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8F509BD" w14:textId="3FCAD852" w:rsidR="002A2A1A" w:rsidRPr="00EB34A0" w:rsidRDefault="002A2A1A">
      <w:pPr>
        <w:jc w:val="center"/>
        <w:rPr>
          <w:rFonts w:cs="Arial"/>
        </w:rPr>
      </w:pPr>
    </w:p>
    <w:p w14:paraId="1B837BD8" w14:textId="77777777" w:rsidR="002A2A1A" w:rsidRPr="00EB34A0" w:rsidRDefault="002A2A1A">
      <w:pPr>
        <w:rPr>
          <w:rFonts w:cs="Arial"/>
        </w:rPr>
      </w:pPr>
    </w:p>
    <w:p w14:paraId="1E32BB54" w14:textId="77777777" w:rsidR="002A2A1A" w:rsidRPr="00EB34A0" w:rsidRDefault="000E4273" w:rsidP="002568A5">
      <w:pPr>
        <w:spacing w:line="360" w:lineRule="auto"/>
        <w:jc w:val="center"/>
        <w:rPr>
          <w:rFonts w:cs="Arial"/>
          <w:sz w:val="28"/>
          <w:szCs w:val="28"/>
        </w:rPr>
      </w:pPr>
      <w:r w:rsidRPr="00EB34A0">
        <w:rPr>
          <w:rFonts w:cs="Arial"/>
          <w:b/>
          <w:sz w:val="28"/>
          <w:szCs w:val="28"/>
        </w:rPr>
        <w:t>RESEARCH PROPOSAL:</w:t>
      </w:r>
      <w:r w:rsidRPr="00EB34A0">
        <w:rPr>
          <w:rFonts w:cs="Arial"/>
          <w:b/>
          <w:sz w:val="28"/>
          <w:szCs w:val="28"/>
        </w:rPr>
        <w:br/>
        <w:t>DIGITAL HEALTH INTERVENTIONS FOR CHRONIC DISEASE</w:t>
      </w:r>
    </w:p>
    <w:p w14:paraId="1B493F4A" w14:textId="77777777" w:rsidR="002A2A1A" w:rsidRPr="00EB34A0" w:rsidRDefault="002A2A1A">
      <w:pPr>
        <w:rPr>
          <w:rFonts w:cs="Arial"/>
        </w:rPr>
      </w:pPr>
    </w:p>
    <w:p w14:paraId="0AD7DCEC" w14:textId="77777777" w:rsidR="00466505" w:rsidRPr="00EB34A0" w:rsidRDefault="00466505">
      <w:pPr>
        <w:rPr>
          <w:rFonts w:cs="Arial"/>
        </w:rPr>
      </w:pPr>
    </w:p>
    <w:p w14:paraId="5F49A5C8" w14:textId="77777777" w:rsidR="00466505" w:rsidRPr="00EB34A0" w:rsidRDefault="00466505">
      <w:pPr>
        <w:rPr>
          <w:rFonts w:cs="Arial"/>
        </w:rPr>
      </w:pPr>
    </w:p>
    <w:p w14:paraId="23912D54" w14:textId="77777777" w:rsidR="00466505" w:rsidRPr="00EB34A0" w:rsidRDefault="00466505">
      <w:pPr>
        <w:rPr>
          <w:rFonts w:cs="Arial"/>
        </w:rPr>
      </w:pPr>
    </w:p>
    <w:p w14:paraId="244EE2E7" w14:textId="77777777" w:rsidR="00466505" w:rsidRPr="00EB34A0" w:rsidRDefault="00466505">
      <w:pPr>
        <w:rPr>
          <w:rFonts w:cs="Arial"/>
        </w:rPr>
      </w:pPr>
    </w:p>
    <w:p w14:paraId="60F3BFC5" w14:textId="24113BF9" w:rsidR="00E806DD" w:rsidRPr="00EB34A0" w:rsidRDefault="00E806DD">
      <w:pPr>
        <w:rPr>
          <w:rFonts w:cs="Arial"/>
        </w:rPr>
      </w:pPr>
      <w:r w:rsidRPr="00EB34A0">
        <w:rPr>
          <w:rFonts w:cs="Arial"/>
          <w:b/>
          <w:bCs/>
        </w:rPr>
        <w:t xml:space="preserve">Student Name: </w:t>
      </w:r>
      <w:r w:rsidR="00B553BC" w:rsidRPr="00EB34A0">
        <w:rPr>
          <w:rFonts w:cs="Arial"/>
        </w:rPr>
        <w:t xml:space="preserve">Sumayya Batool </w:t>
      </w:r>
    </w:p>
    <w:p w14:paraId="5954F210" w14:textId="3B4A56D3" w:rsidR="00E806DD" w:rsidRPr="00EB34A0" w:rsidRDefault="00E806DD">
      <w:pPr>
        <w:rPr>
          <w:rFonts w:cs="Arial"/>
          <w:b/>
          <w:bCs/>
        </w:rPr>
      </w:pPr>
      <w:r w:rsidRPr="00EB34A0">
        <w:rPr>
          <w:rFonts w:cs="Arial"/>
          <w:b/>
          <w:bCs/>
        </w:rPr>
        <w:t xml:space="preserve">Student Number: </w:t>
      </w:r>
      <w:r w:rsidR="00B6147E" w:rsidRPr="00EB34A0">
        <w:rPr>
          <w:rFonts w:cs="Arial"/>
        </w:rPr>
        <w:t>2419540</w:t>
      </w:r>
    </w:p>
    <w:p w14:paraId="1C93A6C4" w14:textId="7386B7FA" w:rsidR="00E806DD" w:rsidRPr="00EB34A0" w:rsidRDefault="00E806DD">
      <w:pPr>
        <w:rPr>
          <w:rFonts w:cs="Arial"/>
        </w:rPr>
      </w:pPr>
      <w:r w:rsidRPr="00EB34A0">
        <w:rPr>
          <w:rFonts w:cs="Arial"/>
          <w:b/>
          <w:bCs/>
        </w:rPr>
        <w:t>Module Code</w:t>
      </w:r>
      <w:r w:rsidRPr="00EB34A0">
        <w:rPr>
          <w:rFonts w:cs="Arial"/>
        </w:rPr>
        <w:t xml:space="preserve">: BMHP5019 </w:t>
      </w:r>
    </w:p>
    <w:p w14:paraId="064E6597" w14:textId="5550A10F" w:rsidR="00E806DD" w:rsidRPr="00EB34A0" w:rsidRDefault="00E806DD">
      <w:pPr>
        <w:rPr>
          <w:rFonts w:cs="Arial"/>
        </w:rPr>
      </w:pPr>
      <w:r w:rsidRPr="00EB34A0">
        <w:rPr>
          <w:rFonts w:cs="Arial"/>
          <w:b/>
          <w:bCs/>
        </w:rPr>
        <w:t>Module</w:t>
      </w:r>
      <w:r w:rsidRPr="00EB34A0">
        <w:rPr>
          <w:rFonts w:cs="Arial"/>
        </w:rPr>
        <w:t>: Introduction to Independent Research Skills</w:t>
      </w:r>
    </w:p>
    <w:p w14:paraId="3295D60D" w14:textId="40AB7ED1" w:rsidR="00E806DD" w:rsidRPr="00EB34A0" w:rsidRDefault="00E806DD">
      <w:pPr>
        <w:rPr>
          <w:rFonts w:cs="Arial"/>
        </w:rPr>
      </w:pPr>
      <w:r w:rsidRPr="00EB34A0">
        <w:rPr>
          <w:rFonts w:cs="Arial"/>
          <w:b/>
          <w:bCs/>
        </w:rPr>
        <w:t>Programme</w:t>
      </w:r>
      <w:r w:rsidRPr="00EB34A0">
        <w:rPr>
          <w:rFonts w:cs="Arial"/>
        </w:rPr>
        <w:t>: BSc Health and Social Care</w:t>
      </w:r>
    </w:p>
    <w:p w14:paraId="3B0D0606" w14:textId="18BCB266" w:rsidR="002A2A1A" w:rsidRPr="00EB34A0" w:rsidRDefault="00253464">
      <w:pPr>
        <w:rPr>
          <w:rFonts w:cs="Arial"/>
        </w:rPr>
      </w:pPr>
      <w:r w:rsidRPr="00EB34A0">
        <w:rPr>
          <w:rFonts w:cs="Arial"/>
          <w:b/>
          <w:bCs/>
        </w:rPr>
        <w:t>Title</w:t>
      </w:r>
      <w:r w:rsidRPr="00EB34A0">
        <w:rPr>
          <w:rFonts w:cs="Arial"/>
        </w:rPr>
        <w:t>: A Scoping Review of Telehealth and Digital Mental Health Delivery in UK Community Social Care: Identifying Themes Using Aveyard’s Simplified Thematic Analysis</w:t>
      </w:r>
    </w:p>
    <w:p w14:paraId="5470D97A" w14:textId="4B15CA94" w:rsidR="002A2A1A" w:rsidRPr="00EB34A0" w:rsidRDefault="002A2A1A">
      <w:pPr>
        <w:jc w:val="center"/>
        <w:rPr>
          <w:rFonts w:cs="Arial"/>
        </w:rPr>
      </w:pPr>
    </w:p>
    <w:p w14:paraId="6D370C6D" w14:textId="77777777" w:rsidR="00CE721C" w:rsidRPr="00EB34A0" w:rsidRDefault="00CE721C" w:rsidP="0034729A">
      <w:pPr>
        <w:rPr>
          <w:rFonts w:cs="Arial"/>
        </w:rPr>
      </w:pPr>
    </w:p>
    <w:p w14:paraId="25413158" w14:textId="77777777" w:rsidR="00CE721C" w:rsidRPr="00EB34A0" w:rsidRDefault="00CE721C" w:rsidP="0034729A">
      <w:pPr>
        <w:rPr>
          <w:rFonts w:cs="Arial"/>
        </w:rPr>
      </w:pPr>
    </w:p>
    <w:p w14:paraId="4095DD68" w14:textId="77777777" w:rsidR="00CE721C" w:rsidRPr="00EB34A0" w:rsidRDefault="00CE721C" w:rsidP="0034729A">
      <w:pPr>
        <w:rPr>
          <w:rFonts w:cs="Arial"/>
        </w:rPr>
      </w:pPr>
    </w:p>
    <w:p w14:paraId="6A397842" w14:textId="77777777" w:rsidR="00CE721C" w:rsidRPr="00EB34A0" w:rsidRDefault="00CE721C" w:rsidP="0034729A">
      <w:pPr>
        <w:rPr>
          <w:rFonts w:cs="Arial"/>
        </w:rPr>
      </w:pPr>
    </w:p>
    <w:p w14:paraId="332D96D1" w14:textId="77777777" w:rsidR="00CE721C" w:rsidRPr="00EB34A0" w:rsidRDefault="00CE721C" w:rsidP="0034729A">
      <w:pPr>
        <w:rPr>
          <w:rFonts w:cs="Arial"/>
        </w:rPr>
      </w:pPr>
    </w:p>
    <w:p w14:paraId="48E71876" w14:textId="77777777" w:rsidR="00CE721C" w:rsidRPr="00EB34A0" w:rsidRDefault="00CE721C" w:rsidP="0034729A">
      <w:pPr>
        <w:rPr>
          <w:rFonts w:cs="Arial"/>
        </w:rPr>
      </w:pPr>
    </w:p>
    <w:p w14:paraId="40626860" w14:textId="77777777" w:rsidR="00CE721C" w:rsidRPr="00EB34A0" w:rsidRDefault="00CE721C" w:rsidP="0034729A">
      <w:pPr>
        <w:rPr>
          <w:rFonts w:cs="Arial"/>
        </w:rPr>
      </w:pPr>
    </w:p>
    <w:p w14:paraId="47F2D554" w14:textId="77777777" w:rsidR="00CE721C" w:rsidRPr="00EB34A0" w:rsidRDefault="00CE721C" w:rsidP="0034729A">
      <w:pPr>
        <w:rPr>
          <w:rFonts w:cs="Arial"/>
        </w:rPr>
      </w:pPr>
    </w:p>
    <w:p w14:paraId="6B131405" w14:textId="77777777" w:rsidR="00CE721C" w:rsidRPr="00EB34A0" w:rsidRDefault="00CE721C" w:rsidP="0034729A">
      <w:pPr>
        <w:rPr>
          <w:rFonts w:cs="Arial"/>
        </w:rPr>
      </w:pPr>
    </w:p>
    <w:p w14:paraId="39239296" w14:textId="49EED94C" w:rsidR="00CE721C" w:rsidRPr="00EB34A0" w:rsidRDefault="00CE721C" w:rsidP="0034729A">
      <w:pPr>
        <w:rPr>
          <w:rFonts w:cs="Arial"/>
        </w:rPr>
      </w:pPr>
      <w:r w:rsidRPr="00EB34A0">
        <w:rPr>
          <w:rFonts w:cs="Arial"/>
          <w:b/>
          <w:bCs/>
        </w:rPr>
        <w:lastRenderedPageBreak/>
        <w:t xml:space="preserve">Topic, review questions and objectives </w:t>
      </w:r>
    </w:p>
    <w:p w14:paraId="4B08C1DD" w14:textId="77777777" w:rsidR="005D7568" w:rsidRPr="00EB34A0" w:rsidRDefault="0034729A" w:rsidP="0034729A">
      <w:pPr>
        <w:rPr>
          <w:rFonts w:cs="Arial"/>
        </w:rPr>
      </w:pPr>
      <w:r w:rsidRPr="00EB34A0">
        <w:rPr>
          <w:rFonts w:cs="Arial"/>
        </w:rPr>
        <w:t>​</w:t>
      </w:r>
      <w:r w:rsidR="005D7568" w:rsidRPr="00EB34A0">
        <w:rPr>
          <w:rFonts w:cs="Arial"/>
        </w:rPr>
        <w:t xml:space="preserve">This proposal is for digital health applications in Child and Adolescent Mental Health Services (CAMHS) and community social care. The question is: </w:t>
      </w:r>
    </w:p>
    <w:p w14:paraId="2D083D44" w14:textId="77777777" w:rsidR="005D7568" w:rsidRPr="00EB34A0" w:rsidRDefault="005D7568" w:rsidP="0034729A">
      <w:pPr>
        <w:rPr>
          <w:rFonts w:cs="Arial"/>
          <w:b/>
          <w:bCs/>
        </w:rPr>
      </w:pPr>
      <w:r w:rsidRPr="00EB34A0">
        <w:rPr>
          <w:rFonts w:cs="Arial"/>
          <w:b/>
          <w:bCs/>
        </w:rPr>
        <w:t xml:space="preserve">What factors are important for adolescent participation in digital mental health services in the UK community? </w:t>
      </w:r>
    </w:p>
    <w:p w14:paraId="33163B40" w14:textId="765E540C" w:rsidR="0034729A" w:rsidRPr="00B80DBB" w:rsidRDefault="005D7568" w:rsidP="0034729A">
      <w:pPr>
        <w:rPr>
          <w:rFonts w:cs="Arial"/>
        </w:rPr>
      </w:pPr>
      <w:r w:rsidRPr="00EB34A0">
        <w:rPr>
          <w:rFonts w:cs="Arial"/>
        </w:rPr>
        <w:t xml:space="preserve">The </w:t>
      </w:r>
      <w:r w:rsidRPr="00EB34A0">
        <w:rPr>
          <w:rFonts w:cs="Arial"/>
          <w:b/>
          <w:bCs/>
        </w:rPr>
        <w:t>objectives</w:t>
      </w:r>
      <w:r w:rsidRPr="00EB34A0">
        <w:rPr>
          <w:rFonts w:cs="Arial"/>
        </w:rPr>
        <w:t xml:space="preserve"> are to chart existing digital mental health resources, to identify barriers to involvement among young people, and to collate user experience data.</w:t>
      </w:r>
    </w:p>
    <w:p w14:paraId="3204E3FA" w14:textId="08F35AED" w:rsidR="00CE721C" w:rsidRPr="00EB34A0" w:rsidRDefault="00CE721C" w:rsidP="0034729A">
      <w:pPr>
        <w:rPr>
          <w:rFonts w:cs="Arial"/>
          <w:b/>
          <w:bCs/>
        </w:rPr>
      </w:pPr>
      <w:r w:rsidRPr="00EB34A0">
        <w:rPr>
          <w:rFonts w:cs="Arial"/>
          <w:b/>
          <w:bCs/>
        </w:rPr>
        <w:t xml:space="preserve">Rationale </w:t>
      </w:r>
    </w:p>
    <w:p w14:paraId="2CCF0626" w14:textId="1E65BDE9" w:rsidR="00EC34DC" w:rsidRPr="00B80DBB" w:rsidRDefault="00B2331A" w:rsidP="0034729A">
      <w:pPr>
        <w:rPr>
          <w:rFonts w:cs="Arial"/>
        </w:rPr>
      </w:pPr>
      <w:r>
        <w:rPr>
          <w:rFonts w:cs="Arial"/>
        </w:rPr>
        <w:t>High numbers of young people are now on long waiting lists for UK CAMHS, and often in a crisis before being offered help (CQC, 2023/24; Mind, 2025). To help fill this need, primary care pathways are increasingly commissioning digital health interventions, such as mobile apps and online therapy platforms (DHSC, 2022). Yet there are challenges for long-term implementation relating to digital literacy, privacy and clinical governance. Integrating digital mental health tools into care pathways requires synthesising the current evidence, and in line with the global call for early intervention to prevent chronic psychiatric morbidity (WHO, 2020).</w:t>
      </w:r>
    </w:p>
    <w:p w14:paraId="39C9877B" w14:textId="127BC989" w:rsidR="00CE721C" w:rsidRPr="00EB34A0" w:rsidRDefault="00CE721C" w:rsidP="0034729A">
      <w:pPr>
        <w:rPr>
          <w:rFonts w:cs="Arial"/>
          <w:b/>
          <w:bCs/>
        </w:rPr>
      </w:pPr>
      <w:r w:rsidRPr="00EB34A0">
        <w:rPr>
          <w:rFonts w:cs="Arial"/>
          <w:b/>
          <w:bCs/>
        </w:rPr>
        <w:t xml:space="preserve">Methodology </w:t>
      </w:r>
    </w:p>
    <w:p w14:paraId="605ECF02" w14:textId="43E87C2C" w:rsidR="0034729A" w:rsidRPr="00B80DBB" w:rsidRDefault="0034729A" w:rsidP="0034729A">
      <w:pPr>
        <w:rPr>
          <w:rFonts w:cs="Arial"/>
        </w:rPr>
      </w:pPr>
      <w:r w:rsidRPr="00EB34A0">
        <w:rPr>
          <w:rFonts w:cs="Arial"/>
        </w:rPr>
        <w:t>​</w:t>
      </w:r>
      <w:r w:rsidR="00083BD6" w:rsidRPr="00EB34A0">
        <w:rPr>
          <w:rFonts w:cs="Arial"/>
        </w:rPr>
        <w:t>A scoping review will be undertaken using the Joanna Briggs Institute (JBI) framework. Relevant databases such as Pubmed, PsycInfo and Cochrane Library will be searched using keywords such as ‘adolescent mental health’, ‘digital interventions’, ‘e-health’ and ‘CAMHS’. Literature will be screened for inclusion in the study using predefined inclusion criteria and will be limited to literature published in the UK context between 2019 and 2025.</w:t>
      </w:r>
      <w:r w:rsidR="0055606C">
        <w:rPr>
          <w:rFonts w:cs="Arial"/>
        </w:rPr>
        <w:t xml:space="preserve"> </w:t>
      </w:r>
      <w:r w:rsidR="00083BD6" w:rsidRPr="00EB34A0">
        <w:rPr>
          <w:rFonts w:cs="Arial"/>
        </w:rPr>
        <w:t>Any evidence that is qualitative in nature will be analysed through Aveyard’s (2019) simplified thematic analysis. The findings will be systematically coded, compared and aggregated across studies to examine user design preferences, trust and integration with traditional social care services in thematic clusters.</w:t>
      </w:r>
    </w:p>
    <w:p w14:paraId="72B6E316" w14:textId="7934984D" w:rsidR="00CE721C" w:rsidRPr="00EB34A0" w:rsidRDefault="00CE721C" w:rsidP="0034729A">
      <w:pPr>
        <w:rPr>
          <w:rFonts w:cs="Arial"/>
          <w:b/>
          <w:bCs/>
        </w:rPr>
      </w:pPr>
      <w:r w:rsidRPr="00EB34A0">
        <w:rPr>
          <w:rFonts w:cs="Arial"/>
          <w:b/>
          <w:bCs/>
        </w:rPr>
        <w:t xml:space="preserve">Ethical considerations </w:t>
      </w:r>
    </w:p>
    <w:p w14:paraId="20E2111E" w14:textId="77777777" w:rsidR="005D7568" w:rsidRDefault="0034729A" w:rsidP="0034729A">
      <w:pPr>
        <w:rPr>
          <w:rFonts w:cs="Arial"/>
        </w:rPr>
      </w:pPr>
      <w:r w:rsidRPr="00EB34A0">
        <w:rPr>
          <w:rFonts w:cs="Arial"/>
        </w:rPr>
        <w:t>​</w:t>
      </w:r>
      <w:r w:rsidR="00083BD6" w:rsidRPr="00EB34A0">
        <w:rPr>
          <w:rFonts w:cs="Arial"/>
        </w:rPr>
        <w:t>Ethical approval is not required, because the research is a synthesis of existing published studies. Ethical responsibility will be met by the objective screening methods, accurate representation of primary study outcomes and complete compliance with academic referencing guidelines.</w:t>
      </w:r>
    </w:p>
    <w:p w14:paraId="4F56BF75" w14:textId="77777777" w:rsidR="00B80DBB" w:rsidRDefault="00B80DBB" w:rsidP="0034729A">
      <w:pPr>
        <w:rPr>
          <w:rFonts w:cs="Arial"/>
        </w:rPr>
      </w:pPr>
    </w:p>
    <w:p w14:paraId="51B43146" w14:textId="77777777" w:rsidR="00B80DBB" w:rsidRDefault="00B80DBB" w:rsidP="0034729A">
      <w:pPr>
        <w:rPr>
          <w:rFonts w:cs="Arial"/>
        </w:rPr>
      </w:pPr>
    </w:p>
    <w:p w14:paraId="1C97C80D" w14:textId="77777777" w:rsidR="008F7049" w:rsidRDefault="008F7049" w:rsidP="0034729A">
      <w:pPr>
        <w:rPr>
          <w:rFonts w:cs="Arial"/>
        </w:rPr>
      </w:pPr>
    </w:p>
    <w:p w14:paraId="28B5AAA2" w14:textId="77777777" w:rsidR="00B80DBB" w:rsidRPr="00B80DBB" w:rsidRDefault="00B80DBB" w:rsidP="0034729A">
      <w:pPr>
        <w:rPr>
          <w:rFonts w:cs="Arial"/>
        </w:rPr>
      </w:pPr>
    </w:p>
    <w:p w14:paraId="6A24C3FC" w14:textId="440FCE82" w:rsidR="00891E4D" w:rsidRPr="00EB34A0" w:rsidRDefault="00891E4D" w:rsidP="0034729A">
      <w:pPr>
        <w:rPr>
          <w:rFonts w:cs="Arial"/>
        </w:rPr>
      </w:pPr>
      <w:r w:rsidRPr="00EB34A0">
        <w:rPr>
          <w:rFonts w:cs="Arial"/>
          <w:b/>
          <w:bCs/>
        </w:rPr>
        <w:lastRenderedPageBreak/>
        <w:t>References</w:t>
      </w:r>
    </w:p>
    <w:p w14:paraId="1F7F9728" w14:textId="0F4AADF8" w:rsidR="00891E4D" w:rsidRPr="00EB34A0" w:rsidRDefault="00891E4D" w:rsidP="0034729A">
      <w:pPr>
        <w:rPr>
          <w:rFonts w:cs="Arial"/>
        </w:rPr>
      </w:pPr>
      <w:r w:rsidRPr="00EB34A0">
        <w:rPr>
          <w:rFonts w:cs="Arial"/>
        </w:rPr>
        <w:t>​</w:t>
      </w:r>
      <w:r w:rsidR="00A65492" w:rsidRPr="00EB34A0">
        <w:rPr>
          <w:rFonts w:cs="Arial"/>
        </w:rPr>
        <w:t xml:space="preserve">Aveyard, H. (2014) Doing a Literature Review in Health and Social Care. A Practical Guide. 3rd Edition, Open University Press, London. – References – Scientific Research Publishing. Available at: </w:t>
      </w:r>
      <w:hyperlink r:id="rId8" w:history="1">
        <w:r w:rsidR="00A65492" w:rsidRPr="00EB34A0">
          <w:rPr>
            <w:rStyle w:val="Hyperlink"/>
            <w:rFonts w:cs="Arial"/>
          </w:rPr>
          <w:t>https://share.google/ridoBqaMA2KevkvHM</w:t>
        </w:r>
      </w:hyperlink>
      <w:r w:rsidR="00A65492" w:rsidRPr="00EB34A0">
        <w:rPr>
          <w:rFonts w:cs="Arial"/>
        </w:rPr>
        <w:t xml:space="preserve"> (Accessed: 3 October 2026)</w:t>
      </w:r>
    </w:p>
    <w:p w14:paraId="7CD68FA0" w14:textId="3B2F6C8C" w:rsidR="00891E4D" w:rsidRPr="00F24544" w:rsidRDefault="00891E4D" w:rsidP="0034729A">
      <w:pPr>
        <w:rPr>
          <w:rFonts w:cs="Arial"/>
        </w:rPr>
      </w:pPr>
      <w:r w:rsidRPr="00EB34A0">
        <w:rPr>
          <w:rFonts w:cs="Arial"/>
        </w:rPr>
        <w:t>​Care Quality Commission</w:t>
      </w:r>
      <w:r w:rsidR="003B310C">
        <w:rPr>
          <w:rFonts w:cs="Arial"/>
        </w:rPr>
        <w:t xml:space="preserve"> (</w:t>
      </w:r>
      <w:r w:rsidRPr="00EB34A0">
        <w:rPr>
          <w:rFonts w:cs="Arial"/>
        </w:rPr>
        <w:t>2023</w:t>
      </w:r>
      <w:r w:rsidR="003B310C">
        <w:rPr>
          <w:rFonts w:cs="Arial"/>
        </w:rPr>
        <w:t>/24</w:t>
      </w:r>
      <w:r w:rsidR="008F3562">
        <w:rPr>
          <w:rFonts w:cs="Arial"/>
        </w:rPr>
        <w:t>)</w:t>
      </w:r>
      <w:r w:rsidRPr="00EB34A0">
        <w:rPr>
          <w:rFonts w:cs="Arial"/>
        </w:rPr>
        <w:t xml:space="preserve">. Mental health services for children and young people. Newcastle upon Tyne: CQC. Available at: </w:t>
      </w:r>
      <w:hyperlink r:id="rId9" w:history="1">
        <w:r w:rsidR="00F24544" w:rsidRPr="00EF1A67">
          <w:rPr>
            <w:rStyle w:val="Hyperlink"/>
            <w:rFonts w:cs="Arial"/>
          </w:rPr>
          <w:t>https://www.cqc.org.uk/publications/major-report/state-care/2023-2024/areas-of-concern/cyp</w:t>
        </w:r>
      </w:hyperlink>
      <w:r w:rsidR="00F24544">
        <w:rPr>
          <w:rFonts w:cs="Arial"/>
        </w:rPr>
        <w:t xml:space="preserve"> (</w:t>
      </w:r>
      <w:r w:rsidRPr="00EB34A0">
        <w:rPr>
          <w:rFonts w:cs="Arial"/>
        </w:rPr>
        <w:t>Accessed</w:t>
      </w:r>
      <w:r w:rsidR="00F24544">
        <w:rPr>
          <w:rFonts w:cs="Arial"/>
        </w:rPr>
        <w:t>:</w:t>
      </w:r>
      <w:r w:rsidRPr="00EB34A0">
        <w:rPr>
          <w:rFonts w:cs="Arial"/>
        </w:rPr>
        <w:t xml:space="preserve"> </w:t>
      </w:r>
      <w:r w:rsidR="00E61F8D" w:rsidRPr="00EB34A0">
        <w:rPr>
          <w:rFonts w:cs="Arial"/>
        </w:rPr>
        <w:t xml:space="preserve">5 </w:t>
      </w:r>
      <w:r w:rsidRPr="00EB34A0">
        <w:rPr>
          <w:rFonts w:cs="Arial"/>
        </w:rPr>
        <w:t>October 2026</w:t>
      </w:r>
      <w:r w:rsidR="00F24544">
        <w:rPr>
          <w:rFonts w:cs="Arial"/>
        </w:rPr>
        <w:t>)</w:t>
      </w:r>
    </w:p>
    <w:p w14:paraId="4E50F2DF" w14:textId="0EDCC6B3" w:rsidR="00891E4D" w:rsidRPr="00EB34A0" w:rsidRDefault="00891E4D" w:rsidP="0034729A">
      <w:pPr>
        <w:rPr>
          <w:rFonts w:cs="Arial"/>
        </w:rPr>
      </w:pPr>
      <w:r w:rsidRPr="00EB34A0">
        <w:rPr>
          <w:rFonts w:cs="Arial"/>
        </w:rPr>
        <w:t xml:space="preserve">​Department of Health and Social Care, 2022. A plan for digital health and social care. London: DHSC. Available at: </w:t>
      </w:r>
      <w:hyperlink r:id="rId10" w:history="1">
        <w:r w:rsidRPr="00EB34A0">
          <w:rPr>
            <w:rStyle w:val="Hyperlink"/>
            <w:rFonts w:cs="Arial"/>
          </w:rPr>
          <w:t>https://www.gov.uk/government/publications/a-plan-for-digital-health-and-social-care</w:t>
        </w:r>
      </w:hyperlink>
      <w:r w:rsidRPr="00EB34A0">
        <w:rPr>
          <w:rFonts w:cs="Arial"/>
        </w:rPr>
        <w:t xml:space="preserve"> </w:t>
      </w:r>
      <w:r w:rsidR="00DA6A2C">
        <w:rPr>
          <w:rFonts w:cs="Arial"/>
        </w:rPr>
        <w:t>(</w:t>
      </w:r>
      <w:r w:rsidRPr="00EB34A0">
        <w:rPr>
          <w:rFonts w:cs="Arial"/>
        </w:rPr>
        <w:t>Accessed 6 October 2026</w:t>
      </w:r>
      <w:r w:rsidR="00DA6A2C">
        <w:rPr>
          <w:rFonts w:cs="Arial"/>
        </w:rPr>
        <w:t>)</w:t>
      </w:r>
      <w:r w:rsidRPr="00EB34A0">
        <w:rPr>
          <w:rFonts w:cs="Arial"/>
        </w:rPr>
        <w:t>.</w:t>
      </w:r>
    </w:p>
    <w:p w14:paraId="128237B2" w14:textId="7E225958" w:rsidR="00891E4D" w:rsidRPr="00EB34A0" w:rsidRDefault="00891E4D" w:rsidP="0034729A">
      <w:pPr>
        <w:rPr>
          <w:rFonts w:cs="Arial"/>
        </w:rPr>
      </w:pPr>
      <w:r w:rsidRPr="00EB34A0">
        <w:rPr>
          <w:rFonts w:cs="Arial"/>
        </w:rPr>
        <w:t>​Mind</w:t>
      </w:r>
      <w:r w:rsidR="00DA6A2C">
        <w:rPr>
          <w:rFonts w:cs="Arial"/>
        </w:rPr>
        <w:t xml:space="preserve"> (</w:t>
      </w:r>
      <w:r w:rsidRPr="00EB34A0">
        <w:rPr>
          <w:rFonts w:cs="Arial"/>
        </w:rPr>
        <w:t>202</w:t>
      </w:r>
      <w:r w:rsidR="009346A0">
        <w:rPr>
          <w:rFonts w:cs="Arial"/>
        </w:rPr>
        <w:t>5</w:t>
      </w:r>
      <w:r w:rsidR="00DA6A2C">
        <w:rPr>
          <w:rFonts w:cs="Arial"/>
        </w:rPr>
        <w:t>).</w:t>
      </w:r>
      <w:r w:rsidR="002E56FA">
        <w:rPr>
          <w:rFonts w:cs="Arial"/>
        </w:rPr>
        <w:t xml:space="preserve"> </w:t>
      </w:r>
      <w:r w:rsidR="00F854CF">
        <w:rPr>
          <w:rFonts w:cs="Arial"/>
        </w:rPr>
        <w:t xml:space="preserve">Care before crisis: our report on young people’s mental health. London: Mind. </w:t>
      </w:r>
      <w:r w:rsidRPr="00EB34A0">
        <w:rPr>
          <w:rFonts w:cs="Arial"/>
        </w:rPr>
        <w:t xml:space="preserve">London: Mind. Available at: </w:t>
      </w:r>
      <w:hyperlink r:id="rId11" w:history="1">
        <w:r w:rsidR="00972164" w:rsidRPr="00EF1A67">
          <w:rPr>
            <w:rStyle w:val="Hyperlink"/>
            <w:rFonts w:cs="Arial"/>
          </w:rPr>
          <w:t>https://www.mind.org.uk/news-campaigns/our-campaigns/children-and-young-peoples-mental-health/care-before-crisis-our-report-on-young-peoples-mental-health/</w:t>
        </w:r>
      </w:hyperlink>
      <w:r w:rsidR="00972164">
        <w:rPr>
          <w:rFonts w:cs="Arial"/>
        </w:rPr>
        <w:t xml:space="preserve"> </w:t>
      </w:r>
      <w:r w:rsidR="00DA6A2C">
        <w:rPr>
          <w:rFonts w:cs="Arial"/>
        </w:rPr>
        <w:t>(</w:t>
      </w:r>
      <w:r w:rsidRPr="00EB34A0">
        <w:rPr>
          <w:rFonts w:cs="Arial"/>
        </w:rPr>
        <w:t xml:space="preserve">Accessed </w:t>
      </w:r>
      <w:r w:rsidR="00E61F8D" w:rsidRPr="00EB34A0">
        <w:rPr>
          <w:rFonts w:cs="Arial"/>
        </w:rPr>
        <w:t xml:space="preserve">4 </w:t>
      </w:r>
      <w:r w:rsidRPr="00EB34A0">
        <w:rPr>
          <w:rFonts w:cs="Arial"/>
        </w:rPr>
        <w:t>October 2026</w:t>
      </w:r>
      <w:r w:rsidR="00DA6A2C">
        <w:rPr>
          <w:rFonts w:cs="Arial"/>
        </w:rPr>
        <w:t>)</w:t>
      </w:r>
      <w:r w:rsidRPr="00EB34A0">
        <w:rPr>
          <w:rFonts w:cs="Arial"/>
        </w:rPr>
        <w:t>.</w:t>
      </w:r>
    </w:p>
    <w:p w14:paraId="289F639C" w14:textId="4F0EA463" w:rsidR="00891E4D" w:rsidRPr="00DA6A2C" w:rsidRDefault="00891E4D" w:rsidP="0034729A">
      <w:pPr>
        <w:rPr>
          <w:rFonts w:cs="Arial"/>
        </w:rPr>
      </w:pPr>
      <w:r w:rsidRPr="00EB34A0">
        <w:rPr>
          <w:rFonts w:cs="Arial"/>
        </w:rPr>
        <w:t xml:space="preserve">​World Health Organization, 2020. Guidelines on mental health promotive and preventive interventions for adolescents. Geneva: World Health Organization. Available at: </w:t>
      </w:r>
      <w:hyperlink r:id="rId12" w:history="1">
        <w:r w:rsidRPr="00EB34A0">
          <w:rPr>
            <w:rStyle w:val="Hyperlink"/>
            <w:rFonts w:cs="Arial"/>
          </w:rPr>
          <w:t>https://www.who.int/publications/i/item/9789240011854</w:t>
        </w:r>
      </w:hyperlink>
      <w:r w:rsidRPr="00EB34A0">
        <w:rPr>
          <w:rFonts w:cs="Arial"/>
        </w:rPr>
        <w:t xml:space="preserve"> </w:t>
      </w:r>
      <w:r w:rsidR="00DA6A2C">
        <w:rPr>
          <w:rFonts w:cs="Arial"/>
        </w:rPr>
        <w:t>(</w:t>
      </w:r>
      <w:r w:rsidRPr="00EB34A0">
        <w:rPr>
          <w:rFonts w:cs="Arial"/>
        </w:rPr>
        <w:t>Accessed 6 October 2026</w:t>
      </w:r>
      <w:r w:rsidR="00DA6A2C">
        <w:rPr>
          <w:rFonts w:cs="Arial"/>
        </w:rPr>
        <w:t>).</w:t>
      </w:r>
    </w:p>
    <w:p w14:paraId="48DE08CF" w14:textId="77777777" w:rsidR="00083BD6" w:rsidRPr="00EB34A0" w:rsidRDefault="00083BD6" w:rsidP="0034729A">
      <w:pPr>
        <w:rPr>
          <w:rFonts w:cs="Arial"/>
        </w:rPr>
      </w:pPr>
    </w:p>
    <w:p w14:paraId="10CB174D" w14:textId="07D8A978" w:rsidR="00083BD6" w:rsidRPr="00EB34A0" w:rsidRDefault="00083BD6" w:rsidP="0034729A">
      <w:pPr>
        <w:rPr>
          <w:rFonts w:cs="Arial"/>
        </w:rPr>
      </w:pPr>
    </w:p>
    <w:p w14:paraId="5A499BAB" w14:textId="77777777" w:rsidR="00083BD6" w:rsidRPr="00EB34A0" w:rsidRDefault="00083BD6" w:rsidP="0034729A">
      <w:pPr>
        <w:rPr>
          <w:rFonts w:cs="Arial"/>
        </w:rPr>
      </w:pPr>
    </w:p>
    <w:p w14:paraId="7CC4BCDC" w14:textId="77777777" w:rsidR="0034729A" w:rsidRPr="00EB34A0" w:rsidRDefault="0034729A" w:rsidP="0034729A">
      <w:pPr>
        <w:rPr>
          <w:rFonts w:cs="Arial"/>
        </w:rPr>
      </w:pPr>
    </w:p>
    <w:sectPr w:rsidR="0034729A" w:rsidRPr="00EB34A0" w:rsidSect="00034616">
      <w:pgSz w:w="12240" w:h="15840"/>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EB1727C" w14:textId="77777777" w:rsidR="00EF4463" w:rsidRDefault="00EF4463" w:rsidP="00466505">
      <w:pPr>
        <w:spacing w:after="0" w:line="240" w:lineRule="auto"/>
      </w:pPr>
      <w:r>
        <w:separator/>
      </w:r>
    </w:p>
  </w:endnote>
  <w:endnote w:type="continuationSeparator" w:id="0">
    <w:p w14:paraId="78141203" w14:textId="77777777" w:rsidR="00EF4463" w:rsidRDefault="00EF4463" w:rsidP="0046650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E4FF38D" w14:textId="77777777" w:rsidR="00EF4463" w:rsidRDefault="00EF4463" w:rsidP="00466505">
      <w:pPr>
        <w:spacing w:after="0" w:line="240" w:lineRule="auto"/>
      </w:pPr>
      <w:r>
        <w:separator/>
      </w:r>
    </w:p>
  </w:footnote>
  <w:footnote w:type="continuationSeparator" w:id="0">
    <w:p w14:paraId="42886977" w14:textId="77777777" w:rsidR="00EF4463" w:rsidRDefault="00EF4463" w:rsidP="0046650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693267804">
    <w:abstractNumId w:val="8"/>
  </w:num>
  <w:num w:numId="2" w16cid:durableId="1901551970">
    <w:abstractNumId w:val="6"/>
  </w:num>
  <w:num w:numId="3" w16cid:durableId="1697191636">
    <w:abstractNumId w:val="5"/>
  </w:num>
  <w:num w:numId="4" w16cid:durableId="1497380724">
    <w:abstractNumId w:val="4"/>
  </w:num>
  <w:num w:numId="5" w16cid:durableId="129830269">
    <w:abstractNumId w:val="7"/>
  </w:num>
  <w:num w:numId="6" w16cid:durableId="1968513497">
    <w:abstractNumId w:val="3"/>
  </w:num>
  <w:num w:numId="7" w16cid:durableId="404498009">
    <w:abstractNumId w:val="2"/>
  </w:num>
  <w:num w:numId="8" w16cid:durableId="2012684506">
    <w:abstractNumId w:val="1"/>
  </w:num>
  <w:num w:numId="9" w16cid:durableId="89177087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6063C"/>
    <w:rsid w:val="00083BD6"/>
    <w:rsid w:val="000E4273"/>
    <w:rsid w:val="0015074B"/>
    <w:rsid w:val="00253464"/>
    <w:rsid w:val="002568A5"/>
    <w:rsid w:val="0029639D"/>
    <w:rsid w:val="002A2A1A"/>
    <w:rsid w:val="002E56FA"/>
    <w:rsid w:val="003026D7"/>
    <w:rsid w:val="00324BF3"/>
    <w:rsid w:val="00326F90"/>
    <w:rsid w:val="0034729A"/>
    <w:rsid w:val="003739B1"/>
    <w:rsid w:val="003816AA"/>
    <w:rsid w:val="003B310C"/>
    <w:rsid w:val="00466505"/>
    <w:rsid w:val="00485858"/>
    <w:rsid w:val="0055606C"/>
    <w:rsid w:val="005D7568"/>
    <w:rsid w:val="006C38F7"/>
    <w:rsid w:val="00764468"/>
    <w:rsid w:val="00891E4D"/>
    <w:rsid w:val="008F3562"/>
    <w:rsid w:val="008F7049"/>
    <w:rsid w:val="009346A0"/>
    <w:rsid w:val="00972164"/>
    <w:rsid w:val="00A30526"/>
    <w:rsid w:val="00A65492"/>
    <w:rsid w:val="00A911AF"/>
    <w:rsid w:val="00AA1D8D"/>
    <w:rsid w:val="00AF3186"/>
    <w:rsid w:val="00AF32D8"/>
    <w:rsid w:val="00B2331A"/>
    <w:rsid w:val="00B26175"/>
    <w:rsid w:val="00B47730"/>
    <w:rsid w:val="00B553BC"/>
    <w:rsid w:val="00B6147E"/>
    <w:rsid w:val="00B80DBB"/>
    <w:rsid w:val="00C3059D"/>
    <w:rsid w:val="00C72BD2"/>
    <w:rsid w:val="00CB0664"/>
    <w:rsid w:val="00CE721C"/>
    <w:rsid w:val="00D55C18"/>
    <w:rsid w:val="00D725E2"/>
    <w:rsid w:val="00DA6A2C"/>
    <w:rsid w:val="00E61F8D"/>
    <w:rsid w:val="00E806DD"/>
    <w:rsid w:val="00EB34A0"/>
    <w:rsid w:val="00EC34DC"/>
    <w:rsid w:val="00EC5877"/>
    <w:rsid w:val="00EC7477"/>
    <w:rsid w:val="00EF4463"/>
    <w:rsid w:val="00F24544"/>
    <w:rsid w:val="00F854CF"/>
    <w:rsid w:val="00FC693F"/>
    <w:rsid w:val="00FD4B9E"/>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55097869"/>
  <w14:defaultImageDpi w14:val="300"/>
  <w15:docId w15:val="{7D0A8854-5FE7-9D4B-B62C-339A3F4DBA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rPr>
      <w:rFonts w:ascii="Arial" w:hAnsi="Arial"/>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styleId="Hyperlink">
    <w:name w:val="Hyperlink"/>
    <w:basedOn w:val="DefaultParagraphFont"/>
    <w:uiPriority w:val="99"/>
    <w:unhideWhenUsed/>
    <w:rsid w:val="00FD4B9E"/>
    <w:rPr>
      <w:color w:val="0000FF" w:themeColor="hyperlink"/>
      <w:u w:val="single"/>
    </w:rPr>
  </w:style>
  <w:style w:type="character" w:styleId="UnresolvedMention">
    <w:name w:val="Unresolved Mention"/>
    <w:basedOn w:val="DefaultParagraphFont"/>
    <w:uiPriority w:val="99"/>
    <w:semiHidden/>
    <w:unhideWhenUsed/>
    <w:rsid w:val="00FD4B9E"/>
    <w:rPr>
      <w:color w:val="605E5C"/>
      <w:shd w:val="clear" w:color="auto" w:fill="E1DFDD"/>
    </w:rPr>
  </w:style>
  <w:style w:type="character" w:styleId="FollowedHyperlink">
    <w:name w:val="FollowedHyperlink"/>
    <w:basedOn w:val="DefaultParagraphFont"/>
    <w:uiPriority w:val="99"/>
    <w:semiHidden/>
    <w:unhideWhenUsed/>
    <w:rsid w:val="005D7568"/>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hyperlink" Target="https://share.google/ridoBqaMA2KevkvHM"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who.int/publications/i/item/9789240011854"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mind.org.uk/news-campaigns/our-campaigns/children-and-young-peoples-mental-health/care-before-crisis-our-report-on-young-peoples-mental-health/" TargetMode="External"/><Relationship Id="rId5" Type="http://schemas.openxmlformats.org/officeDocument/2006/relationships/webSettings" Target="webSettings.xml"/><Relationship Id="rId10" Type="http://schemas.openxmlformats.org/officeDocument/2006/relationships/hyperlink" Target="https://www.gov.uk/government/publications/a-plan-for-digital-health-and-social-care" TargetMode="External"/><Relationship Id="rId4" Type="http://schemas.openxmlformats.org/officeDocument/2006/relationships/settings" Target="settings.xml"/><Relationship Id="rId9" Type="http://schemas.openxmlformats.org/officeDocument/2006/relationships/hyperlink" Target="https://www.cqc.org.uk/publications/major-report/state-care/2023-2024/areas-of-concern/cyp"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FFFFFF"/>
      </a:dk1>
      <a:lt1>
        <a:sysClr val="window" lastClr="202020"/>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661</Words>
  <Characters>3774</Characters>
  <Application>Microsoft Office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4427</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Ibrar Hussain</cp:lastModifiedBy>
  <cp:revision>2</cp:revision>
  <dcterms:created xsi:type="dcterms:W3CDTF">2026-10-12T21:18:00Z</dcterms:created>
  <dcterms:modified xsi:type="dcterms:W3CDTF">2026-10-12T21:18:00Z</dcterms:modified>
  <cp:category/>
</cp:coreProperties>
</file>