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00FF015" w14:textId="77777777" w:rsidR="00D86C93" w:rsidRPr="00D86C93" w:rsidRDefault="00D86C93" w:rsidP="00D86C93">
      <w:pPr>
        <w:shd w:val="clear" w:color="auto" w:fill="FFFFFF"/>
        <w:spacing w:after="0" w:line="264" w:lineRule="atLeast"/>
        <w:outlineLvl w:val="0"/>
        <w:rPr>
          <w:rFonts w:ascii="roboto_slabregular" w:eastAsia="Times New Roman" w:hAnsi="roboto_slabregular" w:cs="Helvetica"/>
          <w:color w:val="555555"/>
          <w:kern w:val="36"/>
          <w:sz w:val="48"/>
          <w:szCs w:val="48"/>
          <w:lang w:eastAsia="en-GB"/>
          <w14:ligatures w14:val="none"/>
        </w:rPr>
      </w:pPr>
      <w:r w:rsidRPr="00D86C93">
        <w:rPr>
          <w:rFonts w:ascii="roboto_slabregular" w:eastAsia="Times New Roman" w:hAnsi="roboto_slabregular" w:cs="Helvetica"/>
          <w:color w:val="555555"/>
          <w:kern w:val="36"/>
          <w:sz w:val="48"/>
          <w:szCs w:val="48"/>
          <w:lang w:eastAsia="en-GB"/>
          <w14:ligatures w14:val="none"/>
        </w:rPr>
        <w:t>Managing early-onset type 2 diabetes in the individual and at the population level</w:t>
      </w:r>
    </w:p>
    <w:p w14:paraId="6E7A30E4" w14:textId="77777777" w:rsidR="00D86C93" w:rsidRPr="00D86C93" w:rsidRDefault="00D86C93" w:rsidP="00D86C93">
      <w:pPr>
        <w:shd w:val="clear" w:color="auto" w:fill="FFFFFF"/>
        <w:spacing w:after="0" w:line="240" w:lineRule="auto"/>
        <w:rPr>
          <w:rFonts w:ascii="Helvetica" w:eastAsia="Times New Roman" w:hAnsi="Helvetica" w:cs="Helvetica"/>
          <w:color w:val="555555"/>
          <w:kern w:val="0"/>
          <w:sz w:val="23"/>
          <w:szCs w:val="23"/>
          <w:lang w:eastAsia="en-GB"/>
          <w14:ligatures w14:val="none"/>
        </w:rPr>
      </w:pPr>
      <w:r w:rsidRPr="00D86C93">
        <w:rPr>
          <w:rFonts w:ascii="Helvetica" w:eastAsia="Times New Roman" w:hAnsi="Helvetica" w:cs="Helvetica"/>
          <w:color w:val="555555"/>
          <w:kern w:val="0"/>
          <w:sz w:val="23"/>
          <w:szCs w:val="23"/>
          <w:lang w:eastAsia="en-GB"/>
          <w14:ligatures w14:val="none"/>
        </w:rPr>
        <w:t>Managing early-onset type 2 diabetes in the individual and at the population level</w:t>
      </w:r>
    </w:p>
    <w:p w14:paraId="60B2894F" w14:textId="77777777" w:rsidR="00D86C93" w:rsidRPr="00D86C93" w:rsidRDefault="00D86C93" w:rsidP="00D86C93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hyperlink r:id="rId4" w:history="1">
        <w:r w:rsidRPr="00D86C93">
          <w:rPr>
            <w:rFonts w:ascii="Helvetica" w:eastAsia="Times New Roman" w:hAnsi="Helvetica" w:cs="Helvetica"/>
            <w:color w:val="118189"/>
            <w:kern w:val="0"/>
            <w:sz w:val="23"/>
            <w:szCs w:val="23"/>
            <w:lang w:eastAsia="en-GB"/>
            <w14:ligatures w14:val="none"/>
          </w:rPr>
          <w:t>Misra, Shivani</w:t>
        </w:r>
      </w:hyperlink>
    </w:p>
    <w:p w14:paraId="3C4A8247" w14:textId="77777777" w:rsidR="00D86C93" w:rsidRPr="00D86C93" w:rsidRDefault="00D86C93" w:rsidP="00D86C93">
      <w:pPr>
        <w:shd w:val="clear" w:color="auto" w:fill="FFFFFF"/>
        <w:spacing w:after="0" w:line="240" w:lineRule="auto"/>
        <w:rPr>
          <w:rFonts w:ascii="Helvetica" w:eastAsia="Times New Roman" w:hAnsi="Helvetica" w:cs="Helvetica"/>
          <w:color w:val="555555"/>
          <w:kern w:val="0"/>
          <w:sz w:val="23"/>
          <w:szCs w:val="23"/>
          <w:lang w:eastAsia="en-GB"/>
          <w14:ligatures w14:val="none"/>
        </w:rPr>
      </w:pPr>
      <w:r w:rsidRPr="00D86C93">
        <w:rPr>
          <w:rFonts w:ascii="Helvetica" w:eastAsia="Times New Roman" w:hAnsi="Helvetica" w:cs="Helvetica"/>
          <w:color w:val="555555"/>
          <w:kern w:val="0"/>
          <w:sz w:val="23"/>
          <w:szCs w:val="23"/>
          <w:lang w:eastAsia="en-GB"/>
          <w14:ligatures w14:val="none"/>
        </w:rPr>
        <w:t>; </w:t>
      </w:r>
      <w:hyperlink r:id="rId5" w:history="1">
        <w:r w:rsidRPr="00D86C93">
          <w:rPr>
            <w:rFonts w:ascii="Helvetica" w:eastAsia="Times New Roman" w:hAnsi="Helvetica" w:cs="Helvetica"/>
            <w:color w:val="118189"/>
            <w:kern w:val="0"/>
            <w:sz w:val="23"/>
            <w:szCs w:val="23"/>
            <w:lang w:eastAsia="en-GB"/>
            <w14:ligatures w14:val="none"/>
          </w:rPr>
          <w:t>Khunti, Kamlesh</w:t>
        </w:r>
      </w:hyperlink>
    </w:p>
    <w:p w14:paraId="1174AAD3" w14:textId="77777777" w:rsidR="00D86C93" w:rsidRPr="00D86C93" w:rsidRDefault="00D86C93" w:rsidP="00D86C93">
      <w:pPr>
        <w:shd w:val="clear" w:color="auto" w:fill="FFFFFF"/>
        <w:spacing w:after="0" w:line="240" w:lineRule="auto"/>
        <w:rPr>
          <w:rFonts w:ascii="Helvetica" w:eastAsia="Times New Roman" w:hAnsi="Helvetica" w:cs="Helvetica"/>
          <w:color w:val="555555"/>
          <w:kern w:val="0"/>
          <w:sz w:val="23"/>
          <w:szCs w:val="23"/>
          <w:lang w:eastAsia="en-GB"/>
          <w14:ligatures w14:val="none"/>
        </w:rPr>
      </w:pPr>
      <w:r w:rsidRPr="00D86C93">
        <w:rPr>
          <w:rFonts w:ascii="Helvetica" w:eastAsia="Times New Roman" w:hAnsi="Helvetica" w:cs="Helvetica"/>
          <w:color w:val="555555"/>
          <w:kern w:val="0"/>
          <w:sz w:val="23"/>
          <w:szCs w:val="23"/>
          <w:lang w:eastAsia="en-GB"/>
          <w14:ligatures w14:val="none"/>
        </w:rPr>
        <w:t>; </w:t>
      </w:r>
      <w:hyperlink r:id="rId6" w:history="1">
        <w:r w:rsidRPr="00D86C93">
          <w:rPr>
            <w:rFonts w:ascii="Helvetica" w:eastAsia="Times New Roman" w:hAnsi="Helvetica" w:cs="Helvetica"/>
            <w:color w:val="118189"/>
            <w:kern w:val="0"/>
            <w:sz w:val="23"/>
            <w:szCs w:val="23"/>
            <w:lang w:eastAsia="en-GB"/>
            <w14:ligatures w14:val="none"/>
          </w:rPr>
          <w:t>Goyal, Alpesh</w:t>
        </w:r>
      </w:hyperlink>
    </w:p>
    <w:p w14:paraId="43CA09A3" w14:textId="77777777" w:rsidR="00D86C93" w:rsidRPr="00D86C93" w:rsidRDefault="00D86C93" w:rsidP="00D86C93">
      <w:pPr>
        <w:shd w:val="clear" w:color="auto" w:fill="FFFFFF"/>
        <w:spacing w:after="0" w:line="240" w:lineRule="auto"/>
        <w:rPr>
          <w:rFonts w:ascii="Helvetica" w:eastAsia="Times New Roman" w:hAnsi="Helvetica" w:cs="Helvetica"/>
          <w:color w:val="555555"/>
          <w:kern w:val="0"/>
          <w:sz w:val="23"/>
          <w:szCs w:val="23"/>
          <w:lang w:eastAsia="en-GB"/>
          <w14:ligatures w14:val="none"/>
        </w:rPr>
      </w:pPr>
      <w:r w:rsidRPr="00D86C93">
        <w:rPr>
          <w:rFonts w:ascii="Helvetica" w:eastAsia="Times New Roman" w:hAnsi="Helvetica" w:cs="Helvetica"/>
          <w:color w:val="555555"/>
          <w:kern w:val="0"/>
          <w:sz w:val="23"/>
          <w:szCs w:val="23"/>
          <w:lang w:eastAsia="en-GB"/>
          <w14:ligatures w14:val="none"/>
        </w:rPr>
        <w:t>; </w:t>
      </w:r>
      <w:hyperlink r:id="rId7" w:history="1">
        <w:r w:rsidRPr="00D86C93">
          <w:rPr>
            <w:rFonts w:ascii="Helvetica" w:eastAsia="Times New Roman" w:hAnsi="Helvetica" w:cs="Helvetica"/>
            <w:color w:val="118189"/>
            <w:kern w:val="0"/>
            <w:sz w:val="23"/>
            <w:szCs w:val="23"/>
            <w:lang w:eastAsia="en-GB"/>
            <w14:ligatures w14:val="none"/>
          </w:rPr>
          <w:t>Gable, David</w:t>
        </w:r>
      </w:hyperlink>
    </w:p>
    <w:p w14:paraId="38E099C4" w14:textId="77777777" w:rsidR="00D86C93" w:rsidRPr="00D86C93" w:rsidRDefault="00D86C93" w:rsidP="00D86C93">
      <w:pPr>
        <w:shd w:val="clear" w:color="auto" w:fill="FFFFFF"/>
        <w:spacing w:after="0" w:line="240" w:lineRule="auto"/>
        <w:rPr>
          <w:rFonts w:ascii="Helvetica" w:eastAsia="Times New Roman" w:hAnsi="Helvetica" w:cs="Helvetica"/>
          <w:color w:val="555555"/>
          <w:kern w:val="0"/>
          <w:sz w:val="23"/>
          <w:szCs w:val="23"/>
          <w:lang w:eastAsia="en-GB"/>
          <w14:ligatures w14:val="none"/>
        </w:rPr>
      </w:pPr>
      <w:r w:rsidRPr="00D86C93">
        <w:rPr>
          <w:rFonts w:ascii="Helvetica" w:eastAsia="Times New Roman" w:hAnsi="Helvetica" w:cs="Helvetica"/>
          <w:color w:val="555555"/>
          <w:kern w:val="0"/>
          <w:sz w:val="23"/>
          <w:szCs w:val="23"/>
          <w:lang w:eastAsia="en-GB"/>
          <w14:ligatures w14:val="none"/>
        </w:rPr>
        <w:t>; </w:t>
      </w:r>
      <w:hyperlink r:id="rId8" w:history="1">
        <w:r w:rsidRPr="00D86C93">
          <w:rPr>
            <w:rFonts w:ascii="Helvetica" w:eastAsia="Times New Roman" w:hAnsi="Helvetica" w:cs="Helvetica"/>
            <w:color w:val="118189"/>
            <w:kern w:val="0"/>
            <w:sz w:val="23"/>
            <w:szCs w:val="23"/>
            <w:lang w:eastAsia="en-GB"/>
            <w14:ligatures w14:val="none"/>
          </w:rPr>
          <w:t>Armocida, Benedetta</w:t>
        </w:r>
      </w:hyperlink>
    </w:p>
    <w:p w14:paraId="1B77CF18" w14:textId="77777777" w:rsidR="00D86C93" w:rsidRPr="00D86C93" w:rsidRDefault="00D86C93" w:rsidP="00D86C93">
      <w:pPr>
        <w:shd w:val="clear" w:color="auto" w:fill="FFFFFF"/>
        <w:spacing w:after="12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86C93">
        <w:rPr>
          <w:rFonts w:ascii="Helvetica" w:eastAsia="Times New Roman" w:hAnsi="Helvetica" w:cs="Helvetica"/>
          <w:color w:val="555555"/>
          <w:kern w:val="0"/>
          <w:sz w:val="23"/>
          <w:szCs w:val="23"/>
          <w:lang w:eastAsia="en-GB"/>
          <w14:ligatures w14:val="none"/>
        </w:rPr>
        <w:t> ; </w:t>
      </w:r>
      <w:hyperlink r:id="rId9" w:history="1">
        <w:r w:rsidRPr="00D86C93">
          <w:rPr>
            <w:rFonts w:ascii="Helvetica" w:eastAsia="Times New Roman" w:hAnsi="Helvetica" w:cs="Helvetica"/>
            <w:color w:val="107A82"/>
            <w:kern w:val="0"/>
            <w:sz w:val="23"/>
            <w:szCs w:val="23"/>
            <w:u w:val="single"/>
            <w:shd w:val="clear" w:color="auto" w:fill="F5F5F5"/>
            <w:lang w:eastAsia="en-GB"/>
            <w14:ligatures w14:val="none"/>
          </w:rPr>
          <w:t>et al.</w:t>
        </w:r>
      </w:hyperlink>
      <w:r w:rsidRPr="00D86C93">
        <w:rPr>
          <w:rFonts w:ascii="Helvetica" w:eastAsia="Times New Roman" w:hAnsi="Helvetica" w:cs="Helvetica"/>
          <w:color w:val="555555"/>
          <w:kern w:val="0"/>
          <w:sz w:val="23"/>
          <w:szCs w:val="23"/>
          <w:lang w:eastAsia="en-GB"/>
          <w14:ligatures w14:val="none"/>
        </w:rPr>
        <w:t>  </w:t>
      </w:r>
      <w:hyperlink r:id="rId10" w:history="1">
        <w:r w:rsidRPr="00D86C93">
          <w:rPr>
            <w:rFonts w:ascii="Helvetica" w:eastAsia="Times New Roman" w:hAnsi="Helvetica" w:cs="Helvetica"/>
            <w:b/>
            <w:bCs/>
            <w:color w:val="118189"/>
            <w:kern w:val="0"/>
            <w:sz w:val="23"/>
            <w:szCs w:val="23"/>
            <w:lang w:eastAsia="en-GB"/>
            <w14:ligatures w14:val="none"/>
          </w:rPr>
          <w:t>The Lancet</w:t>
        </w:r>
      </w:hyperlink>
    </w:p>
    <w:p w14:paraId="5E508BDB" w14:textId="77777777" w:rsidR="00D86C93" w:rsidRPr="00D86C93" w:rsidRDefault="00D86C93" w:rsidP="00D86C93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86C93">
        <w:rPr>
          <w:rFonts w:ascii="Helvetica" w:eastAsia="Times New Roman" w:hAnsi="Helvetica" w:cs="Helvetica"/>
          <w:b/>
          <w:bCs/>
          <w:color w:val="555555"/>
          <w:kern w:val="0"/>
          <w:sz w:val="23"/>
          <w:szCs w:val="23"/>
          <w:lang w:eastAsia="en-GB"/>
          <w14:ligatures w14:val="none"/>
        </w:rPr>
        <w:t>; London</w:t>
      </w:r>
      <w:hyperlink r:id="rId11" w:tooltip="Click to search for more items from this issue" w:history="1">
        <w:r w:rsidRPr="00D86C93">
          <w:rPr>
            <w:rFonts w:ascii="Helvetica" w:eastAsia="Times New Roman" w:hAnsi="Helvetica" w:cs="Helvetica"/>
            <w:color w:val="2A5DB0"/>
            <w:kern w:val="0"/>
            <w:sz w:val="23"/>
            <w:szCs w:val="23"/>
            <w:u w:val="single"/>
            <w:lang w:eastAsia="en-GB"/>
            <w14:ligatures w14:val="none"/>
          </w:rPr>
          <w:t> Vol. 405, Iss. 10497, </w:t>
        </w:r>
      </w:hyperlink>
      <w:r w:rsidRPr="00D86C93">
        <w:rPr>
          <w:rFonts w:ascii="Helvetica" w:eastAsia="Times New Roman" w:hAnsi="Helvetica" w:cs="Helvetica"/>
          <w:color w:val="555555"/>
          <w:kern w:val="0"/>
          <w:sz w:val="23"/>
          <w:szCs w:val="23"/>
          <w:lang w:eastAsia="en-GB"/>
          <w14:ligatures w14:val="none"/>
        </w:rPr>
        <w:t> (Jun 28, 2025): 2341-2354. DOI:10.1016/S0140-6736(25)01067-0</w:t>
      </w:r>
    </w:p>
    <w:p w14:paraId="426CFDCD" w14:textId="77777777" w:rsidR="00A16F46" w:rsidRDefault="00A16F46"/>
    <w:p w14:paraId="39FDA7F4" w14:textId="77777777" w:rsidR="00D86C93" w:rsidRPr="00D86C93" w:rsidRDefault="00D86C93" w:rsidP="00D86C93">
      <w:pPr>
        <w:shd w:val="clear" w:color="auto" w:fill="FFFFFF"/>
        <w:spacing w:after="0" w:line="264" w:lineRule="atLeast"/>
        <w:outlineLvl w:val="0"/>
        <w:rPr>
          <w:rFonts w:ascii="roboto_slabregular" w:eastAsia="Times New Roman" w:hAnsi="roboto_slabregular" w:cs="Helvetica"/>
          <w:color w:val="555555"/>
          <w:kern w:val="36"/>
          <w:sz w:val="48"/>
          <w:szCs w:val="48"/>
          <w:lang w:eastAsia="en-GB"/>
          <w14:ligatures w14:val="none"/>
        </w:rPr>
      </w:pPr>
      <w:r w:rsidRPr="00D86C93">
        <w:rPr>
          <w:rFonts w:ascii="roboto_slabregular" w:eastAsia="Times New Roman" w:hAnsi="roboto_slabregular" w:cs="Helvetica"/>
          <w:color w:val="555555"/>
          <w:kern w:val="36"/>
          <w:sz w:val="48"/>
          <w:szCs w:val="48"/>
          <w:lang w:eastAsia="en-GB"/>
          <w14:ligatures w14:val="none"/>
        </w:rPr>
        <w:t>Preventing type 2 diabetes: a role for every practitioner</w:t>
      </w:r>
    </w:p>
    <w:p w14:paraId="532105D2" w14:textId="77777777" w:rsidR="00D86C93" w:rsidRPr="00D86C93" w:rsidRDefault="00D86C93" w:rsidP="00D86C93">
      <w:pPr>
        <w:shd w:val="clear" w:color="auto" w:fill="FFFFFF"/>
        <w:spacing w:after="0" w:line="240" w:lineRule="auto"/>
        <w:rPr>
          <w:rFonts w:ascii="Helvetica" w:eastAsia="Times New Roman" w:hAnsi="Helvetica" w:cs="Helvetica"/>
          <w:color w:val="555555"/>
          <w:kern w:val="0"/>
          <w:sz w:val="23"/>
          <w:szCs w:val="23"/>
          <w:lang w:eastAsia="en-GB"/>
          <w14:ligatures w14:val="none"/>
        </w:rPr>
      </w:pPr>
      <w:r w:rsidRPr="00D86C93">
        <w:rPr>
          <w:rFonts w:ascii="Helvetica" w:eastAsia="Times New Roman" w:hAnsi="Helvetica" w:cs="Helvetica"/>
          <w:color w:val="555555"/>
          <w:kern w:val="0"/>
          <w:sz w:val="23"/>
          <w:szCs w:val="23"/>
          <w:lang w:eastAsia="en-GB"/>
          <w14:ligatures w14:val="none"/>
        </w:rPr>
        <w:t>Preventing type 2 diabetes: a role for every practitioner</w:t>
      </w:r>
    </w:p>
    <w:p w14:paraId="34E91C63" w14:textId="77777777" w:rsidR="00D86C93" w:rsidRPr="00D86C93" w:rsidRDefault="00D86C93" w:rsidP="00D86C93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hyperlink r:id="rId12" w:history="1">
        <w:r w:rsidRPr="00D86C93">
          <w:rPr>
            <w:rFonts w:ascii="Helvetica" w:eastAsia="Times New Roman" w:hAnsi="Helvetica" w:cs="Helvetica"/>
            <w:color w:val="118189"/>
            <w:kern w:val="0"/>
            <w:sz w:val="23"/>
            <w:szCs w:val="23"/>
            <w:lang w:eastAsia="en-GB"/>
            <w14:ligatures w14:val="none"/>
          </w:rPr>
          <w:t>Hill, Jill, RGN BSc</w:t>
        </w:r>
      </w:hyperlink>
    </w:p>
    <w:p w14:paraId="6DF2C64C" w14:textId="77777777" w:rsidR="00D86C93" w:rsidRPr="00D86C93" w:rsidRDefault="00D86C93" w:rsidP="00D86C93">
      <w:pPr>
        <w:shd w:val="clear" w:color="auto" w:fill="FFFFFF"/>
        <w:spacing w:after="12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86C93">
        <w:rPr>
          <w:rFonts w:ascii="Helvetica" w:eastAsia="Times New Roman" w:hAnsi="Helvetica" w:cs="Helvetica"/>
          <w:color w:val="555555"/>
          <w:kern w:val="0"/>
          <w:sz w:val="23"/>
          <w:szCs w:val="23"/>
          <w:lang w:eastAsia="en-GB"/>
          <w14:ligatures w14:val="none"/>
        </w:rPr>
        <w:t>.  </w:t>
      </w:r>
      <w:hyperlink r:id="rId13" w:history="1">
        <w:r w:rsidRPr="00D86C93">
          <w:rPr>
            <w:rFonts w:ascii="Helvetica" w:eastAsia="Times New Roman" w:hAnsi="Helvetica" w:cs="Helvetica"/>
            <w:b/>
            <w:bCs/>
            <w:color w:val="118189"/>
            <w:kern w:val="0"/>
            <w:sz w:val="23"/>
            <w:szCs w:val="23"/>
            <w:lang w:eastAsia="en-GB"/>
            <w14:ligatures w14:val="none"/>
          </w:rPr>
          <w:t>Community Practitioner</w:t>
        </w:r>
      </w:hyperlink>
    </w:p>
    <w:p w14:paraId="15AE44A1" w14:textId="77777777" w:rsidR="00D86C93" w:rsidRPr="00D86C93" w:rsidRDefault="00D86C93" w:rsidP="00D86C93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86C93">
        <w:rPr>
          <w:rFonts w:ascii="Helvetica" w:eastAsia="Times New Roman" w:hAnsi="Helvetica" w:cs="Helvetica"/>
          <w:b/>
          <w:bCs/>
          <w:color w:val="555555"/>
          <w:kern w:val="0"/>
          <w:sz w:val="23"/>
          <w:szCs w:val="23"/>
          <w:lang w:eastAsia="en-GB"/>
          <w14:ligatures w14:val="none"/>
        </w:rPr>
        <w:t>; Maidstone</w:t>
      </w:r>
      <w:hyperlink r:id="rId14" w:tooltip="Click to search for more items from this issue" w:history="1">
        <w:r w:rsidRPr="00D86C93">
          <w:rPr>
            <w:rFonts w:ascii="Helvetica" w:eastAsia="Times New Roman" w:hAnsi="Helvetica" w:cs="Helvetica"/>
            <w:color w:val="2A5DB0"/>
            <w:kern w:val="0"/>
            <w:sz w:val="23"/>
            <w:szCs w:val="23"/>
            <w:u w:val="single"/>
            <w:lang w:eastAsia="en-GB"/>
            <w14:ligatures w14:val="none"/>
          </w:rPr>
          <w:t> Vol. 85, Iss. 10, </w:t>
        </w:r>
      </w:hyperlink>
      <w:r w:rsidRPr="00D86C93">
        <w:rPr>
          <w:rFonts w:ascii="Helvetica" w:eastAsia="Times New Roman" w:hAnsi="Helvetica" w:cs="Helvetica"/>
          <w:color w:val="555555"/>
          <w:kern w:val="0"/>
          <w:sz w:val="23"/>
          <w:szCs w:val="23"/>
          <w:lang w:eastAsia="en-GB"/>
          <w14:ligatures w14:val="none"/>
        </w:rPr>
        <w:t> (Oct 2012): 34-6</w:t>
      </w:r>
    </w:p>
    <w:p w14:paraId="12A771F5" w14:textId="77777777" w:rsidR="00D86C93" w:rsidRDefault="00D86C93"/>
    <w:p w14:paraId="275B25DD" w14:textId="77777777" w:rsidR="00FF2CD9" w:rsidRDefault="00FF2CD9"/>
    <w:p w14:paraId="37275B3F" w14:textId="77777777" w:rsidR="00FF2CD9" w:rsidRPr="00FF2CD9" w:rsidRDefault="00FF2CD9" w:rsidP="00FF2CD9">
      <w:pPr>
        <w:shd w:val="clear" w:color="auto" w:fill="FFFFFF"/>
        <w:spacing w:after="0" w:line="264" w:lineRule="atLeast"/>
        <w:outlineLvl w:val="0"/>
        <w:rPr>
          <w:rFonts w:ascii="roboto_slabregular" w:eastAsia="Times New Roman" w:hAnsi="roboto_slabregular" w:cs="Helvetica"/>
          <w:color w:val="555555"/>
          <w:kern w:val="36"/>
          <w:sz w:val="48"/>
          <w:szCs w:val="48"/>
          <w:lang w:eastAsia="en-GB"/>
          <w14:ligatures w14:val="none"/>
        </w:rPr>
      </w:pPr>
      <w:r w:rsidRPr="00FF2CD9">
        <w:rPr>
          <w:rFonts w:ascii="roboto_slabregular" w:eastAsia="Times New Roman" w:hAnsi="roboto_slabregular" w:cs="Helvetica"/>
          <w:color w:val="555555"/>
          <w:kern w:val="36"/>
          <w:sz w:val="48"/>
          <w:szCs w:val="48"/>
          <w:lang w:eastAsia="en-GB"/>
          <w14:ligatures w14:val="none"/>
        </w:rPr>
        <w:t>Involvement of underserved 18–</w:t>
      </w:r>
      <w:proofErr w:type="gramStart"/>
      <w:r w:rsidRPr="00FF2CD9">
        <w:rPr>
          <w:rFonts w:ascii="roboto_slabregular" w:eastAsia="Times New Roman" w:hAnsi="roboto_slabregular" w:cs="Helvetica"/>
          <w:color w:val="555555"/>
          <w:kern w:val="36"/>
          <w:sz w:val="48"/>
          <w:szCs w:val="48"/>
          <w:lang w:eastAsia="en-GB"/>
          <w14:ligatures w14:val="none"/>
        </w:rPr>
        <w:t>40 year olds</w:t>
      </w:r>
      <w:proofErr w:type="gramEnd"/>
      <w:r w:rsidRPr="00FF2CD9">
        <w:rPr>
          <w:rFonts w:ascii="roboto_slabregular" w:eastAsia="Times New Roman" w:hAnsi="roboto_slabregular" w:cs="Helvetica"/>
          <w:color w:val="555555"/>
          <w:kern w:val="36"/>
          <w:sz w:val="48"/>
          <w:szCs w:val="48"/>
          <w:lang w:eastAsia="en-GB"/>
          <w14:ligatures w14:val="none"/>
        </w:rPr>
        <w:t xml:space="preserve"> living with early-onset type 2 diabetes in the M3 NIHR programme grant</w:t>
      </w:r>
    </w:p>
    <w:p w14:paraId="7BE45FB7" w14:textId="77777777" w:rsidR="00FF2CD9" w:rsidRPr="00FF2CD9" w:rsidRDefault="00FF2CD9" w:rsidP="00FF2CD9">
      <w:pPr>
        <w:shd w:val="clear" w:color="auto" w:fill="FFFFFF"/>
        <w:spacing w:after="0" w:line="240" w:lineRule="auto"/>
        <w:rPr>
          <w:rFonts w:ascii="Helvetica" w:eastAsia="Times New Roman" w:hAnsi="Helvetica" w:cs="Helvetica"/>
          <w:color w:val="555555"/>
          <w:kern w:val="0"/>
          <w:sz w:val="23"/>
          <w:szCs w:val="23"/>
          <w:lang w:eastAsia="en-GB"/>
          <w14:ligatures w14:val="none"/>
        </w:rPr>
      </w:pPr>
      <w:r w:rsidRPr="00FF2CD9">
        <w:rPr>
          <w:rFonts w:ascii="Helvetica" w:eastAsia="Times New Roman" w:hAnsi="Helvetica" w:cs="Helvetica"/>
          <w:color w:val="555555"/>
          <w:kern w:val="0"/>
          <w:sz w:val="23"/>
          <w:szCs w:val="23"/>
          <w:lang w:eastAsia="en-GB"/>
          <w14:ligatures w14:val="none"/>
        </w:rPr>
        <w:t>Involvement of underserved 18–</w:t>
      </w:r>
      <w:proofErr w:type="gramStart"/>
      <w:r w:rsidRPr="00FF2CD9">
        <w:rPr>
          <w:rFonts w:ascii="Helvetica" w:eastAsia="Times New Roman" w:hAnsi="Helvetica" w:cs="Helvetica"/>
          <w:color w:val="555555"/>
          <w:kern w:val="0"/>
          <w:sz w:val="23"/>
          <w:szCs w:val="23"/>
          <w:lang w:eastAsia="en-GB"/>
          <w14:ligatures w14:val="none"/>
        </w:rPr>
        <w:t>40 year olds</w:t>
      </w:r>
      <w:proofErr w:type="gramEnd"/>
      <w:r w:rsidRPr="00FF2CD9">
        <w:rPr>
          <w:rFonts w:ascii="Helvetica" w:eastAsia="Times New Roman" w:hAnsi="Helvetica" w:cs="Helvetica"/>
          <w:color w:val="555555"/>
          <w:kern w:val="0"/>
          <w:sz w:val="23"/>
          <w:szCs w:val="23"/>
          <w:lang w:eastAsia="en-GB"/>
          <w14:ligatures w14:val="none"/>
        </w:rPr>
        <w:t xml:space="preserve"> living with early-onset type 2 diabetes in the M3 NIHR programme grant</w:t>
      </w:r>
    </w:p>
    <w:p w14:paraId="0338FBE6" w14:textId="77777777" w:rsidR="00FF2CD9" w:rsidRPr="00FF2CD9" w:rsidRDefault="00FF2CD9" w:rsidP="00FF2CD9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hyperlink r:id="rId15" w:history="1">
        <w:r w:rsidRPr="00FF2CD9">
          <w:rPr>
            <w:rFonts w:ascii="Helvetica" w:eastAsia="Times New Roman" w:hAnsi="Helvetica" w:cs="Helvetica"/>
            <w:color w:val="118189"/>
            <w:kern w:val="0"/>
            <w:sz w:val="23"/>
            <w:szCs w:val="23"/>
            <w:lang w:eastAsia="en-GB"/>
            <w14:ligatures w14:val="none"/>
          </w:rPr>
          <w:t>Pritchard, Rebecca</w:t>
        </w:r>
      </w:hyperlink>
    </w:p>
    <w:p w14:paraId="3C246951" w14:textId="77777777" w:rsidR="00FF2CD9" w:rsidRPr="00FF2CD9" w:rsidRDefault="00FF2CD9" w:rsidP="00FF2CD9">
      <w:pPr>
        <w:shd w:val="clear" w:color="auto" w:fill="FFFFFF"/>
        <w:spacing w:after="0" w:line="240" w:lineRule="auto"/>
        <w:rPr>
          <w:rFonts w:ascii="Helvetica" w:eastAsia="Times New Roman" w:hAnsi="Helvetica" w:cs="Helvetica"/>
          <w:color w:val="555555"/>
          <w:kern w:val="0"/>
          <w:sz w:val="23"/>
          <w:szCs w:val="23"/>
          <w:lang w:eastAsia="en-GB"/>
          <w14:ligatures w14:val="none"/>
        </w:rPr>
      </w:pPr>
      <w:r w:rsidRPr="00FF2CD9">
        <w:rPr>
          <w:rFonts w:ascii="Helvetica" w:eastAsia="Times New Roman" w:hAnsi="Helvetica" w:cs="Helvetica"/>
          <w:color w:val="555555"/>
          <w:kern w:val="0"/>
          <w:sz w:val="23"/>
          <w:szCs w:val="23"/>
          <w:lang w:eastAsia="en-GB"/>
          <w14:ligatures w14:val="none"/>
        </w:rPr>
        <w:t>; </w:t>
      </w:r>
      <w:hyperlink r:id="rId16" w:history="1">
        <w:r w:rsidRPr="00FF2CD9">
          <w:rPr>
            <w:rFonts w:ascii="Helvetica" w:eastAsia="Times New Roman" w:hAnsi="Helvetica" w:cs="Helvetica"/>
            <w:color w:val="118189"/>
            <w:kern w:val="0"/>
            <w:sz w:val="23"/>
            <w:szCs w:val="23"/>
            <w:lang w:eastAsia="en-GB"/>
            <w14:ligatures w14:val="none"/>
          </w:rPr>
          <w:t>Davies, Melanie</w:t>
        </w:r>
      </w:hyperlink>
    </w:p>
    <w:p w14:paraId="5BE91C32" w14:textId="77777777" w:rsidR="00FF2CD9" w:rsidRPr="00FF2CD9" w:rsidRDefault="00FF2CD9" w:rsidP="00FF2CD9">
      <w:pPr>
        <w:shd w:val="clear" w:color="auto" w:fill="FFFFFF"/>
        <w:spacing w:after="0" w:line="240" w:lineRule="auto"/>
        <w:rPr>
          <w:rFonts w:ascii="Helvetica" w:eastAsia="Times New Roman" w:hAnsi="Helvetica" w:cs="Helvetica"/>
          <w:color w:val="555555"/>
          <w:kern w:val="0"/>
          <w:sz w:val="23"/>
          <w:szCs w:val="23"/>
          <w:lang w:eastAsia="en-GB"/>
          <w14:ligatures w14:val="none"/>
        </w:rPr>
      </w:pPr>
      <w:r w:rsidRPr="00FF2CD9">
        <w:rPr>
          <w:rFonts w:ascii="Helvetica" w:eastAsia="Times New Roman" w:hAnsi="Helvetica" w:cs="Helvetica"/>
          <w:color w:val="555555"/>
          <w:kern w:val="0"/>
          <w:sz w:val="23"/>
          <w:szCs w:val="23"/>
          <w:lang w:eastAsia="en-GB"/>
          <w14:ligatures w14:val="none"/>
        </w:rPr>
        <w:t>; </w:t>
      </w:r>
      <w:hyperlink r:id="rId17" w:history="1">
        <w:r w:rsidRPr="00FF2CD9">
          <w:rPr>
            <w:rFonts w:ascii="Helvetica" w:eastAsia="Times New Roman" w:hAnsi="Helvetica" w:cs="Helvetica"/>
            <w:color w:val="118189"/>
            <w:kern w:val="0"/>
            <w:sz w:val="23"/>
            <w:szCs w:val="23"/>
            <w:lang w:eastAsia="en-GB"/>
            <w14:ligatures w14:val="none"/>
          </w:rPr>
          <w:t>Slater, Tommy</w:t>
        </w:r>
      </w:hyperlink>
    </w:p>
    <w:p w14:paraId="18EB9DDB" w14:textId="77777777" w:rsidR="00FF2CD9" w:rsidRPr="00FF2CD9" w:rsidRDefault="00FF2CD9" w:rsidP="00FF2CD9">
      <w:pPr>
        <w:shd w:val="clear" w:color="auto" w:fill="FFFFFF"/>
        <w:spacing w:after="0" w:line="240" w:lineRule="auto"/>
        <w:rPr>
          <w:rFonts w:ascii="Helvetica" w:eastAsia="Times New Roman" w:hAnsi="Helvetica" w:cs="Helvetica"/>
          <w:color w:val="555555"/>
          <w:kern w:val="0"/>
          <w:sz w:val="23"/>
          <w:szCs w:val="23"/>
          <w:lang w:eastAsia="en-GB"/>
          <w14:ligatures w14:val="none"/>
        </w:rPr>
      </w:pPr>
      <w:r w:rsidRPr="00FF2CD9">
        <w:rPr>
          <w:rFonts w:ascii="Helvetica" w:eastAsia="Times New Roman" w:hAnsi="Helvetica" w:cs="Helvetica"/>
          <w:color w:val="555555"/>
          <w:kern w:val="0"/>
          <w:sz w:val="23"/>
          <w:szCs w:val="23"/>
          <w:lang w:eastAsia="en-GB"/>
          <w14:ligatures w14:val="none"/>
        </w:rPr>
        <w:t>; </w:t>
      </w:r>
      <w:hyperlink r:id="rId18" w:history="1">
        <w:r w:rsidRPr="00FF2CD9">
          <w:rPr>
            <w:rFonts w:ascii="Helvetica" w:eastAsia="Times New Roman" w:hAnsi="Helvetica" w:cs="Helvetica"/>
            <w:color w:val="118189"/>
            <w:kern w:val="0"/>
            <w:sz w:val="23"/>
            <w:szCs w:val="23"/>
            <w:lang w:eastAsia="en-GB"/>
            <w14:ligatures w14:val="none"/>
          </w:rPr>
          <w:t>Barer, Fran</w:t>
        </w:r>
      </w:hyperlink>
    </w:p>
    <w:p w14:paraId="22139F6B" w14:textId="77777777" w:rsidR="00FF2CD9" w:rsidRPr="00FF2CD9" w:rsidRDefault="00FF2CD9" w:rsidP="00FF2CD9">
      <w:pPr>
        <w:shd w:val="clear" w:color="auto" w:fill="FFFFFF"/>
        <w:spacing w:after="0" w:line="240" w:lineRule="auto"/>
        <w:rPr>
          <w:rFonts w:ascii="Helvetica" w:eastAsia="Times New Roman" w:hAnsi="Helvetica" w:cs="Helvetica"/>
          <w:color w:val="555555"/>
          <w:kern w:val="0"/>
          <w:sz w:val="23"/>
          <w:szCs w:val="23"/>
          <w:lang w:eastAsia="en-GB"/>
          <w14:ligatures w14:val="none"/>
        </w:rPr>
      </w:pPr>
      <w:r w:rsidRPr="00FF2CD9">
        <w:rPr>
          <w:rFonts w:ascii="Helvetica" w:eastAsia="Times New Roman" w:hAnsi="Helvetica" w:cs="Helvetica"/>
          <w:color w:val="555555"/>
          <w:kern w:val="0"/>
          <w:sz w:val="23"/>
          <w:szCs w:val="23"/>
          <w:lang w:eastAsia="en-GB"/>
          <w14:ligatures w14:val="none"/>
        </w:rPr>
        <w:t>; </w:t>
      </w:r>
      <w:hyperlink r:id="rId19" w:history="1">
        <w:r w:rsidRPr="00FF2CD9">
          <w:rPr>
            <w:rFonts w:ascii="Helvetica" w:eastAsia="Times New Roman" w:hAnsi="Helvetica" w:cs="Helvetica"/>
            <w:color w:val="118189"/>
            <w:kern w:val="0"/>
            <w:sz w:val="23"/>
            <w:szCs w:val="23"/>
            <w:lang w:eastAsia="en-GB"/>
            <w14:ligatures w14:val="none"/>
          </w:rPr>
          <w:t>Czyznikowska, Barbara</w:t>
        </w:r>
      </w:hyperlink>
    </w:p>
    <w:p w14:paraId="65D7A2F0" w14:textId="77777777" w:rsidR="00FF2CD9" w:rsidRPr="00FF2CD9" w:rsidRDefault="00FF2CD9" w:rsidP="00FF2CD9">
      <w:pPr>
        <w:shd w:val="clear" w:color="auto" w:fill="FFFFFF"/>
        <w:spacing w:after="12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F2CD9">
        <w:rPr>
          <w:rFonts w:ascii="Helvetica" w:eastAsia="Times New Roman" w:hAnsi="Helvetica" w:cs="Helvetica"/>
          <w:color w:val="555555"/>
          <w:kern w:val="0"/>
          <w:sz w:val="23"/>
          <w:szCs w:val="23"/>
          <w:lang w:eastAsia="en-GB"/>
          <w14:ligatures w14:val="none"/>
        </w:rPr>
        <w:t> ; </w:t>
      </w:r>
      <w:hyperlink r:id="rId20" w:history="1">
        <w:r w:rsidRPr="00FF2CD9">
          <w:rPr>
            <w:rFonts w:ascii="Helvetica" w:eastAsia="Times New Roman" w:hAnsi="Helvetica" w:cs="Helvetica"/>
            <w:color w:val="107A82"/>
            <w:kern w:val="0"/>
            <w:sz w:val="23"/>
            <w:szCs w:val="23"/>
            <w:u w:val="single"/>
            <w:shd w:val="clear" w:color="auto" w:fill="F5F5F5"/>
            <w:lang w:eastAsia="en-GB"/>
            <w14:ligatures w14:val="none"/>
          </w:rPr>
          <w:t>et al.</w:t>
        </w:r>
      </w:hyperlink>
      <w:r w:rsidRPr="00FF2CD9">
        <w:rPr>
          <w:rFonts w:ascii="Helvetica" w:eastAsia="Times New Roman" w:hAnsi="Helvetica" w:cs="Helvetica"/>
          <w:color w:val="555555"/>
          <w:kern w:val="0"/>
          <w:sz w:val="23"/>
          <w:szCs w:val="23"/>
          <w:lang w:eastAsia="en-GB"/>
          <w14:ligatures w14:val="none"/>
        </w:rPr>
        <w:t>  </w:t>
      </w:r>
      <w:hyperlink r:id="rId21" w:history="1">
        <w:r w:rsidRPr="00FF2CD9">
          <w:rPr>
            <w:rFonts w:ascii="Helvetica" w:eastAsia="Times New Roman" w:hAnsi="Helvetica" w:cs="Helvetica"/>
            <w:b/>
            <w:bCs/>
            <w:color w:val="118189"/>
            <w:kern w:val="0"/>
            <w:sz w:val="23"/>
            <w:szCs w:val="23"/>
            <w:lang w:eastAsia="en-GB"/>
            <w14:ligatures w14:val="none"/>
          </w:rPr>
          <w:t>Research Involvement and Engagement</w:t>
        </w:r>
      </w:hyperlink>
    </w:p>
    <w:p w14:paraId="1C92AD94" w14:textId="77777777" w:rsidR="00FF2CD9" w:rsidRPr="00FF2CD9" w:rsidRDefault="00FF2CD9" w:rsidP="00FF2CD9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F2CD9">
        <w:rPr>
          <w:rFonts w:ascii="Helvetica" w:eastAsia="Times New Roman" w:hAnsi="Helvetica" w:cs="Helvetica"/>
          <w:b/>
          <w:bCs/>
          <w:color w:val="555555"/>
          <w:kern w:val="0"/>
          <w:sz w:val="23"/>
          <w:szCs w:val="23"/>
          <w:lang w:eastAsia="en-GB"/>
          <w14:ligatures w14:val="none"/>
        </w:rPr>
        <w:t>; London</w:t>
      </w:r>
      <w:hyperlink r:id="rId22" w:tooltip="Click to search for more items from this issue" w:history="1">
        <w:r w:rsidRPr="00FF2CD9">
          <w:rPr>
            <w:rFonts w:ascii="Helvetica" w:eastAsia="Times New Roman" w:hAnsi="Helvetica" w:cs="Helvetica"/>
            <w:color w:val="2A5DB0"/>
            <w:kern w:val="0"/>
            <w:sz w:val="23"/>
            <w:szCs w:val="23"/>
            <w:u w:val="single"/>
            <w:lang w:eastAsia="en-GB"/>
            <w14:ligatures w14:val="none"/>
          </w:rPr>
          <w:t> Vol. 11, Iss. 1, </w:t>
        </w:r>
      </w:hyperlink>
      <w:r w:rsidRPr="00FF2CD9">
        <w:rPr>
          <w:rFonts w:ascii="Helvetica" w:eastAsia="Times New Roman" w:hAnsi="Helvetica" w:cs="Helvetica"/>
          <w:color w:val="555555"/>
          <w:kern w:val="0"/>
          <w:sz w:val="23"/>
          <w:szCs w:val="23"/>
          <w:lang w:eastAsia="en-GB"/>
          <w14:ligatures w14:val="none"/>
        </w:rPr>
        <w:t> (Dec 2025): 131. DOI:10.1186/s40900-025-00799-9</w:t>
      </w:r>
    </w:p>
    <w:p w14:paraId="1667E57A" w14:textId="77777777" w:rsidR="00FF2CD9" w:rsidRDefault="00FF2CD9"/>
    <w:p w14:paraId="0B1C2D46" w14:textId="3C47A809" w:rsidR="00D43869" w:rsidRPr="00D43869" w:rsidRDefault="00621946" w:rsidP="00D43869">
      <w:pPr>
        <w:shd w:val="clear" w:color="auto" w:fill="FFFFFF"/>
        <w:spacing w:before="345" w:after="173" w:line="240" w:lineRule="auto"/>
        <w:jc w:val="center"/>
        <w:outlineLvl w:val="2"/>
        <w:rPr>
          <w:rFonts w:ascii="Roboto" w:eastAsia="Times New Roman" w:hAnsi="Roboto" w:cs="Times New Roman"/>
          <w:color w:val="53565A"/>
          <w:kern w:val="0"/>
          <w:sz w:val="26"/>
          <w:szCs w:val="26"/>
          <w:lang w:eastAsia="en-GB"/>
          <w14:ligatures w14:val="none"/>
        </w:rPr>
      </w:pPr>
      <w:r>
        <w:rPr>
          <w:rFonts w:ascii="Roboto" w:eastAsia="Times New Roman" w:hAnsi="Roboto" w:cs="Times New Roman"/>
          <w:color w:val="53565A"/>
          <w:kern w:val="0"/>
          <w:sz w:val="26"/>
          <w:szCs w:val="26"/>
          <w:lang w:eastAsia="en-GB"/>
          <w14:ligatures w14:val="none"/>
        </w:rPr>
        <w:t>C</w:t>
      </w:r>
      <w:r w:rsidR="00D43869" w:rsidRPr="00D43869">
        <w:rPr>
          <w:rFonts w:ascii="Roboto" w:eastAsia="Times New Roman" w:hAnsi="Roboto" w:cs="Times New Roman"/>
          <w:color w:val="53565A"/>
          <w:kern w:val="0"/>
          <w:sz w:val="26"/>
          <w:szCs w:val="26"/>
          <w:lang w:eastAsia="en-GB"/>
          <w14:ligatures w14:val="none"/>
        </w:rPr>
        <w:t>an digital health apps provide patients with support to promote structured diabetes education and ongoing self-management? A real-world evaluation of myDiabetes usage</w:t>
      </w:r>
    </w:p>
    <w:p w14:paraId="0E323765" w14:textId="77777777" w:rsidR="003836B6" w:rsidRDefault="003836B6"/>
    <w:sectPr w:rsidR="003836B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roboto_slabregular">
    <w:altName w:val="Arial"/>
    <w:panose1 w:val="00000000000000000000"/>
    <w:charset w:val="00"/>
    <w:family w:val="roman"/>
    <w:notTrueType/>
    <w:pitch w:val="default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Roboto">
    <w:charset w:val="00"/>
    <w:family w:val="auto"/>
    <w:pitch w:val="variable"/>
    <w:sig w:usb0="E0000AFF" w:usb1="5000217F" w:usb2="00000021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86C93"/>
    <w:rsid w:val="00065E53"/>
    <w:rsid w:val="003836B6"/>
    <w:rsid w:val="005F43D9"/>
    <w:rsid w:val="00621946"/>
    <w:rsid w:val="00674818"/>
    <w:rsid w:val="006A2E12"/>
    <w:rsid w:val="00A16F46"/>
    <w:rsid w:val="00BC5505"/>
    <w:rsid w:val="00D43869"/>
    <w:rsid w:val="00D86C93"/>
    <w:rsid w:val="00EA5436"/>
    <w:rsid w:val="00FF2C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06DB47"/>
  <w15:chartTrackingRefBased/>
  <w15:docId w15:val="{0CAA979D-2DB7-44A9-BE5D-596D4B7BF0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74818"/>
  </w:style>
  <w:style w:type="paragraph" w:styleId="Heading1">
    <w:name w:val="heading 1"/>
    <w:basedOn w:val="Normal"/>
    <w:next w:val="Normal"/>
    <w:link w:val="Heading1Char"/>
    <w:uiPriority w:val="9"/>
    <w:qFormat/>
    <w:rsid w:val="0067481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B5294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7481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B5294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74818"/>
    <w:pPr>
      <w:keepNext/>
      <w:keepLines/>
      <w:spacing w:before="160" w:after="80"/>
      <w:outlineLvl w:val="2"/>
    </w:pPr>
    <w:rPr>
      <w:rFonts w:eastAsiaTheme="majorEastAsia" w:cstheme="majorBidi"/>
      <w:color w:val="0B5294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7481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B5294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74818"/>
    <w:pPr>
      <w:keepNext/>
      <w:keepLines/>
      <w:spacing w:before="80" w:after="40"/>
      <w:outlineLvl w:val="4"/>
    </w:pPr>
    <w:rPr>
      <w:rFonts w:eastAsiaTheme="majorEastAsia" w:cstheme="majorBidi"/>
      <w:color w:val="0B5294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7481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7481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7481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7481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74818"/>
    <w:rPr>
      <w:rFonts w:asciiTheme="majorHAnsi" w:eastAsiaTheme="majorEastAsia" w:hAnsiTheme="majorHAnsi" w:cstheme="majorBidi"/>
      <w:color w:val="0B5294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74818"/>
    <w:rPr>
      <w:rFonts w:asciiTheme="majorHAnsi" w:eastAsiaTheme="majorEastAsia" w:hAnsiTheme="majorHAnsi" w:cstheme="majorBidi"/>
      <w:color w:val="0B5294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74818"/>
    <w:rPr>
      <w:rFonts w:eastAsiaTheme="majorEastAsia" w:cstheme="majorBidi"/>
      <w:color w:val="0B5294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74818"/>
    <w:rPr>
      <w:rFonts w:eastAsiaTheme="majorEastAsia" w:cstheme="majorBidi"/>
      <w:i/>
      <w:iCs/>
      <w:color w:val="0B5294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74818"/>
    <w:rPr>
      <w:rFonts w:eastAsiaTheme="majorEastAsia" w:cstheme="majorBidi"/>
      <w:color w:val="0B5294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7481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7481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7481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7481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7481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7481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7481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7481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trong">
    <w:name w:val="Strong"/>
    <w:basedOn w:val="DefaultParagraphFont"/>
    <w:uiPriority w:val="22"/>
    <w:qFormat/>
    <w:rsid w:val="00674818"/>
    <w:rPr>
      <w:b/>
      <w:bCs/>
    </w:rPr>
  </w:style>
  <w:style w:type="paragraph" w:styleId="ListParagraph">
    <w:name w:val="List Paragraph"/>
    <w:basedOn w:val="Normal"/>
    <w:uiPriority w:val="34"/>
    <w:qFormat/>
    <w:rsid w:val="00674818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67481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74818"/>
    <w:rPr>
      <w:i/>
      <w:iCs/>
      <w:color w:val="404040" w:themeColor="text1" w:themeTint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74818"/>
    <w:pPr>
      <w:pBdr>
        <w:top w:val="single" w:sz="4" w:space="10" w:color="0B5294" w:themeColor="accent1" w:themeShade="BF"/>
        <w:bottom w:val="single" w:sz="4" w:space="10" w:color="0B5294" w:themeColor="accent1" w:themeShade="BF"/>
      </w:pBdr>
      <w:spacing w:before="360" w:after="360"/>
      <w:ind w:left="864" w:right="864"/>
      <w:jc w:val="center"/>
    </w:pPr>
    <w:rPr>
      <w:i/>
      <w:iCs/>
      <w:color w:val="0B5294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74818"/>
    <w:rPr>
      <w:i/>
      <w:iCs/>
      <w:color w:val="0B5294" w:themeColor="accent1" w:themeShade="BF"/>
    </w:rPr>
  </w:style>
  <w:style w:type="character" w:styleId="IntenseEmphasis">
    <w:name w:val="Intense Emphasis"/>
    <w:basedOn w:val="DefaultParagraphFont"/>
    <w:uiPriority w:val="21"/>
    <w:qFormat/>
    <w:rsid w:val="00674818"/>
    <w:rPr>
      <w:i/>
      <w:iCs/>
      <w:color w:val="0B5294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74818"/>
    <w:rPr>
      <w:b/>
      <w:bCs/>
      <w:smallCaps/>
      <w:color w:val="0B5294" w:themeColor="accent1" w:themeShade="BF"/>
      <w:spacing w:val="5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674818"/>
    <w:pPr>
      <w:spacing w:after="200" w:line="240" w:lineRule="auto"/>
    </w:pPr>
    <w:rPr>
      <w:i/>
      <w:iCs/>
      <w:color w:val="17406D" w:themeColor="text2"/>
      <w:sz w:val="18"/>
      <w:szCs w:val="18"/>
    </w:rPr>
  </w:style>
  <w:style w:type="character" w:styleId="Emphasis">
    <w:name w:val="Emphasis"/>
    <w:basedOn w:val="DefaultParagraphFont"/>
    <w:uiPriority w:val="20"/>
    <w:qFormat/>
    <w:rsid w:val="00674818"/>
    <w:rPr>
      <w:i/>
      <w:iCs/>
    </w:rPr>
  </w:style>
  <w:style w:type="paragraph" w:styleId="NoSpacing">
    <w:name w:val="No Spacing"/>
    <w:uiPriority w:val="1"/>
    <w:qFormat/>
    <w:rsid w:val="00674818"/>
    <w:pPr>
      <w:spacing w:after="0" w:line="240" w:lineRule="auto"/>
    </w:pPr>
  </w:style>
  <w:style w:type="character" w:styleId="SubtleEmphasis">
    <w:name w:val="Subtle Emphasis"/>
    <w:basedOn w:val="DefaultParagraphFont"/>
    <w:uiPriority w:val="19"/>
    <w:qFormat/>
    <w:rsid w:val="00674818"/>
    <w:rPr>
      <w:i/>
      <w:iCs/>
      <w:color w:val="404040" w:themeColor="text1" w:themeTint="BF"/>
    </w:rPr>
  </w:style>
  <w:style w:type="character" w:styleId="SubtleReference">
    <w:name w:val="Subtle Reference"/>
    <w:basedOn w:val="DefaultParagraphFont"/>
    <w:uiPriority w:val="31"/>
    <w:qFormat/>
    <w:rsid w:val="00674818"/>
    <w:rPr>
      <w:smallCaps/>
      <w:color w:val="5A5A5A" w:themeColor="text1" w:themeTint="A5"/>
    </w:rPr>
  </w:style>
  <w:style w:type="character" w:styleId="BookTitle">
    <w:name w:val="Book Title"/>
    <w:basedOn w:val="DefaultParagraphFont"/>
    <w:uiPriority w:val="33"/>
    <w:qFormat/>
    <w:rsid w:val="00674818"/>
    <w:rPr>
      <w:b/>
      <w:bCs/>
      <w:i/>
      <w:iC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674818"/>
    <w:pPr>
      <w:spacing w:before="240" w:after="0"/>
      <w:outlineLvl w:val="9"/>
    </w:pPr>
    <w:rPr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roquest.com/central/citedreferences/MSTAR_3224470477/F5C3407421EF4678PQ/7?accountid=130472&amp;sourcetype=Scholarly%20Journals" TargetMode="External"/><Relationship Id="rId13" Type="http://schemas.openxmlformats.org/officeDocument/2006/relationships/hyperlink" Target="https://www.proquest.com/central/docview/1095797921/731B6F81214F4D64PQ/6?accountid=130472&amp;sourcetype=Scholarly%20Journals" TargetMode="External"/><Relationship Id="rId18" Type="http://schemas.openxmlformats.org/officeDocument/2006/relationships/hyperlink" Target="https://www.proquest.com/central/docview/3292453594/731B6F81214F4D64PQ/9?accountid=130472&amp;sourcetype=Scholarly%20Journals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proquest.com/central/docview/3292453594/731B6F81214F4D64PQ/9?accountid=130472&amp;sourcetype=Scholarly%20Journals" TargetMode="External"/><Relationship Id="rId7" Type="http://schemas.openxmlformats.org/officeDocument/2006/relationships/hyperlink" Target="https://www.proquest.com/central/citedreferences/MSTAR_3224470477/F5C3407421EF4678PQ/7?accountid=130472&amp;sourcetype=Scholarly%20Journals" TargetMode="External"/><Relationship Id="rId12" Type="http://schemas.openxmlformats.org/officeDocument/2006/relationships/hyperlink" Target="https://www.proquest.com/central/docview/1095797921/731B6F81214F4D64PQ/6?accountid=130472&amp;sourcetype=Scholarly%20Journals" TargetMode="External"/><Relationship Id="rId17" Type="http://schemas.openxmlformats.org/officeDocument/2006/relationships/hyperlink" Target="https://www.proquest.com/central/docview/3292453594/731B6F81214F4D64PQ/9?accountid=130472&amp;sourcetype=Scholarly%20Journals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proquest.com/central/docview/3292453594/731B6F81214F4D64PQ/9?accountid=130472&amp;sourcetype=Scholarly%20Journals" TargetMode="External"/><Relationship Id="rId20" Type="http://schemas.openxmlformats.org/officeDocument/2006/relationships/hyperlink" Target="https://www.proquest.com/central/docview/3292453594/731B6F81214F4D64PQ/9?accountid=130472&amp;sourcetype=Scholarly%20Journals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proquest.com/central/citedreferences/MSTAR_3224470477/F5C3407421EF4678PQ/7?accountid=130472&amp;sourcetype=Scholarly%20Journals" TargetMode="External"/><Relationship Id="rId11" Type="http://schemas.openxmlformats.org/officeDocument/2006/relationships/hyperlink" Target="https://www.proquest.com/central/indexingvolumeissuelinkhandler/40246/The+Lancet/02025Y06Y28$23Jun+28,+2025$3b++Vol.+405+$2810497$29/405/10497?accountid=130472" TargetMode="External"/><Relationship Id="rId24" Type="http://schemas.openxmlformats.org/officeDocument/2006/relationships/theme" Target="theme/theme1.xml"/><Relationship Id="rId5" Type="http://schemas.openxmlformats.org/officeDocument/2006/relationships/hyperlink" Target="https://www.proquest.com/central/citedreferences/MSTAR_3224470477/F5C3407421EF4678PQ/7?accountid=130472&amp;sourcetype=Scholarly%20Journals" TargetMode="External"/><Relationship Id="rId15" Type="http://schemas.openxmlformats.org/officeDocument/2006/relationships/hyperlink" Target="https://www.proquest.com/central/docview/3292453594/731B6F81214F4D64PQ/9?accountid=130472&amp;sourcetype=Scholarly%20Journals" TargetMode="External"/><Relationship Id="rId23" Type="http://schemas.openxmlformats.org/officeDocument/2006/relationships/fontTable" Target="fontTable.xml"/><Relationship Id="rId10" Type="http://schemas.openxmlformats.org/officeDocument/2006/relationships/hyperlink" Target="https://www.proquest.com/central/citedreferences/MSTAR_3224470477/F5C3407421EF4678PQ/7?accountid=130472&amp;sourcetype=Scholarly%20Journals" TargetMode="External"/><Relationship Id="rId19" Type="http://schemas.openxmlformats.org/officeDocument/2006/relationships/hyperlink" Target="https://www.proquest.com/central/docview/3292453594/731B6F81214F4D64PQ/9?accountid=130472&amp;sourcetype=Scholarly%20Journals" TargetMode="External"/><Relationship Id="rId4" Type="http://schemas.openxmlformats.org/officeDocument/2006/relationships/hyperlink" Target="https://www.proquest.com/central/citedreferences/MSTAR_3224470477/F5C3407421EF4678PQ/7?accountid=130472&amp;sourcetype=Scholarly%20Journals" TargetMode="External"/><Relationship Id="rId9" Type="http://schemas.openxmlformats.org/officeDocument/2006/relationships/hyperlink" Target="https://www.proquest.com/central/citedreferences/MSTAR_3224470477/F5C3407421EF4678PQ/7?accountid=130472&amp;sourcetype=Scholarly%20Journals" TargetMode="External"/><Relationship Id="rId14" Type="http://schemas.openxmlformats.org/officeDocument/2006/relationships/hyperlink" Target="https://www.proquest.com/central/indexingvolumeissuelinkhandler/47216/Community+Practitioner/02012Y10Y01$23Oct+2012$3b++Vol.+85+$2810$29/85/10?accountid=130472" TargetMode="External"/><Relationship Id="rId22" Type="http://schemas.openxmlformats.org/officeDocument/2006/relationships/hyperlink" Target="https://www.proquest.com/central/indexingvolumeissuelinkhandler/2040193/Research+Involvement+and+Engagement/02025Y12Y01$23Dec+2025$3b++Vol.+11+$281$29/11/1?accountid=130472" TargetMode="External"/></Relationships>
</file>

<file path=word/theme/theme1.xml><?xml version="1.0" encoding="utf-8"?>
<a:theme xmlns:a="http://schemas.openxmlformats.org/drawingml/2006/main" name="Facet">
  <a:themeElements>
    <a:clrScheme name="Blue">
      <a:dk1>
        <a:sysClr val="windowText" lastClr="000000"/>
      </a:dk1>
      <a:lt1>
        <a:sysClr val="window" lastClr="FFFFFF"/>
      </a:lt1>
      <a:dk2>
        <a:srgbClr val="17406D"/>
      </a:dk2>
      <a:lt2>
        <a:srgbClr val="DBEFF9"/>
      </a:lt2>
      <a:accent1>
        <a:srgbClr val="0F6FC6"/>
      </a:accent1>
      <a:accent2>
        <a:srgbClr val="009DD9"/>
      </a:accent2>
      <a:accent3>
        <a:srgbClr val="0BD0D9"/>
      </a:accent3>
      <a:accent4>
        <a:srgbClr val="10CF9B"/>
      </a:accent4>
      <a:accent5>
        <a:srgbClr val="7CCA62"/>
      </a:accent5>
      <a:accent6>
        <a:srgbClr val="A5C249"/>
      </a:accent6>
      <a:hlink>
        <a:srgbClr val="F49100"/>
      </a:hlink>
      <a:folHlink>
        <a:srgbClr val="85DFD0"/>
      </a:folHlink>
    </a:clrScheme>
    <a:fontScheme name="Facet">
      <a:majorFont>
        <a:latin typeface="Trebuchet MS" panose="020B0603020202020204"/>
        <a:ea typeface=""/>
        <a:cs typeface=""/>
        <a:font script="Jpan" typeface="メイリオ"/>
        <a:font script="Hang" typeface="맑은 고딕"/>
        <a:font script="Hans" typeface="方正姚体"/>
        <a:font script="Hant" typeface="微軟正黑體"/>
        <a:font script="Arab" typeface="Tahoma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ajorFont>
      <a:minorFont>
        <a:latin typeface="Trebuchet MS" panose="020B0603020202020204"/>
        <a:ea typeface=""/>
        <a:cs typeface=""/>
        <a:font script="Jpan" typeface="メイリオ"/>
        <a:font script="Hang" typeface="HY그래픽M"/>
        <a:font script="Hans" typeface="华文新魏"/>
        <a:font script="Hant" typeface="微軟正黑體"/>
        <a:font script="Arab" typeface="Tahoma"/>
        <a:font script="Hebr" typeface="Gisha"/>
        <a:font script="Thai" typeface="Iris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 2007-2010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90000"/>
                <a:lumMod val="104000"/>
              </a:schemeClr>
            </a:gs>
            <a:gs pos="94000">
              <a:schemeClr val="phClr">
                <a:shade val="96000"/>
                <a:lumMod val="82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tint val="90000"/>
                <a:lumMod val="110000"/>
              </a:schemeClr>
            </a:gs>
            <a:gs pos="100000">
              <a:schemeClr val="phClr">
                <a:shade val="94000"/>
                <a:lumMod val="96000"/>
              </a:schemeClr>
            </a:gs>
          </a:gsLst>
          <a:path path="circle">
            <a:fillToRect l="50000" t="50000" r="100000" b="100000"/>
          </a:path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Facet" id="{C0C680CD-088A-49FC-A102-D699147F32B2}" vid="{CFBC31BA-B70F-4F30-BCAA-4F3011E16C4D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20</TotalTime>
  <Pages>1</Pages>
  <Words>623</Words>
  <Characters>3552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romiina ibrahim</dc:creator>
  <cp:keywords/>
  <dc:description/>
  <cp:lastModifiedBy>romiina ibrahim</cp:lastModifiedBy>
  <cp:revision>4</cp:revision>
  <dcterms:created xsi:type="dcterms:W3CDTF">2026-04-14T23:56:00Z</dcterms:created>
  <dcterms:modified xsi:type="dcterms:W3CDTF">2026-04-16T11:55:00Z</dcterms:modified>
</cp:coreProperties>
</file>