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18"/>
          <w:szCs w:val="18"/>
        </w:rPr>
      </w:pPr>
      <w:r>
        <w:rPr>
          <w:sz w:val="18"/>
          <w:szCs w:val="18"/>
        </w:rPr>
        <w:drawing>
          <wp:inline distT="0" distB="0" distL="114300" distR="114300">
            <wp:extent cx="2242820" cy="895350"/>
            <wp:effectExtent l="0" t="0" r="17780" b="19050"/>
            <wp:docPr id="8" name="图片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 descr="Text&#10;&#10;Description automatically generated"/>
                    <pic:cNvPicPr>
                      <a:picLocks noChangeAspect="1"/>
                    </pic:cNvPicPr>
                  </pic:nvPicPr>
                  <pic:blipFill>
                    <a:blip r:embed="rId4"/>
                    <a:stretch>
                      <a:fillRect/>
                    </a:stretch>
                  </pic:blipFill>
                  <pic:spPr>
                    <a:xfrm>
                      <a:off x="0" y="0"/>
                      <a:ext cx="2242820" cy="895350"/>
                    </a:xfrm>
                    <a:prstGeom prst="rect">
                      <a:avLst/>
                    </a:prstGeom>
                    <a:noFill/>
                    <a:ln w="9525">
                      <a:noFill/>
                    </a:ln>
                  </pic:spPr>
                </pic:pic>
              </a:graphicData>
            </a:graphic>
          </wp:inline>
        </w:drawing>
      </w:r>
    </w:p>
    <w:p>
      <w:pPr>
        <w:jc w:val="center"/>
        <w:rPr>
          <w:rFonts w:ascii="Arial" w:hAnsi="Arial" w:cs="Arial"/>
          <w:b/>
          <w:color w:val="000000"/>
          <w:sz w:val="28"/>
          <w:szCs w:val="28"/>
        </w:rPr>
      </w:pPr>
    </w:p>
    <w:p>
      <w:pPr>
        <w:jc w:val="center"/>
        <w:rPr>
          <w:rFonts w:ascii="Arial" w:hAnsi="Arial" w:cs="Arial"/>
          <w:b/>
          <w:color w:val="000000"/>
          <w:sz w:val="28"/>
          <w:szCs w:val="28"/>
        </w:rPr>
      </w:pPr>
    </w:p>
    <w:p>
      <w:pPr>
        <w:jc w:val="center"/>
        <w:rPr>
          <w:rFonts w:ascii="Arial" w:hAnsi="Arial" w:cs="Arial"/>
          <w:b/>
          <w:color w:val="000000"/>
          <w:sz w:val="28"/>
          <w:szCs w:val="28"/>
        </w:rPr>
      </w:pPr>
      <w:r>
        <w:rPr>
          <w:rFonts w:ascii="Arial" w:hAnsi="Arial" w:cs="Arial"/>
          <w:b/>
          <w:color w:val="000000"/>
          <w:sz w:val="28"/>
          <w:szCs w:val="28"/>
        </w:rPr>
        <w:t>University of Wales Trinity St Davids, Swansea</w:t>
      </w:r>
    </w:p>
    <w:p>
      <w:pPr>
        <w:jc w:val="center"/>
        <w:rPr>
          <w:rFonts w:ascii="Arial" w:hAnsi="Arial" w:cs="Arial"/>
          <w:b/>
          <w:color w:val="000000"/>
          <w:sz w:val="28"/>
          <w:szCs w:val="28"/>
        </w:rPr>
      </w:pPr>
    </w:p>
    <w:p>
      <w:pPr>
        <w:jc w:val="center"/>
        <w:rPr>
          <w:rFonts w:ascii="Arial" w:hAnsi="Arial" w:cs="Arial"/>
          <w:b/>
          <w:color w:val="000000"/>
          <w:sz w:val="28"/>
          <w:szCs w:val="28"/>
        </w:rPr>
      </w:pPr>
      <w:r>
        <w:rPr>
          <w:rFonts w:ascii="Arial" w:hAnsi="Arial" w:cs="Arial"/>
          <w:b/>
          <w:color w:val="000000"/>
          <w:sz w:val="28"/>
          <w:szCs w:val="28"/>
        </w:rPr>
        <w:t>Research Findings &amp;</w:t>
      </w:r>
      <w:r>
        <w:t xml:space="preserve"> </w:t>
      </w:r>
      <w:r>
        <w:rPr>
          <w:rFonts w:ascii="Arial" w:hAnsi="Arial" w:cs="Arial"/>
          <w:b/>
          <w:color w:val="000000"/>
          <w:sz w:val="28"/>
          <w:szCs w:val="28"/>
        </w:rPr>
        <w:t>Critically Analyse 3 Research Methodologies</w:t>
      </w:r>
    </w:p>
    <w:p>
      <w:pPr>
        <w:jc w:val="center"/>
        <w:rPr>
          <w:rFonts w:ascii="Arial" w:hAnsi="Arial" w:cs="Arial"/>
          <w:b/>
          <w:color w:val="000000"/>
          <w:sz w:val="28"/>
          <w:szCs w:val="28"/>
        </w:rPr>
      </w:pPr>
    </w:p>
    <w:p>
      <w:pPr>
        <w:jc w:val="center"/>
        <w:rPr>
          <w:rFonts w:ascii="Arial" w:hAnsi="Arial" w:cs="Arial"/>
          <w:b/>
          <w:color w:val="000000"/>
          <w:sz w:val="28"/>
          <w:szCs w:val="28"/>
        </w:rPr>
      </w:pPr>
    </w:p>
    <w:p>
      <w:pPr>
        <w:rPr>
          <w:rFonts w:hint="default" w:ascii="Times New Roman Regular" w:hAnsi="Times New Roman Regular" w:cs="Times New Roman Regular"/>
          <w:color w:val="000000"/>
        </w:rPr>
      </w:pPr>
      <w:r>
        <w:rPr>
          <w:rFonts w:hint="default" w:ascii="Times New Roman Regular" w:hAnsi="Times New Roman Regular" w:cs="Times New Roman Regular"/>
          <w:sz w:val="28"/>
          <w:szCs w:val="28"/>
        </w:rPr>
        <w:t xml:space="preserve">Author: </w:t>
      </w:r>
      <w:r>
        <w:rPr>
          <w:rFonts w:hint="default" w:ascii="Times New Roman Regular" w:hAnsi="Times New Roman Regular" w:eastAsia="宋体" w:cs="Times New Roman Regular"/>
          <w:color w:val="000000"/>
          <w:sz w:val="28"/>
          <w:szCs w:val="28"/>
          <w:lang w:eastAsia="zh-CN"/>
        </w:rPr>
        <w:t>Xiangyu Dong</w:t>
      </w:r>
    </w:p>
    <w:p>
      <w:pPr>
        <w:rPr>
          <w:rFonts w:hint="default" w:ascii="Times New Roman Regular" w:hAnsi="Times New Roman Regular" w:eastAsia="宋体" w:cs="Times New Roman Regular"/>
          <w:color w:val="000000"/>
          <w:sz w:val="24"/>
          <w:szCs w:val="24"/>
          <w:lang w:eastAsia="zh-CN"/>
        </w:rPr>
      </w:pPr>
      <w:r>
        <w:rPr>
          <w:rFonts w:hint="default" w:ascii="Times New Roman Regular" w:hAnsi="Times New Roman Regular" w:cs="Times New Roman Regular"/>
          <w:color w:val="000000"/>
          <w:sz w:val="24"/>
          <w:szCs w:val="24"/>
        </w:rPr>
        <w:t>e-mail address: 2104582@student.uwtsd.ac.uk</w:t>
      </w:r>
    </w:p>
    <w:p>
      <w:pPr>
        <w:rPr>
          <w:rFonts w:hint="default" w:ascii="Times New Roman Regular" w:hAnsi="Times New Roman Regular" w:eastAsia="宋体" w:cs="Times New Roman Regular"/>
          <w:color w:val="000000"/>
          <w:sz w:val="24"/>
          <w:szCs w:val="24"/>
          <w:lang w:eastAsia="zh-CN"/>
        </w:rPr>
      </w:pPr>
      <w:r>
        <w:rPr>
          <w:rFonts w:hint="default" w:ascii="Times New Roman Regular" w:hAnsi="Times New Roman Regular" w:cs="Times New Roman Regular"/>
          <w:color w:val="000000"/>
          <w:sz w:val="24"/>
          <w:szCs w:val="24"/>
        </w:rPr>
        <w:t xml:space="preserve">Institution: </w:t>
      </w:r>
      <w:r>
        <w:rPr>
          <w:rFonts w:hint="default" w:ascii="Times New Roman Regular" w:hAnsi="Times New Roman Regular" w:eastAsia="宋体" w:cs="Times New Roman Regular"/>
          <w:color w:val="000000"/>
          <w:sz w:val="24"/>
          <w:szCs w:val="24"/>
          <w:lang w:eastAsia="zh-CN"/>
        </w:rPr>
        <w:t>University of Wales Trinity St Davids</w:t>
      </w:r>
    </w:p>
    <w:p>
      <w:pPr>
        <w:rPr>
          <w:rFonts w:hint="default" w:ascii="Times New Roman Regular" w:hAnsi="Times New Roman Regular" w:eastAsia="宋体" w:cs="Times New Roman Regular"/>
          <w:color w:val="000000"/>
          <w:sz w:val="24"/>
          <w:szCs w:val="24"/>
          <w:lang w:eastAsia="zh-CN"/>
        </w:rPr>
      </w:pPr>
      <w:r>
        <w:rPr>
          <w:rFonts w:hint="default" w:ascii="Times New Roman Regular" w:hAnsi="Times New Roman Regular" w:cs="Times New Roman Regular"/>
          <w:color w:val="000000"/>
          <w:sz w:val="24"/>
          <w:szCs w:val="24"/>
        </w:rPr>
        <w:t>country</w:t>
      </w:r>
      <w:r>
        <w:rPr>
          <w:rFonts w:hint="default" w:ascii="Times New Roman Regular" w:hAnsi="Times New Roman Regular" w:eastAsia="宋体" w:cs="Times New Roman Regular"/>
          <w:color w:val="000000"/>
          <w:sz w:val="24"/>
          <w:szCs w:val="24"/>
          <w:lang w:eastAsia="zh-CN"/>
        </w:rPr>
        <w:t>: China</w:t>
      </w:r>
    </w:p>
    <w:p>
      <w:pPr>
        <w:rPr>
          <w:rFonts w:eastAsia="宋体"/>
          <w:color w:val="000000"/>
          <w:lang w:eastAsia="zh-CN"/>
        </w:rPr>
      </w:pPr>
    </w:p>
    <w:p>
      <w:pPr>
        <w:rPr>
          <w:rFonts w:hint="default" w:ascii="Arial" w:hAnsi="Arial" w:cs="Arial"/>
          <w:b/>
          <w:color w:val="000000"/>
          <w:sz w:val="28"/>
          <w:szCs w:val="28"/>
          <w:lang w:eastAsia="zh-Hans"/>
        </w:rPr>
      </w:pPr>
    </w:p>
    <w:p>
      <w:pPr>
        <w:rPr>
          <w:rFonts w:hint="default" w:ascii="Arial" w:hAnsi="Arial" w:cs="Arial"/>
          <w:b/>
          <w:color w:val="000000"/>
          <w:sz w:val="28"/>
          <w:szCs w:val="28"/>
          <w:lang w:eastAsia="zh-Hans"/>
        </w:rPr>
      </w:pPr>
    </w:p>
    <w:p>
      <w:pPr>
        <w:rPr>
          <w:rFonts w:hint="default" w:ascii="Arial" w:hAnsi="Arial" w:cs="Arial"/>
          <w:b/>
          <w:color w:val="000000"/>
          <w:sz w:val="28"/>
          <w:szCs w:val="28"/>
          <w:lang w:eastAsia="zh-Hans"/>
        </w:rPr>
      </w:pPr>
    </w:p>
    <w:p>
      <w:pPr>
        <w:rPr>
          <w:rFonts w:hint="default" w:ascii="Arial" w:hAnsi="Arial" w:cs="Arial"/>
          <w:b/>
          <w:color w:val="000000"/>
          <w:sz w:val="28"/>
          <w:szCs w:val="28"/>
          <w:lang w:eastAsia="zh-Hans"/>
        </w:rPr>
      </w:pPr>
    </w:p>
    <w:p>
      <w:pPr>
        <w:rPr>
          <w:rFonts w:hint="default" w:ascii="Arial" w:hAnsi="Arial" w:cs="Arial"/>
          <w:b/>
          <w:color w:val="000000"/>
          <w:sz w:val="28"/>
          <w:szCs w:val="28"/>
          <w:lang w:eastAsia="zh-Hans"/>
        </w:rPr>
      </w:pPr>
    </w:p>
    <w:p>
      <w:pPr>
        <w:rPr>
          <w:rFonts w:hint="default" w:ascii="Arial" w:hAnsi="Arial" w:cs="Arial"/>
          <w:b/>
          <w:color w:val="000000"/>
          <w:sz w:val="28"/>
          <w:szCs w:val="28"/>
          <w:lang w:eastAsia="zh-Hans"/>
        </w:rPr>
      </w:pPr>
    </w:p>
    <w:p>
      <w:pPr>
        <w:rPr>
          <w:rFonts w:hint="default" w:ascii="Arial" w:hAnsi="Arial" w:cs="Arial"/>
          <w:b/>
          <w:color w:val="000000"/>
          <w:sz w:val="28"/>
          <w:szCs w:val="28"/>
          <w:lang w:eastAsia="zh-Hans"/>
        </w:rPr>
      </w:pPr>
    </w:p>
    <w:p>
      <w:pPr>
        <w:rPr>
          <w:rFonts w:hint="default" w:ascii="Arial" w:hAnsi="Arial" w:cs="Arial"/>
          <w:b/>
          <w:color w:val="000000"/>
          <w:sz w:val="28"/>
          <w:szCs w:val="28"/>
          <w:lang w:eastAsia="zh-Hans"/>
        </w:rPr>
      </w:pPr>
    </w:p>
    <w:p>
      <w:pPr>
        <w:rPr>
          <w:rFonts w:hint="default" w:ascii="Arial" w:hAnsi="Arial" w:cs="Arial"/>
          <w:b/>
          <w:color w:val="000000"/>
          <w:sz w:val="28"/>
          <w:szCs w:val="28"/>
          <w:lang w:eastAsia="zh-Hans"/>
        </w:rPr>
      </w:pPr>
    </w:p>
    <w:p>
      <w:pPr>
        <w:rPr>
          <w:rFonts w:hint="default" w:ascii="Arial" w:hAnsi="Arial" w:cs="Arial"/>
          <w:b/>
          <w:color w:val="000000"/>
          <w:sz w:val="28"/>
          <w:szCs w:val="28"/>
          <w:lang w:eastAsia="zh-Hans"/>
        </w:rPr>
      </w:pPr>
    </w:p>
    <w:p>
      <w:pPr>
        <w:rPr>
          <w:rFonts w:hint="default" w:ascii="Arial" w:hAnsi="Arial" w:cs="Arial"/>
          <w:b/>
          <w:color w:val="000000"/>
          <w:sz w:val="28"/>
          <w:szCs w:val="28"/>
          <w:lang w:eastAsia="zh-Hans"/>
        </w:rPr>
      </w:pPr>
      <w:r>
        <w:rPr>
          <w:rFonts w:hint="default" w:ascii="Arial" w:hAnsi="Arial" w:cs="Arial"/>
          <w:b/>
          <w:color w:val="000000"/>
          <w:sz w:val="28"/>
          <w:szCs w:val="28"/>
          <w:lang w:eastAsia="zh-Hans"/>
        </w:rPr>
        <w:t>Article 1 Research Findings</w:t>
      </w:r>
    </w:p>
    <w:p>
      <w:pPr>
        <w:rPr>
          <w:rFonts w:hint="default" w:ascii="Arial" w:hAnsi="Arial" w:cs="Arial"/>
          <w:b/>
          <w:color w:val="000000"/>
          <w:sz w:val="28"/>
          <w:szCs w:val="28"/>
          <w:lang w:eastAsia="zh-Hans"/>
        </w:rPr>
      </w:pPr>
    </w:p>
    <w:p>
      <w:pPr>
        <w:jc w:val="center"/>
        <w:rPr>
          <w:rFonts w:hint="default" w:ascii="Arial" w:hAnsi="Arial" w:cs="Arial"/>
          <w:b/>
          <w:color w:val="000000"/>
          <w:sz w:val="28"/>
          <w:szCs w:val="28"/>
          <w:lang w:val="en-US" w:eastAsia="zh-Hans"/>
        </w:rPr>
      </w:pPr>
      <w:r>
        <w:rPr>
          <w:rFonts w:hint="default" w:ascii="Arial" w:hAnsi="Arial" w:cs="Arial"/>
          <w:b/>
          <w:color w:val="000000"/>
          <w:sz w:val="28"/>
          <w:szCs w:val="28"/>
          <w:lang w:val="en-US" w:eastAsia="zh-Hans"/>
        </w:rPr>
        <w:t>Reflections on the use of Extended Reality for</w:t>
      </w:r>
    </w:p>
    <w:p>
      <w:pPr>
        <w:jc w:val="center"/>
        <w:rPr>
          <w:rFonts w:hint="default" w:ascii="Arial" w:hAnsi="Arial" w:cs="Arial"/>
          <w:b/>
          <w:color w:val="000000"/>
          <w:sz w:val="28"/>
          <w:szCs w:val="28"/>
          <w:lang w:eastAsia="zh-Hans"/>
        </w:rPr>
      </w:pPr>
      <w:r>
        <w:rPr>
          <w:rFonts w:hint="default" w:ascii="Arial" w:hAnsi="Arial" w:cs="Arial"/>
          <w:b/>
          <w:color w:val="000000"/>
          <w:sz w:val="28"/>
          <w:szCs w:val="28"/>
          <w:lang w:val="en-US" w:eastAsia="zh-Hans"/>
        </w:rPr>
        <w:t>Vocational Education and Training in China</w:t>
      </w:r>
    </w:p>
    <w:p>
      <w:pPr>
        <w:rPr>
          <w:rFonts w:hint="default" w:ascii="Arial" w:hAnsi="Arial" w:cs="Arial"/>
          <w:b/>
          <w:color w:val="000000"/>
          <w:sz w:val="28"/>
          <w:szCs w:val="28"/>
          <w:lang w:eastAsia="zh-Hans"/>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Bold" w:hAnsi="Times New Roman Bold" w:cs="Times New Roman Bold"/>
          <w:b/>
          <w:bCs/>
          <w:sz w:val="24"/>
          <w:szCs w:val="24"/>
          <w:lang w:eastAsia="zh-Hans"/>
        </w:rPr>
      </w:pPr>
      <w:r>
        <w:rPr>
          <w:rFonts w:hint="default" w:ascii="Times New Roman Bold" w:hAnsi="Times New Roman Bold" w:cs="Times New Roman Bold"/>
          <w:b/>
          <w:bCs/>
          <w:sz w:val="24"/>
          <w:szCs w:val="24"/>
          <w:lang w:eastAsia="zh-Hans"/>
        </w:rPr>
        <w:t>Contents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eastAsia="zh-Hans"/>
        </w:rPr>
        <w:t>1</w:t>
      </w:r>
      <w:r>
        <w:rPr>
          <w:rFonts w:hint="default" w:ascii="Times New Roman Bold" w:hAnsi="Times New Roman Bold" w:cs="Times New Roman Bold"/>
          <w:b/>
          <w:bCs/>
          <w:sz w:val="24"/>
          <w:szCs w:val="24"/>
          <w:lang w:val="en-US" w:eastAsia="zh-Hans"/>
        </w:rPr>
        <w:t xml:space="preserve"> Research background and purpose</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val="0"/>
          <w:bCs w:val="0"/>
          <w:sz w:val="24"/>
          <w:szCs w:val="24"/>
          <w:lang w:val="en-US" w:eastAsia="zh-Hans"/>
        </w:rPr>
      </w:pPr>
      <w:r>
        <w:rPr>
          <w:rFonts w:hint="default" w:ascii="Times New Roman" w:hAnsi="Times New Roman" w:cs="Times New Roman"/>
          <w:b w:val="0"/>
          <w:bCs w:val="0"/>
          <w:sz w:val="24"/>
          <w:szCs w:val="24"/>
          <w:lang w:val="en-US" w:eastAsia="zh-Hans"/>
        </w:rPr>
        <w:t>1.1 Background</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val="0"/>
          <w:bCs w:val="0"/>
          <w:sz w:val="24"/>
          <w:szCs w:val="24"/>
          <w:lang w:val="en-US" w:eastAsia="zh-Hans"/>
        </w:rPr>
      </w:pPr>
      <w:r>
        <w:rPr>
          <w:rFonts w:hint="default" w:ascii="Times New Roman" w:hAnsi="Times New Roman" w:cs="Times New Roman"/>
          <w:b w:val="0"/>
          <w:bCs w:val="0"/>
          <w:sz w:val="24"/>
          <w:szCs w:val="24"/>
          <w:lang w:val="en-US" w:eastAsia="zh-Hans"/>
        </w:rPr>
        <w:t>1.2 Purpose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2 Analysis of current status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Hans"/>
        </w:rPr>
      </w:pPr>
      <w:r>
        <w:rPr>
          <w:rFonts w:hint="eastAsia" w:ascii="Times New Roman" w:hAnsi="Times New Roman" w:cs="Times New Roman"/>
          <w:b w:val="0"/>
          <w:bCs w:val="0"/>
          <w:sz w:val="24"/>
          <w:szCs w:val="24"/>
          <w:lang w:val="en-US" w:eastAsia="zh-Hans"/>
        </w:rPr>
        <w:t>2.1 Current situation and analysis of vocational education in China</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val="0"/>
          <w:bCs w:val="0"/>
          <w:sz w:val="24"/>
          <w:szCs w:val="24"/>
          <w:lang w:val="en-US" w:eastAsia="zh-Hans"/>
        </w:rPr>
      </w:pPr>
      <w:r>
        <w:rPr>
          <w:rFonts w:hint="eastAsia" w:ascii="Times New Roman" w:hAnsi="Times New Roman" w:cs="Times New Roman"/>
          <w:b w:val="0"/>
          <w:bCs w:val="0"/>
          <w:sz w:val="24"/>
          <w:szCs w:val="24"/>
          <w:lang w:val="en-US" w:eastAsia="zh-Hans"/>
        </w:rPr>
        <w:t xml:space="preserve">2.2 </w:t>
      </w:r>
      <w:r>
        <w:rPr>
          <w:rFonts w:hint="default" w:ascii="Times New Roman" w:hAnsi="Times New Roman" w:cs="Times New Roman"/>
          <w:b w:val="0"/>
          <w:bCs w:val="0"/>
          <w:sz w:val="24"/>
          <w:szCs w:val="24"/>
          <w:lang w:val="en-US" w:eastAsia="zh-Hans"/>
        </w:rPr>
        <w:t xml:space="preserve">Potential applications for XR </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Hans"/>
        </w:rPr>
      </w:pPr>
      <w:r>
        <w:rPr>
          <w:rFonts w:hint="default" w:ascii="Times New Roman" w:hAnsi="Times New Roman" w:cs="Times New Roman"/>
          <w:b w:val="0"/>
          <w:bCs w:val="0"/>
          <w:sz w:val="24"/>
          <w:szCs w:val="24"/>
          <w:lang w:val="en-US" w:eastAsia="zh-Hans"/>
        </w:rPr>
        <w:t>2</w:t>
      </w:r>
      <w:r>
        <w:rPr>
          <w:rFonts w:hint="eastAsia" w:ascii="Times New Roman" w:hAnsi="Times New Roman" w:cs="Times New Roman"/>
          <w:b w:val="0"/>
          <w:bCs w:val="0"/>
          <w:sz w:val="24"/>
          <w:szCs w:val="24"/>
          <w:lang w:val="en-US" w:eastAsia="zh-Hans"/>
        </w:rPr>
        <w:t>.</w:t>
      </w:r>
      <w:r>
        <w:rPr>
          <w:rFonts w:hint="default" w:ascii="Times New Roman" w:hAnsi="Times New Roman" w:cs="Times New Roman"/>
          <w:b w:val="0"/>
          <w:bCs w:val="0"/>
          <w:sz w:val="24"/>
          <w:szCs w:val="24"/>
          <w:lang w:val="en-US" w:eastAsia="zh-Hans"/>
        </w:rPr>
        <w:t>3 Current status of XR education applications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b w:val="0"/>
          <w:bCs w:val="0"/>
          <w:sz w:val="24"/>
          <w:szCs w:val="24"/>
          <w:lang w:val="en-US" w:eastAsia="zh-Hans"/>
        </w:rPr>
      </w:pPr>
      <w:r>
        <w:rPr>
          <w:rFonts w:hint="eastAsia" w:ascii="Times New Roman" w:hAnsi="Times New Roman" w:cs="Times New Roman"/>
          <w:b w:val="0"/>
          <w:bCs w:val="0"/>
          <w:sz w:val="24"/>
          <w:szCs w:val="24"/>
          <w:lang w:val="en-US" w:eastAsia="zh-Hans"/>
        </w:rPr>
        <w:t>2.</w:t>
      </w:r>
      <w:r>
        <w:rPr>
          <w:rFonts w:hint="default" w:ascii="Times New Roman" w:hAnsi="Times New Roman" w:cs="Times New Roman"/>
          <w:b w:val="0"/>
          <w:bCs w:val="0"/>
          <w:sz w:val="24"/>
          <w:szCs w:val="24"/>
          <w:lang w:val="en-US" w:eastAsia="zh-Hans"/>
        </w:rPr>
        <w:t xml:space="preserve">4 </w:t>
      </w:r>
      <w:r>
        <w:rPr>
          <w:rFonts w:hint="eastAsia" w:ascii="Times New Roman" w:hAnsi="Times New Roman" w:cs="Times New Roman"/>
          <w:b w:val="0"/>
          <w:bCs w:val="0"/>
          <w:sz w:val="24"/>
          <w:szCs w:val="24"/>
          <w:lang w:val="en-US" w:eastAsia="zh-Hans"/>
        </w:rPr>
        <w:t>R</w:t>
      </w:r>
      <w:r>
        <w:rPr>
          <w:rFonts w:hint="default" w:ascii="Times New Roman" w:hAnsi="Times New Roman" w:cs="Times New Roman"/>
          <w:b w:val="0"/>
          <w:bCs w:val="0"/>
          <w:sz w:val="24"/>
          <w:szCs w:val="24"/>
          <w:lang w:val="en-US" w:eastAsia="zh-Hans"/>
        </w:rPr>
        <w:t>esearch gap</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Bold" w:hAnsi="Times New Roman Bold" w:cs="Times New Roman Bold"/>
          <w:b/>
          <w:bCs/>
          <w:sz w:val="24"/>
          <w:szCs w:val="24"/>
          <w:lang w:val="en-US" w:eastAsia="zh-Hans"/>
        </w:rPr>
      </w:pPr>
      <w:r>
        <w:rPr>
          <w:rFonts w:hint="eastAsia" w:ascii="Times New Roman Bold" w:hAnsi="Times New Roman Bold" w:cs="Times New Roman Bold"/>
          <w:b/>
          <w:bCs/>
          <w:sz w:val="24"/>
          <w:szCs w:val="24"/>
          <w:lang w:val="en-US" w:eastAsia="zh-Hans"/>
        </w:rPr>
        <w:t>Data collection and analysis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Hans"/>
        </w:rPr>
      </w:pPr>
      <w:r>
        <w:rPr>
          <w:rFonts w:hint="default" w:ascii="Times New Roman" w:hAnsi="Times New Roman" w:cs="Times New Roman"/>
          <w:b w:val="0"/>
          <w:bCs w:val="0"/>
          <w:sz w:val="24"/>
          <w:szCs w:val="24"/>
          <w:lang w:val="en-US" w:eastAsia="zh-Hans"/>
        </w:rPr>
        <w:t>3</w:t>
      </w:r>
      <w:r>
        <w:rPr>
          <w:rFonts w:hint="eastAsia" w:ascii="Times New Roman" w:hAnsi="Times New Roman" w:cs="Times New Roman"/>
          <w:b w:val="0"/>
          <w:bCs w:val="0"/>
          <w:sz w:val="24"/>
          <w:szCs w:val="24"/>
          <w:lang w:val="en-US" w:eastAsia="zh-Hans"/>
        </w:rPr>
        <w:t>.</w:t>
      </w:r>
      <w:r>
        <w:rPr>
          <w:rFonts w:hint="default" w:ascii="Times New Roman" w:hAnsi="Times New Roman" w:cs="Times New Roman"/>
          <w:b w:val="0"/>
          <w:bCs w:val="0"/>
          <w:sz w:val="24"/>
          <w:szCs w:val="24"/>
          <w:lang w:val="en-US" w:eastAsia="zh-Hans"/>
        </w:rPr>
        <w:t xml:space="preserve">1 </w:t>
      </w:r>
      <w:r>
        <w:rPr>
          <w:rFonts w:hint="eastAsia" w:ascii="Times New Roman" w:hAnsi="Times New Roman" w:cs="Times New Roman"/>
          <w:b w:val="0"/>
          <w:bCs w:val="0"/>
          <w:sz w:val="24"/>
          <w:szCs w:val="24"/>
          <w:lang w:val="en-US" w:eastAsia="zh-Hans"/>
        </w:rPr>
        <w:t>Qualitative research</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Hans"/>
        </w:rPr>
      </w:pPr>
      <w:r>
        <w:rPr>
          <w:rFonts w:hint="default" w:ascii="Times New Roman" w:hAnsi="Times New Roman" w:cs="Times New Roman"/>
          <w:b w:val="0"/>
          <w:bCs w:val="0"/>
          <w:sz w:val="24"/>
          <w:szCs w:val="24"/>
          <w:lang w:val="en-US" w:eastAsia="zh-Hans"/>
        </w:rPr>
        <w:t>3</w:t>
      </w:r>
      <w:r>
        <w:rPr>
          <w:rFonts w:hint="eastAsia" w:ascii="Times New Roman" w:hAnsi="Times New Roman" w:cs="Times New Roman"/>
          <w:b w:val="0"/>
          <w:bCs w:val="0"/>
          <w:sz w:val="24"/>
          <w:szCs w:val="24"/>
          <w:lang w:val="en-US" w:eastAsia="zh-Hans"/>
        </w:rPr>
        <w:t>.</w:t>
      </w:r>
      <w:r>
        <w:rPr>
          <w:rFonts w:hint="default" w:ascii="Times New Roman" w:hAnsi="Times New Roman" w:cs="Times New Roman"/>
          <w:b w:val="0"/>
          <w:bCs w:val="0"/>
          <w:sz w:val="24"/>
          <w:szCs w:val="24"/>
          <w:lang w:val="en-US" w:eastAsia="zh-Hans"/>
        </w:rPr>
        <w:t xml:space="preserve">2 </w:t>
      </w:r>
      <w:r>
        <w:rPr>
          <w:rFonts w:hint="eastAsia" w:ascii="Times New Roman" w:hAnsi="Times New Roman" w:cs="Times New Roman"/>
          <w:b w:val="0"/>
          <w:bCs w:val="0"/>
          <w:sz w:val="24"/>
          <w:szCs w:val="24"/>
          <w:lang w:val="en-US" w:eastAsia="zh-Hans"/>
        </w:rPr>
        <w:t>Quantitative research</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List of references</w:t>
      </w:r>
    </w:p>
    <w:p>
      <w:pPr>
        <w:jc w:val="left"/>
        <w:rPr>
          <w:rFonts w:hint="eastAsia" w:ascii="Times New Roman Bold" w:hAnsi="Times New Roman Bold" w:cs="Times New Roman Bold"/>
          <w:b/>
          <w:bCs/>
          <w:sz w:val="32"/>
          <w:szCs w:val="32"/>
          <w:lang w:val="en-US" w:eastAsia="zh-Hans"/>
        </w:rPr>
      </w:pPr>
    </w:p>
    <w:p>
      <w:pPr>
        <w:jc w:val="center"/>
        <w:rPr>
          <w:rFonts w:hint="eastAsia" w:ascii="Times New Roman Bold" w:hAnsi="Times New Roman Bold" w:cs="Times New Roman Bold"/>
          <w:b/>
          <w:bCs/>
          <w:sz w:val="32"/>
          <w:szCs w:val="32"/>
          <w:lang w:val="en-US" w:eastAsia="zh-Hans"/>
        </w:rPr>
      </w:pPr>
    </w:p>
    <w:p>
      <w:pPr>
        <w:jc w:val="center"/>
        <w:rPr>
          <w:rFonts w:hint="eastAsia" w:ascii="Times New Roman Bold" w:hAnsi="Times New Roman Bold" w:cs="Times New Roman Bold"/>
          <w:b/>
          <w:bCs/>
          <w:sz w:val="32"/>
          <w:szCs w:val="32"/>
          <w:lang w:val="en-US" w:eastAsia="zh-Hans"/>
        </w:rPr>
      </w:pPr>
    </w:p>
    <w:p>
      <w:pPr>
        <w:jc w:val="center"/>
        <w:rPr>
          <w:rFonts w:hint="eastAsia" w:ascii="Times New Roman Bold" w:hAnsi="Times New Roman Bold" w:cs="Times New Roman Bold"/>
          <w:b/>
          <w:bCs/>
          <w:sz w:val="32"/>
          <w:szCs w:val="32"/>
          <w:lang w:val="en-US" w:eastAsia="zh-Hans"/>
        </w:rPr>
      </w:pPr>
    </w:p>
    <w:p>
      <w:pPr>
        <w:jc w:val="center"/>
        <w:rPr>
          <w:rFonts w:hint="eastAsia" w:ascii="Times New Roman Bold" w:hAnsi="Times New Roman Bold" w:cs="Times New Roman Bold"/>
          <w:b/>
          <w:bCs/>
          <w:sz w:val="32"/>
          <w:szCs w:val="32"/>
          <w:lang w:val="en-US" w:eastAsia="zh-Hans"/>
        </w:rPr>
      </w:pPr>
    </w:p>
    <w:p>
      <w:pPr>
        <w:jc w:val="center"/>
        <w:rPr>
          <w:rFonts w:hint="eastAsia" w:ascii="Times New Roman Bold" w:hAnsi="Times New Roman Bold" w:cs="Times New Roman Bold"/>
          <w:b/>
          <w:bCs/>
          <w:sz w:val="32"/>
          <w:szCs w:val="32"/>
          <w:lang w:val="en-US" w:eastAsia="zh-Hans"/>
        </w:rPr>
      </w:pPr>
    </w:p>
    <w:p>
      <w:pPr>
        <w:jc w:val="center"/>
        <w:rPr>
          <w:rFonts w:hint="eastAsia" w:ascii="Times New Roman Bold" w:hAnsi="Times New Roman Bold" w:cs="Times New Roman Bold"/>
          <w:b/>
          <w:bCs/>
          <w:sz w:val="32"/>
          <w:szCs w:val="32"/>
          <w:lang w:val="en-US" w:eastAsia="zh-Hans"/>
        </w:rPr>
      </w:pPr>
    </w:p>
    <w:p>
      <w:pPr>
        <w:jc w:val="both"/>
        <w:rPr>
          <w:rFonts w:hint="default" w:ascii="Times New Roman Bold" w:hAnsi="Times New Roman Bold" w:cs="Times New Roman Bold"/>
          <w:b/>
          <w:bCs/>
          <w:sz w:val="24"/>
          <w:szCs w:val="24"/>
          <w:lang w:eastAsia="zh-Hans"/>
        </w:rPr>
      </w:pPr>
    </w:p>
    <w:p>
      <w:pPr>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eastAsia="zh-Hans"/>
        </w:rPr>
        <w:t>1</w:t>
      </w:r>
      <w:r>
        <w:rPr>
          <w:rFonts w:hint="default" w:ascii="Times New Roman Bold" w:hAnsi="Times New Roman Bold" w:cs="Times New Roman Bold"/>
          <w:b/>
          <w:bCs/>
          <w:sz w:val="24"/>
          <w:szCs w:val="24"/>
          <w:lang w:val="en-US" w:eastAsia="zh-Hans"/>
        </w:rPr>
        <w:t xml:space="preserve"> Research background and purpose</w:t>
      </w:r>
    </w:p>
    <w:p>
      <w:pPr>
        <w:jc w:val="both"/>
        <w:rPr>
          <w:rFonts w:hint="default" w:ascii="Times New Roman Bold" w:hAnsi="Times New Roman Bold" w:cs="Times New Roman Bold"/>
          <w:b/>
          <w:bCs/>
          <w:sz w:val="24"/>
          <w:szCs w:val="24"/>
          <w:lang w:val="en-US" w:eastAsia="zh-Hans"/>
        </w:rPr>
      </w:pPr>
    </w:p>
    <w:p>
      <w:pPr>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1.1 Background</w:t>
      </w:r>
    </w:p>
    <w:p>
      <w:pPr>
        <w:jc w:val="both"/>
        <w:rPr>
          <w:rFonts w:hint="default" w:ascii="Times New Roman Bold" w:hAnsi="Times New Roman Bold" w:cs="Times New Roman Bold"/>
          <w:b/>
          <w:bCs/>
          <w:sz w:val="24"/>
          <w:szCs w:val="24"/>
          <w:lang w:val="en-US" w:eastAsia="zh-Hans"/>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Hans"/>
        </w:rPr>
        <w:t>In 1946, the first computer was developed at the University of Pennsylvania in the USA</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Hans"/>
        </w:rPr>
        <w:t>In 2022, Oak Ridge Leading Edge Computing Facility (OLCF), Oak Ridge National Laboratory, USA, the world's fastest supercomputer and the first exascale computer with an energy efficiency rating of 52.23 gigaflops per watt</w:t>
      </w:r>
      <w:r>
        <w:rPr>
          <w:rFonts w:hint="default" w:ascii="Times New Roman Regular" w:hAnsi="Times New Roman Regular" w:cs="Times New Roman Regular"/>
          <w:sz w:val="24"/>
          <w:szCs w:val="24"/>
          <w:lang w:eastAsia="zh-Hans"/>
        </w:rPr>
        <w:t xml:space="preserve">. </w:t>
      </w:r>
      <w:r>
        <w:rPr>
          <w:rFonts w:hint="default" w:ascii="Times New Roman Regular" w:hAnsi="Times New Roman Regular" w:cs="Times New Roman Regular"/>
          <w:sz w:val="24"/>
          <w:szCs w:val="24"/>
          <w:lang w:val="en-US" w:eastAsia="zh-CN"/>
        </w:rPr>
        <w:t xml:space="preserve">The development of computers has brought humanity into the information age. Along with the development of science and technology and social productivity, the competitive industries have focused on XR, which relies on computer technology to provide virtual scenes as they seek a breakthrough. </w:t>
      </w:r>
      <w:r>
        <w:rPr>
          <w:rFonts w:hint="default" w:ascii="Times New Roman Regular" w:hAnsi="Times New Roman Regular" w:cs="Times New Roman Regular"/>
          <w:sz w:val="24"/>
          <w:szCs w:val="24"/>
          <w:lang w:val="en-US" w:eastAsia="zh-Hans"/>
        </w:rPr>
        <w:t>E</w:t>
      </w:r>
      <w:r>
        <w:rPr>
          <w:rFonts w:hint="default" w:ascii="Times New Roman Regular" w:hAnsi="Times New Roman Regular" w:cs="Times New Roman Regular"/>
          <w:sz w:val="24"/>
          <w:szCs w:val="24"/>
          <w:lang w:val="en-US" w:eastAsia="zh-CN"/>
        </w:rPr>
        <w:t>xtended reality XR is among the leading technology phenomena in 2020. This new concept covers many common technologies that guarantee immersive experiences: virtual, augmented and mixed reality</w:t>
      </w:r>
      <w:r>
        <w:rPr>
          <w:rFonts w:hint="default" w:ascii="Times New Roman Regular" w:hAnsi="Times New Roman Regular" w:cs="Times New Roman Regular"/>
          <w:sz w:val="24"/>
          <w:szCs w:val="24"/>
          <w:lang w:eastAsia="zh-CN"/>
        </w:rPr>
        <w:t>（Bernerd</w:t>
      </w:r>
      <w:r>
        <w:rPr>
          <w:rFonts w:hint="default" w:ascii="Times New Roman Regular" w:hAnsi="Times New Roman Regular" w:cs="Times New Roman Regular"/>
          <w:sz w:val="24"/>
          <w:szCs w:val="24"/>
          <w:lang w:val="en-US" w:eastAsia="zh-CN"/>
        </w:rPr>
        <w:t>,</w:t>
      </w:r>
      <w:r>
        <w:rPr>
          <w:rFonts w:hint="default" w:ascii="Times New Roman Regular" w:hAnsi="Times New Roman Regular" w:cs="Times New Roman Regular"/>
          <w:sz w:val="24"/>
          <w:szCs w:val="24"/>
          <w:lang w:eastAsia="zh-CN"/>
        </w:rPr>
        <w:t xml:space="preserve"> 2019）</w:t>
      </w:r>
      <w:r>
        <w:rPr>
          <w:rFonts w:hint="default" w:ascii="Times New Roman Regular" w:hAnsi="Times New Roman Regular" w:cs="Times New Roman Regular"/>
          <w:sz w:val="24"/>
          <w:szCs w:val="24"/>
          <w:lang w:val="en-US" w:eastAsia="zh-CN"/>
        </w:rPr>
        <w:t>. The rise of XR as a new media has profoundly impacted society. The infinite possibilities presented by XR in the field of education are exhilarating. With its advantages of robust interactivity a</w:t>
      </w:r>
      <w:bookmarkStart w:id="0" w:name="_GoBack"/>
      <w:bookmarkEnd w:id="0"/>
      <w:r>
        <w:rPr>
          <w:rFonts w:hint="default" w:ascii="Times New Roman Regular" w:hAnsi="Times New Roman Regular" w:cs="Times New Roman Regular"/>
          <w:sz w:val="24"/>
          <w:szCs w:val="24"/>
          <w:lang w:val="en-US" w:eastAsia="zh-CN"/>
        </w:rPr>
        <w:t>nd immersion, the teaching methods under the virtual system transcend the space and time limitations in the traditional teaching mode, forming a new teaching tool and practical training teaching platform that is rational, innovative and interactive, although virtual and non-realistic.</w:t>
      </w:r>
    </w:p>
    <w:p>
      <w:pPr>
        <w:keepNext w:val="0"/>
        <w:keepLines w:val="0"/>
        <w:pageBreakBefore w:val="0"/>
        <w:widowControl/>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PingFang SC" w:hAnsi="PingFang SC" w:eastAsia="PingFang SC" w:cs="PingFang SC"/>
          <w:b w:val="0"/>
          <w:bCs w:val="0"/>
          <w:color w:val="auto"/>
          <w:sz w:val="20"/>
          <w:szCs w:val="20"/>
          <w:lang w:val="en-US" w:eastAsia="zh-Hans"/>
        </w:rPr>
      </w:pPr>
    </w:p>
    <w:p>
      <w:pPr>
        <w:jc w:val="both"/>
        <w:rPr>
          <w:rFonts w:hint="eastAsia" w:ascii="Times New Roman Bold" w:hAnsi="Times New Roman Bold" w:cs="Times New Roman Bold"/>
          <w:b/>
          <w:bCs/>
          <w:sz w:val="24"/>
          <w:szCs w:val="24"/>
          <w:lang w:val="en-US" w:eastAsia="zh-Hans"/>
        </w:rPr>
      </w:pPr>
      <w:r>
        <w:rPr>
          <w:rFonts w:hint="eastAsia" w:ascii="Times New Roman Bold" w:hAnsi="Times New Roman Bold" w:cs="Times New Roman Bold"/>
          <w:b/>
          <w:bCs/>
          <w:sz w:val="24"/>
          <w:szCs w:val="24"/>
          <w:lang w:val="en-US" w:eastAsia="zh-Hans"/>
        </w:rPr>
        <w:t>1.2 Purpose</w:t>
      </w:r>
    </w:p>
    <w:p>
      <w:pPr>
        <w:jc w:val="both"/>
        <w:rPr>
          <w:rFonts w:hint="eastAsia" w:ascii="Times New Roman Bold" w:hAnsi="Times New Roman Bold" w:cs="Times New Roman Bold"/>
          <w:b/>
          <w:bCs/>
          <w:sz w:val="24"/>
          <w:szCs w:val="24"/>
          <w:lang w:val="en-US" w:eastAsia="zh-Hans"/>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Hans"/>
        </w:rPr>
        <w:t xml:space="preserve">The significance of this study for the advancement of both theoretical and applied research on XR teaching, as well as for the enhancement of students' learning interests and their capacity for practical training in vocational education, as well as for the improvement of teaching conditions and the effectiveness of classroom instruction for training instructors. </w:t>
      </w:r>
      <w:r>
        <w:rPr>
          <w:rFonts w:hint="default" w:ascii="Times New Roman Regular" w:hAnsi="Times New Roman Regular" w:cs="Times New Roman Regular"/>
          <w:sz w:val="24"/>
          <w:szCs w:val="24"/>
          <w:lang w:val="en-US" w:eastAsia="zh-CN"/>
        </w:rPr>
        <w:t>The ultimate objective for institutions implementing this technology is to improve students' achievement throughout the educational process. The sole purpose of these instruments is to increase the number of individuals who learn the minimum knowledge required by a developing competitive market</w:t>
      </w:r>
      <w:r>
        <w:rPr>
          <w:rFonts w:hint="default" w:ascii="Times New Roman Regular" w:hAnsi="Times New Roman Regular" w:cs="Times New Roman Regular"/>
          <w:sz w:val="24"/>
          <w:szCs w:val="24"/>
          <w:lang w:eastAsia="zh-CN"/>
        </w:rPr>
        <w:t>（Ismail, 2020）</w:t>
      </w:r>
      <w:r>
        <w:rPr>
          <w:rFonts w:hint="default" w:ascii="Times New Roman Regular" w:hAnsi="Times New Roman Regular" w:cs="Times New Roman Regular"/>
          <w:sz w:val="24"/>
          <w:szCs w:val="24"/>
          <w:lang w:val="en-US" w:eastAsia="zh-CN"/>
        </w:rPr>
        <w:t>. Through the analysis and overview of the XR teaching and training system, it was found that the technology applied to practical training classrooms in vocational education can meet different classroom conditions and overcome problems such as resource consumption and danger in experiments.</w:t>
      </w:r>
    </w:p>
    <w:p>
      <w:pPr>
        <w:jc w:val="both"/>
        <w:rPr>
          <w:rFonts w:hint="default" w:ascii="Times New Roman Regular" w:hAnsi="Times New Roman Regular" w:cs="Times New Roman Regular"/>
          <w:sz w:val="24"/>
          <w:szCs w:val="24"/>
          <w:lang w:val="en-US" w:eastAsia="zh-Hans"/>
        </w:rPr>
      </w:pPr>
    </w:p>
    <w:p>
      <w:pPr>
        <w:jc w:val="both"/>
        <w:rPr>
          <w:rFonts w:hint="default"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CN"/>
        </w:rPr>
        <w:t>However, the popularity of XR education systems is low, and most research directions are limited to a single subject or body of knowledge. Overall, the quality of existing system cases is low. Frequently, they are fessional skills that cannot play an influential role in teaching and learning and do not maximise XR's systemic and immersive benefits. Rarely are XR education systems developed with the user in mind; instead, they mechanically transform the classroom into a virtual environment. The system is not designed with the user in mind but rather to convert the classroom into a virtual world by mechanically transferring knowledge points over time, leaving students unable to learn or build systematic knowledge in the system for extended periods</w:t>
      </w:r>
      <w:r>
        <w:rPr>
          <w:rFonts w:hint="default" w:ascii="Times New Roman Regular" w:hAnsi="Times New Roman Regular" w:cs="Times New Roman Regular"/>
          <w:sz w:val="24"/>
          <w:szCs w:val="24"/>
          <w:lang w:eastAsia="zh-CN"/>
        </w:rPr>
        <w:t>(Sanika, 2020)</w:t>
      </w:r>
      <w:r>
        <w:rPr>
          <w:rFonts w:hint="default" w:ascii="Times New Roman Regular" w:hAnsi="Times New Roman Regular" w:cs="Times New Roman Regular"/>
          <w:sz w:val="24"/>
          <w:szCs w:val="24"/>
          <w:lang w:val="en-US" w:eastAsia="zh-CN"/>
        </w:rPr>
        <w:t>. It is worthwhile to discuss and conduct research on how to maximise the benefits of XR, solve problems that may arise in the practical training classroom, and develop a more appealing XR system teaching model for students, taking into account the learning and teaching needs of students and teachers, as well as a model that is replicable and applicable to vocational education in a variety of professions.</w:t>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b/>
          <w:bCs/>
          <w:lang w:eastAsia="zh-Hans"/>
        </w:rPr>
      </w:pPr>
    </w:p>
    <w:p>
      <w:pPr>
        <w:jc w:val="both"/>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2 Analysis of current status</w:t>
      </w:r>
    </w:p>
    <w:p>
      <w:pPr>
        <w:jc w:val="both"/>
        <w:rPr>
          <w:rFonts w:hint="default" w:ascii="Times New Roman Bold" w:hAnsi="Times New Roman Bold" w:cs="Times New Roman Bold"/>
          <w:b/>
          <w:bCs/>
          <w:sz w:val="24"/>
          <w:szCs w:val="24"/>
          <w:lang w:val="en-US" w:eastAsia="zh-Hans"/>
        </w:rPr>
      </w:pPr>
    </w:p>
    <w:p>
      <w:pPr>
        <w:jc w:val="both"/>
        <w:rPr>
          <w:rFonts w:hint="eastAsia" w:ascii="Times New Roman Bold" w:hAnsi="Times New Roman Bold" w:cs="Times New Roman Bold"/>
          <w:b/>
          <w:bCs/>
          <w:sz w:val="24"/>
          <w:szCs w:val="24"/>
          <w:lang w:val="en-US" w:eastAsia="zh-Hans"/>
        </w:rPr>
      </w:pPr>
      <w:r>
        <w:rPr>
          <w:rFonts w:hint="eastAsia" w:ascii="Times New Roman Bold" w:hAnsi="Times New Roman Bold" w:cs="Times New Roman Bold"/>
          <w:b/>
          <w:bCs/>
          <w:sz w:val="24"/>
          <w:szCs w:val="24"/>
          <w:lang w:val="en-US" w:eastAsia="zh-Hans"/>
        </w:rPr>
        <w:t>2.1 Current situation and analysis of vocational education in China</w:t>
      </w:r>
    </w:p>
    <w:p>
      <w:pPr>
        <w:jc w:val="both"/>
        <w:rPr>
          <w:rFonts w:hint="eastAsia" w:ascii="Times New Roman Bold" w:hAnsi="Times New Roman Bold" w:cs="Times New Roman Bold"/>
          <w:b/>
          <w:bCs/>
          <w:sz w:val="24"/>
          <w:szCs w:val="24"/>
          <w:lang w:val="en-US" w:eastAsia="zh-Hans"/>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concept of vocational education in China is frequently misunderstood, as many people naturally believe it is the place to go for students scoring inadequately on standardised exams, and few parents and students willfully choose vocational institutions, as appeared to be the case in the past. However, this is beginning to change as China enters a new stage of development, and industrial upgrading and economic restructuring are continuing to accelerate. As a result, the demand for technically skilled personnel in all sectors is becoming increasingly urgent, and the vital status and role of vocational education are becoming more critical and prominent.</w:t>
      </w:r>
    </w:p>
    <w:p>
      <w:pPr>
        <w:jc w:val="both"/>
        <w:rPr>
          <w:rFonts w:hint="eastAsia"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National Implementation Programme for Vocational Education Reform, released by the State Council on January 24 2019, clearly states that vocational and general education are two different types of education and have equal importance. The overall requirement and objective of the programme are to place vocational education in a more prominent position in the reform and innovation of education and economic and social development. The specific targets are that by 2022, the teaching conditions of vocational institutions will meet the standards, a large number of ordinary undergraduate higher education schools will be transformed into application-oriented, and 50 high-level higher vocational schools and 150 backbone majors will be built.</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July 2021, the General Office of the Central Committee of the Communist Party of China and the General Office of the State Council issued the Opinions on Further Reducing the Burden of Homework and Off-Campus Training for Students in Compulsory Education. It gave a circular requesting all regions and departments to implement them earnestly in conjunction with the situation. They put forward requirements such as comprehensively reducing the total amount and length of homework and alleviating the excessive homework burden on students, enhancing the level of after-school services in schools, meeting the diversified needs of students, and adhering to strict governance and comprehensively regulating the conduct of out-of-school training.</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On October 12, 2021, the General Office of the CPC Central Committee and the General Office of the State Council issued the Opinions on Promoting the High-Quality Development of Modern Vocational Education and a circular requiring all regions and departments to implement it diligently by actual conditions. Its primary purpose is to implement a modern vocational education system by 2025. Significant improvements will be made to school circumstances, enrolment in undergraduate, vocational education will not be less than 10 per cent of enrollment in higher vocational education, and the attractiveness and quality of vocational education will be significantly enhanced. By 2035, the overall standard of vocational education will be among the highest in the world, and a society based on skills will be established. The social standing of people with technological expertise will be significantly enhanced. The provision of vocational education will be very consistent with the requirements of economic and social growth.</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On April 20, 2022, the Law of the People's Republic of China on Vocational Education was amended and adopted by the Thirty-fourth Session of the Standing Committee of the Thirteenth National People's Congress of the People's Republic of China. It shall come into effect on May 1, 2022. The law emphasises that "vocational education is an education with the same importance as general education". From a policy perspective, this elevates the importance of vocational education to a legal level, which significantly enhances the social recognition of vocational education and promotes its high-quality development.</w:t>
      </w:r>
    </w:p>
    <w:p>
      <w:pPr>
        <w:jc w:val="both"/>
        <w:rPr>
          <w:rFonts w:hint="eastAsia"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following conclusions can be drawn from this. 1. the Chinese government wishes to reduce the learning burden of students in compulsory education and avoid ineffective competition. 2. China has developed vocational education due to industrial upgrading and transformation. 3. China legally recognises that vocational education is as important as general education. 4. undergraduate schools have increased the proportion of vocational education students, and postgraduate and doctoral students have also started to be recruited at the professional level. All these show the country's importance to vocational education and demonstrate the determination to reform it.</w:t>
      </w:r>
    </w:p>
    <w:p>
      <w:pPr>
        <w:keepNext w:val="0"/>
        <w:keepLines w:val="0"/>
        <w:widowControl w:val="0"/>
        <w:suppressLineNumbers w:val="0"/>
        <w:spacing w:before="0" w:beforeAutospacing="0" w:after="0" w:afterAutospacing="0"/>
        <w:ind w:left="0" w:right="0"/>
        <w:jc w:val="both"/>
        <w:rPr>
          <w:rFonts w:hint="eastAsia" w:ascii="Times New Roman Regular" w:hAnsi="Times New Roman Regular" w:eastAsia="PingFang SC" w:cs="Times New Roman Regular"/>
          <w:kern w:val="2"/>
          <w:sz w:val="18"/>
          <w:szCs w:val="18"/>
          <w:lang w:val="en-US" w:eastAsia="zh-Hans" w:bidi="ar"/>
        </w:rPr>
      </w:pPr>
    </w:p>
    <w:p>
      <w:pPr>
        <w:keepNext w:val="0"/>
        <w:keepLines w:val="0"/>
        <w:widowControl w:val="0"/>
        <w:suppressLineNumbers w:val="0"/>
        <w:spacing w:before="0" w:beforeAutospacing="0" w:after="0" w:afterAutospacing="0"/>
        <w:ind w:left="0" w:right="0"/>
        <w:jc w:val="both"/>
        <w:rPr>
          <w:rFonts w:hint="default" w:ascii="Times New Roman Bold" w:hAnsi="Times New Roman Bold" w:cs="Times New Roman Bold"/>
          <w:b/>
          <w:bCs/>
          <w:sz w:val="24"/>
          <w:szCs w:val="24"/>
          <w:lang w:val="en-US" w:eastAsia="zh-Hans"/>
        </w:rPr>
      </w:pPr>
      <w:r>
        <w:rPr>
          <w:rFonts w:hint="eastAsia" w:ascii="Times New Roman Bold" w:hAnsi="Times New Roman Bold" w:cs="Times New Roman Bold"/>
          <w:b/>
          <w:bCs/>
          <w:sz w:val="24"/>
          <w:szCs w:val="24"/>
          <w:lang w:val="en-US" w:eastAsia="zh-Hans"/>
        </w:rPr>
        <w:t xml:space="preserve">2.2 </w:t>
      </w:r>
      <w:r>
        <w:rPr>
          <w:rFonts w:hint="default" w:ascii="Times New Roman Bold" w:hAnsi="Times New Roman Bold" w:cs="Times New Roman Bold"/>
          <w:b/>
          <w:bCs/>
          <w:sz w:val="24"/>
          <w:szCs w:val="24"/>
          <w:lang w:val="en-US" w:eastAsia="zh-Hans"/>
        </w:rPr>
        <w:t xml:space="preserve">Potential applications for XR </w:t>
      </w:r>
    </w:p>
    <w:p>
      <w:pPr>
        <w:jc w:val="both"/>
        <w:rPr>
          <w:rFonts w:hint="default" w:ascii="Times New Roman Regular" w:hAnsi="Times New Roman Regular" w:cs="Times New Roman Regular"/>
          <w:sz w:val="24"/>
          <w:szCs w:val="24"/>
          <w:lang w:val="en-US" w:eastAsia="zh-Hans"/>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1.Commercial </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transformation of corporate operations, human resource management, and marketing initiatives. Business titans realise that XR technology has the potential to integrate technologies such as AR and VR, which can transform traditional business communication methods based on the Internet and video conferencing. By providing a "pan-reality, zero-distance" feature, XR can assist human resources departments in enhancing employees' work lives.</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2.Medical care</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Immersive technology has demonstrated enormous promise in the healthcare industry over the past decade when human health and well-being are at risk. Future uses of XR technology in healthcare will include strengthening the immersion of medical instruction, increasing the efficacy of psychiatric disorders treatment, and enhancing the precision of telemedicine.</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3.Military industry</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Immersive and augmented reality technologies are widely used in the military defence sector of the majority of nations, including pilot flight simulation and training, mission planning and rehearsal, and man-portable scenario sharing. A description of XR technology is frequently utilised in military drone training: soldiers transition from virtual to real by seeing displays and remote control devices to control drones and deliver precision strikes on target points.</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4.Manufacturing and industrial sector</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rapid growth of sensor-based IoT, intelligent industrial robots, and additive manufacturing technologies will revolutionise traditional industrial processes. This will eventually unite with XR technology to jointly empower the fourth industrial revolution.</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5.Transportation: Driver-oriented driving assistance systems, passenger-oriented ride experience systems, road traffic management systems, and air control systems represent the future of XR technology in the transportation sector.</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 xml:space="preserve">6.Tourism </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During the era of the experience economy, the traditional tourism industry's reliance on static images, films, and other multimedia tools to entice clients has become outmoded. Immersive technologies such as VR panoramas and AR realistic tours of tourist attractions can now solve the tourism industry's promotional challenges. In contrast, XR technology can restore historical scenes of places of interest and provide tourists with new modes of experience.</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7. Education</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use of augmented reality, virtual reality, and augmented reality (AR, VR, and MR) in education has been extensively researched by a large number of academics and businesses, and a large number of case studies have been compiled, primarily in three areas: knowledge education, skills training, and learning activity effectiveness support.</w:t>
      </w:r>
    </w:p>
    <w:p>
      <w:pPr>
        <w:jc w:val="both"/>
        <w:rPr>
          <w:rFonts w:hint="default" w:ascii="Times New Roman Regular" w:hAnsi="Times New Roman Regular" w:cs="Times New Roman Regular"/>
          <w:sz w:val="24"/>
          <w:szCs w:val="24"/>
          <w:lang w:val="en-US" w:eastAsia="zh-CN"/>
        </w:rPr>
      </w:pPr>
    </w:p>
    <w:p>
      <w:pPr>
        <w:jc w:val="both"/>
        <w:rPr>
          <w:rFonts w:hint="eastAsia"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2</w:t>
      </w:r>
      <w:r>
        <w:rPr>
          <w:rFonts w:hint="eastAsia"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val="en-US" w:eastAsia="zh-Hans"/>
        </w:rPr>
        <w:t>3 Current status of XR education applications</w:t>
      </w:r>
    </w:p>
    <w:p>
      <w:pPr>
        <w:jc w:val="both"/>
        <w:rPr>
          <w:rFonts w:hint="eastAsia" w:ascii="Times New Roman Bold" w:hAnsi="Times New Roman Bold" w:cs="Times New Roman Bold"/>
          <w:b/>
          <w:bCs/>
          <w:sz w:val="24"/>
          <w:szCs w:val="24"/>
          <w:lang w:val="en-US" w:eastAsia="zh-Hans"/>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Horizon Report is a global pioneer for innovations in education technology that informs decision-makers and encourages learners, instructors, and leaders to consider education technology options in greater depth. The Horizon Report is a global pioneer for innovations in education technology that informs decision-makers and encourages learners, instructors, and leaders to consider education technology options in greater depth. In 2020, it identifies six emerging technologies and practices that will influence the future of education, and XR technology is among them. It states that higher education is actively experimenting XR in the curriculum. It appears that the use of XR in education has become a major trend in educational development.</w:t>
      </w:r>
      <w:r>
        <w:rPr>
          <w:rFonts w:hint="default" w:ascii="Times New Roman Regular" w:hAnsi="Times New Roman Regular" w:cs="Times New Roman Regular"/>
          <w:sz w:val="24"/>
          <w:szCs w:val="24"/>
          <w:lang w:eastAsia="zh-CN"/>
        </w:rPr>
        <w:t xml:space="preserve"> </w:t>
      </w:r>
      <w:r>
        <w:rPr>
          <w:rFonts w:hint="default" w:ascii="Times New Roman Regular" w:hAnsi="Times New Roman Regular" w:cs="Times New Roman Regular"/>
          <w:sz w:val="24"/>
          <w:szCs w:val="24"/>
          <w:lang w:val="en-US" w:eastAsia="zh-CN"/>
        </w:rPr>
        <w:t>The Horizon 2022 report once again mentions XR as an immersive learning tool for artificial intelligence that helps create virtual simulation learning environments and meta-universe learning environments, allowing students to have immersive and interactive learning experiences and deepen their embodied understanding of intelligent learning environments through somatic interaction, haptic interaction, and skill interaction.</w:t>
      </w:r>
    </w:p>
    <w:p>
      <w:pPr>
        <w:jc w:val="both"/>
        <w:rPr>
          <w:rFonts w:hint="default" w:ascii="Times New Roman Regular" w:hAnsi="Times New Roman Regular" w:cs="Times New Roman Regular"/>
          <w:sz w:val="24"/>
          <w:szCs w:val="24"/>
          <w:lang w:val="en-US" w:eastAsia="zh-CN"/>
        </w:rPr>
      </w:pPr>
    </w:p>
    <w:p>
      <w:pPr>
        <w:jc w:val="both"/>
        <w:rPr>
          <w:rFonts w:hint="eastAsia"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CN"/>
        </w:rPr>
        <w:t>In 2021, global shipments of XR were anticipated to surpass 10 million devices, meeting the industry's inflexion point described by Zuckerberg: "If loads exceed 10 million units, the market potential will be sufficient to encourage developers to continue investing. In addition, XR terminal shipments are anticipated to skyrocket as the industrial chain and technology advance, content applications gradually blossom, and ecological companies speed their entry into the market</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Hans"/>
        </w:rPr>
        <w:t>Deloitte</w:t>
      </w:r>
      <w:r>
        <w:rPr>
          <w:rFonts w:hint="default" w:ascii="Times New Roman Regular" w:hAnsi="Times New Roman Regular" w:cs="Times New Roman Regular"/>
          <w:sz w:val="24"/>
          <w:szCs w:val="24"/>
          <w:lang w:eastAsia="zh-Hans"/>
        </w:rPr>
        <w:t>, 2022</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On 27 January 2019, the "Virtual Simulation Experimental Teaching Innovation Alliance" was established to promote the deep integration of modern information technology and experimental teaching projects, expand the depth and breadth of empirical teaching content, extend the time and space of experimental teaching, and improve the quality and level of experimental pedagogy. The alliance also promotes the formation of a new system of higher education informatisation practical teaching projects with a reasonable layout of majors, good teaching effect and effective open sharing. It promotes the integration and development of school teaching, industry application and technological innovation. iLab-X is a national virtual simulation experimental course sharing platform. As of Friday, June 17, 2022, the website has 3,250 teaching systems for 61 professional disciplines such as civil engineering, electrical appliances, chemical and pharmaceutical, primary medicine, etc., teaching strategies for professional fields. Taking the majors of the research users as an example, there are 114 learning systems for electrical classes, including 106 for electrical engineering and its automation, while there are 8 for other directions such as clever grid information engineering, electrical engineering and intelligent control.</w:t>
      </w:r>
    </w:p>
    <w:p>
      <w:pPr>
        <w:keepNext w:val="0"/>
        <w:keepLines w:val="0"/>
        <w:pageBreakBefore w:val="0"/>
        <w:widowControl w:val="0"/>
        <w:suppressLineNumbers w:val="0"/>
        <w:kinsoku/>
        <w:wordWrap/>
        <w:overflowPunct/>
        <w:topLinePunct w:val="0"/>
        <w:autoSpaceDE/>
        <w:autoSpaceDN/>
        <w:bidi w:val="0"/>
        <w:adjustRightInd/>
        <w:snapToGrid/>
        <w:spacing w:beforeAutospacing="0" w:afterAutospacing="0" w:line="240" w:lineRule="auto"/>
        <w:ind w:left="0" w:leftChars="0" w:right="0" w:rightChars="0" w:firstLine="0" w:firstLineChars="0"/>
        <w:jc w:val="both"/>
        <w:textAlignment w:val="auto"/>
        <w:outlineLvl w:val="9"/>
        <w:rPr>
          <w:rFonts w:hint="default" w:ascii="Times New Roman Regular" w:hAnsi="Times New Roman Regular" w:eastAsia="PingFang SC" w:cs="Times New Roman Regular"/>
          <w:kern w:val="2"/>
          <w:sz w:val="18"/>
          <w:szCs w:val="18"/>
          <w:lang w:val="en-US" w:eastAsia="zh-CN" w:bidi="ar"/>
        </w:rPr>
      </w:pPr>
    </w:p>
    <w:p>
      <w:pPr>
        <w:jc w:val="both"/>
        <w:rPr>
          <w:rFonts w:hint="default" w:ascii="Times New Roman Bold" w:hAnsi="Times New Roman Bold" w:cs="Times New Roman Bold"/>
          <w:b/>
          <w:bCs/>
          <w:sz w:val="24"/>
          <w:szCs w:val="24"/>
          <w:lang w:val="en-US" w:eastAsia="zh-Hans"/>
        </w:rPr>
      </w:pPr>
      <w:r>
        <w:rPr>
          <w:rFonts w:hint="eastAsia" w:ascii="Times New Roman Bold" w:hAnsi="Times New Roman Bold" w:cs="Times New Roman Bold"/>
          <w:b/>
          <w:bCs/>
          <w:sz w:val="24"/>
          <w:szCs w:val="24"/>
          <w:lang w:val="en-US" w:eastAsia="zh-Hans"/>
        </w:rPr>
        <w:t>2.</w:t>
      </w:r>
      <w:r>
        <w:rPr>
          <w:rFonts w:hint="default" w:ascii="Times New Roman Bold" w:hAnsi="Times New Roman Bold" w:cs="Times New Roman Bold"/>
          <w:b/>
          <w:bCs/>
          <w:sz w:val="24"/>
          <w:szCs w:val="24"/>
          <w:lang w:val="en-US" w:eastAsia="zh-Hans"/>
        </w:rPr>
        <w:t xml:space="preserve">4 </w:t>
      </w:r>
      <w:r>
        <w:rPr>
          <w:rFonts w:hint="eastAsia" w:ascii="Times New Roman Bold" w:hAnsi="Times New Roman Bold" w:cs="Times New Roman Bold"/>
          <w:b/>
          <w:bCs/>
          <w:sz w:val="24"/>
          <w:szCs w:val="24"/>
          <w:lang w:val="en-US" w:eastAsia="zh-Hans"/>
        </w:rPr>
        <w:t>R</w:t>
      </w:r>
      <w:r>
        <w:rPr>
          <w:rFonts w:hint="default" w:ascii="Times New Roman Bold" w:hAnsi="Times New Roman Bold" w:cs="Times New Roman Bold"/>
          <w:b/>
          <w:bCs/>
          <w:sz w:val="24"/>
          <w:szCs w:val="24"/>
          <w:lang w:val="en-US" w:eastAsia="zh-Hans"/>
        </w:rPr>
        <w:t>esearch gap</w:t>
      </w:r>
    </w:p>
    <w:p>
      <w:pPr>
        <w:jc w:val="both"/>
        <w:rPr>
          <w:rFonts w:hint="default" w:ascii="Times New Roman Bold" w:hAnsi="Times New Roman Bold" w:cs="Times New Roman Bold"/>
          <w:b/>
          <w:bCs/>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Through analysis and overview of the XR teaching and training system, it has been determined that the technology applied to practical training classrooms in vocational education can adapt to various classroom conditions and overcome issues such as resource consumption and experimentation danger. However, the popularity of XR education systems is low, and most study avenues are limited to a single topic or body of knowledge. Existing system examples are typically lists of professional information which do not lend themselves well to teaching and learning and do not maximise XR's systematic and immersive benefits. Rarely are XR education systems developed with the user in mind; instead, they automatically transform the classroom into a virtual environment. The system is not designed with the user in mind but rather as a mechanical transfer of the school to a virtual space, with the knowledge being transferred to the system for an extended period while the students cannot learn or acquire systematic knowledge in the system for long periods.</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Except for one study, all the examined research focused on relatively short-term usage in an experimental environment. Future studies should focus on more prolonged and frequent use and study how motivation, enthusiasm, and time-on-task outcomes change as learners become accustomed to the technology using both quantitative and qualitative techniques</w:t>
      </w:r>
      <w:r>
        <w:rPr>
          <w:rFonts w:hint="default" w:ascii="Times New Roman Regular" w:hAnsi="Times New Roman Regular" w:cs="Times New Roman Regular"/>
          <w:sz w:val="24"/>
          <w:szCs w:val="24"/>
          <w:lang w:eastAsia="zh-CN"/>
        </w:rPr>
        <w:t>（</w:t>
      </w:r>
      <w:r>
        <w:rPr>
          <w:rFonts w:hint="default" w:ascii="Times New Roman Regular" w:hAnsi="Times New Roman Regular" w:cs="Times New Roman Regular"/>
          <w:sz w:val="24"/>
          <w:szCs w:val="24"/>
          <w:lang w:val="en-US" w:eastAsia="zh-CN"/>
        </w:rPr>
        <w:t xml:space="preserve">Alnagrat, </w:t>
      </w:r>
      <w:r>
        <w:rPr>
          <w:rFonts w:hint="default" w:ascii="Times New Roman Regular" w:hAnsi="Times New Roman Regular" w:cs="Times New Roman Regular"/>
          <w:sz w:val="24"/>
          <w:szCs w:val="24"/>
          <w:lang w:eastAsia="zh-CN"/>
        </w:rPr>
        <w:t>2021）</w:t>
      </w:r>
      <w:r>
        <w:rPr>
          <w:rFonts w:hint="default" w:ascii="Times New Roman Regular" w:hAnsi="Times New Roman Regular" w:cs="Times New Roman Regular"/>
          <w:sz w:val="24"/>
          <w:szCs w:val="24"/>
          <w:lang w:val="en-US" w:eastAsia="zh-CN"/>
        </w:rPr>
        <w:t>. It is worthwhile to discuss and conduct research on how to maximise the benefits of XR, solve problems that may arise in the practical training classroom, and develop a more appealing XR system teaching model for students, taking into account the learning and teaching needs of students and teachers, as well as a model that is replicable and applicable to vocational education in a variety of professions.</w:t>
      </w:r>
    </w:p>
    <w:p>
      <w:pPr>
        <w:keepNext w:val="0"/>
        <w:keepLines w:val="0"/>
        <w:pageBreakBefore w:val="0"/>
        <w:kinsoku/>
        <w:wordWrap/>
        <w:overflowPunct/>
        <w:topLinePunct w:val="0"/>
        <w:autoSpaceDE/>
        <w:autoSpaceDN/>
        <w:bidi w:val="0"/>
        <w:adjustRightInd/>
        <w:snapToGrid/>
        <w:spacing w:line="400" w:lineRule="exact"/>
        <w:ind w:right="0" w:rightChars="0"/>
        <w:jc w:val="left"/>
        <w:textAlignment w:val="auto"/>
        <w:rPr>
          <w:rFonts w:hint="default"/>
          <w:lang w:eastAsia="zh-Hans"/>
        </w:rPr>
      </w:pPr>
    </w:p>
    <w:p>
      <w:pPr>
        <w:numPr>
          <w:ilvl w:val="0"/>
          <w:numId w:val="1"/>
        </w:numPr>
        <w:jc w:val="both"/>
        <w:rPr>
          <w:rFonts w:hint="eastAsia" w:ascii="Times New Roman Bold" w:hAnsi="Times New Roman Bold" w:cs="Times New Roman Bold"/>
          <w:b/>
          <w:bCs/>
          <w:sz w:val="24"/>
          <w:szCs w:val="24"/>
          <w:lang w:val="en-US" w:eastAsia="zh-Hans"/>
        </w:rPr>
      </w:pPr>
      <w:r>
        <w:rPr>
          <w:rFonts w:hint="eastAsia" w:ascii="Times New Roman Bold" w:hAnsi="Times New Roman Bold" w:cs="Times New Roman Bold"/>
          <w:b/>
          <w:bCs/>
          <w:sz w:val="24"/>
          <w:szCs w:val="24"/>
          <w:lang w:val="en-US" w:eastAsia="zh-Hans"/>
        </w:rPr>
        <w:t>Data collection and analysis</w:t>
      </w:r>
    </w:p>
    <w:p>
      <w:pPr>
        <w:numPr>
          <w:ilvl w:val="0"/>
          <w:numId w:val="0"/>
        </w:numPr>
        <w:jc w:val="both"/>
        <w:rPr>
          <w:rFonts w:hint="default" w:ascii="Times New Roman Bold" w:hAnsi="Times New Roman Bold" w:cs="Times New Roman Bold"/>
          <w:b/>
          <w:bCs/>
          <w:sz w:val="24"/>
          <w:szCs w:val="24"/>
          <w:lang w:val="en-US" w:eastAsia="zh-Hans"/>
        </w:rPr>
      </w:pPr>
    </w:p>
    <w:p>
      <w:pPr>
        <w:jc w:val="both"/>
        <w:rPr>
          <w:rFonts w:hint="eastAsia"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eastAsia="zh-Hans"/>
        </w:rPr>
        <w:t>3</w:t>
      </w:r>
      <w:r>
        <w:rPr>
          <w:rFonts w:hint="eastAsia"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val="en-US" w:eastAsia="zh-Hans"/>
        </w:rPr>
        <w:t xml:space="preserve">1 </w:t>
      </w:r>
      <w:r>
        <w:rPr>
          <w:rFonts w:hint="eastAsia" w:ascii="Times New Roman Bold" w:hAnsi="Times New Roman Bold" w:cs="Times New Roman Bold"/>
          <w:b/>
          <w:bCs/>
          <w:sz w:val="24"/>
          <w:szCs w:val="24"/>
          <w:lang w:val="en-US" w:eastAsia="zh-Hans"/>
        </w:rPr>
        <w:t>Qualitative research</w:t>
      </w:r>
    </w:p>
    <w:p>
      <w:pPr>
        <w:jc w:val="both"/>
        <w:rPr>
          <w:rFonts w:hint="default" w:ascii="Times New Roman Bold" w:hAnsi="Times New Roman Bold" w:cs="Times New Roman Bold"/>
          <w:b/>
          <w:bCs/>
          <w:sz w:val="24"/>
          <w:szCs w:val="24"/>
          <w:lang w:val="en-US" w:eastAsia="zh-Hans"/>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The study focused on 4,082 students (3,228 in School A and 854 in School B) from two vocational colleges in Henan Province, China. School A is a public vocational college, and School B is an electric power college. The quantitative data were obtained through a questionnaire survey of the students in both schools, and the students' learning interests and behaviour were analysed.</w:t>
      </w:r>
    </w:p>
    <w:p>
      <w:pPr>
        <w:jc w:val="both"/>
        <w:rPr>
          <w:rFonts w:hint="default" w:ascii="Times New Roman Regular" w:hAnsi="Times New Roman Regular" w:cs="Times New Roman Regular"/>
          <w:sz w:val="24"/>
          <w:szCs w:val="24"/>
          <w:lang w:val="en-US" w:eastAsia="zh-Hans"/>
        </w:rPr>
      </w:pPr>
    </w:p>
    <w:p>
      <w:pPr>
        <w:jc w:val="both"/>
        <w:rPr>
          <w:rFonts w:hint="default"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drawing>
          <wp:anchor distT="0" distB="0" distL="114300" distR="114300" simplePos="0" relativeHeight="251659264" behindDoc="1" locked="0" layoutInCell="1" allowOverlap="1">
            <wp:simplePos x="0" y="0"/>
            <wp:positionH relativeFrom="column">
              <wp:posOffset>733425</wp:posOffset>
            </wp:positionH>
            <wp:positionV relativeFrom="paragraph">
              <wp:posOffset>41910</wp:posOffset>
            </wp:positionV>
            <wp:extent cx="4663440" cy="2132330"/>
            <wp:effectExtent l="0" t="0" r="10160" b="1270"/>
            <wp:wrapNone/>
            <wp:docPr id="5" name="图片 5" descr="截屏2022-06-17 上午12.3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截屏2022-06-17 上午12.32.35"/>
                    <pic:cNvPicPr>
                      <a:picLocks noChangeAspect="1"/>
                    </pic:cNvPicPr>
                  </pic:nvPicPr>
                  <pic:blipFill>
                    <a:blip r:embed="rId5"/>
                    <a:stretch>
                      <a:fillRect/>
                    </a:stretch>
                  </pic:blipFill>
                  <pic:spPr>
                    <a:xfrm>
                      <a:off x="0" y="0"/>
                      <a:ext cx="4663440" cy="2132330"/>
                    </a:xfrm>
                    <a:prstGeom prst="rect">
                      <a:avLst/>
                    </a:prstGeom>
                  </pic:spPr>
                </pic:pic>
              </a:graphicData>
            </a:graphic>
          </wp:anchor>
        </w:drawing>
      </w: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r>
        <w:rPr>
          <w:sz w:val="24"/>
        </w:rPr>
        <mc:AlternateContent>
          <mc:Choice Requires="wps">
            <w:drawing>
              <wp:anchor distT="0" distB="0" distL="114300" distR="114300" simplePos="0" relativeHeight="251661312" behindDoc="0" locked="0" layoutInCell="1" allowOverlap="1">
                <wp:simplePos x="0" y="0"/>
                <wp:positionH relativeFrom="column">
                  <wp:posOffset>777240</wp:posOffset>
                </wp:positionH>
                <wp:positionV relativeFrom="paragraph">
                  <wp:posOffset>114300</wp:posOffset>
                </wp:positionV>
                <wp:extent cx="4325620" cy="347980"/>
                <wp:effectExtent l="0" t="0" r="17780" b="7620"/>
                <wp:wrapNone/>
                <wp:docPr id="2" name="文本框 2"/>
                <wp:cNvGraphicFramePr/>
                <a:graphic xmlns:a="http://schemas.openxmlformats.org/drawingml/2006/main">
                  <a:graphicData uri="http://schemas.microsoft.com/office/word/2010/wordprocessingShape">
                    <wps:wsp>
                      <wps:cNvSpPr txBox="1"/>
                      <wps:spPr>
                        <a:xfrm>
                          <a:off x="3077210" y="8805545"/>
                          <a:ext cx="4325620" cy="3479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eastAsia" w:ascii="Times New Roman Regular" w:hAnsi="Times New Roman Regular" w:cs="Times New Roman Regular"/>
                                <w:sz w:val="22"/>
                                <w:szCs w:val="22"/>
                                <w:lang w:val="en-US" w:eastAsia="zh-Hans"/>
                              </w:rPr>
                            </w:pPr>
                            <w:r>
                              <w:rPr>
                                <w:rFonts w:hint="eastAsia" w:ascii="Times New Roman Regular" w:hAnsi="Times New Roman Regular" w:cs="Times New Roman Regular"/>
                                <w:sz w:val="22"/>
                                <w:szCs w:val="22"/>
                                <w:lang w:val="en-US" w:eastAsia="zh-Hans"/>
                              </w:rPr>
                              <w:t>Table</w:t>
                            </w:r>
                            <w:r>
                              <w:rPr>
                                <w:rFonts w:hint="default" w:ascii="Times New Roman Regular" w:hAnsi="Times New Roman Regular" w:cs="Times New Roman Regular"/>
                                <w:sz w:val="22"/>
                                <w:szCs w:val="22"/>
                                <w:lang w:eastAsia="zh-Hans"/>
                              </w:rPr>
                              <w:t xml:space="preserve"> 1: Reasons for students to choose a </w:t>
                            </w:r>
                            <w:r>
                              <w:rPr>
                                <w:rFonts w:hint="eastAsia" w:ascii="Times New Roman Regular" w:hAnsi="Times New Roman Regular" w:cs="Times New Roman Regular"/>
                                <w:sz w:val="22"/>
                                <w:szCs w:val="22"/>
                                <w:lang w:val="en-US" w:eastAsia="zh-Hans"/>
                              </w:rPr>
                              <w:t>major</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Picture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source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self</w:t>
                            </w:r>
                            <w:r>
                              <w:rPr>
                                <w:rFonts w:hint="default" w:ascii="Times New Roman Regular" w:hAnsi="Times New Roman Regular" w:cs="Times New Roman Regular"/>
                                <w:sz w:val="22"/>
                                <w:szCs w:val="22"/>
                                <w:lang w:eastAsia="zh-Hans"/>
                              </w:rPr>
                              <w:t xml:space="preserve"> made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1.2pt;margin-top:9pt;height:27.4pt;width:340.6pt;z-index:251661312;mso-width-relative:page;mso-height-relative:page;" fillcolor="#FFFFFF [3201]" filled="t" stroked="f" coordsize="21600,21600" o:gfxdata="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">
                <v:fill on="t" focussize="0,0"/>
                <v:stroke on="f" weight="0.5pt"/>
                <v:imagedata o:title=""/>
                <o:lock v:ext="edit" aspectratio="f"/>
                <v:textbox>
                  <w:txbxContent>
                    <w:p>
                      <w:pPr>
                        <w:jc w:val="center"/>
                        <w:rPr>
                          <w:rFonts w:hint="eastAsia" w:ascii="Times New Roman Regular" w:hAnsi="Times New Roman Regular" w:cs="Times New Roman Regular"/>
                          <w:sz w:val="22"/>
                          <w:szCs w:val="22"/>
                          <w:lang w:val="en-US" w:eastAsia="zh-Hans"/>
                        </w:rPr>
                      </w:pPr>
                      <w:r>
                        <w:rPr>
                          <w:rFonts w:hint="eastAsia" w:ascii="Times New Roman Regular" w:hAnsi="Times New Roman Regular" w:cs="Times New Roman Regular"/>
                          <w:sz w:val="22"/>
                          <w:szCs w:val="22"/>
                          <w:lang w:val="en-US" w:eastAsia="zh-Hans"/>
                        </w:rPr>
                        <w:t>Table</w:t>
                      </w:r>
                      <w:r>
                        <w:rPr>
                          <w:rFonts w:hint="default" w:ascii="Times New Roman Regular" w:hAnsi="Times New Roman Regular" w:cs="Times New Roman Regular"/>
                          <w:sz w:val="22"/>
                          <w:szCs w:val="22"/>
                          <w:lang w:eastAsia="zh-Hans"/>
                        </w:rPr>
                        <w:t xml:space="preserve"> 1: Reasons for students to choose a </w:t>
                      </w:r>
                      <w:r>
                        <w:rPr>
                          <w:rFonts w:hint="eastAsia" w:ascii="Times New Roman Regular" w:hAnsi="Times New Roman Regular" w:cs="Times New Roman Regular"/>
                          <w:sz w:val="22"/>
                          <w:szCs w:val="22"/>
                          <w:lang w:val="en-US" w:eastAsia="zh-Hans"/>
                        </w:rPr>
                        <w:t>major</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Picture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source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self</w:t>
                      </w:r>
                      <w:r>
                        <w:rPr>
                          <w:rFonts w:hint="default" w:ascii="Times New Roman Regular" w:hAnsi="Times New Roman Regular" w:cs="Times New Roman Regular"/>
                          <w:sz w:val="22"/>
                          <w:szCs w:val="22"/>
                          <w:lang w:eastAsia="zh-Hans"/>
                        </w:rPr>
                        <w:t xml:space="preserve"> made</w:t>
                      </w:r>
                    </w:p>
                  </w:txbxContent>
                </v:textbox>
              </v:shape>
            </w:pict>
          </mc:Fallback>
        </mc:AlternateContent>
      </w: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Interest in study</w:t>
      </w:r>
    </w:p>
    <w:p>
      <w:pPr>
        <w:jc w:val="both"/>
        <w:rPr>
          <w:rFonts w:hint="eastAsia" w:ascii="Times New Roman Regular" w:hAnsi="Times New Roman Regular" w:cs="Times New Roman Regular"/>
          <w:sz w:val="24"/>
          <w:szCs w:val="24"/>
          <w:lang w:val="en-US" w:eastAsia="zh-Hans"/>
        </w:rPr>
      </w:pPr>
      <w:r>
        <w:rPr>
          <w:rFonts w:hint="eastAsia" w:ascii="Times New Roman Regular" w:hAnsi="Times New Roman Regular" w:cs="Times New Roman Regular"/>
          <w:sz w:val="24"/>
          <w:szCs w:val="24"/>
          <w:lang w:val="en-US" w:eastAsia="zh-Hans"/>
        </w:rPr>
        <w:t>1. Professional liking was low, with only about 25% of students choosing out of interest. Students may have chosen to major in electricity because they were recommended by friends or family, transferred or by chance, but interest was the lowest option at both schools. It is worth noting that because School B is a predominantly electric power institution, there are many students and parents who "come to the school", so the number of people choosing the recommendation from friends and family option is higher at this school, which is in line with the school's situation.</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r>
        <w:rPr>
          <w:rFonts w:hint="eastAsia" w:ascii="MacDictSTHeiti" w:hAnsi="MacDictSTHeiti" w:eastAsia="MacDictSTHeiti" w:cs="MacDictSTHeiti"/>
          <w:b w:val="0"/>
          <w:i w:val="0"/>
          <w:caps w:val="0"/>
          <w:strike/>
          <w:dstrike w:val="0"/>
          <w:color w:val="313131"/>
          <w:spacing w:val="0"/>
          <w:sz w:val="21"/>
          <w:szCs w:val="21"/>
          <w:u w:val="none"/>
          <w:lang w:eastAsia="zh-Hans"/>
        </w:rPr>
        <w:drawing>
          <wp:anchor distT="0" distB="0" distL="114300" distR="114300" simplePos="0" relativeHeight="251657216" behindDoc="1" locked="0" layoutInCell="1" allowOverlap="1">
            <wp:simplePos x="0" y="0"/>
            <wp:positionH relativeFrom="column">
              <wp:posOffset>869950</wp:posOffset>
            </wp:positionH>
            <wp:positionV relativeFrom="paragraph">
              <wp:posOffset>219075</wp:posOffset>
            </wp:positionV>
            <wp:extent cx="4111625" cy="1885315"/>
            <wp:effectExtent l="0" t="0" r="3175" b="19685"/>
            <wp:wrapNone/>
            <wp:docPr id="6" name="图片 6" descr="截屏2022-06-17 上午12.3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截屏2022-06-17 上午12.32.47"/>
                    <pic:cNvPicPr>
                      <a:picLocks noChangeAspect="1"/>
                    </pic:cNvPicPr>
                  </pic:nvPicPr>
                  <pic:blipFill>
                    <a:blip r:embed="rId6"/>
                    <a:stretch>
                      <a:fillRect/>
                    </a:stretch>
                  </pic:blipFill>
                  <pic:spPr>
                    <a:xfrm>
                      <a:off x="0" y="0"/>
                      <a:ext cx="4111625" cy="1885315"/>
                    </a:xfrm>
                    <a:prstGeom prst="rect">
                      <a:avLst/>
                    </a:prstGeom>
                  </pic:spPr>
                </pic:pic>
              </a:graphicData>
            </a:graphic>
          </wp:anchor>
        </w:drawing>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r>
        <w:rPr>
          <w:sz w:val="24"/>
        </w:rPr>
        <mc:AlternateContent>
          <mc:Choice Requires="wps">
            <w:drawing>
              <wp:anchor distT="0" distB="0" distL="114300" distR="114300" simplePos="0" relativeHeight="251669504" behindDoc="0" locked="0" layoutInCell="1" allowOverlap="1">
                <wp:simplePos x="0" y="0"/>
                <wp:positionH relativeFrom="column">
                  <wp:posOffset>858520</wp:posOffset>
                </wp:positionH>
                <wp:positionV relativeFrom="paragraph">
                  <wp:posOffset>137795</wp:posOffset>
                </wp:positionV>
                <wp:extent cx="4325620" cy="347980"/>
                <wp:effectExtent l="0" t="0" r="17780" b="7620"/>
                <wp:wrapNone/>
                <wp:docPr id="4" name="文本框 4"/>
                <wp:cNvGraphicFramePr/>
                <a:graphic xmlns:a="http://schemas.openxmlformats.org/drawingml/2006/main">
                  <a:graphicData uri="http://schemas.microsoft.com/office/word/2010/wordprocessingShape">
                    <wps:wsp>
                      <wps:cNvSpPr txBox="1"/>
                      <wps:spPr>
                        <a:xfrm>
                          <a:off x="0" y="0"/>
                          <a:ext cx="4325620" cy="3479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eastAsia" w:ascii="Times New Roman Regular" w:hAnsi="Times New Roman Regular" w:cs="Times New Roman Regular"/>
                                <w:sz w:val="22"/>
                                <w:szCs w:val="22"/>
                                <w:lang w:val="en-US" w:eastAsia="zh-Hans"/>
                              </w:rPr>
                            </w:pPr>
                            <w:r>
                              <w:rPr>
                                <w:rFonts w:hint="eastAsia" w:ascii="Times New Roman Regular" w:hAnsi="Times New Roman Regular" w:cs="Times New Roman Regular"/>
                                <w:sz w:val="22"/>
                                <w:szCs w:val="22"/>
                                <w:lang w:val="en-US" w:eastAsia="zh-Hans"/>
                              </w:rPr>
                              <w:t>Table</w:t>
                            </w:r>
                            <w:r>
                              <w:rPr>
                                <w:rFonts w:hint="default" w:ascii="Times New Roman Regular" w:hAnsi="Times New Roman Regular" w:cs="Times New Roman Regular"/>
                                <w:sz w:val="22"/>
                                <w:szCs w:val="22"/>
                                <w:lang w:eastAsia="zh-Hans"/>
                              </w:rPr>
                              <w:t xml:space="preserve"> 2: Students' enjoyment of the </w:t>
                            </w:r>
                            <w:r>
                              <w:rPr>
                                <w:rFonts w:hint="eastAsia" w:ascii="Times New Roman Regular" w:hAnsi="Times New Roman Regular" w:cs="Times New Roman Regular"/>
                                <w:sz w:val="22"/>
                                <w:szCs w:val="22"/>
                                <w:lang w:val="en-US" w:eastAsia="zh-Hans"/>
                              </w:rPr>
                              <w:t>major</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Picture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source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self</w:t>
                            </w:r>
                            <w:r>
                              <w:rPr>
                                <w:rFonts w:hint="default" w:ascii="Times New Roman Regular" w:hAnsi="Times New Roman Regular" w:cs="Times New Roman Regular"/>
                                <w:sz w:val="22"/>
                                <w:szCs w:val="22"/>
                                <w:lang w:eastAsia="zh-Hans"/>
                              </w:rPr>
                              <w:t xml:space="preserve"> made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7.6pt;margin-top:10.85pt;height:27.4pt;width:340.6pt;z-index:251669504;mso-width-relative:page;mso-height-relative:page;" fillcolor="#FFFFFF [3201]" filled="t" stroked="f" coordsize="21600,21600" o:gfxdata="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WAAAAZHJzL1BLAQIUABQAAAAIAIdO4kDupRcQ1QAAAAkBAAAPAAAAAAAAAAEA&#10;IAAAADgAAABkcnMvZG93bnJldi54bWxQSwECFAAUAAAACACHTuJABkGhQTUCAABBBAAADgAAAAAA&#10;AAABACAAAAA6AQAAZHJzL2Uyb0RvYy54bWxQSwUGAAAAAAYABgBZAQAA4QUAAAAA&#10;">
                <v:fill on="t" focussize="0,0"/>
                <v:stroke on="f" weight="0.5pt"/>
                <v:imagedata o:title=""/>
                <o:lock v:ext="edit" aspectratio="f"/>
                <v:textbox>
                  <w:txbxContent>
                    <w:p>
                      <w:pPr>
                        <w:jc w:val="center"/>
                        <w:rPr>
                          <w:rFonts w:hint="eastAsia" w:ascii="Times New Roman Regular" w:hAnsi="Times New Roman Regular" w:cs="Times New Roman Regular"/>
                          <w:sz w:val="22"/>
                          <w:szCs w:val="22"/>
                          <w:lang w:val="en-US" w:eastAsia="zh-Hans"/>
                        </w:rPr>
                      </w:pPr>
                      <w:r>
                        <w:rPr>
                          <w:rFonts w:hint="eastAsia" w:ascii="Times New Roman Regular" w:hAnsi="Times New Roman Regular" w:cs="Times New Roman Regular"/>
                          <w:sz w:val="22"/>
                          <w:szCs w:val="22"/>
                          <w:lang w:val="en-US" w:eastAsia="zh-Hans"/>
                        </w:rPr>
                        <w:t>Table</w:t>
                      </w:r>
                      <w:r>
                        <w:rPr>
                          <w:rFonts w:hint="default" w:ascii="Times New Roman Regular" w:hAnsi="Times New Roman Regular" w:cs="Times New Roman Regular"/>
                          <w:sz w:val="22"/>
                          <w:szCs w:val="22"/>
                          <w:lang w:eastAsia="zh-Hans"/>
                        </w:rPr>
                        <w:t xml:space="preserve"> 2: Students' enjoyment of the </w:t>
                      </w:r>
                      <w:r>
                        <w:rPr>
                          <w:rFonts w:hint="eastAsia" w:ascii="Times New Roman Regular" w:hAnsi="Times New Roman Regular" w:cs="Times New Roman Regular"/>
                          <w:sz w:val="22"/>
                          <w:szCs w:val="22"/>
                          <w:lang w:val="en-US" w:eastAsia="zh-Hans"/>
                        </w:rPr>
                        <w:t>major</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Picture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source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self</w:t>
                      </w:r>
                      <w:r>
                        <w:rPr>
                          <w:rFonts w:hint="default" w:ascii="Times New Roman Regular" w:hAnsi="Times New Roman Regular" w:cs="Times New Roman Regular"/>
                          <w:sz w:val="22"/>
                          <w:szCs w:val="22"/>
                          <w:lang w:eastAsia="zh-Hans"/>
                        </w:rPr>
                        <w:t xml:space="preserve"> made</w:t>
                      </w:r>
                    </w:p>
                  </w:txbxContent>
                </v:textbox>
              </v:shape>
            </w:pict>
          </mc:Fallback>
        </mc:AlternateConten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p>
    <w:p>
      <w:pPr>
        <w:jc w:val="both"/>
        <w:rPr>
          <w:rFonts w:hint="eastAsia"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CN"/>
        </w:rPr>
        <w:t>2. The enjoyment of the classroom is low. However, most students are not sufficiently motivated to learn due to a lack of interest in the profession. Many students also have the learning characteristic of having a solid test-taking mentality, which is mainly determined by the factors of Chinese test-taking education. Chinese students are the products of test-taking education, and they care more about the score in the final exam than being proficient in mastering and applying their knowledge of electricity. It is more difficult for students who acquire knowledge through rote memorisation to enjoy the classroom.</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eastAsia" w:ascii="MacDictSTHeiti" w:hAnsi="MacDictSTHeiti" w:eastAsia="MacDictSTHeiti" w:cs="MacDictSTHeiti"/>
          <w:b w:val="0"/>
          <w:i w:val="0"/>
          <w:caps w:val="0"/>
          <w:color w:val="313131"/>
          <w:spacing w:val="0"/>
          <w:sz w:val="21"/>
          <w:szCs w:val="21"/>
          <w:u w:val="none"/>
          <w:lang w:val="en-US" w:eastAsia="zh-Hans"/>
        </w:rPr>
      </w:pPr>
      <w:r>
        <w:rPr>
          <w:rFonts w:hint="eastAsia" w:ascii="Times New Roman Regular" w:hAnsi="Times New Roman Regular" w:cs="Times New Roman Regular"/>
          <w:sz w:val="24"/>
          <w:szCs w:val="24"/>
          <w:lang w:val="en-US" w:eastAsia="zh-Hans"/>
        </w:rPr>
        <w:drawing>
          <wp:anchor distT="0" distB="0" distL="114300" distR="114300" simplePos="0" relativeHeight="251660288" behindDoc="1" locked="0" layoutInCell="1" allowOverlap="1">
            <wp:simplePos x="0" y="0"/>
            <wp:positionH relativeFrom="column">
              <wp:posOffset>1252855</wp:posOffset>
            </wp:positionH>
            <wp:positionV relativeFrom="paragraph">
              <wp:posOffset>102235</wp:posOffset>
            </wp:positionV>
            <wp:extent cx="3295650" cy="2737485"/>
            <wp:effectExtent l="0" t="0" r="6350" b="5715"/>
            <wp:wrapNone/>
            <wp:docPr id="9" name="图片 9" descr="截屏2022-06-17 上午12.49.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截屏2022-06-17 上午12.49.22"/>
                    <pic:cNvPicPr>
                      <a:picLocks noChangeAspect="1"/>
                    </pic:cNvPicPr>
                  </pic:nvPicPr>
                  <pic:blipFill>
                    <a:blip r:embed="rId7"/>
                    <a:stretch>
                      <a:fillRect/>
                    </a:stretch>
                  </pic:blipFill>
                  <pic:spPr>
                    <a:xfrm>
                      <a:off x="0" y="0"/>
                      <a:ext cx="3295650" cy="2737485"/>
                    </a:xfrm>
                    <a:prstGeom prst="rect">
                      <a:avLst/>
                    </a:prstGeom>
                  </pic:spPr>
                </pic:pic>
              </a:graphicData>
            </a:graphic>
          </wp:anchor>
        </w:drawing>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firstLine="420" w:firstLineChars="20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firstLine="420" w:firstLineChars="20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firstLine="420" w:firstLineChars="20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firstLine="420" w:firstLineChars="20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firstLine="420" w:firstLineChars="20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firstLine="420" w:firstLineChars="20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firstLine="420" w:firstLineChars="20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firstLine="420" w:firstLineChars="20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firstLine="420" w:firstLineChars="20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firstLine="480" w:firstLineChars="20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r>
        <w:rPr>
          <w:sz w:val="24"/>
        </w:rPr>
        <mc:AlternateContent>
          <mc:Choice Requires="wps">
            <w:drawing>
              <wp:anchor distT="0" distB="0" distL="114300" distR="114300" simplePos="0" relativeHeight="251681792" behindDoc="0" locked="0" layoutInCell="1" allowOverlap="1">
                <wp:simplePos x="0" y="0"/>
                <wp:positionH relativeFrom="column">
                  <wp:posOffset>414655</wp:posOffset>
                </wp:positionH>
                <wp:positionV relativeFrom="paragraph">
                  <wp:posOffset>126365</wp:posOffset>
                </wp:positionV>
                <wp:extent cx="5054600" cy="347980"/>
                <wp:effectExtent l="0" t="0" r="0" b="7620"/>
                <wp:wrapNone/>
                <wp:docPr id="7" name="文本框 7"/>
                <wp:cNvGraphicFramePr/>
                <a:graphic xmlns:a="http://schemas.openxmlformats.org/drawingml/2006/main">
                  <a:graphicData uri="http://schemas.microsoft.com/office/word/2010/wordprocessingShape">
                    <wps:wsp>
                      <wps:cNvSpPr txBox="1"/>
                      <wps:spPr>
                        <a:xfrm>
                          <a:off x="0" y="0"/>
                          <a:ext cx="5054600" cy="3479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eastAsia" w:ascii="Times New Roman Regular" w:hAnsi="Times New Roman Regular" w:cs="Times New Roman Regular"/>
                                <w:sz w:val="22"/>
                                <w:szCs w:val="22"/>
                                <w:lang w:val="en-US" w:eastAsia="zh-Hans"/>
                              </w:rPr>
                            </w:pPr>
                            <w:r>
                              <w:rPr>
                                <w:rFonts w:hint="eastAsia" w:ascii="Times New Roman Regular" w:hAnsi="Times New Roman Regular" w:cs="Times New Roman Regular"/>
                                <w:sz w:val="22"/>
                                <w:szCs w:val="22"/>
                                <w:lang w:val="en-US" w:eastAsia="zh-Hans"/>
                              </w:rPr>
                              <w:t>Table</w:t>
                            </w:r>
                            <w:r>
                              <w:rPr>
                                <w:rFonts w:hint="default" w:ascii="Times New Roman Regular" w:hAnsi="Times New Roman Regular" w:cs="Times New Roman Regular"/>
                                <w:sz w:val="22"/>
                                <w:szCs w:val="22"/>
                                <w:lang w:eastAsia="zh-Hans"/>
                              </w:rPr>
                              <w:t xml:space="preserve"> 3: Students' demands for modern forms of education </w:t>
                            </w:r>
                            <w:r>
                              <w:rPr>
                                <w:rFonts w:hint="eastAsia" w:ascii="Times New Roman Regular" w:hAnsi="Times New Roman Regular" w:cs="Times New Roman Regular"/>
                                <w:sz w:val="22"/>
                                <w:szCs w:val="22"/>
                                <w:lang w:val="en-US" w:eastAsia="zh-Hans"/>
                              </w:rPr>
                              <w:t>Picture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source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self</w:t>
                            </w:r>
                            <w:r>
                              <w:rPr>
                                <w:rFonts w:hint="default" w:ascii="Times New Roman Regular" w:hAnsi="Times New Roman Regular" w:cs="Times New Roman Regular"/>
                                <w:sz w:val="22"/>
                                <w:szCs w:val="22"/>
                                <w:lang w:eastAsia="zh-Hans"/>
                              </w:rPr>
                              <w:t xml:space="preserve"> made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32.65pt;margin-top:9.95pt;height:27.4pt;width:398pt;z-index:251681792;mso-width-relative:page;mso-height-relative:page;" fillcolor="#FFFFFF [3201]" filled="t" stroked="f" coordsize="21600,21600" o:gfxdata="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BYAAABkcnMvUEsBAhQAFAAAAAgAh07iQK52uHfUAAAACAEAAA8AAAAAAAAAAQAg&#10;AAAAOAAAAGRycy9kb3ducmV2LnhtbFBLAQIUABQAAAAIAIdO4kCxR7ZoNQIAAEEEAAAOAAAAAAAA&#10;AAEAIAAAADkBAABkcnMvZTJvRG9jLnhtbFBLBQYAAAAABgAGAFkBAADgBQAAAAA=&#10;">
                <v:fill on="t" focussize="0,0"/>
                <v:stroke on="f" weight="0.5pt"/>
                <v:imagedata o:title=""/>
                <o:lock v:ext="edit" aspectratio="f"/>
                <v:textbox>
                  <w:txbxContent>
                    <w:p>
                      <w:pPr>
                        <w:jc w:val="center"/>
                        <w:rPr>
                          <w:rFonts w:hint="eastAsia" w:ascii="Times New Roman Regular" w:hAnsi="Times New Roman Regular" w:cs="Times New Roman Regular"/>
                          <w:sz w:val="22"/>
                          <w:szCs w:val="22"/>
                          <w:lang w:val="en-US" w:eastAsia="zh-Hans"/>
                        </w:rPr>
                      </w:pPr>
                      <w:r>
                        <w:rPr>
                          <w:rFonts w:hint="eastAsia" w:ascii="Times New Roman Regular" w:hAnsi="Times New Roman Regular" w:cs="Times New Roman Regular"/>
                          <w:sz w:val="22"/>
                          <w:szCs w:val="22"/>
                          <w:lang w:val="en-US" w:eastAsia="zh-Hans"/>
                        </w:rPr>
                        <w:t>Table</w:t>
                      </w:r>
                      <w:r>
                        <w:rPr>
                          <w:rFonts w:hint="default" w:ascii="Times New Roman Regular" w:hAnsi="Times New Roman Regular" w:cs="Times New Roman Regular"/>
                          <w:sz w:val="22"/>
                          <w:szCs w:val="22"/>
                          <w:lang w:eastAsia="zh-Hans"/>
                        </w:rPr>
                        <w:t xml:space="preserve"> 3: Students' demands for modern forms of education </w:t>
                      </w:r>
                      <w:r>
                        <w:rPr>
                          <w:rFonts w:hint="eastAsia" w:ascii="Times New Roman Regular" w:hAnsi="Times New Roman Regular" w:cs="Times New Roman Regular"/>
                          <w:sz w:val="22"/>
                          <w:szCs w:val="22"/>
                          <w:lang w:val="en-US" w:eastAsia="zh-Hans"/>
                        </w:rPr>
                        <w:t>Picture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source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self</w:t>
                      </w:r>
                      <w:r>
                        <w:rPr>
                          <w:rFonts w:hint="default" w:ascii="Times New Roman Regular" w:hAnsi="Times New Roman Regular" w:cs="Times New Roman Regular"/>
                          <w:sz w:val="22"/>
                          <w:szCs w:val="22"/>
                          <w:lang w:eastAsia="zh-Hans"/>
                        </w:rPr>
                        <w:t xml:space="preserve"> made</w:t>
                      </w:r>
                    </w:p>
                  </w:txbxContent>
                </v:textbox>
              </v:shape>
            </w:pict>
          </mc:Fallback>
        </mc:AlternateConten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360" w:lineRule="exact"/>
        <w:ind w:right="0" w:rightChars="0"/>
        <w:jc w:val="both"/>
        <w:textAlignment w:val="auto"/>
        <w:outlineLvl w:val="9"/>
        <w:rPr>
          <w:rFonts w:hint="default" w:ascii="MacDictSTHeiti" w:hAnsi="MacDictSTHeiti" w:eastAsia="MacDictSTHeiti" w:cs="MacDictSTHeiti"/>
          <w:b w:val="0"/>
          <w:i w:val="0"/>
          <w:caps w:val="0"/>
          <w:color w:val="313131"/>
          <w:spacing w:val="0"/>
          <w:sz w:val="21"/>
          <w:szCs w:val="21"/>
          <w:u w:val="none"/>
          <w:lang w:eastAsia="zh-Hans"/>
        </w:rPr>
      </w:pPr>
    </w:p>
    <w:p>
      <w:pPr>
        <w:jc w:val="both"/>
        <w:rPr>
          <w:rFonts w:hint="default" w:ascii="Times New Roman Regular" w:hAnsi="Times New Roman Regular" w:cs="Times New Roman Regular"/>
          <w:sz w:val="24"/>
          <w:szCs w:val="24"/>
          <w:lang w:val="en-US" w:eastAsia="zh-CN"/>
        </w:rPr>
      </w:pPr>
      <w:r>
        <w:rPr>
          <w:rFonts w:hint="eastAsia" w:ascii="Times New Roman Regular" w:hAnsi="Times New Roman Regular" w:cs="Times New Roman Regular"/>
          <w:sz w:val="24"/>
          <w:szCs w:val="24"/>
          <w:lang w:val="en-US" w:eastAsia="zh-Hans"/>
        </w:rPr>
        <w:drawing>
          <wp:anchor distT="0" distB="0" distL="114300" distR="114300" simplePos="0" relativeHeight="251660288" behindDoc="1" locked="0" layoutInCell="1" allowOverlap="1">
            <wp:simplePos x="0" y="0"/>
            <wp:positionH relativeFrom="column">
              <wp:posOffset>1118235</wp:posOffset>
            </wp:positionH>
            <wp:positionV relativeFrom="paragraph">
              <wp:posOffset>1129665</wp:posOffset>
            </wp:positionV>
            <wp:extent cx="3490595" cy="2975610"/>
            <wp:effectExtent l="0" t="0" r="14605" b="21590"/>
            <wp:wrapNone/>
            <wp:docPr id="1" name="图片 1" descr="截屏2022-06-18 下午7.5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截屏2022-06-18 下午7.50.59"/>
                    <pic:cNvPicPr>
                      <a:picLocks noChangeAspect="1"/>
                    </pic:cNvPicPr>
                  </pic:nvPicPr>
                  <pic:blipFill>
                    <a:blip r:embed="rId8"/>
                    <a:stretch>
                      <a:fillRect/>
                    </a:stretch>
                  </pic:blipFill>
                  <pic:spPr>
                    <a:xfrm>
                      <a:off x="0" y="0"/>
                      <a:ext cx="3490595" cy="2975610"/>
                    </a:xfrm>
                    <a:prstGeom prst="rect">
                      <a:avLst/>
                    </a:prstGeom>
                  </pic:spPr>
                </pic:pic>
              </a:graphicData>
            </a:graphic>
          </wp:anchor>
        </w:drawing>
      </w:r>
      <w:r>
        <w:rPr>
          <w:rFonts w:hint="default" w:ascii="Times New Roman Regular" w:hAnsi="Times New Roman Regular" w:cs="Times New Roman Regular"/>
          <w:sz w:val="24"/>
          <w:szCs w:val="24"/>
          <w:lang w:val="en-US" w:eastAsia="zh-CN"/>
        </w:rPr>
        <w:t>3. Preference for interesting teaching systems. The data results show that for the requirements of modern teaching systems, fun beats operability, interactivity and systematisation as the most crucial system characteristics that electricity students care about; contemporary students are more receptive to new things and generally have a welcoming and expectant attitude towards new teaching tools. The data also reality that XR is the new teaching media that students are most interested in.</w:t>
      </w:r>
    </w:p>
    <w:p>
      <w:pPr>
        <w:keepNext w:val="0"/>
        <w:keepLines w:val="0"/>
        <w:pageBreakBefore w:val="0"/>
        <w:kinsoku/>
        <w:wordWrap/>
        <w:overflowPunct/>
        <w:topLinePunct w:val="0"/>
        <w:autoSpaceDE/>
        <w:autoSpaceDN/>
        <w:bidi w:val="0"/>
        <w:adjustRightInd/>
        <w:snapToGrid/>
        <w:spacing w:line="400" w:lineRule="exact"/>
        <w:ind w:left="0" w:leftChars="0" w:right="0" w:rightChars="0" w:firstLine="210" w:firstLineChars="100"/>
        <w:jc w:val="left"/>
        <w:textAlignment w:val="auto"/>
        <w:rPr>
          <w:rFonts w:hint="eastAsia"/>
          <w:lang w:val="en-US" w:eastAsia="zh-Hans"/>
        </w:rPr>
      </w:pPr>
    </w:p>
    <w:p>
      <w:pPr>
        <w:keepNext w:val="0"/>
        <w:keepLines w:val="0"/>
        <w:pageBreakBefore w:val="0"/>
        <w:kinsoku/>
        <w:wordWrap/>
        <w:overflowPunct/>
        <w:topLinePunct w:val="0"/>
        <w:autoSpaceDE/>
        <w:autoSpaceDN/>
        <w:bidi w:val="0"/>
        <w:adjustRightInd/>
        <w:snapToGrid/>
        <w:spacing w:line="400" w:lineRule="exact"/>
        <w:ind w:left="0" w:leftChars="0" w:right="0" w:rightChars="0" w:firstLine="210" w:firstLineChars="100"/>
        <w:jc w:val="left"/>
        <w:textAlignment w:val="auto"/>
        <w:rPr>
          <w:rFonts w:hint="eastAsia"/>
          <w:lang w:val="en-US" w:eastAsia="zh-Hans"/>
        </w:rPr>
      </w:pPr>
    </w:p>
    <w:p>
      <w:pPr>
        <w:keepNext w:val="0"/>
        <w:keepLines w:val="0"/>
        <w:pageBreakBefore w:val="0"/>
        <w:kinsoku/>
        <w:wordWrap/>
        <w:overflowPunct/>
        <w:topLinePunct w:val="0"/>
        <w:autoSpaceDE/>
        <w:autoSpaceDN/>
        <w:bidi w:val="0"/>
        <w:adjustRightInd/>
        <w:snapToGrid/>
        <w:spacing w:line="400" w:lineRule="exact"/>
        <w:ind w:right="0" w:rightChars="0"/>
        <w:jc w:val="left"/>
        <w:textAlignment w:val="auto"/>
        <w:rPr>
          <w:rFonts w:hint="eastAsia"/>
          <w:lang w:val="en-US" w:eastAsia="zh-Hans"/>
        </w:rPr>
      </w:pPr>
    </w:p>
    <w:p>
      <w:pPr>
        <w:keepNext w:val="0"/>
        <w:keepLines w:val="0"/>
        <w:pageBreakBefore w:val="0"/>
        <w:kinsoku/>
        <w:wordWrap/>
        <w:overflowPunct/>
        <w:topLinePunct w:val="0"/>
        <w:autoSpaceDE/>
        <w:autoSpaceDN/>
        <w:bidi w:val="0"/>
        <w:adjustRightInd/>
        <w:snapToGrid/>
        <w:spacing w:line="400" w:lineRule="exact"/>
        <w:ind w:left="0" w:leftChars="0" w:right="0" w:rightChars="0" w:firstLine="210" w:firstLineChars="100"/>
        <w:jc w:val="left"/>
        <w:textAlignment w:val="auto"/>
        <w:rPr>
          <w:rFonts w:hint="eastAsia"/>
          <w:lang w:val="en-US" w:eastAsia="zh-Hans"/>
        </w:rPr>
      </w:pPr>
    </w:p>
    <w:p>
      <w:pPr>
        <w:keepNext w:val="0"/>
        <w:keepLines w:val="0"/>
        <w:pageBreakBefore w:val="0"/>
        <w:kinsoku/>
        <w:wordWrap/>
        <w:overflowPunct/>
        <w:topLinePunct w:val="0"/>
        <w:autoSpaceDE/>
        <w:autoSpaceDN/>
        <w:bidi w:val="0"/>
        <w:adjustRightInd/>
        <w:snapToGrid/>
        <w:spacing w:line="400" w:lineRule="exact"/>
        <w:ind w:left="0" w:leftChars="0" w:right="0" w:rightChars="0" w:firstLine="210" w:firstLineChars="100"/>
        <w:jc w:val="left"/>
        <w:textAlignment w:val="auto"/>
        <w:rPr>
          <w:rFonts w:hint="eastAsia"/>
          <w:lang w:val="en-US" w:eastAsia="zh-Hans"/>
        </w:rPr>
      </w:pPr>
    </w:p>
    <w:p>
      <w:pPr>
        <w:keepNext w:val="0"/>
        <w:keepLines w:val="0"/>
        <w:pageBreakBefore w:val="0"/>
        <w:kinsoku/>
        <w:wordWrap/>
        <w:overflowPunct/>
        <w:topLinePunct w:val="0"/>
        <w:autoSpaceDE/>
        <w:autoSpaceDN/>
        <w:bidi w:val="0"/>
        <w:adjustRightInd/>
        <w:snapToGrid/>
        <w:spacing w:line="400" w:lineRule="exact"/>
        <w:ind w:left="0" w:leftChars="0" w:right="0" w:rightChars="0" w:firstLine="210" w:firstLineChars="100"/>
        <w:jc w:val="left"/>
        <w:textAlignment w:val="auto"/>
        <w:rPr>
          <w:rFonts w:hint="eastAsia"/>
          <w:lang w:val="en-US" w:eastAsia="zh-Hans"/>
        </w:rPr>
      </w:pPr>
    </w:p>
    <w:p>
      <w:pPr>
        <w:keepNext w:val="0"/>
        <w:keepLines w:val="0"/>
        <w:pageBreakBefore w:val="0"/>
        <w:kinsoku/>
        <w:wordWrap/>
        <w:overflowPunct/>
        <w:topLinePunct w:val="0"/>
        <w:autoSpaceDE/>
        <w:autoSpaceDN/>
        <w:bidi w:val="0"/>
        <w:adjustRightInd/>
        <w:snapToGrid/>
        <w:spacing w:line="400" w:lineRule="exact"/>
        <w:ind w:left="0" w:leftChars="0" w:right="0" w:rightChars="0" w:firstLine="210" w:firstLineChars="100"/>
        <w:jc w:val="left"/>
        <w:textAlignment w:val="auto"/>
        <w:rPr>
          <w:rFonts w:hint="eastAsia"/>
          <w:lang w:val="en-US" w:eastAsia="zh-Hans"/>
        </w:rPr>
      </w:pPr>
    </w:p>
    <w:p>
      <w:pPr>
        <w:keepNext w:val="0"/>
        <w:keepLines w:val="0"/>
        <w:pageBreakBefore w:val="0"/>
        <w:kinsoku/>
        <w:wordWrap/>
        <w:overflowPunct/>
        <w:topLinePunct w:val="0"/>
        <w:autoSpaceDE/>
        <w:autoSpaceDN/>
        <w:bidi w:val="0"/>
        <w:adjustRightInd/>
        <w:snapToGrid/>
        <w:spacing w:line="400" w:lineRule="exact"/>
        <w:ind w:left="0" w:leftChars="0" w:right="0" w:rightChars="0" w:firstLine="210" w:firstLineChars="100"/>
        <w:jc w:val="left"/>
        <w:textAlignment w:val="auto"/>
        <w:rPr>
          <w:rFonts w:hint="eastAsia"/>
          <w:lang w:val="en-US" w:eastAsia="zh-Hans"/>
        </w:rPr>
      </w:pPr>
    </w:p>
    <w:p>
      <w:pPr>
        <w:keepNext w:val="0"/>
        <w:keepLines w:val="0"/>
        <w:pageBreakBefore w:val="0"/>
        <w:kinsoku/>
        <w:wordWrap/>
        <w:overflowPunct/>
        <w:topLinePunct w:val="0"/>
        <w:autoSpaceDE/>
        <w:autoSpaceDN/>
        <w:bidi w:val="0"/>
        <w:adjustRightInd/>
        <w:snapToGrid/>
        <w:spacing w:line="400" w:lineRule="exact"/>
        <w:ind w:left="0" w:leftChars="0" w:right="0" w:rightChars="0" w:firstLine="210" w:firstLineChars="100"/>
        <w:jc w:val="left"/>
        <w:textAlignment w:val="auto"/>
        <w:rPr>
          <w:rFonts w:hint="eastAsia"/>
          <w:lang w:val="en-US" w:eastAsia="zh-Hans"/>
        </w:rPr>
      </w:pPr>
    </w:p>
    <w:p>
      <w:pPr>
        <w:keepNext w:val="0"/>
        <w:keepLines w:val="0"/>
        <w:pageBreakBefore w:val="0"/>
        <w:kinsoku/>
        <w:wordWrap/>
        <w:overflowPunct/>
        <w:topLinePunct w:val="0"/>
        <w:autoSpaceDE/>
        <w:autoSpaceDN/>
        <w:bidi w:val="0"/>
        <w:adjustRightInd/>
        <w:snapToGrid/>
        <w:spacing w:line="400" w:lineRule="exact"/>
        <w:ind w:right="0" w:rightChars="0"/>
        <w:jc w:val="left"/>
        <w:textAlignment w:val="auto"/>
        <w:rPr>
          <w:rFonts w:hint="eastAsia"/>
          <w:lang w:val="en-US" w:eastAsia="zh-Hans"/>
        </w:rPr>
      </w:pPr>
    </w:p>
    <w:p>
      <w:pPr>
        <w:jc w:val="both"/>
        <w:rPr>
          <w:rFonts w:hint="eastAsia" w:ascii="Times New Roman Regular" w:hAnsi="Times New Roman Regular" w:cs="Times New Roman Regular"/>
          <w:sz w:val="24"/>
          <w:szCs w:val="24"/>
          <w:lang w:val="en-US" w:eastAsia="zh-Hans"/>
        </w:rPr>
      </w:pPr>
      <w:r>
        <w:rPr>
          <w:sz w:val="24"/>
        </w:rPr>
        <mc:AlternateContent>
          <mc:Choice Requires="wps">
            <w:drawing>
              <wp:anchor distT="0" distB="0" distL="114300" distR="114300" simplePos="0" relativeHeight="251665408" behindDoc="0" locked="0" layoutInCell="1" allowOverlap="1">
                <wp:simplePos x="0" y="0"/>
                <wp:positionH relativeFrom="column">
                  <wp:posOffset>755015</wp:posOffset>
                </wp:positionH>
                <wp:positionV relativeFrom="paragraph">
                  <wp:posOffset>84455</wp:posOffset>
                </wp:positionV>
                <wp:extent cx="4325620" cy="347980"/>
                <wp:effectExtent l="0" t="0" r="17780" b="7620"/>
                <wp:wrapNone/>
                <wp:docPr id="3" name="文本框 3"/>
                <wp:cNvGraphicFramePr/>
                <a:graphic xmlns:a="http://schemas.openxmlformats.org/drawingml/2006/main">
                  <a:graphicData uri="http://schemas.microsoft.com/office/word/2010/wordprocessingShape">
                    <wps:wsp>
                      <wps:cNvSpPr txBox="1"/>
                      <wps:spPr>
                        <a:xfrm>
                          <a:off x="0" y="0"/>
                          <a:ext cx="4325620" cy="347980"/>
                        </a:xfrm>
                        <a:prstGeom prst="rect">
                          <a:avLst/>
                        </a:prstGeom>
                        <a:solidFill>
                          <a:schemeClr val="lt1"/>
                        </a:solid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eastAsia" w:ascii="Times New Roman Regular" w:hAnsi="Times New Roman Regular" w:cs="Times New Roman Regular"/>
                                <w:sz w:val="22"/>
                                <w:szCs w:val="22"/>
                                <w:lang w:val="en-US" w:eastAsia="zh-Hans"/>
                              </w:rPr>
                            </w:pPr>
                            <w:r>
                              <w:rPr>
                                <w:rFonts w:hint="eastAsia" w:ascii="Times New Roman Regular" w:hAnsi="Times New Roman Regular" w:cs="Times New Roman Regular"/>
                                <w:sz w:val="22"/>
                                <w:szCs w:val="22"/>
                                <w:lang w:val="en-US" w:eastAsia="zh-Hans"/>
                              </w:rPr>
                              <w:t>Table</w:t>
                            </w:r>
                            <w:r>
                              <w:rPr>
                                <w:rFonts w:hint="default" w:ascii="Times New Roman Regular" w:hAnsi="Times New Roman Regular" w:cs="Times New Roman Regular"/>
                                <w:sz w:val="22"/>
                                <w:szCs w:val="22"/>
                                <w:lang w:eastAsia="zh-Hans"/>
                              </w:rPr>
                              <w:t xml:space="preserve"> 4: The way students acquire knowledge  </w:t>
                            </w:r>
                            <w:r>
                              <w:rPr>
                                <w:rFonts w:hint="eastAsia" w:ascii="Times New Roman Regular" w:hAnsi="Times New Roman Regular" w:cs="Times New Roman Regular"/>
                                <w:sz w:val="22"/>
                                <w:szCs w:val="22"/>
                                <w:lang w:val="en-US" w:eastAsia="zh-Hans"/>
                              </w:rPr>
                              <w:t>Picture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source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self</w:t>
                            </w:r>
                            <w:r>
                              <w:rPr>
                                <w:rFonts w:hint="default" w:ascii="Times New Roman Regular" w:hAnsi="Times New Roman Regular" w:cs="Times New Roman Regular"/>
                                <w:sz w:val="22"/>
                                <w:szCs w:val="22"/>
                                <w:lang w:eastAsia="zh-Hans"/>
                              </w:rPr>
                              <w:t xml:space="preserve"> made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9.45pt;margin-top:6.65pt;height:27.4pt;width:340.6pt;z-index:251665408;mso-width-relative:page;mso-height-relative:page;" fillcolor="#FFFFFF [3201]" filled="t" stroked="f" coordsize="21600,21600" o:gfxdata="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">
                <v:fill on="t" focussize="0,0"/>
                <v:stroke on="f" weight="0.5pt"/>
                <v:imagedata o:title=""/>
                <o:lock v:ext="edit" aspectratio="f"/>
                <v:textbox>
                  <w:txbxContent>
                    <w:p>
                      <w:pPr>
                        <w:jc w:val="center"/>
                        <w:rPr>
                          <w:rFonts w:hint="eastAsia" w:ascii="Times New Roman Regular" w:hAnsi="Times New Roman Regular" w:cs="Times New Roman Regular"/>
                          <w:sz w:val="22"/>
                          <w:szCs w:val="22"/>
                          <w:lang w:val="en-US" w:eastAsia="zh-Hans"/>
                        </w:rPr>
                      </w:pPr>
                      <w:r>
                        <w:rPr>
                          <w:rFonts w:hint="eastAsia" w:ascii="Times New Roman Regular" w:hAnsi="Times New Roman Regular" w:cs="Times New Roman Regular"/>
                          <w:sz w:val="22"/>
                          <w:szCs w:val="22"/>
                          <w:lang w:val="en-US" w:eastAsia="zh-Hans"/>
                        </w:rPr>
                        <w:t>Table</w:t>
                      </w:r>
                      <w:r>
                        <w:rPr>
                          <w:rFonts w:hint="default" w:ascii="Times New Roman Regular" w:hAnsi="Times New Roman Regular" w:cs="Times New Roman Regular"/>
                          <w:sz w:val="22"/>
                          <w:szCs w:val="22"/>
                          <w:lang w:eastAsia="zh-Hans"/>
                        </w:rPr>
                        <w:t xml:space="preserve"> 4: The way students acquire knowledge  </w:t>
                      </w:r>
                      <w:r>
                        <w:rPr>
                          <w:rFonts w:hint="eastAsia" w:ascii="Times New Roman Regular" w:hAnsi="Times New Roman Regular" w:cs="Times New Roman Regular"/>
                          <w:sz w:val="22"/>
                          <w:szCs w:val="22"/>
                          <w:lang w:val="en-US" w:eastAsia="zh-Hans"/>
                        </w:rPr>
                        <w:t>Picture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source</w:t>
                      </w:r>
                      <w:r>
                        <w:rPr>
                          <w:rFonts w:hint="default" w:ascii="Times New Roman Regular" w:hAnsi="Times New Roman Regular" w:cs="Times New Roman Regular"/>
                          <w:sz w:val="22"/>
                          <w:szCs w:val="22"/>
                          <w:lang w:eastAsia="zh-Hans"/>
                        </w:rPr>
                        <w:t xml:space="preserve">: </w:t>
                      </w:r>
                      <w:r>
                        <w:rPr>
                          <w:rFonts w:hint="eastAsia" w:ascii="Times New Roman Regular" w:hAnsi="Times New Roman Regular" w:cs="Times New Roman Regular"/>
                          <w:sz w:val="22"/>
                          <w:szCs w:val="22"/>
                          <w:lang w:val="en-US" w:eastAsia="zh-Hans"/>
                        </w:rPr>
                        <w:t>self</w:t>
                      </w:r>
                      <w:r>
                        <w:rPr>
                          <w:rFonts w:hint="default" w:ascii="Times New Roman Regular" w:hAnsi="Times New Roman Regular" w:cs="Times New Roman Regular"/>
                          <w:sz w:val="22"/>
                          <w:szCs w:val="22"/>
                          <w:lang w:eastAsia="zh-Hans"/>
                        </w:rPr>
                        <w:t xml:space="preserve"> made</w:t>
                      </w:r>
                    </w:p>
                  </w:txbxContent>
                </v:textbox>
              </v:shape>
            </w:pict>
          </mc:Fallback>
        </mc:AlternateContent>
      </w:r>
    </w:p>
    <w:p>
      <w:pPr>
        <w:jc w:val="both"/>
        <w:rPr>
          <w:rFonts w:hint="eastAsia" w:ascii="Times New Roman Regular" w:hAnsi="Times New Roman Regular" w:cs="Times New Roman Regular"/>
          <w:sz w:val="24"/>
          <w:szCs w:val="24"/>
          <w:lang w:val="en-US" w:eastAsia="zh-Hans"/>
        </w:rPr>
      </w:pPr>
    </w:p>
    <w:p>
      <w:pPr>
        <w:numPr>
          <w:ilvl w:val="0"/>
          <w:numId w:val="2"/>
        </w:numPr>
        <w:jc w:val="both"/>
        <w:rPr>
          <w:rFonts w:hint="eastAsia" w:ascii="Times New Roman Regular" w:hAnsi="Times New Roman Regular" w:cs="Times New Roman Regular"/>
          <w:sz w:val="24"/>
          <w:szCs w:val="24"/>
          <w:lang w:val="en-US" w:eastAsia="zh-Hans"/>
        </w:rPr>
      </w:pPr>
      <w:r>
        <w:rPr>
          <w:rFonts w:hint="default" w:ascii="Times New Roman Regular" w:hAnsi="Times New Roman Regular" w:cs="Times New Roman Regular"/>
          <w:sz w:val="24"/>
          <w:szCs w:val="24"/>
          <w:lang w:val="en-US" w:eastAsia="zh-CN"/>
        </w:rPr>
        <w:t>Diversification of learning modes. Social development has given power students more choices in learning mode, especially during the epidemic, the "online" learning and working mode has been accepted and accustomed by more people, and various mobile phone applications have become an effective way to obtain knowledge, Tencent classroom, Mucuo, Beili Beili, etc. have remarkably met the students' independent Tencent Classroom, Catechism, Beeping, etc. have all delighted the conditions for students to learn independently and enriched the personalised learning needs of electricity students.</w:t>
      </w:r>
    </w:p>
    <w:p>
      <w:pPr>
        <w:numPr>
          <w:ilvl w:val="0"/>
          <w:numId w:val="0"/>
        </w:numPr>
        <w:jc w:val="both"/>
        <w:rPr>
          <w:rFonts w:hint="eastAsia" w:ascii="Times New Roman Regular" w:hAnsi="Times New Roman Regular" w:cs="Times New Roman Regular"/>
          <w:sz w:val="24"/>
          <w:szCs w:val="24"/>
          <w:lang w:val="en-US" w:eastAsia="zh-Hans"/>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Based on the other questions in the questionnaire, it can be concluded that some students have a poor attitude in the classroom. Teachers generally believe that students' motivation in the school is low and that maintaining classroom discipline and emphasising the critical points of knowledge will become an integral part of the teacher's curriculum throughout the course in specialist colleges. Even in schools with more laboratory equipment, some students in the group still "fish in troubled waters", and this phenomenon is even more severe in schools with insufficient laboratory equipment; students are not focused and do not perform well in class. High voltage technology course, more knowledge, relatively trivial, so the classroom attention requirements are higher. Still, because of the limited teaching laboratory equipment, many students do not have the opportunity to apply what they have learned, dramatically affecting the students' classroom performance; practical training courses than theoretical classroom effect. Electricity students generally believe that the practical classes are more interesting than the complex and tedious academic classes because the valuable lessons are more interactive than the traditional classes. The discussions among students in small groups are also conducive to cultivating peer relationships.</w:t>
      </w:r>
    </w:p>
    <w:p>
      <w:pPr>
        <w:keepNext w:val="0"/>
        <w:keepLines w:val="0"/>
        <w:pageBreakBefore w:val="0"/>
        <w:widowControl w:val="0"/>
        <w:suppressLineNumbers w:val="0"/>
        <w:kinsoku/>
        <w:wordWrap/>
        <w:overflowPunct/>
        <w:topLinePunct w:val="0"/>
        <w:autoSpaceDE/>
        <w:autoSpaceDN/>
        <w:bidi w:val="0"/>
        <w:adjustRightInd/>
        <w:snapToGrid/>
        <w:spacing w:beforeAutospacing="0" w:afterAutospacing="0" w:line="240" w:lineRule="auto"/>
        <w:ind w:left="0" w:leftChars="0" w:right="0" w:rightChars="0" w:firstLine="0" w:firstLineChars="0"/>
        <w:jc w:val="both"/>
        <w:textAlignment w:val="auto"/>
        <w:outlineLvl w:val="9"/>
        <w:rPr>
          <w:rFonts w:hint="eastAsia" w:ascii="Times New Roman Regular" w:hAnsi="Times New Roman Regular" w:eastAsia="PingFang SC" w:cs="Times New Roman Regular"/>
          <w:kern w:val="2"/>
          <w:sz w:val="18"/>
          <w:szCs w:val="18"/>
          <w:lang w:val="en-US" w:eastAsia="zh-Hans" w:bidi="ar"/>
        </w:rPr>
      </w:pPr>
    </w:p>
    <w:p>
      <w:pPr>
        <w:jc w:val="both"/>
        <w:rPr>
          <w:rFonts w:hint="eastAsia"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eastAsia="zh-Hans"/>
        </w:rPr>
        <w:t>3</w:t>
      </w:r>
      <w:r>
        <w:rPr>
          <w:rFonts w:hint="eastAsia" w:ascii="Times New Roman Bold" w:hAnsi="Times New Roman Bold" w:cs="Times New Roman Bold"/>
          <w:b/>
          <w:bCs/>
          <w:sz w:val="24"/>
          <w:szCs w:val="24"/>
          <w:lang w:val="en-US" w:eastAsia="zh-Hans"/>
        </w:rPr>
        <w:t>.</w:t>
      </w:r>
      <w:r>
        <w:rPr>
          <w:rFonts w:hint="default" w:ascii="Times New Roman Bold" w:hAnsi="Times New Roman Bold" w:cs="Times New Roman Bold"/>
          <w:b/>
          <w:bCs/>
          <w:sz w:val="24"/>
          <w:szCs w:val="24"/>
          <w:lang w:eastAsia="zh-Hans"/>
        </w:rPr>
        <w:t>2</w:t>
      </w:r>
      <w:r>
        <w:rPr>
          <w:rFonts w:hint="default" w:ascii="Times New Roman Bold" w:hAnsi="Times New Roman Bold" w:cs="Times New Roman Bold"/>
          <w:b/>
          <w:bCs/>
          <w:sz w:val="24"/>
          <w:szCs w:val="24"/>
          <w:lang w:val="en-US" w:eastAsia="zh-Hans"/>
        </w:rPr>
        <w:t xml:space="preserve"> </w:t>
      </w:r>
      <w:r>
        <w:rPr>
          <w:rFonts w:hint="eastAsia" w:ascii="Times New Roman Bold" w:hAnsi="Times New Roman Bold" w:cs="Times New Roman Bold"/>
          <w:b/>
          <w:bCs/>
          <w:sz w:val="24"/>
          <w:szCs w:val="24"/>
          <w:lang w:val="en-US" w:eastAsia="zh-Hans"/>
        </w:rPr>
        <w:t>Quantitative research</w:t>
      </w:r>
    </w:p>
    <w:p>
      <w:pPr>
        <w:jc w:val="both"/>
        <w:rPr>
          <w:rFonts w:hint="eastAsia" w:ascii="Times New Roman Bold" w:hAnsi="Times New Roman Bold" w:cs="Times New Roman Bold"/>
          <w:b/>
          <w:bCs/>
          <w:sz w:val="24"/>
          <w:szCs w:val="24"/>
          <w:lang w:val="en-US" w:eastAsia="zh-Hans"/>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For the study of the study conditions of high voltage technology (practical training course) in different schools, five institutions, including undergraduate and specialists, were finally selected for the survey (School A was Zhengzhou Higher Institute of Electric Power, School B was Zhengzhou Light Industry University, School C was the North China University of Water Conservancy and Hydropower, School D was Henan Mechanical and Electrical Vocational College and School E was Zhengzhou University)</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the face-to-face interviews, semi-open-ended interviews were conducted with teachers from the same school for the same course in electricity, asking the following questions.</w:t>
      </w:r>
    </w:p>
    <w:p>
      <w:pPr>
        <w:jc w:val="both"/>
        <w:rPr>
          <w:rFonts w:hint="default" w:ascii="Times New Roman Regular" w:hAnsi="Times New Roman Regular" w:cs="Times New Roman Regular"/>
          <w:sz w:val="24"/>
          <w:szCs w:val="24"/>
          <w:lang w:val="en-US" w:eastAsia="zh-CN"/>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(1) Course schedule (length of lectures and course credits to get an idea of the teaching cycle and the importance attached to the course)</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(2) Format of delivery (to find out the amount of equipment and teaching conditions in the school)</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(3) Assessment methods (to understand the weighting of the various teaching sessions and to further understand the focus of teaching)</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(4) Classroom performance (to understand the overall quality of students in different schools)</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(5) Teaching effectiveness (to understand the extent to which students have acquired knowledge)</w:t>
      </w: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(6) Classroom recommendations (to understand the expectations of students and teachers for the high voltage classroom)</w:t>
      </w:r>
    </w:p>
    <w:p>
      <w:pPr>
        <w:jc w:val="both"/>
        <w:rPr>
          <w:rFonts w:hint="eastAsia" w:ascii="Times New Roman Regular" w:hAnsi="Times New Roman Regular" w:cs="Times New Roman Regular"/>
          <w:sz w:val="24"/>
          <w:szCs w:val="24"/>
          <w:lang w:val="en-US" w:eastAsia="zh-Hans"/>
        </w:rPr>
      </w:pPr>
    </w:p>
    <w:tbl>
      <w:tblPr>
        <w:tblStyle w:val="8"/>
        <w:tblpPr w:leftFromText="180" w:rightFromText="180" w:vertAnchor="text" w:horzAnchor="page" w:tblpX="1522" w:tblpY="184"/>
        <w:tblOverlap w:val="never"/>
        <w:tblW w:w="9083"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6"/>
        <w:gridCol w:w="1372"/>
        <w:gridCol w:w="1338"/>
        <w:gridCol w:w="1285"/>
        <w:gridCol w:w="1939"/>
        <w:gridCol w:w="1338"/>
        <w:gridCol w:w="1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78" w:hRule="atLeast"/>
        </w:trPr>
        <w:tc>
          <w:tcPr>
            <w:tcW w:w="326" w:type="dxa"/>
            <w:shd w:val="clear" w:color="auto" w:fill="DEEBF6"/>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360" w:lineRule="atLeast"/>
              <w:ind w:left="0" w:leftChars="0" w:right="0" w:rightChars="0" w:firstLine="0" w:firstLineChars="0"/>
              <w:jc w:val="center"/>
              <w:textAlignment w:val="auto"/>
              <w:outlineLvl w:val="9"/>
              <w:rPr>
                <w:rFonts w:hint="eastAsia"/>
                <w:sz w:val="20"/>
                <w:szCs w:val="20"/>
              </w:rPr>
            </w:pPr>
          </w:p>
        </w:tc>
        <w:tc>
          <w:tcPr>
            <w:tcW w:w="1372" w:type="dxa"/>
            <w:shd w:val="clear" w:color="auto" w:fill="DEEBF6"/>
            <w:noWrap w:val="0"/>
            <w:vAlign w:val="center"/>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210" w:leftChars="100" w:right="0" w:rightChars="0" w:firstLine="0" w:firstLineChars="0"/>
              <w:jc w:val="center"/>
              <w:textAlignment w:val="auto"/>
              <w:outlineLvl w:val="9"/>
              <w:rPr>
                <w:rFonts w:hint="default" w:ascii="Times New Roman Regular" w:hAnsi="Times New Roman Regular" w:eastAsia="宋体" w:cs="Times New Roman Regular"/>
                <w:sz w:val="18"/>
                <w:szCs w:val="18"/>
                <w:lang w:eastAsia="zh-Hans"/>
              </w:rPr>
            </w:pPr>
            <w:r>
              <w:rPr>
                <w:rFonts w:hint="default" w:ascii="Times New Roman Regular" w:hAnsi="Times New Roman Regular" w:cs="Times New Roman Regular"/>
                <w:sz w:val="18"/>
                <w:szCs w:val="18"/>
                <w:lang w:val="en-US" w:eastAsia="zh-Hans"/>
              </w:rPr>
              <w:t>Class</w:t>
            </w:r>
            <w:r>
              <w:rPr>
                <w:rFonts w:hint="default" w:ascii="Times New Roman Regular" w:hAnsi="Times New Roman Regular" w:cs="Times New Roman Regular"/>
                <w:sz w:val="18"/>
                <w:szCs w:val="18"/>
                <w:lang w:eastAsia="zh-Hans"/>
              </w:rPr>
              <w:t xml:space="preserve"> </w:t>
            </w:r>
            <w:r>
              <w:rPr>
                <w:rFonts w:hint="default" w:ascii="Times New Roman Regular" w:hAnsi="Times New Roman Regular" w:cs="Times New Roman Regular"/>
                <w:sz w:val="18"/>
                <w:szCs w:val="18"/>
                <w:lang w:eastAsia="zh-Hans"/>
              </w:rPr>
              <w:br w:type="textWrapping"/>
            </w:r>
            <w:r>
              <w:rPr>
                <w:rFonts w:hint="default" w:ascii="Times New Roman Regular" w:hAnsi="Times New Roman Regular" w:cs="Times New Roman Regular"/>
                <w:sz w:val="18"/>
                <w:szCs w:val="18"/>
                <w:lang w:eastAsia="zh-Hans"/>
              </w:rPr>
              <w:t>arrangement</w:t>
            </w:r>
          </w:p>
        </w:tc>
        <w:tc>
          <w:tcPr>
            <w:tcW w:w="1338" w:type="dxa"/>
            <w:shd w:val="clear" w:color="auto" w:fill="DEEBF6"/>
            <w:noWrap w:val="0"/>
            <w:vAlign w:val="center"/>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210" w:leftChars="100" w:right="0" w:rightChars="0" w:firstLine="0" w:firstLineChars="0"/>
              <w:jc w:val="center"/>
              <w:textAlignment w:val="auto"/>
              <w:outlineLvl w:val="9"/>
              <w:rPr>
                <w:rFonts w:hint="default" w:ascii="Times New Roman Regular" w:hAnsi="Times New Roman Regular" w:cs="Times New Roman Regular"/>
                <w:sz w:val="18"/>
                <w:szCs w:val="18"/>
              </w:rPr>
            </w:pPr>
            <w:r>
              <w:rPr>
                <w:rFonts w:hint="default" w:ascii="Times New Roman Regular" w:hAnsi="Times New Roman Regular" w:cs="Times New Roman Regular"/>
                <w:sz w:val="18"/>
                <w:szCs w:val="18"/>
              </w:rPr>
              <w:t>Group situation</w:t>
            </w:r>
          </w:p>
        </w:tc>
        <w:tc>
          <w:tcPr>
            <w:tcW w:w="1285" w:type="dxa"/>
            <w:shd w:val="clear" w:color="auto" w:fill="DEEBF6"/>
            <w:noWrap w:val="0"/>
            <w:vAlign w:val="center"/>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210" w:leftChars="100" w:right="0" w:rightChars="0" w:firstLine="0" w:firstLineChars="0"/>
              <w:jc w:val="center"/>
              <w:textAlignment w:val="auto"/>
              <w:outlineLvl w:val="9"/>
              <w:rPr>
                <w:rFonts w:hint="default" w:ascii="Times New Roman Regular" w:hAnsi="Times New Roman Regular" w:cs="Times New Roman Regular"/>
                <w:sz w:val="18"/>
                <w:szCs w:val="18"/>
              </w:rPr>
            </w:pPr>
            <w:r>
              <w:rPr>
                <w:rFonts w:hint="default" w:ascii="Times New Roman Regular" w:hAnsi="Times New Roman Regular" w:cs="Times New Roman Regular"/>
                <w:sz w:val="18"/>
                <w:szCs w:val="18"/>
              </w:rPr>
              <w:t>Evaluation mode</w:t>
            </w:r>
          </w:p>
        </w:tc>
        <w:tc>
          <w:tcPr>
            <w:tcW w:w="1939" w:type="dxa"/>
            <w:shd w:val="clear" w:color="auto" w:fill="DEEBF6"/>
            <w:noWrap w:val="0"/>
            <w:vAlign w:val="center"/>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210" w:leftChars="100" w:right="0" w:rightChars="0" w:firstLine="0" w:firstLineChars="0"/>
              <w:jc w:val="center"/>
              <w:textAlignment w:val="auto"/>
              <w:outlineLvl w:val="9"/>
              <w:rPr>
                <w:rFonts w:hint="default" w:ascii="Times New Roman Regular" w:hAnsi="Times New Roman Regular" w:cs="Times New Roman Regular"/>
                <w:sz w:val="18"/>
                <w:szCs w:val="18"/>
              </w:rPr>
            </w:pPr>
            <w:r>
              <w:rPr>
                <w:rFonts w:hint="default" w:ascii="Times New Roman Regular" w:hAnsi="Times New Roman Regular" w:cs="Times New Roman Regular"/>
                <w:sz w:val="18"/>
                <w:szCs w:val="18"/>
              </w:rPr>
              <w:t>Class behavior</w:t>
            </w:r>
          </w:p>
        </w:tc>
        <w:tc>
          <w:tcPr>
            <w:tcW w:w="1338" w:type="dxa"/>
            <w:shd w:val="clear" w:color="auto" w:fill="DEEBF6"/>
            <w:noWrap w:val="0"/>
            <w:vAlign w:val="center"/>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210" w:leftChars="100" w:right="0" w:rightChars="0" w:firstLine="0" w:firstLineChars="0"/>
              <w:jc w:val="center"/>
              <w:textAlignment w:val="auto"/>
              <w:outlineLvl w:val="9"/>
              <w:rPr>
                <w:rFonts w:hint="default" w:ascii="Times New Roman Regular" w:hAnsi="Times New Roman Regular" w:cs="Times New Roman Regular"/>
                <w:sz w:val="18"/>
                <w:szCs w:val="18"/>
              </w:rPr>
            </w:pPr>
            <w:r>
              <w:rPr>
                <w:rFonts w:hint="default" w:ascii="Times New Roman Regular" w:hAnsi="Times New Roman Regular" w:cs="Times New Roman Regular"/>
                <w:sz w:val="18"/>
                <w:szCs w:val="18"/>
              </w:rPr>
              <w:t>Teaching efficient</w:t>
            </w:r>
          </w:p>
        </w:tc>
        <w:tc>
          <w:tcPr>
            <w:tcW w:w="1485" w:type="dxa"/>
            <w:shd w:val="clear" w:color="auto" w:fill="DEEBF6"/>
            <w:noWrap w:val="0"/>
            <w:vAlign w:val="center"/>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210" w:leftChars="100" w:right="0" w:rightChars="0" w:firstLine="0" w:firstLineChars="0"/>
              <w:jc w:val="center"/>
              <w:textAlignment w:val="auto"/>
              <w:outlineLvl w:val="9"/>
              <w:rPr>
                <w:rFonts w:hint="default" w:ascii="Times New Roman Regular" w:hAnsi="Times New Roman Regular" w:cs="Times New Roman Regular"/>
                <w:sz w:val="18"/>
                <w:szCs w:val="18"/>
              </w:rPr>
            </w:pPr>
            <w:r>
              <w:rPr>
                <w:rFonts w:hint="default" w:ascii="Times New Roman Regular" w:hAnsi="Times New Roman Regular" w:cs="Times New Roman Regular"/>
                <w:sz w:val="18"/>
                <w:szCs w:val="18"/>
              </w:rPr>
              <w:t>Curriculum advice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450" w:hRule="atLeast"/>
        </w:trPr>
        <w:tc>
          <w:tcPr>
            <w:tcW w:w="326" w:type="dxa"/>
            <w:shd w:val="clear" w:color="auto" w:fill="DEEBF6"/>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0"/>
                <w:szCs w:val="20"/>
              </w:rPr>
            </w:pPr>
            <w:r>
              <w:rPr>
                <w:rFonts w:hint="eastAsia" w:ascii="Times New Roman" w:hAnsi="Times New Roman"/>
                <w:sz w:val="20"/>
                <w:szCs w:val="20"/>
              </w:rPr>
              <w:t>A</w:t>
            </w:r>
          </w:p>
        </w:tc>
        <w:tc>
          <w:tcPr>
            <w:tcW w:w="1372"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0"/>
                <w:szCs w:val="20"/>
              </w:rPr>
            </w:pPr>
            <w:r>
              <w:rPr>
                <w:rFonts w:hint="eastAsia" w:ascii="Times New Roman" w:hAnsi="Times New Roman"/>
                <w:sz w:val="20"/>
                <w:szCs w:val="20"/>
              </w:rPr>
              <w:t>training sessions last</w:t>
            </w:r>
            <w:r>
              <w:rPr>
                <w:rFonts w:hint="default" w:ascii="Times New Roman" w:hAnsi="Times New Roman"/>
                <w:sz w:val="20"/>
                <w:szCs w:val="20"/>
              </w:rPr>
              <w:t xml:space="preserve"> for a </w:t>
            </w:r>
            <w:r>
              <w:rPr>
                <w:rFonts w:hint="eastAsia" w:ascii="Times New Roman" w:hAnsi="Times New Roman"/>
                <w:sz w:val="20"/>
                <w:szCs w:val="20"/>
              </w:rPr>
              <w:t>week</w:t>
            </w:r>
            <w:r>
              <w:rPr>
                <w:rFonts w:hint="default" w:ascii="Times New Roman" w:hAnsi="Times New Roman"/>
                <w:sz w:val="20"/>
                <w:szCs w:val="20"/>
              </w:rPr>
              <w:t>, training account for 2</w:t>
            </w:r>
          </w:p>
        </w:tc>
        <w:tc>
          <w:tcPr>
            <w:tcW w:w="1338"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right="0" w:rightChars="0"/>
              <w:jc w:val="left"/>
              <w:textAlignment w:val="auto"/>
              <w:outlineLvl w:val="9"/>
              <w:rPr>
                <w:rFonts w:hint="eastAsia" w:ascii="Times New Roman" w:hAnsi="Times New Roman"/>
                <w:sz w:val="20"/>
                <w:szCs w:val="20"/>
              </w:rPr>
            </w:pPr>
            <w:r>
              <w:rPr>
                <w:rFonts w:hint="eastAsia" w:ascii="Times New Roman" w:hAnsi="Times New Roman"/>
                <w:sz w:val="20"/>
                <w:szCs w:val="20"/>
              </w:rPr>
              <w:t>8-10 students per experimental equipment</w:t>
            </w:r>
          </w:p>
        </w:tc>
        <w:tc>
          <w:tcPr>
            <w:tcW w:w="1285"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Lab Report</w:t>
            </w:r>
            <w:r>
              <w:rPr>
                <w:rFonts w:hint="default" w:ascii="Times New Roman" w:hAnsi="Times New Roman"/>
                <w:sz w:val="20"/>
                <w:szCs w:val="20"/>
              </w:rPr>
              <w:t>/</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Classroom performance</w:t>
            </w:r>
            <w:r>
              <w:rPr>
                <w:rFonts w:hint="default" w:ascii="Times New Roman" w:hAnsi="Times New Roman"/>
                <w:sz w:val="20"/>
                <w:szCs w:val="20"/>
              </w:rPr>
              <w:t>/</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Final Exam</w:t>
            </w:r>
          </w:p>
        </w:tc>
        <w:tc>
          <w:tcPr>
            <w:tcW w:w="1939"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A small number of students are somewhat motivated and willing to participate actively in the classroom</w:t>
            </w:r>
          </w:p>
        </w:tc>
        <w:tc>
          <w:tcPr>
            <w:tcW w:w="1338"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1/3 good</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1/3 Fair</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1/3 poor</w:t>
            </w:r>
          </w:p>
        </w:tc>
        <w:tc>
          <w:tcPr>
            <w:tcW w:w="1485"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Each student has the opportunity to complete the experiment individually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118" w:hRule="atLeast"/>
        </w:trPr>
        <w:tc>
          <w:tcPr>
            <w:tcW w:w="326" w:type="dxa"/>
            <w:shd w:val="clear" w:color="auto" w:fill="DEEBF6"/>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0"/>
                <w:szCs w:val="20"/>
              </w:rPr>
            </w:pPr>
            <w:r>
              <w:rPr>
                <w:rFonts w:hint="eastAsia" w:ascii="Times New Roman" w:hAnsi="Times New Roman"/>
                <w:sz w:val="20"/>
                <w:szCs w:val="20"/>
              </w:rPr>
              <w:t>B</w:t>
            </w:r>
          </w:p>
        </w:tc>
        <w:tc>
          <w:tcPr>
            <w:tcW w:w="1372"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0"/>
                <w:szCs w:val="20"/>
              </w:rPr>
            </w:pPr>
            <w:r>
              <w:rPr>
                <w:rFonts w:hint="eastAsia" w:ascii="Times New Roman" w:hAnsi="Times New Roman"/>
                <w:sz w:val="20"/>
                <w:szCs w:val="20"/>
              </w:rPr>
              <w:t>2 points for theory + practical training</w:t>
            </w:r>
          </w:p>
        </w:tc>
        <w:tc>
          <w:tcPr>
            <w:tcW w:w="1338"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4-5 students per computer(data simulating)</w:t>
            </w:r>
          </w:p>
        </w:tc>
        <w:tc>
          <w:tcPr>
            <w:tcW w:w="1285"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Lab Report</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Final Exam</w:t>
            </w:r>
          </w:p>
        </w:tc>
        <w:tc>
          <w:tcPr>
            <w:tcW w:w="1939"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Tends to wander off and needs to be constantly called on by the teacher to ask questions</w:t>
            </w:r>
          </w:p>
        </w:tc>
        <w:tc>
          <w:tcPr>
            <w:tcW w:w="1338"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Fairly effective, answers to questions require flipping through the book</w:t>
            </w:r>
          </w:p>
        </w:tc>
        <w:tc>
          <w:tcPr>
            <w:tcW w:w="1485"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Opportunity to view and fully understand experimental phenomena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70" w:hRule="atLeast"/>
        </w:trPr>
        <w:tc>
          <w:tcPr>
            <w:tcW w:w="326" w:type="dxa"/>
            <w:shd w:val="clear" w:color="auto" w:fill="DEEBF6"/>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0"/>
                <w:szCs w:val="20"/>
              </w:rPr>
            </w:pPr>
            <w:r>
              <w:rPr>
                <w:rFonts w:hint="eastAsia" w:ascii="Times New Roman" w:hAnsi="Times New Roman"/>
                <w:sz w:val="20"/>
                <w:szCs w:val="20"/>
              </w:rPr>
              <w:t>C</w:t>
            </w:r>
          </w:p>
        </w:tc>
        <w:tc>
          <w:tcPr>
            <w:tcW w:w="1372"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0"/>
                <w:szCs w:val="20"/>
              </w:rPr>
            </w:pPr>
            <w:r>
              <w:rPr>
                <w:rFonts w:hint="eastAsia" w:ascii="Times New Roman" w:hAnsi="Times New Roman"/>
                <w:sz w:val="20"/>
                <w:szCs w:val="20"/>
              </w:rPr>
              <w:t>No training session</w:t>
            </w:r>
          </w:p>
        </w:tc>
        <w:tc>
          <w:tcPr>
            <w:tcW w:w="1338"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p>
        </w:tc>
        <w:tc>
          <w:tcPr>
            <w:tcW w:w="1285"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p>
        </w:tc>
        <w:tc>
          <w:tcPr>
            <w:tcW w:w="1939"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p>
        </w:tc>
        <w:tc>
          <w:tcPr>
            <w:tcW w:w="1338"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p>
        </w:tc>
        <w:tc>
          <w:tcPr>
            <w:tcW w:w="1485"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Would like to be in a position to perform experimental manipulations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390" w:hRule="atLeast"/>
        </w:trPr>
        <w:tc>
          <w:tcPr>
            <w:tcW w:w="326" w:type="dxa"/>
            <w:shd w:val="clear" w:color="auto" w:fill="DEEBF6"/>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4"/>
                <w:szCs w:val="24"/>
              </w:rPr>
            </w:pPr>
            <w:r>
              <w:rPr>
                <w:rFonts w:hint="eastAsia" w:ascii="Times New Roman" w:hAnsi="Times New Roman"/>
                <w:sz w:val="24"/>
                <w:szCs w:val="24"/>
              </w:rPr>
              <w:t>D</w:t>
            </w:r>
          </w:p>
        </w:tc>
        <w:tc>
          <w:tcPr>
            <w:tcW w:w="1372"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4"/>
                <w:szCs w:val="24"/>
              </w:rPr>
            </w:pPr>
            <w:r>
              <w:rPr>
                <w:rFonts w:hint="eastAsia" w:ascii="Times New Roman" w:hAnsi="Times New Roman"/>
                <w:sz w:val="20"/>
                <w:szCs w:val="20"/>
              </w:rPr>
              <w:t>2 points for theory + practical training</w:t>
            </w:r>
          </w:p>
        </w:tc>
        <w:tc>
          <w:tcPr>
            <w:tcW w:w="1338"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One set of equipment per class in groups of 6 for rotational experiments</w:t>
            </w:r>
          </w:p>
        </w:tc>
        <w:tc>
          <w:tcPr>
            <w:tcW w:w="1285"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Assignments</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Final Exam</w:t>
            </w:r>
          </w:p>
        </w:tc>
        <w:tc>
          <w:tcPr>
            <w:tcW w:w="1939"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Long waiting times</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4"/>
                <w:szCs w:val="24"/>
              </w:rPr>
            </w:pPr>
            <w:r>
              <w:rPr>
                <w:rFonts w:hint="eastAsia" w:ascii="Times New Roman" w:hAnsi="Times New Roman"/>
                <w:sz w:val="20"/>
                <w:szCs w:val="20"/>
              </w:rPr>
              <w:t>Not very motivated</w:t>
            </w:r>
          </w:p>
        </w:tc>
        <w:tc>
          <w:tcPr>
            <w:tcW w:w="1338"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4"/>
                <w:szCs w:val="24"/>
              </w:rPr>
            </w:pPr>
            <w:r>
              <w:rPr>
                <w:rFonts w:hint="eastAsia" w:ascii="Times New Roman" w:hAnsi="Times New Roman"/>
                <w:sz w:val="20"/>
                <w:szCs w:val="20"/>
              </w:rPr>
              <w:t>Inefficient and slow classroom progress</w:t>
            </w:r>
          </w:p>
        </w:tc>
        <w:tc>
          <w:tcPr>
            <w:tcW w:w="1485"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4"/>
                <w:szCs w:val="24"/>
              </w:rPr>
            </w:pPr>
            <w:r>
              <w:rPr>
                <w:rFonts w:hint="eastAsia" w:ascii="Times New Roman" w:hAnsi="Times New Roman"/>
                <w:sz w:val="20"/>
                <w:szCs w:val="20"/>
              </w:rPr>
              <w:t>Additional laboratory equipment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26" w:type="dxa"/>
            <w:shd w:val="clear" w:color="auto" w:fill="DEEBF6"/>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4"/>
                <w:szCs w:val="24"/>
              </w:rPr>
            </w:pPr>
            <w:r>
              <w:rPr>
                <w:rFonts w:hint="eastAsia" w:ascii="Times New Roman" w:hAnsi="Times New Roman"/>
                <w:sz w:val="24"/>
                <w:szCs w:val="24"/>
              </w:rPr>
              <w:t>E</w:t>
            </w:r>
          </w:p>
        </w:tc>
        <w:tc>
          <w:tcPr>
            <w:tcW w:w="1372"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0"/>
                <w:szCs w:val="20"/>
              </w:rPr>
            </w:pPr>
            <w:r>
              <w:rPr>
                <w:rFonts w:hint="eastAsia" w:ascii="Times New Roman" w:hAnsi="Times New Roman"/>
                <w:sz w:val="20"/>
                <w:szCs w:val="20"/>
              </w:rPr>
              <w:t>2 points for theory classes</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center"/>
              <w:textAlignment w:val="auto"/>
              <w:outlineLvl w:val="9"/>
              <w:rPr>
                <w:rFonts w:hint="eastAsia" w:ascii="Times New Roman" w:hAnsi="Times New Roman"/>
                <w:sz w:val="24"/>
                <w:szCs w:val="24"/>
              </w:rPr>
            </w:pPr>
            <w:r>
              <w:rPr>
                <w:rFonts w:hint="eastAsia" w:ascii="Times New Roman" w:hAnsi="Times New Roman"/>
                <w:sz w:val="20"/>
                <w:szCs w:val="20"/>
              </w:rPr>
              <w:t>1 point for practical training</w:t>
            </w:r>
          </w:p>
        </w:tc>
        <w:tc>
          <w:tcPr>
            <w:tcW w:w="1338"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4"/>
                <w:szCs w:val="24"/>
              </w:rPr>
            </w:pPr>
            <w:r>
              <w:rPr>
                <w:rFonts w:hint="eastAsia" w:ascii="Times New Roman" w:hAnsi="Times New Roman"/>
                <w:sz w:val="20"/>
                <w:szCs w:val="20"/>
              </w:rPr>
              <w:t>Classes are held in groups of two, with 5-6 groups experimenting at the same time</w:t>
            </w:r>
          </w:p>
        </w:tc>
        <w:tc>
          <w:tcPr>
            <w:tcW w:w="1285"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0"/>
                <w:szCs w:val="20"/>
              </w:rPr>
            </w:pPr>
            <w:r>
              <w:rPr>
                <w:rFonts w:hint="eastAsia" w:ascii="Times New Roman" w:hAnsi="Times New Roman"/>
                <w:sz w:val="20"/>
                <w:szCs w:val="20"/>
              </w:rPr>
              <w:t>Lab Report</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4"/>
                <w:szCs w:val="24"/>
              </w:rPr>
            </w:pPr>
            <w:r>
              <w:rPr>
                <w:rFonts w:hint="eastAsia" w:ascii="Times New Roman" w:hAnsi="Times New Roman"/>
                <w:sz w:val="20"/>
                <w:szCs w:val="20"/>
              </w:rPr>
              <w:t>Final Exam</w:t>
            </w:r>
          </w:p>
        </w:tc>
        <w:tc>
          <w:tcPr>
            <w:tcW w:w="1939"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4"/>
                <w:szCs w:val="24"/>
              </w:rPr>
            </w:pPr>
            <w:r>
              <w:rPr>
                <w:rFonts w:hint="eastAsia" w:ascii="Times New Roman" w:hAnsi="Times New Roman"/>
                <w:sz w:val="20"/>
                <w:szCs w:val="20"/>
              </w:rPr>
              <w:t>Students are self-motivated, highly qualified and quick to experiment</w:t>
            </w:r>
          </w:p>
        </w:tc>
        <w:tc>
          <w:tcPr>
            <w:tcW w:w="1338"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4"/>
                <w:szCs w:val="24"/>
              </w:rPr>
            </w:pPr>
            <w:r>
              <w:rPr>
                <w:rFonts w:hint="eastAsia" w:ascii="Times New Roman" w:hAnsi="Times New Roman"/>
                <w:sz w:val="20"/>
                <w:szCs w:val="20"/>
              </w:rPr>
              <w:t>Efficient and effective classroom teaching</w:t>
            </w:r>
          </w:p>
        </w:tc>
        <w:tc>
          <w:tcPr>
            <w:tcW w:w="1485" w:type="dxa"/>
            <w:noWrap w:val="0"/>
            <w:vAlign w:val="top"/>
          </w:tcPr>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240" w:lineRule="auto"/>
              <w:ind w:left="0" w:leftChars="0" w:right="0" w:rightChars="0" w:firstLine="0" w:firstLineChars="0"/>
              <w:jc w:val="left"/>
              <w:textAlignment w:val="auto"/>
              <w:outlineLvl w:val="9"/>
              <w:rPr>
                <w:rFonts w:hint="eastAsia" w:ascii="Times New Roman" w:hAnsi="Times New Roman"/>
                <w:sz w:val="24"/>
                <w:szCs w:val="24"/>
              </w:rPr>
            </w:pPr>
            <w:r>
              <w:rPr>
                <w:rFonts w:hint="eastAsia" w:ascii="Times New Roman" w:hAnsi="Times New Roman"/>
                <w:sz w:val="20"/>
                <w:szCs w:val="20"/>
              </w:rPr>
              <w:t>Deepen knowledge understanding and improve creative skills</w:t>
            </w:r>
          </w:p>
        </w:tc>
      </w:tr>
    </w:tbl>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During interviews with teachers in five schools, I found that inadequate laboratory equipment in the high voltage technology curriculum was present in almost all schools. Two of the schools had a relatively minor shortage of electricity laboratory equipment; one was a double-class institution with a fairly reasonable arrangement of teaching activities (although the number of supporting laboratory equipment was small, it was able to arrange experiments in groups of students in the class due to the abundance of teacher resources); one electricity professional class institution, the school, made electricity students the focus of the school and therefore equipped students and teachers with as much laboratory four sets of experimental equipment along with the surface discharge (the most of the five institutions). However, the number of testing equipment in the classroom is still relatively short because of the many electricity students enrolled. The other three institutions have a severe shortage of electrical laboratory equipment, both in terms of faculty and teaching environment, making it challenging to meet the demands of the laboratory courses. One school has even inexplicably cancelled its practical training classes.</w:t>
      </w:r>
    </w:p>
    <w:p>
      <w:pPr>
        <w:jc w:val="both"/>
        <w:rPr>
          <w:rFonts w:hint="eastAsia" w:ascii="Times New Roman Regular" w:hAnsi="Times New Roman Regular" w:cs="Times New Roman Regular"/>
          <w:sz w:val="24"/>
          <w:szCs w:val="24"/>
          <w:lang w:val="en-US" w:eastAsia="zh-Hans"/>
        </w:rPr>
      </w:pPr>
    </w:p>
    <w:p>
      <w:pPr>
        <w:jc w:val="both"/>
        <w:rPr>
          <w:rFonts w:hint="default" w:ascii="Times New Roman Regular" w:hAnsi="Times New Roman Regular" w:cs="Times New Roman Regular"/>
          <w:sz w:val="24"/>
          <w:szCs w:val="24"/>
          <w:lang w:val="en-US" w:eastAsia="zh-CN"/>
        </w:rPr>
      </w:pPr>
      <w:r>
        <w:rPr>
          <w:rFonts w:hint="default" w:ascii="Times New Roman Regular" w:hAnsi="Times New Roman Regular" w:cs="Times New Roman Regular"/>
          <w:sz w:val="24"/>
          <w:szCs w:val="24"/>
          <w:lang w:val="en-US" w:eastAsia="zh-CN"/>
        </w:rPr>
        <w:t>In the communication with students, we found that the electricity students think the school should increase the supporting experimental equipment. Many students believe that through hands-on experiments, they can effectively promote their understanding and memory of knowledge points and make the course content more profound. Some students also say that through the practical course on high voltage technology, they have learned new and unexpected knowledge and gained more experience. It is worth mentioning that although the course teachers also want to have more equipment for teaching, because high voltage experiments need to use high voltage, which is dangerous, increasing the experimental equipment also means that the teacher needs to pay more attention in the classroom, bear more responsibility and pressure, considering the personal safety of students in the process of experimentation, the teachers are more rational and cautious about whether the experimental equipment needs to be increased and how much to improve this problem. The solution is more sensible and careful.</w:t>
      </w: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p>
    <w:p>
      <w:pPr>
        <w:jc w:val="both"/>
        <w:rPr>
          <w:rFonts w:hint="eastAsia" w:ascii="Times New Roman Regular" w:hAnsi="Times New Roman Regular" w:cs="Times New Roman Regular"/>
          <w:sz w:val="24"/>
          <w:szCs w:val="24"/>
          <w:lang w:val="en-US" w:eastAsia="zh-Hans"/>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lang w:eastAsia="zh-Hans"/>
        </w:rPr>
      </w:pP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PingFang SC" w:cs="Times New Roman Regular"/>
          <w:kern w:val="2"/>
          <w:sz w:val="18"/>
          <w:szCs w:val="18"/>
          <w:lang w:val="en-US" w:eastAsia="zh-CN" w:bidi="ar"/>
        </w:rPr>
      </w:pPr>
    </w:p>
    <w:p>
      <w:pPr>
        <w:keepNext w:val="0"/>
        <w:keepLines w:val="0"/>
        <w:widowControl w:val="0"/>
        <w:suppressLineNumbers w:val="0"/>
        <w:spacing w:before="0" w:beforeAutospacing="0" w:after="0" w:afterAutospacing="0"/>
        <w:ind w:left="0" w:right="0"/>
        <w:jc w:val="both"/>
        <w:rPr>
          <w:rFonts w:hint="default" w:ascii="Times New Roman Regular" w:hAnsi="Times New Roman Regular" w:eastAsia="PingFang SC" w:cs="Times New Roman Regular"/>
          <w:kern w:val="2"/>
          <w:sz w:val="18"/>
          <w:szCs w:val="18"/>
          <w:lang w:val="en-US" w:eastAsia="zh-CN" w:bidi="ar"/>
        </w:rPr>
      </w:pPr>
    </w:p>
    <w:p>
      <w:pPr>
        <w:keepNext w:val="0"/>
        <w:keepLines w:val="0"/>
        <w:widowControl w:val="0"/>
        <w:suppressLineNumbers w:val="0"/>
        <w:spacing w:before="0" w:beforeAutospacing="0" w:after="0" w:afterAutospacing="0"/>
        <w:ind w:left="0" w:right="0"/>
        <w:jc w:val="both"/>
        <w:rPr>
          <w:rFonts w:hint="eastAsia" w:ascii="Times New Roman Regular" w:hAnsi="Times New Roman Regular" w:eastAsia="PingFang SC" w:cs="Times New Roman Regular"/>
          <w:b w:val="0"/>
          <w:bCs w:val="0"/>
          <w:color w:val="auto"/>
          <w:sz w:val="18"/>
          <w:szCs w:val="18"/>
          <w:lang w:val="en-US" w:eastAsia="zh-Hans"/>
        </w:rPr>
      </w:pPr>
    </w:p>
    <w:p>
      <w:pPr>
        <w:keepNext w:val="0"/>
        <w:keepLines w:val="0"/>
        <w:widowControl w:val="0"/>
        <w:suppressLineNumbers w:val="0"/>
        <w:spacing w:before="0" w:beforeAutospacing="0" w:after="0" w:afterAutospacing="0"/>
        <w:ind w:left="0" w:right="0"/>
        <w:jc w:val="both"/>
        <w:rPr>
          <w:rFonts w:hint="eastAsia" w:ascii="Times New Roman Regular" w:hAnsi="Times New Roman Regular" w:eastAsia="PingFang SC" w:cs="Times New Roman Regular"/>
          <w:b w:val="0"/>
          <w:bCs w:val="0"/>
          <w:color w:val="auto"/>
          <w:sz w:val="18"/>
          <w:szCs w:val="18"/>
          <w:lang w:val="en-US" w:eastAsia="zh-Hans"/>
        </w:rPr>
      </w:pPr>
    </w:p>
    <w:p>
      <w:pPr>
        <w:jc w:val="center"/>
        <w:rPr>
          <w:rFonts w:hint="eastAsia"/>
          <w:lang w:val="en-US" w:eastAsia="zh-Hans"/>
        </w:rPr>
      </w:pPr>
    </w:p>
    <w:p>
      <w:pPr>
        <w:jc w:val="center"/>
        <w:rPr>
          <w:rFonts w:hint="eastAsia"/>
          <w:lang w:val="en-US" w:eastAsia="zh-Hans"/>
        </w:rPr>
      </w:pPr>
    </w:p>
    <w:p>
      <w:pPr>
        <w:jc w:val="center"/>
        <w:rPr>
          <w:rFonts w:hint="eastAsia"/>
          <w:lang w:val="en-US" w:eastAsia="zh-Hans"/>
        </w:rPr>
      </w:pPr>
    </w:p>
    <w:p>
      <w:pPr>
        <w:jc w:val="center"/>
        <w:rPr>
          <w:rFonts w:hint="eastAsia"/>
          <w:lang w:val="en-US" w:eastAsia="zh-Hans"/>
        </w:rPr>
      </w:pPr>
    </w:p>
    <w:p>
      <w:pPr>
        <w:jc w:val="center"/>
        <w:rPr>
          <w:rFonts w:hint="eastAsia"/>
          <w:lang w:val="en-US" w:eastAsia="zh-Hans"/>
        </w:rPr>
      </w:pPr>
    </w:p>
    <w:p>
      <w:pPr>
        <w:jc w:val="center"/>
        <w:rPr>
          <w:rFonts w:hint="eastAsia"/>
          <w:lang w:val="en-US" w:eastAsia="zh-Hans"/>
        </w:rPr>
      </w:pPr>
    </w:p>
    <w:p>
      <w:pPr>
        <w:jc w:val="center"/>
        <w:rPr>
          <w:rFonts w:hint="eastAsia"/>
          <w:lang w:val="en-US" w:eastAsia="zh-Hans"/>
        </w:rPr>
      </w:pPr>
    </w:p>
    <w:p>
      <w:pPr>
        <w:jc w:val="center"/>
        <w:rPr>
          <w:rFonts w:hint="eastAsia"/>
          <w:lang w:val="en-US" w:eastAsia="zh-Hans"/>
        </w:rPr>
      </w:pPr>
    </w:p>
    <w:p>
      <w:pPr>
        <w:jc w:val="center"/>
        <w:rPr>
          <w:rFonts w:hint="eastAsia"/>
          <w:lang w:val="en-US" w:eastAsia="zh-Hans"/>
        </w:rPr>
      </w:pPr>
    </w:p>
    <w:p>
      <w:pPr>
        <w:jc w:val="center"/>
        <w:rPr>
          <w:rFonts w:hint="eastAsia"/>
          <w:lang w:val="en-US" w:eastAsia="zh-Hans"/>
        </w:rPr>
      </w:pPr>
    </w:p>
    <w:p>
      <w:pPr>
        <w:jc w:val="both"/>
        <w:rPr>
          <w:rFonts w:hint="eastAsia"/>
          <w:lang w:val="en-US" w:eastAsia="zh-Hans"/>
        </w:rPr>
      </w:pPr>
    </w:p>
    <w:p>
      <w:pPr>
        <w:jc w:val="both"/>
        <w:rPr>
          <w:rFonts w:hint="eastAsia"/>
          <w:lang w:val="en-US" w:eastAsia="zh-Hans"/>
        </w:rPr>
      </w:pPr>
    </w:p>
    <w:p>
      <w:pPr>
        <w:jc w:val="both"/>
        <w:rPr>
          <w:rFonts w:hint="eastAsia"/>
          <w:lang w:val="en-US" w:eastAsia="zh-Hans"/>
        </w:rPr>
      </w:pPr>
    </w:p>
    <w:p>
      <w:pPr>
        <w:jc w:val="both"/>
        <w:rPr>
          <w:rFonts w:hint="eastAsia"/>
          <w:lang w:val="en-US" w:eastAsia="zh-Hans"/>
        </w:rPr>
      </w:pPr>
    </w:p>
    <w:p>
      <w:pPr>
        <w:jc w:val="both"/>
        <w:rPr>
          <w:rFonts w:hint="eastAsia"/>
          <w:lang w:val="en-US" w:eastAsia="zh-Hans"/>
        </w:rPr>
      </w:pPr>
    </w:p>
    <w:p>
      <w:pPr>
        <w:jc w:val="both"/>
        <w:rPr>
          <w:rFonts w:hint="eastAsia"/>
          <w:lang w:val="en-US" w:eastAsia="zh-Hans"/>
        </w:rPr>
      </w:pPr>
    </w:p>
    <w:p>
      <w:pPr>
        <w:jc w:val="both"/>
        <w:rPr>
          <w:rFonts w:hint="eastAsia"/>
          <w:lang w:val="en-US" w:eastAsia="zh-Hans"/>
        </w:rPr>
      </w:pPr>
    </w:p>
    <w:p>
      <w:pPr>
        <w:jc w:val="center"/>
        <w:rPr>
          <w:rFonts w:hint="default" w:ascii="Times New Roman Bold" w:hAnsi="Times New Roman Bold" w:cs="Times New Roman Bold"/>
          <w:b/>
          <w:bCs/>
          <w:color w:val="000000"/>
          <w:sz w:val="28"/>
          <w:szCs w:val="28"/>
          <w:lang w:val="en-US" w:eastAsia="zh-Hans"/>
        </w:rPr>
      </w:pPr>
      <w:r>
        <w:rPr>
          <w:rFonts w:hint="default" w:ascii="Times New Roman Bold" w:hAnsi="Times New Roman Bold" w:cs="Times New Roman Bold"/>
          <w:b/>
          <w:bCs/>
          <w:color w:val="000000"/>
          <w:sz w:val="28"/>
          <w:szCs w:val="28"/>
          <w:lang w:val="en-US" w:eastAsia="zh-Hans"/>
        </w:rPr>
        <w:t>List of references</w:t>
      </w:r>
    </w:p>
    <w:p>
      <w:pPr>
        <w:jc w:val="center"/>
        <w:rPr>
          <w:rFonts w:hint="eastAsia"/>
          <w:lang w:val="en-US" w:eastAsia="zh-Hans"/>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ascii="Times New Roman" w:hAnsi="Times New Roman" w:eastAsia="Arial" w:cs="Times New Roman"/>
          <w:b w:val="0"/>
          <w:kern w:val="2"/>
          <w:sz w:val="24"/>
          <w:szCs w:val="24"/>
          <w:lang w:val="en-US" w:eastAsia="zh-CN" w:bidi="ar-SA"/>
        </w:rPr>
      </w:pPr>
      <w:r>
        <w:rPr>
          <w:rFonts w:hint="default" w:ascii="Times New Roman" w:hAnsi="Times New Roman" w:eastAsia="Arial" w:cs="Times New Roman"/>
          <w:b w:val="0"/>
          <w:kern w:val="2"/>
          <w:sz w:val="24"/>
          <w:szCs w:val="24"/>
          <w:lang w:val="en-US" w:eastAsia="zh-CN" w:bidi="ar-SA"/>
        </w:rPr>
        <w:t>Alnagrat, A.J.A., Ismail, R.C. and Idrus, S.Z.S. (2021) ‘Extended Reality (XR) in Virtual Laboratories: A Review of Challenges and Future Training Directions’, Journal of physics. Conference series, 1874(1), p. 12031–.doi:10.1088/1742-6596/1874/1/012031.</w:t>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ascii="Times New Roman" w:hAnsi="Times New Roman" w:eastAsia="Arial" w:cs="Times New Roman"/>
          <w:b w:val="0"/>
          <w:kern w:val="2"/>
          <w:sz w:val="24"/>
          <w:szCs w:val="24"/>
          <w:lang w:val="en-US" w:eastAsia="zh-Hans" w:bidi="ar-SA"/>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w:hAnsi="Times New Roman" w:eastAsia="Arial" w:cs="Times New Roman"/>
          <w:b w:val="0"/>
          <w:kern w:val="2"/>
          <w:sz w:val="24"/>
          <w:szCs w:val="24"/>
          <w:lang w:val="en-US" w:eastAsia="zh-Hans" w:bidi="ar-SA"/>
        </w:rPr>
      </w:pPr>
      <w:r>
        <w:rPr>
          <w:rFonts w:hint="default" w:ascii="Times New Roman" w:hAnsi="Times New Roman" w:eastAsia="Arial" w:cs="Times New Roman"/>
          <w:b w:val="0"/>
          <w:kern w:val="2"/>
          <w:sz w:val="24"/>
          <w:szCs w:val="24"/>
          <w:lang w:val="en-US" w:eastAsia="zh-Hans" w:bidi="ar-SA"/>
        </w:rPr>
        <w:t>Central people's government of the People's Republic of China</w:t>
      </w:r>
      <w:r>
        <w:rPr>
          <w:rFonts w:hint="default" w:ascii="Times New Roman" w:hAnsi="Times New Roman" w:eastAsia="Arial" w:cs="Times New Roman"/>
          <w:b w:val="0"/>
          <w:kern w:val="2"/>
          <w:sz w:val="24"/>
          <w:szCs w:val="24"/>
          <w:lang w:eastAsia="zh-Hans" w:bidi="ar-SA"/>
        </w:rPr>
        <w:t xml:space="preserve"> (</w:t>
      </w:r>
      <w:r>
        <w:rPr>
          <w:rFonts w:hint="default" w:ascii="Times New Roman" w:hAnsi="Times New Roman" w:eastAsia="Arial" w:cs="Times New Roman"/>
          <w:b w:val="0"/>
          <w:kern w:val="2"/>
          <w:sz w:val="24"/>
          <w:szCs w:val="24"/>
          <w:lang w:val="en-US" w:eastAsia="zh-CN" w:bidi="ar-SA"/>
        </w:rPr>
        <w:t>2019</w:t>
      </w:r>
      <w:r>
        <w:rPr>
          <w:rFonts w:hint="default" w:ascii="Times New Roman" w:hAnsi="Times New Roman" w:eastAsia="Arial" w:cs="Times New Roman"/>
          <w:b w:val="0"/>
          <w:kern w:val="2"/>
          <w:sz w:val="24"/>
          <w:szCs w:val="24"/>
          <w:lang w:eastAsia="zh-CN" w:bidi="ar-SA"/>
        </w:rPr>
        <w:t xml:space="preserve">) </w:t>
      </w:r>
      <w:r>
        <w:rPr>
          <w:rFonts w:hint="default" w:ascii="Times New Roman Italic" w:hAnsi="Times New Roman Italic" w:eastAsia="Arial" w:cs="Times New Roman Italic"/>
          <w:b w:val="0"/>
          <w:i/>
          <w:iCs/>
          <w:kern w:val="2"/>
          <w:sz w:val="24"/>
          <w:szCs w:val="24"/>
          <w:lang w:val="en-US" w:eastAsia="zh-CN" w:bidi="ar-SA"/>
        </w:rPr>
        <w:t>The National Implementation Programme for Vocational Education Reform</w:t>
      </w:r>
      <w:r>
        <w:rPr>
          <w:rFonts w:hint="default" w:ascii="Times New Roman" w:hAnsi="Times New Roman" w:eastAsia="Arial" w:cs="Times New Roman"/>
          <w:b w:val="0"/>
          <w:kern w:val="2"/>
          <w:sz w:val="24"/>
          <w:szCs w:val="24"/>
          <w:lang w:eastAsia="zh-CN" w:bidi="ar-SA"/>
        </w:rPr>
        <w:t>:</w:t>
      </w:r>
      <w:r>
        <w:rPr>
          <w:rFonts w:hint="default" w:ascii="Times New Roman" w:hAnsi="Times New Roman" w:eastAsia="Arial" w:cs="Times New Roman"/>
          <w:b w:val="0"/>
          <w:kern w:val="2"/>
          <w:sz w:val="24"/>
          <w:szCs w:val="24"/>
          <w:lang w:val="en-US" w:eastAsia="zh-Hans" w:bidi="ar-SA"/>
        </w:rPr>
        <w:t xml:space="preserve"> </w:t>
      </w:r>
      <w:r>
        <w:rPr>
          <w:rFonts w:hint="eastAsia" w:ascii="Times New Roman" w:hAnsi="Times New Roman" w:eastAsia="Arial" w:cs="Times New Roman"/>
          <w:b w:val="0"/>
          <w:kern w:val="2"/>
          <w:sz w:val="24"/>
          <w:szCs w:val="24"/>
          <w:lang w:val="en-US" w:eastAsia="zh-Hans" w:bidi="ar-SA"/>
        </w:rPr>
        <w:fldChar w:fldCharType="begin"/>
      </w:r>
      <w:r>
        <w:rPr>
          <w:rFonts w:hint="eastAsia" w:ascii="Times New Roman" w:hAnsi="Times New Roman" w:eastAsia="Arial" w:cs="Times New Roman"/>
          <w:b w:val="0"/>
          <w:kern w:val="2"/>
          <w:sz w:val="24"/>
          <w:szCs w:val="24"/>
          <w:lang w:val="en-US" w:eastAsia="zh-Hans" w:bidi="ar-SA"/>
        </w:rPr>
        <w:instrText xml:space="preserve"> HYPERLINK "https://www.gov.cn" </w:instrText>
      </w:r>
      <w:r>
        <w:rPr>
          <w:rFonts w:hint="eastAsia" w:ascii="Times New Roman" w:hAnsi="Times New Roman" w:eastAsia="Arial" w:cs="Times New Roman"/>
          <w:b w:val="0"/>
          <w:kern w:val="2"/>
          <w:sz w:val="24"/>
          <w:szCs w:val="24"/>
          <w:lang w:val="en-US" w:eastAsia="zh-Hans" w:bidi="ar-SA"/>
        </w:rPr>
        <w:fldChar w:fldCharType="separate"/>
      </w:r>
      <w:r>
        <w:rPr>
          <w:rFonts w:hint="eastAsia" w:ascii="Times New Roman" w:hAnsi="Times New Roman" w:eastAsia="Arial" w:cs="Times New Roman"/>
          <w:b w:val="0"/>
          <w:kern w:val="2"/>
          <w:sz w:val="24"/>
          <w:szCs w:val="24"/>
          <w:lang w:val="en-US" w:eastAsia="zh-Hans" w:bidi="ar-SA"/>
        </w:rPr>
        <w:t>https://www.gov.cn</w:t>
      </w:r>
      <w:r>
        <w:rPr>
          <w:rFonts w:hint="eastAsia" w:ascii="Times New Roman" w:hAnsi="Times New Roman" w:eastAsia="Arial" w:cs="Times New Roman"/>
          <w:b w:val="0"/>
          <w:kern w:val="2"/>
          <w:sz w:val="24"/>
          <w:szCs w:val="24"/>
          <w:lang w:val="en-US" w:eastAsia="zh-Hans" w:bidi="ar-SA"/>
        </w:rPr>
        <w:fldChar w:fldCharType="end"/>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w:hAnsi="Times New Roman" w:eastAsia="Arial" w:cs="Times New Roman"/>
          <w:b w:val="0"/>
          <w:kern w:val="2"/>
          <w:sz w:val="24"/>
          <w:szCs w:val="24"/>
          <w:lang w:val="en-US" w:eastAsia="zh-Hans" w:bidi="ar-SA"/>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w:hAnsi="Times New Roman" w:eastAsia="Arial" w:cs="Times New Roman"/>
          <w:b w:val="0"/>
          <w:kern w:val="2"/>
          <w:sz w:val="24"/>
          <w:szCs w:val="24"/>
          <w:lang w:val="en-US" w:eastAsia="zh-Hans" w:bidi="ar-SA"/>
        </w:rPr>
      </w:pPr>
      <w:r>
        <w:rPr>
          <w:rFonts w:hint="default" w:ascii="Times New Roman" w:hAnsi="Times New Roman" w:eastAsia="Arial" w:cs="Times New Roman"/>
          <w:b w:val="0"/>
          <w:kern w:val="2"/>
          <w:sz w:val="24"/>
          <w:szCs w:val="24"/>
          <w:lang w:val="en-US" w:eastAsia="zh-Hans" w:bidi="ar-SA"/>
        </w:rPr>
        <w:t>Central people's government of the People's Republic of China</w:t>
      </w:r>
      <w:r>
        <w:rPr>
          <w:rFonts w:hint="default" w:ascii="Times New Roman" w:hAnsi="Times New Roman" w:eastAsia="Arial" w:cs="Times New Roman"/>
          <w:b w:val="0"/>
          <w:kern w:val="2"/>
          <w:sz w:val="24"/>
          <w:szCs w:val="24"/>
          <w:lang w:eastAsia="zh-Hans" w:bidi="ar-SA"/>
        </w:rPr>
        <w:t xml:space="preserve"> (</w:t>
      </w:r>
      <w:r>
        <w:rPr>
          <w:rFonts w:hint="default" w:ascii="Times New Roman" w:hAnsi="Times New Roman" w:eastAsia="Arial" w:cs="Times New Roman"/>
          <w:b w:val="0"/>
          <w:kern w:val="2"/>
          <w:sz w:val="24"/>
          <w:szCs w:val="24"/>
          <w:lang w:val="en-US" w:eastAsia="zh-Hans" w:bidi="ar-SA"/>
        </w:rPr>
        <w:t>2021</w:t>
      </w:r>
      <w:r>
        <w:rPr>
          <w:rFonts w:hint="default" w:ascii="Times New Roman" w:hAnsi="Times New Roman" w:eastAsia="Arial" w:cs="Times New Roman"/>
          <w:b w:val="0"/>
          <w:kern w:val="2"/>
          <w:sz w:val="24"/>
          <w:szCs w:val="24"/>
          <w:lang w:eastAsia="zh-Hans" w:bidi="ar-SA"/>
        </w:rPr>
        <w:t xml:space="preserve">) </w:t>
      </w:r>
      <w:r>
        <w:rPr>
          <w:rFonts w:hint="default" w:ascii="Times New Roman Italic" w:hAnsi="Times New Roman Italic" w:eastAsia="Arial" w:cs="Times New Roman Italic"/>
          <w:b w:val="0"/>
          <w:i/>
          <w:iCs/>
          <w:kern w:val="2"/>
          <w:sz w:val="24"/>
          <w:szCs w:val="24"/>
          <w:lang w:val="en-US" w:eastAsia="zh-Hans" w:bidi="ar-SA"/>
        </w:rPr>
        <w:t>The Opinions on Promoting the High-Quality Development of Modern Vocational Education</w:t>
      </w:r>
      <w:r>
        <w:rPr>
          <w:rFonts w:hint="default" w:ascii="Times New Roman" w:hAnsi="Times New Roman" w:eastAsia="Arial" w:cs="Times New Roman"/>
          <w:b w:val="0"/>
          <w:kern w:val="2"/>
          <w:sz w:val="24"/>
          <w:szCs w:val="24"/>
          <w:lang w:eastAsia="zh-Hans" w:bidi="ar-SA"/>
        </w:rPr>
        <w:t>:</w:t>
      </w:r>
      <w:r>
        <w:rPr>
          <w:rFonts w:hint="default" w:ascii="Times New Roman" w:hAnsi="Times New Roman" w:eastAsia="Arial" w:cs="Times New Roman"/>
          <w:b w:val="0"/>
          <w:kern w:val="2"/>
          <w:sz w:val="24"/>
          <w:szCs w:val="24"/>
          <w:lang w:val="en-US" w:eastAsia="zh-Hans" w:bidi="ar-SA"/>
        </w:rPr>
        <w:t xml:space="preserve"> </w:t>
      </w:r>
      <w:r>
        <w:rPr>
          <w:rFonts w:hint="eastAsia" w:ascii="Times New Roman" w:hAnsi="Times New Roman" w:eastAsia="Arial" w:cs="Times New Roman"/>
          <w:b w:val="0"/>
          <w:kern w:val="2"/>
          <w:sz w:val="24"/>
          <w:szCs w:val="24"/>
          <w:lang w:val="en-US" w:eastAsia="zh-Hans" w:bidi="ar-SA"/>
        </w:rPr>
        <w:fldChar w:fldCharType="begin"/>
      </w:r>
      <w:r>
        <w:rPr>
          <w:rFonts w:hint="eastAsia" w:ascii="Times New Roman" w:hAnsi="Times New Roman" w:eastAsia="Arial" w:cs="Times New Roman"/>
          <w:b w:val="0"/>
          <w:kern w:val="2"/>
          <w:sz w:val="24"/>
          <w:szCs w:val="24"/>
          <w:lang w:val="en-US" w:eastAsia="zh-Hans" w:bidi="ar-SA"/>
        </w:rPr>
        <w:instrText xml:space="preserve"> HYPERLINK "https://www.gov.cn" </w:instrText>
      </w:r>
      <w:r>
        <w:rPr>
          <w:rFonts w:hint="eastAsia" w:ascii="Times New Roman" w:hAnsi="Times New Roman" w:eastAsia="Arial" w:cs="Times New Roman"/>
          <w:b w:val="0"/>
          <w:kern w:val="2"/>
          <w:sz w:val="24"/>
          <w:szCs w:val="24"/>
          <w:lang w:val="en-US" w:eastAsia="zh-Hans" w:bidi="ar-SA"/>
        </w:rPr>
        <w:fldChar w:fldCharType="separate"/>
      </w:r>
      <w:r>
        <w:rPr>
          <w:rFonts w:hint="eastAsia" w:ascii="Times New Roman" w:hAnsi="Times New Roman" w:eastAsia="Arial" w:cs="Times New Roman"/>
          <w:b w:val="0"/>
          <w:kern w:val="2"/>
          <w:sz w:val="24"/>
          <w:szCs w:val="24"/>
          <w:lang w:val="en-US" w:eastAsia="zh-Hans" w:bidi="ar-SA"/>
        </w:rPr>
        <w:t>https://www.gov.cn</w:t>
      </w:r>
      <w:r>
        <w:rPr>
          <w:rFonts w:hint="eastAsia" w:ascii="Times New Roman" w:hAnsi="Times New Roman" w:eastAsia="Arial" w:cs="Times New Roman"/>
          <w:b w:val="0"/>
          <w:kern w:val="2"/>
          <w:sz w:val="24"/>
          <w:szCs w:val="24"/>
          <w:lang w:val="en-US" w:eastAsia="zh-Hans" w:bidi="ar-SA"/>
        </w:rPr>
        <w:fldChar w:fldCharType="end"/>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w:hAnsi="Times New Roman" w:eastAsia="Arial" w:cs="Times New Roman"/>
          <w:b w:val="0"/>
          <w:kern w:val="2"/>
          <w:sz w:val="24"/>
          <w:szCs w:val="24"/>
          <w:lang w:val="en-US" w:eastAsia="zh-Hans" w:bidi="ar-S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24" w:lineRule="atLeast"/>
        <w:ind w:left="0" w:right="0" w:firstLine="0"/>
        <w:rPr>
          <w:rFonts w:hint="default" w:ascii="Times New Roman" w:hAnsi="Times New Roman" w:eastAsia="Arial" w:cs="Times New Roman"/>
          <w:b w:val="0"/>
          <w:kern w:val="2"/>
          <w:sz w:val="24"/>
          <w:szCs w:val="24"/>
          <w:lang w:val="en-US" w:eastAsia="zh-CN" w:bidi="ar-SA"/>
        </w:rPr>
      </w:pPr>
      <w:r>
        <w:rPr>
          <w:rFonts w:hint="default" w:ascii="Times New Roman" w:hAnsi="Times New Roman" w:eastAsia="Arial" w:cs="Times New Roman"/>
          <w:b w:val="0"/>
          <w:kern w:val="2"/>
          <w:sz w:val="24"/>
          <w:szCs w:val="24"/>
          <w:lang w:eastAsia="zh-Hans" w:bidi="ar-SA"/>
        </w:rPr>
        <w:t xml:space="preserve">Deloitte (2022) </w:t>
      </w:r>
      <w:r>
        <w:rPr>
          <w:rFonts w:hint="default" w:ascii="Times New Roman Italic" w:hAnsi="Times New Roman Italic" w:eastAsia="Arial" w:cs="Times New Roman Italic"/>
          <w:b w:val="0"/>
          <w:i/>
          <w:iCs/>
          <w:kern w:val="2"/>
          <w:sz w:val="24"/>
          <w:szCs w:val="24"/>
          <w:lang w:val="en-US" w:eastAsia="zh-CN" w:bidi="ar-SA"/>
        </w:rPr>
        <w:t>Metaverse report—Future is here</w:t>
      </w:r>
      <w:r>
        <w:rPr>
          <w:rFonts w:hint="default" w:ascii="Times New Roman Italic" w:hAnsi="Times New Roman Italic" w:eastAsia="Arial" w:cs="Times New Roman Italic"/>
          <w:b w:val="0"/>
          <w:i/>
          <w:iCs/>
          <w:kern w:val="2"/>
          <w:sz w:val="24"/>
          <w:szCs w:val="24"/>
          <w:lang w:eastAsia="zh-CN" w:bidi="ar-SA"/>
        </w:rPr>
        <w:t xml:space="preserve"> </w:t>
      </w:r>
      <w:r>
        <w:rPr>
          <w:rFonts w:hint="default" w:ascii="Times New Roman Italic" w:hAnsi="Times New Roman Italic" w:eastAsia="Arial" w:cs="Times New Roman Italic"/>
          <w:b w:val="0"/>
          <w:i/>
          <w:iCs/>
          <w:kern w:val="2"/>
          <w:sz w:val="24"/>
          <w:szCs w:val="24"/>
          <w:lang w:val="en-US" w:eastAsia="zh-CN" w:bidi="ar-SA"/>
        </w:rPr>
        <w:t>Global XR industry insight</w:t>
      </w:r>
      <w:r>
        <w:rPr>
          <w:rFonts w:hint="default" w:ascii="Times New Roman" w:hAnsi="Times New Roman" w:eastAsia="Arial" w:cs="Times New Roman"/>
          <w:b w:val="0"/>
          <w:kern w:val="2"/>
          <w:sz w:val="24"/>
          <w:szCs w:val="24"/>
          <w:lang w:eastAsia="zh-CN" w:bidi="ar-SA"/>
        </w:rPr>
        <w:t xml:space="preserve">: </w:t>
      </w:r>
      <w:r>
        <w:rPr>
          <w:rFonts w:hint="default" w:ascii="Times New Roman" w:hAnsi="Times New Roman" w:eastAsia="Arial" w:cs="Times New Roman"/>
          <w:b w:val="0"/>
          <w:kern w:val="2"/>
          <w:sz w:val="24"/>
          <w:szCs w:val="24"/>
          <w:lang w:eastAsia="zh-CN" w:bidi="ar-SA"/>
        </w:rPr>
        <w:fldChar w:fldCharType="begin"/>
      </w:r>
      <w:r>
        <w:rPr>
          <w:rFonts w:hint="default" w:ascii="Times New Roman" w:hAnsi="Times New Roman" w:eastAsia="Arial" w:cs="Times New Roman"/>
          <w:b w:val="0"/>
          <w:kern w:val="2"/>
          <w:sz w:val="24"/>
          <w:szCs w:val="24"/>
          <w:lang w:eastAsia="zh-CN" w:bidi="ar-SA"/>
        </w:rPr>
        <w:instrText xml:space="preserve"> HYPERLINK "https://www2.deloitte.com/cn/en/pages/technology-media-and-telecommunications/articles/metaverse-whitepaper.html(Accessed:" </w:instrText>
      </w:r>
      <w:r>
        <w:rPr>
          <w:rFonts w:hint="default" w:ascii="Times New Roman" w:hAnsi="Times New Roman" w:eastAsia="Arial" w:cs="Times New Roman"/>
          <w:b w:val="0"/>
          <w:kern w:val="2"/>
          <w:sz w:val="24"/>
          <w:szCs w:val="24"/>
          <w:lang w:eastAsia="zh-CN" w:bidi="ar-SA"/>
        </w:rPr>
        <w:fldChar w:fldCharType="separate"/>
      </w:r>
      <w:r>
        <w:rPr>
          <w:rFonts w:hint="default" w:ascii="Times New Roman" w:hAnsi="Times New Roman" w:eastAsia="Arial" w:cs="Times New Roman"/>
          <w:b w:val="0"/>
          <w:kern w:val="2"/>
          <w:sz w:val="24"/>
          <w:szCs w:val="24"/>
          <w:lang w:eastAsia="zh-CN" w:bidi="ar-SA"/>
        </w:rPr>
        <w:t>https://www2.deloitte.com/cn/en/pages/technology-media-and-telecommunications/articles/metaverse-whitepaper.html (Accessed:</w:t>
      </w:r>
      <w:r>
        <w:rPr>
          <w:rFonts w:hint="default" w:ascii="Times New Roman" w:hAnsi="Times New Roman" w:eastAsia="Arial" w:cs="Times New Roman"/>
          <w:b w:val="0"/>
          <w:kern w:val="2"/>
          <w:sz w:val="24"/>
          <w:szCs w:val="24"/>
          <w:lang w:eastAsia="zh-CN" w:bidi="ar-SA"/>
        </w:rPr>
        <w:fldChar w:fldCharType="end"/>
      </w:r>
      <w:r>
        <w:rPr>
          <w:rFonts w:hint="default" w:ascii="Times New Roman" w:hAnsi="Times New Roman" w:eastAsia="Arial" w:cs="Times New Roman"/>
          <w:b w:val="0"/>
          <w:kern w:val="2"/>
          <w:sz w:val="24"/>
          <w:szCs w:val="24"/>
          <w:lang w:eastAsia="zh-CN" w:bidi="ar-SA"/>
        </w:rPr>
        <w:t xml:space="preserve"> 6 June 2022)</w:t>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w:hAnsi="Times New Roman" w:eastAsia="Arial" w:cs="Times New Roman"/>
          <w:b w:val="0"/>
          <w:kern w:val="2"/>
          <w:sz w:val="24"/>
          <w:szCs w:val="24"/>
          <w:lang w:val="en-US" w:eastAsia="zh-Hans" w:bidi="ar-SA"/>
        </w:rPr>
      </w:pPr>
    </w:p>
    <w:p>
      <w:pPr>
        <w:pStyle w:val="4"/>
        <w:wordWrap w:val="0"/>
        <w:ind w:right="113"/>
        <w:rPr>
          <w:rFonts w:hint="default" w:ascii="Times New Roman" w:hAnsi="Times New Roman" w:eastAsia="Arial" w:cs="Times New Roman"/>
          <w:b w:val="0"/>
          <w:kern w:val="2"/>
          <w:sz w:val="24"/>
          <w:szCs w:val="24"/>
          <w:lang w:eastAsia="zh-Hans" w:bidi="ar-SA"/>
        </w:rPr>
      </w:pPr>
      <w:r>
        <w:rPr>
          <w:rFonts w:hint="default" w:ascii="Times New Roman" w:hAnsi="Times New Roman" w:eastAsia="Arial" w:cs="Times New Roman"/>
          <w:b w:val="0"/>
          <w:kern w:val="2"/>
          <w:sz w:val="24"/>
          <w:szCs w:val="24"/>
          <w:lang w:eastAsia="zh-Hans" w:bidi="ar-SA"/>
        </w:rPr>
        <w:t xml:space="preserve">EDUCAUSE (2020) </w:t>
      </w:r>
      <w:r>
        <w:rPr>
          <w:rFonts w:hint="default" w:ascii="Times New Roman Italic" w:hAnsi="Times New Roman Italic" w:eastAsia="Arial" w:cs="Times New Roman Italic"/>
          <w:b w:val="0"/>
          <w:i/>
          <w:iCs/>
          <w:kern w:val="2"/>
          <w:sz w:val="24"/>
          <w:szCs w:val="24"/>
          <w:lang w:val="en-US" w:eastAsia="zh-Hans" w:bidi="ar-SA"/>
        </w:rPr>
        <w:t>202</w:t>
      </w:r>
      <w:r>
        <w:rPr>
          <w:rFonts w:hint="default" w:ascii="Times New Roman Italic" w:hAnsi="Times New Roman Italic" w:eastAsia="Arial" w:cs="Times New Roman Italic"/>
          <w:b w:val="0"/>
          <w:i/>
          <w:iCs/>
          <w:kern w:val="2"/>
          <w:sz w:val="24"/>
          <w:szCs w:val="24"/>
          <w:lang w:eastAsia="zh-Hans" w:bidi="ar-SA"/>
        </w:rPr>
        <w:t>0</w:t>
      </w:r>
      <w:r>
        <w:rPr>
          <w:rFonts w:hint="default" w:ascii="Times New Roman Italic" w:hAnsi="Times New Roman Italic" w:eastAsia="Arial" w:cs="Times New Roman Italic"/>
          <w:b w:val="0"/>
          <w:i/>
          <w:iCs/>
          <w:kern w:val="2"/>
          <w:sz w:val="24"/>
          <w:szCs w:val="24"/>
          <w:lang w:val="en-US" w:eastAsia="zh-Hans" w:bidi="ar-SA"/>
        </w:rPr>
        <w:t xml:space="preserve"> EDUCAUSE Horizon Report | Teaching and Learning Edition</w:t>
      </w:r>
      <w:r>
        <w:rPr>
          <w:rFonts w:hint="default" w:ascii="Times New Roman Italic" w:hAnsi="Times New Roman Italic" w:eastAsia="Arial" w:cs="Times New Roman Italic"/>
          <w:b w:val="0"/>
          <w:i/>
          <w:iCs/>
          <w:kern w:val="2"/>
          <w:sz w:val="24"/>
          <w:szCs w:val="24"/>
          <w:lang w:eastAsia="zh-Hans" w:bidi="ar-SA"/>
        </w:rPr>
        <w:t>:</w:t>
      </w:r>
      <w:r>
        <w:rPr>
          <w:rFonts w:hint="default" w:ascii="Times New Roman" w:hAnsi="Times New Roman" w:eastAsia="Arial" w:cs="Times New Roman"/>
          <w:b w:val="0"/>
          <w:kern w:val="2"/>
          <w:sz w:val="24"/>
          <w:szCs w:val="24"/>
          <w:lang w:eastAsia="zh-Hans" w:bidi="ar-SA"/>
        </w:rPr>
        <w:t xml:space="preserve"> </w:t>
      </w:r>
      <w:r>
        <w:rPr>
          <w:rFonts w:hint="default" w:ascii="Times New Roman" w:hAnsi="Times New Roman" w:eastAsia="Arial" w:cs="Times New Roman"/>
          <w:b w:val="0"/>
          <w:kern w:val="2"/>
          <w:sz w:val="24"/>
          <w:szCs w:val="24"/>
          <w:lang w:eastAsia="zh-Hans" w:bidi="ar-SA"/>
        </w:rPr>
        <w:fldChar w:fldCharType="begin"/>
      </w:r>
      <w:r>
        <w:rPr>
          <w:rFonts w:hint="default" w:ascii="Times New Roman" w:hAnsi="Times New Roman" w:eastAsia="Arial" w:cs="Times New Roman"/>
          <w:b w:val="0"/>
          <w:kern w:val="2"/>
          <w:sz w:val="24"/>
          <w:szCs w:val="24"/>
          <w:lang w:eastAsia="zh-Hans" w:bidi="ar-SA"/>
        </w:rPr>
        <w:instrText xml:space="preserve"> HYPERLINK "https://library.educause.edu/resources/2022/4/2022-educause-horizon-report-teaching-and-learning-edition(Accessed:" </w:instrText>
      </w:r>
      <w:r>
        <w:rPr>
          <w:rFonts w:hint="default" w:ascii="Times New Roman" w:hAnsi="Times New Roman" w:eastAsia="Arial" w:cs="Times New Roman"/>
          <w:b w:val="0"/>
          <w:kern w:val="2"/>
          <w:sz w:val="24"/>
          <w:szCs w:val="24"/>
          <w:lang w:eastAsia="zh-Hans" w:bidi="ar-SA"/>
        </w:rPr>
        <w:fldChar w:fldCharType="separate"/>
      </w:r>
      <w:r>
        <w:rPr>
          <w:rFonts w:hint="default" w:ascii="Times New Roman" w:hAnsi="Times New Roman" w:eastAsia="Arial" w:cs="Times New Roman"/>
          <w:b w:val="0"/>
          <w:kern w:val="2"/>
          <w:sz w:val="24"/>
          <w:szCs w:val="24"/>
          <w:lang w:eastAsia="zh-Hans" w:bidi="ar-SA"/>
        </w:rPr>
        <w:t>https://library.educause.edu/resources/2020/3/2020-educause-horizon-report-teaching-and-learning-edition (Accessed:</w:t>
      </w:r>
      <w:r>
        <w:rPr>
          <w:rFonts w:hint="default" w:ascii="Times New Roman" w:hAnsi="Times New Roman" w:eastAsia="Arial" w:cs="Times New Roman"/>
          <w:b w:val="0"/>
          <w:kern w:val="2"/>
          <w:sz w:val="24"/>
          <w:szCs w:val="24"/>
          <w:lang w:eastAsia="zh-Hans" w:bidi="ar-SA"/>
        </w:rPr>
        <w:fldChar w:fldCharType="end"/>
      </w:r>
      <w:r>
        <w:rPr>
          <w:rFonts w:hint="default" w:ascii="Times New Roman" w:hAnsi="Times New Roman" w:eastAsia="Arial" w:cs="Times New Roman"/>
          <w:b w:val="0"/>
          <w:kern w:val="2"/>
          <w:sz w:val="24"/>
          <w:szCs w:val="24"/>
          <w:lang w:eastAsia="zh-Hans" w:bidi="ar-SA"/>
        </w:rPr>
        <w:t xml:space="preserve"> 30 May 2022)</w:t>
      </w:r>
    </w:p>
    <w:p>
      <w:pPr>
        <w:pStyle w:val="4"/>
        <w:wordWrap w:val="0"/>
        <w:ind w:right="113"/>
        <w:rPr>
          <w:rFonts w:hint="default" w:ascii="Times New Roman" w:hAnsi="Times New Roman" w:eastAsia="Arial" w:cs="Times New Roman"/>
          <w:b w:val="0"/>
          <w:kern w:val="2"/>
          <w:sz w:val="24"/>
          <w:szCs w:val="24"/>
          <w:lang w:eastAsia="zh-Hans" w:bidi="ar-SA"/>
        </w:rPr>
      </w:pPr>
    </w:p>
    <w:p>
      <w:pPr>
        <w:pStyle w:val="4"/>
        <w:wordWrap w:val="0"/>
        <w:ind w:right="113"/>
        <w:rPr>
          <w:rFonts w:hint="default" w:ascii="Times New Roman" w:hAnsi="Times New Roman" w:eastAsia="Arial" w:cs="Times New Roman"/>
          <w:b w:val="0"/>
          <w:kern w:val="2"/>
          <w:sz w:val="24"/>
          <w:szCs w:val="24"/>
          <w:lang w:eastAsia="zh-Hans" w:bidi="ar-SA"/>
        </w:rPr>
      </w:pPr>
      <w:r>
        <w:rPr>
          <w:rFonts w:hint="default" w:ascii="Times New Roman" w:hAnsi="Times New Roman" w:eastAsia="Arial" w:cs="Times New Roman"/>
          <w:b w:val="0"/>
          <w:kern w:val="2"/>
          <w:sz w:val="24"/>
          <w:szCs w:val="24"/>
          <w:lang w:eastAsia="zh-Hans" w:bidi="ar-SA"/>
        </w:rPr>
        <w:t xml:space="preserve">EDUCAUSE (2022) </w:t>
      </w:r>
      <w:r>
        <w:rPr>
          <w:rFonts w:hint="default" w:ascii="Times New Roman Italic" w:hAnsi="Times New Roman Italic" w:eastAsia="Arial" w:cs="Times New Roman Italic"/>
          <w:b w:val="0"/>
          <w:i/>
          <w:iCs/>
          <w:kern w:val="2"/>
          <w:sz w:val="24"/>
          <w:szCs w:val="24"/>
          <w:lang w:val="en-US" w:eastAsia="zh-Hans" w:bidi="ar-SA"/>
        </w:rPr>
        <w:t>2022 EDUCAUSE Horizon Report | Teaching and Learning Edition</w:t>
      </w:r>
      <w:r>
        <w:rPr>
          <w:rFonts w:hint="default" w:ascii="Times New Roman Italic" w:hAnsi="Times New Roman Italic" w:eastAsia="Arial" w:cs="Times New Roman Italic"/>
          <w:b w:val="0"/>
          <w:i/>
          <w:iCs/>
          <w:kern w:val="2"/>
          <w:sz w:val="24"/>
          <w:szCs w:val="24"/>
          <w:lang w:eastAsia="zh-Hans" w:bidi="ar-SA"/>
        </w:rPr>
        <w:t>:</w:t>
      </w:r>
      <w:r>
        <w:rPr>
          <w:rFonts w:hint="default" w:ascii="Times New Roman" w:hAnsi="Times New Roman" w:eastAsia="Arial" w:cs="Times New Roman"/>
          <w:b w:val="0"/>
          <w:kern w:val="2"/>
          <w:sz w:val="24"/>
          <w:szCs w:val="24"/>
          <w:lang w:eastAsia="zh-Hans" w:bidi="ar-SA"/>
        </w:rPr>
        <w:t xml:space="preserve"> </w:t>
      </w:r>
      <w:r>
        <w:rPr>
          <w:rFonts w:hint="default" w:ascii="Times New Roman" w:hAnsi="Times New Roman" w:eastAsia="Arial" w:cs="Times New Roman"/>
          <w:b w:val="0"/>
          <w:kern w:val="2"/>
          <w:sz w:val="24"/>
          <w:szCs w:val="24"/>
          <w:lang w:eastAsia="zh-Hans" w:bidi="ar-SA"/>
        </w:rPr>
        <w:fldChar w:fldCharType="begin"/>
      </w:r>
      <w:r>
        <w:rPr>
          <w:rFonts w:hint="default" w:ascii="Times New Roman" w:hAnsi="Times New Roman" w:eastAsia="Arial" w:cs="Times New Roman"/>
          <w:b w:val="0"/>
          <w:kern w:val="2"/>
          <w:sz w:val="24"/>
          <w:szCs w:val="24"/>
          <w:lang w:eastAsia="zh-Hans" w:bidi="ar-SA"/>
        </w:rPr>
        <w:instrText xml:space="preserve"> HYPERLINK "https://library.educause.edu/resources/2022/4/2022-educause-horizon-report-teaching-and-learning-edition(Accessed:" </w:instrText>
      </w:r>
      <w:r>
        <w:rPr>
          <w:rFonts w:hint="default" w:ascii="Times New Roman" w:hAnsi="Times New Roman" w:eastAsia="Arial" w:cs="Times New Roman"/>
          <w:b w:val="0"/>
          <w:kern w:val="2"/>
          <w:sz w:val="24"/>
          <w:szCs w:val="24"/>
          <w:lang w:eastAsia="zh-Hans" w:bidi="ar-SA"/>
        </w:rPr>
        <w:fldChar w:fldCharType="separate"/>
      </w:r>
      <w:r>
        <w:rPr>
          <w:rFonts w:hint="default" w:ascii="Times New Roman" w:hAnsi="Times New Roman" w:eastAsia="Arial" w:cs="Times New Roman"/>
          <w:b w:val="0"/>
          <w:kern w:val="2"/>
          <w:sz w:val="24"/>
          <w:szCs w:val="24"/>
          <w:lang w:eastAsia="zh-Hans" w:bidi="ar-SA"/>
        </w:rPr>
        <w:t>https://library.educause.edu/resources/2022/4/2022-educause-horizon-report-teaching-and-learning-edition (Accessed:</w:t>
      </w:r>
      <w:r>
        <w:rPr>
          <w:rFonts w:hint="default" w:ascii="Times New Roman" w:hAnsi="Times New Roman" w:eastAsia="Arial" w:cs="Times New Roman"/>
          <w:b w:val="0"/>
          <w:kern w:val="2"/>
          <w:sz w:val="24"/>
          <w:szCs w:val="24"/>
          <w:lang w:eastAsia="zh-Hans" w:bidi="ar-SA"/>
        </w:rPr>
        <w:fldChar w:fldCharType="end"/>
      </w:r>
      <w:r>
        <w:rPr>
          <w:rFonts w:hint="default" w:ascii="Times New Roman" w:hAnsi="Times New Roman" w:eastAsia="Arial" w:cs="Times New Roman"/>
          <w:b w:val="0"/>
          <w:kern w:val="2"/>
          <w:sz w:val="24"/>
          <w:szCs w:val="24"/>
          <w:lang w:eastAsia="zh-Hans" w:bidi="ar-SA"/>
        </w:rPr>
        <w:t xml:space="preserve"> 30 May 2022)</w:t>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ascii="Times New Roman" w:hAnsi="Times New Roman" w:eastAsia="Arial" w:cs="Times New Roman"/>
          <w:b w:val="0"/>
          <w:kern w:val="2"/>
          <w:sz w:val="24"/>
          <w:szCs w:val="24"/>
          <w:lang w:eastAsia="zh-CN" w:bidi="ar-SA"/>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w:hAnsi="Times New Roman" w:eastAsia="Arial" w:cs="Times New Roman"/>
          <w:b w:val="0"/>
          <w:kern w:val="2"/>
          <w:sz w:val="24"/>
          <w:szCs w:val="24"/>
          <w:lang w:val="en-US" w:eastAsia="zh-CN" w:bidi="ar-SA"/>
        </w:rPr>
      </w:pPr>
      <w:r>
        <w:rPr>
          <w:rFonts w:hint="default" w:ascii="Times New Roman" w:hAnsi="Times New Roman" w:eastAsia="Arial" w:cs="Times New Roman"/>
          <w:b w:val="0"/>
          <w:kern w:val="2"/>
          <w:sz w:val="24"/>
          <w:szCs w:val="24"/>
          <w:lang w:eastAsia="zh-CN" w:bidi="ar-SA"/>
        </w:rPr>
        <w:t>Forbes</w:t>
      </w:r>
      <w:r>
        <w:rPr>
          <w:rFonts w:hint="eastAsia" w:ascii="Times New Roman" w:hAnsi="Times New Roman" w:eastAsia="Arial" w:cs="Times New Roman"/>
          <w:b w:val="0"/>
          <w:kern w:val="2"/>
          <w:sz w:val="24"/>
          <w:szCs w:val="24"/>
          <w:lang w:val="en-US" w:eastAsia="zh-CN" w:bidi="ar-SA"/>
        </w:rPr>
        <w:t xml:space="preserve"> </w:t>
      </w:r>
      <w:r>
        <w:rPr>
          <w:rFonts w:hint="default" w:ascii="Times New Roman" w:hAnsi="Times New Roman" w:eastAsia="Arial" w:cs="Times New Roman"/>
          <w:b w:val="0"/>
          <w:kern w:val="2"/>
          <w:sz w:val="24"/>
          <w:szCs w:val="24"/>
          <w:lang w:eastAsia="zh-CN" w:bidi="ar-SA"/>
        </w:rPr>
        <w:t xml:space="preserve">(2019) </w:t>
      </w:r>
      <w:r>
        <w:rPr>
          <w:rFonts w:hint="eastAsia" w:ascii="Times New Roman" w:hAnsi="Times New Roman" w:eastAsia="Arial" w:cs="Times New Roman"/>
          <w:b w:val="0"/>
          <w:kern w:val="2"/>
          <w:sz w:val="24"/>
          <w:szCs w:val="24"/>
          <w:lang w:val="en-US" w:eastAsia="zh-CN" w:bidi="ar-SA"/>
        </w:rPr>
        <w:t>The 7 biggest technology trends in 2020 everyone must get ready for now</w:t>
      </w:r>
      <w:r>
        <w:rPr>
          <w:rFonts w:hint="default" w:ascii="Times New Roman" w:hAnsi="Times New Roman" w:eastAsia="Arial" w:cs="Times New Roman"/>
          <w:b w:val="0"/>
          <w:kern w:val="2"/>
          <w:sz w:val="24"/>
          <w:szCs w:val="24"/>
          <w:lang w:eastAsia="zh-CN" w:bidi="ar-SA"/>
        </w:rPr>
        <w:t>: https://www.forbes.com/sites/bernardmarr/2019/09/30/the-7-biggest-technology-trends-in-2020-everyone-must-get-ready-for-now/?sh=2f48f9e12261</w:t>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ascii="Times New Roman Semibold" w:hAnsi="Times New Roman Semibold" w:eastAsia="Times New Roman Semibold" w:cs="Times New Roman Semibold"/>
          <w:b/>
          <w:bCs w:val="0"/>
          <w:color w:val="ED7D31" w:themeColor="accent2"/>
          <w:sz w:val="20"/>
          <w:szCs w:val="22"/>
          <w:lang w:val="en-US" w:eastAsia="zh-CN"/>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ascii="Times New Roman" w:hAnsi="Times New Roman" w:eastAsia="Arial" w:cs="Times New Roman"/>
          <w:b w:val="0"/>
          <w:kern w:val="2"/>
          <w:sz w:val="24"/>
          <w:szCs w:val="24"/>
          <w:lang w:val="en-US" w:eastAsia="zh-CN" w:bidi="ar-SA"/>
        </w:rPr>
      </w:pPr>
      <w:r>
        <w:rPr>
          <w:rFonts w:hint="eastAsia" w:ascii="Times New Roman" w:hAnsi="Times New Roman" w:eastAsia="Arial" w:cs="Times New Roman"/>
          <w:b w:val="0"/>
          <w:kern w:val="2"/>
          <w:sz w:val="24"/>
          <w:szCs w:val="24"/>
          <w:lang w:val="en-US" w:eastAsia="zh-CN" w:bidi="ar-SA"/>
        </w:rPr>
        <w:t>I</w:t>
      </w:r>
      <w:r>
        <w:rPr>
          <w:rFonts w:hint="default" w:ascii="Times New Roman" w:hAnsi="Times New Roman" w:eastAsia="Arial" w:cs="Times New Roman"/>
          <w:b w:val="0"/>
          <w:kern w:val="2"/>
          <w:sz w:val="24"/>
          <w:szCs w:val="24"/>
          <w:lang w:eastAsia="zh-CN" w:bidi="ar-SA"/>
        </w:rPr>
        <w:t>smail</w:t>
      </w:r>
      <w:r>
        <w:rPr>
          <w:rFonts w:hint="eastAsia" w:ascii="Times New Roman" w:hAnsi="Times New Roman" w:eastAsia="Arial" w:cs="Times New Roman"/>
          <w:b w:val="0"/>
          <w:kern w:val="2"/>
          <w:sz w:val="24"/>
          <w:szCs w:val="24"/>
          <w:lang w:val="en-US" w:eastAsia="zh-CN" w:bidi="ar-SA"/>
        </w:rPr>
        <w:t>, S.N.A., A</w:t>
      </w:r>
      <w:r>
        <w:rPr>
          <w:rFonts w:hint="default" w:ascii="Times New Roman" w:hAnsi="Times New Roman" w:eastAsia="Arial" w:cs="Times New Roman"/>
          <w:b w:val="0"/>
          <w:kern w:val="2"/>
          <w:sz w:val="24"/>
          <w:szCs w:val="24"/>
          <w:lang w:eastAsia="zh-CN" w:bidi="ar-SA"/>
        </w:rPr>
        <w:t>li</w:t>
      </w:r>
      <w:r>
        <w:rPr>
          <w:rFonts w:hint="eastAsia" w:ascii="Times New Roman" w:hAnsi="Times New Roman" w:eastAsia="Arial" w:cs="Times New Roman"/>
          <w:b w:val="0"/>
          <w:kern w:val="2"/>
          <w:sz w:val="24"/>
          <w:szCs w:val="24"/>
          <w:lang w:val="en-US" w:eastAsia="zh-CN" w:bidi="ar-SA"/>
        </w:rPr>
        <w:t>, W</w:t>
      </w:r>
      <w:r>
        <w:rPr>
          <w:rFonts w:hint="default" w:ascii="Times New Roman" w:hAnsi="Times New Roman" w:eastAsia="Arial" w:cs="Times New Roman"/>
          <w:b w:val="0"/>
          <w:kern w:val="2"/>
          <w:sz w:val="24"/>
          <w:szCs w:val="24"/>
          <w:lang w:eastAsia="zh-CN" w:bidi="ar-SA"/>
        </w:rPr>
        <w:t>an</w:t>
      </w:r>
      <w:r>
        <w:rPr>
          <w:rFonts w:hint="eastAsia" w:ascii="Times New Roman" w:hAnsi="Times New Roman" w:eastAsia="Arial" w:cs="Times New Roman"/>
          <w:b w:val="0"/>
          <w:kern w:val="2"/>
          <w:sz w:val="24"/>
          <w:szCs w:val="24"/>
          <w:lang w:val="en-US" w:eastAsia="zh-CN" w:bidi="ar-SA"/>
        </w:rPr>
        <w:t xml:space="preserve"> N</w:t>
      </w:r>
      <w:r>
        <w:rPr>
          <w:rFonts w:hint="default" w:ascii="Times New Roman" w:hAnsi="Times New Roman" w:eastAsia="Arial" w:cs="Times New Roman"/>
          <w:b w:val="0"/>
          <w:kern w:val="2"/>
          <w:sz w:val="24"/>
          <w:szCs w:val="24"/>
          <w:lang w:eastAsia="zh-CN" w:bidi="ar-SA"/>
        </w:rPr>
        <w:t>or</w:t>
      </w:r>
      <w:r>
        <w:rPr>
          <w:rFonts w:hint="eastAsia" w:ascii="Times New Roman" w:hAnsi="Times New Roman" w:eastAsia="Arial" w:cs="Times New Roman"/>
          <w:b w:val="0"/>
          <w:kern w:val="2"/>
          <w:sz w:val="24"/>
          <w:szCs w:val="24"/>
          <w:lang w:val="en-US" w:eastAsia="zh-CN" w:bidi="ar-SA"/>
        </w:rPr>
        <w:t xml:space="preserve"> A</w:t>
      </w:r>
      <w:r>
        <w:rPr>
          <w:rFonts w:hint="default" w:ascii="Times New Roman" w:hAnsi="Times New Roman" w:eastAsia="Arial" w:cs="Times New Roman"/>
          <w:b w:val="0"/>
          <w:kern w:val="2"/>
          <w:sz w:val="24"/>
          <w:szCs w:val="24"/>
          <w:lang w:eastAsia="zh-CN" w:bidi="ar-SA"/>
        </w:rPr>
        <w:t>shiqin</w:t>
      </w:r>
      <w:r>
        <w:rPr>
          <w:rFonts w:hint="eastAsia" w:ascii="Times New Roman" w:hAnsi="Times New Roman" w:eastAsia="Arial" w:cs="Times New Roman"/>
          <w:b w:val="0"/>
          <w:kern w:val="2"/>
          <w:sz w:val="24"/>
          <w:szCs w:val="24"/>
          <w:lang w:val="en-US" w:eastAsia="zh-CN" w:bidi="ar-SA"/>
        </w:rPr>
        <w:t xml:space="preserve"> W</w:t>
      </w:r>
      <w:r>
        <w:rPr>
          <w:rFonts w:hint="default" w:ascii="Times New Roman" w:hAnsi="Times New Roman" w:eastAsia="Arial" w:cs="Times New Roman"/>
          <w:b w:val="0"/>
          <w:kern w:val="2"/>
          <w:sz w:val="24"/>
          <w:szCs w:val="24"/>
          <w:lang w:eastAsia="zh-CN" w:bidi="ar-SA"/>
        </w:rPr>
        <w:t>an</w:t>
      </w:r>
      <w:r>
        <w:rPr>
          <w:rFonts w:hint="eastAsia" w:ascii="Times New Roman" w:hAnsi="Times New Roman" w:eastAsia="Arial" w:cs="Times New Roman"/>
          <w:b w:val="0"/>
          <w:kern w:val="2"/>
          <w:sz w:val="24"/>
          <w:szCs w:val="24"/>
          <w:lang w:val="en-US" w:eastAsia="zh-CN" w:bidi="ar-SA"/>
        </w:rPr>
        <w:t>, H</w:t>
      </w:r>
      <w:r>
        <w:rPr>
          <w:rFonts w:hint="default" w:ascii="Times New Roman" w:hAnsi="Times New Roman" w:eastAsia="Arial" w:cs="Times New Roman"/>
          <w:b w:val="0"/>
          <w:kern w:val="2"/>
          <w:sz w:val="24"/>
          <w:szCs w:val="24"/>
          <w:lang w:eastAsia="zh-CN" w:bidi="ar-SA"/>
        </w:rPr>
        <w:t>ashim</w:t>
      </w:r>
      <w:r>
        <w:rPr>
          <w:rFonts w:hint="eastAsia" w:ascii="Times New Roman" w:hAnsi="Times New Roman" w:eastAsia="Arial" w:cs="Times New Roman"/>
          <w:b w:val="0"/>
          <w:kern w:val="2"/>
          <w:sz w:val="24"/>
          <w:szCs w:val="24"/>
          <w:lang w:val="en-US" w:eastAsia="zh-CN" w:bidi="ar-SA"/>
        </w:rPr>
        <w:t>, A.F. and I</w:t>
      </w:r>
      <w:r>
        <w:rPr>
          <w:rFonts w:hint="default" w:ascii="Times New Roman" w:hAnsi="Times New Roman" w:eastAsia="Arial" w:cs="Times New Roman"/>
          <w:b w:val="0"/>
          <w:kern w:val="2"/>
          <w:sz w:val="24"/>
          <w:szCs w:val="24"/>
          <w:lang w:eastAsia="zh-CN" w:bidi="ar-SA"/>
        </w:rPr>
        <w:t>drus</w:t>
      </w:r>
      <w:r>
        <w:rPr>
          <w:rFonts w:hint="eastAsia" w:ascii="Times New Roman" w:hAnsi="Times New Roman" w:eastAsia="Arial" w:cs="Times New Roman"/>
          <w:b w:val="0"/>
          <w:kern w:val="2"/>
          <w:sz w:val="24"/>
          <w:szCs w:val="24"/>
          <w:lang w:val="en-US" w:eastAsia="zh-CN" w:bidi="ar-SA"/>
        </w:rPr>
        <w:t>, S.Z.S., 2020. The Development of Augmented Reality Mobile Information System (ARMIS) influences the Psychological Factors in Consumers’ Preferences,</w:t>
      </w:r>
      <w:r>
        <w:rPr>
          <w:rFonts w:hint="default" w:ascii="Times New Roman" w:hAnsi="Times New Roman" w:eastAsia="Arial" w:cs="Times New Roman"/>
          <w:b w:val="0"/>
          <w:kern w:val="2"/>
          <w:sz w:val="24"/>
          <w:szCs w:val="24"/>
          <w:lang w:val="en-US" w:eastAsia="zh-CN" w:bidi="ar-SA"/>
        </w:rPr>
        <w:t> Journal of Physics: Conference Series 2020, IOP Publishing, pp. 032072.</w:t>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ascii="Times New Roman Bold" w:hAnsi="Times New Roman Bold" w:eastAsia="PingFang SC" w:cs="Times New Roman Bold"/>
          <w:b/>
          <w:bCs/>
          <w:color w:val="ED7D31" w:themeColor="accent2"/>
          <w:sz w:val="18"/>
          <w:szCs w:val="18"/>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ascii="Times New Roman" w:hAnsi="Times New Roman" w:eastAsia="Arial" w:cs="Times New Roman"/>
          <w:b w:val="0"/>
          <w:kern w:val="2"/>
          <w:sz w:val="24"/>
          <w:szCs w:val="24"/>
          <w:lang w:val="en-US" w:eastAsia="zh-Hans" w:bidi="ar-SA"/>
        </w:rPr>
      </w:pPr>
      <w:r>
        <w:rPr>
          <w:rFonts w:hint="default" w:ascii="Times New Roman" w:hAnsi="Times New Roman" w:eastAsia="Arial" w:cs="Times New Roman"/>
          <w:b w:val="0"/>
          <w:kern w:val="2"/>
          <w:sz w:val="24"/>
          <w:szCs w:val="24"/>
          <w:lang w:val="en-US" w:eastAsia="zh-CN" w:bidi="ar-SA"/>
        </w:rPr>
        <w:t>iLab-X</w:t>
      </w:r>
      <w:r>
        <w:rPr>
          <w:rFonts w:hint="default" w:ascii="Times New Roman" w:hAnsi="Times New Roman" w:eastAsia="Arial" w:cs="Times New Roman"/>
          <w:b w:val="0"/>
          <w:kern w:val="2"/>
          <w:sz w:val="24"/>
          <w:szCs w:val="24"/>
          <w:lang w:eastAsia="zh-CN" w:bidi="ar-SA"/>
        </w:rPr>
        <w:t xml:space="preserve"> (2022) Education changes lives technology changes education：</w:t>
      </w:r>
      <w:r>
        <w:rPr>
          <w:rFonts w:hint="default" w:ascii="Times New Roman" w:hAnsi="Times New Roman" w:eastAsia="Arial" w:cs="Times New Roman"/>
          <w:b w:val="0"/>
          <w:kern w:val="2"/>
          <w:sz w:val="24"/>
          <w:szCs w:val="24"/>
          <w:lang w:val="en-US" w:eastAsia="zh-Hans" w:bidi="ar-SA"/>
        </w:rPr>
        <w:fldChar w:fldCharType="begin"/>
      </w:r>
      <w:r>
        <w:rPr>
          <w:rFonts w:hint="default" w:ascii="Times New Roman" w:hAnsi="Times New Roman" w:eastAsia="Arial" w:cs="Times New Roman"/>
          <w:b w:val="0"/>
          <w:kern w:val="2"/>
          <w:sz w:val="24"/>
          <w:szCs w:val="24"/>
          <w:lang w:val="en-US" w:eastAsia="zh-Hans" w:bidi="ar-SA"/>
        </w:rPr>
        <w:instrText xml:space="preserve"> HYPERLINK "http://www.ilab-x.com" </w:instrText>
      </w:r>
      <w:r>
        <w:rPr>
          <w:rFonts w:hint="default" w:ascii="Times New Roman" w:hAnsi="Times New Roman" w:eastAsia="Arial" w:cs="Times New Roman"/>
          <w:b w:val="0"/>
          <w:kern w:val="2"/>
          <w:sz w:val="24"/>
          <w:szCs w:val="24"/>
          <w:lang w:val="en-US" w:eastAsia="zh-Hans" w:bidi="ar-SA"/>
        </w:rPr>
        <w:fldChar w:fldCharType="separate"/>
      </w:r>
      <w:r>
        <w:rPr>
          <w:rFonts w:hint="default" w:ascii="Times New Roman" w:hAnsi="Times New Roman" w:eastAsia="Arial" w:cs="Times New Roman"/>
          <w:b w:val="0"/>
          <w:kern w:val="2"/>
          <w:sz w:val="24"/>
          <w:szCs w:val="24"/>
          <w:lang w:val="en-US" w:eastAsia="zh-Hans" w:bidi="ar-SA"/>
        </w:rPr>
        <w:t>http://www.ilab-x.com</w:t>
      </w:r>
      <w:r>
        <w:rPr>
          <w:rFonts w:hint="default" w:ascii="Times New Roman" w:hAnsi="Times New Roman" w:eastAsia="Arial" w:cs="Times New Roman"/>
          <w:b w:val="0"/>
          <w:kern w:val="2"/>
          <w:sz w:val="24"/>
          <w:szCs w:val="24"/>
          <w:lang w:val="en-US" w:eastAsia="zh-Hans" w:bidi="ar-SA"/>
        </w:rPr>
        <w:fldChar w:fldCharType="end"/>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w:hAnsi="Times New Roman" w:eastAsia="Arial" w:cs="Times New Roman"/>
          <w:b w:val="0"/>
          <w:kern w:val="2"/>
          <w:sz w:val="24"/>
          <w:szCs w:val="24"/>
          <w:lang w:val="en-US" w:eastAsia="zh-Hans" w:bidi="ar-SA"/>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r>
        <w:rPr>
          <w:rFonts w:hint="default" w:ascii="Times New Roman" w:hAnsi="Times New Roman" w:eastAsia="Arial" w:cs="Times New Roman"/>
          <w:b w:val="0"/>
          <w:kern w:val="2"/>
          <w:sz w:val="24"/>
          <w:szCs w:val="24"/>
          <w:lang w:val="en-US" w:eastAsia="zh-Hans" w:bidi="ar-SA"/>
        </w:rPr>
        <w:t xml:space="preserve">Ministry of education of the people's republic of </w:t>
      </w:r>
      <w:r>
        <w:rPr>
          <w:rFonts w:hint="default" w:ascii="Times New Roman" w:hAnsi="Times New Roman" w:eastAsia="Arial" w:cs="Times New Roman"/>
          <w:b w:val="0"/>
          <w:kern w:val="2"/>
          <w:sz w:val="24"/>
          <w:szCs w:val="24"/>
          <w:lang w:eastAsia="zh-Hans" w:bidi="ar-SA"/>
        </w:rPr>
        <w:t>C</w:t>
      </w:r>
      <w:r>
        <w:rPr>
          <w:rFonts w:hint="default" w:ascii="Times New Roman" w:hAnsi="Times New Roman" w:eastAsia="Arial" w:cs="Times New Roman"/>
          <w:b w:val="0"/>
          <w:kern w:val="2"/>
          <w:sz w:val="24"/>
          <w:szCs w:val="24"/>
          <w:lang w:val="en-US" w:eastAsia="zh-Hans" w:bidi="ar-SA"/>
        </w:rPr>
        <w:t>hina</w:t>
      </w:r>
      <w:r>
        <w:rPr>
          <w:rFonts w:hint="default" w:ascii="Times New Roman" w:hAnsi="Times New Roman" w:eastAsia="Arial" w:cs="Times New Roman"/>
          <w:b w:val="0"/>
          <w:kern w:val="2"/>
          <w:sz w:val="24"/>
          <w:szCs w:val="24"/>
          <w:lang w:eastAsia="zh-Hans" w:bidi="ar-SA"/>
        </w:rPr>
        <w:t xml:space="preserve"> (</w:t>
      </w:r>
      <w:r>
        <w:rPr>
          <w:rFonts w:hint="default" w:ascii="Times New Roman" w:hAnsi="Times New Roman" w:eastAsia="Arial" w:cs="Times New Roman"/>
          <w:b w:val="0"/>
          <w:kern w:val="2"/>
          <w:sz w:val="24"/>
          <w:szCs w:val="24"/>
          <w:lang w:val="en-US" w:eastAsia="zh-Hans" w:bidi="ar-SA"/>
        </w:rPr>
        <w:t>2021</w:t>
      </w:r>
      <w:r>
        <w:rPr>
          <w:rFonts w:hint="default" w:ascii="Times New Roman" w:hAnsi="Times New Roman" w:eastAsia="Arial" w:cs="Times New Roman"/>
          <w:b w:val="0"/>
          <w:kern w:val="2"/>
          <w:sz w:val="24"/>
          <w:szCs w:val="24"/>
          <w:lang w:eastAsia="zh-Hans" w:bidi="ar-SA"/>
        </w:rPr>
        <w:t>)</w:t>
      </w:r>
      <w:r>
        <w:rPr>
          <w:rFonts w:hint="default" w:ascii="Times New Roman" w:hAnsi="Times New Roman" w:eastAsia="Arial" w:cs="Times New Roman"/>
          <w:b w:val="0"/>
          <w:kern w:val="2"/>
          <w:sz w:val="24"/>
          <w:szCs w:val="24"/>
          <w:lang w:val="en-US" w:eastAsia="zh-Hans" w:bidi="ar-SA"/>
        </w:rPr>
        <w:t xml:space="preserve"> </w:t>
      </w:r>
      <w:r>
        <w:rPr>
          <w:rFonts w:hint="default" w:ascii="Times New Roman Italic" w:hAnsi="Times New Roman Italic" w:eastAsia="Arial" w:cs="Times New Roman Italic"/>
          <w:b w:val="0"/>
          <w:i/>
          <w:iCs/>
          <w:kern w:val="2"/>
          <w:sz w:val="24"/>
          <w:szCs w:val="24"/>
          <w:lang w:val="en-US" w:eastAsia="zh-Hans" w:bidi="ar-SA"/>
        </w:rPr>
        <w:t>The Opinions on further reducing the burden of homework and off-campus training on students in compulsory education</w:t>
      </w:r>
      <w:r>
        <w:rPr>
          <w:rFonts w:hint="default" w:ascii="Times New Roman" w:hAnsi="Times New Roman" w:eastAsia="Arial" w:cs="Times New Roman"/>
          <w:b w:val="0"/>
          <w:kern w:val="2"/>
          <w:sz w:val="24"/>
          <w:szCs w:val="24"/>
          <w:lang w:eastAsia="zh-Hans" w:bidi="ar-SA"/>
        </w:rPr>
        <w:t xml:space="preserve">: </w:t>
      </w:r>
      <w:r>
        <w:rPr>
          <w:rFonts w:hint="default" w:ascii="Times New Roman" w:hAnsi="Times New Roman" w:eastAsia="Arial" w:cs="Times New Roman"/>
          <w:b w:val="0"/>
          <w:kern w:val="2"/>
          <w:sz w:val="24"/>
          <w:szCs w:val="24"/>
          <w:lang w:val="en-US" w:eastAsia="zh-Hans" w:bidi="ar-SA"/>
        </w:rPr>
        <w:fldChar w:fldCharType="begin"/>
      </w:r>
      <w:r>
        <w:rPr>
          <w:rFonts w:hint="default" w:ascii="Times New Roman" w:hAnsi="Times New Roman" w:eastAsia="Arial" w:cs="Times New Roman"/>
          <w:b w:val="0"/>
          <w:kern w:val="2"/>
          <w:sz w:val="24"/>
          <w:szCs w:val="24"/>
          <w:lang w:val="en-US" w:eastAsia="zh-Hans" w:bidi="ar-SA"/>
        </w:rPr>
        <w:instrText xml:space="preserve"> HYPERLINK "http://www.moe.gov.cn" </w:instrText>
      </w:r>
      <w:r>
        <w:rPr>
          <w:rFonts w:hint="default" w:ascii="Times New Roman" w:hAnsi="Times New Roman" w:eastAsia="Arial" w:cs="Times New Roman"/>
          <w:b w:val="0"/>
          <w:kern w:val="2"/>
          <w:sz w:val="24"/>
          <w:szCs w:val="24"/>
          <w:lang w:val="en-US" w:eastAsia="zh-Hans" w:bidi="ar-SA"/>
        </w:rPr>
        <w:fldChar w:fldCharType="separate"/>
      </w:r>
      <w:r>
        <w:rPr>
          <w:rFonts w:hint="default" w:ascii="Times New Roman" w:hAnsi="Times New Roman" w:eastAsia="Arial" w:cs="Times New Roman"/>
          <w:b w:val="0"/>
          <w:kern w:val="2"/>
          <w:sz w:val="24"/>
          <w:szCs w:val="24"/>
          <w:lang w:val="en-US" w:eastAsia="zh-Hans" w:bidi="ar-SA"/>
        </w:rPr>
        <w:t>http://www.moe.gov.cn</w:t>
      </w:r>
      <w:r>
        <w:rPr>
          <w:rFonts w:hint="default" w:ascii="Times New Roman" w:hAnsi="Times New Roman" w:eastAsia="Arial" w:cs="Times New Roman"/>
          <w:b w:val="0"/>
          <w:kern w:val="2"/>
          <w:sz w:val="24"/>
          <w:szCs w:val="24"/>
          <w:lang w:val="en-US" w:eastAsia="zh-Hans" w:bidi="ar-SA"/>
        </w:rPr>
        <w:fldChar w:fldCharType="end"/>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ascii="Times New Roman Semibold" w:hAnsi="Times New Roman Semibold" w:eastAsia="Times New Roman Semibold" w:cs="Times New Roman Semibold"/>
          <w:b/>
          <w:bCs w:val="0"/>
          <w:color w:val="ED7D31" w:themeColor="accent2"/>
          <w:sz w:val="24"/>
          <w:szCs w:val="24"/>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ascii="Times New Roman" w:hAnsi="Times New Roman" w:eastAsia="Arial" w:cs="Times New Roman"/>
          <w:b w:val="0"/>
          <w:kern w:val="2"/>
          <w:sz w:val="24"/>
          <w:szCs w:val="24"/>
          <w:lang w:val="en-US" w:eastAsia="zh-Hans" w:bidi="ar-SA"/>
        </w:rPr>
      </w:pPr>
      <w:r>
        <w:rPr>
          <w:rFonts w:hint="default" w:ascii="Times New Roman" w:hAnsi="Times New Roman" w:eastAsia="Arial" w:cs="Times New Roman"/>
          <w:b w:val="0"/>
          <w:kern w:val="2"/>
          <w:sz w:val="24"/>
          <w:szCs w:val="24"/>
          <w:lang w:val="en-US" w:eastAsia="zh-Hans" w:bidi="ar-SA"/>
        </w:rPr>
        <w:t xml:space="preserve">Ministry of education of the people's republic of </w:t>
      </w:r>
      <w:r>
        <w:rPr>
          <w:rFonts w:hint="default" w:ascii="Times New Roman" w:hAnsi="Times New Roman" w:eastAsia="Arial" w:cs="Times New Roman"/>
          <w:b w:val="0"/>
          <w:kern w:val="2"/>
          <w:sz w:val="24"/>
          <w:szCs w:val="24"/>
          <w:lang w:eastAsia="zh-Hans" w:bidi="ar-SA"/>
        </w:rPr>
        <w:t>C</w:t>
      </w:r>
      <w:r>
        <w:rPr>
          <w:rFonts w:hint="default" w:ascii="Times New Roman" w:hAnsi="Times New Roman" w:eastAsia="Arial" w:cs="Times New Roman"/>
          <w:b w:val="0"/>
          <w:kern w:val="2"/>
          <w:sz w:val="24"/>
          <w:szCs w:val="24"/>
          <w:lang w:val="en-US" w:eastAsia="zh-Hans" w:bidi="ar-SA"/>
        </w:rPr>
        <w:t>hina</w:t>
      </w:r>
      <w:r>
        <w:rPr>
          <w:rFonts w:hint="default" w:ascii="Times New Roman" w:hAnsi="Times New Roman" w:eastAsia="Arial" w:cs="Times New Roman"/>
          <w:b w:val="0"/>
          <w:kern w:val="2"/>
          <w:sz w:val="24"/>
          <w:szCs w:val="24"/>
          <w:lang w:eastAsia="zh-Hans" w:bidi="ar-SA"/>
        </w:rPr>
        <w:t xml:space="preserve"> (</w:t>
      </w:r>
      <w:r>
        <w:rPr>
          <w:rFonts w:hint="default" w:ascii="Times New Roman" w:hAnsi="Times New Roman" w:eastAsia="Arial" w:cs="Times New Roman"/>
          <w:b w:val="0"/>
          <w:kern w:val="2"/>
          <w:sz w:val="24"/>
          <w:szCs w:val="24"/>
          <w:lang w:val="en-US" w:eastAsia="zh-Hans" w:bidi="ar-SA"/>
        </w:rPr>
        <w:t>2022</w:t>
      </w:r>
      <w:r>
        <w:rPr>
          <w:rFonts w:hint="default" w:ascii="Times New Roman" w:hAnsi="Times New Roman" w:eastAsia="Arial" w:cs="Times New Roman"/>
          <w:b w:val="0"/>
          <w:kern w:val="2"/>
          <w:sz w:val="24"/>
          <w:szCs w:val="24"/>
          <w:lang w:eastAsia="zh-Hans" w:bidi="ar-SA"/>
        </w:rPr>
        <w:t>)</w:t>
      </w:r>
      <w:r>
        <w:rPr>
          <w:rFonts w:hint="default" w:ascii="Times New Roman" w:hAnsi="Times New Roman" w:eastAsia="Arial" w:cs="Times New Roman"/>
          <w:b w:val="0"/>
          <w:kern w:val="2"/>
          <w:sz w:val="24"/>
          <w:szCs w:val="24"/>
          <w:lang w:val="en-US" w:eastAsia="zh-Hans" w:bidi="ar-SA"/>
        </w:rPr>
        <w:t xml:space="preserve"> </w:t>
      </w:r>
      <w:r>
        <w:rPr>
          <w:rFonts w:hint="default" w:ascii="Times New Roman Italic" w:hAnsi="Times New Roman Italic" w:eastAsia="Arial" w:cs="Times New Roman Italic"/>
          <w:b w:val="0"/>
          <w:i/>
          <w:iCs/>
          <w:kern w:val="2"/>
          <w:sz w:val="24"/>
          <w:szCs w:val="24"/>
          <w:lang w:val="en-US" w:eastAsia="zh-Hans" w:bidi="ar-SA"/>
        </w:rPr>
        <w:t>The Law of the People's Republic of China on Vocational Education</w:t>
      </w:r>
      <w:r>
        <w:rPr>
          <w:rFonts w:hint="default" w:ascii="Times New Roman" w:hAnsi="Times New Roman" w:eastAsia="Arial" w:cs="Times New Roman"/>
          <w:b w:val="0"/>
          <w:kern w:val="2"/>
          <w:sz w:val="24"/>
          <w:szCs w:val="24"/>
          <w:lang w:eastAsia="zh-Hans" w:bidi="ar-SA"/>
        </w:rPr>
        <w:t>:</w:t>
      </w:r>
      <w:r>
        <w:rPr>
          <w:rFonts w:hint="default" w:ascii="Times New Roman" w:hAnsi="Times New Roman" w:eastAsia="Arial" w:cs="Times New Roman"/>
          <w:b w:val="0"/>
          <w:kern w:val="2"/>
          <w:sz w:val="24"/>
          <w:szCs w:val="24"/>
          <w:lang w:val="en-US" w:eastAsia="zh-Hans" w:bidi="ar-SA"/>
        </w:rPr>
        <w:t xml:space="preserve"> </w:t>
      </w:r>
      <w:r>
        <w:rPr>
          <w:rFonts w:hint="default" w:ascii="Times New Roman" w:hAnsi="Times New Roman" w:eastAsia="Arial" w:cs="Times New Roman"/>
          <w:b w:val="0"/>
          <w:kern w:val="2"/>
          <w:sz w:val="24"/>
          <w:szCs w:val="24"/>
          <w:lang w:val="en-US" w:eastAsia="zh-Hans" w:bidi="ar-SA"/>
        </w:rPr>
        <w:fldChar w:fldCharType="begin"/>
      </w:r>
      <w:r>
        <w:rPr>
          <w:rFonts w:hint="default" w:ascii="Times New Roman" w:hAnsi="Times New Roman" w:eastAsia="Arial" w:cs="Times New Roman"/>
          <w:b w:val="0"/>
          <w:kern w:val="2"/>
          <w:sz w:val="24"/>
          <w:szCs w:val="24"/>
          <w:lang w:val="en-US" w:eastAsia="zh-Hans" w:bidi="ar-SA"/>
        </w:rPr>
        <w:instrText xml:space="preserve"> HYPERLINK "http://www.moe.gov.cn" </w:instrText>
      </w:r>
      <w:r>
        <w:rPr>
          <w:rFonts w:hint="default" w:ascii="Times New Roman" w:hAnsi="Times New Roman" w:eastAsia="Arial" w:cs="Times New Roman"/>
          <w:b w:val="0"/>
          <w:kern w:val="2"/>
          <w:sz w:val="24"/>
          <w:szCs w:val="24"/>
          <w:lang w:val="en-US" w:eastAsia="zh-Hans" w:bidi="ar-SA"/>
        </w:rPr>
        <w:fldChar w:fldCharType="separate"/>
      </w:r>
      <w:r>
        <w:rPr>
          <w:rFonts w:hint="default" w:ascii="Times New Roman" w:hAnsi="Times New Roman" w:eastAsia="Arial" w:cs="Times New Roman"/>
          <w:b w:val="0"/>
          <w:kern w:val="2"/>
          <w:sz w:val="24"/>
          <w:szCs w:val="24"/>
          <w:lang w:val="en-US" w:eastAsia="zh-Hans" w:bidi="ar-SA"/>
        </w:rPr>
        <w:t>http://www.moe.gov.cn</w:t>
      </w:r>
      <w:r>
        <w:rPr>
          <w:rFonts w:hint="default" w:ascii="Times New Roman" w:hAnsi="Times New Roman" w:eastAsia="Arial" w:cs="Times New Roman"/>
          <w:b w:val="0"/>
          <w:kern w:val="2"/>
          <w:sz w:val="24"/>
          <w:szCs w:val="24"/>
          <w:lang w:val="en-US" w:eastAsia="zh-Hans" w:bidi="ar-SA"/>
        </w:rPr>
        <w:fldChar w:fldCharType="end"/>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default" w:ascii="Times New Roman" w:hAnsi="Times New Roman" w:eastAsia="Arial" w:cs="Times New Roman"/>
          <w:b w:val="0"/>
          <w:kern w:val="2"/>
          <w:sz w:val="24"/>
          <w:szCs w:val="24"/>
          <w:lang w:val="en-US" w:eastAsia="zh-CN" w:bidi="ar-SA"/>
        </w:rPr>
      </w:pPr>
      <w:r>
        <w:rPr>
          <w:rFonts w:hint="eastAsia" w:ascii="Times New Roman" w:hAnsi="Times New Roman" w:eastAsia="Arial" w:cs="Times New Roman"/>
          <w:b w:val="0"/>
          <w:kern w:val="2"/>
          <w:sz w:val="24"/>
          <w:szCs w:val="24"/>
          <w:lang w:val="en-US" w:eastAsia="zh-CN" w:bidi="ar-SA"/>
        </w:rPr>
        <w:t>S</w:t>
      </w:r>
      <w:r>
        <w:rPr>
          <w:rFonts w:hint="default" w:ascii="Times New Roman" w:hAnsi="Times New Roman" w:eastAsia="Arial" w:cs="Times New Roman"/>
          <w:b w:val="0"/>
          <w:kern w:val="2"/>
          <w:sz w:val="24"/>
          <w:szCs w:val="24"/>
          <w:lang w:eastAsia="zh-CN" w:bidi="ar-SA"/>
        </w:rPr>
        <w:t>anika</w:t>
      </w:r>
      <w:r>
        <w:rPr>
          <w:rFonts w:hint="eastAsia" w:ascii="Times New Roman" w:hAnsi="Times New Roman" w:eastAsia="Arial" w:cs="Times New Roman"/>
          <w:b w:val="0"/>
          <w:kern w:val="2"/>
          <w:sz w:val="24"/>
          <w:szCs w:val="24"/>
          <w:lang w:val="en-US" w:eastAsia="zh-CN" w:bidi="ar-SA"/>
        </w:rPr>
        <w:t xml:space="preserve"> D</w:t>
      </w:r>
      <w:r>
        <w:rPr>
          <w:rFonts w:hint="default" w:ascii="Times New Roman" w:hAnsi="Times New Roman" w:eastAsia="Arial" w:cs="Times New Roman"/>
          <w:b w:val="0"/>
          <w:kern w:val="2"/>
          <w:sz w:val="24"/>
          <w:szCs w:val="24"/>
          <w:lang w:eastAsia="zh-CN" w:bidi="ar-SA"/>
        </w:rPr>
        <w:t>oolani</w:t>
      </w:r>
      <w:r>
        <w:rPr>
          <w:rFonts w:hint="eastAsia" w:ascii="Times New Roman" w:hAnsi="Times New Roman" w:eastAsia="Arial" w:cs="Times New Roman"/>
          <w:b w:val="0"/>
          <w:kern w:val="2"/>
          <w:sz w:val="24"/>
          <w:szCs w:val="24"/>
          <w:lang w:val="en-US" w:eastAsia="zh-CN" w:bidi="ar-SA"/>
        </w:rPr>
        <w:t>, C</w:t>
      </w:r>
      <w:r>
        <w:rPr>
          <w:rFonts w:hint="default" w:ascii="Times New Roman" w:hAnsi="Times New Roman" w:eastAsia="Arial" w:cs="Times New Roman"/>
          <w:b w:val="0"/>
          <w:kern w:val="2"/>
          <w:sz w:val="24"/>
          <w:szCs w:val="24"/>
          <w:lang w:eastAsia="zh-CN" w:bidi="ar-SA"/>
        </w:rPr>
        <w:t>allen</w:t>
      </w:r>
      <w:r>
        <w:rPr>
          <w:rFonts w:hint="eastAsia" w:ascii="Times New Roman" w:hAnsi="Times New Roman" w:eastAsia="Arial" w:cs="Times New Roman"/>
          <w:b w:val="0"/>
          <w:kern w:val="2"/>
          <w:sz w:val="24"/>
          <w:szCs w:val="24"/>
          <w:lang w:val="en-US" w:eastAsia="zh-CN" w:bidi="ar-SA"/>
        </w:rPr>
        <w:t xml:space="preserve"> W</w:t>
      </w:r>
      <w:r>
        <w:rPr>
          <w:rFonts w:hint="default" w:ascii="Times New Roman" w:hAnsi="Times New Roman" w:eastAsia="Arial" w:cs="Times New Roman"/>
          <w:b w:val="0"/>
          <w:kern w:val="2"/>
          <w:sz w:val="24"/>
          <w:szCs w:val="24"/>
          <w:lang w:eastAsia="zh-CN" w:bidi="ar-SA"/>
        </w:rPr>
        <w:t>essels</w:t>
      </w:r>
      <w:r>
        <w:rPr>
          <w:rFonts w:hint="eastAsia" w:ascii="Times New Roman" w:hAnsi="Times New Roman" w:eastAsia="Arial" w:cs="Times New Roman"/>
          <w:b w:val="0"/>
          <w:kern w:val="2"/>
          <w:sz w:val="24"/>
          <w:szCs w:val="24"/>
          <w:lang w:val="en-US" w:eastAsia="zh-CN" w:bidi="ar-SA"/>
        </w:rPr>
        <w:t>, V</w:t>
      </w:r>
      <w:r>
        <w:rPr>
          <w:rFonts w:hint="default" w:ascii="Times New Roman" w:hAnsi="Times New Roman" w:eastAsia="Arial" w:cs="Times New Roman"/>
          <w:b w:val="0"/>
          <w:kern w:val="2"/>
          <w:sz w:val="24"/>
          <w:szCs w:val="24"/>
          <w:lang w:eastAsia="zh-CN" w:bidi="ar-SA"/>
        </w:rPr>
        <w:t>aurn</w:t>
      </w:r>
      <w:r>
        <w:rPr>
          <w:rFonts w:hint="eastAsia" w:ascii="Times New Roman" w:hAnsi="Times New Roman" w:eastAsia="Arial" w:cs="Times New Roman"/>
          <w:b w:val="0"/>
          <w:kern w:val="2"/>
          <w:sz w:val="24"/>
          <w:szCs w:val="24"/>
          <w:lang w:val="en-US" w:eastAsia="zh-CN" w:bidi="ar-SA"/>
        </w:rPr>
        <w:t xml:space="preserve"> K</w:t>
      </w:r>
      <w:r>
        <w:rPr>
          <w:rFonts w:hint="default" w:ascii="Times New Roman" w:hAnsi="Times New Roman" w:eastAsia="Arial" w:cs="Times New Roman"/>
          <w:b w:val="0"/>
          <w:kern w:val="2"/>
          <w:sz w:val="24"/>
          <w:szCs w:val="24"/>
          <w:lang w:eastAsia="zh-CN" w:bidi="ar-SA"/>
        </w:rPr>
        <w:t>anal</w:t>
      </w:r>
      <w:r>
        <w:rPr>
          <w:rFonts w:hint="eastAsia" w:ascii="Times New Roman" w:hAnsi="Times New Roman" w:eastAsia="Arial" w:cs="Times New Roman"/>
          <w:b w:val="0"/>
          <w:kern w:val="2"/>
          <w:sz w:val="24"/>
          <w:szCs w:val="24"/>
          <w:lang w:val="en-US" w:eastAsia="zh-CN" w:bidi="ar-SA"/>
        </w:rPr>
        <w:t>, C</w:t>
      </w:r>
      <w:r>
        <w:rPr>
          <w:rFonts w:hint="default" w:ascii="Times New Roman" w:hAnsi="Times New Roman" w:eastAsia="Arial" w:cs="Times New Roman"/>
          <w:b w:val="0"/>
          <w:kern w:val="2"/>
          <w:sz w:val="24"/>
          <w:szCs w:val="24"/>
          <w:lang w:eastAsia="zh-CN" w:bidi="ar-SA"/>
        </w:rPr>
        <w:t>hrihots</w:t>
      </w:r>
      <w:r>
        <w:rPr>
          <w:rFonts w:hint="eastAsia" w:ascii="Times New Roman" w:hAnsi="Times New Roman" w:eastAsia="Arial" w:cs="Times New Roman"/>
          <w:b w:val="0"/>
          <w:kern w:val="2"/>
          <w:sz w:val="24"/>
          <w:szCs w:val="24"/>
          <w:lang w:val="en-US" w:eastAsia="zh-CN" w:bidi="ar-SA"/>
        </w:rPr>
        <w:t xml:space="preserve"> S</w:t>
      </w:r>
      <w:r>
        <w:rPr>
          <w:rFonts w:hint="default" w:ascii="Times New Roman" w:hAnsi="Times New Roman" w:eastAsia="Arial" w:cs="Times New Roman"/>
          <w:b w:val="0"/>
          <w:kern w:val="2"/>
          <w:sz w:val="24"/>
          <w:szCs w:val="24"/>
          <w:lang w:eastAsia="zh-CN" w:bidi="ar-SA"/>
        </w:rPr>
        <w:t>evastopoulos</w:t>
      </w:r>
      <w:r>
        <w:rPr>
          <w:rFonts w:hint="eastAsia" w:ascii="Times New Roman" w:hAnsi="Times New Roman" w:eastAsia="Arial" w:cs="Times New Roman"/>
          <w:b w:val="0"/>
          <w:kern w:val="2"/>
          <w:sz w:val="24"/>
          <w:szCs w:val="24"/>
          <w:lang w:val="en-US" w:eastAsia="zh-CN" w:bidi="ar-SA"/>
        </w:rPr>
        <w:t>, A</w:t>
      </w:r>
      <w:r>
        <w:rPr>
          <w:rFonts w:hint="default" w:ascii="Times New Roman" w:hAnsi="Times New Roman" w:eastAsia="Arial" w:cs="Times New Roman"/>
          <w:b w:val="0"/>
          <w:kern w:val="2"/>
          <w:sz w:val="24"/>
          <w:szCs w:val="24"/>
          <w:lang w:eastAsia="zh-CN" w:bidi="ar-SA"/>
        </w:rPr>
        <w:t>shish</w:t>
      </w:r>
      <w:r>
        <w:rPr>
          <w:rFonts w:hint="eastAsia" w:ascii="Times New Roman" w:hAnsi="Times New Roman" w:eastAsia="Arial" w:cs="Times New Roman"/>
          <w:b w:val="0"/>
          <w:kern w:val="2"/>
          <w:sz w:val="24"/>
          <w:szCs w:val="24"/>
          <w:lang w:val="en-US" w:eastAsia="zh-CN" w:bidi="ar-SA"/>
        </w:rPr>
        <w:t xml:space="preserve"> J</w:t>
      </w:r>
      <w:r>
        <w:rPr>
          <w:rFonts w:hint="default" w:ascii="Times New Roman" w:hAnsi="Times New Roman" w:eastAsia="Arial" w:cs="Times New Roman"/>
          <w:b w:val="0"/>
          <w:kern w:val="2"/>
          <w:sz w:val="24"/>
          <w:szCs w:val="24"/>
          <w:lang w:eastAsia="zh-CN" w:bidi="ar-SA"/>
        </w:rPr>
        <w:t>aiswal</w:t>
      </w:r>
      <w:r>
        <w:rPr>
          <w:rFonts w:hint="eastAsia" w:ascii="Times New Roman" w:hAnsi="Times New Roman" w:eastAsia="Arial" w:cs="Times New Roman"/>
          <w:b w:val="0"/>
          <w:kern w:val="2"/>
          <w:sz w:val="24"/>
          <w:szCs w:val="24"/>
          <w:lang w:val="en-US" w:eastAsia="zh-CN" w:bidi="ar-SA"/>
        </w:rPr>
        <w:t>, H</w:t>
      </w:r>
      <w:r>
        <w:rPr>
          <w:rFonts w:hint="default" w:ascii="Times New Roman" w:hAnsi="Times New Roman" w:eastAsia="Arial" w:cs="Times New Roman"/>
          <w:b w:val="0"/>
          <w:kern w:val="2"/>
          <w:sz w:val="24"/>
          <w:szCs w:val="24"/>
          <w:lang w:eastAsia="zh-CN" w:bidi="ar-SA"/>
        </w:rPr>
        <w:t xml:space="preserve">arish </w:t>
      </w:r>
      <w:r>
        <w:rPr>
          <w:rFonts w:hint="eastAsia" w:ascii="Times New Roman" w:hAnsi="Times New Roman" w:eastAsia="Arial" w:cs="Times New Roman"/>
          <w:b w:val="0"/>
          <w:kern w:val="2"/>
          <w:sz w:val="24"/>
          <w:szCs w:val="24"/>
          <w:lang w:val="en-US" w:eastAsia="zh-CN" w:bidi="ar-SA"/>
        </w:rPr>
        <w:t>N</w:t>
      </w:r>
      <w:r>
        <w:rPr>
          <w:rFonts w:hint="default" w:ascii="Times New Roman" w:hAnsi="Times New Roman" w:eastAsia="Arial" w:cs="Times New Roman"/>
          <w:b w:val="0"/>
          <w:kern w:val="2"/>
          <w:sz w:val="24"/>
          <w:szCs w:val="24"/>
          <w:lang w:eastAsia="zh-CN" w:bidi="ar-SA"/>
        </w:rPr>
        <w:t>ambiappan</w:t>
      </w:r>
      <w:r>
        <w:rPr>
          <w:rFonts w:hint="eastAsia" w:ascii="Times New Roman" w:hAnsi="Times New Roman" w:eastAsia="Arial" w:cs="Times New Roman"/>
          <w:b w:val="0"/>
          <w:kern w:val="2"/>
          <w:sz w:val="24"/>
          <w:szCs w:val="24"/>
          <w:lang w:val="en-US" w:eastAsia="zh-CN" w:bidi="ar-SA"/>
        </w:rPr>
        <w:t xml:space="preserve"> and F</w:t>
      </w:r>
      <w:r>
        <w:rPr>
          <w:rFonts w:hint="default" w:ascii="Times New Roman" w:hAnsi="Times New Roman" w:eastAsia="Arial" w:cs="Times New Roman"/>
          <w:b w:val="0"/>
          <w:kern w:val="2"/>
          <w:sz w:val="24"/>
          <w:szCs w:val="24"/>
          <w:lang w:eastAsia="zh-CN" w:bidi="ar-SA"/>
        </w:rPr>
        <w:t>illia</w:t>
      </w:r>
      <w:r>
        <w:rPr>
          <w:rFonts w:hint="eastAsia" w:ascii="Times New Roman" w:hAnsi="Times New Roman" w:eastAsia="Arial" w:cs="Times New Roman"/>
          <w:b w:val="0"/>
          <w:kern w:val="2"/>
          <w:sz w:val="24"/>
          <w:szCs w:val="24"/>
          <w:lang w:val="en-US" w:eastAsia="zh-CN" w:bidi="ar-SA"/>
        </w:rPr>
        <w:t xml:space="preserve"> M</w:t>
      </w:r>
      <w:r>
        <w:rPr>
          <w:rFonts w:hint="default" w:ascii="Times New Roman" w:hAnsi="Times New Roman" w:eastAsia="Arial" w:cs="Times New Roman"/>
          <w:b w:val="0"/>
          <w:kern w:val="2"/>
          <w:sz w:val="24"/>
          <w:szCs w:val="24"/>
          <w:lang w:eastAsia="zh-CN" w:bidi="ar-SA"/>
        </w:rPr>
        <w:t>akedon</w:t>
      </w:r>
      <w:r>
        <w:rPr>
          <w:rFonts w:hint="eastAsia" w:ascii="Times New Roman" w:hAnsi="Times New Roman" w:eastAsia="Arial" w:cs="Times New Roman"/>
          <w:b w:val="0"/>
          <w:kern w:val="2"/>
          <w:sz w:val="24"/>
          <w:szCs w:val="24"/>
          <w:lang w:val="en-US" w:eastAsia="zh-CN" w:bidi="ar-SA"/>
        </w:rPr>
        <w:t>, 2020. A Review of Extended Reality (XR) Technologies for Manufacturing Training.</w:t>
      </w:r>
      <w:r>
        <w:rPr>
          <w:rFonts w:hint="default" w:ascii="Times New Roman" w:hAnsi="Times New Roman" w:eastAsia="Arial" w:cs="Times New Roman"/>
          <w:b w:val="0"/>
          <w:kern w:val="2"/>
          <w:sz w:val="24"/>
          <w:szCs w:val="24"/>
          <w:lang w:val="en-US" w:eastAsia="zh-CN" w:bidi="ar-SA"/>
        </w:rPr>
        <w:t> Technologies (Basel), 8(4), pp. 77.</w:t>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rPr>
          <w:rFonts w:eastAsia="宋体"/>
          <w:color w:val="000000"/>
          <w:lang w:eastAsia="zh-CN"/>
        </w:rPr>
      </w:pPr>
      <w:r>
        <w:rPr>
          <w:rFonts w:hint="default" w:ascii="Arial" w:hAnsi="Arial" w:cs="Arial"/>
          <w:b/>
          <w:color w:val="000000"/>
          <w:sz w:val="28"/>
          <w:szCs w:val="28"/>
          <w:lang w:eastAsia="zh-Hans"/>
        </w:rPr>
        <w:t xml:space="preserve">Article 2 </w:t>
      </w:r>
      <w:r>
        <w:rPr>
          <w:rFonts w:ascii="Arial" w:hAnsi="Arial" w:cs="Arial"/>
          <w:b/>
          <w:color w:val="000000"/>
          <w:sz w:val="28"/>
          <w:szCs w:val="28"/>
        </w:rPr>
        <w:t>Critically Analyse 3 Research Methodologies</w:t>
      </w:r>
    </w:p>
    <w:p>
      <w:pPr>
        <w:rPr>
          <w:rFonts w:hint="default" w:ascii="Arial" w:hAnsi="Arial" w:cs="Arial"/>
          <w:b/>
          <w:color w:val="000000"/>
          <w:sz w:val="28"/>
          <w:szCs w:val="28"/>
          <w:lang w:eastAsia="zh-Hans"/>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val="0"/>
          <w:bCs w:val="0"/>
          <w:sz w:val="24"/>
          <w:szCs w:val="24"/>
          <w:lang w:val="en-US" w:eastAsia="zh-Hans"/>
        </w:rPr>
      </w:pPr>
      <w:r>
        <w:rPr>
          <w:rFonts w:hint="default" w:ascii="Times New Roman Bold" w:hAnsi="Times New Roman Bold" w:cs="Times New Roman Bold"/>
          <w:b/>
          <w:bCs/>
          <w:sz w:val="24"/>
          <w:szCs w:val="24"/>
          <w:lang w:eastAsia="zh-Hans"/>
        </w:rPr>
        <w:t>Contents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1. Introduction</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2. Research Problem and Mixed methods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3. Qualitative Research Strategies</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Hans"/>
        </w:rPr>
      </w:pPr>
      <w:r>
        <w:rPr>
          <w:rFonts w:hint="default" w:ascii="Times New Roman" w:hAnsi="Times New Roman" w:cs="Times New Roman"/>
          <w:b w:val="0"/>
          <w:bCs w:val="0"/>
          <w:sz w:val="24"/>
          <w:szCs w:val="24"/>
          <w:lang w:val="en-US" w:eastAsia="zh-Hans"/>
        </w:rPr>
        <w:t xml:space="preserve">3.1 </w:t>
      </w:r>
      <w:r>
        <w:rPr>
          <w:rFonts w:hint="eastAsia" w:ascii="Times New Roman" w:hAnsi="Times New Roman" w:cs="Times New Roman"/>
          <w:b w:val="0"/>
          <w:bCs w:val="0"/>
          <w:sz w:val="24"/>
          <w:szCs w:val="24"/>
          <w:lang w:val="en-US" w:eastAsia="zh-Hans"/>
        </w:rPr>
        <w:t>G</w:t>
      </w:r>
      <w:r>
        <w:rPr>
          <w:rFonts w:hint="default" w:ascii="Times New Roman" w:hAnsi="Times New Roman" w:cs="Times New Roman"/>
          <w:b w:val="0"/>
          <w:bCs w:val="0"/>
          <w:sz w:val="24"/>
          <w:szCs w:val="24"/>
          <w:lang w:val="en-US" w:eastAsia="zh-Hans"/>
        </w:rPr>
        <w:t>rounded</w:t>
      </w:r>
      <w:r>
        <w:rPr>
          <w:rFonts w:hint="eastAsia" w:ascii="Times New Roman" w:hAnsi="Times New Roman" w:cs="Times New Roman"/>
          <w:b w:val="0"/>
          <w:bCs w:val="0"/>
          <w:sz w:val="24"/>
          <w:szCs w:val="24"/>
          <w:lang w:val="en-US" w:eastAsia="zh-Hans"/>
        </w:rPr>
        <w:t xml:space="preserve"> Theory</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Hans"/>
        </w:rPr>
      </w:pPr>
      <w:r>
        <w:rPr>
          <w:rFonts w:hint="default" w:ascii="Times New Roman" w:hAnsi="Times New Roman" w:cs="Times New Roman"/>
          <w:b w:val="0"/>
          <w:bCs w:val="0"/>
          <w:sz w:val="24"/>
          <w:szCs w:val="24"/>
          <w:lang w:val="en-US" w:eastAsia="zh-CN"/>
        </w:rPr>
        <w:t xml:space="preserve">3.2 Case </w:t>
      </w:r>
      <w:r>
        <w:rPr>
          <w:rFonts w:hint="eastAsia" w:ascii="Times New Roman" w:hAnsi="Times New Roman" w:cs="Times New Roman"/>
          <w:b w:val="0"/>
          <w:bCs w:val="0"/>
          <w:sz w:val="24"/>
          <w:szCs w:val="24"/>
          <w:lang w:val="en-US" w:eastAsia="zh-Hans"/>
        </w:rPr>
        <w:t>S</w:t>
      </w:r>
      <w:r>
        <w:rPr>
          <w:rFonts w:hint="default" w:ascii="Times New Roman" w:hAnsi="Times New Roman" w:cs="Times New Roman"/>
          <w:b w:val="0"/>
          <w:bCs w:val="0"/>
          <w:sz w:val="24"/>
          <w:szCs w:val="24"/>
          <w:lang w:val="en-US" w:eastAsia="zh-CN"/>
        </w:rPr>
        <w:t>tudy</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b w:val="0"/>
          <w:bCs w:val="0"/>
          <w:sz w:val="24"/>
          <w:szCs w:val="24"/>
          <w:lang w:val="en-US" w:eastAsia="zh-Hans"/>
        </w:rPr>
      </w:pPr>
      <w:r>
        <w:rPr>
          <w:rFonts w:hint="default" w:ascii="Times New Roman" w:hAnsi="Times New Roman" w:cs="Times New Roman"/>
          <w:b w:val="0"/>
          <w:bCs w:val="0"/>
          <w:sz w:val="24"/>
          <w:szCs w:val="24"/>
          <w:lang w:val="en-US" w:eastAsia="zh-Hans"/>
        </w:rPr>
        <w:t>3.3 Ethnography</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4. Ethical problem</w:t>
      </w:r>
    </w:p>
    <w:p>
      <w:pPr>
        <w:keepNext w:val="0"/>
        <w:keepLines w:val="0"/>
        <w:pageBreakBefore w:val="0"/>
        <w:widowControl w:val="0"/>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Bold" w:hAnsi="Times New Roman Bold" w:cs="Times New Roman Bold"/>
          <w:b/>
          <w:bCs/>
          <w:sz w:val="24"/>
          <w:szCs w:val="24"/>
          <w:lang w:val="en-US" w:eastAsia="zh-Hans"/>
        </w:rPr>
      </w:pPr>
      <w:r>
        <w:rPr>
          <w:rFonts w:hint="default" w:ascii="Times New Roman Bold" w:hAnsi="Times New Roman Bold" w:cs="Times New Roman Bold"/>
          <w:b/>
          <w:bCs/>
          <w:sz w:val="24"/>
          <w:szCs w:val="24"/>
          <w:lang w:val="en-US" w:eastAsia="zh-Hans"/>
        </w:rPr>
        <w:t>5. Conclusion</w:t>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lang w:eastAsia="zh-Hans"/>
        </w:rPr>
      </w:pPr>
    </w:p>
    <w:p>
      <w:pPr>
        <w:jc w:val="both"/>
        <w:rPr>
          <w:rFonts w:hint="default" w:ascii="Times New Roman Bold" w:hAnsi="Times New Roman Bold" w:cs="Times New Roman Bold"/>
          <w:b/>
          <w:bCs/>
          <w:color w:val="000000"/>
          <w:sz w:val="24"/>
          <w:szCs w:val="24"/>
          <w:lang w:val="en-US" w:eastAsia="zh-Hans"/>
        </w:rPr>
      </w:pPr>
      <w:r>
        <w:rPr>
          <w:rFonts w:hint="default" w:ascii="Times New Roman Bold" w:hAnsi="Times New Roman Bold" w:cs="Times New Roman Bold"/>
          <w:b/>
          <w:bCs/>
          <w:color w:val="000000"/>
          <w:sz w:val="24"/>
          <w:szCs w:val="24"/>
          <w:lang w:eastAsia="zh-Hans"/>
        </w:rPr>
        <w:t xml:space="preserve">1. </w:t>
      </w:r>
      <w:r>
        <w:rPr>
          <w:rFonts w:hint="default" w:ascii="Times New Roman Bold" w:hAnsi="Times New Roman Bold" w:cs="Times New Roman Bold"/>
          <w:b/>
          <w:bCs/>
          <w:color w:val="000000"/>
          <w:sz w:val="24"/>
          <w:szCs w:val="24"/>
          <w:lang w:val="en-US" w:eastAsia="zh-Hans"/>
        </w:rPr>
        <w:t>Introduction</w:t>
      </w:r>
    </w:p>
    <w:p>
      <w:pPr>
        <w:jc w:val="both"/>
        <w:rPr>
          <w:rFonts w:hint="default" w:ascii="Times New Roman Bold" w:hAnsi="Times New Roman Bold" w:cs="Times New Roman Bold"/>
          <w:b/>
          <w:bCs/>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 xml:space="preserve">The methodology </w:t>
      </w:r>
      <w:r>
        <w:rPr>
          <w:rFonts w:hint="default" w:ascii="Times New Roman" w:hAnsi="Times New Roman" w:cs="Times New Roman"/>
          <w:b w:val="0"/>
          <w:bCs w:val="0"/>
          <w:color w:val="000000"/>
          <w:sz w:val="24"/>
          <w:szCs w:val="24"/>
          <w:lang w:eastAsia="zh-CN"/>
        </w:rPr>
        <w:t>is</w:t>
      </w:r>
      <w:r>
        <w:rPr>
          <w:rFonts w:hint="default" w:ascii="Times New Roman" w:hAnsi="Times New Roman" w:cs="Times New Roman"/>
          <w:b w:val="0"/>
          <w:bCs w:val="0"/>
          <w:color w:val="000000"/>
          <w:sz w:val="24"/>
          <w:szCs w:val="24"/>
          <w:lang w:val="en-US" w:eastAsia="zh-CN"/>
        </w:rPr>
        <w:t xml:space="preserve"> an inherent and essential component of a strong academic article. There are various ways to investigate the same research topic, and different research methods might alter the research outcome; therefore, academic researchers must be able to determine which methodology to employ based on their research question and research aims.</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Hans"/>
        </w:rPr>
        <w:t>There are three research paradigms: qualitative</w:t>
      </w:r>
      <w:r>
        <w:rPr>
          <w:rFonts w:hint="default" w:ascii="Times New Roman" w:hAnsi="Times New Roman" w:cs="Times New Roman"/>
          <w:b w:val="0"/>
          <w:bCs w:val="0"/>
          <w:color w:val="000000"/>
          <w:sz w:val="24"/>
          <w:szCs w:val="24"/>
          <w:lang w:eastAsia="zh-Hans"/>
        </w:rPr>
        <w:t xml:space="preserve"> </w:t>
      </w:r>
      <w:r>
        <w:rPr>
          <w:rFonts w:hint="default" w:ascii="Times New Roman" w:hAnsi="Times New Roman" w:cs="Times New Roman"/>
          <w:b w:val="0"/>
          <w:bCs w:val="0"/>
          <w:color w:val="000000"/>
          <w:sz w:val="24"/>
          <w:szCs w:val="24"/>
          <w:lang w:val="en-US" w:eastAsia="zh-Hans"/>
        </w:rPr>
        <w:t>research, quantitative</w:t>
      </w:r>
      <w:r>
        <w:rPr>
          <w:rFonts w:hint="default" w:ascii="Times New Roman" w:hAnsi="Times New Roman" w:cs="Times New Roman"/>
          <w:b w:val="0"/>
          <w:bCs w:val="0"/>
          <w:color w:val="000000"/>
          <w:sz w:val="24"/>
          <w:szCs w:val="24"/>
          <w:lang w:eastAsia="zh-Hans"/>
        </w:rPr>
        <w:t xml:space="preserve"> </w:t>
      </w:r>
      <w:r>
        <w:rPr>
          <w:rFonts w:hint="default" w:ascii="Times New Roman" w:hAnsi="Times New Roman" w:cs="Times New Roman"/>
          <w:b w:val="0"/>
          <w:bCs w:val="0"/>
          <w:color w:val="000000"/>
          <w:sz w:val="24"/>
          <w:szCs w:val="24"/>
          <w:lang w:val="en-US" w:eastAsia="zh-Hans"/>
        </w:rPr>
        <w:t xml:space="preserve">research, and </w:t>
      </w:r>
      <w:r>
        <w:rPr>
          <w:rFonts w:hint="default" w:ascii="Times New Roman" w:hAnsi="Times New Roman" w:cs="Times New Roman"/>
          <w:b w:val="0"/>
          <w:bCs w:val="0"/>
          <w:color w:val="000000"/>
          <w:sz w:val="24"/>
          <w:szCs w:val="24"/>
          <w:lang w:eastAsia="zh-Hans"/>
        </w:rPr>
        <w:t>mixed methods</w:t>
      </w:r>
      <w:r>
        <w:rPr>
          <w:rFonts w:hint="default" w:ascii="Times New Roman" w:hAnsi="Times New Roman" w:cs="Times New Roman"/>
          <w:b w:val="0"/>
          <w:bCs w:val="0"/>
          <w:color w:val="000000"/>
          <w:sz w:val="24"/>
          <w:szCs w:val="24"/>
          <w:lang w:val="en-US" w:eastAsia="zh-Hans"/>
        </w:rPr>
        <w:t>. The philosophical underpinnings of qualitative research are constructivism, quantitative research is post-positivism, and the mixed methods research paradigm is pragmatism. According to (Crotty, 1998) constructivism, discussion: 1 Qualitative researchers frequently give participants open-ended questions so they can freely express their opinions. 2 Qualitative researchers interpret their findings, but with the effect of their own experience and back</w:t>
      </w:r>
      <w:r>
        <w:rPr>
          <w:rFonts w:hint="default" w:ascii="Times New Roman" w:hAnsi="Times New Roman" w:cs="Times New Roman"/>
          <w:b w:val="0"/>
          <w:bCs w:val="0"/>
          <w:color w:val="000000"/>
          <w:sz w:val="24"/>
          <w:szCs w:val="24"/>
          <w:lang w:eastAsia="zh-Hans"/>
        </w:rPr>
        <w:t>grounded</w:t>
      </w:r>
      <w:r>
        <w:rPr>
          <w:rFonts w:hint="default" w:ascii="Times New Roman" w:hAnsi="Times New Roman" w:cs="Times New Roman"/>
          <w:b w:val="0"/>
          <w:bCs w:val="0"/>
          <w:color w:val="000000"/>
          <w:sz w:val="24"/>
          <w:szCs w:val="24"/>
          <w:lang w:val="en-US" w:eastAsia="zh-Hans"/>
        </w:rPr>
        <w:t>. 3 Qualitative research is highly inductive, with the researcher deriving meaning from data acquired from the situation they find themselves in. The quantitative researcher endeavours to acquire reasonably accurate knowledge, believing that causes are likely to impact results. For post-positivists, it is necessary to make quantitative observations and perform individual behavioural studies. The researcher must identify correlations between variables and then construct questions or hypotheses based on them (Philips &amp; Barillas, 2000). Positivists are concerned with "what works?" and the answer to the problem. Hence positivists have a different perspective on knowledge (Patton, 1990). Pragmatism has not belonged to any one philosophical system. It is used in mixed methods research, which employs different data collection and analysis methods, allowing the researcher to select between qualitative and quantitative research.</w:t>
      </w:r>
    </w:p>
    <w:p>
      <w:pPr>
        <w:jc w:val="both"/>
        <w:rPr>
          <w:rFonts w:hint="default"/>
          <w:color w:val="000000"/>
          <w:sz w:val="24"/>
          <w:szCs w:val="24"/>
          <w:lang w:val="en-US" w:eastAsia="zh-Hans"/>
        </w:rPr>
      </w:pPr>
    </w:p>
    <w:p>
      <w:pPr>
        <w:jc w:val="both"/>
        <w:rPr>
          <w:rFonts w:hint="eastAsia" w:ascii="Times New Roman Bold" w:hAnsi="Times New Roman Bold" w:cs="Times New Roman Bold"/>
          <w:b/>
          <w:bCs/>
          <w:color w:val="000000"/>
          <w:sz w:val="24"/>
          <w:szCs w:val="24"/>
          <w:lang w:val="en-US" w:eastAsia="zh-Hans"/>
        </w:rPr>
      </w:pPr>
      <w:r>
        <w:rPr>
          <w:rFonts w:hint="default" w:ascii="Times New Roman Bold" w:hAnsi="Times New Roman Bold" w:cs="Times New Roman Bold"/>
          <w:b/>
          <w:bCs/>
          <w:color w:val="000000"/>
          <w:sz w:val="24"/>
          <w:szCs w:val="24"/>
          <w:lang w:eastAsia="zh-Hans"/>
        </w:rPr>
        <w:t xml:space="preserve">2. </w:t>
      </w:r>
      <w:r>
        <w:rPr>
          <w:rFonts w:hint="eastAsia" w:ascii="Times New Roman Bold" w:hAnsi="Times New Roman Bold" w:cs="Times New Roman Bold"/>
          <w:b/>
          <w:bCs/>
          <w:color w:val="000000"/>
          <w:sz w:val="24"/>
          <w:szCs w:val="24"/>
          <w:lang w:val="en-US" w:eastAsia="zh-Hans"/>
        </w:rPr>
        <w:t>Research</w:t>
      </w:r>
      <w:r>
        <w:rPr>
          <w:rFonts w:hint="default" w:ascii="Times New Roman Bold" w:hAnsi="Times New Roman Bold" w:cs="Times New Roman Bold"/>
          <w:b/>
          <w:bCs/>
          <w:color w:val="000000"/>
          <w:sz w:val="24"/>
          <w:szCs w:val="24"/>
          <w:lang w:val="en-US" w:eastAsia="zh-Hans"/>
        </w:rPr>
        <w:t xml:space="preserve"> P</w:t>
      </w:r>
      <w:r>
        <w:rPr>
          <w:rFonts w:hint="eastAsia" w:ascii="Times New Roman Bold" w:hAnsi="Times New Roman Bold" w:cs="Times New Roman Bold"/>
          <w:b/>
          <w:bCs/>
          <w:color w:val="000000"/>
          <w:sz w:val="24"/>
          <w:szCs w:val="24"/>
          <w:lang w:val="en-US" w:eastAsia="zh-Hans"/>
        </w:rPr>
        <w:t>roblem</w:t>
      </w:r>
      <w:r>
        <w:rPr>
          <w:rFonts w:hint="default" w:ascii="Times New Roman Bold" w:hAnsi="Times New Roman Bold" w:cs="Times New Roman Bold"/>
          <w:b/>
          <w:bCs/>
          <w:color w:val="000000"/>
          <w:sz w:val="24"/>
          <w:szCs w:val="24"/>
          <w:lang w:val="en-US" w:eastAsia="zh-Hans"/>
        </w:rPr>
        <w:t xml:space="preserve"> and </w:t>
      </w:r>
      <w:r>
        <w:rPr>
          <w:rFonts w:hint="eastAsia" w:ascii="Times New Roman Bold" w:hAnsi="Times New Roman Bold" w:cs="Times New Roman Bold"/>
          <w:b/>
          <w:bCs/>
          <w:color w:val="000000"/>
          <w:sz w:val="24"/>
          <w:szCs w:val="24"/>
          <w:lang w:val="en-US" w:eastAsia="zh-Hans"/>
        </w:rPr>
        <w:t>Mixed methods</w:t>
      </w:r>
    </w:p>
    <w:p>
      <w:pPr>
        <w:jc w:val="both"/>
        <w:rPr>
          <w:rFonts w:hint="eastAsia"/>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Taking the application of XR in vocational education as an example, vocational education faces a significant test as a core objective of China's education reform, given the fast development of XR technology and its influence on several industries, including education. Examining whether XR can utilise its advantages to empower vocational education and remedy the flaws of the existing situation in vocational education is a topic worthy of consideration. To investigate this issue, it is necessary first to identify the current shortcomings of vocational education in China, then to determine which of these shortcomings can be remedied through the use of XR, and then to conduct a controlled experiment to determine whether the problem has been solved and better to comprehend the impact of the technology on vocational education.</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 xml:space="preserve">Mixed methods research is the third research paradigm and a natural complement to tative and quantitative research (Johnson &amp; Onwuegbuzie, 2004). It fits nicely with the study above subjects. Mixed methods researchers employ qualitative and quantitative research approaches to gather and analyse data, integrate results, and draw conclusions for a research project (Tashakkori &amp; Creswell, 2007). The advent of mixed methods research is an attempt to establish a middle </w:t>
      </w:r>
      <w:r>
        <w:rPr>
          <w:rFonts w:hint="default" w:ascii="Times New Roman" w:hAnsi="Times New Roman" w:cs="Times New Roman"/>
          <w:b w:val="0"/>
          <w:bCs w:val="0"/>
          <w:color w:val="000000"/>
          <w:sz w:val="24"/>
          <w:szCs w:val="24"/>
          <w:lang w:eastAsia="zh-CN"/>
        </w:rPr>
        <w:t>grounded</w:t>
      </w:r>
      <w:r>
        <w:rPr>
          <w:rFonts w:hint="default" w:ascii="Times New Roman" w:hAnsi="Times New Roman" w:cs="Times New Roman"/>
          <w:b w:val="0"/>
          <w:bCs w:val="0"/>
          <w:color w:val="000000"/>
          <w:sz w:val="24"/>
          <w:szCs w:val="24"/>
          <w:lang w:val="en-US" w:eastAsia="zh-CN"/>
        </w:rPr>
        <w:t xml:space="preserve"> between qualitative and quantitative research and explore additional options. Mixed methods researchers collect quantitative and qualitative data, integrate the two, and then interpret the data based on the integration of the two to understand better the research issue (John W. Creswell, 2005). </w:t>
      </w:r>
      <w:r>
        <w:rPr>
          <w:rFonts w:hint="default" w:ascii="Times New Roman" w:hAnsi="Times New Roman" w:cs="Times New Roman"/>
          <w:b w:val="0"/>
          <w:bCs w:val="0"/>
          <w:color w:val="000000"/>
          <w:sz w:val="24"/>
          <w:szCs w:val="24"/>
          <w:lang w:eastAsia="zh-CN"/>
        </w:rPr>
        <w:t>mixed methods</w:t>
      </w:r>
      <w:r>
        <w:rPr>
          <w:rFonts w:hint="default" w:ascii="Times New Roman" w:hAnsi="Times New Roman" w:cs="Times New Roman"/>
          <w:b w:val="0"/>
          <w:bCs w:val="0"/>
          <w:color w:val="000000"/>
          <w:sz w:val="24"/>
          <w:szCs w:val="24"/>
          <w:lang w:val="en-US" w:eastAsia="zh-CN"/>
        </w:rPr>
        <w:t xml:space="preserve"> authors must agree that qualitative and quantitative research are of equal importance, that only two distinct forms of data are gathered, analysed, and interpreted, and that there is no superiority or inferiority from a research methods standpoint. Why is the author not satisfied with collecting and analysing a single set of qualitative or quantitative data? Because both study paradigms have strengths and shortcomings, superimposing them bolsters their strengths while compensating for their deficiencies.</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 xml:space="preserve">This study is not concerned with quantitative research </w:t>
      </w:r>
      <w:r>
        <w:rPr>
          <w:rFonts w:hint="default" w:ascii="Times New Roman" w:hAnsi="Times New Roman" w:cs="Times New Roman"/>
          <w:b w:val="0"/>
          <w:bCs w:val="0"/>
          <w:color w:val="000000"/>
          <w:sz w:val="24"/>
          <w:szCs w:val="24"/>
          <w:lang w:eastAsia="zh-CN"/>
        </w:rPr>
        <w:t>methods</w:t>
      </w:r>
      <w:r>
        <w:rPr>
          <w:rFonts w:hint="default" w:ascii="Times New Roman" w:hAnsi="Times New Roman" w:cs="Times New Roman"/>
          <w:b w:val="0"/>
          <w:bCs w:val="0"/>
          <w:color w:val="000000"/>
          <w:sz w:val="24"/>
          <w:szCs w:val="24"/>
          <w:lang w:val="en-US" w:eastAsia="zh-CN"/>
        </w:rPr>
        <w:t xml:space="preserve">; instead, it describes qualitative research methods and explores the possibility of merging them with the research questions: case studies, </w:t>
      </w:r>
      <w:r>
        <w:rPr>
          <w:rFonts w:hint="default" w:ascii="Times New Roman" w:hAnsi="Times New Roman" w:cs="Times New Roman"/>
          <w:b w:val="0"/>
          <w:bCs w:val="0"/>
          <w:color w:val="000000"/>
          <w:sz w:val="24"/>
          <w:szCs w:val="24"/>
          <w:lang w:eastAsia="zh-CN"/>
        </w:rPr>
        <w:t xml:space="preserve">grounded </w:t>
      </w:r>
      <w:r>
        <w:rPr>
          <w:rFonts w:hint="default" w:ascii="Times New Roman" w:hAnsi="Times New Roman" w:cs="Times New Roman"/>
          <w:b w:val="0"/>
          <w:bCs w:val="0"/>
          <w:color w:val="000000"/>
          <w:sz w:val="24"/>
          <w:szCs w:val="24"/>
          <w:lang w:val="en-US" w:eastAsia="zh-CN"/>
        </w:rPr>
        <w:t xml:space="preserve">theory, and ethnography, respectively. Ethnography is the primary research method because it permits the collection of information and data from multiple perspectives, giving the researcher access to as much comprehensive and detailed data as possible, and in the process of analysing and interpreting the data, as most ethnographies are limited to "impressionistic" descriptions of phenomena and lack theoretical enhancement afterwards. As a result, the findings are frequently scant and unremarkable, making it difficult to engage in discourse with other academic views. The </w:t>
      </w:r>
      <w:r>
        <w:rPr>
          <w:rFonts w:hint="default" w:ascii="Times New Roman" w:hAnsi="Times New Roman" w:cs="Times New Roman"/>
          <w:b w:val="0"/>
          <w:bCs w:val="0"/>
          <w:color w:val="000000"/>
          <w:sz w:val="24"/>
          <w:szCs w:val="24"/>
          <w:lang w:eastAsia="zh-CN"/>
        </w:rPr>
        <w:t xml:space="preserve">grounded </w:t>
      </w:r>
      <w:r>
        <w:rPr>
          <w:rFonts w:hint="default" w:ascii="Times New Roman" w:hAnsi="Times New Roman" w:cs="Times New Roman"/>
          <w:b w:val="0"/>
          <w:bCs w:val="0"/>
          <w:color w:val="000000"/>
          <w:sz w:val="24"/>
          <w:szCs w:val="24"/>
          <w:lang w:val="en-US" w:eastAsia="zh-CN"/>
        </w:rPr>
        <w:t>theory is not only a methodological approach but also a primary data analysis method that can be used to generate an idea of research findings that can bridge the gap between ethnographic research and a systematic process of material collection and analysis, resulting in a theoretical rather than descriptive presentation of research findings. Case studies have only been a technique for a short period and have not yet built a suitable methodology; as a result, their usage is somewhat flexible, they are not limited to qualitative research, and both qualitative and quantitative approaches can be employed.</w:t>
      </w:r>
    </w:p>
    <w:p>
      <w:pPr>
        <w:jc w:val="both"/>
        <w:rPr>
          <w:rFonts w:hint="eastAsia"/>
          <w:color w:val="000000"/>
          <w:sz w:val="24"/>
          <w:szCs w:val="24"/>
          <w:lang w:val="en-US" w:eastAsia="zh-Hans"/>
        </w:rPr>
      </w:pPr>
    </w:p>
    <w:p>
      <w:pPr>
        <w:jc w:val="both"/>
        <w:rPr>
          <w:rFonts w:hint="eastAsia" w:ascii="Times New Roman Bold" w:hAnsi="Times New Roman Bold" w:cs="Times New Roman Bold"/>
          <w:b/>
          <w:bCs/>
          <w:color w:val="000000"/>
          <w:sz w:val="24"/>
          <w:szCs w:val="24"/>
          <w:lang w:val="en-US" w:eastAsia="zh-Hans"/>
        </w:rPr>
      </w:pPr>
      <w:r>
        <w:rPr>
          <w:rFonts w:hint="default" w:ascii="Times New Roman Bold" w:hAnsi="Times New Roman Bold" w:cs="Times New Roman Bold"/>
          <w:b/>
          <w:bCs/>
          <w:color w:val="000000"/>
          <w:sz w:val="24"/>
          <w:szCs w:val="24"/>
          <w:lang w:eastAsia="zh-Hans"/>
        </w:rPr>
        <w:t>3</w:t>
      </w:r>
      <w:r>
        <w:rPr>
          <w:rFonts w:hint="eastAsia" w:ascii="Times New Roman Bold" w:hAnsi="Times New Roman Bold" w:cs="Times New Roman Bold"/>
          <w:b/>
          <w:bCs/>
          <w:color w:val="000000"/>
          <w:sz w:val="24"/>
          <w:szCs w:val="24"/>
          <w:lang w:val="en-US" w:eastAsia="zh-Hans"/>
        </w:rPr>
        <w:t>.</w:t>
      </w:r>
      <w:r>
        <w:rPr>
          <w:rFonts w:hint="default" w:ascii="Times New Roman Bold" w:hAnsi="Times New Roman Bold" w:cs="Times New Roman Bold"/>
          <w:b/>
          <w:bCs/>
          <w:color w:val="000000"/>
          <w:sz w:val="24"/>
          <w:szCs w:val="24"/>
          <w:lang w:eastAsia="zh-Hans"/>
        </w:rPr>
        <w:t xml:space="preserve"> </w:t>
      </w:r>
      <w:r>
        <w:rPr>
          <w:rFonts w:hint="eastAsia" w:ascii="Times New Roman Bold" w:hAnsi="Times New Roman Bold" w:cs="Times New Roman Bold"/>
          <w:b/>
          <w:bCs/>
          <w:color w:val="000000"/>
          <w:sz w:val="24"/>
          <w:szCs w:val="24"/>
          <w:lang w:val="en-US" w:eastAsia="zh-Hans"/>
        </w:rPr>
        <w:t>Qualitative Research Strategies</w:t>
      </w:r>
    </w:p>
    <w:p>
      <w:pPr>
        <w:jc w:val="both"/>
        <w:rPr>
          <w:rFonts w:hint="eastAsia" w:ascii="Times New Roman Bold" w:hAnsi="Times New Roman Bold" w:cs="Times New Roman Bold"/>
          <w:b/>
          <w:bCs/>
          <w:color w:val="000000"/>
          <w:sz w:val="24"/>
          <w:szCs w:val="24"/>
          <w:lang w:val="en-US" w:eastAsia="zh-Hans"/>
        </w:rPr>
      </w:pPr>
    </w:p>
    <w:p>
      <w:pPr>
        <w:jc w:val="both"/>
        <w:rPr>
          <w:rFonts w:hint="eastAsia" w:ascii="Times New Roman Bold" w:hAnsi="Times New Roman Bold" w:cs="Times New Roman Bold"/>
          <w:b/>
          <w:bCs/>
          <w:color w:val="000000"/>
          <w:sz w:val="24"/>
          <w:szCs w:val="24"/>
          <w:lang w:val="en-US" w:eastAsia="zh-Hans"/>
        </w:rPr>
      </w:pPr>
      <w:r>
        <w:rPr>
          <w:rFonts w:hint="default" w:ascii="Times New Roman Bold" w:hAnsi="Times New Roman Bold" w:cs="Times New Roman Bold"/>
          <w:b/>
          <w:bCs/>
          <w:color w:val="000000"/>
          <w:sz w:val="24"/>
          <w:szCs w:val="24"/>
          <w:lang w:eastAsia="zh-Hans"/>
        </w:rPr>
        <w:t xml:space="preserve">3.1 </w:t>
      </w:r>
      <w:r>
        <w:rPr>
          <w:rFonts w:hint="eastAsia" w:ascii="Times New Roman Bold" w:hAnsi="Times New Roman Bold" w:cs="Times New Roman Bold"/>
          <w:b/>
          <w:bCs/>
          <w:color w:val="000000"/>
          <w:sz w:val="24"/>
          <w:szCs w:val="24"/>
          <w:lang w:val="en-US" w:eastAsia="zh-Hans"/>
        </w:rPr>
        <w:t>G</w:t>
      </w:r>
      <w:r>
        <w:rPr>
          <w:rFonts w:hint="default" w:ascii="Times New Roman Bold" w:hAnsi="Times New Roman Bold" w:cs="Times New Roman Bold"/>
          <w:b/>
          <w:bCs/>
          <w:color w:val="000000"/>
          <w:sz w:val="24"/>
          <w:szCs w:val="24"/>
          <w:lang w:eastAsia="zh-Hans"/>
        </w:rPr>
        <w:t>rounded</w:t>
      </w:r>
      <w:r>
        <w:rPr>
          <w:rFonts w:hint="eastAsia" w:ascii="Times New Roman Bold" w:hAnsi="Times New Roman Bold" w:cs="Times New Roman Bold"/>
          <w:b/>
          <w:bCs/>
          <w:color w:val="000000"/>
          <w:sz w:val="24"/>
          <w:szCs w:val="24"/>
          <w:lang w:val="en-US" w:eastAsia="zh-Hans"/>
        </w:rPr>
        <w:t xml:space="preserve"> Theory</w:t>
      </w:r>
    </w:p>
    <w:p>
      <w:pPr>
        <w:jc w:val="both"/>
        <w:rPr>
          <w:rFonts w:hint="eastAsia"/>
          <w:color w:val="000000"/>
          <w:sz w:val="24"/>
          <w:szCs w:val="24"/>
          <w:lang w:val="en-US" w:eastAsia="zh-Hans"/>
        </w:rPr>
      </w:pPr>
    </w:p>
    <w:p>
      <w:pPr>
        <w:jc w:val="both"/>
        <w:rPr>
          <w:rFonts w:hint="eastAsia"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 xml:space="preserve">In their 1967 work, </w:t>
      </w:r>
      <w:r>
        <w:rPr>
          <w:rFonts w:hint="default" w:ascii="Times New Roman Italic" w:hAnsi="Times New Roman Italic" w:cs="Times New Roman Italic"/>
          <w:b w:val="0"/>
          <w:bCs w:val="0"/>
          <w:i/>
          <w:iCs/>
          <w:color w:val="000000"/>
          <w:sz w:val="24"/>
          <w:szCs w:val="24"/>
          <w:lang w:val="en-US" w:eastAsia="zh-CN"/>
        </w:rPr>
        <w:t xml:space="preserve">The Discovery of </w:t>
      </w:r>
      <w:r>
        <w:rPr>
          <w:rFonts w:hint="default" w:ascii="Times New Roman Italic" w:hAnsi="Times New Roman Italic" w:cs="Times New Roman Italic"/>
          <w:b w:val="0"/>
          <w:bCs w:val="0"/>
          <w:i/>
          <w:iCs/>
          <w:color w:val="000000"/>
          <w:sz w:val="24"/>
          <w:szCs w:val="24"/>
          <w:lang w:eastAsia="zh-CN"/>
        </w:rPr>
        <w:t>grounded</w:t>
      </w:r>
      <w:r>
        <w:rPr>
          <w:rFonts w:hint="default" w:ascii="Times New Roman Italic" w:hAnsi="Times New Roman Italic" w:cs="Times New Roman Italic"/>
          <w:b w:val="0"/>
          <w:bCs w:val="0"/>
          <w:i/>
          <w:iCs/>
          <w:color w:val="000000"/>
          <w:sz w:val="24"/>
          <w:szCs w:val="24"/>
          <w:lang w:val="en-US" w:eastAsia="zh-CN"/>
        </w:rPr>
        <w:t xml:space="preserve"> Theory</w:t>
      </w:r>
      <w:r>
        <w:rPr>
          <w:rFonts w:hint="default" w:ascii="Times New Roman" w:hAnsi="Times New Roman" w:cs="Times New Roman"/>
          <w:b w:val="0"/>
          <w:bCs w:val="0"/>
          <w:color w:val="000000"/>
          <w:sz w:val="24"/>
          <w:szCs w:val="24"/>
          <w:lang w:val="en-US" w:eastAsia="zh-CN"/>
        </w:rPr>
        <w:t xml:space="preserve">, two American academics, Bamey Glaser and Anselm Strauss, initially introduced </w:t>
      </w:r>
      <w:r>
        <w:rPr>
          <w:rFonts w:hint="default" w:ascii="Times New Roman" w:hAnsi="Times New Roman" w:cs="Times New Roman"/>
          <w:b w:val="0"/>
          <w:bCs w:val="0"/>
          <w:color w:val="000000"/>
          <w:sz w:val="24"/>
          <w:szCs w:val="24"/>
          <w:lang w:eastAsia="zh-CN"/>
        </w:rPr>
        <w:t>grounded</w:t>
      </w:r>
      <w:r>
        <w:rPr>
          <w:rFonts w:hint="default" w:ascii="Times New Roman" w:hAnsi="Times New Roman" w:cs="Times New Roman"/>
          <w:b w:val="0"/>
          <w:bCs w:val="0"/>
          <w:color w:val="000000"/>
          <w:sz w:val="24"/>
          <w:szCs w:val="24"/>
          <w:lang w:val="en-US" w:eastAsia="zh-CN"/>
        </w:rPr>
        <w:t xml:space="preserve"> theory (Glaser &amp; Strauss, 1967). The objective is to construct a hypothesis using empirical data. Beginning with practical observations, generalising empirically from primary sources, and then ascending to a systematic theory, researchers in </w:t>
      </w:r>
      <w:r>
        <w:rPr>
          <w:rFonts w:hint="default" w:ascii="Times New Roman" w:hAnsi="Times New Roman" w:cs="Times New Roman"/>
          <w:b w:val="0"/>
          <w:bCs w:val="0"/>
          <w:color w:val="000000"/>
          <w:sz w:val="24"/>
          <w:szCs w:val="24"/>
          <w:lang w:eastAsia="zh-CN"/>
        </w:rPr>
        <w:t xml:space="preserve">grounded </w:t>
      </w:r>
      <w:r>
        <w:rPr>
          <w:rFonts w:hint="default" w:ascii="Times New Roman" w:hAnsi="Times New Roman" w:cs="Times New Roman"/>
          <w:b w:val="0"/>
          <w:bCs w:val="0"/>
          <w:color w:val="000000"/>
          <w:sz w:val="24"/>
          <w:szCs w:val="24"/>
          <w:lang w:val="en-US" w:eastAsia="zh-CN"/>
        </w:rPr>
        <w:t xml:space="preserve">theory generally begin their investigations without theoretical assumptions, generalising empirically from primary sources, and finally constructing a systematic theory. </w:t>
      </w:r>
      <w:r>
        <w:rPr>
          <w:rFonts w:hint="default" w:ascii="Times New Roman" w:hAnsi="Times New Roman" w:cs="Times New Roman"/>
          <w:b w:val="0"/>
          <w:bCs w:val="0"/>
          <w:color w:val="000000"/>
          <w:sz w:val="24"/>
          <w:szCs w:val="24"/>
          <w:lang w:eastAsia="zh-CN"/>
        </w:rPr>
        <w:t>grounded</w:t>
      </w:r>
      <w:r>
        <w:rPr>
          <w:rFonts w:hint="default" w:ascii="Times New Roman" w:hAnsi="Times New Roman" w:cs="Times New Roman"/>
          <w:b w:val="0"/>
          <w:bCs w:val="0"/>
          <w:color w:val="000000"/>
          <w:sz w:val="24"/>
          <w:szCs w:val="24"/>
          <w:lang w:val="en-US" w:eastAsia="zh-CN"/>
        </w:rPr>
        <w:t xml:space="preserve"> theory may be viewed as a methodological strategy and a material analysis technique in other qualitative research (except phenomenology).</w:t>
      </w:r>
    </w:p>
    <w:p>
      <w:pPr>
        <w:jc w:val="both"/>
        <w:rPr>
          <w:rFonts w:hint="default" w:ascii="Times New Roman" w:hAnsi="Times New Roman" w:cs="Times New Roman"/>
          <w:b w:val="0"/>
          <w:bCs w:val="0"/>
          <w:color w:val="000000"/>
          <w:sz w:val="24"/>
          <w:szCs w:val="24"/>
          <w:lang w:val="en-US" w:eastAsia="zh-CN"/>
        </w:rPr>
      </w:pPr>
    </w:p>
    <w:p>
      <w:pPr>
        <w:jc w:val="both"/>
        <w:rPr>
          <w:rFonts w:hint="eastAsia"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 xml:space="preserve">The </w:t>
      </w:r>
      <w:r>
        <w:rPr>
          <w:rFonts w:hint="default" w:ascii="Times New Roman" w:hAnsi="Times New Roman" w:cs="Times New Roman"/>
          <w:b w:val="0"/>
          <w:bCs w:val="0"/>
          <w:color w:val="000000"/>
          <w:sz w:val="24"/>
          <w:szCs w:val="24"/>
          <w:lang w:eastAsia="zh-CN"/>
        </w:rPr>
        <w:t>grounded</w:t>
      </w:r>
      <w:r>
        <w:rPr>
          <w:rFonts w:hint="default" w:ascii="Times New Roman" w:hAnsi="Times New Roman" w:cs="Times New Roman"/>
          <w:b w:val="0"/>
          <w:bCs w:val="0"/>
          <w:color w:val="000000"/>
          <w:sz w:val="24"/>
          <w:szCs w:val="24"/>
          <w:lang w:val="en-US" w:eastAsia="zh-CN"/>
        </w:rPr>
        <w:t xml:space="preserve"> theory research methodology may be summed up as follows: The purpose of research is to generate theory, which must be derived from empirical data; research is the systematic collection and analysis of data on a phenomenon, from which theory is discovered, developed, and tested; the result of the research is a theoretical presentation of reality; theories that are found through a systematic process of data collection and analysis are the result of research. </w:t>
      </w:r>
      <w:r>
        <w:rPr>
          <w:rFonts w:hint="default" w:ascii="Times New Roman" w:hAnsi="Times New Roman" w:cs="Times New Roman"/>
          <w:b w:val="0"/>
          <w:bCs w:val="0"/>
          <w:color w:val="000000"/>
          <w:sz w:val="24"/>
          <w:szCs w:val="24"/>
          <w:lang w:eastAsia="zh-CN"/>
        </w:rPr>
        <w:t xml:space="preserve">grounded </w:t>
      </w:r>
      <w:r>
        <w:rPr>
          <w:rFonts w:hint="default" w:ascii="Times New Roman" w:hAnsi="Times New Roman" w:cs="Times New Roman"/>
          <w:b w:val="0"/>
          <w:bCs w:val="0"/>
          <w:color w:val="000000"/>
          <w:sz w:val="24"/>
          <w:szCs w:val="24"/>
          <w:lang w:val="en-US" w:eastAsia="zh-CN"/>
        </w:rPr>
        <w:t xml:space="preserve">hypotheses are theories discovered via a systematic process of data collecting and analysis (Glaser &amp; Strauss, 1967). </w:t>
      </w:r>
      <w:r>
        <w:rPr>
          <w:rFonts w:hint="default" w:ascii="Times New Roman" w:hAnsi="Times New Roman" w:cs="Times New Roman"/>
          <w:b w:val="0"/>
          <w:bCs w:val="0"/>
          <w:color w:val="000000"/>
          <w:sz w:val="24"/>
          <w:szCs w:val="24"/>
          <w:lang w:eastAsia="zh-CN"/>
        </w:rPr>
        <w:t xml:space="preserve">grounded </w:t>
      </w:r>
      <w:r>
        <w:rPr>
          <w:rFonts w:hint="default" w:ascii="Times New Roman" w:hAnsi="Times New Roman" w:cs="Times New Roman"/>
          <w:b w:val="0"/>
          <w:bCs w:val="0"/>
          <w:color w:val="000000"/>
          <w:sz w:val="24"/>
          <w:szCs w:val="24"/>
          <w:lang w:val="en-US" w:eastAsia="zh-CN"/>
        </w:rPr>
        <w:t xml:space="preserve">theory scholars favour analysis over description, new conceptual categories (i.e., groupings of concepts grouped at a more abstract level) over preexisting notions, and methodically focused, sequentially acquired data over enormous quantities of concurrently obtained data (Charmaz, 2006). The </w:t>
      </w:r>
      <w:r>
        <w:rPr>
          <w:rFonts w:hint="default" w:ascii="Times New Roman" w:hAnsi="Times New Roman" w:cs="Times New Roman"/>
          <w:b w:val="0"/>
          <w:bCs w:val="0"/>
          <w:color w:val="000000"/>
          <w:sz w:val="24"/>
          <w:szCs w:val="24"/>
          <w:lang w:eastAsia="zh-CN"/>
        </w:rPr>
        <w:t xml:space="preserve">grounded </w:t>
      </w:r>
      <w:r>
        <w:rPr>
          <w:rFonts w:hint="default" w:ascii="Times New Roman" w:hAnsi="Times New Roman" w:cs="Times New Roman"/>
          <w:b w:val="0"/>
          <w:bCs w:val="0"/>
          <w:color w:val="000000"/>
          <w:sz w:val="24"/>
          <w:szCs w:val="24"/>
          <w:lang w:val="en-US" w:eastAsia="zh-CN"/>
        </w:rPr>
        <w:t xml:space="preserve">theory is favourable to empowering educational research in China, allowing us to recognise more local aspects of study phenomena and making research more engaging and innovative. Currently, Chinese educational research is primarily affected by Western ' grand theories,' and most academics employ Western conceptual frameworks instead of their local theoretical viewpoints. Suppose we return to Chinese educational practice and develop local ideas in light of facts. In that case, we may be able to provide research results that are more pertinent to the reality of Chinese education. </w:t>
      </w:r>
      <w:r>
        <w:rPr>
          <w:rFonts w:hint="eastAsia" w:ascii="Times New Roman" w:hAnsi="Times New Roman" w:cs="Times New Roman"/>
          <w:b w:val="0"/>
          <w:bCs w:val="0"/>
          <w:color w:val="000000"/>
          <w:sz w:val="24"/>
          <w:szCs w:val="24"/>
          <w:lang w:val="en-US" w:eastAsia="zh-Hans"/>
        </w:rPr>
        <w:t>But</w:t>
      </w:r>
      <w:r>
        <w:rPr>
          <w:rFonts w:hint="default" w:ascii="Times New Roman" w:hAnsi="Times New Roman" w:cs="Times New Roman"/>
          <w:b w:val="0"/>
          <w:bCs w:val="0"/>
          <w:color w:val="000000"/>
          <w:sz w:val="24"/>
          <w:szCs w:val="24"/>
          <w:lang w:eastAsia="zh-Hans"/>
        </w:rPr>
        <w:t xml:space="preserve"> the</w:t>
      </w:r>
      <w:r>
        <w:rPr>
          <w:rFonts w:hint="default" w:ascii="Times New Roman" w:hAnsi="Times New Roman" w:cs="Times New Roman"/>
          <w:b w:val="0"/>
          <w:bCs w:val="0"/>
          <w:color w:val="000000"/>
          <w:sz w:val="24"/>
          <w:szCs w:val="24"/>
          <w:lang w:val="en-US" w:eastAsia="zh-CN"/>
        </w:rPr>
        <w:t xml:space="preserve"> </w:t>
      </w:r>
      <w:r>
        <w:rPr>
          <w:rFonts w:hint="default" w:ascii="Times New Roman" w:hAnsi="Times New Roman" w:cs="Times New Roman"/>
          <w:b w:val="0"/>
          <w:bCs w:val="0"/>
          <w:color w:val="000000"/>
          <w:sz w:val="24"/>
          <w:szCs w:val="24"/>
          <w:lang w:eastAsia="zh-CN"/>
        </w:rPr>
        <w:t xml:space="preserve">grounded </w:t>
      </w:r>
      <w:r>
        <w:rPr>
          <w:rFonts w:hint="default" w:ascii="Times New Roman" w:hAnsi="Times New Roman" w:cs="Times New Roman"/>
          <w:b w:val="0"/>
          <w:bCs w:val="0"/>
          <w:color w:val="000000"/>
          <w:sz w:val="24"/>
          <w:szCs w:val="24"/>
          <w:lang w:val="en-US" w:eastAsia="zh-CN"/>
        </w:rPr>
        <w:t>theory originates in the West, and its usage is a sort of 'colonisation' (Xiangming, 2015)</w:t>
      </w:r>
    </w:p>
    <w:p>
      <w:pPr>
        <w:jc w:val="both"/>
        <w:rPr>
          <w:rFonts w:hint="default" w:ascii="Times New Roman" w:hAnsi="Times New Roman" w:cs="Times New Roman"/>
          <w:b w:val="0"/>
          <w:bCs w:val="0"/>
          <w:color w:val="000000"/>
          <w:sz w:val="24"/>
          <w:szCs w:val="24"/>
          <w:lang w:val="en-US" w:eastAsia="zh-CN"/>
        </w:rPr>
      </w:pPr>
    </w:p>
    <w:p>
      <w:pPr>
        <w:jc w:val="both"/>
        <w:rPr>
          <w:rFonts w:hint="eastAsia"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 xml:space="preserve">The central and most distinguishing component of </w:t>
      </w:r>
      <w:r>
        <w:rPr>
          <w:rFonts w:hint="default" w:ascii="Times New Roman" w:hAnsi="Times New Roman" w:cs="Times New Roman"/>
          <w:b w:val="0"/>
          <w:bCs w:val="0"/>
          <w:color w:val="000000"/>
          <w:sz w:val="24"/>
          <w:szCs w:val="24"/>
          <w:lang w:eastAsia="zh-CN"/>
        </w:rPr>
        <w:t>grounded</w:t>
      </w:r>
      <w:r>
        <w:rPr>
          <w:rFonts w:hint="default" w:ascii="Times New Roman" w:hAnsi="Times New Roman" w:cs="Times New Roman"/>
          <w:b w:val="0"/>
          <w:bCs w:val="0"/>
          <w:color w:val="000000"/>
          <w:sz w:val="24"/>
          <w:szCs w:val="24"/>
          <w:lang w:val="en-US" w:eastAsia="zh-CN"/>
        </w:rPr>
        <w:t xml:space="preserve"> theory is the data coding at three levels: open coding, axial coding, and selective coding, with the initial coding of the data, also known as open coding, being the first level. The researcher studies the source material with an open mind, being as impartial and unbiased as possible, avoiding personal bias, and using codes to identify what is deemed significant in the source material. Together with the author's study, it was feasible to identify relevant material, events, etc., at the participants' language level. During the semi-open-ended interviews, students frequently mentioned words and phrases such as equipment, practical rooms, credits, groups, group leaders, lab reports, tests, waiting, boredom, final exams, assignments, safety, group division, and difficulty, all of which were amenable to unitization as data. The primary objective of secondary coding, also known as axial coding, is to uncover or create connections between the numerous data units discovered in the first round, locating the intrinsic relationships dispersed throughout the content. During this procedure, a significant quantity of fragmented material becomes cohesive and demonstrates a particular logic. For instance, group leaders, subgroups, lab reports, and splits may all fall under the umbrella of "groups." The purpose of tertiary coding is to link all of the categories discovered in secondary coding, selecting the most generic category as the content's unifying core. However, the tertiary coding was not </w:t>
      </w:r>
      <w:r>
        <w:rPr>
          <w:rFonts w:hint="default" w:ascii="Times New Roman" w:hAnsi="Times New Roman" w:cs="Times New Roman"/>
          <w:b w:val="0"/>
          <w:bCs w:val="0"/>
          <w:color w:val="000000"/>
          <w:sz w:val="24"/>
          <w:szCs w:val="24"/>
          <w:lang w:eastAsia="zh-CN"/>
        </w:rPr>
        <w:t xml:space="preserve">referred to </w:t>
      </w:r>
      <w:r>
        <w:rPr>
          <w:rFonts w:hint="default" w:ascii="Times New Roman" w:hAnsi="Times New Roman" w:cs="Times New Roman"/>
          <w:b w:val="0"/>
          <w:bCs w:val="0"/>
          <w:color w:val="000000"/>
          <w:sz w:val="24"/>
          <w:szCs w:val="24"/>
          <w:lang w:val="en-US" w:eastAsia="zh-CN"/>
        </w:rPr>
        <w:t xml:space="preserve">throughout the data analysis due to previous shallow knowledge of </w:t>
      </w:r>
      <w:r>
        <w:rPr>
          <w:rFonts w:hint="default" w:ascii="Times New Roman" w:hAnsi="Times New Roman" w:cs="Times New Roman"/>
          <w:b w:val="0"/>
          <w:bCs w:val="0"/>
          <w:color w:val="000000"/>
          <w:sz w:val="24"/>
          <w:szCs w:val="24"/>
          <w:lang w:eastAsia="zh-CN"/>
        </w:rPr>
        <w:t>grounded</w:t>
      </w:r>
      <w:r>
        <w:rPr>
          <w:rFonts w:hint="default" w:ascii="Times New Roman" w:hAnsi="Times New Roman" w:cs="Times New Roman"/>
          <w:b w:val="0"/>
          <w:bCs w:val="0"/>
          <w:color w:val="000000"/>
          <w:sz w:val="24"/>
          <w:szCs w:val="24"/>
          <w:lang w:val="en-US" w:eastAsia="zh-CN"/>
        </w:rPr>
        <w:t xml:space="preserve"> theory.</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Hans"/>
        </w:rPr>
        <w:t xml:space="preserve">According to the requirements of </w:t>
      </w:r>
      <w:r>
        <w:rPr>
          <w:rFonts w:hint="default" w:ascii="Times New Roman" w:hAnsi="Times New Roman" w:cs="Times New Roman"/>
          <w:b w:val="0"/>
          <w:bCs w:val="0"/>
          <w:color w:val="000000"/>
          <w:sz w:val="24"/>
          <w:szCs w:val="24"/>
          <w:lang w:eastAsia="zh-Hans"/>
        </w:rPr>
        <w:t xml:space="preserve">grounded </w:t>
      </w:r>
      <w:r>
        <w:rPr>
          <w:rFonts w:hint="default" w:ascii="Times New Roman" w:hAnsi="Times New Roman" w:cs="Times New Roman"/>
          <w:b w:val="0"/>
          <w:bCs w:val="0"/>
          <w:color w:val="000000"/>
          <w:sz w:val="24"/>
          <w:szCs w:val="24"/>
          <w:lang w:val="en-US" w:eastAsia="zh-Hans"/>
        </w:rPr>
        <w:t xml:space="preserve">theory (Glaser, 1978), 1. data collection, data analysis, and theory formulation occur concurrently, per the practical constraints of </w:t>
      </w:r>
      <w:r>
        <w:rPr>
          <w:rFonts w:hint="default" w:ascii="Times New Roman" w:hAnsi="Times New Roman" w:cs="Times New Roman"/>
          <w:b w:val="0"/>
          <w:bCs w:val="0"/>
          <w:color w:val="000000"/>
          <w:sz w:val="24"/>
          <w:szCs w:val="24"/>
          <w:lang w:eastAsia="zh-Hans"/>
        </w:rPr>
        <w:t xml:space="preserve">grounded </w:t>
      </w:r>
      <w:r>
        <w:rPr>
          <w:rFonts w:hint="default" w:ascii="Times New Roman" w:hAnsi="Times New Roman" w:cs="Times New Roman"/>
          <w:b w:val="0"/>
          <w:bCs w:val="0"/>
          <w:color w:val="000000"/>
          <w:sz w:val="24"/>
          <w:szCs w:val="24"/>
          <w:lang w:val="en-US" w:eastAsia="zh-Hans"/>
        </w:rPr>
        <w:t>theory, 2. codes and genera are derived from actual evidence, as opposed to predefined, logically deductive ideas 3. theoretical awareness is maintained via frequent comparison and questioning of events and ideas and concept-concept interactions 4. sampling is conducted for the aim of theory development, with ideas being the sampling unit instead of individuals, locations, or events, and it is not essential to sample according to demographic factors. 5 Genera must be theoretically saturated, meaning that the attributes are mainly complete and additional data collection would be redundant; begin the study with as few antecedents as possible and do not read the literature in this substantive area until independent conclusions are drawn; refine categories and relationships between categories by coding, writing memos, and drawing diagrams to form initial hypotheses, and the final step is theoretical integration (integration).</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Hans"/>
        </w:rPr>
        <w:t>It is vital to highlight in the research process that as the study of vocational education students proceeds, the researcher and the researched may become friends or even "classmates," which will unavoidably alter the research process and the results; thus, a solution must be devised. The answer to this problem is to select different classes from the same practical training course to conduct the survey; at the same time, the researcher must continue to improve their data collection skills, learn to listen when interviewing and recognise patterns when observing, so that much of the data collected is not superficial; these issues must be considered regardless of the following research method employed.</w:t>
      </w:r>
    </w:p>
    <w:p>
      <w:pPr>
        <w:jc w:val="both"/>
        <w:rPr>
          <w:rFonts w:hint="eastAsia"/>
          <w:color w:val="000000"/>
          <w:sz w:val="24"/>
          <w:szCs w:val="24"/>
          <w:lang w:val="en-US" w:eastAsia="zh-Hans"/>
        </w:rPr>
      </w:pPr>
    </w:p>
    <w:p>
      <w:pPr>
        <w:jc w:val="both"/>
        <w:rPr>
          <w:rFonts w:hint="default" w:ascii="Times New Roman Bold" w:hAnsi="Times New Roman Bold" w:cs="Times New Roman Bold"/>
          <w:b/>
          <w:bCs/>
          <w:color w:val="000000"/>
          <w:sz w:val="24"/>
          <w:szCs w:val="24"/>
          <w:lang w:val="en-US" w:eastAsia="zh-CN"/>
        </w:rPr>
      </w:pPr>
      <w:r>
        <w:rPr>
          <w:rFonts w:hint="default" w:ascii="Times New Roman Bold" w:hAnsi="Times New Roman Bold" w:cs="Times New Roman Bold"/>
          <w:b/>
          <w:bCs/>
          <w:color w:val="000000"/>
          <w:sz w:val="24"/>
          <w:szCs w:val="24"/>
          <w:lang w:eastAsia="zh-CN"/>
        </w:rPr>
        <w:t xml:space="preserve">3.2 </w:t>
      </w:r>
      <w:r>
        <w:rPr>
          <w:rFonts w:hint="default" w:ascii="Times New Roman Bold" w:hAnsi="Times New Roman Bold" w:cs="Times New Roman Bold"/>
          <w:b/>
          <w:bCs/>
          <w:color w:val="000000"/>
          <w:sz w:val="24"/>
          <w:szCs w:val="24"/>
          <w:lang w:val="en-US" w:eastAsia="zh-CN"/>
        </w:rPr>
        <w:t xml:space="preserve">Case </w:t>
      </w:r>
      <w:r>
        <w:rPr>
          <w:rFonts w:hint="eastAsia" w:ascii="Times New Roman Bold" w:hAnsi="Times New Roman Bold" w:cs="Times New Roman Bold"/>
          <w:b/>
          <w:bCs/>
          <w:color w:val="000000"/>
          <w:sz w:val="24"/>
          <w:szCs w:val="24"/>
          <w:lang w:val="en-US" w:eastAsia="zh-Hans"/>
        </w:rPr>
        <w:t>S</w:t>
      </w:r>
      <w:r>
        <w:rPr>
          <w:rFonts w:hint="default" w:ascii="Times New Roman Bold" w:hAnsi="Times New Roman Bold" w:cs="Times New Roman Bold"/>
          <w:b/>
          <w:bCs/>
          <w:color w:val="000000"/>
          <w:sz w:val="24"/>
          <w:szCs w:val="24"/>
          <w:lang w:val="en-US" w:eastAsia="zh-CN"/>
        </w:rPr>
        <w:t>tudy</w:t>
      </w:r>
    </w:p>
    <w:p>
      <w:pPr>
        <w:jc w:val="both"/>
        <w:rPr>
          <w:rFonts w:hint="default" w:ascii="Times New Roman Bold" w:hAnsi="Times New Roman Bold" w:cs="Times New Roman Bold"/>
          <w:b/>
          <w:bCs/>
          <w:color w:val="000000"/>
          <w:sz w:val="24"/>
          <w:szCs w:val="24"/>
          <w:lang w:val="en-US" w:eastAsia="zh-Hans"/>
        </w:rPr>
      </w:pPr>
    </w:p>
    <w:p>
      <w:pPr>
        <w:jc w:val="both"/>
        <w:rPr>
          <w:rFonts w:hint="eastAsia"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 xml:space="preserve">Case study have a twofold definition (Yin, 2009). The first fold states that case studies explore phenomena that are occurring in real-life settings and are in-depth, detailed studies of one or more specific cases. The second fold refers to the design and data collection features unique to case studies. </w:t>
      </w:r>
      <w:r>
        <w:rPr>
          <w:rFonts w:hint="default" w:ascii="Times New Roman" w:hAnsi="Times New Roman" w:cs="Times New Roman"/>
          <w:b w:val="0"/>
          <w:bCs w:val="0"/>
          <w:color w:val="000000"/>
          <w:sz w:val="24"/>
          <w:szCs w:val="24"/>
          <w:lang w:val="en-US" w:eastAsia="zh-Hans"/>
        </w:rPr>
        <w:t>There are four types of case studies: Single-case(holistic)design, Single-case(embedded)design, multiple-case(holistic)design, multiple-case(embedded)design.</w:t>
      </w:r>
      <w:r>
        <w:rPr>
          <w:rFonts w:hint="default" w:ascii="Times New Roman" w:hAnsi="Times New Roman" w:cs="Times New Roman"/>
          <w:b w:val="0"/>
          <w:bCs w:val="0"/>
          <w:color w:val="000000"/>
          <w:sz w:val="24"/>
          <w:szCs w:val="24"/>
          <w:lang w:val="en-US" w:eastAsia="zh-CN"/>
        </w:rPr>
        <w:t xml:space="preserve"> As cases are often constrained by time or movement, the researcher has to use multiple data collection measures over a while to obtain detailed information consistently(Stake, 1995). </w:t>
      </w:r>
      <w:r>
        <w:rPr>
          <w:rFonts w:hint="eastAsia" w:ascii="Times New Roman" w:hAnsi="Times New Roman" w:cs="Times New Roman"/>
          <w:b w:val="0"/>
          <w:bCs w:val="0"/>
          <w:color w:val="000000"/>
          <w:sz w:val="24"/>
          <w:szCs w:val="24"/>
          <w:lang w:val="en-US" w:eastAsia="zh-Hans"/>
        </w:rPr>
        <w:t>Conclusions derived from multiple cases are often considered more convincing. Therefore the study is usually deemed more reliable and trustworthy (Herriott &amp; Firestone, 1983) but can also take up more research time and resources.</w:t>
      </w:r>
    </w:p>
    <w:p>
      <w:pPr>
        <w:jc w:val="both"/>
        <w:rPr>
          <w:rFonts w:hint="eastAsia"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 xml:space="preserve">Case studies appear consistent with the realism notion that facts exist independently of any observer. Case studies are consequently more appropriate in three circumstances (Yin, 2009): 1 where the primary questions are "how" and "why" 2 when the researcher has limited influence over the study topic three where the contemporary actuality of the phenomena is the subject of the investigation. Case studies are not limited to qualitative research (Creswell, 2012). Hence mixed method and quantitative research can also be employed. A case study is distinguished by its exclusive emphasis on a single instance of the phenomenon under investigation. Occasionally, researchers will utilise two or more examples, but a case study focuses on a single sample instead of a large number. This might also lead to questions for the case study researcher: "How can this conclusion be drawn from a single example?" It does not make apparent that a single example can generalise from the study findings. The purpose of a case study is to generalise theory, and the objective of a case study is to "generalise" rather than "enumerate" analysis (Lipset &amp; Coleman, 1956). </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Some might claim that there is a hierarchy of research methods, and many researchers continue to feel that case studies are only suited for the exploratory research phase. Still, Robert contends that we should take an inclusive and pluralistic perspective of the many research methodologies. Case studies are frequently seen as an efficient method for creating hypotheses and producing theories (King, 1994). Case studies assist in comprehending outliers or exceptional instances (Widner &amp; Nieto, 2022). Case studies can reveal valuable insights that controlled experiments cannot, such as the explanation of why an investigation is invalid when it is invalid (Shavelson &amp; Townes, 2002).</w:t>
      </w:r>
    </w:p>
    <w:p>
      <w:pPr>
        <w:jc w:val="both"/>
        <w:rPr>
          <w:rFonts w:hint="default" w:ascii="Times New Roman" w:hAnsi="Times New Roman" w:cs="Times New Roman"/>
          <w:b w:val="0"/>
          <w:bCs w:val="0"/>
          <w:color w:val="000000"/>
          <w:sz w:val="24"/>
          <w:szCs w:val="24"/>
          <w:lang w:val="en-US" w:eastAsia="zh-CN"/>
        </w:rPr>
      </w:pPr>
    </w:p>
    <w:p>
      <w:pPr>
        <w:jc w:val="both"/>
        <w:rPr>
          <w:rFonts w:hint="eastAsia" w:ascii="Times New Roman" w:hAnsi="Times New Roman" w:cs="Times New Roman"/>
          <w:b w:val="0"/>
          <w:bCs w:val="0"/>
          <w:color w:val="000000"/>
          <w:sz w:val="24"/>
          <w:szCs w:val="24"/>
          <w:lang w:val="en-US" w:eastAsia="zh-Hans"/>
        </w:rPr>
      </w:pPr>
      <w:r>
        <w:rPr>
          <w:rFonts w:hint="eastAsia" w:ascii="Times New Roman" w:hAnsi="Times New Roman" w:cs="Times New Roman"/>
          <w:b w:val="0"/>
          <w:bCs w:val="0"/>
          <w:color w:val="000000"/>
          <w:sz w:val="24"/>
          <w:szCs w:val="24"/>
          <w:lang w:val="en-US" w:eastAsia="zh-Hans"/>
        </w:rPr>
        <w:t>When evaluating the quality of a case study, the construct validity, intrinsic validity, extraneous validity, and reliability tests are frequently utilised. To accomplish a high-quality research study, you must concurrently concentrate on all four areas to enhance all four indicators. Study validity is somewhat disputed as the data gathering process often incorporates personal subjective evaluations and the researcher's prejudices. In relation to the XR &amp; Vocational Education Application research direction, the solution is to identify the efficacy of teaching using specific indicators or concepts, such as student test results, attention span in the classroom, etc. For case studies, there are six sources of multiple evidence: documents, archival records, interviews, visual observations, participant observations, and objects. Several rules apply when gathering data from several study subjects: 1. utilise numerous sources 2. Construct a case study database 3. Use caution while constructing a chain of evidence 4. use caution when utilising electronic sources. Observing these guidelines will enhance the case study's quality.</w:t>
      </w:r>
    </w:p>
    <w:p>
      <w:pPr>
        <w:jc w:val="both"/>
        <w:rPr>
          <w:rFonts w:hint="eastAsia" w:ascii="Times New Roman" w:hAnsi="Times New Roman" w:cs="Times New Roman"/>
          <w:b w:val="0"/>
          <w:bCs w:val="0"/>
          <w:color w:val="000000"/>
          <w:sz w:val="24"/>
          <w:szCs w:val="24"/>
          <w:lang w:val="en-US" w:eastAsia="zh-Hans"/>
        </w:rPr>
      </w:pPr>
    </w:p>
    <w:p>
      <w:pPr>
        <w:jc w:val="both"/>
        <w:rPr>
          <w:rFonts w:hint="eastAsia" w:ascii="Times New Roman" w:hAnsi="Times New Roman" w:cs="Times New Roman"/>
          <w:b w:val="0"/>
          <w:bCs w:val="0"/>
          <w:color w:val="000000"/>
          <w:sz w:val="24"/>
          <w:szCs w:val="24"/>
          <w:lang w:val="en-US" w:eastAsia="zh-Hans"/>
        </w:rPr>
      </w:pPr>
      <w:r>
        <w:rPr>
          <w:rFonts w:hint="eastAsia" w:ascii="Times New Roman" w:hAnsi="Times New Roman" w:cs="Times New Roman"/>
          <w:b w:val="0"/>
          <w:bCs w:val="0"/>
          <w:color w:val="000000"/>
          <w:sz w:val="24"/>
          <w:szCs w:val="24"/>
          <w:lang w:val="en-US" w:eastAsia="zh-Hans"/>
        </w:rPr>
        <w:t>After data has been collected, it must be analysed, which entails evaluating, categorising, tabulating, or integrating information in order to develop conclusions based on empirical evidence. Yin (2009) proposes beginning by "playing with the data" and figuring out probable patterns of data organisation, ideas, and concepts, to define analysis priorities and rationales. In the case of the author's research project, for instance, the first question to be analysed in the case study was whether the XR system in the case study effectively served the teaching and learning function; how satisfied were the instructors and students with its use? Why? What are the various XR systems utilised, and why are they employed? The relative limits and completeness of the systems are crucial empirical and analytical factors.</w:t>
      </w:r>
    </w:p>
    <w:p>
      <w:pPr>
        <w:jc w:val="both"/>
        <w:rPr>
          <w:rFonts w:hint="eastAsia"/>
          <w:color w:val="000000"/>
          <w:sz w:val="24"/>
          <w:szCs w:val="24"/>
          <w:lang w:val="en-US" w:eastAsia="zh-Hans"/>
        </w:rPr>
      </w:pPr>
    </w:p>
    <w:p>
      <w:pPr>
        <w:jc w:val="both"/>
        <w:rPr>
          <w:rFonts w:hint="default" w:ascii="Times New Roman Bold" w:hAnsi="Times New Roman Bold" w:cs="Times New Roman Bold"/>
          <w:b/>
          <w:bCs/>
          <w:color w:val="000000"/>
          <w:sz w:val="24"/>
          <w:szCs w:val="24"/>
          <w:lang w:val="en-US" w:eastAsia="zh-Hans"/>
        </w:rPr>
      </w:pPr>
      <w:r>
        <w:rPr>
          <w:rFonts w:hint="default" w:ascii="Times New Roman Bold" w:hAnsi="Times New Roman Bold" w:cs="Times New Roman Bold"/>
          <w:b/>
          <w:bCs/>
          <w:color w:val="000000"/>
          <w:sz w:val="24"/>
          <w:szCs w:val="24"/>
          <w:lang w:eastAsia="zh-Hans"/>
        </w:rPr>
        <w:t xml:space="preserve">3.3 </w:t>
      </w:r>
      <w:r>
        <w:rPr>
          <w:rFonts w:hint="default" w:ascii="Times New Roman Bold" w:hAnsi="Times New Roman Bold" w:cs="Times New Roman Bold"/>
          <w:b/>
          <w:bCs/>
          <w:color w:val="000000"/>
          <w:sz w:val="24"/>
          <w:szCs w:val="24"/>
          <w:lang w:val="en-US" w:eastAsia="zh-Hans"/>
        </w:rPr>
        <w:t>Ethnography</w:t>
      </w:r>
    </w:p>
    <w:p>
      <w:pPr>
        <w:jc w:val="both"/>
        <w:rPr>
          <w:rFonts w:hint="default"/>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Ethnography is both a research approach and a cultural presentation process and product. It is a description of culture based on fieldwork, founded on first-hand observation and participation in a population, as a means of comprehending and interpreting society and offering theoretical insights; it typically involves extensive fieldwork and meticulous documentation of the subjects observed and interviewed. In ethnographic research, the researcher collects primary observational data to investigate a cultural group whose cultural landscape has survived the ages (Creswell, 2007). This sort of study has the benefit of a procedure that is adaptable and often contextualised to step-by-step investigate the vivid reality encountered in the field (LeCompte &amp; Schensul, 1999). Malinowski pioneered scientific ethnography, which adheres to the basic principles of, first, selecting a specific community; second, conducting on-site research for at least one year (some scholars argue for two); third, being able to speak the local language; and fourth, initially engaging with the experience from the perspective of the Benshis, but ultimately achieving an objective understanding of the subject. In the author's opinion, ethnography is well-suited for use in user research, where an accurate record can be obtained by interacting with users (research subjects) over an extended period and narrating how they behave and interact without affecting the performance of the research subjects; thus, it appears that ethnography seeks objectivity. To explain the phenomena of practical training classrooms in contemporary Chinese vocational education, the following issues can be addressed in light of the principles mentioned earlier: Which vocational institution was chosen as the focus of the fieldwork? Is it feasible to spend considerable time observing and participating in practical training classrooms? How much information is requested from the research participants? Where would the remaining missing details need to be obtained?</w:t>
      </w:r>
    </w:p>
    <w:p>
      <w:pPr>
        <w:jc w:val="both"/>
        <w:rPr>
          <w:rFonts w:hint="default" w:ascii="Times New Roman" w:hAnsi="Times New Roman" w:cs="Times New Roman"/>
          <w:b w:val="0"/>
          <w:bCs w:val="0"/>
          <w:color w:val="000000"/>
          <w:sz w:val="24"/>
          <w:szCs w:val="24"/>
          <w:lang w:val="en-US" w:eastAsia="zh-CN"/>
        </w:rPr>
      </w:pPr>
    </w:p>
    <w:p>
      <w:pPr>
        <w:jc w:val="both"/>
        <w:rPr>
          <w:rFonts w:hint="eastAsia"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Educational ethnography is a newly word that arose from the use of ethnography in academic research. In the late 1960s, some researchers began to apply ethnographic methods to school-based research, and the field of educational research became strongly supported in the American academy. (Wilson, 1977) and (LeCompte, 1978) are particularly notable for their ethnographic methods of examining educational issues.</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Hans"/>
        </w:rPr>
        <w:t>Educational ethnographers are research tools in their own right, and as a result, they need the ability to learn about human culture in general, without which they cannot do good research; the other way to describe the holistic nature of educational ethnography is the focus on the whole socio-cultural context, in which academic ethnographers see education as part of a more extensive study of society as a whole. Both of these aspects contribute to the field's holistic nature. Bell was a participant-observer for two years, during which time she investigated the cultural connotations that were latent in the life and actions of this headmaster (Wolcott, 2003). The first thing that Wolcott does is explain how the research subject was selected and why he decided to use an ethnographically oriented research method. He does this by providing detailed descriptions of how the life of a headmaster in a typical everyday school already presents the cultural meanings of the position of headmaster. This is followed by an explanation of how the headmaster's personal life, early life, family life, community life, and position affect Bell as a person. Finally, Wolcott provides. However, the use of educational ethnography is not complete. Since biases cannot be avoided, in filling in the missing pieces, Wolcott interviewed Bell's wife, mother, school staff, and students to find out what they thought of Bell. Wolcott's goal was to fill in the gaps and provide a more accurate picture of what happened.</w:t>
      </w:r>
    </w:p>
    <w:p>
      <w:pPr>
        <w:jc w:val="both"/>
        <w:rPr>
          <w:rFonts w:hint="default" w:ascii="Times New Roman" w:hAnsi="Times New Roman" w:cs="Times New Roman"/>
          <w:b w:val="0"/>
          <w:bCs w:val="0"/>
          <w:color w:val="000000"/>
          <w:sz w:val="24"/>
          <w:szCs w:val="24"/>
          <w:lang w:val="en-US" w:eastAsia="zh-CN"/>
        </w:rPr>
      </w:pPr>
    </w:p>
    <w:p>
      <w:pPr>
        <w:jc w:val="both"/>
        <w:rPr>
          <w:rFonts w:hint="eastAsia"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 xml:space="preserve">To analyse the performance of vocational education students in practical training classes, the first step is to choose a study topic; neither the best nor the worst schools should be the focus. Henan Province is located in the middle of China and has average economic development; as a Henan-born researcher who is fluent in the local language and can communicate freely with school students and older students, it is easy for me to understand the language of the participants on the </w:t>
      </w:r>
      <w:r>
        <w:rPr>
          <w:rFonts w:hint="default" w:ascii="Times New Roman" w:hAnsi="Times New Roman" w:cs="Times New Roman"/>
          <w:b w:val="0"/>
          <w:bCs w:val="0"/>
          <w:color w:val="000000"/>
          <w:sz w:val="24"/>
          <w:szCs w:val="24"/>
          <w:lang w:eastAsia="zh-CN"/>
        </w:rPr>
        <w:t>grounded</w:t>
      </w:r>
      <w:r>
        <w:rPr>
          <w:rFonts w:hint="default" w:ascii="Times New Roman" w:hAnsi="Times New Roman" w:cs="Times New Roman"/>
          <w:b w:val="0"/>
          <w:bCs w:val="0"/>
          <w:color w:val="000000"/>
          <w:sz w:val="24"/>
          <w:szCs w:val="24"/>
          <w:lang w:val="en-US" w:eastAsia="zh-CN"/>
        </w:rPr>
        <w:t>; to describe in detail the classroom performance of students in practical training classes in schools. Whether various students in a set course or different practical training classes with fixed students were selected as the topic of the study, the duration of the research procedure was typically one year (two school terms). The study's case is currently undetermined.</w:t>
      </w:r>
    </w:p>
    <w:p>
      <w:pPr>
        <w:jc w:val="both"/>
        <w:rPr>
          <w:rFonts w:hint="eastAsia"/>
          <w:color w:val="000000"/>
          <w:sz w:val="24"/>
          <w:szCs w:val="24"/>
          <w:lang w:val="en-US" w:eastAsia="zh-Hans"/>
        </w:rPr>
      </w:pPr>
    </w:p>
    <w:p>
      <w:pPr>
        <w:jc w:val="both"/>
        <w:rPr>
          <w:rFonts w:hint="default" w:ascii="Times New Roman Bold" w:hAnsi="Times New Roman Bold" w:cs="Times New Roman Bold"/>
          <w:b/>
          <w:bCs/>
          <w:color w:val="000000"/>
          <w:sz w:val="24"/>
          <w:szCs w:val="24"/>
          <w:lang w:val="en-US" w:eastAsia="zh-Hans"/>
        </w:rPr>
      </w:pPr>
      <w:r>
        <w:rPr>
          <w:rFonts w:hint="default" w:ascii="Times New Roman Bold" w:hAnsi="Times New Roman Bold" w:cs="Times New Roman Bold"/>
          <w:b/>
          <w:bCs/>
          <w:color w:val="000000"/>
          <w:sz w:val="24"/>
          <w:szCs w:val="24"/>
          <w:lang w:eastAsia="zh-Hans"/>
        </w:rPr>
        <w:t>4</w:t>
      </w:r>
      <w:r>
        <w:rPr>
          <w:rFonts w:hint="eastAsia" w:ascii="Times New Roman Bold" w:hAnsi="Times New Roman Bold" w:cs="Times New Roman Bold"/>
          <w:b/>
          <w:bCs/>
          <w:color w:val="000000"/>
          <w:sz w:val="24"/>
          <w:szCs w:val="24"/>
          <w:lang w:eastAsia="zh-Hans"/>
        </w:rPr>
        <w:t>.</w:t>
      </w:r>
      <w:r>
        <w:rPr>
          <w:rFonts w:hint="default" w:ascii="Times New Roman Bold" w:hAnsi="Times New Roman Bold" w:cs="Times New Roman Bold"/>
          <w:b/>
          <w:bCs/>
          <w:color w:val="000000"/>
          <w:sz w:val="24"/>
          <w:szCs w:val="24"/>
          <w:lang w:eastAsia="zh-Hans"/>
        </w:rPr>
        <w:t xml:space="preserve"> </w:t>
      </w:r>
      <w:r>
        <w:rPr>
          <w:rFonts w:hint="default" w:ascii="Times New Roman Bold" w:hAnsi="Times New Roman Bold" w:cs="Times New Roman Bold"/>
          <w:b/>
          <w:bCs/>
          <w:color w:val="000000"/>
          <w:sz w:val="24"/>
          <w:szCs w:val="24"/>
          <w:lang w:val="en-US" w:eastAsia="zh-Hans"/>
        </w:rPr>
        <w:t xml:space="preserve">Ethical </w:t>
      </w:r>
      <w:r>
        <w:rPr>
          <w:rFonts w:hint="eastAsia" w:ascii="Times New Roman Bold" w:hAnsi="Times New Roman Bold" w:cs="Times New Roman Bold"/>
          <w:b/>
          <w:bCs/>
          <w:color w:val="000000"/>
          <w:sz w:val="24"/>
          <w:szCs w:val="24"/>
          <w:lang w:val="en-US" w:eastAsia="zh-Hans"/>
        </w:rPr>
        <w:t>problem</w:t>
      </w:r>
    </w:p>
    <w:p>
      <w:pPr>
        <w:jc w:val="both"/>
        <w:rPr>
          <w:rFonts w:hint="eastAsia"/>
          <w:color w:val="000000"/>
          <w:sz w:val="24"/>
          <w:szCs w:val="24"/>
          <w:lang w:val="en-US" w:eastAsia="zh-Hans"/>
        </w:rPr>
      </w:pPr>
    </w:p>
    <w:p>
      <w:pPr>
        <w:jc w:val="both"/>
        <w:rPr>
          <w:rFonts w:hint="eastAsia" w:ascii="Times New Roman" w:hAnsi="Times New Roman" w:cs="Times New Roman"/>
          <w:b w:val="0"/>
          <w:bCs w:val="0"/>
          <w:color w:val="000000"/>
          <w:sz w:val="24"/>
          <w:szCs w:val="24"/>
          <w:lang w:val="en-US" w:eastAsia="zh-Hans"/>
        </w:rPr>
      </w:pPr>
      <w:r>
        <w:rPr>
          <w:rFonts w:hint="eastAsia" w:ascii="Times New Roman" w:hAnsi="Times New Roman" w:cs="Times New Roman"/>
          <w:b w:val="0"/>
          <w:bCs w:val="0"/>
          <w:color w:val="000000"/>
          <w:sz w:val="24"/>
          <w:szCs w:val="24"/>
          <w:lang w:val="en-US" w:eastAsia="zh-Hans"/>
        </w:rPr>
        <w:t>Ethical issues are also crucial throughout the research process, and many steps in the research process require ethical consideration. Firstly, the researcher needs to inform the students in the school of the research question and the purpose of the research, to establish a relationship of trust, not to violate the free will of the respondents involved, national laws, to harm the rights of others, etc. It is deceptive when the subjects know that the purpose of the research is different from the true purpose, not to put the participants at risk during data collection, and to respect vulnerable groups. The researcher must not disrupt the research site and must anticipate the possibility of information being made public during data collection. The researcher's guidelines are to protect the privacy of the participants. An 'informed consent form' can be developed for participants to ensure that their rights are protected before data collection, and consideration needs to be given to how individuals can be protected from anonymity during data analysis and interpretation. Once the data has been analysed, it can be retained for a few years if appropriate, and then the researcher should destroy the information. The researcher needs to account for the reliability and accuracy of the data; there are still ethical issues in the writing of reports and the use of words and language to avoid bias and discrimination based on gender, race, age, etc., and to address participants with respect and equality. Researchers must not conceal other ethical issues that may be encountered and must not falsify or plagiarise data to suit the reader's needs. Publish some details of the study design to add credibility to the study.</w:t>
      </w:r>
    </w:p>
    <w:p>
      <w:pPr>
        <w:jc w:val="both"/>
        <w:rPr>
          <w:rFonts w:hint="eastAsia"/>
          <w:color w:val="000000"/>
          <w:sz w:val="24"/>
          <w:szCs w:val="24"/>
          <w:lang w:val="en-US" w:eastAsia="zh-Hans"/>
        </w:rPr>
      </w:pPr>
    </w:p>
    <w:p>
      <w:pPr>
        <w:jc w:val="both"/>
        <w:rPr>
          <w:rFonts w:hint="eastAsia" w:ascii="Times New Roman Bold" w:hAnsi="Times New Roman Bold" w:cs="Times New Roman Bold"/>
          <w:b/>
          <w:bCs/>
          <w:color w:val="000000"/>
          <w:sz w:val="24"/>
          <w:szCs w:val="24"/>
          <w:lang w:val="en-US" w:eastAsia="zh-Hans"/>
        </w:rPr>
      </w:pPr>
      <w:r>
        <w:rPr>
          <w:rFonts w:hint="default" w:ascii="Times New Roman Bold" w:hAnsi="Times New Roman Bold" w:cs="Times New Roman Bold"/>
          <w:b/>
          <w:bCs/>
          <w:color w:val="000000"/>
          <w:sz w:val="24"/>
          <w:szCs w:val="24"/>
          <w:lang w:eastAsia="zh-Hans"/>
        </w:rPr>
        <w:t xml:space="preserve">5. </w:t>
      </w:r>
      <w:r>
        <w:rPr>
          <w:rFonts w:hint="eastAsia" w:ascii="Times New Roman Bold" w:hAnsi="Times New Roman Bold" w:cs="Times New Roman Bold"/>
          <w:b/>
          <w:bCs/>
          <w:color w:val="000000"/>
          <w:sz w:val="24"/>
          <w:szCs w:val="24"/>
          <w:lang w:val="en-US" w:eastAsia="zh-Hans"/>
        </w:rPr>
        <w:t>Conclusion</w:t>
      </w:r>
    </w:p>
    <w:p>
      <w:pPr>
        <w:jc w:val="both"/>
        <w:rPr>
          <w:rFonts w:hint="eastAsia"/>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 xml:space="preserve">Anthropology and embedded theory both share the Chicago School of sociology's pragmatic conceptual underpinnings. Nevertheless, the two have evolved in distinct ways. In terms of research methodologies, they might complement one another. Fieldwork may be made more accessible, and the theoretical interpretation of ethnographic research can go forward with the use of a </w:t>
      </w:r>
      <w:r>
        <w:rPr>
          <w:rFonts w:hint="default" w:ascii="Times New Roman" w:hAnsi="Times New Roman" w:cs="Times New Roman"/>
          <w:b w:val="0"/>
          <w:bCs w:val="0"/>
          <w:color w:val="000000"/>
          <w:sz w:val="24"/>
          <w:szCs w:val="24"/>
          <w:lang w:eastAsia="zh-CN"/>
        </w:rPr>
        <w:t>grounded</w:t>
      </w:r>
      <w:r>
        <w:rPr>
          <w:rFonts w:hint="default" w:ascii="Times New Roman" w:hAnsi="Times New Roman" w:cs="Times New Roman"/>
          <w:b w:val="0"/>
          <w:bCs w:val="0"/>
          <w:color w:val="000000"/>
          <w:sz w:val="24"/>
          <w:szCs w:val="24"/>
          <w:lang w:val="en-US" w:eastAsia="zh-CN"/>
        </w:rPr>
        <w:t xml:space="preserve"> theory method.</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The findings of qualitative studies are highly influenced by the researcher and are difficult to replicate or validate. According to the author's research theme, if only qualitative research is conducted, the credibility and utility of the study will be significantly reduced because of the insufficient sample size of the research and the highly subjective nature of the study, as the author is also the research instrument; if the only quantitative examination is conducted, the interpretation of the data is divorced from personal experience and only dry research can be born, and the argument of whether technology has brought about an impact on the industry is less likely to be made to vocational education practitioners and students.</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Using XR in vocational education as a subject, the first step of the research must first identify the problems of vocational education in China at this time and then investigate which flaws may be corrected via the use of XR. This process is appropriate for qualitative research because the research object is not very clear, the relevant variables and concepts are not clear, and the issue under investigation is not frequency but deeper problems that require some flexibility; the later stage of the research requires some flexibility. The study's following steps will seek to discover more about whether the XR system has a favourable influence on vocational learning. This is appropriate for quantitative research because the researcher understands the subject of the study, and the measurement of the effectiveness of whether the technology impacts the students is suitable for numerical expression. This measurement is repeatable and helps to generalise the study's results.</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To acquire an in-depth knowledge of a methodology, one must devote a significant amount of time and effort, in addition to reading a large number of specialised books and other resources. With the information and knowledge that one currently possesses, it is entirely insufficient; consequently, in order to remedy this situation, one will need to read systematically, summarise, and reflect, improve one's research skills, and master additional data collection, data presentation, and data analysis methods.</w:t>
      </w: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both"/>
        <w:rPr>
          <w:rFonts w:hint="eastAsia"/>
          <w:color w:val="000000"/>
          <w:sz w:val="24"/>
          <w:szCs w:val="24"/>
          <w:lang w:val="en-US" w:eastAsia="zh-Hans"/>
        </w:rPr>
      </w:pPr>
    </w:p>
    <w:p>
      <w:pPr>
        <w:jc w:val="center"/>
        <w:rPr>
          <w:rFonts w:hint="default" w:ascii="Times New Roman Bold" w:hAnsi="Times New Roman Bold" w:cs="Times New Roman Bold"/>
          <w:b/>
          <w:bCs/>
          <w:color w:val="000000"/>
          <w:sz w:val="28"/>
          <w:szCs w:val="28"/>
          <w:lang w:val="en-US" w:eastAsia="zh-Hans"/>
        </w:rPr>
      </w:pPr>
      <w:r>
        <w:rPr>
          <w:rFonts w:hint="default" w:ascii="Times New Roman Bold" w:hAnsi="Times New Roman Bold" w:cs="Times New Roman Bold"/>
          <w:b/>
          <w:bCs/>
          <w:color w:val="000000"/>
          <w:sz w:val="28"/>
          <w:szCs w:val="28"/>
          <w:lang w:val="en-US" w:eastAsia="zh-Hans"/>
        </w:rPr>
        <w:t>List of references</w:t>
      </w:r>
    </w:p>
    <w:p>
      <w:pPr>
        <w:jc w:val="center"/>
        <w:rPr>
          <w:rFonts w:hint="default" w:ascii="Times New Roman Bold" w:hAnsi="Times New Roman Bold" w:cs="Times New Roman Bold"/>
          <w:b/>
          <w:bCs/>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Creswell, J. W., &amp; Plano Clark, V. L. (2007). Designing and conducting mixed methods research. Thousand Oaks, CA: Sage.</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Creswell, J. W., &amp; Poth, C. N. Qualitative Inquiry &amp; Research Design: Choosing Among Five Approaches, ter. Ahmad Lintang Lazuardi, Cet. I.</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Charmaz, K., 2006. Constructing grounded theory: A practical guide through qualitative analysis. sage.</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Corbin, J. M. (1990). Basics of qualitative research: grounded theory procedures and techniques. Sage.</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Crotty, M. (1998). The foundations of social research: Meaning and perspective in the research process. London: Sage.</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Hans"/>
        </w:rPr>
        <w:t>Glaser, B. G and Strauss, A. L. (1967). The Discovery of grounded Theory: Strategies for Qualitative Research. New York: Aldine Publishing Company.</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Glaser，B．(1978)．Theoretical sensitivity．Mill Valley：The Sociology Press．</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G</w:t>
      </w:r>
      <w:r>
        <w:rPr>
          <w:rFonts w:hint="eastAsia" w:ascii="Times New Roman" w:hAnsi="Times New Roman" w:cs="Times New Roman"/>
          <w:b w:val="0"/>
          <w:bCs w:val="0"/>
          <w:color w:val="000000"/>
          <w:sz w:val="24"/>
          <w:szCs w:val="24"/>
          <w:lang w:val="en-US" w:eastAsia="zh-Hans"/>
        </w:rPr>
        <w:t>laser</w:t>
      </w:r>
      <w:r>
        <w:rPr>
          <w:rFonts w:hint="default" w:ascii="Times New Roman" w:hAnsi="Times New Roman" w:cs="Times New Roman"/>
          <w:b w:val="0"/>
          <w:bCs w:val="0"/>
          <w:color w:val="000000"/>
          <w:sz w:val="24"/>
          <w:szCs w:val="24"/>
          <w:lang w:val="en-US" w:eastAsia="zh-CN"/>
        </w:rPr>
        <w:t>, B.G., Strauss, A.L. and Strutzel, E., 1968. The discovery of grounded theory; strategies for qualitative research. Nursing research, 17(4), pp. 364.</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Hans"/>
        </w:rPr>
        <w:t>Herriott, R. E., &amp; Firestone, W. A. (1983). Multisite qualitative policy research : Optimizing description and generalizability. Educational Researcher, 12, 14-19.</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Hans"/>
        </w:rPr>
        <w:t>Johnson, R.B., &amp;. Onwuegbuzie, A.J.(2004). Mixed Methods Research:A Research Paradigm Whose Time Has Come. Educational Researcher, 33(7)14-26</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LeCompte, M. (1978). Learning to work: The hidden curriculum of the classroom. Anthropology &amp; Education Quarterly, 9(1), 22-37.</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LeCompte, M. D., &amp; Schensul, J. J. (1999). Designing and conducting ethnographic research. Walnut Creek, CA: AltaMira.</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Martin, L. S., Martin, T., &amp; James, C. (1956). Union Democracy: The Inside Politics of the International Typographical Union.</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Patton, M. Q. (1990). Qualitative evaluation and research methods (2nd ed.). Newbury Park, CA: Sage.</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Phillips, D. C., &amp; Burbules, N. C. (2000). Postpositivism and educational research. Lanham, NY: Rowman &amp; Littlefield.</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Stake, R. E. (1995). The art of case study research. Thousand Oaks, CA: Sage.</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Hans"/>
        </w:rPr>
        <w:t>Tashakkori, A.. &amp;. Creswell J. W. (January 2007). The New Era of Mixed Methods. Journal of Mixed Methods Research 1(1): 4.</w:t>
      </w: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Tashakkori, A., &amp; Creswell, J. W. (2007). Exploring the nature of research questions in mixed methods research. Editorial. Journal of Mixed Methods Research, 1(3), 207-211.</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Widner, J., Woolcock, M., &amp; Nieto, D. (2022). Using Case Studies to Enhance the Quality of Explanation and Implementation: Integrating Scholarship and Development Practice. In J. Widner, M. Woolcock, &amp; D. Ortega Nieto (Eds.), The Case for Case Studies: Methods and Applications in International Development (Strategies for Social Inquiry, pp. 1-26). Cambridge: Cambridge University Press. doi:10.1017/9781108688253.002</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Wilson, S. (1977). The use of ethnographic techniques in educational research. Review of educational research, 47(2), 245-265.</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Wolcott, H. F. (2003). The man in the principal's office: An ethnography. Rowman Altamira.</w:t>
      </w:r>
    </w:p>
    <w:p>
      <w:pPr>
        <w:jc w:val="both"/>
        <w:rPr>
          <w:rFonts w:hint="default" w:ascii="Times New Roman" w:hAnsi="Times New Roman" w:cs="Times New Roman"/>
          <w:b w:val="0"/>
          <w:bCs w:val="0"/>
          <w:color w:val="000000"/>
          <w:sz w:val="24"/>
          <w:szCs w:val="24"/>
          <w:lang w:val="en-US" w:eastAsia="zh-Hans"/>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Hans"/>
        </w:rPr>
        <w:t>Xiangming Chen, 2015. Application of grounded Theory in Chinese Educational Research. Peking University Education Review</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Yin, R. K. (2009). Case study research: Design and methods (Vol. 5). sage.</w:t>
      </w:r>
    </w:p>
    <w:p>
      <w:pPr>
        <w:jc w:val="both"/>
        <w:rPr>
          <w:rFonts w:hint="default" w:ascii="Times New Roman" w:hAnsi="Times New Roman" w:cs="Times New Roman"/>
          <w:b w:val="0"/>
          <w:bCs w:val="0"/>
          <w:color w:val="000000"/>
          <w:sz w:val="24"/>
          <w:szCs w:val="24"/>
          <w:lang w:val="en-US" w:eastAsia="zh-CN"/>
        </w:rPr>
      </w:pPr>
    </w:p>
    <w:p>
      <w:pPr>
        <w:jc w:val="both"/>
        <w:rPr>
          <w:rFonts w:hint="default" w:ascii="Times New Roman" w:hAnsi="Times New Roman" w:cs="Times New Roman"/>
          <w:b w:val="0"/>
          <w:bCs w:val="0"/>
          <w:color w:val="000000"/>
          <w:sz w:val="24"/>
          <w:szCs w:val="24"/>
          <w:lang w:val="en-US" w:eastAsia="zh-CN"/>
        </w:rPr>
      </w:pPr>
      <w:r>
        <w:rPr>
          <w:rFonts w:hint="default" w:ascii="Times New Roman" w:hAnsi="Times New Roman" w:cs="Times New Roman"/>
          <w:b w:val="0"/>
          <w:bCs w:val="0"/>
          <w:color w:val="000000"/>
          <w:sz w:val="24"/>
          <w:szCs w:val="24"/>
          <w:lang w:val="en-US" w:eastAsia="zh-CN"/>
        </w:rPr>
        <w:t>K</w:t>
      </w:r>
      <w:r>
        <w:rPr>
          <w:rFonts w:hint="default" w:ascii="Times New Roman" w:hAnsi="Times New Roman" w:cs="Times New Roman"/>
          <w:b w:val="0"/>
          <w:bCs w:val="0"/>
          <w:color w:val="000000"/>
          <w:sz w:val="24"/>
          <w:szCs w:val="24"/>
          <w:lang w:val="en-US" w:eastAsia="zh-Hans"/>
        </w:rPr>
        <w:t>ing</w:t>
      </w:r>
      <w:r>
        <w:rPr>
          <w:rFonts w:hint="default" w:ascii="Times New Roman" w:hAnsi="Times New Roman" w:cs="Times New Roman"/>
          <w:b w:val="0"/>
          <w:bCs w:val="0"/>
          <w:color w:val="000000"/>
          <w:sz w:val="24"/>
          <w:szCs w:val="24"/>
          <w:lang w:val="en-US" w:eastAsia="zh-CN"/>
        </w:rPr>
        <w:t>, G. and Keohane, R., 1. Verba, Sidney (1994): Designing Social Inquiry. Scientific Inference in Qualitative Research.Princeton, .</w:t>
      </w:r>
    </w:p>
    <w:p>
      <w:pPr>
        <w:jc w:val="both"/>
        <w:rPr>
          <w:rFonts w:hint="default" w:ascii="Times New Roman" w:hAnsi="Times New Roman" w:cs="Times New Roman"/>
          <w:b w:val="0"/>
          <w:bCs w:val="0"/>
          <w:color w:val="000000"/>
          <w:sz w:val="24"/>
          <w:szCs w:val="24"/>
          <w:lang w:val="en-US" w:eastAsia="zh-CN"/>
        </w:rPr>
      </w:pPr>
    </w:p>
    <w:p>
      <w:pPr>
        <w:jc w:val="both"/>
        <w:rPr>
          <w:rFonts w:hint="eastAsia" w:ascii="Times New Roman" w:hAnsi="Times New Roman" w:cs="Times New Roman"/>
          <w:b w:val="0"/>
          <w:bCs w:val="0"/>
          <w:color w:val="000000"/>
          <w:sz w:val="24"/>
          <w:szCs w:val="24"/>
          <w:lang w:val="en-US" w:eastAsia="zh-Hans"/>
        </w:rPr>
      </w:pPr>
      <w:r>
        <w:rPr>
          <w:rFonts w:hint="default" w:ascii="Times New Roman" w:hAnsi="Times New Roman" w:cs="Times New Roman"/>
          <w:b w:val="0"/>
          <w:bCs w:val="0"/>
          <w:color w:val="000000"/>
          <w:sz w:val="24"/>
          <w:szCs w:val="24"/>
          <w:lang w:val="en-US" w:eastAsia="zh-CN"/>
        </w:rPr>
        <w:t>Towne, L., &amp; Shavelson, R. J. (2002). Scientific research in education. National Academy Press Publications Sales Office..</w:t>
      </w:r>
    </w:p>
    <w:p>
      <w:pPr>
        <w:keepNext w:val="0"/>
        <w:keepLines w:val="0"/>
        <w:pageBreakBefore w:val="0"/>
        <w:kinsoku/>
        <w:wordWrap/>
        <w:overflowPunct/>
        <w:topLinePunct w:val="0"/>
        <w:autoSpaceDE/>
        <w:autoSpaceDN/>
        <w:bidi w:val="0"/>
        <w:adjustRightInd/>
        <w:snapToGrid/>
        <w:spacing w:line="400" w:lineRule="exact"/>
        <w:ind w:left="0" w:leftChars="0" w:right="0" w:rightChars="0"/>
        <w:jc w:val="left"/>
        <w:textAlignment w:val="auto"/>
        <w:rPr>
          <w:rFonts w:hint="eastAsia" w:ascii="Times New Roman Semibold" w:hAnsi="Times New Roman Semibold" w:eastAsia="Times New Roman Semibold" w:cs="Times New Roman Semibold"/>
          <w:b/>
          <w:bCs w:val="0"/>
          <w:color w:val="ED7D31" w:themeColor="accent2"/>
          <w:sz w:val="20"/>
          <w:szCs w:val="22"/>
          <w:lang w:eastAsia="zh-Hans"/>
          <w14:textFill>
            <w14:solidFill>
              <w14:schemeClr w14:val="accent2"/>
            </w14:solidFill>
          </w14:textFill>
        </w:rPr>
      </w:pPr>
    </w:p>
    <w:sectPr>
      <w:pgSz w:w="11906" w:h="16838"/>
      <w:pgMar w:top="1417" w:right="1417" w:bottom="1417" w:left="1417"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EF" w:usb1="C0007841" w:usb2="00000009" w:usb3="00000000" w:csb0="400001FF" w:csb1="FFFF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00000000" w:usb1="00000000" w:usb2="00000016" w:usb3="00000000" w:csb0="00040001" w:csb1="00000000"/>
  </w:font>
  <w:font w:name="Courier New">
    <w:panose1 w:val="020706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等线">
    <w:altName w:val="汉仪中等线KW"/>
    <w:panose1 w:val="02010600030101010101"/>
    <w:charset w:val="86"/>
    <w:family w:val="auto"/>
    <w:pitch w:val="default"/>
    <w:sig w:usb0="00000000" w:usb1="00000000" w:usb2="00000016" w:usb3="00000000" w:csb0="0004000F" w:csb1="00000000"/>
  </w:font>
  <w:font w:name="汉仪中等线KW">
    <w:panose1 w:val="01010104010101010101"/>
    <w:charset w:val="86"/>
    <w:family w:val="auto"/>
    <w:pitch w:val="default"/>
    <w:sig w:usb0="800002BF" w:usb1="004F7CFA" w:usb2="00000000" w:usb3="00000000" w:csb0="00040001"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等线">
    <w:altName w:val="汉仪中等线KW"/>
    <w:panose1 w:val="00000000000000000000"/>
    <w:charset w:val="00"/>
    <w:family w:val="auto"/>
    <w:pitch w:val="default"/>
    <w:sig w:usb0="00000000" w:usb1="00000000" w:usb2="00000000" w:usb3="00000000" w:csb0="00000000" w:csb1="00000000"/>
  </w:font>
  <w:font w:name="Apple Color Emoji">
    <w:panose1 w:val="00000000000000000000"/>
    <w:charset w:val="00"/>
    <w:family w:val="auto"/>
    <w:pitch w:val="default"/>
    <w:sig w:usb0="00000003" w:usb1="18000000" w:usb2="14000000" w:usb3="00000000" w:csb0="00000001" w:csb1="00000000"/>
  </w:font>
  <w:font w:name="Times New Roman Regular">
    <w:panose1 w:val="02020603050405020304"/>
    <w:charset w:val="00"/>
    <w:family w:val="auto"/>
    <w:pitch w:val="default"/>
    <w:sig w:usb0="E0002AEF" w:usb1="C0007841" w:usb2="00000009" w:usb3="00000000" w:csb0="400001FF" w:csb1="FFFF0000"/>
  </w:font>
  <w:font w:name="Arial">
    <w:panose1 w:val="020B0604020202090204"/>
    <w:charset w:val="00"/>
    <w:family w:val="swiss"/>
    <w:pitch w:val="default"/>
    <w:sig w:usb0="E0000AFF" w:usb1="00007843" w:usb2="00000001" w:usb3="00000000" w:csb0="400001BF" w:csb1="DFF70000"/>
  </w:font>
  <w:font w:name="宋体-简">
    <w:panose1 w:val="02010800040101010101"/>
    <w:charset w:val="86"/>
    <w:family w:val="auto"/>
    <w:pitch w:val="default"/>
    <w:sig w:usb0="00000001" w:usb1="080F0000" w:usb2="00000000" w:usb3="00000000" w:csb0="00040000" w:csb1="00000000"/>
  </w:font>
  <w:font w:name="Courier New">
    <w:panose1 w:val="02070609020205090404"/>
    <w:charset w:val="00"/>
    <w:family w:val="modern"/>
    <w:pitch w:val="default"/>
    <w:sig w:usb0="E0000AFF" w:usb1="40007843" w:usb2="00000001" w:usb3="00000000" w:csb0="400001BF" w:csb1="DFF70000"/>
  </w:font>
  <w:font w:name="Verdana">
    <w:panose1 w:val="020B0604030504040204"/>
    <w:charset w:val="00"/>
    <w:family w:val="swiss"/>
    <w:pitch w:val="default"/>
    <w:sig w:usb0="A10006FF" w:usb1="4000205B" w:usb2="00000010" w:usb3="00000000" w:csb0="2000019F" w:csb1="00000000"/>
  </w:font>
  <w:font w:name="CG Times (WN)">
    <w:altName w:val="苹方-简"/>
    <w:panose1 w:val="00000000000000000000"/>
    <w:charset w:val="00"/>
    <w:family w:val="roman"/>
    <w:pitch w:val="default"/>
    <w:sig w:usb0="00000000" w:usb1="00000000" w:usb2="0000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MS Mincho">
    <w:altName w:val="Hiragino Sans"/>
    <w:panose1 w:val="02020609040205080304"/>
    <w:charset w:val="80"/>
    <w:family w:val="modern"/>
    <w:pitch w:val="default"/>
    <w:sig w:usb0="00000000" w:usb1="00000000" w:usb2="08000012" w:usb3="00000000" w:csb0="0002009F" w:csb1="00000000"/>
  </w:font>
  <w:font w:name="Hiragino Sans">
    <w:panose1 w:val="020B0300000000000000"/>
    <w:charset w:val="80"/>
    <w:family w:val="auto"/>
    <w:pitch w:val="default"/>
    <w:sig w:usb0="E00002FF" w:usb1="7AE7FFFF" w:usb2="00000012" w:usb3="00000000" w:csb0="0002000D" w:csb1="00000000"/>
  </w:font>
  <w:font w:name="Arial Bold">
    <w:panose1 w:val="020B0604020202090204"/>
    <w:charset w:val="00"/>
    <w:family w:val="auto"/>
    <w:pitch w:val="default"/>
    <w:sig w:usb0="E0000AFF" w:usb1="00007843" w:usb2="00000001" w:usb3="00000000" w:csb0="400001BF" w:csb1="DFF70000"/>
  </w:font>
  <w:font w:name="PingFang SC Regular">
    <w:panose1 w:val="020B0400000000000000"/>
    <w:charset w:val="86"/>
    <w:family w:val="auto"/>
    <w:pitch w:val="default"/>
    <w:sig w:usb0="A00002FF" w:usb1="7ACFFDFB" w:usb2="00000017" w:usb3="00000000" w:csb0="00040001" w:csb1="00000000"/>
  </w:font>
  <w:font w:name="PingFang SC Semibold">
    <w:panose1 w:val="020B0400000000000000"/>
    <w:charset w:val="86"/>
    <w:family w:val="auto"/>
    <w:pitch w:val="default"/>
    <w:sig w:usb0="A00002FF" w:usb1="7ACFFDFB" w:usb2="00000017" w:usb3="00000000" w:csb0="00040001" w:csb1="00000000"/>
  </w:font>
  <w:font w:name="-apple-system">
    <w:altName w:val="苹方-简"/>
    <w:panose1 w:val="00000000000000000000"/>
    <w:charset w:val="00"/>
    <w:family w:val="auto"/>
    <w:pitch w:val="default"/>
    <w:sig w:usb0="00000000" w:usb1="00000000" w:usb2="00000000" w:usb3="00000000" w:csb0="00000000" w:csb1="00000000"/>
  </w:font>
  <w:font w:name="STIXNonUnicode Regular">
    <w:panose1 w:val="00000000000000000000"/>
    <w:charset w:val="00"/>
    <w:family w:val="auto"/>
    <w:pitch w:val="default"/>
    <w:sig w:usb0="00000003" w:usb1="10000000" w:usb2="00000000" w:usb3="00000000" w:csb0="80000001" w:csb1="00000000"/>
  </w:font>
  <w:font w:name="PingFang SC">
    <w:panose1 w:val="020B0400000000000000"/>
    <w:charset w:val="86"/>
    <w:family w:val="auto"/>
    <w:pitch w:val="default"/>
    <w:sig w:usb0="A00002FF" w:usb1="7ACFFDFB" w:usb2="00000017" w:usb3="00000000" w:csb0="00040001" w:csb1="00000000"/>
  </w:font>
  <w:font w:name="微软雅黑">
    <w:altName w:val="汉仪旗黑"/>
    <w:panose1 w:val="00000000000000000000"/>
    <w:charset w:val="00"/>
    <w:family w:val="auto"/>
    <w:pitch w:val="default"/>
    <w:sig w:usb0="00000000" w:usb1="00000000" w:usb2="00000000" w:usb3="00000000" w:csb0="00000000" w:csb1="00000000"/>
  </w:font>
  <w:font w:name="汉仪旗黑">
    <w:panose1 w:val="00020600040101010101"/>
    <w:charset w:val="86"/>
    <w:family w:val="auto"/>
    <w:pitch w:val="default"/>
    <w:sig w:usb0="A00002BF" w:usb1="1ACF7CFA" w:usb2="00000016" w:usb3="00000000" w:csb0="0004009F" w:csb1="DFD70000"/>
  </w:font>
  <w:font w:name="Microsoft YaHei">
    <w:altName w:val="汉仪旗黑"/>
    <w:panose1 w:val="00000000000000000000"/>
    <w:charset w:val="00"/>
    <w:family w:val="auto"/>
    <w:pitch w:val="default"/>
    <w:sig w:usb0="00000000" w:usb1="00000000" w:usb2="00000000" w:usb3="00000000" w:csb0="00000000" w:csb1="00000000"/>
  </w:font>
  <w:font w:name="黑体">
    <w:altName w:val="汉仪中黑KW"/>
    <w:panose1 w:val="02010609060101010101"/>
    <w:charset w:val="00"/>
    <w:family w:val="modern"/>
    <w:pitch w:val="default"/>
    <w:sig w:usb0="00000000" w:usb1="00000000" w:usb2="00000016" w:usb3="00000000" w:csb0="00040001" w:csb1="00000000"/>
  </w:font>
  <w:font w:name="华文中宋">
    <w:altName w:val="苹方-简"/>
    <w:panose1 w:val="02010600040101010101"/>
    <w:charset w:val="00"/>
    <w:family w:val="auto"/>
    <w:pitch w:val="default"/>
    <w:sig w:usb0="00000000" w:usb1="00000000" w:usb2="00000010" w:usb3="00000000" w:csb0="0004009F" w:csb1="00000000"/>
  </w:font>
  <w:font w:name="方正书宋简体">
    <w:altName w:val="苹方-简"/>
    <w:panose1 w:val="03000509000000000000"/>
    <w:charset w:val="00"/>
    <w:family w:val="script"/>
    <w:pitch w:val="default"/>
    <w:sig w:usb0="00000000" w:usb1="00000000" w:usb2="00000012" w:usb3="00000000" w:csb0="00040001" w:csb1="00000000"/>
  </w:font>
  <w:font w:name="DLF-3-36-632494841">
    <w:altName w:val="苹方-简"/>
    <w:panose1 w:val="00000000000000000000"/>
    <w:charset w:val="00"/>
    <w:family w:val="auto"/>
    <w:pitch w:val="default"/>
    <w:sig w:usb0="00000000" w:usb1="00000000" w:usb2="00000000" w:usb3="00000000" w:csb0="00000000" w:csb1="00000000"/>
  </w:font>
  <w:font w:name="KTJ-PK74877c">
    <w:altName w:val="苹方-简"/>
    <w:panose1 w:val="00000000000000000000"/>
    <w:charset w:val="00"/>
    <w:family w:val="auto"/>
    <w:pitch w:val="default"/>
    <w:sig w:usb0="00000000" w:usb1="00000000" w:usb2="00000000" w:usb3="00000000" w:csb0="00000000" w:csb1="00000000"/>
  </w:font>
  <w:font w:name="DLF-32769-3-1568039987">
    <w:altName w:val="苹方-简"/>
    <w:panose1 w:val="00000000000000000000"/>
    <w:charset w:val="00"/>
    <w:family w:val="auto"/>
    <w:pitch w:val="default"/>
    <w:sig w:usb0="00000000" w:usb1="00000000" w:usb2="00000000" w:usb3="00000000" w:csb0="00000000" w:csb1="00000000"/>
  </w:font>
  <w:font w:name="@宋体">
    <w:altName w:val="华文宋体"/>
    <w:panose1 w:val="02010600030101010101"/>
    <w:charset w:val="86"/>
    <w:family w:val="auto"/>
    <w:pitch w:val="default"/>
    <w:sig w:usb0="00000000" w:usb1="00000000" w:usb2="00000016" w:usb3="00000000" w:csb0="00040001" w:csb1="00000000"/>
  </w:font>
  <w:font w:name="Cambria Math">
    <w:altName w:val="Kingsoft Math"/>
    <w:panose1 w:val="02040503050406030204"/>
    <w:charset w:val="00"/>
    <w:family w:val="auto"/>
    <w:pitch w:val="default"/>
    <w:sig w:usb0="00000000" w:usb1="00000000" w:usb2="00000000" w:usb3="00000000" w:csb0="0000019F" w:csb1="00000000"/>
  </w:font>
  <w:font w:name="DengXian">
    <w:altName w:val="汉仪中等线KW"/>
    <w:panose1 w:val="00000000000000000000"/>
    <w:charset w:val="86"/>
    <w:family w:val="auto"/>
    <w:pitch w:val="default"/>
    <w:sig w:usb0="00000000" w:usb1="00000000" w:usb2="00000000" w:usb3="00000000" w:csb0="00000000" w:csb1="00000000"/>
  </w:font>
  <w:font w:name="华文宋体">
    <w:panose1 w:val="02010600040101010101"/>
    <w:charset w:val="86"/>
    <w:family w:val="auto"/>
    <w:pitch w:val="default"/>
    <w:sig w:usb0="80000287" w:usb1="280F3C52" w:usb2="00000016" w:usb3="00000000" w:csb0="0004001F" w:csb1="00000000"/>
  </w:font>
  <w:font w:name="Kingsoft Math">
    <w:panose1 w:val="02040503050406030204"/>
    <w:charset w:val="00"/>
    <w:family w:val="auto"/>
    <w:pitch w:val="default"/>
    <w:sig w:usb0="80000087" w:usb1="00002068" w:usb2="00000000" w:usb3="00000000" w:csb0="2000019F" w:csb1="00000000"/>
  </w:font>
  <w:font w:name="Times New Roman Bold">
    <w:panose1 w:val="02020603050405020304"/>
    <w:charset w:val="00"/>
    <w:family w:val="auto"/>
    <w:pitch w:val="default"/>
    <w:sig w:usb0="E0002AEF" w:usb1="C0007841" w:usb2="00000009" w:usb3="00000000" w:csb0="400001FF" w:csb1="FFFF0000"/>
  </w:font>
  <w:font w:name="等线 Light">
    <w:altName w:val="汉仪中等线KW"/>
    <w:panose1 w:val="02010600030101010101"/>
    <w:charset w:val="86"/>
    <w:family w:val="auto"/>
    <w:pitch w:val="default"/>
    <w:sig w:usb0="00000000" w:usb1="00000000" w:usb2="00000016" w:usb3="00000000" w:csb0="0004000F" w:csb1="00000000"/>
  </w:font>
  <w:font w:name="@PingFang SC Regular">
    <w:altName w:val="苹方-简"/>
    <w:panose1 w:val="00000000000000000000"/>
    <w:charset w:val="86"/>
    <w:family w:val="auto"/>
    <w:pitch w:val="default"/>
    <w:sig w:usb0="00000000" w:usb1="00000000" w:usb2="00000017" w:usb3="00000000" w:csb0="00040001" w:csb1="00000000"/>
  </w:font>
  <w:font w:name="FZSSK--GBK1-0">
    <w:panose1 w:val="02000000000000000000"/>
    <w:charset w:val="86"/>
    <w:family w:val="auto"/>
    <w:pitch w:val="default"/>
    <w:sig w:usb0="A00002BF" w:usb1="38CF7CFA" w:usb2="00082016" w:usb3="00000000" w:csb0="00040001" w:csb1="00000000"/>
  </w:font>
  <w:font w:name="SSJ-PK74820000840">
    <w:altName w:val="苹方-简"/>
    <w:panose1 w:val="00000000000000000000"/>
    <w:charset w:val="00"/>
    <w:family w:val="auto"/>
    <w:pitch w:val="default"/>
    <w:sig w:usb0="00000000" w:usb1="00000000" w:usb2="00000000" w:usb3="00000000" w:csb0="00000000" w:csb1="00000000"/>
  </w:font>
  <w:font w:name="E-BZ-PK7481eb">
    <w:altName w:val="苹方-简"/>
    <w:panose1 w:val="00000000000000000000"/>
    <w:charset w:val="00"/>
    <w:family w:val="auto"/>
    <w:pitch w:val="default"/>
    <w:sig w:usb0="00000000" w:usb1="00000000" w:usb2="00000000" w:usb3="00000000" w:csb0="00000000" w:csb1="00000000"/>
  </w:font>
  <w:font w:name="TimesNewRomanMTStd">
    <w:altName w:val="苹方-简"/>
    <w:panose1 w:val="00000000000000000000"/>
    <w:charset w:val="00"/>
    <w:family w:val="auto"/>
    <w:pitch w:val="default"/>
    <w:sig w:usb0="00000000" w:usb1="00000000" w:usb2="00000000" w:usb3="00000000" w:csb0="00000000" w:csb1="00000000"/>
  </w:font>
  <w:font w:name="TimesNewRomanMTStd-BoldIt">
    <w:altName w:val="苹方-简"/>
    <w:panose1 w:val="00000000000000000000"/>
    <w:charset w:val="00"/>
    <w:family w:val="auto"/>
    <w:pitch w:val="default"/>
    <w:sig w:usb0="00000000" w:usb1="00000000" w:usb2="00000000" w:usb3="00000000" w:csb0="00000000" w:csb1="00000000"/>
  </w:font>
  <w:font w:name="AdvOTee460ee4">
    <w:altName w:val="苹方-简"/>
    <w:panose1 w:val="00000000000000000000"/>
    <w:charset w:val="00"/>
    <w:family w:val="auto"/>
    <w:pitch w:val="default"/>
    <w:sig w:usb0="00000000" w:usb1="00000000" w:usb2="00000000" w:usb3="00000000" w:csb0="00000000" w:csb1="00000000"/>
  </w:font>
  <w:font w:name="AdvOT80068b97 . I">
    <w:altName w:val="苹方-简"/>
    <w:panose1 w:val="00000000000000000000"/>
    <w:charset w:val="00"/>
    <w:family w:val="auto"/>
    <w:pitch w:val="default"/>
    <w:sig w:usb0="00000000" w:usb1="00000000" w:usb2="00000000" w:usb3="00000000" w:csb0="00000000" w:csb1="00000000"/>
  </w:font>
  <w:font w:name="AdvOT80068b97 . I + 20">
    <w:altName w:val="苹方-简"/>
    <w:panose1 w:val="00000000000000000000"/>
    <w:charset w:val="00"/>
    <w:family w:val="auto"/>
    <w:pitch w:val="default"/>
    <w:sig w:usb0="00000000" w:usb1="00000000" w:usb2="00000000" w:usb3="00000000" w:csb0="00000000" w:csb1="00000000"/>
  </w:font>
  <w:font w:name="AdvOT5d4a5f24 . B">
    <w:altName w:val="苹方-简"/>
    <w:panose1 w:val="00000000000000000000"/>
    <w:charset w:val="00"/>
    <w:family w:val="auto"/>
    <w:pitch w:val="default"/>
    <w:sig w:usb0="00000000" w:usb1="00000000" w:usb2="00000000" w:usb3="00000000" w:csb0="00000000" w:csb1="00000000"/>
  </w:font>
  <w:font w:name="AdvOTee460ee4 + 20">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AdvOTe3b1fbf3 . B">
    <w:altName w:val="苹方-简"/>
    <w:panose1 w:val="00000000000000000000"/>
    <w:charset w:val="00"/>
    <w:family w:val="auto"/>
    <w:pitch w:val="default"/>
    <w:sig w:usb0="00000000" w:usb1="00000000" w:usb2="00000000" w:usb3="00000000" w:csb0="00000000" w:csb1="00000000"/>
  </w:font>
  <w:font w:name="URWPalladioL-Roma">
    <w:altName w:val="苹方-简"/>
    <w:panose1 w:val="00000000000000000000"/>
    <w:charset w:val="00"/>
    <w:family w:val="auto"/>
    <w:pitch w:val="default"/>
    <w:sig w:usb0="00000000" w:usb1="00000000" w:usb2="00000000" w:usb3="00000000" w:csb0="00000000" w:csb1="00000000"/>
  </w:font>
  <w:font w:name="URWPalladioL-Ital">
    <w:altName w:val="苹方-简"/>
    <w:panose1 w:val="00000000000000000000"/>
    <w:charset w:val="00"/>
    <w:family w:val="auto"/>
    <w:pitch w:val="default"/>
    <w:sig w:usb0="00000000" w:usb1="00000000" w:usb2="00000000" w:usb3="00000000" w:csb0="00000000" w:csb1="00000000"/>
  </w:font>
  <w:font w:name="URWPalladioL-Bold">
    <w:altName w:val="苹方-简"/>
    <w:panose1 w:val="00000000000000000000"/>
    <w:charset w:val="00"/>
    <w:family w:val="auto"/>
    <w:pitch w:val="default"/>
    <w:sig w:usb0="00000000" w:usb1="00000000" w:usb2="00000000" w:usb3="00000000" w:csb0="00000000" w:csb1="00000000"/>
  </w:font>
  <w:font w:name="Symbol">
    <w:altName w:val="Kingsoft Sign"/>
    <w:panose1 w:val="00000000000000000000"/>
    <w:charset w:val="00"/>
    <w:family w:val="auto"/>
    <w:pitch w:val="default"/>
    <w:sig w:usb0="00000000" w:usb1="00000000" w:usb2="00000000" w:usb3="00000000" w:csb0="00000000" w:csb1="00000000"/>
  </w:font>
  <w:font w:name="MacDictSTHeiti">
    <w:altName w:val="苹方-简"/>
    <w:panose1 w:val="00000000000000000000"/>
    <w:charset w:val="00"/>
    <w:family w:val="auto"/>
    <w:pitch w:val="default"/>
    <w:sig w:usb0="00000000" w:usb1="00000000" w:usb2="00000000" w:usb3="00000000" w:csb0="00000000" w:csb1="00000000"/>
  </w:font>
  <w:font w:name="TimesNewRomanPS-BoldMT">
    <w:panose1 w:val="02020603050405020304"/>
    <w:charset w:val="00"/>
    <w:family w:val="auto"/>
    <w:pitch w:val="default"/>
    <w:sig w:usb0="E0002AEF" w:usb1="C0007841" w:usb2="00000009" w:usb3="00000000" w:csb0="400001FF" w:csb1="FFFF0000"/>
  </w:font>
  <w:font w:name="TimesNewRomanPSMT">
    <w:panose1 w:val="02020603050405020304"/>
    <w:charset w:val="00"/>
    <w:family w:val="auto"/>
    <w:pitch w:val="default"/>
    <w:sig w:usb0="E0002AEF" w:usb1="C0007841" w:usb2="00000009" w:usb3="00000000" w:csb0="400001FF" w:csb1="FFFF0000"/>
  </w:font>
  <w:font w:name="HYShuSongErKW">
    <w:panose1 w:val="00020600040101010101"/>
    <w:charset w:val="86"/>
    <w:family w:val="auto"/>
    <w:pitch w:val="default"/>
    <w:sig w:usb0="A00002BF" w:usb1="18EF7CFA" w:usb2="00000016" w:usb3="00000000" w:csb0="00040000" w:csb1="00000000"/>
  </w:font>
  <w:font w:name="LinBiolinumTB">
    <w:altName w:val="苹方-简"/>
    <w:panose1 w:val="00000000000000000000"/>
    <w:charset w:val="00"/>
    <w:family w:val="auto"/>
    <w:pitch w:val="default"/>
    <w:sig w:usb0="00000000" w:usb1="00000000" w:usb2="00000000" w:usb3="00000000" w:csb0="00000000" w:csb1="00000000"/>
  </w:font>
  <w:font w:name="sans-serif">
    <w:altName w:val="苹方-简"/>
    <w:panose1 w:val="00000000000000000000"/>
    <w:charset w:val="00"/>
    <w:family w:val="auto"/>
    <w:pitch w:val="default"/>
    <w:sig w:usb0="00000000" w:usb1="00000000" w:usb2="00000000" w:usb3="00000000" w:csb0="00000000" w:csb1="00000000"/>
  </w:font>
  <w:font w:name="Hannotate SC Regular">
    <w:panose1 w:val="03000500000000000000"/>
    <w:charset w:val="86"/>
    <w:family w:val="auto"/>
    <w:pitch w:val="default"/>
    <w:sig w:usb0="A00002FF" w:usb1="7ACF7CFB" w:usb2="00000016" w:usb3="00000000" w:csb0="00040001" w:csb1="00000000"/>
  </w:font>
  <w:font w:name="Heiti SC Light">
    <w:panose1 w:val="02000000000000000000"/>
    <w:charset w:val="86"/>
    <w:family w:val="auto"/>
    <w:pitch w:val="default"/>
    <w:sig w:usb0="8000002F" w:usb1="0800004A" w:usb2="00000000" w:usb3="00000000" w:csb0="203E0000" w:csb1="00000000"/>
  </w:font>
  <w:font w:name="Roboto">
    <w:altName w:val="苹方-简"/>
    <w:panose1 w:val="00000000000000000000"/>
    <w:charset w:val="00"/>
    <w:family w:val="auto"/>
    <w:pitch w:val="default"/>
    <w:sig w:usb0="00000000" w:usb1="00000000" w:usb2="00000000" w:usb3="00000000" w:csb0="00000000" w:csb1="00000000"/>
  </w:font>
  <w:font w:name="DLF-32769-3-374233506">
    <w:altName w:val="苹方-简"/>
    <w:panose1 w:val="00000000000000000000"/>
    <w:charset w:val="00"/>
    <w:family w:val="auto"/>
    <w:pitch w:val="default"/>
    <w:sig w:usb0="00000000" w:usb1="00000000" w:usb2="00000000" w:usb3="00000000" w:csb0="00000000" w:csb1="00000000"/>
  </w:font>
  <w:font w:name="DLF-3-36-1157311267">
    <w:altName w:val="苹方-简"/>
    <w:panose1 w:val="00000000000000000000"/>
    <w:charset w:val="00"/>
    <w:family w:val="auto"/>
    <w:pitch w:val="default"/>
    <w:sig w:usb0="00000000" w:usb1="00000000" w:usb2="00000000" w:usb3="00000000" w:csb0="00000000" w:csb1="00000000"/>
  </w:font>
  <w:font w:name="@等线">
    <w:altName w:val="华文宋体"/>
    <w:panose1 w:val="02010600030101010101"/>
    <w:charset w:val="86"/>
    <w:family w:val="auto"/>
    <w:pitch w:val="default"/>
    <w:sig w:usb0="00000000" w:usb1="00000000" w:usb2="00000016" w:usb3="00000000" w:csb0="0004000F" w:csb1="00000000"/>
  </w:font>
  <w:font w:name="Times New Toman">
    <w:altName w:val="苹方-简"/>
    <w:panose1 w:val="02020603050405020304"/>
    <w:charset w:val="00"/>
    <w:family w:val="roman"/>
    <w:pitch w:val="default"/>
    <w:sig w:usb0="00000000" w:usb1="00000000" w:usb2="00000008" w:usb3="00000000" w:csb0="000001FF" w:csb1="00000000"/>
  </w:font>
  <w:font w:name="Arial">
    <w:panose1 w:val="020B0604020202090204"/>
    <w:charset w:val="86"/>
    <w:family w:val="auto"/>
    <w:pitch w:val="default"/>
    <w:sig w:usb0="E0000AFF" w:usb1="00007843" w:usb2="00000001" w:usb3="00000000" w:csb0="400001BF" w:csb1="DFF70000"/>
  </w:font>
  <w:font w:name="微软雅黑">
    <w:altName w:val="汉仪旗黑"/>
    <w:panose1 w:val="020B0503020204020204"/>
    <w:charset w:val="86"/>
    <w:family w:val="auto"/>
    <w:pitch w:val="default"/>
    <w:sig w:usb0="00000000" w:usb1="00000000" w:usb2="00000016" w:usb3="00000000" w:csb0="0004001F" w:csb1="FFFF0000"/>
  </w:font>
  <w:font w:name="Microsoft JhengHei">
    <w:altName w:val="汉仪中简黑简"/>
    <w:panose1 w:val="020B0604030504040204"/>
    <w:charset w:val="88"/>
    <w:family w:val="auto"/>
    <w:pitch w:val="default"/>
    <w:sig w:usb0="00000000" w:usb1="00000000" w:usb2="00000016" w:usb3="00000000" w:csb0="00100009" w:csb1="00000000"/>
  </w:font>
  <w:font w:name="汉仪中简黑简">
    <w:panose1 w:val="00020600040101010101"/>
    <w:charset w:val="86"/>
    <w:family w:val="auto"/>
    <w:pitch w:val="default"/>
    <w:sig w:usb0="A00002BF" w:usb1="18EF7CFA" w:usb2="00000016" w:usb3="00000000" w:csb0="00040000" w:csb1="00000000"/>
  </w:font>
  <w:font w:name="DLF-1-4-2136741208">
    <w:altName w:val="苹方-简"/>
    <w:panose1 w:val="00000000000000000000"/>
    <w:charset w:val="00"/>
    <w:family w:val="auto"/>
    <w:pitch w:val="default"/>
    <w:sig w:usb0="00000000" w:usb1="00000000" w:usb2="00000000" w:usb3="00000000" w:csb0="00000000" w:csb1="00000000"/>
  </w:font>
  <w:font w:name="DLF-32769-4-1809542301">
    <w:altName w:val="苹方-简"/>
    <w:panose1 w:val="00000000000000000000"/>
    <w:charset w:val="00"/>
    <w:family w:val="auto"/>
    <w:pitch w:val="default"/>
    <w:sig w:usb0="00000000" w:usb1="00000000" w:usb2="00000000" w:usb3="00000000" w:csb0="00000000" w:csb1="00000000"/>
  </w:font>
  <w:font w:name="DLF-3-0-444340259">
    <w:altName w:val="苹方-简"/>
    <w:panose1 w:val="00000000000000000000"/>
    <w:charset w:val="00"/>
    <w:family w:val="auto"/>
    <w:pitch w:val="default"/>
    <w:sig w:usb0="00000000" w:usb1="00000000" w:usb2="00000000" w:usb3="00000000" w:csb0="00000000" w:csb1="00000000"/>
  </w:font>
  <w:font w:name="DLF-3-3-553064899">
    <w:altName w:val="苹方-简"/>
    <w:panose1 w:val="00000000000000000000"/>
    <w:charset w:val="00"/>
    <w:family w:val="auto"/>
    <w:pitch w:val="default"/>
    <w:sig w:usb0="00000000" w:usb1="00000000" w:usb2="00000000" w:usb3="00000000" w:csb0="00000000" w:csb1="00000000"/>
  </w:font>
  <w:font w:name="DLF-3-0-1781164559">
    <w:altName w:val="苹方-简"/>
    <w:panose1 w:val="00000000000000000000"/>
    <w:charset w:val="00"/>
    <w:family w:val="auto"/>
    <w:pitch w:val="default"/>
    <w:sig w:usb0="00000000" w:usb1="00000000" w:usb2="00000000" w:usb3="00000000" w:csb0="00000000" w:csb1="00000000"/>
  </w:font>
  <w:font w:name="DLF-1-4-1059915157">
    <w:altName w:val="苹方-简"/>
    <w:panose1 w:val="00000000000000000000"/>
    <w:charset w:val="00"/>
    <w:family w:val="auto"/>
    <w:pitch w:val="default"/>
    <w:sig w:usb0="00000000" w:usb1="00000000" w:usb2="00000000" w:usb3="00000000" w:csb0="00000000" w:csb1="00000000"/>
  </w:font>
  <w:font w:name="DLF-32769-4-1406677836">
    <w:altName w:val="苹方-简"/>
    <w:panose1 w:val="00000000000000000000"/>
    <w:charset w:val="00"/>
    <w:family w:val="auto"/>
    <w:pitch w:val="default"/>
    <w:sig w:usb0="00000000" w:usb1="00000000" w:usb2="00000000" w:usb3="00000000" w:csb0="00000000" w:csb1="00000000"/>
  </w:font>
  <w:font w:name="DLF-1-141-189948724">
    <w:altName w:val="苹方-简"/>
    <w:panose1 w:val="00000000000000000000"/>
    <w:charset w:val="00"/>
    <w:family w:val="auto"/>
    <w:pitch w:val="default"/>
    <w:sig w:usb0="00000000" w:usb1="00000000" w:usb2="00000000" w:usb3="00000000" w:csb0="00000000" w:csb1="00000000"/>
  </w:font>
  <w:font w:name="DLF-0-366-2050915676">
    <w:altName w:val="苹方-简"/>
    <w:panose1 w:val="00000000000000000000"/>
    <w:charset w:val="00"/>
    <w:family w:val="auto"/>
    <w:pitch w:val="default"/>
    <w:sig w:usb0="00000000" w:usb1="00000000" w:usb2="00000000" w:usb3="00000000" w:csb0="00000000" w:csb1="00000000"/>
  </w:font>
  <w:font w:name="DLF-1-4-1347694934">
    <w:altName w:val="苹方-简"/>
    <w:panose1 w:val="00000000000000000000"/>
    <w:charset w:val="00"/>
    <w:family w:val="auto"/>
    <w:pitch w:val="default"/>
    <w:sig w:usb0="00000000" w:usb1="00000000" w:usb2="00000000" w:usb3="00000000" w:csb0="00000000" w:csb1="00000000"/>
  </w:font>
  <w:font w:name="DLF-3-0-2030008742">
    <w:altName w:val="苹方-简"/>
    <w:panose1 w:val="00000000000000000000"/>
    <w:charset w:val="00"/>
    <w:family w:val="auto"/>
    <w:pitch w:val="default"/>
    <w:sig w:usb0="00000000" w:usb1="00000000" w:usb2="00000000" w:usb3="00000000" w:csb0="00000000" w:csb1="00000000"/>
  </w:font>
  <w:font w:name="DLF-32769-4-808845521">
    <w:altName w:val="苹方-简"/>
    <w:panose1 w:val="00000000000000000000"/>
    <w:charset w:val="00"/>
    <w:family w:val="auto"/>
    <w:pitch w:val="default"/>
    <w:sig w:usb0="00000000" w:usb1="00000000" w:usb2="00000000" w:usb3="00000000" w:csb0="00000000" w:csb1="00000000"/>
  </w:font>
  <w:font w:name="DLF-1-4-110105569">
    <w:altName w:val="苹方-简"/>
    <w:panose1 w:val="00000000000000000000"/>
    <w:charset w:val="00"/>
    <w:family w:val="auto"/>
    <w:pitch w:val="default"/>
    <w:sig w:usb0="00000000" w:usb1="00000000" w:usb2="00000000" w:usb3="00000000" w:csb0="00000000" w:csb1="00000000"/>
  </w:font>
  <w:font w:name="DLF-1-4-1374055844">
    <w:altName w:val="苹方-简"/>
    <w:panose1 w:val="00000000000000000000"/>
    <w:charset w:val="00"/>
    <w:family w:val="auto"/>
    <w:pitch w:val="default"/>
    <w:sig w:usb0="00000000" w:usb1="00000000" w:usb2="00000000" w:usb3="00000000" w:csb0="00000000" w:csb1="00000000"/>
  </w:font>
  <w:font w:name="DLF-3-0-205726941">
    <w:altName w:val="苹方-简"/>
    <w:panose1 w:val="00000000000000000000"/>
    <w:charset w:val="00"/>
    <w:family w:val="auto"/>
    <w:pitch w:val="default"/>
    <w:sig w:usb0="00000000" w:usb1="00000000" w:usb2="00000000" w:usb3="00000000" w:csb0="00000000" w:csb1="00000000"/>
  </w:font>
  <w:font w:name="DLF-1-4-780421068">
    <w:altName w:val="苹方-简"/>
    <w:panose1 w:val="00000000000000000000"/>
    <w:charset w:val="00"/>
    <w:family w:val="auto"/>
    <w:pitch w:val="default"/>
    <w:sig w:usb0="00000000" w:usb1="00000000" w:usb2="00000000" w:usb3="00000000" w:csb0="00000000" w:csb1="00000000"/>
  </w:font>
  <w:font w:name="DLF-32769-4-100546042">
    <w:altName w:val="苹方-简"/>
    <w:panose1 w:val="00000000000000000000"/>
    <w:charset w:val="00"/>
    <w:family w:val="auto"/>
    <w:pitch w:val="default"/>
    <w:sig w:usb0="00000000" w:usb1="00000000" w:usb2="00000000" w:usb3="00000000" w:csb0="00000000" w:csb1="00000000"/>
  </w:font>
  <w:font w:name="儷宋 Pro">
    <w:panose1 w:val="02020300000000000000"/>
    <w:charset w:val="88"/>
    <w:family w:val="auto"/>
    <w:pitch w:val="default"/>
    <w:sig w:usb0="80000001" w:usb1="28091800" w:usb2="00000016" w:usb3="00000000" w:csb0="00100000" w:csb1="00000000"/>
  </w:font>
  <w:font w:name="SSJ-PK74879c">
    <w:altName w:val="苹方-简"/>
    <w:panose1 w:val="00000000000000000000"/>
    <w:charset w:val="00"/>
    <w:family w:val="auto"/>
    <w:pitch w:val="default"/>
    <w:sig w:usb0="00000000" w:usb1="00000000" w:usb2="00000000" w:usb3="00000000" w:csb0="00000000" w:csb1="00000000"/>
  </w:font>
  <w:font w:name="DLF-32769-4-1837912536">
    <w:altName w:val="苹方-简"/>
    <w:panose1 w:val="00000000000000000000"/>
    <w:charset w:val="00"/>
    <w:family w:val="auto"/>
    <w:pitch w:val="default"/>
    <w:sig w:usb0="00000000" w:usb1="00000000" w:usb2="00000000" w:usb3="00000000" w:csb0="00000000" w:csb1="00000000"/>
  </w:font>
  <w:font w:name="DLF-3-0-1706117001">
    <w:altName w:val="苹方-简"/>
    <w:panose1 w:val="00000000000000000000"/>
    <w:charset w:val="00"/>
    <w:family w:val="auto"/>
    <w:pitch w:val="default"/>
    <w:sig w:usb0="00000000" w:usb1="00000000" w:usb2="00000000" w:usb3="00000000" w:csb0="00000000" w:csb1="00000000"/>
  </w:font>
  <w:font w:name="DLF-32769-4-610032129">
    <w:altName w:val="苹方-简"/>
    <w:panose1 w:val="00000000000000000000"/>
    <w:charset w:val="00"/>
    <w:family w:val="auto"/>
    <w:pitch w:val="default"/>
    <w:sig w:usb0="00000000" w:usb1="00000000" w:usb2="00000000" w:usb3="00000000" w:csb0="00000000" w:csb1="00000000"/>
  </w:font>
  <w:font w:name="DLF-3-0-304092138">
    <w:altName w:val="苹方-简"/>
    <w:panose1 w:val="00000000000000000000"/>
    <w:charset w:val="00"/>
    <w:family w:val="auto"/>
    <w:pitch w:val="default"/>
    <w:sig w:usb0="00000000" w:usb1="00000000" w:usb2="00000000" w:usb3="00000000" w:csb0="00000000" w:csb1="00000000"/>
  </w:font>
  <w:font w:name="DLF-32769-4-1211186764">
    <w:altName w:val="苹方-简"/>
    <w:panose1 w:val="00000000000000000000"/>
    <w:charset w:val="00"/>
    <w:family w:val="auto"/>
    <w:pitch w:val="default"/>
    <w:sig w:usb0="00000000" w:usb1="00000000" w:usb2="00000000" w:usb3="00000000" w:csb0="00000000" w:csb1="00000000"/>
  </w:font>
  <w:font w:name="DLF-3-4-858024740">
    <w:altName w:val="苹方-简"/>
    <w:panose1 w:val="00000000000000000000"/>
    <w:charset w:val="00"/>
    <w:family w:val="auto"/>
    <w:pitch w:val="default"/>
    <w:sig w:usb0="00000000" w:usb1="00000000" w:usb2="00000000" w:usb3="00000000" w:csb0="00000000" w:csb1="00000000"/>
  </w:font>
  <w:font w:name="DLF-32769-4-1577412209">
    <w:altName w:val="苹方-简"/>
    <w:panose1 w:val="00000000000000000000"/>
    <w:charset w:val="00"/>
    <w:family w:val="auto"/>
    <w:pitch w:val="default"/>
    <w:sig w:usb0="00000000" w:usb1="00000000" w:usb2="00000000" w:usb3="00000000" w:csb0="00000000" w:csb1="00000000"/>
  </w:font>
  <w:font w:name="DLF-3-8-289998049">
    <w:altName w:val="苹方-简"/>
    <w:panose1 w:val="00000000000000000000"/>
    <w:charset w:val="00"/>
    <w:family w:val="auto"/>
    <w:pitch w:val="default"/>
    <w:sig w:usb0="00000000" w:usb1="00000000" w:usb2="00000000" w:usb3="00000000" w:csb0="00000000" w:csb1="00000000"/>
  </w:font>
  <w:font w:name="DLF-32769-2-168834381">
    <w:altName w:val="苹方-简"/>
    <w:panose1 w:val="00000000000000000000"/>
    <w:charset w:val="00"/>
    <w:family w:val="auto"/>
    <w:pitch w:val="default"/>
    <w:sig w:usb0="00000000" w:usb1="00000000" w:usb2="00000000" w:usb3="00000000" w:csb0="00000000" w:csb1="00000000"/>
  </w:font>
  <w:font w:name="DLF-32769-3-1425224013">
    <w:altName w:val="苹方-简"/>
    <w:panose1 w:val="00000000000000000000"/>
    <w:charset w:val="00"/>
    <w:family w:val="auto"/>
    <w:pitch w:val="default"/>
    <w:sig w:usb0="00000000" w:usb1="00000000" w:usb2="00000000" w:usb3="00000000" w:csb0="00000000" w:csb1="00000000"/>
  </w:font>
  <w:font w:name="DLF-3-36-655711721">
    <w:altName w:val="苹方-简"/>
    <w:panose1 w:val="00000000000000000000"/>
    <w:charset w:val="00"/>
    <w:family w:val="auto"/>
    <w:pitch w:val="default"/>
    <w:sig w:usb0="00000000" w:usb1="00000000" w:usb2="00000000" w:usb3="00000000" w:csb0="00000000" w:csb1="00000000"/>
  </w:font>
  <w:font w:name="DLF-32769-4-1428752593">
    <w:altName w:val="苹方-简"/>
    <w:panose1 w:val="00000000000000000000"/>
    <w:charset w:val="00"/>
    <w:family w:val="auto"/>
    <w:pitch w:val="default"/>
    <w:sig w:usb0="00000000" w:usb1="00000000" w:usb2="00000000" w:usb3="00000000" w:csb0="00000000" w:csb1="00000000"/>
  </w:font>
  <w:font w:name="DLF-32769-4-1810260224">
    <w:altName w:val="苹方-简"/>
    <w:panose1 w:val="00000000000000000000"/>
    <w:charset w:val="00"/>
    <w:family w:val="auto"/>
    <w:pitch w:val="default"/>
    <w:sig w:usb0="00000000" w:usb1="00000000" w:usb2="00000000" w:usb3="00000000" w:csb0="00000000" w:csb1="00000000"/>
  </w:font>
  <w:font w:name="DLF-3-0-1653822181">
    <w:altName w:val="苹方-简"/>
    <w:panose1 w:val="00000000000000000000"/>
    <w:charset w:val="00"/>
    <w:family w:val="auto"/>
    <w:pitch w:val="default"/>
    <w:sig w:usb0="00000000" w:usb1="00000000" w:usb2="00000000" w:usb3="00000000" w:csb0="00000000" w:csb1="00000000"/>
  </w:font>
  <w:font w:name="DLF-3-0-1375946495">
    <w:altName w:val="苹方-简"/>
    <w:panose1 w:val="00000000000000000000"/>
    <w:charset w:val="00"/>
    <w:family w:val="auto"/>
    <w:pitch w:val="default"/>
    <w:sig w:usb0="00000000" w:usb1="00000000" w:usb2="00000000" w:usb3="00000000" w:csb0="00000000" w:csb1="00000000"/>
  </w:font>
  <w:font w:name="DLF-32769-4-1821051495">
    <w:altName w:val="苹方-简"/>
    <w:panose1 w:val="00000000000000000000"/>
    <w:charset w:val="00"/>
    <w:family w:val="auto"/>
    <w:pitch w:val="default"/>
    <w:sig w:usb0="00000000" w:usb1="00000000" w:usb2="00000000" w:usb3="00000000" w:csb0="00000000" w:csb1="00000000"/>
  </w:font>
  <w:font w:name="DLF-3-0-938804577">
    <w:altName w:val="苹方-简"/>
    <w:panose1 w:val="00000000000000000000"/>
    <w:charset w:val="00"/>
    <w:family w:val="auto"/>
    <w:pitch w:val="default"/>
    <w:sig w:usb0="00000000" w:usb1="00000000" w:usb2="00000000" w:usb3="00000000" w:csb0="00000000" w:csb1="00000000"/>
  </w:font>
  <w:font w:name="DLF-32771-0-1928486333">
    <w:altName w:val="苹方-简"/>
    <w:panose1 w:val="00000000000000000000"/>
    <w:charset w:val="00"/>
    <w:family w:val="auto"/>
    <w:pitch w:val="default"/>
    <w:sig w:usb0="00000000" w:usb1="00000000" w:usb2="00000000" w:usb3="00000000" w:csb0="00000000" w:csb1="00000000"/>
  </w:font>
  <w:font w:name="-apple-system-font">
    <w:altName w:val="苹方-简"/>
    <w:panose1 w:val="00000000000000000000"/>
    <w:charset w:val="00"/>
    <w:family w:val="auto"/>
    <w:pitch w:val="default"/>
    <w:sig w:usb0="00000000" w:usb1="00000000" w:usb2="00000000" w:usb3="00000000" w:csb0="00000000" w:csb1="00000000"/>
  </w:font>
  <w:font w:name="AdvTTc9c3bd71">
    <w:altName w:val="苹方-简"/>
    <w:panose1 w:val="00000000000000000000"/>
    <w:charset w:val="00"/>
    <w:family w:val="auto"/>
    <w:pitch w:val="default"/>
    <w:sig w:usb0="00000000" w:usb1="00000000" w:usb2="00000000" w:usb3="00000000" w:csb0="00000000" w:csb1="00000000"/>
  </w:font>
  <w:font w:name="AdvTTc9c3bd71 + 20">
    <w:altName w:val="苹方-简"/>
    <w:panose1 w:val="00000000000000000000"/>
    <w:charset w:val="00"/>
    <w:family w:val="auto"/>
    <w:pitch w:val="default"/>
    <w:sig w:usb0="00000000" w:usb1="00000000" w:usb2="00000000" w:usb3="00000000" w:csb0="00000000" w:csb1="00000000"/>
  </w:font>
  <w:font w:name="AdvTTc9c3bd71 + fb">
    <w:altName w:val="苹方-简"/>
    <w:panose1 w:val="00000000000000000000"/>
    <w:charset w:val="00"/>
    <w:family w:val="auto"/>
    <w:pitch w:val="default"/>
    <w:sig w:usb0="00000000" w:usb1="00000000" w:usb2="00000000" w:usb3="00000000" w:csb0="00000000" w:csb1="00000000"/>
  </w:font>
  <w:font w:name="AdvTT7f5838b0 . I">
    <w:altName w:val="苹方-简"/>
    <w:panose1 w:val="00000000000000000000"/>
    <w:charset w:val="00"/>
    <w:family w:val="auto"/>
    <w:pitch w:val="default"/>
    <w:sig w:usb0="00000000" w:usb1="00000000" w:usb2="00000000" w:usb3="00000000" w:csb0="00000000" w:csb1="00000000"/>
  </w:font>
  <w:font w:name="Times-Roman">
    <w:altName w:val="苹方-简"/>
    <w:panose1 w:val="00000000000000000000"/>
    <w:charset w:val="00"/>
    <w:family w:val="auto"/>
    <w:pitch w:val="default"/>
    <w:sig w:usb0="00000000" w:usb1="00000000" w:usb2="00000000" w:usb3="00000000" w:csb0="00000000" w:csb1="00000000"/>
  </w:font>
  <w:font w:name="Times Bold">
    <w:panose1 w:val="00000500000000020000"/>
    <w:charset w:val="00"/>
    <w:family w:val="auto"/>
    <w:pitch w:val="default"/>
    <w:sig w:usb0="E00002FF" w:usb1="5000205A" w:usb2="00000000" w:usb3="00000000" w:csb0="2000019F" w:csb1="4F010000"/>
  </w:font>
  <w:font w:name="Times Italic">
    <w:panose1 w:val="00000500000000020000"/>
    <w:charset w:val="00"/>
    <w:family w:val="auto"/>
    <w:pitch w:val="default"/>
    <w:sig w:usb0="E00002FF" w:usb1="5000205A" w:usb2="00000000" w:usb3="00000000" w:csb0="2000019F" w:csb1="4F010000"/>
  </w:font>
  <w:font w:name="DLF-3-0-355225322">
    <w:altName w:val="苹方-简"/>
    <w:panose1 w:val="00000000000000000000"/>
    <w:charset w:val="00"/>
    <w:family w:val="auto"/>
    <w:pitch w:val="default"/>
    <w:sig w:usb0="00000000" w:usb1="00000000" w:usb2="00000000" w:usb3="00000000" w:csb0="00000000" w:csb1="00000000"/>
  </w:font>
  <w:font w:name="DLF-32769-4-1810764816">
    <w:altName w:val="苹方-简"/>
    <w:panose1 w:val="00000000000000000000"/>
    <w:charset w:val="00"/>
    <w:family w:val="auto"/>
    <w:pitch w:val="default"/>
    <w:sig w:usb0="00000000" w:usb1="00000000" w:usb2="00000000" w:usb3="00000000" w:csb0="00000000" w:csb1="00000000"/>
  </w:font>
  <w:font w:name="DLF-1-4-552287815">
    <w:altName w:val="苹方-简"/>
    <w:panose1 w:val="00000000000000000000"/>
    <w:charset w:val="00"/>
    <w:family w:val="auto"/>
    <w:pitch w:val="default"/>
    <w:sig w:usb0="00000000" w:usb1="00000000" w:usb2="00000000" w:usb3="00000000" w:csb0="00000000" w:csb1="00000000"/>
  </w:font>
  <w:font w:name="TimesNewRomanPS-ItalicMT">
    <w:panose1 w:val="02020603050405020304"/>
    <w:charset w:val="00"/>
    <w:family w:val="auto"/>
    <w:pitch w:val="default"/>
    <w:sig w:usb0="E0002AEF" w:usb1="C0007841" w:usb2="00000009" w:usb3="00000000" w:csb0="400001FF" w:csb1="FFFF0000"/>
  </w:font>
  <w:font w:name="Calibri-Light">
    <w:altName w:val="苹方-简"/>
    <w:panose1 w:val="00000000000000000000"/>
    <w:charset w:val="00"/>
    <w:family w:val="auto"/>
    <w:pitch w:val="default"/>
    <w:sig w:usb0="00000000" w:usb1="00000000" w:usb2="00000000" w:usb3="00000000" w:csb0="00000000" w:csb1="00000000"/>
  </w:font>
  <w:font w:name="DLF-1-4-752510558">
    <w:altName w:val="苹方-简"/>
    <w:panose1 w:val="00000000000000000000"/>
    <w:charset w:val="00"/>
    <w:family w:val="auto"/>
    <w:pitch w:val="default"/>
    <w:sig w:usb0="00000000" w:usb1="00000000" w:usb2="00000000" w:usb3="00000000" w:csb0="00000000" w:csb1="00000000"/>
  </w:font>
  <w:font w:name="DLF-3-3-809905379">
    <w:altName w:val="苹方-简"/>
    <w:panose1 w:val="00000000000000000000"/>
    <w:charset w:val="00"/>
    <w:family w:val="auto"/>
    <w:pitch w:val="default"/>
    <w:sig w:usb0="00000000" w:usb1="00000000" w:usb2="00000000" w:usb3="00000000" w:csb0="00000000" w:csb1="00000000"/>
  </w:font>
  <w:font w:name="DLF-1-141-879376883">
    <w:altName w:val="苹方-简"/>
    <w:panose1 w:val="00000000000000000000"/>
    <w:charset w:val="00"/>
    <w:family w:val="auto"/>
    <w:pitch w:val="default"/>
    <w:sig w:usb0="00000000" w:usb1="00000000" w:usb2="00000000" w:usb3="00000000" w:csb0="00000000" w:csb1="00000000"/>
  </w:font>
  <w:font w:name="DLF-0-366-539100050">
    <w:altName w:val="苹方-简"/>
    <w:panose1 w:val="00000000000000000000"/>
    <w:charset w:val="00"/>
    <w:family w:val="auto"/>
    <w:pitch w:val="default"/>
    <w:sig w:usb0="00000000" w:usb1="00000000" w:usb2="00000000" w:usb3="00000000" w:csb0="00000000" w:csb1="00000000"/>
  </w:font>
  <w:font w:name="YtqqtnGothamHTF-Black-SC850">
    <w:altName w:val="苹方-简"/>
    <w:panose1 w:val="00000000000000000000"/>
    <w:charset w:val="00"/>
    <w:family w:val="auto"/>
    <w:pitch w:val="default"/>
    <w:sig w:usb0="00000000" w:usb1="00000000" w:usb2="00000000" w:usb3="00000000" w:csb0="00000000" w:csb1="00000000"/>
  </w:font>
  <w:font w:name="Times">
    <w:panose1 w:val="00000500000000020000"/>
    <w:charset w:val="00"/>
    <w:family w:val="auto"/>
    <w:pitch w:val="default"/>
    <w:sig w:usb0="E00002FF" w:usb1="5000205A" w:usb2="00000000" w:usb3="00000000" w:csb0="2000019F" w:csb1="4F010000"/>
  </w:font>
  <w:font w:name="DLF-3-0-1014502151">
    <w:altName w:val="苹方-简"/>
    <w:panose1 w:val="00000000000000000000"/>
    <w:charset w:val="00"/>
    <w:family w:val="auto"/>
    <w:pitch w:val="default"/>
    <w:sig w:usb0="00000000" w:usb1="00000000" w:usb2="00000000" w:usb3="00000000" w:csb0="00000000" w:csb1="00000000"/>
  </w:font>
  <w:font w:name="DLF-3-0-2035227605">
    <w:altName w:val="苹方-简"/>
    <w:panose1 w:val="00000000000000000000"/>
    <w:charset w:val="00"/>
    <w:family w:val="auto"/>
    <w:pitch w:val="default"/>
    <w:sig w:usb0="00000000" w:usb1="00000000" w:usb2="00000000" w:usb3="00000000" w:csb0="00000000" w:csb1="00000000"/>
  </w:font>
  <w:font w:name="DLF-32771-0-958933293">
    <w:altName w:val="苹方-简"/>
    <w:panose1 w:val="00000000000000000000"/>
    <w:charset w:val="00"/>
    <w:family w:val="auto"/>
    <w:pitch w:val="default"/>
    <w:sig w:usb0="00000000" w:usb1="00000000" w:usb2="00000000" w:usb3="00000000" w:csb0="00000000" w:csb1="00000000"/>
  </w:font>
  <w:font w:name="SSJ-PK74820000001">
    <w:altName w:val="苹方-简"/>
    <w:panose1 w:val="00000000000000000000"/>
    <w:charset w:val="00"/>
    <w:family w:val="auto"/>
    <w:pitch w:val="default"/>
    <w:sig w:usb0="00000000" w:usb1="00000000" w:usb2="00000000" w:usb3="00000000" w:csb0="00000000" w:csb1="00000000"/>
  </w:font>
  <w:font w:name="E-BZ-PK7481e6">
    <w:altName w:val="苹方-简"/>
    <w:panose1 w:val="00000000000000000000"/>
    <w:charset w:val="00"/>
    <w:family w:val="auto"/>
    <w:pitch w:val="default"/>
    <w:sig w:usb0="00000000" w:usb1="00000000" w:usb2="00000000" w:usb3="00000000" w:csb0="00000000" w:csb1="00000000"/>
  </w:font>
  <w:font w:name="DLF-32769-4-772691562">
    <w:altName w:val="苹方-简"/>
    <w:panose1 w:val="00000000000000000000"/>
    <w:charset w:val="00"/>
    <w:family w:val="auto"/>
    <w:pitch w:val="default"/>
    <w:sig w:usb0="00000000" w:usb1="00000000" w:usb2="00000000" w:usb3="00000000" w:csb0="00000000" w:csb1="00000000"/>
  </w:font>
  <w:font w:name="DLF-3-0-51395078">
    <w:altName w:val="苹方-简"/>
    <w:panose1 w:val="00000000000000000000"/>
    <w:charset w:val="00"/>
    <w:family w:val="auto"/>
    <w:pitch w:val="default"/>
    <w:sig w:usb0="00000000" w:usb1="00000000" w:usb2="00000000" w:usb3="00000000" w:csb0="00000000" w:csb1="00000000"/>
  </w:font>
  <w:font w:name="GillSansStd-Bold">
    <w:altName w:val="苹方-简"/>
    <w:panose1 w:val="00000000000000000000"/>
    <w:charset w:val="00"/>
    <w:family w:val="auto"/>
    <w:pitch w:val="default"/>
    <w:sig w:usb0="00000000" w:usb1="00000000" w:usb2="00000000" w:usb3="00000000" w:csb0="00000000" w:csb1="00000000"/>
  </w:font>
  <w:font w:name="DLF-32769-4-20345542">
    <w:altName w:val="苹方-简"/>
    <w:panose1 w:val="00000000000000000000"/>
    <w:charset w:val="00"/>
    <w:family w:val="auto"/>
    <w:pitch w:val="default"/>
    <w:sig w:usb0="00000000" w:usb1="00000000" w:usb2="00000000" w:usb3="00000000" w:csb0="00000000" w:csb1="00000000"/>
  </w:font>
  <w:font w:name="DLF-3-0-1587304254">
    <w:altName w:val="苹方-简"/>
    <w:panose1 w:val="00000000000000000000"/>
    <w:charset w:val="00"/>
    <w:family w:val="auto"/>
    <w:pitch w:val="default"/>
    <w:sig w:usb0="00000000" w:usb1="00000000" w:usb2="00000000" w:usb3="00000000" w:csb0="00000000" w:csb1="00000000"/>
  </w:font>
  <w:font w:name="DLF-32771-0-2145008051">
    <w:altName w:val="苹方-简"/>
    <w:panose1 w:val="00000000000000000000"/>
    <w:charset w:val="00"/>
    <w:family w:val="auto"/>
    <w:pitch w:val="default"/>
    <w:sig w:usb0="00000000" w:usb1="00000000" w:usb2="00000000" w:usb3="00000000" w:csb0="00000000" w:csb1="00000000"/>
  </w:font>
  <w:font w:name="Helvetica">
    <w:panose1 w:val="00000000000000000000"/>
    <w:charset w:val="00"/>
    <w:family w:val="auto"/>
    <w:pitch w:val="default"/>
    <w:sig w:usb0="E00002FF" w:usb1="5000785B" w:usb2="00000000" w:usb3="00000000" w:csb0="2000019F" w:csb1="4F010000"/>
  </w:font>
  <w:font w:name="RslrsvACaslonPro-Regular">
    <w:altName w:val="苹方-简"/>
    <w:panose1 w:val="00000000000000000000"/>
    <w:charset w:val="00"/>
    <w:family w:val="auto"/>
    <w:pitch w:val="default"/>
    <w:sig w:usb0="00000000" w:usb1="00000000" w:usb2="00000000" w:usb3="00000000" w:csb0="00000000" w:csb1="00000000"/>
  </w:font>
  <w:font w:name="DLF-1-4-2110535683">
    <w:altName w:val="苹方-简"/>
    <w:panose1 w:val="00000000000000000000"/>
    <w:charset w:val="00"/>
    <w:family w:val="auto"/>
    <w:pitch w:val="default"/>
    <w:sig w:usb0="00000000" w:usb1="00000000" w:usb2="00000000" w:usb3="00000000" w:csb0="00000000" w:csb1="00000000"/>
  </w:font>
  <w:font w:name="DLF-32769-4-346587021">
    <w:altName w:val="苹方-简"/>
    <w:panose1 w:val="00000000000000000000"/>
    <w:charset w:val="00"/>
    <w:family w:val="auto"/>
    <w:pitch w:val="default"/>
    <w:sig w:usb0="00000000" w:usb1="00000000" w:usb2="00000000" w:usb3="00000000" w:csb0="00000000" w:csb1="00000000"/>
  </w:font>
  <w:font w:name="DLF-3-0-581770106">
    <w:altName w:val="苹方-简"/>
    <w:panose1 w:val="00000000000000000000"/>
    <w:charset w:val="00"/>
    <w:family w:val="auto"/>
    <w:pitch w:val="default"/>
    <w:sig w:usb0="00000000" w:usb1="00000000" w:usb2="00000000" w:usb3="00000000" w:csb0="00000000" w:csb1="00000000"/>
  </w:font>
  <w:font w:name="DLF-32771-0-1014708206">
    <w:altName w:val="苹方-简"/>
    <w:panose1 w:val="00000000000000000000"/>
    <w:charset w:val="00"/>
    <w:family w:val="auto"/>
    <w:pitch w:val="default"/>
    <w:sig w:usb0="00000000" w:usb1="00000000" w:usb2="00000000" w:usb3="00000000" w:csb0="00000000" w:csb1="00000000"/>
  </w:font>
  <w:font w:name="DLF-32771-0-400192673">
    <w:altName w:val="苹方-简"/>
    <w:panose1 w:val="00000000000000000000"/>
    <w:charset w:val="00"/>
    <w:family w:val="auto"/>
    <w:pitch w:val="default"/>
    <w:sig w:usb0="00000000" w:usb1="00000000" w:usb2="00000000" w:usb3="00000000" w:csb0="00000000" w:csb1="00000000"/>
  </w:font>
  <w:font w:name="AdvTTda6f6cb8 . B">
    <w:altName w:val="苹方-简"/>
    <w:panose1 w:val="00000000000000000000"/>
    <w:charset w:val="00"/>
    <w:family w:val="auto"/>
    <w:pitch w:val="default"/>
    <w:sig w:usb0="00000000" w:usb1="00000000" w:usb2="00000000" w:usb3="00000000" w:csb0="00000000" w:csb1="00000000"/>
  </w:font>
  <w:font w:name="DLF-1-4-503867514">
    <w:altName w:val="苹方-简"/>
    <w:panose1 w:val="00000000000000000000"/>
    <w:charset w:val="00"/>
    <w:family w:val="auto"/>
    <w:pitch w:val="default"/>
    <w:sig w:usb0="00000000" w:usb1="00000000" w:usb2="00000000" w:usb3="00000000" w:csb0="00000000" w:csb1="00000000"/>
  </w:font>
  <w:font w:name="DLF-3-0-885275143">
    <w:altName w:val="苹方-简"/>
    <w:panose1 w:val="00000000000000000000"/>
    <w:charset w:val="00"/>
    <w:family w:val="auto"/>
    <w:pitch w:val="default"/>
    <w:sig w:usb0="00000000" w:usb1="00000000" w:usb2="00000000" w:usb3="00000000" w:csb0="00000000" w:csb1="00000000"/>
  </w:font>
  <w:font w:name="DLF-32769-4-228473956">
    <w:altName w:val="苹方-简"/>
    <w:panose1 w:val="00000000000000000000"/>
    <w:charset w:val="00"/>
    <w:family w:val="auto"/>
    <w:pitch w:val="default"/>
    <w:sig w:usb0="00000000" w:usb1="00000000" w:usb2="00000000" w:usb3="00000000" w:csb0="00000000" w:csb1="00000000"/>
  </w:font>
  <w:font w:name="@PingFang SC">
    <w:altName w:val="苹方-简"/>
    <w:panose1 w:val="00000000000000000000"/>
    <w:charset w:val="86"/>
    <w:family w:val="auto"/>
    <w:pitch w:val="default"/>
    <w:sig w:usb0="00000000" w:usb1="00000000" w:usb2="00000017" w:usb3="00000000" w:csb0="00040001" w:csb1="00000000"/>
  </w:font>
  <w:font w:name="Linux Libertine">
    <w:altName w:val="苹方-简"/>
    <w:panose1 w:val="00000000000000000000"/>
    <w:charset w:val="00"/>
    <w:family w:val="auto"/>
    <w:pitch w:val="default"/>
    <w:sig w:usb0="00000000" w:usb1="00000000" w:usb2="00000000" w:usb3="00000000" w:csb0="00000000" w:csb1="00000000"/>
  </w:font>
  <w:font w:name="STIXNonUnicode Bold">
    <w:panose1 w:val="00000000000000000000"/>
    <w:charset w:val="00"/>
    <w:family w:val="auto"/>
    <w:pitch w:val="default"/>
    <w:sig w:usb0="00000003" w:usb1="10000000" w:usb2="00000000" w:usb3="00000000" w:csb0="80000001" w:csb1="00000000"/>
  </w:font>
  <w:font w:name="DLF-32769-2-1680089238">
    <w:altName w:val="苹方-简"/>
    <w:panose1 w:val="00000000000000000000"/>
    <w:charset w:val="00"/>
    <w:family w:val="auto"/>
    <w:pitch w:val="default"/>
    <w:sig w:usb0="00000000" w:usb1="00000000" w:usb2="00000000" w:usb3="00000000" w:csb0="00000000" w:csb1="00000000"/>
  </w:font>
  <w:font w:name="HTJ-PK748776">
    <w:altName w:val="苹方-简"/>
    <w:panose1 w:val="00000000000000000000"/>
    <w:charset w:val="00"/>
    <w:family w:val="auto"/>
    <w:pitch w:val="default"/>
    <w:sig w:usb0="00000000" w:usb1="00000000" w:usb2="00000000" w:usb3="00000000" w:csb0="00000000" w:csb1="00000000"/>
  </w:font>
  <w:font w:name="DLF-3-0-1735140207">
    <w:altName w:val="苹方-简"/>
    <w:panose1 w:val="00000000000000000000"/>
    <w:charset w:val="00"/>
    <w:family w:val="auto"/>
    <w:pitch w:val="default"/>
    <w:sig w:usb0="00000000" w:usb1="00000000" w:usb2="00000000" w:usb3="00000000" w:csb0="00000000" w:csb1="00000000"/>
  </w:font>
  <w:font w:name="DLF-32769-4-1574902229">
    <w:altName w:val="苹方-简"/>
    <w:panose1 w:val="00000000000000000000"/>
    <w:charset w:val="00"/>
    <w:family w:val="auto"/>
    <w:pitch w:val="default"/>
    <w:sig w:usb0="00000000" w:usb1="00000000" w:usb2="00000000" w:usb3="00000000" w:csb0="00000000" w:csb1="00000000"/>
  </w:font>
  <w:font w:name="DLF-32769-4-769070466">
    <w:altName w:val="苹方-简"/>
    <w:panose1 w:val="00000000000000000000"/>
    <w:charset w:val="00"/>
    <w:family w:val="auto"/>
    <w:pitch w:val="default"/>
    <w:sig w:usb0="00000000" w:usb1="00000000" w:usb2="00000000" w:usb3="00000000" w:csb0="00000000" w:csb1="00000000"/>
  </w:font>
  <w:font w:name="DLF-3-0-1997224015">
    <w:altName w:val="苹方-简"/>
    <w:panose1 w:val="00000000000000000000"/>
    <w:charset w:val="00"/>
    <w:family w:val="auto"/>
    <w:pitch w:val="default"/>
    <w:sig w:usb0="00000000" w:usb1="00000000" w:usb2="00000000" w:usb3="00000000" w:csb0="00000000" w:csb1="00000000"/>
  </w:font>
  <w:font w:name="DLF-32769-4-284450829">
    <w:altName w:val="苹方-简"/>
    <w:panose1 w:val="00000000000000000000"/>
    <w:charset w:val="00"/>
    <w:family w:val="auto"/>
    <w:pitch w:val="default"/>
    <w:sig w:usb0="00000000" w:usb1="00000000" w:usb2="00000000" w:usb3="00000000" w:csb0="00000000" w:csb1="00000000"/>
  </w:font>
  <w:font w:name="DLF-3-0-1751666580">
    <w:altName w:val="苹方-简"/>
    <w:panose1 w:val="00000000000000000000"/>
    <w:charset w:val="00"/>
    <w:family w:val="auto"/>
    <w:pitch w:val="default"/>
    <w:sig w:usb0="00000000" w:usb1="00000000" w:usb2="00000000" w:usb3="00000000" w:csb0="00000000" w:csb1="00000000"/>
  </w:font>
  <w:font w:name="DLF-32769-2-1248934303">
    <w:altName w:val="苹方-简"/>
    <w:panose1 w:val="00000000000000000000"/>
    <w:charset w:val="00"/>
    <w:family w:val="auto"/>
    <w:pitch w:val="default"/>
    <w:sig w:usb0="00000000" w:usb1="00000000" w:usb2="00000000" w:usb3="00000000" w:csb0="00000000" w:csb1="00000000"/>
  </w:font>
  <w:font w:name="Times New Roman Semibold">
    <w:altName w:val="苹方-简"/>
    <w:panose1 w:val="00000000000000000000"/>
    <w:charset w:val="00"/>
    <w:family w:val="auto"/>
    <w:pitch w:val="default"/>
    <w:sig w:usb0="00000000" w:usb1="00000000" w:usb2="00000000" w:usb3="00000000" w:csb0="00000000" w:csb1="00000000"/>
  </w:font>
  <w:font w:name="OpenSans-Light">
    <w:altName w:val="苹方-简"/>
    <w:panose1 w:val="00000000000000000000"/>
    <w:charset w:val="00"/>
    <w:family w:val="auto"/>
    <w:pitch w:val="default"/>
    <w:sig w:usb0="00000000" w:usb1="00000000" w:usb2="00000000" w:usb3="00000000" w:csb0="00000000" w:csb1="00000000"/>
  </w:font>
  <w:font w:name="HYg1gj">
    <w:altName w:val="苹方-简"/>
    <w:panose1 w:val="00000000000000000000"/>
    <w:charset w:val="00"/>
    <w:family w:val="auto"/>
    <w:pitch w:val="default"/>
    <w:sig w:usb0="00000000" w:usb1="00000000" w:usb2="00000000" w:usb3="00000000" w:csb0="00000000" w:csb1="00000000"/>
  </w:font>
  <w:font w:name="HYa6gj">
    <w:altName w:val="苹方-简"/>
    <w:panose1 w:val="00000000000000000000"/>
    <w:charset w:val="00"/>
    <w:family w:val="auto"/>
    <w:pitch w:val="default"/>
    <w:sig w:usb0="00000000" w:usb1="00000000" w:usb2="00000000" w:usb3="00000000" w:csb0="00000000" w:csb1="00000000"/>
  </w:font>
  <w:font w:name="Khula">
    <w:altName w:val="苹方-简"/>
    <w:panose1 w:val="00000000000000000000"/>
    <w:charset w:val="00"/>
    <w:family w:val="auto"/>
    <w:pitch w:val="default"/>
    <w:sig w:usb0="00000000" w:usb1="00000000" w:usb2="00000000" w:usb3="00000000" w:csb0="00000000" w:csb1="00000000"/>
  </w:font>
  <w:font w:name="Times New Roman Italic">
    <w:panose1 w:val="02020603050405020304"/>
    <w:charset w:val="00"/>
    <w:family w:val="auto"/>
    <w:pitch w:val="default"/>
    <w:sig w:usb0="E0002AEF" w:usb1="C0007841" w:usb2="00000009" w:usb3="00000000" w:csb0="400001FF" w:csb1="FFFF0000"/>
  </w:font>
  <w:font w:name="Open Sans">
    <w:altName w:val="苹方-简"/>
    <w:panose1 w:val="00000000000000000000"/>
    <w:charset w:val="00"/>
    <w:family w:val="auto"/>
    <w:pitch w:val="default"/>
    <w:sig w:usb0="00000000" w:usb1="00000000" w:usb2="00000000" w:usb3="00000000" w:csb0="00000000" w:csb1="00000000"/>
  </w:font>
  <w:font w:name="Google Sans">
    <w:altName w:val="苹方-简"/>
    <w:panose1 w:val="00000000000000000000"/>
    <w:charset w:val="00"/>
    <w:family w:val="auto"/>
    <w:pitch w:val="default"/>
    <w:sig w:usb0="00000000" w:usb1="00000000" w:usb2="00000000" w:usb3="00000000" w:csb0="00000000" w:csb1="00000000"/>
  </w:font>
  <w:font w:name="Calibri-Bold">
    <w:altName w:val="苹方-简"/>
    <w:panose1 w:val="00000000000000000000"/>
    <w:charset w:val="00"/>
    <w:family w:val="auto"/>
    <w:pitch w:val="default"/>
    <w:sig w:usb0="00000000" w:usb1="00000000" w:usb2="00000000" w:usb3="00000000" w:csb0="00000000" w:csb1="00000000"/>
  </w:font>
  <w:font w:name="MS-Mincho">
    <w:altName w:val="苹方-简"/>
    <w:panose1 w:val="00000000000000000000"/>
    <w:charset w:val="00"/>
    <w:family w:val="auto"/>
    <w:pitch w:val="default"/>
    <w:sig w:usb0="00000000" w:usb1="00000000" w:usb2="00000000" w:usb3="00000000" w:csb0="00000000" w:csb1="00000000"/>
  </w:font>
  <w:font w:name="MicrosoftJhengHeiRegular">
    <w:altName w:val="苹方-简"/>
    <w:panose1 w:val="00000000000000000000"/>
    <w:charset w:val="00"/>
    <w:family w:val="auto"/>
    <w:pitch w:val="default"/>
    <w:sig w:usb0="00000000" w:usb1="00000000" w:usb2="00000000" w:usb3="00000000" w:csb0="00000000" w:csb1="00000000"/>
  </w:font>
  <w:font w:name="MicrosoftJhengHeiBold">
    <w:altName w:val="苹方-简"/>
    <w:panose1 w:val="00000000000000000000"/>
    <w:charset w:val="00"/>
    <w:family w:val="auto"/>
    <w:pitch w:val="default"/>
    <w:sig w:usb0="00000000" w:usb1="00000000" w:usb2="00000000" w:usb3="00000000" w:csb0="00000000" w:csb1="00000000"/>
  </w:font>
  <w:font w:name="SymbolMT">
    <w:altName w:val="苹方-简"/>
    <w:panose1 w:val="00000000000000000000"/>
    <w:charset w:val="00"/>
    <w:family w:val="auto"/>
    <w:pitch w:val="default"/>
    <w:sig w:usb0="00000000" w:usb1="00000000" w:usb2="00000000" w:usb3="00000000" w:csb0="00000000" w:csb1="00000000"/>
  </w:font>
  <w:font w:name="Arial Black">
    <w:panose1 w:val="020B0A04020102020204"/>
    <w:charset w:val="00"/>
    <w:family w:val="auto"/>
    <w:pitch w:val="default"/>
    <w:sig w:usb0="00000287" w:usb1="00000000" w:usb2="00000000" w:usb3="00000000" w:csb0="2000009F" w:csb1="DFD70000"/>
  </w:font>
  <w:font w:name="@苹方-简">
    <w:altName w:val="苹方-简"/>
    <w:panose1 w:val="00000000000000000000"/>
    <w:charset w:val="86"/>
    <w:family w:val="auto"/>
    <w:pitch w:val="default"/>
    <w:sig w:usb0="00000000" w:usb1="00000000" w:usb2="00000017" w:usb3="00000000" w:csb0="00040001" w:csb1="00000000"/>
  </w:font>
  <w:font w:name="NEU-BZ">
    <w:altName w:val="苹方-简"/>
    <w:panose1 w:val="00000000000000000000"/>
    <w:charset w:val="00"/>
    <w:family w:val="auto"/>
    <w:pitch w:val="default"/>
    <w:sig w:usb0="00000000" w:usb1="00000000" w:usb2="00000000" w:usb3="00000000" w:csb0="00000000" w:csb1="00000000"/>
  </w:font>
  <w:font w:name="DengXian">
    <w:altName w:val="汉仪中等线KW"/>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2BA2B02"/>
    <w:multiLevelType w:val="singleLevel"/>
    <w:tmpl w:val="62BA2B02"/>
    <w:lvl w:ilvl="0" w:tentative="0">
      <w:start w:val="3"/>
      <w:numFmt w:val="decimal"/>
      <w:suff w:val="space"/>
      <w:lvlText w:val="%1."/>
      <w:lvlJc w:val="left"/>
    </w:lvl>
  </w:abstractNum>
  <w:abstractNum w:abstractNumId="1">
    <w:nsid w:val="62BA4D93"/>
    <w:multiLevelType w:val="singleLevel"/>
    <w:tmpl w:val="62BA4D93"/>
    <w:lvl w:ilvl="0" w:tentative="0">
      <w:start w:val="4"/>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7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04EDAB9"/>
    <w:rsid w:val="1BFF81B7"/>
    <w:rsid w:val="56F88632"/>
    <w:rsid w:val="57FF36D6"/>
    <w:rsid w:val="5FF3FF98"/>
    <w:rsid w:val="5FFF8C58"/>
    <w:rsid w:val="6949D856"/>
    <w:rsid w:val="757F4FB9"/>
    <w:rsid w:val="7B376883"/>
    <w:rsid w:val="7BB7B712"/>
    <w:rsid w:val="7BFDEAE9"/>
    <w:rsid w:val="7CFF5A35"/>
    <w:rsid w:val="7D3FD609"/>
    <w:rsid w:val="7DBFB6FC"/>
    <w:rsid w:val="7EBD9126"/>
    <w:rsid w:val="7EBF4EC0"/>
    <w:rsid w:val="7ED3CA11"/>
    <w:rsid w:val="7FEFDB7A"/>
    <w:rsid w:val="8EFB5E20"/>
    <w:rsid w:val="94FB8666"/>
    <w:rsid w:val="ACF777F9"/>
    <w:rsid w:val="B04EDAB9"/>
    <w:rsid w:val="BD6A4860"/>
    <w:rsid w:val="C7C90755"/>
    <w:rsid w:val="D771A948"/>
    <w:rsid w:val="DF3F7B0C"/>
    <w:rsid w:val="DFF57A7D"/>
    <w:rsid w:val="DFFE165F"/>
    <w:rsid w:val="E96F4D4C"/>
    <w:rsid w:val="ED9FFF46"/>
    <w:rsid w:val="EFAFA96F"/>
    <w:rsid w:val="F5E94F32"/>
    <w:rsid w:val="FCAFBEE9"/>
    <w:rsid w:val="FF752F14"/>
    <w:rsid w:val="FFBFD2CD"/>
    <w:rsid w:val="FFFA15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6">
    <w:name w:val="Default Paragraph Font"/>
    <w:semiHidden/>
    <w:qFormat/>
    <w:uiPriority w:val="0"/>
  </w:style>
  <w:style w:type="table" w:default="1" w:styleId="8">
    <w:name w:val="Normal Table"/>
    <w:semiHidden/>
    <w:qFormat/>
    <w:uiPriority w:val="0"/>
    <w:pPr>
      <w:keepNext w:val="0"/>
      <w:keepLines w:val="0"/>
      <w:widowControl/>
      <w:suppressLineNumbers w:val="0"/>
      <w:spacing w:before="0" w:beforeAutospacing="0" w:after="0" w:afterAutospacing="0"/>
      <w:ind w:left="0" w:right="0"/>
    </w:pPr>
    <w:rPr>
      <w:rFonts w:hint="eastAsia" w:ascii="DengXian" w:hAnsi="DengXian" w:eastAsia="DengXian" w:cs="DengXian"/>
      <w:kern w:val="2"/>
      <w:sz w:val="21"/>
      <w:szCs w:val="24"/>
    </w:rPr>
    <w:tblPr>
      <w:tblCellMar>
        <w:top w:w="0" w:type="dxa"/>
        <w:left w:w="108" w:type="dxa"/>
        <w:bottom w:w="0" w:type="dxa"/>
        <w:right w:w="108" w:type="dxa"/>
      </w:tblCellMar>
    </w:tblPr>
  </w:style>
  <w:style w:type="paragraph" w:styleId="4">
    <w:name w:val="Body Text"/>
    <w:basedOn w:val="1"/>
    <w:uiPriority w:val="0"/>
    <w:pPr>
      <w:widowControl w:val="0"/>
      <w:autoSpaceDE w:val="0"/>
      <w:autoSpaceDN w:val="0"/>
    </w:pPr>
    <w:rPr>
      <w:rFonts w:ascii="Arial" w:hAnsi="Arial" w:eastAsia="Arial" w:cs="Arial"/>
    </w:rPr>
  </w:style>
  <w:style w:type="paragraph" w:styleId="5">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Hyperlink"/>
    <w:basedOn w:val="6"/>
    <w:qFormat/>
    <w:uiPriority w:val="0"/>
    <w:rPr>
      <w:color w:val="0000FF"/>
      <w:u w:val="single"/>
    </w:rPr>
  </w:style>
  <w:style w:type="paragraph" w:customStyle="1" w:styleId="9">
    <w:name w:val="msolistparagraph"/>
    <w:basedOn w:val="1"/>
    <w:qFormat/>
    <w:uiPriority w:val="0"/>
    <w:pPr>
      <w:keepNext w:val="0"/>
      <w:keepLines w:val="0"/>
      <w:widowControl w:val="0"/>
      <w:suppressLineNumbers w:val="0"/>
      <w:spacing w:before="0" w:beforeAutospacing="0" w:after="0" w:afterAutospacing="0"/>
      <w:ind w:left="0" w:right="0" w:firstLine="420" w:firstLineChars="200"/>
      <w:jc w:val="both"/>
    </w:pPr>
    <w:rPr>
      <w:rFonts w:hint="default" w:ascii="Calibri" w:hAnsi="Calibri" w:eastAsia="宋体" w:cs="Times New Roman"/>
      <w:kern w:val="2"/>
      <w:sz w:val="21"/>
      <w:szCs w:val="21"/>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Office_3.9.0.6159_F1E327BC-269C-435d-A152-05C5408002CA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2022-06-23T20:14:00Z</dcterms:created>
  <dc:creator>dong</dc:creator>
  <cp:lastModifiedBy>dong</cp:lastModifiedBy>
  <dcterms:modified xsi:type="dcterms:W3CDTF">2022-06-27T21:21:18Z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2052-3.9.0.6159</vt:lpwstr>
  </property>
</Properties>
</file>