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30951FB" w14:paraId="5E5787A5" wp14:textId="77777777">
      <w:pPr>
        <w:spacing w:line="480" w:lineRule="auto"/>
        <w:jc w:val="center"/>
        <w:rPr>
          <w:rFonts w:ascii="Calibri" w:hAnsi="Calibri" w:eastAsia="Calibri" w:cs="Calibri" w:asciiTheme="minorAscii" w:hAnsiTheme="minorAscii" w:eastAsiaTheme="minorAscii" w:cstheme="minorAscii"/>
          <w:sz w:val="24"/>
          <w:szCs w:val="24"/>
        </w:rPr>
      </w:pPr>
      <w:bookmarkStart w:name="_GoBack" w:id="0"/>
      <w:bookmarkEnd w:id="0"/>
    </w:p>
    <w:p w:rsidR="5D63A8EB" w:rsidP="330951FB" w:rsidRDefault="5D63A8EB" w14:paraId="339E5B37" w14:textId="1A62CB85">
      <w:pPr>
        <w:pStyle w:val="Normal"/>
        <w:spacing w:line="480" w:lineRule="auto"/>
        <w:jc w:val="center"/>
        <w:rPr>
          <w:rFonts w:ascii="Calibri" w:hAnsi="Calibri" w:eastAsia="Calibri" w:cs="Calibri" w:asciiTheme="minorAscii" w:hAnsiTheme="minorAscii" w:eastAsiaTheme="minorAscii" w:cstheme="minorAscii"/>
          <w:sz w:val="24"/>
          <w:szCs w:val="24"/>
        </w:rPr>
      </w:pPr>
    </w:p>
    <w:p w:rsidR="60E73E1E" w:rsidP="330951FB" w:rsidRDefault="60E73E1E" w14:paraId="4B53FE8C" w14:textId="79102517">
      <w:pPr>
        <w:pStyle w:val="Normal"/>
        <w:spacing w:line="480" w:lineRule="auto"/>
        <w:jc w:val="center"/>
        <w:rPr>
          <w:rFonts w:ascii="Calibri" w:hAnsi="Calibri" w:eastAsia="Calibri" w:cs="Calibri" w:asciiTheme="minorAscii" w:hAnsiTheme="minorAscii" w:eastAsiaTheme="minorAscii" w:cstheme="minorAscii"/>
          <w:sz w:val="24"/>
          <w:szCs w:val="24"/>
        </w:rPr>
      </w:pPr>
      <w:r w:rsidRPr="330951FB" w:rsidR="60E73E1E">
        <w:rPr>
          <w:rFonts w:ascii="Calibri" w:hAnsi="Calibri" w:eastAsia="Calibri" w:cs="Calibri" w:asciiTheme="minorAscii" w:hAnsiTheme="minorAscii" w:eastAsiaTheme="minorAscii" w:cstheme="minorAscii"/>
          <w:sz w:val="24"/>
          <w:szCs w:val="24"/>
        </w:rPr>
        <w:t>Programme: Psychology and Counselling BSc</w:t>
      </w:r>
    </w:p>
    <w:p w:rsidR="5D63A8EB" w:rsidP="330951FB" w:rsidRDefault="5D63A8EB" w14:paraId="1D06FF62" w14:textId="2ED28AE8">
      <w:pPr>
        <w:pStyle w:val="Normal"/>
        <w:spacing w:line="480" w:lineRule="auto"/>
        <w:jc w:val="center"/>
        <w:rPr>
          <w:rFonts w:ascii="Calibri" w:hAnsi="Calibri" w:eastAsia="Calibri" w:cs="Calibri" w:asciiTheme="minorAscii" w:hAnsiTheme="minorAscii" w:eastAsiaTheme="minorAscii" w:cstheme="minorAscii"/>
          <w:sz w:val="24"/>
          <w:szCs w:val="24"/>
        </w:rPr>
      </w:pPr>
    </w:p>
    <w:p w:rsidR="60E73E1E" w:rsidP="330951FB" w:rsidRDefault="60E73E1E" w14:paraId="22E5DE46" w14:textId="1BE3BA51">
      <w:pPr>
        <w:pStyle w:val="Normal"/>
        <w:spacing w:line="480" w:lineRule="auto"/>
        <w:jc w:val="center"/>
        <w:rPr>
          <w:rFonts w:ascii="Calibri" w:hAnsi="Calibri" w:eastAsia="Calibri" w:cs="Calibri" w:asciiTheme="minorAscii" w:hAnsiTheme="minorAscii" w:eastAsiaTheme="minorAscii" w:cstheme="minorAscii"/>
          <w:sz w:val="24"/>
          <w:szCs w:val="24"/>
        </w:rPr>
      </w:pPr>
      <w:r w:rsidRPr="330951FB" w:rsidR="60E73E1E">
        <w:rPr>
          <w:rFonts w:ascii="Calibri" w:hAnsi="Calibri" w:eastAsia="Calibri" w:cs="Calibri" w:asciiTheme="minorAscii" w:hAnsiTheme="minorAscii" w:eastAsiaTheme="minorAscii" w:cstheme="minorAscii"/>
          <w:sz w:val="24"/>
          <w:szCs w:val="24"/>
        </w:rPr>
        <w:t>Module: Reflexive Counselling Skills</w:t>
      </w:r>
    </w:p>
    <w:p w:rsidR="5D63A8EB" w:rsidP="330951FB" w:rsidRDefault="5D63A8EB" w14:paraId="23186CFB" w14:textId="0EC79A73">
      <w:pPr>
        <w:pStyle w:val="Normal"/>
        <w:spacing w:line="480" w:lineRule="auto"/>
        <w:jc w:val="center"/>
        <w:rPr>
          <w:rFonts w:ascii="Calibri" w:hAnsi="Calibri" w:eastAsia="Calibri" w:cs="Calibri" w:asciiTheme="minorAscii" w:hAnsiTheme="minorAscii" w:eastAsiaTheme="minorAscii" w:cstheme="minorAscii"/>
          <w:sz w:val="24"/>
          <w:szCs w:val="24"/>
        </w:rPr>
      </w:pPr>
    </w:p>
    <w:p w:rsidR="60E73E1E" w:rsidP="330951FB" w:rsidRDefault="60E73E1E" w14:paraId="23FD457F" w14:textId="5E6B0B28">
      <w:pPr>
        <w:spacing w:after="160" w:line="48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30951FB" w:rsidR="60E73E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Module Code: ECPS6009</w:t>
      </w:r>
    </w:p>
    <w:p w:rsidR="5D63A8EB" w:rsidP="330951FB" w:rsidRDefault="5D63A8EB" w14:paraId="287C64D4" w14:textId="270EF2B9">
      <w:pPr>
        <w:spacing w:after="160" w:line="48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0E73E1E" w:rsidP="330951FB" w:rsidRDefault="60E73E1E" w14:paraId="79DEE731" w14:textId="462B7740">
      <w:pPr>
        <w:spacing w:after="160" w:line="48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30951FB" w:rsidR="60E73E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Lecturer: Dr Beverly Cole</w:t>
      </w:r>
    </w:p>
    <w:p w:rsidR="5D63A8EB" w:rsidP="330951FB" w:rsidRDefault="5D63A8EB" w14:paraId="5E6F0EEC" w14:textId="4026B4BC">
      <w:pPr>
        <w:pStyle w:val="Normal"/>
        <w:spacing w:line="480" w:lineRule="auto"/>
        <w:jc w:val="center"/>
        <w:rPr>
          <w:rFonts w:ascii="Calibri" w:hAnsi="Calibri" w:eastAsia="Calibri" w:cs="Calibri" w:asciiTheme="minorAscii" w:hAnsiTheme="minorAscii" w:eastAsiaTheme="minorAscii" w:cstheme="minorAscii"/>
          <w:sz w:val="24"/>
          <w:szCs w:val="24"/>
        </w:rPr>
      </w:pPr>
    </w:p>
    <w:p w:rsidR="60E73E1E" w:rsidP="330951FB" w:rsidRDefault="60E73E1E" w14:paraId="02DEAA68" w14:textId="13FB9DFB">
      <w:pPr>
        <w:pStyle w:val="Normal"/>
        <w:spacing w:line="480" w:lineRule="auto"/>
        <w:jc w:val="center"/>
        <w:rPr>
          <w:rFonts w:ascii="Calibri" w:hAnsi="Calibri" w:eastAsia="Calibri" w:cs="Calibri" w:asciiTheme="minorAscii" w:hAnsiTheme="minorAscii" w:eastAsiaTheme="minorAscii" w:cstheme="minorAscii"/>
          <w:noProof w:val="0"/>
          <w:sz w:val="24"/>
          <w:szCs w:val="24"/>
          <w:lang w:val="en-GB"/>
        </w:rPr>
      </w:pPr>
      <w:r w:rsidRPr="330951FB" w:rsidR="60E73E1E">
        <w:rPr>
          <w:rFonts w:ascii="Calibri" w:hAnsi="Calibri" w:eastAsia="Calibri" w:cs="Calibri" w:asciiTheme="minorAscii" w:hAnsiTheme="minorAscii" w:eastAsiaTheme="minorAscii" w:cstheme="minorAscii"/>
          <w:sz w:val="24"/>
          <w:szCs w:val="24"/>
        </w:rPr>
        <w:t xml:space="preserve">Assignment: </w:t>
      </w:r>
      <w:r w:rsidRPr="330951FB" w:rsidR="0027A726">
        <w:rPr>
          <w:rFonts w:ascii="Calibri" w:hAnsi="Calibri" w:eastAsia="Calibri" w:cs="Calibri" w:asciiTheme="minorAscii" w:hAnsiTheme="minorAscii" w:eastAsiaTheme="minorAscii" w:cstheme="minorAscii"/>
          <w:noProof w:val="0"/>
          <w:sz w:val="24"/>
          <w:szCs w:val="24"/>
          <w:lang w:val="en-GB"/>
        </w:rPr>
        <w:t>A 2,000-word reflective commentary, linking theory to practice</w:t>
      </w:r>
    </w:p>
    <w:p w:rsidR="5D63A8EB" w:rsidP="330951FB" w:rsidRDefault="5D63A8EB" w14:paraId="03768394" w14:textId="3CE190C6">
      <w:pPr>
        <w:pStyle w:val="Normal"/>
        <w:spacing w:line="480" w:lineRule="auto"/>
        <w:jc w:val="center"/>
        <w:rPr>
          <w:rFonts w:ascii="Calibri" w:hAnsi="Calibri" w:eastAsia="Calibri" w:cs="Calibri" w:asciiTheme="minorAscii" w:hAnsiTheme="minorAscii" w:eastAsiaTheme="minorAscii" w:cstheme="minorAscii"/>
          <w:sz w:val="24"/>
          <w:szCs w:val="24"/>
        </w:rPr>
      </w:pPr>
    </w:p>
    <w:p w:rsidR="0027A726" w:rsidP="330951FB" w:rsidRDefault="0027A726" w14:paraId="4EE0B3E8" w14:textId="496C66B0">
      <w:pPr>
        <w:pStyle w:val="Normal"/>
        <w:spacing w:line="480" w:lineRule="auto"/>
        <w:jc w:val="center"/>
        <w:rPr>
          <w:rFonts w:ascii="Calibri" w:hAnsi="Calibri" w:eastAsia="Calibri" w:cs="Calibri" w:asciiTheme="minorAscii" w:hAnsiTheme="minorAscii" w:eastAsiaTheme="minorAscii" w:cstheme="minorAscii"/>
          <w:sz w:val="24"/>
          <w:szCs w:val="24"/>
        </w:rPr>
      </w:pPr>
      <w:r w:rsidRPr="330951FB" w:rsidR="0027A726">
        <w:rPr>
          <w:rFonts w:ascii="Calibri" w:hAnsi="Calibri" w:eastAsia="Calibri" w:cs="Calibri" w:asciiTheme="minorAscii" w:hAnsiTheme="minorAscii" w:eastAsiaTheme="minorAscii" w:cstheme="minorAscii"/>
          <w:sz w:val="24"/>
          <w:szCs w:val="24"/>
        </w:rPr>
        <w:t>Submission Deadline: 9</w:t>
      </w:r>
      <w:r w:rsidRPr="330951FB" w:rsidR="0027A726">
        <w:rPr>
          <w:rFonts w:ascii="Calibri" w:hAnsi="Calibri" w:eastAsia="Calibri" w:cs="Calibri" w:asciiTheme="minorAscii" w:hAnsiTheme="minorAscii" w:eastAsiaTheme="minorAscii" w:cstheme="minorAscii"/>
          <w:sz w:val="24"/>
          <w:szCs w:val="24"/>
          <w:vertAlign w:val="superscript"/>
        </w:rPr>
        <w:t>th</w:t>
      </w:r>
      <w:r w:rsidRPr="330951FB" w:rsidR="0027A726">
        <w:rPr>
          <w:rFonts w:ascii="Calibri" w:hAnsi="Calibri" w:eastAsia="Calibri" w:cs="Calibri" w:asciiTheme="minorAscii" w:hAnsiTheme="minorAscii" w:eastAsiaTheme="minorAscii" w:cstheme="minorAscii"/>
          <w:sz w:val="24"/>
          <w:szCs w:val="24"/>
        </w:rPr>
        <w:t xml:space="preserve"> January 2023</w:t>
      </w:r>
    </w:p>
    <w:p w:rsidR="5D63A8EB" w:rsidP="330951FB" w:rsidRDefault="5D63A8EB" w14:paraId="13217B3E" w14:textId="3986ED27">
      <w:pPr>
        <w:pStyle w:val="Normal"/>
        <w:spacing w:line="480" w:lineRule="auto"/>
        <w:jc w:val="center"/>
        <w:rPr>
          <w:rFonts w:ascii="Calibri" w:hAnsi="Calibri" w:eastAsia="Calibri" w:cs="Calibri" w:asciiTheme="minorAscii" w:hAnsiTheme="minorAscii" w:eastAsiaTheme="minorAscii" w:cstheme="minorAscii"/>
          <w:sz w:val="24"/>
          <w:szCs w:val="24"/>
        </w:rPr>
      </w:pPr>
    </w:p>
    <w:p w:rsidR="5D63A8EB" w:rsidP="330951FB" w:rsidRDefault="5D63A8EB" w14:paraId="435EF4D0" w14:textId="1417F260">
      <w:pPr>
        <w:pStyle w:val="Normal"/>
        <w:spacing w:line="480" w:lineRule="auto"/>
        <w:jc w:val="center"/>
        <w:rPr>
          <w:rFonts w:ascii="Calibri" w:hAnsi="Calibri" w:eastAsia="Calibri" w:cs="Calibri" w:asciiTheme="minorAscii" w:hAnsiTheme="minorAscii" w:eastAsiaTheme="minorAscii" w:cstheme="minorAscii"/>
          <w:sz w:val="24"/>
          <w:szCs w:val="24"/>
        </w:rPr>
      </w:pPr>
    </w:p>
    <w:p w:rsidR="5D63A8EB" w:rsidP="330951FB" w:rsidRDefault="5D63A8EB" w14:paraId="328FE8D4" w14:textId="2FEE9483">
      <w:pPr>
        <w:pStyle w:val="Normal"/>
        <w:spacing w:line="480" w:lineRule="auto"/>
        <w:jc w:val="center"/>
        <w:rPr>
          <w:rFonts w:ascii="Calibri" w:hAnsi="Calibri" w:eastAsia="Calibri" w:cs="Calibri" w:asciiTheme="minorAscii" w:hAnsiTheme="minorAscii" w:eastAsiaTheme="minorAscii" w:cstheme="minorAscii"/>
          <w:sz w:val="24"/>
          <w:szCs w:val="24"/>
        </w:rPr>
      </w:pPr>
    </w:p>
    <w:p w:rsidR="5D63A8EB" w:rsidP="330951FB" w:rsidRDefault="5D63A8EB" w14:paraId="06C4EE10" w14:textId="2D8DC901">
      <w:pPr>
        <w:pStyle w:val="Normal"/>
        <w:spacing w:line="480" w:lineRule="auto"/>
        <w:jc w:val="center"/>
        <w:rPr>
          <w:rFonts w:ascii="Calibri" w:hAnsi="Calibri" w:eastAsia="Calibri" w:cs="Calibri" w:asciiTheme="minorAscii" w:hAnsiTheme="minorAscii" w:eastAsiaTheme="minorAscii" w:cstheme="minorAscii"/>
          <w:sz w:val="24"/>
          <w:szCs w:val="24"/>
        </w:rPr>
      </w:pPr>
    </w:p>
    <w:p w:rsidR="5D63A8EB" w:rsidP="330951FB" w:rsidRDefault="5D63A8EB" w14:paraId="45431C08" w14:textId="695D0598">
      <w:pPr>
        <w:pStyle w:val="Normal"/>
        <w:spacing w:line="480" w:lineRule="auto"/>
        <w:jc w:val="center"/>
        <w:rPr>
          <w:rFonts w:ascii="Calibri" w:hAnsi="Calibri" w:eastAsia="Calibri" w:cs="Calibri" w:asciiTheme="minorAscii" w:hAnsiTheme="minorAscii" w:eastAsiaTheme="minorAscii" w:cstheme="minorAscii"/>
          <w:sz w:val="24"/>
          <w:szCs w:val="24"/>
        </w:rPr>
      </w:pPr>
    </w:p>
    <w:p w:rsidR="5D63A8EB" w:rsidP="330951FB" w:rsidRDefault="5D63A8EB" w14:paraId="525E8E2B" w14:textId="6F8B6938">
      <w:pPr>
        <w:pStyle w:val="Normal"/>
        <w:spacing w:line="480" w:lineRule="auto"/>
        <w:jc w:val="center"/>
        <w:rPr>
          <w:rFonts w:ascii="Calibri" w:hAnsi="Calibri" w:eastAsia="Calibri" w:cs="Calibri" w:asciiTheme="minorAscii" w:hAnsiTheme="minorAscii" w:eastAsiaTheme="minorAscii" w:cstheme="minorAscii"/>
          <w:sz w:val="24"/>
          <w:szCs w:val="24"/>
        </w:rPr>
      </w:pPr>
    </w:p>
    <w:p w:rsidR="5D63A8EB" w:rsidP="330951FB" w:rsidRDefault="5D63A8EB" w14:paraId="00A5FC7C" w14:textId="08E527F2">
      <w:pPr>
        <w:pStyle w:val="Normal"/>
        <w:spacing w:line="480" w:lineRule="auto"/>
        <w:jc w:val="center"/>
        <w:rPr>
          <w:rFonts w:ascii="Calibri" w:hAnsi="Calibri" w:eastAsia="Calibri" w:cs="Calibri" w:asciiTheme="minorAscii" w:hAnsiTheme="minorAscii" w:eastAsiaTheme="minorAscii" w:cstheme="minorAscii"/>
          <w:sz w:val="24"/>
          <w:szCs w:val="24"/>
        </w:rPr>
      </w:pPr>
    </w:p>
    <w:p w:rsidR="5D63A8EB" w:rsidP="330951FB" w:rsidRDefault="5D63A8EB" w14:paraId="40CC7AC6" w14:textId="2D932406">
      <w:pPr>
        <w:pStyle w:val="Normal"/>
        <w:spacing w:line="480" w:lineRule="auto"/>
        <w:jc w:val="center"/>
        <w:rPr>
          <w:rFonts w:ascii="Calibri" w:hAnsi="Calibri" w:eastAsia="Calibri" w:cs="Calibri" w:asciiTheme="minorAscii" w:hAnsiTheme="minorAscii" w:eastAsiaTheme="minorAscii" w:cstheme="minorAscii"/>
          <w:sz w:val="24"/>
          <w:szCs w:val="24"/>
        </w:rPr>
      </w:pPr>
    </w:p>
    <w:p w:rsidR="7DAB15C5" w:rsidP="330951FB" w:rsidRDefault="7DAB15C5" w14:paraId="6555704B" w14:textId="307B6A14">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rsidRPr="330951FB" w:rsidR="636A3FB3">
        <w:rPr>
          <w:rFonts w:ascii="Calibri" w:hAnsi="Calibri" w:eastAsia="Calibri" w:cs="Calibri" w:asciiTheme="minorAscii" w:hAnsiTheme="minorAscii" w:eastAsiaTheme="minorAscii" w:cstheme="minorAscii"/>
          <w:sz w:val="24"/>
          <w:szCs w:val="24"/>
        </w:rPr>
        <w:t xml:space="preserve">This reflective piece will be written using inspiration from different reflective models. </w:t>
      </w:r>
      <w:r w:rsidRPr="330951FB" w:rsidR="636A3FB3">
        <w:rPr>
          <w:rFonts w:ascii="Calibri" w:hAnsi="Calibri" w:eastAsia="Calibri" w:cs="Calibri" w:asciiTheme="minorAscii" w:hAnsiTheme="minorAscii" w:eastAsiaTheme="minorAscii" w:cstheme="minorAscii"/>
          <w:sz w:val="24"/>
          <w:szCs w:val="24"/>
        </w:rPr>
        <w:t>Rather than rely upon one type, I have decided to dr</w:t>
      </w:r>
      <w:r w:rsidRPr="330951FB" w:rsidR="42BCB24C">
        <w:rPr>
          <w:rFonts w:ascii="Calibri" w:hAnsi="Calibri" w:eastAsia="Calibri" w:cs="Calibri" w:asciiTheme="minorAscii" w:hAnsiTheme="minorAscii" w:eastAsiaTheme="minorAscii" w:cstheme="minorAscii"/>
          <w:sz w:val="24"/>
          <w:szCs w:val="24"/>
        </w:rPr>
        <w:t>aw upon knowle</w:t>
      </w:r>
      <w:r w:rsidRPr="330951FB" w:rsidR="0161977E">
        <w:rPr>
          <w:rFonts w:ascii="Calibri" w:hAnsi="Calibri" w:eastAsia="Calibri" w:cs="Calibri" w:asciiTheme="minorAscii" w:hAnsiTheme="minorAscii" w:eastAsiaTheme="minorAscii" w:cstheme="minorAscii"/>
          <w:sz w:val="24"/>
          <w:szCs w:val="24"/>
        </w:rPr>
        <w:t>dge</w:t>
      </w:r>
      <w:r w:rsidRPr="330951FB" w:rsidR="42BCB24C">
        <w:rPr>
          <w:rFonts w:ascii="Calibri" w:hAnsi="Calibri" w:eastAsia="Calibri" w:cs="Calibri" w:asciiTheme="minorAscii" w:hAnsiTheme="minorAscii" w:eastAsiaTheme="minorAscii" w:cstheme="minorAscii"/>
          <w:sz w:val="24"/>
          <w:szCs w:val="24"/>
        </w:rPr>
        <w:t xml:space="preserve"> I have learned from reading books such as</w:t>
      </w:r>
      <w:r w:rsidRPr="330951FB" w:rsidR="0150935C">
        <w:rPr>
          <w:rFonts w:ascii="Calibri" w:hAnsi="Calibri" w:eastAsia="Calibri" w:cs="Calibri" w:asciiTheme="minorAscii" w:hAnsiTheme="minorAscii" w:eastAsiaTheme="minorAscii" w:cstheme="minorAscii"/>
          <w:sz w:val="24"/>
          <w:szCs w:val="24"/>
        </w:rPr>
        <w:t>;</w:t>
      </w:r>
      <w:r w:rsidRPr="330951FB" w:rsidR="42BCB24C">
        <w:rPr>
          <w:rFonts w:ascii="Calibri" w:hAnsi="Calibri" w:eastAsia="Calibri" w:cs="Calibri" w:asciiTheme="minorAscii" w:hAnsiTheme="minorAscii" w:eastAsiaTheme="minorAscii" w:cstheme="minorAscii"/>
          <w:sz w:val="24"/>
          <w:szCs w:val="24"/>
        </w:rPr>
        <w:t xml:space="preserve"> Reflective Practice (Bolton, 2014)</w:t>
      </w:r>
      <w:r w:rsidRPr="330951FB" w:rsidR="5077B679">
        <w:rPr>
          <w:rFonts w:ascii="Calibri" w:hAnsi="Calibri" w:eastAsia="Calibri" w:cs="Calibri" w:asciiTheme="minorAscii" w:hAnsiTheme="minorAscii" w:eastAsiaTheme="minorAscii" w:cstheme="minorAscii"/>
          <w:sz w:val="24"/>
          <w:szCs w:val="24"/>
        </w:rPr>
        <w:t xml:space="preserve"> and The Critically Reflective Practitioner (Thompson &amp; Thompson, 2008).</w:t>
      </w:r>
      <w:r w:rsidRPr="330951FB" w:rsidR="5077B679">
        <w:rPr>
          <w:rFonts w:ascii="Calibri" w:hAnsi="Calibri" w:eastAsia="Calibri" w:cs="Calibri" w:asciiTheme="minorAscii" w:hAnsiTheme="minorAscii" w:eastAsiaTheme="minorAscii" w:cstheme="minorAscii"/>
          <w:sz w:val="24"/>
          <w:szCs w:val="24"/>
        </w:rPr>
        <w:t xml:space="preserve"> Co</w:t>
      </w:r>
      <w:r w:rsidRPr="330951FB" w:rsidR="07C82DE2">
        <w:rPr>
          <w:rFonts w:ascii="Calibri" w:hAnsi="Calibri" w:eastAsia="Calibri" w:cs="Calibri" w:asciiTheme="minorAscii" w:hAnsiTheme="minorAscii" w:eastAsiaTheme="minorAscii" w:cstheme="minorAscii"/>
          <w:sz w:val="24"/>
          <w:szCs w:val="24"/>
        </w:rPr>
        <w:t>mbined with these sources of experience on reflection, I will rely upon the Gibbs Reflective Cycle (Gibbs, 1988)</w:t>
      </w:r>
      <w:r w:rsidRPr="330951FB" w:rsidR="0AF45C87">
        <w:rPr>
          <w:rFonts w:ascii="Calibri" w:hAnsi="Calibri" w:eastAsia="Calibri" w:cs="Calibri" w:asciiTheme="minorAscii" w:hAnsiTheme="minorAscii" w:eastAsiaTheme="minorAscii" w:cstheme="minorAscii"/>
          <w:sz w:val="24"/>
          <w:szCs w:val="24"/>
        </w:rPr>
        <w:t xml:space="preserve"> as the main format. </w:t>
      </w:r>
      <w:r w:rsidRPr="330951FB" w:rsidR="6693A350">
        <w:rPr>
          <w:rFonts w:ascii="Calibri" w:hAnsi="Calibri" w:eastAsia="Calibri" w:cs="Calibri" w:asciiTheme="minorAscii" w:hAnsiTheme="minorAscii" w:eastAsiaTheme="minorAscii" w:cstheme="minorAscii"/>
          <w:sz w:val="24"/>
          <w:szCs w:val="24"/>
        </w:rPr>
        <w:t xml:space="preserve">Gibbs’ </w:t>
      </w:r>
      <w:r w:rsidRPr="330951FB" w:rsidR="5C7C1102">
        <w:rPr>
          <w:rFonts w:ascii="Calibri" w:hAnsi="Calibri" w:eastAsia="Calibri" w:cs="Calibri" w:asciiTheme="minorAscii" w:hAnsiTheme="minorAscii" w:eastAsiaTheme="minorAscii" w:cstheme="minorAscii"/>
          <w:sz w:val="24"/>
          <w:szCs w:val="24"/>
        </w:rPr>
        <w:t>six-point</w:t>
      </w:r>
      <w:r w:rsidRPr="330951FB" w:rsidR="6693A350">
        <w:rPr>
          <w:rFonts w:ascii="Calibri" w:hAnsi="Calibri" w:eastAsia="Calibri" w:cs="Calibri" w:asciiTheme="minorAscii" w:hAnsiTheme="minorAscii" w:eastAsiaTheme="minorAscii" w:cstheme="minorAscii"/>
          <w:sz w:val="24"/>
          <w:szCs w:val="24"/>
        </w:rPr>
        <w:t xml:space="preserve"> method of reflection follows these prompts: </w:t>
      </w:r>
      <w:r w:rsidRPr="330951FB" w:rsidR="1288F778">
        <w:rPr>
          <w:rFonts w:ascii="Calibri" w:hAnsi="Calibri" w:eastAsia="Calibri" w:cs="Calibri" w:asciiTheme="minorAscii" w:hAnsiTheme="minorAscii" w:eastAsiaTheme="minorAscii" w:cstheme="minorAscii"/>
          <w:sz w:val="24"/>
          <w:szCs w:val="24"/>
        </w:rPr>
        <w:t xml:space="preserve">Description, feelings, evaluation, analyses, conclusion and finally, action plan. </w:t>
      </w:r>
      <w:r w:rsidRPr="330951FB" w:rsidR="512DDCA9">
        <w:rPr>
          <w:rFonts w:ascii="Calibri" w:hAnsi="Calibri" w:eastAsia="Calibri" w:cs="Calibri" w:asciiTheme="minorAscii" w:hAnsiTheme="minorAscii" w:eastAsiaTheme="minorAscii" w:cstheme="minorAscii"/>
          <w:sz w:val="24"/>
          <w:szCs w:val="24"/>
        </w:rPr>
        <w:t>Broadly relied upon in the field of counselling, I feel Gibbs’ method is not only reliable but easy to work with.</w:t>
      </w:r>
      <w:r w:rsidRPr="330951FB" w:rsidR="228252E5">
        <w:rPr>
          <w:rFonts w:ascii="Calibri" w:hAnsi="Calibri" w:eastAsia="Calibri" w:cs="Calibri" w:asciiTheme="minorAscii" w:hAnsiTheme="minorAscii" w:eastAsiaTheme="minorAscii" w:cstheme="minorAscii"/>
          <w:sz w:val="24"/>
          <w:szCs w:val="24"/>
        </w:rPr>
        <w:t xml:space="preserve"> </w:t>
      </w:r>
    </w:p>
    <w:p w:rsidR="228252E5" w:rsidP="330951FB" w:rsidRDefault="228252E5" w14:paraId="482B045E" w14:textId="166E6EB9">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rsidRPr="330951FB" w:rsidR="228252E5">
        <w:rPr>
          <w:rFonts w:ascii="Calibri" w:hAnsi="Calibri" w:eastAsia="Calibri" w:cs="Calibri" w:asciiTheme="minorAscii" w:hAnsiTheme="minorAscii" w:eastAsiaTheme="minorAscii" w:cstheme="minorAscii"/>
          <w:sz w:val="24"/>
          <w:szCs w:val="24"/>
        </w:rPr>
        <w:t>The counselling session I will reflect upon was conducted within UWTSD and recorded</w:t>
      </w:r>
      <w:r w:rsidRPr="330951FB" w:rsidR="78B7F97C">
        <w:rPr>
          <w:rFonts w:ascii="Calibri" w:hAnsi="Calibri" w:eastAsia="Calibri" w:cs="Calibri" w:asciiTheme="minorAscii" w:hAnsiTheme="minorAscii" w:eastAsiaTheme="minorAscii" w:cstheme="minorAscii"/>
          <w:sz w:val="24"/>
          <w:szCs w:val="24"/>
        </w:rPr>
        <w:t>,</w:t>
      </w:r>
      <w:r w:rsidRPr="330951FB" w:rsidR="228252E5">
        <w:rPr>
          <w:rFonts w:ascii="Calibri" w:hAnsi="Calibri" w:eastAsia="Calibri" w:cs="Calibri" w:asciiTheme="minorAscii" w:hAnsiTheme="minorAscii" w:eastAsiaTheme="minorAscii" w:cstheme="minorAscii"/>
          <w:sz w:val="24"/>
          <w:szCs w:val="24"/>
        </w:rPr>
        <w:t xml:space="preserve"> with permission</w:t>
      </w:r>
      <w:r w:rsidRPr="330951FB" w:rsidR="3BEDDA2C">
        <w:rPr>
          <w:rFonts w:ascii="Calibri" w:hAnsi="Calibri" w:eastAsia="Calibri" w:cs="Calibri" w:asciiTheme="minorAscii" w:hAnsiTheme="minorAscii" w:eastAsiaTheme="minorAscii" w:cstheme="minorAscii"/>
          <w:sz w:val="24"/>
          <w:szCs w:val="24"/>
        </w:rPr>
        <w:t>,</w:t>
      </w:r>
      <w:r w:rsidRPr="330951FB" w:rsidR="228252E5">
        <w:rPr>
          <w:rFonts w:ascii="Calibri" w:hAnsi="Calibri" w:eastAsia="Calibri" w:cs="Calibri" w:asciiTheme="minorAscii" w:hAnsiTheme="minorAscii" w:eastAsiaTheme="minorAscii" w:cstheme="minorAscii"/>
          <w:sz w:val="24"/>
          <w:szCs w:val="24"/>
        </w:rPr>
        <w:t xml:space="preserve"> for reflective practice purposes.</w:t>
      </w:r>
      <w:r w:rsidRPr="330951FB" w:rsidR="61273816">
        <w:rPr>
          <w:rFonts w:ascii="Calibri" w:hAnsi="Calibri" w:eastAsia="Calibri" w:cs="Calibri" w:asciiTheme="minorAscii" w:hAnsiTheme="minorAscii" w:eastAsiaTheme="minorAscii" w:cstheme="minorAscii"/>
          <w:sz w:val="24"/>
          <w:szCs w:val="24"/>
        </w:rPr>
        <w:t xml:space="preserve"> The session was scheduled to last 20 minutes and the client was a fellow student whom I will refer to as T to </w:t>
      </w:r>
      <w:r w:rsidRPr="330951FB" w:rsidR="61273816">
        <w:rPr>
          <w:rFonts w:ascii="Calibri" w:hAnsi="Calibri" w:eastAsia="Calibri" w:cs="Calibri" w:asciiTheme="minorAscii" w:hAnsiTheme="minorAscii" w:eastAsiaTheme="minorAscii" w:cstheme="minorAscii"/>
          <w:sz w:val="24"/>
          <w:szCs w:val="24"/>
        </w:rPr>
        <w:t>maintain</w:t>
      </w:r>
      <w:r w:rsidRPr="330951FB" w:rsidR="61273816">
        <w:rPr>
          <w:rFonts w:ascii="Calibri" w:hAnsi="Calibri" w:eastAsia="Calibri" w:cs="Calibri" w:asciiTheme="minorAscii" w:hAnsiTheme="minorAscii" w:eastAsiaTheme="minorAscii" w:cstheme="minorAscii"/>
          <w:sz w:val="24"/>
          <w:szCs w:val="24"/>
        </w:rPr>
        <w:t xml:space="preserve"> anonymity</w:t>
      </w:r>
      <w:r w:rsidRPr="330951FB" w:rsidR="4FD5D48E">
        <w:rPr>
          <w:rFonts w:ascii="Calibri" w:hAnsi="Calibri" w:eastAsia="Calibri" w:cs="Calibri" w:asciiTheme="minorAscii" w:hAnsiTheme="minorAscii" w:eastAsiaTheme="minorAscii" w:cstheme="minorAscii"/>
          <w:sz w:val="24"/>
          <w:szCs w:val="24"/>
        </w:rPr>
        <w:t xml:space="preserve"> and enforce </w:t>
      </w:r>
      <w:r w:rsidRPr="330951FB" w:rsidR="5B1E5056">
        <w:rPr>
          <w:rFonts w:ascii="Calibri" w:hAnsi="Calibri" w:eastAsia="Calibri" w:cs="Calibri" w:asciiTheme="minorAscii" w:hAnsiTheme="minorAscii" w:eastAsiaTheme="minorAscii" w:cstheme="minorAscii"/>
          <w:sz w:val="24"/>
          <w:szCs w:val="24"/>
        </w:rPr>
        <w:t>confidentiality</w:t>
      </w:r>
      <w:r w:rsidRPr="330951FB" w:rsidR="4FD5D48E">
        <w:rPr>
          <w:rFonts w:ascii="Calibri" w:hAnsi="Calibri" w:eastAsia="Calibri" w:cs="Calibri" w:asciiTheme="minorAscii" w:hAnsiTheme="minorAscii" w:eastAsiaTheme="minorAscii" w:cstheme="minorAscii"/>
          <w:sz w:val="24"/>
          <w:szCs w:val="24"/>
        </w:rPr>
        <w:t>.</w:t>
      </w:r>
      <w:r w:rsidRPr="330951FB" w:rsidR="7F1E8FE0">
        <w:rPr>
          <w:rFonts w:ascii="Calibri" w:hAnsi="Calibri" w:eastAsia="Calibri" w:cs="Calibri" w:asciiTheme="minorAscii" w:hAnsiTheme="minorAscii" w:eastAsiaTheme="minorAscii" w:cstheme="minorAscii"/>
          <w:sz w:val="24"/>
          <w:szCs w:val="24"/>
        </w:rPr>
        <w:t xml:space="preserve"> The general method of practice was based on Carl Rogers’ Person </w:t>
      </w:r>
      <w:r w:rsidRPr="330951FB" w:rsidR="7F1E8FE0">
        <w:rPr>
          <w:rFonts w:ascii="Calibri" w:hAnsi="Calibri" w:eastAsia="Calibri" w:cs="Calibri" w:asciiTheme="minorAscii" w:hAnsiTheme="minorAscii" w:eastAsiaTheme="minorAscii" w:cstheme="minorAscii"/>
          <w:sz w:val="24"/>
          <w:szCs w:val="24"/>
        </w:rPr>
        <w:t>Centered</w:t>
      </w:r>
      <w:r w:rsidRPr="330951FB" w:rsidR="7F1E8FE0">
        <w:rPr>
          <w:rFonts w:ascii="Calibri" w:hAnsi="Calibri" w:eastAsia="Calibri" w:cs="Calibri" w:asciiTheme="minorAscii" w:hAnsiTheme="minorAscii" w:eastAsiaTheme="minorAscii" w:cstheme="minorAscii"/>
          <w:sz w:val="24"/>
          <w:szCs w:val="24"/>
        </w:rPr>
        <w:t xml:space="preserve"> therapy</w:t>
      </w:r>
      <w:r w:rsidRPr="330951FB" w:rsidR="66869CAC">
        <w:rPr>
          <w:rFonts w:ascii="Calibri" w:hAnsi="Calibri" w:eastAsia="Calibri" w:cs="Calibri" w:asciiTheme="minorAscii" w:hAnsiTheme="minorAscii" w:eastAsiaTheme="minorAscii" w:cstheme="minorAscii"/>
          <w:sz w:val="24"/>
          <w:szCs w:val="24"/>
        </w:rPr>
        <w:t xml:space="preserve"> (Rogers, 1959b)</w:t>
      </w:r>
      <w:r w:rsidRPr="330951FB" w:rsidR="7F1E8FE0">
        <w:rPr>
          <w:rFonts w:ascii="Calibri" w:hAnsi="Calibri" w:eastAsia="Calibri" w:cs="Calibri" w:asciiTheme="minorAscii" w:hAnsiTheme="minorAscii" w:eastAsiaTheme="minorAscii" w:cstheme="minorAscii"/>
          <w:sz w:val="24"/>
          <w:szCs w:val="24"/>
        </w:rPr>
        <w:t xml:space="preserve">. </w:t>
      </w:r>
    </w:p>
    <w:p w:rsidR="228252E5" w:rsidP="330951FB" w:rsidRDefault="228252E5" w14:paraId="3A92AEB4" w14:textId="0795B405">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rsidRPr="330951FB" w:rsidR="1ABD6ECE">
        <w:rPr>
          <w:sz w:val="24"/>
          <w:szCs w:val="24"/>
        </w:rPr>
        <w:t xml:space="preserve">The session began with </w:t>
      </w:r>
      <w:r w:rsidRPr="330951FB" w:rsidR="29C3CF6F">
        <w:rPr>
          <w:sz w:val="24"/>
          <w:szCs w:val="24"/>
        </w:rPr>
        <w:t xml:space="preserve">greeting T and saying it is nice to see her again, though </w:t>
      </w:r>
      <w:r w:rsidRPr="330951FB" w:rsidR="29C3CF6F">
        <w:rPr>
          <w:sz w:val="24"/>
          <w:szCs w:val="24"/>
        </w:rPr>
        <w:t>immediately</w:t>
      </w:r>
      <w:r w:rsidRPr="330951FB" w:rsidR="29C3CF6F">
        <w:rPr>
          <w:sz w:val="24"/>
          <w:szCs w:val="24"/>
        </w:rPr>
        <w:t xml:space="preserve"> on viewing this I notice my demeanour is one of meeting the </w:t>
      </w:r>
      <w:proofErr w:type="gramStart"/>
      <w:r w:rsidRPr="330951FB" w:rsidR="29C3CF6F">
        <w:rPr>
          <w:sz w:val="24"/>
          <w:szCs w:val="24"/>
        </w:rPr>
        <w:t>basic necessities</w:t>
      </w:r>
      <w:proofErr w:type="gramEnd"/>
      <w:r w:rsidRPr="330951FB" w:rsidR="29C3CF6F">
        <w:rPr>
          <w:sz w:val="24"/>
          <w:szCs w:val="24"/>
        </w:rPr>
        <w:t>. I feel as though I say it in a manner</w:t>
      </w:r>
      <w:r w:rsidRPr="330951FB" w:rsidR="6868B4A0">
        <w:rPr>
          <w:sz w:val="24"/>
          <w:szCs w:val="24"/>
        </w:rPr>
        <w:t xml:space="preserve"> that is matter of fact and without genuineness. On reflection, </w:t>
      </w:r>
      <w:r w:rsidRPr="330951FB" w:rsidR="6868B4A0">
        <w:rPr>
          <w:sz w:val="24"/>
          <w:szCs w:val="24"/>
        </w:rPr>
        <w:t>I believe this</w:t>
      </w:r>
      <w:r w:rsidRPr="330951FB" w:rsidR="6868B4A0">
        <w:rPr>
          <w:sz w:val="24"/>
          <w:szCs w:val="24"/>
        </w:rPr>
        <w:t xml:space="preserve"> was down to my apprehension of being recorded</w:t>
      </w:r>
      <w:r w:rsidRPr="330951FB" w:rsidR="7992DFA2">
        <w:rPr>
          <w:sz w:val="24"/>
          <w:szCs w:val="24"/>
        </w:rPr>
        <w:t>. My eagerness to ensure all following points</w:t>
      </w:r>
      <w:r w:rsidRPr="330951FB" w:rsidR="5F4BE89F">
        <w:rPr>
          <w:sz w:val="24"/>
          <w:szCs w:val="24"/>
        </w:rPr>
        <w:t xml:space="preserve"> (the contract)</w:t>
      </w:r>
      <w:r w:rsidRPr="330951FB" w:rsidR="7992DFA2">
        <w:rPr>
          <w:sz w:val="24"/>
          <w:szCs w:val="24"/>
        </w:rPr>
        <w:t xml:space="preserve"> were clearly </w:t>
      </w:r>
      <w:r w:rsidRPr="330951FB" w:rsidR="7992DFA2">
        <w:rPr>
          <w:sz w:val="24"/>
          <w:szCs w:val="24"/>
        </w:rPr>
        <w:t>stated</w:t>
      </w:r>
      <w:r w:rsidRPr="330951FB" w:rsidR="65B27F03">
        <w:rPr>
          <w:sz w:val="24"/>
          <w:szCs w:val="24"/>
        </w:rPr>
        <w:t>,</w:t>
      </w:r>
      <w:r w:rsidRPr="330951FB" w:rsidR="7992DFA2">
        <w:rPr>
          <w:sz w:val="24"/>
          <w:szCs w:val="24"/>
        </w:rPr>
        <w:t xml:space="preserve"> seemed to distract from being present in the moment.</w:t>
      </w:r>
      <w:r w:rsidRPr="330951FB" w:rsidR="1EDB86EE">
        <w:rPr>
          <w:sz w:val="24"/>
          <w:szCs w:val="24"/>
        </w:rPr>
        <w:t xml:space="preserve"> </w:t>
      </w:r>
      <w:r w:rsidRPr="330951FB" w:rsidR="49D763EA">
        <w:rPr>
          <w:sz w:val="24"/>
          <w:szCs w:val="24"/>
        </w:rPr>
        <w:t xml:space="preserve">This poor beginning is not something I was aware of at </w:t>
      </w:r>
      <w:r w:rsidRPr="330951FB" w:rsidR="3BE8259B">
        <w:rPr>
          <w:sz w:val="24"/>
          <w:szCs w:val="24"/>
        </w:rPr>
        <w:t xml:space="preserve">the </w:t>
      </w:r>
      <w:r w:rsidRPr="330951FB" w:rsidR="49D763EA">
        <w:rPr>
          <w:sz w:val="24"/>
          <w:szCs w:val="24"/>
        </w:rPr>
        <w:t xml:space="preserve">time and only through reflection have I </w:t>
      </w:r>
      <w:r w:rsidRPr="330951FB" w:rsidR="2B9EFF80">
        <w:rPr>
          <w:sz w:val="24"/>
          <w:szCs w:val="24"/>
        </w:rPr>
        <w:t>realised the impact</w:t>
      </w:r>
      <w:r w:rsidRPr="330951FB" w:rsidR="49D763EA">
        <w:rPr>
          <w:sz w:val="24"/>
          <w:szCs w:val="24"/>
        </w:rPr>
        <w:t>. In future, I will not allow</w:t>
      </w:r>
      <w:r w:rsidRPr="330951FB" w:rsidR="60328A6A">
        <w:rPr>
          <w:sz w:val="24"/>
          <w:szCs w:val="24"/>
        </w:rPr>
        <w:t xml:space="preserve"> my</w:t>
      </w:r>
      <w:r w:rsidRPr="330951FB" w:rsidR="49D763EA">
        <w:rPr>
          <w:sz w:val="24"/>
          <w:szCs w:val="24"/>
        </w:rPr>
        <w:t xml:space="preserve"> </w:t>
      </w:r>
      <w:r w:rsidRPr="330951FB" w:rsidR="6EC111EA">
        <w:rPr>
          <w:sz w:val="24"/>
          <w:szCs w:val="24"/>
        </w:rPr>
        <w:t xml:space="preserve">apprehension </w:t>
      </w:r>
      <w:r w:rsidRPr="330951FB" w:rsidR="7FA9AB58">
        <w:rPr>
          <w:sz w:val="24"/>
          <w:szCs w:val="24"/>
        </w:rPr>
        <w:t>over</w:t>
      </w:r>
      <w:r w:rsidRPr="330951FB" w:rsidR="6EC111EA">
        <w:rPr>
          <w:sz w:val="24"/>
          <w:szCs w:val="24"/>
        </w:rPr>
        <w:t xml:space="preserve"> </w:t>
      </w:r>
      <w:r w:rsidRPr="330951FB" w:rsidR="16FC68D5">
        <w:rPr>
          <w:sz w:val="24"/>
          <w:szCs w:val="24"/>
        </w:rPr>
        <w:t>say</w:t>
      </w:r>
      <w:r w:rsidRPr="330951FB" w:rsidR="5BBE3D2E">
        <w:rPr>
          <w:sz w:val="24"/>
          <w:szCs w:val="24"/>
        </w:rPr>
        <w:t>ing</w:t>
      </w:r>
      <w:r w:rsidRPr="330951FB" w:rsidR="6EC111EA">
        <w:rPr>
          <w:sz w:val="24"/>
          <w:szCs w:val="24"/>
        </w:rPr>
        <w:t xml:space="preserve"> all relevant points </w:t>
      </w:r>
      <w:r w:rsidRPr="330951FB" w:rsidR="54FDE6DB">
        <w:rPr>
          <w:sz w:val="24"/>
          <w:szCs w:val="24"/>
        </w:rPr>
        <w:t>correctly</w:t>
      </w:r>
      <w:r w:rsidRPr="330951FB" w:rsidR="0EF19D8E">
        <w:rPr>
          <w:sz w:val="24"/>
          <w:szCs w:val="24"/>
        </w:rPr>
        <w:t>,</w:t>
      </w:r>
      <w:r w:rsidRPr="330951FB" w:rsidR="6EC111EA">
        <w:rPr>
          <w:sz w:val="24"/>
          <w:szCs w:val="24"/>
        </w:rPr>
        <w:t xml:space="preserve"> cause such distraction and disingenuous delivery. </w:t>
      </w:r>
    </w:p>
    <w:p w:rsidR="228252E5" w:rsidP="330951FB" w:rsidRDefault="228252E5" w14:paraId="16141FC6" w14:textId="6D52B5EE">
      <w:pPr>
        <w:pStyle w:val="Normal"/>
        <w:spacing w:line="480" w:lineRule="auto"/>
        <w:ind w:firstLine="720"/>
        <w:jc w:val="left"/>
        <w:rPr>
          <w:sz w:val="24"/>
          <w:szCs w:val="24"/>
        </w:rPr>
      </w:pPr>
      <w:r w:rsidRPr="330951FB" w:rsidR="6B9F912E">
        <w:rPr>
          <w:sz w:val="24"/>
          <w:szCs w:val="24"/>
        </w:rPr>
        <w:t xml:space="preserve">Due to T and I having had previous sessions, I refer to the contract already in place and remind her that the session is confidential unless there is cause for concern. I </w:t>
      </w:r>
      <w:r w:rsidRPr="330951FB" w:rsidR="1794E556">
        <w:rPr>
          <w:sz w:val="24"/>
          <w:szCs w:val="24"/>
        </w:rPr>
        <w:t xml:space="preserve">ask if T consents to being recorded, which she does, then inform her of the amount of time we have. </w:t>
      </w:r>
      <w:r w:rsidRPr="330951FB" w:rsidR="598B2211">
        <w:rPr>
          <w:sz w:val="24"/>
          <w:szCs w:val="24"/>
        </w:rPr>
        <w:t>These opening pieces of information can be easily overlooked however they form an important part of the session and according</w:t>
      </w:r>
      <w:r w:rsidRPr="330951FB" w:rsidR="05807639">
        <w:rPr>
          <w:sz w:val="24"/>
          <w:szCs w:val="24"/>
        </w:rPr>
        <w:t xml:space="preserve"> to Midwinter and Dickson (2015) are </w:t>
      </w:r>
      <w:r w:rsidRPr="330951FB" w:rsidR="44255B6A">
        <w:rPr>
          <w:sz w:val="24"/>
          <w:szCs w:val="24"/>
        </w:rPr>
        <w:t>vital to phase 1 of their Relational Skills Model; Setting up the relationship.</w:t>
      </w:r>
      <w:r w:rsidRPr="330951FB" w:rsidR="3404687C">
        <w:rPr>
          <w:sz w:val="24"/>
          <w:szCs w:val="24"/>
        </w:rPr>
        <w:t xml:space="preserve"> I feel positive about my seemingly calm delivery of these important opening points.</w:t>
      </w:r>
      <w:r w:rsidRPr="330951FB" w:rsidR="283F9FF8">
        <w:rPr>
          <w:sz w:val="24"/>
          <w:szCs w:val="24"/>
        </w:rPr>
        <w:t xml:space="preserve"> I follow with a very simple “what brings you in?” to allow T to begin talking. This felt informal and relaxed which </w:t>
      </w:r>
      <w:r w:rsidRPr="330951FB" w:rsidR="5434F41F">
        <w:rPr>
          <w:sz w:val="24"/>
          <w:szCs w:val="24"/>
        </w:rPr>
        <w:t>was reflected by T’s ease of speech.</w:t>
      </w:r>
    </w:p>
    <w:p w:rsidR="228252E5" w:rsidP="330951FB" w:rsidRDefault="228252E5" w14:paraId="71179508" w14:textId="3A5D0981">
      <w:pPr>
        <w:pStyle w:val="Normal"/>
        <w:spacing w:line="480" w:lineRule="auto"/>
        <w:ind w:firstLine="720"/>
        <w:jc w:val="left"/>
        <w:rPr>
          <w:sz w:val="24"/>
          <w:szCs w:val="24"/>
        </w:rPr>
      </w:pPr>
      <w:r w:rsidRPr="330951FB" w:rsidR="14599C21">
        <w:rPr>
          <w:sz w:val="24"/>
          <w:szCs w:val="24"/>
        </w:rPr>
        <w:t xml:space="preserve">Initially T speaks of an issue we have previously discussed which I </w:t>
      </w:r>
      <w:r w:rsidRPr="330951FB" w:rsidR="6BE33053">
        <w:rPr>
          <w:sz w:val="24"/>
          <w:szCs w:val="24"/>
        </w:rPr>
        <w:t xml:space="preserve">acknowledge </w:t>
      </w:r>
      <w:r w:rsidRPr="330951FB" w:rsidR="73AC0EB9">
        <w:rPr>
          <w:sz w:val="24"/>
          <w:szCs w:val="24"/>
        </w:rPr>
        <w:t xml:space="preserve">as a way of informing her that I remember and </w:t>
      </w:r>
      <w:r w:rsidRPr="330951FB" w:rsidR="0D55BDB5">
        <w:rPr>
          <w:sz w:val="24"/>
          <w:szCs w:val="24"/>
        </w:rPr>
        <w:t>value</w:t>
      </w:r>
      <w:r w:rsidRPr="330951FB" w:rsidR="73AC0EB9">
        <w:rPr>
          <w:sz w:val="24"/>
          <w:szCs w:val="24"/>
        </w:rPr>
        <w:t xml:space="preserve"> our prior sessions. This is part of </w:t>
      </w:r>
      <w:r w:rsidRPr="330951FB" w:rsidR="73AC0EB9">
        <w:rPr>
          <w:sz w:val="24"/>
          <w:szCs w:val="24"/>
        </w:rPr>
        <w:t>maintaining</w:t>
      </w:r>
      <w:r w:rsidRPr="330951FB" w:rsidR="73AC0EB9">
        <w:rPr>
          <w:sz w:val="24"/>
          <w:szCs w:val="24"/>
        </w:rPr>
        <w:t xml:space="preserve"> and continuing to build upon our relationship. </w:t>
      </w:r>
      <w:r w:rsidRPr="330951FB" w:rsidR="6330718F">
        <w:rPr>
          <w:sz w:val="24"/>
          <w:szCs w:val="24"/>
        </w:rPr>
        <w:t>Displaying to</w:t>
      </w:r>
      <w:r w:rsidRPr="330951FB" w:rsidR="73AC0EB9">
        <w:rPr>
          <w:sz w:val="24"/>
          <w:szCs w:val="24"/>
        </w:rPr>
        <w:t xml:space="preserve"> T that not only am I </w:t>
      </w:r>
      <w:r w:rsidRPr="330951FB" w:rsidR="3250F3EB">
        <w:rPr>
          <w:sz w:val="24"/>
          <w:szCs w:val="24"/>
        </w:rPr>
        <w:t xml:space="preserve">present now but have been in </w:t>
      </w:r>
      <w:r w:rsidRPr="330951FB" w:rsidR="3250F3EB">
        <w:rPr>
          <w:sz w:val="24"/>
          <w:szCs w:val="24"/>
        </w:rPr>
        <w:t>previous</w:t>
      </w:r>
      <w:r w:rsidRPr="330951FB" w:rsidR="3250F3EB">
        <w:rPr>
          <w:sz w:val="24"/>
          <w:szCs w:val="24"/>
        </w:rPr>
        <w:t xml:space="preserve"> sessions, enforc</w:t>
      </w:r>
      <w:r w:rsidRPr="330951FB" w:rsidR="473FE3A1">
        <w:rPr>
          <w:sz w:val="24"/>
          <w:szCs w:val="24"/>
        </w:rPr>
        <w:t>es</w:t>
      </w:r>
      <w:r w:rsidRPr="330951FB" w:rsidR="3250F3EB">
        <w:rPr>
          <w:sz w:val="24"/>
          <w:szCs w:val="24"/>
        </w:rPr>
        <w:t xml:space="preserve"> congruence, a vital element of the therapeutic </w:t>
      </w:r>
      <w:r w:rsidRPr="330951FB" w:rsidR="7F7596A4">
        <w:rPr>
          <w:sz w:val="24"/>
          <w:szCs w:val="24"/>
        </w:rPr>
        <w:t xml:space="preserve">presence which is central to creating and supporting </w:t>
      </w:r>
      <w:r w:rsidRPr="330951FB" w:rsidR="070A2D9C">
        <w:rPr>
          <w:sz w:val="24"/>
          <w:szCs w:val="24"/>
        </w:rPr>
        <w:t xml:space="preserve">a </w:t>
      </w:r>
      <w:r w:rsidRPr="330951FB" w:rsidR="7F7596A4">
        <w:rPr>
          <w:sz w:val="24"/>
          <w:szCs w:val="24"/>
        </w:rPr>
        <w:t xml:space="preserve">therapeutic </w:t>
      </w:r>
      <w:r w:rsidRPr="330951FB" w:rsidR="39624148">
        <w:rPr>
          <w:sz w:val="24"/>
          <w:szCs w:val="24"/>
        </w:rPr>
        <w:t>environment</w:t>
      </w:r>
      <w:r w:rsidRPr="330951FB" w:rsidR="11A36684">
        <w:rPr>
          <w:sz w:val="24"/>
          <w:szCs w:val="24"/>
        </w:rPr>
        <w:t xml:space="preserve"> </w:t>
      </w:r>
      <w:r w:rsidRPr="330951FB" w:rsidR="11A36684">
        <w:rPr>
          <w:sz w:val="24"/>
          <w:szCs w:val="24"/>
        </w:rPr>
        <w:t>(</w:t>
      </w:r>
      <w:r w:rsidRPr="330951FB" w:rsidR="3B24255F">
        <w:rPr>
          <w:sz w:val="24"/>
          <w:szCs w:val="24"/>
        </w:rPr>
        <w:t xml:space="preserve">Greenberg &amp; Geller, </w:t>
      </w:r>
      <w:r w:rsidRPr="330951FB" w:rsidR="607A3BF2">
        <w:rPr>
          <w:sz w:val="24"/>
          <w:szCs w:val="24"/>
        </w:rPr>
        <w:t>2001).</w:t>
      </w:r>
      <w:r w:rsidRPr="330951FB" w:rsidR="24217F21">
        <w:rPr>
          <w:sz w:val="24"/>
          <w:szCs w:val="24"/>
        </w:rPr>
        <w:t xml:space="preserve"> Having now </w:t>
      </w:r>
      <w:r w:rsidRPr="330951FB" w:rsidR="24217F21">
        <w:rPr>
          <w:sz w:val="24"/>
          <w:szCs w:val="24"/>
        </w:rPr>
        <w:t>witnessed</w:t>
      </w:r>
      <w:r w:rsidRPr="330951FB" w:rsidR="24217F21">
        <w:rPr>
          <w:sz w:val="24"/>
          <w:szCs w:val="24"/>
        </w:rPr>
        <w:t xml:space="preserve"> this small but significant interaction, I will ensure that I continue to use acknowledgement of prior inte</w:t>
      </w:r>
      <w:r w:rsidRPr="330951FB" w:rsidR="0373F1BA">
        <w:rPr>
          <w:sz w:val="24"/>
          <w:szCs w:val="24"/>
        </w:rPr>
        <w:t>ractions in future sessions.</w:t>
      </w:r>
      <w:r w:rsidRPr="330951FB" w:rsidR="57BBC62D">
        <w:rPr>
          <w:sz w:val="24"/>
          <w:szCs w:val="24"/>
        </w:rPr>
        <w:t xml:space="preserve"> To continue </w:t>
      </w:r>
      <w:r w:rsidRPr="330951FB" w:rsidR="63EA77FA">
        <w:rPr>
          <w:sz w:val="24"/>
          <w:szCs w:val="24"/>
        </w:rPr>
        <w:t>progression,</w:t>
      </w:r>
      <w:r w:rsidRPr="330951FB" w:rsidR="57BBC62D">
        <w:rPr>
          <w:sz w:val="24"/>
          <w:szCs w:val="24"/>
        </w:rPr>
        <w:t xml:space="preserve"> I then ask an open question to allow T the opportunity to discuss the most recent event that is troubling her.</w:t>
      </w:r>
    </w:p>
    <w:p w:rsidR="228252E5" w:rsidP="330951FB" w:rsidRDefault="228252E5" w14:paraId="5259EBF8" w14:textId="4D5EEEDC">
      <w:pPr>
        <w:pStyle w:val="Normal"/>
        <w:spacing w:line="480" w:lineRule="auto"/>
        <w:ind w:firstLine="720"/>
        <w:jc w:val="left"/>
        <w:rPr>
          <w:sz w:val="24"/>
          <w:szCs w:val="24"/>
        </w:rPr>
      </w:pPr>
      <w:r w:rsidRPr="330951FB" w:rsidR="7E067712">
        <w:rPr>
          <w:sz w:val="24"/>
          <w:szCs w:val="24"/>
        </w:rPr>
        <w:t xml:space="preserve">After T describing the most recent development of the issue that is bothering her, I respond with a description of </w:t>
      </w:r>
      <w:r w:rsidRPr="330951FB" w:rsidR="5D58E9AB">
        <w:rPr>
          <w:sz w:val="24"/>
          <w:szCs w:val="24"/>
        </w:rPr>
        <w:t xml:space="preserve">her behaviour in response to the problem, pointing out that </w:t>
      </w:r>
      <w:r w:rsidRPr="330951FB" w:rsidR="4311F2A8">
        <w:rPr>
          <w:sz w:val="24"/>
          <w:szCs w:val="24"/>
        </w:rPr>
        <w:t xml:space="preserve">she is in a state of constant awareness of the neighbour’s activities. This informs T that I am </w:t>
      </w:r>
      <w:r w:rsidRPr="330951FB" w:rsidR="01B6D7DA">
        <w:rPr>
          <w:sz w:val="24"/>
          <w:szCs w:val="24"/>
        </w:rPr>
        <w:t xml:space="preserve">not only congruent but empathetic towards the impact of their </w:t>
      </w:r>
      <w:r w:rsidRPr="330951FB" w:rsidR="52C04CF8">
        <w:rPr>
          <w:sz w:val="24"/>
          <w:szCs w:val="24"/>
        </w:rPr>
        <w:t>conduct</w:t>
      </w:r>
      <w:r w:rsidRPr="330951FB" w:rsidR="01B6D7DA">
        <w:rPr>
          <w:sz w:val="24"/>
          <w:szCs w:val="24"/>
        </w:rPr>
        <w:t xml:space="preserve">. I then ask T to describe how </w:t>
      </w:r>
      <w:r w:rsidRPr="330951FB" w:rsidR="3412C265">
        <w:rPr>
          <w:sz w:val="24"/>
          <w:szCs w:val="24"/>
        </w:rPr>
        <w:t>being</w:t>
      </w:r>
      <w:r w:rsidRPr="330951FB" w:rsidR="01B6D7DA">
        <w:rPr>
          <w:sz w:val="24"/>
          <w:szCs w:val="24"/>
        </w:rPr>
        <w:t xml:space="preserve"> in that state affects her.</w:t>
      </w:r>
      <w:r w:rsidRPr="330951FB" w:rsidR="6D524518">
        <w:rPr>
          <w:sz w:val="24"/>
          <w:szCs w:val="24"/>
        </w:rPr>
        <w:t xml:space="preserve"> This open question provides T with the space to</w:t>
      </w:r>
      <w:r w:rsidRPr="330951FB" w:rsidR="7B20C6A4">
        <w:rPr>
          <w:sz w:val="24"/>
          <w:szCs w:val="24"/>
        </w:rPr>
        <w:t xml:space="preserve"> reflect upon that impact and describe it to me.</w:t>
      </w:r>
      <w:r w:rsidRPr="330951FB" w:rsidR="6A99F0A1">
        <w:rPr>
          <w:sz w:val="24"/>
          <w:szCs w:val="24"/>
        </w:rPr>
        <w:t xml:space="preserve"> I then paraphrase those feelings back to her which again assures T that I am listening intently, have empathy and </w:t>
      </w:r>
      <w:r w:rsidRPr="330951FB" w:rsidR="71008705">
        <w:rPr>
          <w:sz w:val="24"/>
          <w:szCs w:val="24"/>
        </w:rPr>
        <w:t xml:space="preserve">unconditional positive regard due to my tone being gentle and understanding. </w:t>
      </w:r>
      <w:r w:rsidRPr="330951FB" w:rsidR="243B1252">
        <w:rPr>
          <w:sz w:val="24"/>
          <w:szCs w:val="24"/>
        </w:rPr>
        <w:t xml:space="preserve">I am pleased with my use of paraphrasing at this point and </w:t>
      </w:r>
      <w:proofErr w:type="gramStart"/>
      <w:r w:rsidRPr="330951FB" w:rsidR="243B1252">
        <w:rPr>
          <w:sz w:val="24"/>
          <w:szCs w:val="24"/>
        </w:rPr>
        <w:t>am able to</w:t>
      </w:r>
      <w:proofErr w:type="gramEnd"/>
      <w:r w:rsidRPr="330951FB" w:rsidR="243B1252">
        <w:rPr>
          <w:sz w:val="24"/>
          <w:szCs w:val="24"/>
        </w:rPr>
        <w:t xml:space="preserve"> see how it conveys the core conditions and promotes further exploration from T. </w:t>
      </w:r>
      <w:r w:rsidRPr="330951FB" w:rsidR="1C1F7A37">
        <w:rPr>
          <w:sz w:val="24"/>
          <w:szCs w:val="24"/>
        </w:rPr>
        <w:t>This enforces in me that I have made progress in my skills whilst encouraging me to continue doing so.</w:t>
      </w:r>
    </w:p>
    <w:p w:rsidR="228252E5" w:rsidP="330951FB" w:rsidRDefault="228252E5" w14:paraId="558BAA34" w14:textId="75221F33">
      <w:pPr>
        <w:pStyle w:val="Normal"/>
        <w:spacing w:line="480" w:lineRule="auto"/>
        <w:ind w:firstLine="720"/>
        <w:jc w:val="left"/>
        <w:rPr>
          <w:sz w:val="24"/>
          <w:szCs w:val="24"/>
        </w:rPr>
      </w:pPr>
      <w:r w:rsidRPr="330951FB" w:rsidR="6F801134">
        <w:rPr>
          <w:sz w:val="24"/>
          <w:szCs w:val="24"/>
        </w:rPr>
        <w:t xml:space="preserve">At 4.10 minutes in, I explain to T how I interpret the actions of her neighbour. My reasoning for this </w:t>
      </w:r>
      <w:r w:rsidRPr="330951FB" w:rsidR="4ED283CD">
        <w:rPr>
          <w:sz w:val="24"/>
          <w:szCs w:val="24"/>
        </w:rPr>
        <w:t xml:space="preserve">was to offer a perspective that T had not expressed herself. Although it was </w:t>
      </w:r>
      <w:r w:rsidRPr="330951FB" w:rsidR="4ED283CD">
        <w:rPr>
          <w:sz w:val="24"/>
          <w:szCs w:val="24"/>
        </w:rPr>
        <w:t>somewhat suggestive</w:t>
      </w:r>
      <w:r w:rsidRPr="330951FB" w:rsidR="4ED283CD">
        <w:rPr>
          <w:sz w:val="24"/>
          <w:szCs w:val="24"/>
        </w:rPr>
        <w:t xml:space="preserve">, </w:t>
      </w:r>
      <w:r w:rsidRPr="330951FB" w:rsidR="4ED283CD">
        <w:rPr>
          <w:sz w:val="24"/>
          <w:szCs w:val="24"/>
        </w:rPr>
        <w:t xml:space="preserve">I feel </w:t>
      </w:r>
      <w:r w:rsidRPr="330951FB" w:rsidR="26D18627">
        <w:rPr>
          <w:sz w:val="24"/>
          <w:szCs w:val="24"/>
        </w:rPr>
        <w:t>that it</w:t>
      </w:r>
      <w:r w:rsidRPr="330951FB" w:rsidR="26D18627">
        <w:rPr>
          <w:sz w:val="24"/>
          <w:szCs w:val="24"/>
        </w:rPr>
        <w:t xml:space="preserve"> also further conveyed empathy</w:t>
      </w:r>
      <w:r w:rsidRPr="330951FB" w:rsidR="0C8A8F24">
        <w:rPr>
          <w:sz w:val="24"/>
          <w:szCs w:val="24"/>
        </w:rPr>
        <w:t xml:space="preserve"> and congruence</w:t>
      </w:r>
      <w:r w:rsidRPr="330951FB" w:rsidR="26D18627">
        <w:rPr>
          <w:sz w:val="24"/>
          <w:szCs w:val="24"/>
        </w:rPr>
        <w:t xml:space="preserve"> in that I was </w:t>
      </w:r>
      <w:r w:rsidRPr="330951FB" w:rsidR="6BDD01BC">
        <w:rPr>
          <w:sz w:val="24"/>
          <w:szCs w:val="24"/>
        </w:rPr>
        <w:t xml:space="preserve">putting myself in her position </w:t>
      </w:r>
      <w:r w:rsidRPr="330951FB" w:rsidR="6BDD01BC">
        <w:rPr>
          <w:sz w:val="24"/>
          <w:szCs w:val="24"/>
        </w:rPr>
        <w:t>in order to</w:t>
      </w:r>
      <w:r w:rsidRPr="330951FB" w:rsidR="6BDD01BC">
        <w:rPr>
          <w:sz w:val="24"/>
          <w:szCs w:val="24"/>
        </w:rPr>
        <w:t xml:space="preserve"> understand her neighbour’s actions. I then asked T how those actions of her neighbour </w:t>
      </w:r>
      <w:r w:rsidRPr="330951FB" w:rsidR="6BDD01BC">
        <w:rPr>
          <w:sz w:val="24"/>
          <w:szCs w:val="24"/>
        </w:rPr>
        <w:t>impacted</w:t>
      </w:r>
      <w:r w:rsidRPr="330951FB" w:rsidR="6BDD01BC">
        <w:rPr>
          <w:sz w:val="24"/>
          <w:szCs w:val="24"/>
        </w:rPr>
        <w:t xml:space="preserve"> </w:t>
      </w:r>
      <w:r w:rsidRPr="330951FB" w:rsidR="57786EFB">
        <w:rPr>
          <w:sz w:val="24"/>
          <w:szCs w:val="24"/>
        </w:rPr>
        <w:t xml:space="preserve">her, allowing further expression by T. </w:t>
      </w:r>
      <w:r w:rsidRPr="330951FB" w:rsidR="57786EFB">
        <w:rPr>
          <w:sz w:val="24"/>
          <w:szCs w:val="24"/>
        </w:rPr>
        <w:t>I feel this</w:t>
      </w:r>
      <w:r w:rsidRPr="330951FB" w:rsidR="57786EFB">
        <w:rPr>
          <w:sz w:val="24"/>
          <w:szCs w:val="24"/>
        </w:rPr>
        <w:t xml:space="preserve"> was </w:t>
      </w:r>
      <w:r w:rsidRPr="330951FB" w:rsidR="22777A97">
        <w:rPr>
          <w:sz w:val="24"/>
          <w:szCs w:val="24"/>
        </w:rPr>
        <w:t xml:space="preserve">an important </w:t>
      </w:r>
      <w:r w:rsidRPr="330951FB" w:rsidR="72CABCEC">
        <w:rPr>
          <w:sz w:val="24"/>
          <w:szCs w:val="24"/>
        </w:rPr>
        <w:t>step</w:t>
      </w:r>
      <w:r w:rsidRPr="330951FB" w:rsidR="22777A97">
        <w:rPr>
          <w:sz w:val="24"/>
          <w:szCs w:val="24"/>
        </w:rPr>
        <w:t xml:space="preserve"> in our therapeutic relationship. This moment of transference, conveying my perspective </w:t>
      </w:r>
      <w:r w:rsidRPr="330951FB" w:rsidR="4E6CCEBE">
        <w:rPr>
          <w:sz w:val="24"/>
          <w:szCs w:val="24"/>
        </w:rPr>
        <w:t xml:space="preserve">of the situation for a moment, appeared to resonate with T as she </w:t>
      </w:r>
      <w:r w:rsidRPr="330951FB" w:rsidR="406ED261">
        <w:rPr>
          <w:sz w:val="24"/>
          <w:szCs w:val="24"/>
        </w:rPr>
        <w:t xml:space="preserve">then mirrored that by conveying her thoughts on how the neighbour must be </w:t>
      </w:r>
      <w:r w:rsidRPr="330951FB" w:rsidR="521D2F85">
        <w:rPr>
          <w:sz w:val="24"/>
          <w:szCs w:val="24"/>
        </w:rPr>
        <w:t xml:space="preserve">perceiving the situation. Furthering T’s own understanding of the issue from </w:t>
      </w:r>
      <w:r w:rsidRPr="330951FB" w:rsidR="16A478F9">
        <w:rPr>
          <w:sz w:val="24"/>
          <w:szCs w:val="24"/>
        </w:rPr>
        <w:t xml:space="preserve">other perspectives </w:t>
      </w:r>
      <w:proofErr w:type="gramStart"/>
      <w:r w:rsidRPr="330951FB" w:rsidR="16A478F9">
        <w:rPr>
          <w:sz w:val="24"/>
          <w:szCs w:val="24"/>
        </w:rPr>
        <w:t>opens up</w:t>
      </w:r>
      <w:proofErr w:type="gramEnd"/>
      <w:r w:rsidRPr="330951FB" w:rsidR="16A478F9">
        <w:rPr>
          <w:sz w:val="24"/>
          <w:szCs w:val="24"/>
        </w:rPr>
        <w:t xml:space="preserve"> her feelings on </w:t>
      </w:r>
      <w:proofErr w:type="gramStart"/>
      <w:r w:rsidRPr="330951FB" w:rsidR="16A478F9">
        <w:rPr>
          <w:sz w:val="24"/>
          <w:szCs w:val="24"/>
        </w:rPr>
        <w:t>whether or not</w:t>
      </w:r>
      <w:proofErr w:type="gramEnd"/>
      <w:r w:rsidRPr="330951FB" w:rsidR="16A478F9">
        <w:rPr>
          <w:sz w:val="24"/>
          <w:szCs w:val="24"/>
        </w:rPr>
        <w:t xml:space="preserve"> being pre warned about events is better or worse. </w:t>
      </w:r>
      <w:r w:rsidRPr="330951FB" w:rsidR="7014874F">
        <w:rPr>
          <w:sz w:val="24"/>
          <w:szCs w:val="24"/>
        </w:rPr>
        <w:t xml:space="preserve">This leads her into discussing the behaviour of the neighbour’s son and how it </w:t>
      </w:r>
      <w:r w:rsidRPr="330951FB" w:rsidR="7014874F">
        <w:rPr>
          <w:sz w:val="24"/>
          <w:szCs w:val="24"/>
        </w:rPr>
        <w:t>impacts</w:t>
      </w:r>
      <w:r w:rsidRPr="330951FB" w:rsidR="7014874F">
        <w:rPr>
          <w:sz w:val="24"/>
          <w:szCs w:val="24"/>
        </w:rPr>
        <w:t xml:space="preserve"> upon her. </w:t>
      </w:r>
      <w:r w:rsidRPr="330951FB" w:rsidR="7014874F">
        <w:rPr>
          <w:sz w:val="24"/>
          <w:szCs w:val="24"/>
        </w:rPr>
        <w:t>I felt this</w:t>
      </w:r>
      <w:r w:rsidRPr="330951FB" w:rsidR="7014874F">
        <w:rPr>
          <w:sz w:val="24"/>
          <w:szCs w:val="24"/>
        </w:rPr>
        <w:t xml:space="preserve"> was a good section of the session, emboldening the therapeutic relationship. I find it encourag</w:t>
      </w:r>
      <w:r w:rsidRPr="330951FB" w:rsidR="07A548B6">
        <w:rPr>
          <w:sz w:val="24"/>
          <w:szCs w:val="24"/>
        </w:rPr>
        <w:t>ing to see that through practice I have built the confidence to implement such strategies at the right time.</w:t>
      </w:r>
    </w:p>
    <w:p w:rsidR="228252E5" w:rsidP="330951FB" w:rsidRDefault="228252E5" w14:paraId="24823C89" w14:textId="220265F9">
      <w:pPr>
        <w:pStyle w:val="Normal"/>
        <w:spacing w:line="480" w:lineRule="auto"/>
        <w:ind w:firstLine="720"/>
        <w:jc w:val="left"/>
        <w:rPr>
          <w:sz w:val="24"/>
          <w:szCs w:val="24"/>
        </w:rPr>
      </w:pPr>
      <w:r w:rsidRPr="330951FB" w:rsidR="1645117A">
        <w:rPr>
          <w:sz w:val="24"/>
          <w:szCs w:val="24"/>
        </w:rPr>
        <w:t xml:space="preserve">At 8.23 minutes in, I reflect to T about her familiarity with violence. This is </w:t>
      </w:r>
      <w:r w:rsidRPr="330951FB" w:rsidR="1645117A">
        <w:rPr>
          <w:sz w:val="24"/>
          <w:szCs w:val="24"/>
        </w:rPr>
        <w:t>a very sensitive</w:t>
      </w:r>
      <w:r w:rsidRPr="330951FB" w:rsidR="1645117A">
        <w:rPr>
          <w:sz w:val="24"/>
          <w:szCs w:val="24"/>
        </w:rPr>
        <w:t xml:space="preserve"> </w:t>
      </w:r>
      <w:bookmarkStart w:name="_Int_yTMGEEIe" w:id="34843744"/>
      <w:r w:rsidRPr="330951FB" w:rsidR="1645117A">
        <w:rPr>
          <w:sz w:val="24"/>
          <w:szCs w:val="24"/>
        </w:rPr>
        <w:t>subject</w:t>
      </w:r>
      <w:bookmarkEnd w:id="34843744"/>
      <w:r w:rsidRPr="330951FB" w:rsidR="1645117A">
        <w:rPr>
          <w:sz w:val="24"/>
          <w:szCs w:val="24"/>
        </w:rPr>
        <w:t xml:space="preserve"> and I was cautious about how to phrase the reflection</w:t>
      </w:r>
      <w:r w:rsidRPr="330951FB" w:rsidR="7EB45013">
        <w:rPr>
          <w:sz w:val="24"/>
          <w:szCs w:val="24"/>
        </w:rPr>
        <w:t xml:space="preserve">. This is clear as my pace really </w:t>
      </w:r>
      <w:bookmarkStart w:name="_Int_jCAAGPrn" w:id="1185984411"/>
      <w:r w:rsidRPr="330951FB" w:rsidR="7EB45013">
        <w:rPr>
          <w:sz w:val="24"/>
          <w:szCs w:val="24"/>
        </w:rPr>
        <w:t>slows</w:t>
      </w:r>
      <w:bookmarkEnd w:id="1185984411"/>
      <w:r w:rsidRPr="330951FB" w:rsidR="7EB45013">
        <w:rPr>
          <w:sz w:val="24"/>
          <w:szCs w:val="24"/>
        </w:rPr>
        <w:t xml:space="preserve"> and I take time to choose my wording. During the session, this felt like it was too </w:t>
      </w:r>
      <w:bookmarkStart w:name="_Int_R6bIQf0G" w:id="187617011"/>
      <w:r w:rsidRPr="330951FB" w:rsidR="7EB45013">
        <w:rPr>
          <w:sz w:val="24"/>
          <w:szCs w:val="24"/>
        </w:rPr>
        <w:t>slow</w:t>
      </w:r>
      <w:bookmarkEnd w:id="187617011"/>
      <w:r w:rsidRPr="330951FB" w:rsidR="7EB45013">
        <w:rPr>
          <w:sz w:val="24"/>
          <w:szCs w:val="24"/>
        </w:rPr>
        <w:t xml:space="preserve"> and I was concerned that T could perceive it as me struggling</w:t>
      </w:r>
      <w:r w:rsidRPr="330951FB" w:rsidR="33C6703C">
        <w:rPr>
          <w:sz w:val="24"/>
          <w:szCs w:val="24"/>
        </w:rPr>
        <w:t xml:space="preserve"> with what to say. However, on watching it back, </w:t>
      </w:r>
      <w:bookmarkStart w:name="_Int_KcUKkkhf" w:id="530198067"/>
      <w:r w:rsidRPr="330951FB" w:rsidR="33C6703C">
        <w:rPr>
          <w:sz w:val="24"/>
          <w:szCs w:val="24"/>
        </w:rPr>
        <w:t>I think it</w:t>
      </w:r>
      <w:bookmarkEnd w:id="530198067"/>
      <w:r w:rsidRPr="330951FB" w:rsidR="33C6703C">
        <w:rPr>
          <w:sz w:val="24"/>
          <w:szCs w:val="24"/>
        </w:rPr>
        <w:t xml:space="preserve"> is </w:t>
      </w:r>
      <w:bookmarkStart w:name="_Int_EA4T6ozy" w:id="1428783273"/>
      <w:proofErr w:type="gramStart"/>
      <w:r w:rsidRPr="330951FB" w:rsidR="33C6703C">
        <w:rPr>
          <w:sz w:val="24"/>
          <w:szCs w:val="24"/>
        </w:rPr>
        <w:t>quite obvious</w:t>
      </w:r>
      <w:proofErr w:type="gramEnd"/>
      <w:bookmarkEnd w:id="1428783273"/>
      <w:r w:rsidRPr="330951FB" w:rsidR="33C6703C">
        <w:rPr>
          <w:sz w:val="24"/>
          <w:szCs w:val="24"/>
        </w:rPr>
        <w:t xml:space="preserve"> that I am taking care over the way I choose to paraphrase and am just taking some time to</w:t>
      </w:r>
      <w:r w:rsidRPr="330951FB" w:rsidR="669F5C8B">
        <w:rPr>
          <w:sz w:val="24"/>
          <w:szCs w:val="24"/>
        </w:rPr>
        <w:t xml:space="preserve"> empathise with the information I was hearing. I then ask T if she has a plan to guard herself from the </w:t>
      </w:r>
      <w:r w:rsidRPr="330951FB" w:rsidR="32F2F44B">
        <w:rPr>
          <w:sz w:val="24"/>
          <w:szCs w:val="24"/>
        </w:rPr>
        <w:t>second-hand</w:t>
      </w:r>
      <w:r w:rsidRPr="330951FB" w:rsidR="669F5C8B">
        <w:rPr>
          <w:sz w:val="24"/>
          <w:szCs w:val="24"/>
        </w:rPr>
        <w:t xml:space="preserve"> violence she is being exposed to. This is a closed </w:t>
      </w:r>
      <w:bookmarkStart w:name="_Int_Hpuoo3OF" w:id="1340149171"/>
      <w:r w:rsidRPr="330951FB" w:rsidR="669F5C8B">
        <w:rPr>
          <w:sz w:val="24"/>
          <w:szCs w:val="24"/>
        </w:rPr>
        <w:t>question</w:t>
      </w:r>
      <w:bookmarkEnd w:id="1340149171"/>
      <w:r w:rsidRPr="330951FB" w:rsidR="669F5C8B">
        <w:rPr>
          <w:sz w:val="24"/>
          <w:szCs w:val="24"/>
        </w:rPr>
        <w:t xml:space="preserve"> and </w:t>
      </w:r>
      <w:r w:rsidRPr="330951FB" w:rsidR="074CE9F3">
        <w:rPr>
          <w:sz w:val="24"/>
          <w:szCs w:val="24"/>
        </w:rPr>
        <w:t xml:space="preserve">I should instead have asked how she plans to ensure her own wellbeing. </w:t>
      </w:r>
      <w:r w:rsidRPr="330951FB" w:rsidR="4E5535BD">
        <w:rPr>
          <w:sz w:val="24"/>
          <w:szCs w:val="24"/>
        </w:rPr>
        <w:t>Thankfully,</w:t>
      </w:r>
      <w:r w:rsidRPr="330951FB" w:rsidR="074CE9F3">
        <w:rPr>
          <w:sz w:val="24"/>
          <w:szCs w:val="24"/>
        </w:rPr>
        <w:t xml:space="preserve"> T did not answer with a simple yes or no and </w:t>
      </w:r>
      <w:r w:rsidRPr="330951FB" w:rsidR="3C5F0A1B">
        <w:rPr>
          <w:sz w:val="24"/>
          <w:szCs w:val="24"/>
        </w:rPr>
        <w:t>used</w:t>
      </w:r>
      <w:r w:rsidRPr="330951FB" w:rsidR="074CE9F3">
        <w:rPr>
          <w:sz w:val="24"/>
          <w:szCs w:val="24"/>
        </w:rPr>
        <w:t xml:space="preserve"> the question </w:t>
      </w:r>
      <w:r w:rsidRPr="330951FB" w:rsidR="0B650CE1">
        <w:rPr>
          <w:sz w:val="24"/>
          <w:szCs w:val="24"/>
        </w:rPr>
        <w:t xml:space="preserve">to pause and consider </w:t>
      </w:r>
      <w:r w:rsidRPr="330951FB" w:rsidR="7C086FFC">
        <w:rPr>
          <w:sz w:val="24"/>
          <w:szCs w:val="24"/>
        </w:rPr>
        <w:t>her</w:t>
      </w:r>
      <w:r w:rsidRPr="330951FB" w:rsidR="0B650CE1">
        <w:rPr>
          <w:sz w:val="24"/>
          <w:szCs w:val="24"/>
        </w:rPr>
        <w:t xml:space="preserve"> answer. This allowed her to discuss further the encounters had with the neighbour that were dangerous. </w:t>
      </w:r>
      <w:bookmarkStart w:name="_Int_2sLL6Uoy" w:id="1113075181"/>
      <w:r w:rsidRPr="330951FB" w:rsidR="35C2D191">
        <w:rPr>
          <w:sz w:val="24"/>
          <w:szCs w:val="24"/>
        </w:rPr>
        <w:t>I</w:t>
      </w:r>
      <w:r w:rsidRPr="330951FB" w:rsidR="35C2D191">
        <w:rPr>
          <w:sz w:val="24"/>
          <w:szCs w:val="24"/>
        </w:rPr>
        <w:t xml:space="preserve"> feel it</w:t>
      </w:r>
      <w:bookmarkEnd w:id="1113075181"/>
      <w:r w:rsidRPr="330951FB" w:rsidR="35C2D191">
        <w:rPr>
          <w:sz w:val="24"/>
          <w:szCs w:val="24"/>
        </w:rPr>
        <w:t xml:space="preserve"> </w:t>
      </w:r>
      <w:r w:rsidRPr="330951FB" w:rsidR="35C2D191">
        <w:rPr>
          <w:sz w:val="24"/>
          <w:szCs w:val="24"/>
        </w:rPr>
        <w:t xml:space="preserve">was a good piece of discourse that enabled T to expand on a sensitive issue. </w:t>
      </w:r>
      <w:bookmarkStart w:name="_Int_GS1JXJuD" w:id="1284721706"/>
      <w:r w:rsidRPr="330951FB" w:rsidR="577192DE">
        <w:rPr>
          <w:sz w:val="24"/>
          <w:szCs w:val="24"/>
        </w:rPr>
        <w:t>I</w:t>
      </w:r>
      <w:r w:rsidRPr="330951FB" w:rsidR="577192DE">
        <w:rPr>
          <w:sz w:val="24"/>
          <w:szCs w:val="24"/>
        </w:rPr>
        <w:t xml:space="preserve"> felt that T</w:t>
      </w:r>
      <w:bookmarkEnd w:id="1284721706"/>
      <w:r w:rsidRPr="330951FB" w:rsidR="577192DE">
        <w:rPr>
          <w:sz w:val="24"/>
          <w:szCs w:val="24"/>
        </w:rPr>
        <w:t xml:space="preserve"> </w:t>
      </w:r>
      <w:r w:rsidRPr="330951FB" w:rsidR="577192DE">
        <w:rPr>
          <w:sz w:val="24"/>
          <w:szCs w:val="24"/>
        </w:rPr>
        <w:t>was showing trust in our relationship and therefore contributed to strengthening the therapeutic relationship.</w:t>
      </w:r>
    </w:p>
    <w:p w:rsidR="228252E5" w:rsidP="330951FB" w:rsidRDefault="228252E5" w14:paraId="01842053" w14:textId="2FE7E852">
      <w:pPr>
        <w:pStyle w:val="Normal"/>
        <w:spacing w:line="480" w:lineRule="auto"/>
        <w:ind w:firstLine="720"/>
        <w:jc w:val="left"/>
        <w:rPr>
          <w:sz w:val="24"/>
          <w:szCs w:val="24"/>
        </w:rPr>
      </w:pPr>
      <w:r w:rsidRPr="330951FB" w:rsidR="5D81597B">
        <w:rPr>
          <w:sz w:val="24"/>
          <w:szCs w:val="24"/>
        </w:rPr>
        <w:t xml:space="preserve">At 10.47 I say to T that </w:t>
      </w:r>
      <w:r w:rsidRPr="330951FB" w:rsidR="744E0F19">
        <w:rPr>
          <w:sz w:val="24"/>
          <w:szCs w:val="24"/>
        </w:rPr>
        <w:t>she</w:t>
      </w:r>
      <w:r w:rsidRPr="330951FB" w:rsidR="5D81597B">
        <w:rPr>
          <w:sz w:val="24"/>
          <w:szCs w:val="24"/>
        </w:rPr>
        <w:t xml:space="preserve"> </w:t>
      </w:r>
      <w:r w:rsidRPr="330951FB" w:rsidR="5D81597B">
        <w:rPr>
          <w:sz w:val="24"/>
          <w:szCs w:val="24"/>
        </w:rPr>
        <w:t>seems to be</w:t>
      </w:r>
      <w:r w:rsidRPr="330951FB" w:rsidR="5D81597B">
        <w:rPr>
          <w:sz w:val="24"/>
          <w:szCs w:val="24"/>
        </w:rPr>
        <w:t xml:space="preserve"> </w:t>
      </w:r>
      <w:r w:rsidRPr="330951FB" w:rsidR="494F73CE">
        <w:rPr>
          <w:sz w:val="24"/>
          <w:szCs w:val="24"/>
        </w:rPr>
        <w:t xml:space="preserve">carrying </w:t>
      </w:r>
      <w:r w:rsidRPr="330951FB" w:rsidR="5D81597B">
        <w:rPr>
          <w:sz w:val="24"/>
          <w:szCs w:val="24"/>
        </w:rPr>
        <w:t xml:space="preserve">a level of </w:t>
      </w:r>
      <w:r w:rsidRPr="330951FB" w:rsidR="25430AAE">
        <w:rPr>
          <w:sz w:val="24"/>
          <w:szCs w:val="24"/>
        </w:rPr>
        <w:t>responsibility</w:t>
      </w:r>
      <w:r w:rsidRPr="330951FB" w:rsidR="5D81597B">
        <w:rPr>
          <w:sz w:val="24"/>
          <w:szCs w:val="24"/>
        </w:rPr>
        <w:t xml:space="preserve"> towards her neighb</w:t>
      </w:r>
      <w:r w:rsidRPr="330951FB" w:rsidR="639E6373">
        <w:rPr>
          <w:sz w:val="24"/>
          <w:szCs w:val="24"/>
        </w:rPr>
        <w:t xml:space="preserve">our. </w:t>
      </w:r>
      <w:r w:rsidRPr="330951FB" w:rsidR="4D6C55D4">
        <w:rPr>
          <w:sz w:val="24"/>
          <w:szCs w:val="24"/>
        </w:rPr>
        <w:t xml:space="preserve">This is what I could hear from her describing her actions around the issue and feel it was </w:t>
      </w:r>
      <w:bookmarkStart w:name="_Int_tN3wdCcb" w:id="1371671974"/>
      <w:r w:rsidRPr="330951FB" w:rsidR="4D6C55D4">
        <w:rPr>
          <w:sz w:val="24"/>
          <w:szCs w:val="24"/>
        </w:rPr>
        <w:t>an</w:t>
      </w:r>
      <w:r w:rsidRPr="330951FB" w:rsidR="0DB24948">
        <w:rPr>
          <w:sz w:val="24"/>
          <w:szCs w:val="24"/>
        </w:rPr>
        <w:t xml:space="preserve"> accurate</w:t>
      </w:r>
      <w:bookmarkEnd w:id="1371671974"/>
      <w:r w:rsidRPr="330951FB" w:rsidR="0DB24948">
        <w:rPr>
          <w:sz w:val="24"/>
          <w:szCs w:val="24"/>
        </w:rPr>
        <w:t xml:space="preserve"> observation. I then go on to </w:t>
      </w:r>
      <w:r w:rsidRPr="330951FB" w:rsidR="446C7BC9">
        <w:rPr>
          <w:sz w:val="24"/>
          <w:szCs w:val="24"/>
        </w:rPr>
        <w:t>ask,</w:t>
      </w:r>
      <w:r w:rsidRPr="330951FB" w:rsidR="0DB24948">
        <w:rPr>
          <w:sz w:val="24"/>
          <w:szCs w:val="24"/>
        </w:rPr>
        <w:t xml:space="preserve"> “could you explain how maybe </w:t>
      </w:r>
      <w:bookmarkStart w:name="_Int_PdxVJyUP" w:id="1780540857"/>
      <w:r w:rsidRPr="330951FB" w:rsidR="0DB24948">
        <w:rPr>
          <w:sz w:val="24"/>
          <w:szCs w:val="24"/>
        </w:rPr>
        <w:t>it’s</w:t>
      </w:r>
      <w:bookmarkEnd w:id="1780540857"/>
      <w:r w:rsidRPr="330951FB" w:rsidR="0DB24948">
        <w:rPr>
          <w:sz w:val="24"/>
          <w:szCs w:val="24"/>
        </w:rPr>
        <w:t xml:space="preserve"> f</w:t>
      </w:r>
      <w:r w:rsidRPr="330951FB" w:rsidR="1394AD8A">
        <w:rPr>
          <w:sz w:val="24"/>
          <w:szCs w:val="24"/>
        </w:rPr>
        <w:t xml:space="preserve">rom your familiarity and experience that might be driving that </w:t>
      </w:r>
      <w:r w:rsidRPr="330951FB" w:rsidR="2192A9E7">
        <w:rPr>
          <w:sz w:val="24"/>
          <w:szCs w:val="24"/>
        </w:rPr>
        <w:t xml:space="preserve">responsibility?” </w:t>
      </w:r>
      <w:bookmarkStart w:name="_Int_krbgy0Oo" w:id="964865518"/>
      <w:r w:rsidRPr="330951FB" w:rsidR="2192A9E7">
        <w:rPr>
          <w:sz w:val="24"/>
          <w:szCs w:val="24"/>
        </w:rPr>
        <w:t>I feel that this</w:t>
      </w:r>
      <w:bookmarkEnd w:id="964865518"/>
      <w:r w:rsidRPr="330951FB" w:rsidR="2192A9E7">
        <w:rPr>
          <w:sz w:val="24"/>
          <w:szCs w:val="24"/>
        </w:rPr>
        <w:t xml:space="preserve"> was far too suggestive and was worded poorly. </w:t>
      </w:r>
      <w:r w:rsidRPr="330951FB" w:rsidR="0A01E881">
        <w:rPr>
          <w:sz w:val="24"/>
          <w:szCs w:val="24"/>
        </w:rPr>
        <w:t>Instead,</w:t>
      </w:r>
      <w:r w:rsidRPr="330951FB" w:rsidR="2192A9E7">
        <w:rPr>
          <w:sz w:val="24"/>
          <w:szCs w:val="24"/>
        </w:rPr>
        <w:t xml:space="preserve"> I should have asked what s</w:t>
      </w:r>
      <w:r w:rsidRPr="330951FB" w:rsidR="4240374E">
        <w:rPr>
          <w:sz w:val="24"/>
          <w:szCs w:val="24"/>
        </w:rPr>
        <w:t xml:space="preserve">he thinks could be driving that acceptance of </w:t>
      </w:r>
      <w:r w:rsidRPr="330951FB" w:rsidR="120A3CAF">
        <w:rPr>
          <w:sz w:val="24"/>
          <w:szCs w:val="24"/>
        </w:rPr>
        <w:t xml:space="preserve">responsibility. This would have removed the suggestion that it is her </w:t>
      </w:r>
      <w:r w:rsidRPr="330951FB" w:rsidR="120A3CAF">
        <w:rPr>
          <w:sz w:val="24"/>
          <w:szCs w:val="24"/>
        </w:rPr>
        <w:t>previous</w:t>
      </w:r>
      <w:r w:rsidRPr="330951FB" w:rsidR="120A3CAF">
        <w:rPr>
          <w:sz w:val="24"/>
          <w:szCs w:val="24"/>
        </w:rPr>
        <w:t xml:space="preserve"> experience and familiarity at cause. Using those words may have prevented </w:t>
      </w:r>
      <w:proofErr w:type="gramStart"/>
      <w:r w:rsidRPr="330951FB" w:rsidR="120A3CAF">
        <w:rPr>
          <w:sz w:val="24"/>
          <w:szCs w:val="24"/>
        </w:rPr>
        <w:t>T</w:t>
      </w:r>
      <w:proofErr w:type="gramEnd"/>
      <w:r w:rsidRPr="330951FB" w:rsidR="120A3CAF">
        <w:rPr>
          <w:sz w:val="24"/>
          <w:szCs w:val="24"/>
        </w:rPr>
        <w:t xml:space="preserve"> from using her own to describe her exper</w:t>
      </w:r>
      <w:r w:rsidRPr="330951FB" w:rsidR="2448DF84">
        <w:rPr>
          <w:sz w:val="24"/>
          <w:szCs w:val="24"/>
        </w:rPr>
        <w:t xml:space="preserve">ience in a more </w:t>
      </w:r>
      <w:r w:rsidRPr="330951FB" w:rsidR="2448DF84">
        <w:rPr>
          <w:sz w:val="24"/>
          <w:szCs w:val="24"/>
        </w:rPr>
        <w:t>accurate</w:t>
      </w:r>
      <w:r w:rsidRPr="330951FB" w:rsidR="2448DF84">
        <w:rPr>
          <w:sz w:val="24"/>
          <w:szCs w:val="24"/>
        </w:rPr>
        <w:t xml:space="preserve"> and subjective manner. </w:t>
      </w:r>
      <w:r w:rsidRPr="330951FB" w:rsidR="78538B5C">
        <w:rPr>
          <w:sz w:val="24"/>
          <w:szCs w:val="24"/>
        </w:rPr>
        <w:t>Reflecting on this moment has starkly shown me that I must not use suggestive wording</w:t>
      </w:r>
      <w:r w:rsidRPr="330951FB" w:rsidR="39AEA62B">
        <w:rPr>
          <w:sz w:val="24"/>
          <w:szCs w:val="24"/>
        </w:rPr>
        <w:t>. I hope that with further practice I will learn to pause</w:t>
      </w:r>
      <w:r w:rsidRPr="330951FB" w:rsidR="1BB74E61">
        <w:rPr>
          <w:sz w:val="24"/>
          <w:szCs w:val="24"/>
        </w:rPr>
        <w:t>,</w:t>
      </w:r>
      <w:r w:rsidRPr="330951FB" w:rsidR="39AEA62B">
        <w:rPr>
          <w:sz w:val="24"/>
          <w:szCs w:val="24"/>
        </w:rPr>
        <w:t xml:space="preserve"> if required</w:t>
      </w:r>
      <w:r w:rsidRPr="330951FB" w:rsidR="7B09C0F9">
        <w:rPr>
          <w:sz w:val="24"/>
          <w:szCs w:val="24"/>
        </w:rPr>
        <w:t>,</w:t>
      </w:r>
      <w:r w:rsidRPr="330951FB" w:rsidR="39AEA62B">
        <w:rPr>
          <w:sz w:val="24"/>
          <w:szCs w:val="24"/>
        </w:rPr>
        <w:t xml:space="preserve"> to think </w:t>
      </w:r>
      <w:r w:rsidRPr="330951FB" w:rsidR="160BAD9B">
        <w:rPr>
          <w:sz w:val="24"/>
          <w:szCs w:val="24"/>
        </w:rPr>
        <w:t>how</w:t>
      </w:r>
      <w:r w:rsidRPr="330951FB" w:rsidR="39AEA62B">
        <w:rPr>
          <w:sz w:val="24"/>
          <w:szCs w:val="24"/>
        </w:rPr>
        <w:t xml:space="preserve"> to phrase questions in a way that</w:t>
      </w:r>
      <w:r w:rsidRPr="330951FB" w:rsidR="5A5C3392">
        <w:rPr>
          <w:sz w:val="24"/>
          <w:szCs w:val="24"/>
        </w:rPr>
        <w:t xml:space="preserve"> allows the client to explore</w:t>
      </w:r>
      <w:r w:rsidRPr="330951FB" w:rsidR="5388CCA9">
        <w:rPr>
          <w:sz w:val="24"/>
          <w:szCs w:val="24"/>
        </w:rPr>
        <w:t xml:space="preserve"> the answers themselves</w:t>
      </w:r>
      <w:r w:rsidRPr="330951FB" w:rsidR="23D2E67C">
        <w:rPr>
          <w:sz w:val="24"/>
          <w:szCs w:val="24"/>
        </w:rPr>
        <w:t xml:space="preserve"> and in their own words.</w:t>
      </w:r>
    </w:p>
    <w:p w:rsidR="228252E5" w:rsidP="330951FB" w:rsidRDefault="228252E5" w14:paraId="4F256709" w14:textId="6F4A7C66">
      <w:pPr>
        <w:pStyle w:val="Normal"/>
        <w:spacing w:line="480" w:lineRule="auto"/>
        <w:ind w:firstLine="720"/>
        <w:jc w:val="left"/>
        <w:rPr>
          <w:sz w:val="24"/>
          <w:szCs w:val="24"/>
        </w:rPr>
      </w:pPr>
      <w:r w:rsidRPr="330951FB" w:rsidR="0632B490">
        <w:rPr>
          <w:sz w:val="24"/>
          <w:szCs w:val="24"/>
        </w:rPr>
        <w:t>At 12.31 I ask a closed question. Again, this highlights my need to practice how I set questions and to take time to rephrase them into open questions.</w:t>
      </w:r>
    </w:p>
    <w:p w:rsidR="228252E5" w:rsidP="330951FB" w:rsidRDefault="228252E5" w14:paraId="7D6A53B7" w14:textId="3C125885">
      <w:pPr>
        <w:pStyle w:val="Normal"/>
        <w:spacing w:line="480" w:lineRule="auto"/>
        <w:ind w:firstLine="720"/>
        <w:jc w:val="left"/>
        <w:rPr>
          <w:sz w:val="24"/>
          <w:szCs w:val="24"/>
        </w:rPr>
      </w:pPr>
      <w:r w:rsidRPr="330951FB" w:rsidR="4689A8CE">
        <w:rPr>
          <w:sz w:val="24"/>
          <w:szCs w:val="24"/>
        </w:rPr>
        <w:t xml:space="preserve">At 15.02 I tell T that the situation is very tough, this is an attempt to show that I understand the complexity of her problem. </w:t>
      </w:r>
      <w:r w:rsidRPr="330951FB" w:rsidR="60D09FD1">
        <w:rPr>
          <w:sz w:val="24"/>
          <w:szCs w:val="24"/>
        </w:rPr>
        <w:t xml:space="preserve">I then </w:t>
      </w:r>
      <w:r w:rsidRPr="330951FB" w:rsidR="60D09FD1">
        <w:rPr>
          <w:sz w:val="24"/>
          <w:szCs w:val="24"/>
        </w:rPr>
        <w:t>state</w:t>
      </w:r>
      <w:r w:rsidRPr="330951FB" w:rsidR="60D09FD1">
        <w:rPr>
          <w:sz w:val="24"/>
          <w:szCs w:val="24"/>
        </w:rPr>
        <w:t xml:space="preserve"> that I can see that her concern is a constant feature, again this is my way of imparting that I can hear and see her struggles. These small statements are </w:t>
      </w:r>
      <w:r w:rsidRPr="330951FB" w:rsidR="28925104">
        <w:rPr>
          <w:sz w:val="24"/>
          <w:szCs w:val="24"/>
        </w:rPr>
        <w:t xml:space="preserve">my conveyance of empathy and congruence, they support the </w:t>
      </w:r>
      <w:r w:rsidRPr="330951FB" w:rsidR="24418784">
        <w:rPr>
          <w:sz w:val="24"/>
          <w:szCs w:val="24"/>
        </w:rPr>
        <w:t xml:space="preserve">notion that I am present and listening to T. I am happy with the way I drop these points into the session and feel they contribute to the </w:t>
      </w:r>
      <w:r w:rsidRPr="330951FB" w:rsidR="6FE151EF">
        <w:rPr>
          <w:sz w:val="24"/>
          <w:szCs w:val="24"/>
        </w:rPr>
        <w:t>client's</w:t>
      </w:r>
      <w:r w:rsidRPr="330951FB" w:rsidR="44EF14EB">
        <w:rPr>
          <w:sz w:val="24"/>
          <w:szCs w:val="24"/>
        </w:rPr>
        <w:t xml:space="preserve"> </w:t>
      </w:r>
      <w:r w:rsidRPr="330951FB" w:rsidR="44EF14EB">
        <w:rPr>
          <w:sz w:val="24"/>
          <w:szCs w:val="24"/>
        </w:rPr>
        <w:t>perception</w:t>
      </w:r>
      <w:r w:rsidRPr="330951FB" w:rsidR="44EF14EB">
        <w:rPr>
          <w:sz w:val="24"/>
          <w:szCs w:val="24"/>
        </w:rPr>
        <w:t xml:space="preserve"> of a strong therapeutic relationship.</w:t>
      </w:r>
    </w:p>
    <w:p w:rsidR="228252E5" w:rsidP="330951FB" w:rsidRDefault="228252E5" w14:paraId="2DCF9A75" w14:textId="55462D7E">
      <w:pPr>
        <w:pStyle w:val="Normal"/>
        <w:spacing w:line="480" w:lineRule="auto"/>
        <w:ind w:firstLine="720"/>
        <w:jc w:val="left"/>
        <w:rPr>
          <w:sz w:val="24"/>
          <w:szCs w:val="24"/>
        </w:rPr>
      </w:pPr>
      <w:r w:rsidRPr="330951FB" w:rsidR="158A0433">
        <w:rPr>
          <w:sz w:val="24"/>
          <w:szCs w:val="24"/>
        </w:rPr>
        <w:t xml:space="preserve">Further along I repeat that I am aware of T’s constant vigilance around the problem and </w:t>
      </w:r>
      <w:r w:rsidRPr="330951FB" w:rsidR="64998B2F">
        <w:rPr>
          <w:sz w:val="24"/>
          <w:szCs w:val="24"/>
        </w:rPr>
        <w:t xml:space="preserve">state that it must be exhausting and wearing on her to </w:t>
      </w:r>
      <w:r w:rsidRPr="330951FB" w:rsidR="64998B2F">
        <w:rPr>
          <w:sz w:val="24"/>
          <w:szCs w:val="24"/>
        </w:rPr>
        <w:t>maintain</w:t>
      </w:r>
      <w:r w:rsidRPr="330951FB" w:rsidR="64998B2F">
        <w:rPr>
          <w:sz w:val="24"/>
          <w:szCs w:val="24"/>
        </w:rPr>
        <w:t xml:space="preserve">. This reflection of her mental state </w:t>
      </w:r>
      <w:r w:rsidRPr="330951FB" w:rsidR="64998B2F">
        <w:rPr>
          <w:sz w:val="24"/>
          <w:szCs w:val="24"/>
        </w:rPr>
        <w:t>regarding</w:t>
      </w:r>
      <w:r w:rsidRPr="330951FB" w:rsidR="64998B2F">
        <w:rPr>
          <w:sz w:val="24"/>
          <w:szCs w:val="24"/>
        </w:rPr>
        <w:t xml:space="preserve"> the issue further supports that I am con</w:t>
      </w:r>
      <w:r w:rsidRPr="330951FB" w:rsidR="78FE1DF0">
        <w:rPr>
          <w:sz w:val="24"/>
          <w:szCs w:val="24"/>
        </w:rPr>
        <w:t>gruent and empathetic.</w:t>
      </w:r>
    </w:p>
    <w:p w:rsidR="228252E5" w:rsidP="330951FB" w:rsidRDefault="228252E5" w14:paraId="199A9B38" w14:textId="13121CC0">
      <w:pPr>
        <w:pStyle w:val="Normal"/>
        <w:spacing w:line="480" w:lineRule="auto"/>
        <w:ind w:firstLine="720"/>
        <w:jc w:val="left"/>
        <w:rPr>
          <w:sz w:val="24"/>
          <w:szCs w:val="24"/>
        </w:rPr>
      </w:pPr>
      <w:r w:rsidRPr="330951FB" w:rsidR="78FE1DF0">
        <w:rPr>
          <w:sz w:val="24"/>
          <w:szCs w:val="24"/>
        </w:rPr>
        <w:t xml:space="preserve">At 16.24 I allude to </w:t>
      </w:r>
      <w:r w:rsidRPr="330951FB" w:rsidR="78FE1DF0">
        <w:rPr>
          <w:sz w:val="24"/>
          <w:szCs w:val="24"/>
        </w:rPr>
        <w:t>a previous</w:t>
      </w:r>
      <w:r w:rsidRPr="330951FB" w:rsidR="78FE1DF0">
        <w:rPr>
          <w:sz w:val="24"/>
          <w:szCs w:val="24"/>
        </w:rPr>
        <w:t xml:space="preserve"> moment in the session and ask for further feelings on the matter</w:t>
      </w:r>
      <w:r w:rsidRPr="330951FB" w:rsidR="403B9D01">
        <w:rPr>
          <w:sz w:val="24"/>
          <w:szCs w:val="24"/>
        </w:rPr>
        <w:t xml:space="preserve">. Initially I felt that it </w:t>
      </w:r>
      <w:r w:rsidRPr="330951FB" w:rsidR="688DDA60">
        <w:rPr>
          <w:sz w:val="24"/>
          <w:szCs w:val="24"/>
        </w:rPr>
        <w:t>had not</w:t>
      </w:r>
      <w:r w:rsidRPr="330951FB" w:rsidR="403B9D01">
        <w:rPr>
          <w:sz w:val="24"/>
          <w:szCs w:val="24"/>
        </w:rPr>
        <w:t xml:space="preserve"> flowed well to jump back to that point. However, on watching the footage it did feel like the discourse around a particular </w:t>
      </w:r>
      <w:r w:rsidRPr="330951FB" w:rsidR="07FD4E34">
        <w:rPr>
          <w:sz w:val="24"/>
          <w:szCs w:val="24"/>
        </w:rPr>
        <w:t xml:space="preserve">feeling had </w:t>
      </w:r>
      <w:bookmarkStart w:name="_Int_QERA465h" w:id="1726635170"/>
      <w:r w:rsidRPr="330951FB" w:rsidR="07FD4E34">
        <w:rPr>
          <w:sz w:val="24"/>
          <w:szCs w:val="24"/>
        </w:rPr>
        <w:t>come to an end</w:t>
      </w:r>
      <w:bookmarkEnd w:id="1726635170"/>
      <w:r w:rsidRPr="330951FB" w:rsidR="07FD4E34">
        <w:rPr>
          <w:sz w:val="24"/>
          <w:szCs w:val="24"/>
        </w:rPr>
        <w:t xml:space="preserve"> and so it was </w:t>
      </w:r>
      <w:r w:rsidRPr="330951FB" w:rsidR="43321088">
        <w:rPr>
          <w:sz w:val="24"/>
          <w:szCs w:val="24"/>
        </w:rPr>
        <w:t>a suitable time</w:t>
      </w:r>
      <w:r w:rsidRPr="330951FB" w:rsidR="07FD4E34">
        <w:rPr>
          <w:sz w:val="24"/>
          <w:szCs w:val="24"/>
        </w:rPr>
        <w:t xml:space="preserve"> to bring up something from earlier that I had made a mental note of, to explore further. </w:t>
      </w:r>
      <w:r w:rsidRPr="330951FB" w:rsidR="22444537">
        <w:rPr>
          <w:sz w:val="24"/>
          <w:szCs w:val="24"/>
        </w:rPr>
        <w:t xml:space="preserve">I sometimes struggle to remember points that I initially </w:t>
      </w:r>
      <w:r w:rsidRPr="330951FB" w:rsidR="49954EB0">
        <w:rPr>
          <w:sz w:val="24"/>
          <w:szCs w:val="24"/>
        </w:rPr>
        <w:t>notice</w:t>
      </w:r>
      <w:r w:rsidRPr="330951FB" w:rsidR="22444537">
        <w:rPr>
          <w:sz w:val="24"/>
          <w:szCs w:val="24"/>
        </w:rPr>
        <w:t xml:space="preserve"> for later reference, </w:t>
      </w:r>
      <w:r w:rsidRPr="330951FB" w:rsidR="1F5E66C3">
        <w:rPr>
          <w:sz w:val="24"/>
          <w:szCs w:val="24"/>
        </w:rPr>
        <w:t xml:space="preserve">however, </w:t>
      </w:r>
      <w:r w:rsidRPr="330951FB" w:rsidR="22444537">
        <w:rPr>
          <w:sz w:val="24"/>
          <w:szCs w:val="24"/>
        </w:rPr>
        <w:t>on this occasion I did remember. Th</w:t>
      </w:r>
      <w:r w:rsidRPr="330951FB" w:rsidR="42F1D29E">
        <w:rPr>
          <w:sz w:val="24"/>
          <w:szCs w:val="24"/>
        </w:rPr>
        <w:t xml:space="preserve">is has boosted my confidence in my ability to do this. </w:t>
      </w:r>
      <w:bookmarkStart w:name="_Int_X35HQ9KY" w:id="1568627441"/>
      <w:r w:rsidRPr="330951FB" w:rsidR="3469D98D">
        <w:rPr>
          <w:sz w:val="24"/>
          <w:szCs w:val="24"/>
        </w:rPr>
        <w:t>I think that frequent practice sessions</w:t>
      </w:r>
      <w:bookmarkEnd w:id="1568627441"/>
      <w:r w:rsidRPr="330951FB" w:rsidR="3469D98D">
        <w:rPr>
          <w:sz w:val="24"/>
          <w:szCs w:val="24"/>
        </w:rPr>
        <w:t xml:space="preserve"> build this skill</w:t>
      </w:r>
      <w:r w:rsidRPr="330951FB" w:rsidR="60B98191">
        <w:rPr>
          <w:sz w:val="24"/>
          <w:szCs w:val="24"/>
        </w:rPr>
        <w:t xml:space="preserve"> and</w:t>
      </w:r>
      <w:r w:rsidRPr="330951FB" w:rsidR="6D0B0424">
        <w:rPr>
          <w:sz w:val="24"/>
          <w:szCs w:val="24"/>
        </w:rPr>
        <w:t xml:space="preserve"> I</w:t>
      </w:r>
      <w:r w:rsidRPr="330951FB" w:rsidR="60B98191">
        <w:rPr>
          <w:sz w:val="24"/>
          <w:szCs w:val="24"/>
        </w:rPr>
        <w:t xml:space="preserve"> will </w:t>
      </w:r>
      <w:r w:rsidRPr="330951FB" w:rsidR="60B98191">
        <w:rPr>
          <w:sz w:val="24"/>
          <w:szCs w:val="24"/>
        </w:rPr>
        <w:t>maintain</w:t>
      </w:r>
      <w:r w:rsidRPr="330951FB" w:rsidR="60B98191">
        <w:rPr>
          <w:sz w:val="24"/>
          <w:szCs w:val="24"/>
        </w:rPr>
        <w:t xml:space="preserve"> regular triad work</w:t>
      </w:r>
      <w:r w:rsidRPr="330951FB" w:rsidR="5557F9A9">
        <w:rPr>
          <w:sz w:val="24"/>
          <w:szCs w:val="24"/>
        </w:rPr>
        <w:t xml:space="preserve"> to further improve.</w:t>
      </w:r>
    </w:p>
    <w:p w:rsidR="228252E5" w:rsidP="330951FB" w:rsidRDefault="228252E5" w14:paraId="757DBD06" w14:textId="01D34182">
      <w:pPr>
        <w:pStyle w:val="Normal"/>
        <w:spacing w:line="480" w:lineRule="auto"/>
        <w:ind w:firstLine="720"/>
        <w:jc w:val="left"/>
        <w:rPr>
          <w:sz w:val="24"/>
          <w:szCs w:val="24"/>
        </w:rPr>
      </w:pPr>
      <w:r w:rsidRPr="330951FB" w:rsidR="78A73B00">
        <w:rPr>
          <w:sz w:val="24"/>
          <w:szCs w:val="24"/>
        </w:rPr>
        <w:t xml:space="preserve">At 20.27, I tell T that I hear her frustration and that it is valid. I </w:t>
      </w:r>
      <w:r w:rsidRPr="330951FB" w:rsidR="78A73B00">
        <w:rPr>
          <w:sz w:val="24"/>
          <w:szCs w:val="24"/>
        </w:rPr>
        <w:t>don’t</w:t>
      </w:r>
      <w:r w:rsidRPr="330951FB" w:rsidR="78A73B00">
        <w:rPr>
          <w:sz w:val="24"/>
          <w:szCs w:val="24"/>
        </w:rPr>
        <w:t xml:space="preserve"> think I should have said it is valid, this is imposing my op</w:t>
      </w:r>
      <w:r w:rsidRPr="330951FB" w:rsidR="1954C868">
        <w:rPr>
          <w:sz w:val="24"/>
          <w:szCs w:val="24"/>
        </w:rPr>
        <w:t xml:space="preserve">inion on the matter as opposed to </w:t>
      </w:r>
      <w:r w:rsidRPr="330951FB" w:rsidR="1954C868">
        <w:rPr>
          <w:sz w:val="24"/>
          <w:szCs w:val="24"/>
        </w:rPr>
        <w:t>remaining</w:t>
      </w:r>
      <w:r w:rsidRPr="330951FB" w:rsidR="1954C868">
        <w:rPr>
          <w:sz w:val="24"/>
          <w:szCs w:val="24"/>
        </w:rPr>
        <w:t xml:space="preserve"> neutral. Ending the sentence at hearing her frustration would have been a far better way of answering her. </w:t>
      </w:r>
      <w:r w:rsidRPr="330951FB" w:rsidR="5AAFE336">
        <w:rPr>
          <w:sz w:val="24"/>
          <w:szCs w:val="24"/>
        </w:rPr>
        <w:t>At no point should opinions be shared or imposed from counsellor to client. This has clarified that I still have work to do in this area and must learn to refrain from commenting in this way.</w:t>
      </w:r>
    </w:p>
    <w:p w:rsidR="228252E5" w:rsidP="330951FB" w:rsidRDefault="228252E5" w14:paraId="558D4254" w14:textId="3E766F00">
      <w:pPr>
        <w:pStyle w:val="Normal"/>
        <w:spacing w:line="480" w:lineRule="auto"/>
        <w:ind w:firstLine="720"/>
        <w:jc w:val="left"/>
        <w:rPr>
          <w:sz w:val="24"/>
          <w:szCs w:val="24"/>
        </w:rPr>
      </w:pPr>
      <w:r w:rsidRPr="330951FB" w:rsidR="74F6DA39">
        <w:rPr>
          <w:sz w:val="24"/>
          <w:szCs w:val="24"/>
        </w:rPr>
        <w:t xml:space="preserve">I go on to say that T giving her support to her neighbour is testament to her character. </w:t>
      </w:r>
      <w:r w:rsidRPr="330951FB" w:rsidR="74F6DA39">
        <w:rPr>
          <w:sz w:val="24"/>
          <w:szCs w:val="24"/>
        </w:rPr>
        <w:t>I feel this</w:t>
      </w:r>
      <w:r w:rsidRPr="330951FB" w:rsidR="74F6DA39">
        <w:rPr>
          <w:sz w:val="24"/>
          <w:szCs w:val="24"/>
        </w:rPr>
        <w:t xml:space="preserve"> was a way of conveying to T that what she is doing is good and enforces in her that she is a good person. This wil</w:t>
      </w:r>
      <w:r w:rsidRPr="330951FB" w:rsidR="511D1E2D">
        <w:rPr>
          <w:sz w:val="24"/>
          <w:szCs w:val="24"/>
        </w:rPr>
        <w:t xml:space="preserve">l contribute to T’s self-confidence and </w:t>
      </w:r>
      <w:r w:rsidRPr="330951FB" w:rsidR="56FF826F">
        <w:rPr>
          <w:sz w:val="24"/>
          <w:szCs w:val="24"/>
        </w:rPr>
        <w:t xml:space="preserve">alleviation of concerns </w:t>
      </w:r>
      <w:r w:rsidRPr="330951FB" w:rsidR="56FF826F">
        <w:rPr>
          <w:sz w:val="24"/>
          <w:szCs w:val="24"/>
        </w:rPr>
        <w:t>regarding</w:t>
      </w:r>
      <w:r w:rsidRPr="330951FB" w:rsidR="56FF826F">
        <w:rPr>
          <w:sz w:val="24"/>
          <w:szCs w:val="24"/>
        </w:rPr>
        <w:t xml:space="preserve"> her actions. </w:t>
      </w:r>
    </w:p>
    <w:p w:rsidR="228252E5" w:rsidP="330951FB" w:rsidRDefault="228252E5" w14:paraId="1D704422" w14:textId="7A8D28DC">
      <w:pPr>
        <w:pStyle w:val="Normal"/>
        <w:spacing w:line="480" w:lineRule="auto"/>
        <w:ind w:firstLine="720"/>
        <w:jc w:val="left"/>
        <w:rPr>
          <w:sz w:val="24"/>
          <w:szCs w:val="24"/>
        </w:rPr>
      </w:pPr>
      <w:r w:rsidRPr="330951FB" w:rsidR="56FF826F">
        <w:rPr>
          <w:sz w:val="24"/>
          <w:szCs w:val="24"/>
        </w:rPr>
        <w:t xml:space="preserve">At 20.59 I tell T we are coming to the end of the session and then </w:t>
      </w:r>
      <w:r w:rsidRPr="330951FB" w:rsidR="6E4AB8D3">
        <w:rPr>
          <w:sz w:val="24"/>
          <w:szCs w:val="24"/>
        </w:rPr>
        <w:t>begin</w:t>
      </w:r>
      <w:r w:rsidRPr="330951FB" w:rsidR="56FF826F">
        <w:rPr>
          <w:sz w:val="24"/>
          <w:szCs w:val="24"/>
        </w:rPr>
        <w:t xml:space="preserve"> a summary. In the summary I repeat key words from the session such as frustration, aler</w:t>
      </w:r>
      <w:r w:rsidRPr="330951FB" w:rsidR="39082AA5">
        <w:rPr>
          <w:sz w:val="24"/>
          <w:szCs w:val="24"/>
        </w:rPr>
        <w:t xml:space="preserve">tness, fatigue and show that I have heard and acknowledged these feelings. </w:t>
      </w:r>
      <w:r w:rsidRPr="330951FB" w:rsidR="3C429264">
        <w:rPr>
          <w:sz w:val="24"/>
          <w:szCs w:val="24"/>
        </w:rPr>
        <w:t>I go on to say that I can see how well she is doing by protecting her children from being exposed to the issue whilst also finding time to give her support to her neighbour. Again, this conveys my interest</w:t>
      </w:r>
      <w:r w:rsidRPr="330951FB" w:rsidR="1B10D2DB">
        <w:rPr>
          <w:sz w:val="24"/>
          <w:szCs w:val="24"/>
        </w:rPr>
        <w:t>,</w:t>
      </w:r>
      <w:r w:rsidRPr="330951FB" w:rsidR="3C429264">
        <w:rPr>
          <w:sz w:val="24"/>
          <w:szCs w:val="24"/>
        </w:rPr>
        <w:t xml:space="preserve"> </w:t>
      </w:r>
      <w:r w:rsidRPr="330951FB" w:rsidR="3C429264">
        <w:rPr>
          <w:sz w:val="24"/>
          <w:szCs w:val="24"/>
        </w:rPr>
        <w:t>congruency</w:t>
      </w:r>
      <w:r w:rsidRPr="330951FB" w:rsidR="46A976DF">
        <w:rPr>
          <w:sz w:val="24"/>
          <w:szCs w:val="24"/>
        </w:rPr>
        <w:t xml:space="preserve"> and empathy. I end the session by informing T that I would be happy to have further sessions should she wish to do so, then thanked her for coming in.</w:t>
      </w:r>
      <w:r w:rsidRPr="330951FB" w:rsidR="455F5E65">
        <w:rPr>
          <w:sz w:val="24"/>
          <w:szCs w:val="24"/>
        </w:rPr>
        <w:t xml:space="preserve"> This felt like a relaxed and warm rounding off to a good session and encouraged me to use similar ways of ending sessions in future.</w:t>
      </w:r>
    </w:p>
    <w:p w:rsidR="228252E5" w:rsidP="330951FB" w:rsidRDefault="228252E5" w14:paraId="661EC788" w14:textId="4151A535">
      <w:pPr>
        <w:pStyle w:val="Normal"/>
        <w:spacing w:line="480" w:lineRule="auto"/>
        <w:ind w:firstLine="720"/>
        <w:jc w:val="left"/>
        <w:rPr>
          <w:sz w:val="24"/>
          <w:szCs w:val="24"/>
        </w:rPr>
      </w:pPr>
      <w:r w:rsidRPr="330951FB" w:rsidR="1DC70878">
        <w:rPr>
          <w:sz w:val="24"/>
          <w:szCs w:val="24"/>
        </w:rPr>
        <w:t xml:space="preserve">Throughout the whole session </w:t>
      </w:r>
      <w:r w:rsidRPr="330951FB" w:rsidR="1DC70878">
        <w:rPr>
          <w:sz w:val="24"/>
          <w:szCs w:val="24"/>
        </w:rPr>
        <w:t>I feel I</w:t>
      </w:r>
      <w:r w:rsidRPr="330951FB" w:rsidR="1DC70878">
        <w:rPr>
          <w:sz w:val="24"/>
          <w:szCs w:val="24"/>
        </w:rPr>
        <w:t xml:space="preserve"> was using SOLER</w:t>
      </w:r>
      <w:r w:rsidRPr="330951FB" w:rsidR="2013BA6A">
        <w:rPr>
          <w:sz w:val="24"/>
          <w:szCs w:val="24"/>
        </w:rPr>
        <w:t xml:space="preserve"> (Egan, 2014)</w:t>
      </w:r>
      <w:r w:rsidRPr="330951FB" w:rsidR="1DC70878">
        <w:rPr>
          <w:sz w:val="24"/>
          <w:szCs w:val="24"/>
        </w:rPr>
        <w:t xml:space="preserve"> extremely well. I was </w:t>
      </w:r>
      <w:r w:rsidRPr="330951FB" w:rsidR="616ED538">
        <w:rPr>
          <w:sz w:val="24"/>
          <w:szCs w:val="24"/>
        </w:rPr>
        <w:t>sa</w:t>
      </w:r>
      <w:r w:rsidRPr="330951FB" w:rsidR="1DC70878">
        <w:rPr>
          <w:sz w:val="24"/>
          <w:szCs w:val="24"/>
        </w:rPr>
        <w:t>t squarely</w:t>
      </w:r>
      <w:r w:rsidRPr="330951FB" w:rsidR="5E96A19A">
        <w:rPr>
          <w:sz w:val="24"/>
          <w:szCs w:val="24"/>
        </w:rPr>
        <w:t>,</w:t>
      </w:r>
      <w:r w:rsidRPr="330951FB" w:rsidR="1DC70878">
        <w:rPr>
          <w:sz w:val="24"/>
          <w:szCs w:val="24"/>
        </w:rPr>
        <w:t xml:space="preserve"> </w:t>
      </w:r>
      <w:r w:rsidRPr="330951FB" w:rsidR="692BE355">
        <w:rPr>
          <w:sz w:val="24"/>
          <w:szCs w:val="24"/>
        </w:rPr>
        <w:t>did not</w:t>
      </w:r>
      <w:r w:rsidRPr="330951FB" w:rsidR="1DC70878">
        <w:rPr>
          <w:sz w:val="24"/>
          <w:szCs w:val="24"/>
        </w:rPr>
        <w:t xml:space="preserve"> </w:t>
      </w:r>
      <w:r w:rsidRPr="330951FB" w:rsidR="1DC70878">
        <w:rPr>
          <w:sz w:val="24"/>
          <w:szCs w:val="24"/>
        </w:rPr>
        <w:t>fidget</w:t>
      </w:r>
      <w:r w:rsidRPr="330951FB" w:rsidR="021C62A0">
        <w:rPr>
          <w:sz w:val="24"/>
          <w:szCs w:val="24"/>
        </w:rPr>
        <w:t xml:space="preserve"> and </w:t>
      </w:r>
      <w:r w:rsidRPr="330951FB" w:rsidR="1DC70878">
        <w:rPr>
          <w:sz w:val="24"/>
          <w:szCs w:val="24"/>
        </w:rPr>
        <w:t>maintained</w:t>
      </w:r>
      <w:r w:rsidRPr="330951FB" w:rsidR="1DC70878">
        <w:rPr>
          <w:sz w:val="24"/>
          <w:szCs w:val="24"/>
        </w:rPr>
        <w:t xml:space="preserve"> an open posture throughout. </w:t>
      </w:r>
      <w:r w:rsidRPr="330951FB" w:rsidR="0053E2D0">
        <w:rPr>
          <w:sz w:val="24"/>
          <w:szCs w:val="24"/>
        </w:rPr>
        <w:t>I</w:t>
      </w:r>
      <w:r w:rsidRPr="330951FB" w:rsidR="0053E2D0">
        <w:rPr>
          <w:sz w:val="24"/>
          <w:szCs w:val="24"/>
        </w:rPr>
        <w:t xml:space="preserve"> </w:t>
      </w:r>
      <w:r w:rsidRPr="330951FB" w:rsidR="1C13C0A3">
        <w:rPr>
          <w:sz w:val="24"/>
          <w:szCs w:val="24"/>
        </w:rPr>
        <w:t>did not</w:t>
      </w:r>
      <w:r w:rsidRPr="330951FB" w:rsidR="0053E2D0">
        <w:rPr>
          <w:sz w:val="24"/>
          <w:szCs w:val="24"/>
        </w:rPr>
        <w:t xml:space="preserve"> lean towards T as we were sat in relatively</w:t>
      </w:r>
      <w:r w:rsidRPr="330951FB" w:rsidR="0053E2D0">
        <w:rPr>
          <w:sz w:val="24"/>
          <w:szCs w:val="24"/>
        </w:rPr>
        <w:t xml:space="preserve"> </w:t>
      </w:r>
      <w:proofErr w:type="gramStart"/>
      <w:r w:rsidRPr="330951FB" w:rsidR="0053E2D0">
        <w:rPr>
          <w:sz w:val="24"/>
          <w:szCs w:val="24"/>
        </w:rPr>
        <w:t>close proximit</w:t>
      </w:r>
      <w:r w:rsidRPr="330951FB" w:rsidR="0053E2D0">
        <w:rPr>
          <w:sz w:val="24"/>
          <w:szCs w:val="24"/>
        </w:rPr>
        <w:t>y</w:t>
      </w:r>
      <w:proofErr w:type="gramEnd"/>
      <w:r w:rsidRPr="330951FB" w:rsidR="0053E2D0">
        <w:rPr>
          <w:sz w:val="24"/>
          <w:szCs w:val="24"/>
        </w:rPr>
        <w:t xml:space="preserve"> so remained sat up in my chair. I had good eye contact and looked relaxed for the duration. </w:t>
      </w:r>
      <w:r w:rsidRPr="330951FB" w:rsidR="332CCF1F">
        <w:rPr>
          <w:sz w:val="24"/>
          <w:szCs w:val="24"/>
        </w:rPr>
        <w:t>I</w:t>
      </w:r>
      <w:r w:rsidRPr="330951FB" w:rsidR="332CCF1F">
        <w:rPr>
          <w:sz w:val="24"/>
          <w:szCs w:val="24"/>
        </w:rPr>
        <w:t xml:space="preserve"> </w:t>
      </w:r>
      <w:r w:rsidRPr="330951FB" w:rsidR="332CCF1F">
        <w:rPr>
          <w:sz w:val="24"/>
          <w:szCs w:val="24"/>
        </w:rPr>
        <w:t>frequentl</w:t>
      </w:r>
      <w:r w:rsidRPr="330951FB" w:rsidR="332CCF1F">
        <w:rPr>
          <w:sz w:val="24"/>
          <w:szCs w:val="24"/>
        </w:rPr>
        <w:t>y</w:t>
      </w:r>
      <w:r w:rsidRPr="330951FB" w:rsidR="332CCF1F">
        <w:rPr>
          <w:sz w:val="24"/>
          <w:szCs w:val="24"/>
        </w:rPr>
        <w:t xml:space="preserve"> used verbal minimal encouragers and was nodding to</w:t>
      </w:r>
      <w:r w:rsidRPr="330951FB" w:rsidR="332CCF1F">
        <w:rPr>
          <w:sz w:val="24"/>
          <w:szCs w:val="24"/>
        </w:rPr>
        <w:t xml:space="preserve"> </w:t>
      </w:r>
      <w:r w:rsidRPr="330951FB" w:rsidR="332CCF1F">
        <w:rPr>
          <w:sz w:val="24"/>
          <w:szCs w:val="24"/>
        </w:rPr>
        <w:t>indicat</w:t>
      </w:r>
      <w:r w:rsidRPr="330951FB" w:rsidR="332CCF1F">
        <w:rPr>
          <w:sz w:val="24"/>
          <w:szCs w:val="24"/>
        </w:rPr>
        <w:t>e</w:t>
      </w:r>
      <w:r w:rsidRPr="330951FB" w:rsidR="332CCF1F">
        <w:rPr>
          <w:sz w:val="24"/>
          <w:szCs w:val="24"/>
        </w:rPr>
        <w:t xml:space="preserve"> I was paying full attention. These aspects have</w:t>
      </w:r>
      <w:r w:rsidRPr="330951FB" w:rsidR="332CCF1F">
        <w:rPr>
          <w:sz w:val="24"/>
          <w:szCs w:val="24"/>
        </w:rPr>
        <w:t xml:space="preserve"> </w:t>
      </w:r>
      <w:proofErr w:type="gramStart"/>
      <w:r w:rsidRPr="330951FB" w:rsidR="332CCF1F">
        <w:rPr>
          <w:sz w:val="24"/>
          <w:szCs w:val="24"/>
        </w:rPr>
        <w:t>definitely improve</w:t>
      </w:r>
      <w:r w:rsidRPr="330951FB" w:rsidR="332CCF1F">
        <w:rPr>
          <w:sz w:val="24"/>
          <w:szCs w:val="24"/>
        </w:rPr>
        <w:t>d</w:t>
      </w:r>
      <w:proofErr w:type="gramEnd"/>
      <w:r w:rsidRPr="330951FB" w:rsidR="332CCF1F">
        <w:rPr>
          <w:sz w:val="24"/>
          <w:szCs w:val="24"/>
        </w:rPr>
        <w:t xml:space="preserve"> since my last reflective piece which gives me confidence in my ability to im</w:t>
      </w:r>
      <w:r w:rsidRPr="330951FB" w:rsidR="479161E0">
        <w:rPr>
          <w:sz w:val="24"/>
          <w:szCs w:val="24"/>
        </w:rPr>
        <w:t>prove.</w:t>
      </w:r>
    </w:p>
    <w:p w:rsidR="228252E5" w:rsidP="330951FB" w:rsidRDefault="228252E5" w14:paraId="6E39543C" w14:textId="59D41C45">
      <w:pPr>
        <w:pStyle w:val="Normal"/>
        <w:spacing w:line="480" w:lineRule="auto"/>
        <w:ind w:firstLine="720"/>
        <w:jc w:val="left"/>
        <w:rPr>
          <w:sz w:val="24"/>
          <w:szCs w:val="24"/>
        </w:rPr>
      </w:pPr>
      <w:r w:rsidRPr="330951FB" w:rsidR="479161E0">
        <w:rPr>
          <w:sz w:val="24"/>
          <w:szCs w:val="24"/>
        </w:rPr>
        <w:t xml:space="preserve">An issue that became </w:t>
      </w:r>
      <w:r w:rsidRPr="330951FB" w:rsidR="479161E0">
        <w:rPr>
          <w:sz w:val="24"/>
          <w:szCs w:val="24"/>
        </w:rPr>
        <w:t>apparent</w:t>
      </w:r>
      <w:r w:rsidRPr="330951FB" w:rsidR="479161E0">
        <w:rPr>
          <w:sz w:val="24"/>
          <w:szCs w:val="24"/>
        </w:rPr>
        <w:t xml:space="preserve"> at the end was my poor time keeping. Initially I told T that the session would be 20 minutes. However, time went on and the session lasted 22 minutes. This is something I must adhere</w:t>
      </w:r>
      <w:r w:rsidRPr="330951FB" w:rsidR="61D858E3">
        <w:rPr>
          <w:sz w:val="24"/>
          <w:szCs w:val="24"/>
        </w:rPr>
        <w:t xml:space="preserve"> to more strictly </w:t>
      </w:r>
      <w:r w:rsidRPr="330951FB" w:rsidR="58604251">
        <w:rPr>
          <w:sz w:val="24"/>
          <w:szCs w:val="24"/>
        </w:rPr>
        <w:t>to</w:t>
      </w:r>
      <w:r w:rsidRPr="330951FB" w:rsidR="61D858E3">
        <w:rPr>
          <w:sz w:val="24"/>
          <w:szCs w:val="24"/>
        </w:rPr>
        <w:t xml:space="preserve"> prevent over running and delaying further clients in future scenarios. </w:t>
      </w:r>
    </w:p>
    <w:p w:rsidR="228252E5" w:rsidP="330951FB" w:rsidRDefault="228252E5" w14:paraId="7F8354BC" w14:textId="3F53D909">
      <w:pPr>
        <w:pStyle w:val="Normal"/>
        <w:spacing w:line="480" w:lineRule="auto"/>
        <w:ind w:firstLine="720"/>
        <w:jc w:val="left"/>
        <w:rPr>
          <w:sz w:val="24"/>
          <w:szCs w:val="24"/>
        </w:rPr>
      </w:pPr>
    </w:p>
    <w:p w:rsidR="228252E5" w:rsidP="330951FB" w:rsidRDefault="228252E5" w14:paraId="3ABE938A" w14:textId="05403C41">
      <w:pPr>
        <w:pStyle w:val="Normal"/>
        <w:spacing w:line="480" w:lineRule="auto"/>
        <w:ind w:firstLine="720"/>
        <w:jc w:val="left"/>
        <w:rPr>
          <w:sz w:val="24"/>
          <w:szCs w:val="24"/>
        </w:rPr>
      </w:pPr>
    </w:p>
    <w:p w:rsidR="228252E5" w:rsidP="330951FB" w:rsidRDefault="228252E5" w14:paraId="5EF87F33" w14:textId="54C383C0">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br/>
      </w:r>
      <w:r>
        <w:tab/>
      </w:r>
    </w:p>
    <w:p w:rsidR="5D63A8EB" w:rsidP="330951FB" w:rsidRDefault="5D63A8EB" w14:paraId="518411AB" w14:textId="7D171EFD">
      <w:pPr>
        <w:pStyle w:val="Normal"/>
        <w:spacing w:line="480" w:lineRule="auto"/>
        <w:jc w:val="center"/>
        <w:rPr>
          <w:rFonts w:ascii="Calibri" w:hAnsi="Calibri" w:eastAsia="Calibri" w:cs="Calibri" w:asciiTheme="minorAscii" w:hAnsiTheme="minorAscii" w:eastAsiaTheme="minorAscii" w:cstheme="minorAscii"/>
          <w:sz w:val="24"/>
          <w:szCs w:val="24"/>
        </w:rPr>
      </w:pPr>
    </w:p>
    <w:p w:rsidR="5D63A8EB" w:rsidP="330951FB" w:rsidRDefault="5D63A8EB" w14:paraId="7EAF77E0" w14:textId="22A2A1D7">
      <w:pPr>
        <w:pStyle w:val="Normal"/>
        <w:spacing w:line="480" w:lineRule="auto"/>
        <w:jc w:val="center"/>
        <w:rPr>
          <w:rFonts w:ascii="Calibri" w:hAnsi="Calibri" w:eastAsia="Calibri" w:cs="Calibri" w:asciiTheme="minorAscii" w:hAnsiTheme="minorAscii" w:eastAsiaTheme="minorAscii" w:cstheme="minorAscii"/>
          <w:sz w:val="24"/>
          <w:szCs w:val="24"/>
        </w:rPr>
      </w:pPr>
    </w:p>
    <w:p w:rsidR="330951FB" w:rsidP="330951FB" w:rsidRDefault="330951FB" w14:paraId="256590D6" w14:textId="0EF6A84C">
      <w:pPr>
        <w:pStyle w:val="Normal"/>
        <w:spacing w:line="480" w:lineRule="auto"/>
        <w:jc w:val="center"/>
        <w:rPr>
          <w:rFonts w:ascii="Calibri" w:hAnsi="Calibri" w:eastAsia="Calibri" w:cs="Calibri" w:asciiTheme="minorAscii" w:hAnsiTheme="minorAscii" w:eastAsiaTheme="minorAscii" w:cstheme="minorAscii"/>
          <w:sz w:val="24"/>
          <w:szCs w:val="24"/>
        </w:rPr>
      </w:pPr>
    </w:p>
    <w:p w:rsidR="330951FB" w:rsidP="330951FB" w:rsidRDefault="330951FB" w14:paraId="1441C5BA" w14:textId="5CB37C88">
      <w:pPr>
        <w:pStyle w:val="Normal"/>
        <w:spacing w:line="480" w:lineRule="auto"/>
        <w:jc w:val="center"/>
        <w:rPr>
          <w:rFonts w:ascii="Calibri" w:hAnsi="Calibri" w:eastAsia="Calibri" w:cs="Calibri" w:asciiTheme="minorAscii" w:hAnsiTheme="minorAscii" w:eastAsiaTheme="minorAscii" w:cstheme="minorAscii"/>
          <w:sz w:val="24"/>
          <w:szCs w:val="24"/>
        </w:rPr>
      </w:pPr>
    </w:p>
    <w:p w:rsidR="330951FB" w:rsidP="330951FB" w:rsidRDefault="330951FB" w14:paraId="0A5FA421" w14:textId="5D020405">
      <w:pPr>
        <w:pStyle w:val="Normal"/>
        <w:spacing w:line="480" w:lineRule="auto"/>
        <w:jc w:val="center"/>
        <w:rPr>
          <w:rFonts w:ascii="Calibri" w:hAnsi="Calibri" w:eastAsia="Calibri" w:cs="Calibri" w:asciiTheme="minorAscii" w:hAnsiTheme="minorAscii" w:eastAsiaTheme="minorAscii" w:cstheme="minorAscii"/>
          <w:sz w:val="24"/>
          <w:szCs w:val="24"/>
        </w:rPr>
      </w:pPr>
    </w:p>
    <w:p w:rsidR="330951FB" w:rsidP="330951FB" w:rsidRDefault="330951FB" w14:paraId="7BE18DEB" w14:textId="552EAC43">
      <w:pPr>
        <w:pStyle w:val="Normal"/>
        <w:spacing w:line="480" w:lineRule="auto"/>
        <w:jc w:val="center"/>
        <w:rPr>
          <w:rFonts w:ascii="Calibri" w:hAnsi="Calibri" w:eastAsia="Calibri" w:cs="Calibri" w:asciiTheme="minorAscii" w:hAnsiTheme="minorAscii" w:eastAsiaTheme="minorAscii" w:cstheme="minorAscii"/>
          <w:sz w:val="24"/>
          <w:szCs w:val="24"/>
        </w:rPr>
      </w:pPr>
    </w:p>
    <w:p w:rsidR="330951FB" w:rsidP="330951FB" w:rsidRDefault="330951FB" w14:paraId="7C66FD7A" w14:textId="61C3FC90">
      <w:pPr>
        <w:pStyle w:val="Normal"/>
        <w:spacing w:line="480" w:lineRule="auto"/>
        <w:jc w:val="center"/>
        <w:rPr>
          <w:rFonts w:ascii="Calibri" w:hAnsi="Calibri" w:eastAsia="Calibri" w:cs="Calibri" w:asciiTheme="minorAscii" w:hAnsiTheme="minorAscii" w:eastAsiaTheme="minorAscii" w:cstheme="minorAscii"/>
          <w:sz w:val="24"/>
          <w:szCs w:val="24"/>
        </w:rPr>
      </w:pPr>
    </w:p>
    <w:p w:rsidR="330951FB" w:rsidP="330951FB" w:rsidRDefault="330951FB" w14:paraId="090BAD81" w14:textId="4478BDC6">
      <w:pPr>
        <w:pStyle w:val="Normal"/>
        <w:spacing w:line="480" w:lineRule="auto"/>
        <w:jc w:val="center"/>
        <w:rPr>
          <w:rFonts w:ascii="Calibri" w:hAnsi="Calibri" w:eastAsia="Calibri" w:cs="Calibri" w:asciiTheme="minorAscii" w:hAnsiTheme="minorAscii" w:eastAsiaTheme="minorAscii" w:cstheme="minorAscii"/>
          <w:sz w:val="24"/>
          <w:szCs w:val="24"/>
        </w:rPr>
      </w:pPr>
    </w:p>
    <w:p w:rsidR="330951FB" w:rsidP="330951FB" w:rsidRDefault="330951FB" w14:paraId="34736B6D" w14:textId="5ECE9B26">
      <w:pPr>
        <w:pStyle w:val="Normal"/>
        <w:spacing w:line="480" w:lineRule="auto"/>
        <w:jc w:val="center"/>
        <w:rPr>
          <w:rFonts w:ascii="Calibri" w:hAnsi="Calibri" w:eastAsia="Calibri" w:cs="Calibri" w:asciiTheme="minorAscii" w:hAnsiTheme="minorAscii" w:eastAsiaTheme="minorAscii" w:cstheme="minorAscii"/>
          <w:sz w:val="24"/>
          <w:szCs w:val="24"/>
        </w:rPr>
      </w:pPr>
    </w:p>
    <w:p w:rsidR="330951FB" w:rsidP="330951FB" w:rsidRDefault="330951FB" w14:paraId="6262080E" w14:textId="19015527">
      <w:pPr>
        <w:pStyle w:val="Normal"/>
        <w:spacing w:line="480" w:lineRule="auto"/>
        <w:jc w:val="center"/>
        <w:rPr>
          <w:rFonts w:ascii="Calibri" w:hAnsi="Calibri" w:eastAsia="Calibri" w:cs="Calibri" w:asciiTheme="minorAscii" w:hAnsiTheme="minorAscii" w:eastAsiaTheme="minorAscii" w:cstheme="minorAscii"/>
          <w:sz w:val="24"/>
          <w:szCs w:val="24"/>
        </w:rPr>
      </w:pPr>
    </w:p>
    <w:p w:rsidR="67D56B9C" w:rsidP="330951FB" w:rsidRDefault="67D56B9C" w14:paraId="5915CDA2" w14:textId="2746D9DB">
      <w:pPr>
        <w:pStyle w:val="Normal"/>
        <w:spacing w:line="480" w:lineRule="auto"/>
        <w:jc w:val="center"/>
        <w:rPr>
          <w:rFonts w:ascii="Calibri" w:hAnsi="Calibri" w:eastAsia="Calibri" w:cs="Calibri" w:asciiTheme="minorAscii" w:hAnsiTheme="minorAscii" w:eastAsiaTheme="minorAscii" w:cstheme="minorAscii"/>
          <w:sz w:val="24"/>
          <w:szCs w:val="24"/>
        </w:rPr>
      </w:pPr>
      <w:r w:rsidRPr="330951FB" w:rsidR="67D56B9C">
        <w:rPr>
          <w:rFonts w:ascii="Calibri" w:hAnsi="Calibri" w:eastAsia="Calibri" w:cs="Calibri" w:asciiTheme="minorAscii" w:hAnsiTheme="minorAscii" w:eastAsiaTheme="minorAscii" w:cstheme="minorAscii"/>
          <w:sz w:val="24"/>
          <w:szCs w:val="24"/>
        </w:rPr>
        <w:t>References</w:t>
      </w:r>
    </w:p>
    <w:p w:rsidR="330951FB" w:rsidP="330951FB" w:rsidRDefault="330951FB" w14:paraId="469CDCBE" w14:textId="7958042F">
      <w:pPr>
        <w:pStyle w:val="Normal"/>
        <w:spacing w:line="480" w:lineRule="auto"/>
        <w:jc w:val="center"/>
        <w:rPr>
          <w:rFonts w:ascii="Calibri" w:hAnsi="Calibri" w:eastAsia="Calibri" w:cs="Calibri" w:asciiTheme="minorAscii" w:hAnsiTheme="minorAscii" w:eastAsiaTheme="minorAscii" w:cstheme="minorAscii"/>
          <w:sz w:val="24"/>
          <w:szCs w:val="24"/>
        </w:rPr>
      </w:pPr>
    </w:p>
    <w:p w:rsidR="4E66C5F3" w:rsidP="330951FB" w:rsidRDefault="4E66C5F3" w14:paraId="0BD2E005" w14:textId="75851F50">
      <w:pPr>
        <w:spacing w:line="480" w:lineRule="auto"/>
        <w:ind w:left="567" w:hanging="567"/>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330951FB" w:rsidR="4E66C5F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Bolton, G. (2014). </w:t>
      </w:r>
      <w:r w:rsidRPr="330951FB" w:rsidR="4E66C5F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Reflective practice</w:t>
      </w:r>
      <w:r w:rsidRPr="330951FB" w:rsidR="4E66C5F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(4th ed.). Sage Publications.</w:t>
      </w:r>
    </w:p>
    <w:p w:rsidR="639C6389" w:rsidP="330951FB" w:rsidRDefault="639C6389" w14:paraId="575E24AE" w14:textId="1A160AA2">
      <w:pPr>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330951FB" w:rsidR="639C6389">
        <w:rPr>
          <w:rFonts w:ascii="Calibri" w:hAnsi="Calibri" w:eastAsia="Calibri" w:cs="Calibri" w:asciiTheme="minorAscii" w:hAnsiTheme="minorAscii" w:eastAsiaTheme="minorAscii" w:cstheme="minorAscii"/>
          <w:noProof w:val="0"/>
          <w:sz w:val="24"/>
          <w:szCs w:val="24"/>
          <w:lang w:val="en-GB"/>
        </w:rPr>
        <w:t xml:space="preserve">Egan, G. (2014). </w:t>
      </w:r>
      <w:r w:rsidRPr="330951FB" w:rsidR="639C6389">
        <w:rPr>
          <w:rFonts w:ascii="Calibri" w:hAnsi="Calibri" w:eastAsia="Calibri" w:cs="Calibri" w:asciiTheme="minorAscii" w:hAnsiTheme="minorAscii" w:eastAsiaTheme="minorAscii" w:cstheme="minorAscii"/>
          <w:i w:val="1"/>
          <w:iCs w:val="1"/>
          <w:noProof w:val="0"/>
          <w:sz w:val="24"/>
          <w:szCs w:val="24"/>
          <w:lang w:val="en-GB"/>
        </w:rPr>
        <w:t>The skilled helper: A client-centred approach</w:t>
      </w:r>
      <w:r w:rsidRPr="330951FB" w:rsidR="639C6389">
        <w:rPr>
          <w:rFonts w:ascii="Calibri" w:hAnsi="Calibri" w:eastAsia="Calibri" w:cs="Calibri" w:asciiTheme="minorAscii" w:hAnsiTheme="minorAscii" w:eastAsiaTheme="minorAscii" w:cstheme="minorAscii"/>
          <w:noProof w:val="0"/>
          <w:sz w:val="24"/>
          <w:szCs w:val="24"/>
          <w:lang w:val="en-GB"/>
        </w:rPr>
        <w:t>. Cengage Learning.</w:t>
      </w:r>
    </w:p>
    <w:p w:rsidR="7F005D78" w:rsidP="330951FB" w:rsidRDefault="7F005D78" w14:paraId="4EC79A2C" w14:textId="4537C8A5">
      <w:pPr>
        <w:pStyle w:val="Normal"/>
        <w:spacing w:line="480" w:lineRule="auto"/>
        <w:ind w:left="567" w:hanging="567"/>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30951FB" w:rsidR="7F005D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Gibbs, G. (1988). </w:t>
      </w:r>
      <w:r w:rsidRPr="330951FB" w:rsidR="7F005D7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Learning by doing: A guide to teaching and learning methods</w:t>
      </w:r>
      <w:r w:rsidRPr="330951FB" w:rsidR="7F005D7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30951FB" w:rsidR="7F005D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30951FB" w:rsidR="7F005D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London: Further Education Unit.</w:t>
      </w:r>
    </w:p>
    <w:p w:rsidR="514B6785" w:rsidP="330951FB" w:rsidRDefault="514B6785" w14:paraId="1DFE9E09" w14:textId="0B561D65">
      <w:pPr>
        <w:pStyle w:val="Normal"/>
        <w:spacing w:line="480" w:lineRule="auto"/>
        <w:ind w:left="567" w:hanging="567"/>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330951FB" w:rsidR="514B678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Greenberg, L. S., &amp; Geller, S. (2001). Congruence and therapeutic presence. </w:t>
      </w:r>
      <w:r w:rsidRPr="330951FB" w:rsidR="514B6785">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Rogers’ therapeutic conditions: Evolution, </w:t>
      </w:r>
      <w:r w:rsidRPr="330951FB" w:rsidR="514B6785">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theory</w:t>
      </w:r>
      <w:r w:rsidRPr="330951FB" w:rsidR="514B6785">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and practice</w:t>
      </w:r>
      <w:r w:rsidRPr="330951FB" w:rsidR="514B678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330951FB" w:rsidR="514B6785">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1</w:t>
      </w:r>
      <w:r w:rsidRPr="330951FB" w:rsidR="514B678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131-149.</w:t>
      </w:r>
    </w:p>
    <w:p w:rsidR="20B17C0F" w:rsidP="330951FB" w:rsidRDefault="20B17C0F" w14:paraId="70302AFA" w14:textId="2FD5CD2C">
      <w:pPr>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330951FB" w:rsidR="20B17C0F">
        <w:rPr>
          <w:rFonts w:ascii="Calibri" w:hAnsi="Calibri" w:eastAsia="Calibri" w:cs="Calibri" w:asciiTheme="minorAscii" w:hAnsiTheme="minorAscii" w:eastAsiaTheme="minorAscii" w:cstheme="minorAscii"/>
          <w:noProof w:val="0"/>
          <w:sz w:val="24"/>
          <w:szCs w:val="24"/>
          <w:lang w:val="en-GB"/>
        </w:rPr>
        <w:t xml:space="preserve">Midwinter, R., &amp; Dickson, J. (2015). </w:t>
      </w:r>
      <w:r w:rsidRPr="330951FB" w:rsidR="20B17C0F">
        <w:rPr>
          <w:rFonts w:ascii="Calibri" w:hAnsi="Calibri" w:eastAsia="Calibri" w:cs="Calibri" w:asciiTheme="minorAscii" w:hAnsiTheme="minorAscii" w:eastAsiaTheme="minorAscii" w:cstheme="minorAscii"/>
          <w:i w:val="1"/>
          <w:iCs w:val="1"/>
          <w:noProof w:val="0"/>
          <w:sz w:val="24"/>
          <w:szCs w:val="24"/>
          <w:lang w:val="en-GB"/>
        </w:rPr>
        <w:t>Embedding Counselling and Communication Skills: A relational skills model</w:t>
      </w:r>
      <w:r w:rsidRPr="330951FB" w:rsidR="20B17C0F">
        <w:rPr>
          <w:rFonts w:ascii="Calibri" w:hAnsi="Calibri" w:eastAsia="Calibri" w:cs="Calibri" w:asciiTheme="minorAscii" w:hAnsiTheme="minorAscii" w:eastAsiaTheme="minorAscii" w:cstheme="minorAscii"/>
          <w:noProof w:val="0"/>
          <w:sz w:val="24"/>
          <w:szCs w:val="24"/>
          <w:lang w:val="en-GB"/>
        </w:rPr>
        <w:t>. Routledge.</w:t>
      </w:r>
    </w:p>
    <w:p w:rsidR="1FADEAE0" w:rsidP="330951FB" w:rsidRDefault="1FADEAE0" w14:paraId="4907F6EC" w14:textId="718EC234">
      <w:pPr>
        <w:pStyle w:val="Normal"/>
        <w:spacing w:line="480" w:lineRule="auto"/>
        <w:ind w:left="567" w:hanging="567"/>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30951FB" w:rsidR="1FADEA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Rogers, C. R. (1959b). </w:t>
      </w:r>
      <w:r w:rsidRPr="330951FB" w:rsidR="1FADEA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theory of therapy, </w:t>
      </w:r>
      <w:r w:rsidRPr="330951FB" w:rsidR="1FADEA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personality</w:t>
      </w:r>
      <w:r w:rsidRPr="330951FB" w:rsidR="1FADEA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interpersonal relationships as developed in the client-centered framework</w:t>
      </w:r>
    </w:p>
    <w:p w:rsidR="09DF7C80" w:rsidP="330951FB" w:rsidRDefault="09DF7C80" w14:paraId="5828D466" w14:textId="3C1736E7">
      <w:pPr>
        <w:spacing w:line="480" w:lineRule="auto"/>
        <w:ind w:left="567" w:hanging="567"/>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330951FB" w:rsidR="09DF7C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Thompson, S., &amp; Thompson, N. (2008). </w:t>
      </w:r>
      <w:r w:rsidRPr="330951FB" w:rsidR="09DF7C8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The critically reflective practitioner</w:t>
      </w:r>
      <w:r w:rsidRPr="330951FB" w:rsidR="09DF7C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Taylor &amp; Francis.</w:t>
      </w:r>
    </w:p>
    <w:p w:rsidR="330951FB" w:rsidP="330951FB" w:rsidRDefault="330951FB" w14:paraId="0F5886A2" w14:textId="43F20985">
      <w:pPr>
        <w:pStyle w:val="Normal"/>
        <w:spacing w:line="480" w:lineRule="auto"/>
        <w:ind w:left="720" w:hanging="720"/>
        <w:jc w:val="left"/>
        <w:rPr>
          <w:rFonts w:ascii="Calibri" w:hAnsi="Calibri" w:eastAsia="Calibri" w:cs="Calibri"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f53+qmgAlV5pi" int2:id="eThvIYRr">
      <int2:state int2:type="LegacyProofing" int2:value="Rejected"/>
    </int2:textHash>
    <int2:bookmark int2:bookmarkName="_Int_QERA465h" int2:invalidationBookmarkName="" int2:hashCode="7cC1mUmbI14Tx7" int2:id="0La71gkP">
      <int2:state int2:type="AugLoop_Text_Critique" int2:value="Rejected"/>
    </int2:bookmark>
    <int2:bookmark int2:bookmarkName="_Int_krbgy0Oo" int2:invalidationBookmarkName="" int2:hashCode="tuTIxwYQoYeU9E" int2:id="lS3WARpu">
      <int2:state int2:type="AugLoop_Text_Critique" int2:value="Rejected"/>
    </int2:bookmark>
    <int2:bookmark int2:bookmarkName="_Int_GS1JXJuD" int2:invalidationBookmarkName="" int2:hashCode="aUEDg4R6VHMV3I" int2:id="oIrKVX7n">
      <int2:state int2:type="AugLoop_Text_Critique" int2:value="Rejected"/>
    </int2:bookmark>
    <int2:bookmark int2:bookmarkName="_Int_2sLL6Uoy" int2:invalidationBookmarkName="" int2:hashCode="M1axK7Xn8lzY4g" int2:id="00nxE0uZ">
      <int2:state int2:type="AugLoop_Text_Critique" int2:value="Rejected"/>
    </int2:bookmark>
    <int2:bookmark int2:bookmarkName="_Int_Hpuoo3OF" int2:invalidationBookmarkName="" int2:hashCode="Oyvi4mNE1Sv1kn" int2:id="6PUDrxJN">
      <int2:state int2:type="LegacyProofing" int2:value="Rejected"/>
    </int2:bookmark>
    <int2:bookmark int2:bookmarkName="_Int_KcUKkkhf" int2:invalidationBookmarkName="" int2:hashCode="YUrG2bCoA6EtAI" int2:id="RRSYP249">
      <int2:state int2:type="AugLoop_Text_Critique" int2:value="Rejected"/>
    </int2:bookmark>
    <int2:bookmark int2:bookmarkName="_Int_EA4T6ozy" int2:invalidationBookmarkName="" int2:hashCode="w44jyYGCas1lqY" int2:id="bXUC2Oht">
      <int2:state int2:type="AugLoop_Text_Critique" int2:value="Rejected"/>
    </int2:bookmark>
    <int2:bookmark int2:bookmarkName="_Int_R6bIQf0G" int2:invalidationBookmarkName="" int2:hashCode="V+ind21okqg/Kk" int2:id="vL6VynDp">
      <int2:state int2:type="LegacyProofing" int2:value="Rejected"/>
    </int2:bookmark>
    <int2:bookmark int2:bookmarkName="_Int_jCAAGPrn" int2:invalidationBookmarkName="" int2:hashCode="A5pxgWd+1NGHmB" int2:id="oeVsjfRw">
      <int2:state int2:type="LegacyProofing" int2:value="Rejected"/>
    </int2:bookmark>
    <int2:bookmark int2:bookmarkName="_Int_yTMGEEIe" int2:invalidationBookmarkName="" int2:hashCode="M1zhaz/kA0bMOv" int2:id="HlhmAQdf">
      <int2:state int2:type="LegacyProofing" int2:value="Rejected"/>
    </int2:bookmark>
    <int2:bookmark int2:bookmarkName="_Int_X35HQ9KY" int2:invalidationBookmarkName="" int2:hashCode="NgrlVNCZHq7Zay" int2:id="6jMNc1t6">
      <int2:state int2:type="AugLoop_Text_Critique" int2:value="Rejected"/>
    </int2:bookmark>
    <int2:bookmark int2:bookmarkName="_Int_X35HQ9KY" int2:invalidationBookmarkName="" int2:hashCode="3wmGWqW0yASsad" int2:id="4jhAEqMa">
      <int2:state int2:type="AugLoop_Text_Critique" int2:value="Rejected"/>
    </int2:bookmark>
    <int2:bookmark int2:bookmarkName="_Int_PdxVJyUP" int2:invalidationBookmarkName="" int2:hashCode="biDSsgPPvG2yGX" int2:id="XREU7b57">
      <int2:state int2:type="AugLoop_Text_Critique" int2:value="Rejected"/>
    </int2:bookmark>
    <int2:bookmark int2:bookmarkName="_Int_tN3wdCcb" int2:invalidationBookmarkName="" int2:hashCode="z2BuY+IT6+vFY6" int2:id="hj6vuuOQ">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F60D22"/>
    <w:rsid w:val="0027A726"/>
    <w:rsid w:val="0053E2D0"/>
    <w:rsid w:val="008497D3"/>
    <w:rsid w:val="0086C679"/>
    <w:rsid w:val="008893E2"/>
    <w:rsid w:val="00A82943"/>
    <w:rsid w:val="00CBB13B"/>
    <w:rsid w:val="0150935C"/>
    <w:rsid w:val="0161977E"/>
    <w:rsid w:val="01B6D7DA"/>
    <w:rsid w:val="021C62A0"/>
    <w:rsid w:val="02206834"/>
    <w:rsid w:val="0267819C"/>
    <w:rsid w:val="02792E42"/>
    <w:rsid w:val="02AFE5B8"/>
    <w:rsid w:val="0345E9BF"/>
    <w:rsid w:val="0373F1BA"/>
    <w:rsid w:val="03DBD88E"/>
    <w:rsid w:val="044BB619"/>
    <w:rsid w:val="04503E0D"/>
    <w:rsid w:val="055808F6"/>
    <w:rsid w:val="0577A8EF"/>
    <w:rsid w:val="05807639"/>
    <w:rsid w:val="059AFF11"/>
    <w:rsid w:val="05B0CF04"/>
    <w:rsid w:val="0632B490"/>
    <w:rsid w:val="06F7D566"/>
    <w:rsid w:val="070A2D9C"/>
    <w:rsid w:val="074CE9F3"/>
    <w:rsid w:val="07740114"/>
    <w:rsid w:val="0787DECF"/>
    <w:rsid w:val="07A548B6"/>
    <w:rsid w:val="07C82DE2"/>
    <w:rsid w:val="07FD4E34"/>
    <w:rsid w:val="08195AE2"/>
    <w:rsid w:val="082CCB60"/>
    <w:rsid w:val="0985D725"/>
    <w:rsid w:val="09B2626B"/>
    <w:rsid w:val="09DF7C80"/>
    <w:rsid w:val="0A01E881"/>
    <w:rsid w:val="0A86B1A2"/>
    <w:rsid w:val="0ABF7F91"/>
    <w:rsid w:val="0AF45C87"/>
    <w:rsid w:val="0B4B3E6F"/>
    <w:rsid w:val="0B4E32CC"/>
    <w:rsid w:val="0B650CE1"/>
    <w:rsid w:val="0C17561D"/>
    <w:rsid w:val="0C327A4F"/>
    <w:rsid w:val="0C8A8F24"/>
    <w:rsid w:val="0D55BDB5"/>
    <w:rsid w:val="0D96050F"/>
    <w:rsid w:val="0DB24948"/>
    <w:rsid w:val="0E601847"/>
    <w:rsid w:val="0E82DF31"/>
    <w:rsid w:val="0EF19D8E"/>
    <w:rsid w:val="0F02E74B"/>
    <w:rsid w:val="101EAF92"/>
    <w:rsid w:val="1093EBF4"/>
    <w:rsid w:val="109ABB9D"/>
    <w:rsid w:val="109EB7AC"/>
    <w:rsid w:val="10CDA5D1"/>
    <w:rsid w:val="118DACAC"/>
    <w:rsid w:val="11A36684"/>
    <w:rsid w:val="120A3CAF"/>
    <w:rsid w:val="1248E4B2"/>
    <w:rsid w:val="1288F778"/>
    <w:rsid w:val="12D27EFC"/>
    <w:rsid w:val="131B3828"/>
    <w:rsid w:val="13237F48"/>
    <w:rsid w:val="133733AA"/>
    <w:rsid w:val="1394AD8A"/>
    <w:rsid w:val="14599C21"/>
    <w:rsid w:val="146E4F5D"/>
    <w:rsid w:val="14D3040B"/>
    <w:rsid w:val="14DBA5AF"/>
    <w:rsid w:val="158A0433"/>
    <w:rsid w:val="160BAD9B"/>
    <w:rsid w:val="1645117A"/>
    <w:rsid w:val="1673C404"/>
    <w:rsid w:val="16A478F9"/>
    <w:rsid w:val="16FC68D5"/>
    <w:rsid w:val="1794E556"/>
    <w:rsid w:val="17C1B661"/>
    <w:rsid w:val="17E28C4B"/>
    <w:rsid w:val="18ADBB08"/>
    <w:rsid w:val="1954C868"/>
    <w:rsid w:val="19B0FFFF"/>
    <w:rsid w:val="1ABD6ECE"/>
    <w:rsid w:val="1B10D2DB"/>
    <w:rsid w:val="1BB74E61"/>
    <w:rsid w:val="1BE55BCA"/>
    <w:rsid w:val="1C13C0A3"/>
    <w:rsid w:val="1C1F7A37"/>
    <w:rsid w:val="1D812C2B"/>
    <w:rsid w:val="1DC70878"/>
    <w:rsid w:val="1EDB86EE"/>
    <w:rsid w:val="1EFD0486"/>
    <w:rsid w:val="1F20F89B"/>
    <w:rsid w:val="1F5E66C3"/>
    <w:rsid w:val="1FADEAE0"/>
    <w:rsid w:val="2013BA6A"/>
    <w:rsid w:val="20B17C0F"/>
    <w:rsid w:val="20B8CCED"/>
    <w:rsid w:val="214CD265"/>
    <w:rsid w:val="2192A9E7"/>
    <w:rsid w:val="21DB85A0"/>
    <w:rsid w:val="22444537"/>
    <w:rsid w:val="22549D4E"/>
    <w:rsid w:val="22777A97"/>
    <w:rsid w:val="228252E5"/>
    <w:rsid w:val="23D2E67C"/>
    <w:rsid w:val="24217F21"/>
    <w:rsid w:val="243B1252"/>
    <w:rsid w:val="24418784"/>
    <w:rsid w:val="2444930E"/>
    <w:rsid w:val="2448DF84"/>
    <w:rsid w:val="253349C3"/>
    <w:rsid w:val="25430AAE"/>
    <w:rsid w:val="25E0636F"/>
    <w:rsid w:val="26D18627"/>
    <w:rsid w:val="272C0A80"/>
    <w:rsid w:val="27F3EBD8"/>
    <w:rsid w:val="283F9FF8"/>
    <w:rsid w:val="28925104"/>
    <w:rsid w:val="29C3CF6F"/>
    <w:rsid w:val="2A6F1B0C"/>
    <w:rsid w:val="2AE20B9C"/>
    <w:rsid w:val="2B9EFF80"/>
    <w:rsid w:val="2BFB7F94"/>
    <w:rsid w:val="2C254D52"/>
    <w:rsid w:val="2DA6BBCE"/>
    <w:rsid w:val="2DBB1FEE"/>
    <w:rsid w:val="2E069E85"/>
    <w:rsid w:val="2F05F003"/>
    <w:rsid w:val="2F56F04F"/>
    <w:rsid w:val="2FAADC94"/>
    <w:rsid w:val="3011B6FB"/>
    <w:rsid w:val="3018261A"/>
    <w:rsid w:val="30A1C064"/>
    <w:rsid w:val="3146ACF5"/>
    <w:rsid w:val="31AD875C"/>
    <w:rsid w:val="31B3F67B"/>
    <w:rsid w:val="3250F3EB"/>
    <w:rsid w:val="32B5A3BE"/>
    <w:rsid w:val="32E27D56"/>
    <w:rsid w:val="32F2F44B"/>
    <w:rsid w:val="330951FB"/>
    <w:rsid w:val="332CCF1F"/>
    <w:rsid w:val="334957BD"/>
    <w:rsid w:val="33C6703C"/>
    <w:rsid w:val="3404687C"/>
    <w:rsid w:val="3412C265"/>
    <w:rsid w:val="3451741F"/>
    <w:rsid w:val="3469D98D"/>
    <w:rsid w:val="347E4DB7"/>
    <w:rsid w:val="34EB9522"/>
    <w:rsid w:val="34EB973D"/>
    <w:rsid w:val="35C2D191"/>
    <w:rsid w:val="3680F87F"/>
    <w:rsid w:val="36876583"/>
    <w:rsid w:val="3687679E"/>
    <w:rsid w:val="3767190A"/>
    <w:rsid w:val="3902E96B"/>
    <w:rsid w:val="3905C01B"/>
    <w:rsid w:val="39082AA5"/>
    <w:rsid w:val="3924E542"/>
    <w:rsid w:val="3951BEDA"/>
    <w:rsid w:val="39624148"/>
    <w:rsid w:val="39AEA62B"/>
    <w:rsid w:val="3A2AF259"/>
    <w:rsid w:val="3A9EB9CC"/>
    <w:rsid w:val="3AC0B5A3"/>
    <w:rsid w:val="3B24255F"/>
    <w:rsid w:val="3B5AD6A6"/>
    <w:rsid w:val="3BE8259B"/>
    <w:rsid w:val="3BEDDA2C"/>
    <w:rsid w:val="3C2967F5"/>
    <w:rsid w:val="3C33EACD"/>
    <w:rsid w:val="3C3A8A2D"/>
    <w:rsid w:val="3C429264"/>
    <w:rsid w:val="3C5F0A1B"/>
    <w:rsid w:val="3CF6A707"/>
    <w:rsid w:val="3D533D54"/>
    <w:rsid w:val="3DB4FC8A"/>
    <w:rsid w:val="3DD9313E"/>
    <w:rsid w:val="402E47C9"/>
    <w:rsid w:val="403B4442"/>
    <w:rsid w:val="403B9D01"/>
    <w:rsid w:val="406ED261"/>
    <w:rsid w:val="40780415"/>
    <w:rsid w:val="4240374E"/>
    <w:rsid w:val="42776857"/>
    <w:rsid w:val="42A9CBB1"/>
    <w:rsid w:val="42BCB24C"/>
    <w:rsid w:val="42F1D29E"/>
    <w:rsid w:val="4311F2A8"/>
    <w:rsid w:val="43321088"/>
    <w:rsid w:val="4365F121"/>
    <w:rsid w:val="441338B8"/>
    <w:rsid w:val="44255B6A"/>
    <w:rsid w:val="44459C12"/>
    <w:rsid w:val="446C7BC9"/>
    <w:rsid w:val="44EF14EB"/>
    <w:rsid w:val="4506BBB2"/>
    <w:rsid w:val="455F5E65"/>
    <w:rsid w:val="45DC5382"/>
    <w:rsid w:val="4689A8CE"/>
    <w:rsid w:val="46A976DF"/>
    <w:rsid w:val="46F76BFA"/>
    <w:rsid w:val="473FE3A1"/>
    <w:rsid w:val="474AD97A"/>
    <w:rsid w:val="477D3CD4"/>
    <w:rsid w:val="47801384"/>
    <w:rsid w:val="479161E0"/>
    <w:rsid w:val="4815C83E"/>
    <w:rsid w:val="483E5C74"/>
    <w:rsid w:val="491BE3E5"/>
    <w:rsid w:val="494F73CE"/>
    <w:rsid w:val="49954EB0"/>
    <w:rsid w:val="49B98625"/>
    <w:rsid w:val="49D763EA"/>
    <w:rsid w:val="4A15E45F"/>
    <w:rsid w:val="4AAFC4A5"/>
    <w:rsid w:val="4B4D6900"/>
    <w:rsid w:val="4C4B9506"/>
    <w:rsid w:val="4D6C55D4"/>
    <w:rsid w:val="4DEF5508"/>
    <w:rsid w:val="4DFC9C4D"/>
    <w:rsid w:val="4E073DA0"/>
    <w:rsid w:val="4E5535BD"/>
    <w:rsid w:val="4E66C5F3"/>
    <w:rsid w:val="4E6CCEBE"/>
    <w:rsid w:val="4E71D8AF"/>
    <w:rsid w:val="4ED283CD"/>
    <w:rsid w:val="4EFA4504"/>
    <w:rsid w:val="4F012160"/>
    <w:rsid w:val="4FA30E01"/>
    <w:rsid w:val="4FB86A66"/>
    <w:rsid w:val="4FD5D48E"/>
    <w:rsid w:val="5077B679"/>
    <w:rsid w:val="5084E526"/>
    <w:rsid w:val="508525E3"/>
    <w:rsid w:val="50961565"/>
    <w:rsid w:val="50B1BEBE"/>
    <w:rsid w:val="50F60D22"/>
    <w:rsid w:val="510DCD6D"/>
    <w:rsid w:val="511D1E2D"/>
    <w:rsid w:val="5126F5CA"/>
    <w:rsid w:val="512DDCA9"/>
    <w:rsid w:val="51428E21"/>
    <w:rsid w:val="514B6785"/>
    <w:rsid w:val="521D2F85"/>
    <w:rsid w:val="52C04CF8"/>
    <w:rsid w:val="52C2C62B"/>
    <w:rsid w:val="534BF23D"/>
    <w:rsid w:val="5388CCA9"/>
    <w:rsid w:val="5388FCA1"/>
    <w:rsid w:val="53B3B26E"/>
    <w:rsid w:val="53BCC6A5"/>
    <w:rsid w:val="53E95F80"/>
    <w:rsid w:val="53F46DE3"/>
    <w:rsid w:val="5434F41F"/>
    <w:rsid w:val="54FDE6DB"/>
    <w:rsid w:val="5524CD02"/>
    <w:rsid w:val="5557F9A9"/>
    <w:rsid w:val="558AF258"/>
    <w:rsid w:val="55FA66ED"/>
    <w:rsid w:val="56A46C99"/>
    <w:rsid w:val="56F46767"/>
    <w:rsid w:val="56FF826F"/>
    <w:rsid w:val="570556E9"/>
    <w:rsid w:val="57338DF3"/>
    <w:rsid w:val="577192DE"/>
    <w:rsid w:val="57786EFB"/>
    <w:rsid w:val="5796374E"/>
    <w:rsid w:val="57BBC62D"/>
    <w:rsid w:val="57C2412E"/>
    <w:rsid w:val="57F96FC9"/>
    <w:rsid w:val="58604251"/>
    <w:rsid w:val="589037C8"/>
    <w:rsid w:val="598B2211"/>
    <w:rsid w:val="5A5C3392"/>
    <w:rsid w:val="5AAFE336"/>
    <w:rsid w:val="5AB4AFB3"/>
    <w:rsid w:val="5ACDD810"/>
    <w:rsid w:val="5B1E5056"/>
    <w:rsid w:val="5BBE3D2E"/>
    <w:rsid w:val="5BC7D88A"/>
    <w:rsid w:val="5C5C3F55"/>
    <w:rsid w:val="5C69A656"/>
    <w:rsid w:val="5C69A871"/>
    <w:rsid w:val="5C7C1102"/>
    <w:rsid w:val="5D58E9AB"/>
    <w:rsid w:val="5D63A8EB"/>
    <w:rsid w:val="5D81597B"/>
    <w:rsid w:val="5DF80FB6"/>
    <w:rsid w:val="5E0576B7"/>
    <w:rsid w:val="5E96A19A"/>
    <w:rsid w:val="5EBD74FB"/>
    <w:rsid w:val="5EF9BC17"/>
    <w:rsid w:val="5F4BE89F"/>
    <w:rsid w:val="5F8820D6"/>
    <w:rsid w:val="5F93E017"/>
    <w:rsid w:val="5FA66009"/>
    <w:rsid w:val="5FC5D3C5"/>
    <w:rsid w:val="60328A6A"/>
    <w:rsid w:val="6062BB6C"/>
    <w:rsid w:val="607A3BF2"/>
    <w:rsid w:val="60A33733"/>
    <w:rsid w:val="60B98191"/>
    <w:rsid w:val="60D09FD1"/>
    <w:rsid w:val="60E73E1E"/>
    <w:rsid w:val="61273816"/>
    <w:rsid w:val="612FB078"/>
    <w:rsid w:val="613D1994"/>
    <w:rsid w:val="616ED538"/>
    <w:rsid w:val="61D858E3"/>
    <w:rsid w:val="62CB80D9"/>
    <w:rsid w:val="6330718F"/>
    <w:rsid w:val="636A3FB3"/>
    <w:rsid w:val="639C6389"/>
    <w:rsid w:val="639E6373"/>
    <w:rsid w:val="63CD2D3A"/>
    <w:rsid w:val="63DAD7F5"/>
    <w:rsid w:val="63EA77FA"/>
    <w:rsid w:val="64998B2F"/>
    <w:rsid w:val="64FF2B83"/>
    <w:rsid w:val="65B27F03"/>
    <w:rsid w:val="66495566"/>
    <w:rsid w:val="66612144"/>
    <w:rsid w:val="66869CAC"/>
    <w:rsid w:val="6693A350"/>
    <w:rsid w:val="669AFBE4"/>
    <w:rsid w:val="669F5C8B"/>
    <w:rsid w:val="67D56B9C"/>
    <w:rsid w:val="6868B4A0"/>
    <w:rsid w:val="688DDA60"/>
    <w:rsid w:val="68AF6624"/>
    <w:rsid w:val="692BE355"/>
    <w:rsid w:val="6998C206"/>
    <w:rsid w:val="6A4B3685"/>
    <w:rsid w:val="6A4FBD52"/>
    <w:rsid w:val="6A99F0A1"/>
    <w:rsid w:val="6B64E152"/>
    <w:rsid w:val="6B9F912E"/>
    <w:rsid w:val="6BDD01BC"/>
    <w:rsid w:val="6BE33053"/>
    <w:rsid w:val="6BE706E6"/>
    <w:rsid w:val="6BEBDB6D"/>
    <w:rsid w:val="6C7FCA20"/>
    <w:rsid w:val="6D0B0424"/>
    <w:rsid w:val="6D524518"/>
    <w:rsid w:val="6D5F7DA7"/>
    <w:rsid w:val="6E4AB8D3"/>
    <w:rsid w:val="6EC111EA"/>
    <w:rsid w:val="6EFB4E08"/>
    <w:rsid w:val="6F237C2F"/>
    <w:rsid w:val="6F801134"/>
    <w:rsid w:val="6FBC6DA8"/>
    <w:rsid w:val="6FE151EF"/>
    <w:rsid w:val="7014874F"/>
    <w:rsid w:val="7027DEEA"/>
    <w:rsid w:val="70E6AE3F"/>
    <w:rsid w:val="71008705"/>
    <w:rsid w:val="712FA9D3"/>
    <w:rsid w:val="7259E1D4"/>
    <w:rsid w:val="72CABCEC"/>
    <w:rsid w:val="73AC0EB9"/>
    <w:rsid w:val="744E0F19"/>
    <w:rsid w:val="746B46A4"/>
    <w:rsid w:val="74F6DA39"/>
    <w:rsid w:val="758A0348"/>
    <w:rsid w:val="75A5277A"/>
    <w:rsid w:val="768B91E3"/>
    <w:rsid w:val="77065FED"/>
    <w:rsid w:val="7708B23A"/>
    <w:rsid w:val="78538B5C"/>
    <w:rsid w:val="788BDEA1"/>
    <w:rsid w:val="78A73B00"/>
    <w:rsid w:val="78B7F97C"/>
    <w:rsid w:val="78FE1DF0"/>
    <w:rsid w:val="79648976"/>
    <w:rsid w:val="7992DFA2"/>
    <w:rsid w:val="7A2DED84"/>
    <w:rsid w:val="7A4052FC"/>
    <w:rsid w:val="7A58BFF7"/>
    <w:rsid w:val="7AD68C19"/>
    <w:rsid w:val="7AE0A845"/>
    <w:rsid w:val="7B0059D7"/>
    <w:rsid w:val="7B09C0F9"/>
    <w:rsid w:val="7B20C6A4"/>
    <w:rsid w:val="7C086FFC"/>
    <w:rsid w:val="7C452C27"/>
    <w:rsid w:val="7C725C7A"/>
    <w:rsid w:val="7CD6677D"/>
    <w:rsid w:val="7D4CF710"/>
    <w:rsid w:val="7DAB15C5"/>
    <w:rsid w:val="7E067712"/>
    <w:rsid w:val="7EB45013"/>
    <w:rsid w:val="7EE8C771"/>
    <w:rsid w:val="7F005D78"/>
    <w:rsid w:val="7F0C58E1"/>
    <w:rsid w:val="7F1E8FE0"/>
    <w:rsid w:val="7F418D7F"/>
    <w:rsid w:val="7F7596A4"/>
    <w:rsid w:val="7FA9A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60D22"/>
  <w15:chartTrackingRefBased/>
  <w15:docId w15:val="{D954DF2A-2DC8-40E3-9027-9D5654D11D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962ec0f5d6b4e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John (2007011)</dc:creator>
  <keywords/>
  <dc:description/>
  <lastModifiedBy>Lowri John (2007011)</lastModifiedBy>
  <revision>3</revision>
  <dcterms:created xsi:type="dcterms:W3CDTF">2023-01-07T17:58:11.0229200Z</dcterms:created>
  <dcterms:modified xsi:type="dcterms:W3CDTF">2023-01-09T19:23:34.3542492Z</dcterms:modified>
</coreProperties>
</file>