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F4803F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  <w:u w:val="single"/>
        </w:rPr>
        <w:t>Reference List for Group Discussion – ECEY6011/C</w:t>
      </w:r>
      <w:r>
        <w:rPr>
          <w:rStyle w:val="eop"/>
          <w:rFonts w:ascii="Arial" w:hAnsi="Arial" w:cs="Arial"/>
          <w:color w:val="000000"/>
        </w:rPr>
        <w:t> </w:t>
      </w:r>
    </w:p>
    <w:p w14:paraId="16E8BF44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79FE4707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 xml:space="preserve">Barnett, L. (1990) ‘Developmental Benefits of Play for Children’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Journal of Leisure Research, </w:t>
      </w:r>
      <w:r>
        <w:rPr>
          <w:rStyle w:val="normaltextrun"/>
          <w:rFonts w:ascii="Arial" w:hAnsi="Arial" w:cs="Arial"/>
          <w:color w:val="000000"/>
        </w:rPr>
        <w:t>22(2), pp. 138-153.</w:t>
      </w:r>
      <w:r>
        <w:rPr>
          <w:rStyle w:val="eop"/>
          <w:rFonts w:ascii="Arial" w:hAnsi="Arial" w:cs="Arial"/>
          <w:color w:val="000000"/>
        </w:rPr>
        <w:t> </w:t>
      </w:r>
    </w:p>
    <w:p w14:paraId="5FC76D68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2AF7C1A5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 xml:space="preserve">Blackman, L. and Cooks, A. and Taylor Bunce, L. (2021) ‘Our Forest School isn't just the trees: micro communities for social and emotional development,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Journal of Adventure and Outdoor Learning, </w:t>
      </w:r>
      <w:r>
        <w:rPr>
          <w:rStyle w:val="normaltextrun"/>
          <w:rFonts w:ascii="Arial" w:hAnsi="Arial" w:cs="Arial"/>
          <w:color w:val="000000"/>
        </w:rPr>
        <w:t>DOI: 10.1080/14729697.2021. 1984964</w:t>
      </w:r>
      <w:r>
        <w:rPr>
          <w:rStyle w:val="eop"/>
          <w:rFonts w:ascii="Arial" w:hAnsi="Arial" w:cs="Arial"/>
          <w:color w:val="000000"/>
        </w:rPr>
        <w:t> </w:t>
      </w:r>
    </w:p>
    <w:p w14:paraId="017B7752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7DCC9235" w14:textId="77777777" w:rsidR="00C4155D" w:rsidRDefault="00C4155D" w:rsidP="00C4155D">
      <w:pPr>
        <w:pStyle w:val="paragraph"/>
        <w:spacing w:before="0" w:beforeAutospacing="0" w:after="0" w:afterAutospacing="0" w:line="360" w:lineRule="auto"/>
        <w:ind w:left="555" w:hanging="555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Blossom (2023) </w:t>
      </w:r>
      <w:r>
        <w:rPr>
          <w:rStyle w:val="normaltextrun"/>
          <w:rFonts w:ascii="Arial" w:hAnsi="Arial" w:cs="Arial"/>
          <w:i/>
          <w:iCs/>
        </w:rPr>
        <w:t>About Us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Blossom Educational</w:t>
      </w:r>
      <w:r>
        <w:rPr>
          <w:rStyle w:val="normaltextrun"/>
          <w:rFonts w:ascii="Arial" w:hAnsi="Arial" w:cs="Arial"/>
        </w:rPr>
        <w:t xml:space="preserve">. Available at: </w:t>
      </w:r>
      <w:hyperlink r:id="rId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https://blossomeducational.com/about/</w:t>
        </w:r>
      </w:hyperlink>
      <w:r>
        <w:rPr>
          <w:rStyle w:val="normaltextrun"/>
          <w:rFonts w:ascii="Arial" w:hAnsi="Arial" w:cs="Arial"/>
        </w:rPr>
        <w:t xml:space="preserve"> (Accessed: April 2, 2023). </w:t>
      </w:r>
      <w:r>
        <w:rPr>
          <w:rStyle w:val="eop"/>
          <w:rFonts w:ascii="Arial" w:hAnsi="Arial" w:cs="Arial"/>
        </w:rPr>
        <w:t> </w:t>
      </w:r>
    </w:p>
    <w:p w14:paraId="3F795D6C" w14:textId="77777777" w:rsidR="00C4155D" w:rsidRDefault="00C4155D" w:rsidP="00C4155D">
      <w:pPr>
        <w:pStyle w:val="paragraph"/>
        <w:spacing w:before="0" w:beforeAutospacing="0" w:after="0" w:afterAutospacing="0" w:line="360" w:lineRule="auto"/>
        <w:ind w:left="555" w:hanging="555"/>
        <w:textAlignment w:val="baseline"/>
        <w:rPr>
          <w:rFonts w:ascii="Segoe UI" w:hAnsi="Segoe UI" w:cs="Segoe UI"/>
          <w:sz w:val="18"/>
          <w:szCs w:val="18"/>
        </w:rPr>
      </w:pPr>
    </w:p>
    <w:p w14:paraId="2C11EF18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 xml:space="preserve">Bryce- Clegg, A. (2014)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Creative Role Play in the Early Years. </w:t>
      </w:r>
      <w:r>
        <w:rPr>
          <w:rStyle w:val="normaltextrun"/>
          <w:rFonts w:ascii="Arial" w:hAnsi="Arial" w:cs="Arial"/>
          <w:color w:val="000000"/>
        </w:rPr>
        <w:t>London: Bloomsbury Publishing.</w:t>
      </w:r>
      <w:r>
        <w:rPr>
          <w:rStyle w:val="eop"/>
          <w:rFonts w:ascii="Arial" w:hAnsi="Arial" w:cs="Arial"/>
          <w:color w:val="000000"/>
        </w:rPr>
        <w:t> </w:t>
      </w:r>
    </w:p>
    <w:p w14:paraId="5966B7BD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470E3EAA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Dawson, V. (2016) ‘</w:t>
      </w:r>
      <w:r>
        <w:rPr>
          <w:rStyle w:val="normaltextrun"/>
          <w:rFonts w:ascii="Arial" w:hAnsi="Arial" w:cs="Arial"/>
          <w:i/>
          <w:iCs/>
        </w:rPr>
        <w:t>Why sleep is so important’</w:t>
      </w:r>
      <w:r>
        <w:rPr>
          <w:rStyle w:val="normaltextrun"/>
          <w:rFonts w:ascii="Arial" w:hAnsi="Arial" w:cs="Arial"/>
        </w:rPr>
        <w:t xml:space="preserve"> </w:t>
      </w:r>
      <w:hyperlink r:id="rId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https://www.pacey.org.uk/news-and-views/pacey-blog/2016/september-2016/why-sleep-is-so-very-important/</w:t>
        </w:r>
      </w:hyperlink>
      <w:r>
        <w:rPr>
          <w:rStyle w:val="normaltextrun"/>
          <w:rFonts w:ascii="Arial" w:hAnsi="Arial" w:cs="Arial"/>
        </w:rPr>
        <w:t xml:space="preserve"> (Accessed: 24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March 2023).</w:t>
      </w:r>
      <w:r>
        <w:rPr>
          <w:rStyle w:val="eop"/>
          <w:rFonts w:ascii="Arial" w:hAnsi="Arial" w:cs="Arial"/>
        </w:rPr>
        <w:t> </w:t>
      </w:r>
    </w:p>
    <w:p w14:paraId="29853B53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0886DC86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Designed to Smile (2018) </w:t>
      </w:r>
      <w:r>
        <w:rPr>
          <w:rStyle w:val="normaltextrun"/>
          <w:rFonts w:ascii="Arial" w:hAnsi="Arial" w:cs="Arial"/>
          <w:i/>
          <w:iCs/>
        </w:rPr>
        <w:t xml:space="preserve">Designed to Smile: Welsh Government Initiative’. Available at: </w:t>
      </w:r>
      <w:hyperlink r:id="rId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http://www.designedtosmile.org/welcome-croeso/welcome/</w:t>
        </w:r>
      </w:hyperlink>
      <w:r>
        <w:rPr>
          <w:rStyle w:val="normaltextrun"/>
          <w:rFonts w:ascii="Arial" w:hAnsi="Arial" w:cs="Arial"/>
        </w:rPr>
        <w:t xml:space="preserve"> (Accessed: 01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</w:rPr>
        <w:t xml:space="preserve"> April 2023).</w:t>
      </w:r>
      <w:r>
        <w:rPr>
          <w:rStyle w:val="eop"/>
          <w:rFonts w:ascii="Arial" w:hAnsi="Arial" w:cs="Arial"/>
        </w:rPr>
        <w:t> </w:t>
      </w:r>
    </w:p>
    <w:p w14:paraId="2B076C20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38C6AF36" w14:textId="77777777" w:rsidR="00C4155D" w:rsidRDefault="00C4155D" w:rsidP="00C4155D">
      <w:pPr>
        <w:pStyle w:val="paragraph"/>
        <w:spacing w:before="0" w:beforeAutospacing="0" w:after="0" w:afterAutospacing="0" w:line="360" w:lineRule="auto"/>
        <w:ind w:left="555" w:hanging="555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Education Endowment Foundation (2023) </w:t>
      </w:r>
      <w:r>
        <w:rPr>
          <w:rStyle w:val="normaltextrun"/>
          <w:rFonts w:ascii="Arial" w:hAnsi="Arial" w:cs="Arial"/>
          <w:i/>
          <w:iCs/>
        </w:rPr>
        <w:t>Communication and language approaches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EEF</w:t>
      </w:r>
      <w:r>
        <w:rPr>
          <w:rStyle w:val="normaltextrun"/>
          <w:rFonts w:ascii="Arial" w:hAnsi="Arial" w:cs="Arial"/>
        </w:rPr>
        <w:t xml:space="preserve">. Available at: </w:t>
      </w:r>
      <w:hyperlink r:id="rId9" w:anchor=":~:text=1%20Communication%20and%20language%20approaches%20typically%20have%20a,There%20are%20many%20communication%20and%20language%20approaches.%2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https://educationendowmentfoundation.org.uk/education-evidence/early-years-toolkit/communication-and-language-approaches#:~:text=1%20Communication%20and%20language%20approaches%20typically%20have%20a,There%20are%20many%20communication%20and%20language%20approaches.%20</w:t>
        </w:r>
      </w:hyperlink>
      <w:r>
        <w:rPr>
          <w:rStyle w:val="normaltextrun"/>
          <w:rFonts w:ascii="Arial" w:hAnsi="Arial" w:cs="Arial"/>
        </w:rPr>
        <w:t xml:space="preserve"> (Accessed: April 2, 2023).</w:t>
      </w:r>
      <w:r>
        <w:rPr>
          <w:rStyle w:val="eop"/>
          <w:rFonts w:ascii="Arial" w:hAnsi="Arial" w:cs="Arial"/>
        </w:rPr>
        <w:t> </w:t>
      </w:r>
    </w:p>
    <w:p w14:paraId="64B279A1" w14:textId="77777777" w:rsidR="00C4155D" w:rsidRDefault="00C4155D" w:rsidP="00C4155D">
      <w:pPr>
        <w:pStyle w:val="paragraph"/>
        <w:spacing w:before="0" w:beforeAutospacing="0" w:after="0" w:afterAutospacing="0" w:line="360" w:lineRule="auto"/>
        <w:ind w:left="555" w:hanging="555"/>
        <w:textAlignment w:val="baseline"/>
        <w:rPr>
          <w:rFonts w:ascii="Segoe UI" w:hAnsi="Segoe UI" w:cs="Segoe UI"/>
          <w:sz w:val="18"/>
          <w:szCs w:val="18"/>
        </w:rPr>
      </w:pPr>
    </w:p>
    <w:p w14:paraId="393C7CBD" w14:textId="77777777" w:rsidR="00C4155D" w:rsidRDefault="00C4155D" w:rsidP="00C4155D">
      <w:pPr>
        <w:pStyle w:val="paragraph"/>
        <w:spacing w:before="0" w:beforeAutospacing="0" w:after="0" w:afterAutospacing="0" w:line="360" w:lineRule="auto"/>
        <w:ind w:left="555" w:hanging="555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Grenier</w:t>
      </w:r>
      <w:proofErr w:type="spellEnd"/>
      <w:r>
        <w:rPr>
          <w:rStyle w:val="normaltextrun"/>
          <w:rFonts w:ascii="Arial" w:hAnsi="Arial" w:cs="Arial"/>
        </w:rPr>
        <w:t xml:space="preserve">, J. (2002) </w:t>
      </w:r>
      <w:r>
        <w:rPr>
          <w:rStyle w:val="normaltextrun"/>
          <w:rFonts w:ascii="Arial" w:hAnsi="Arial" w:cs="Arial"/>
          <w:i/>
          <w:iCs/>
        </w:rPr>
        <w:t>The practitioner role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 xml:space="preserve">Nursery </w:t>
      </w:r>
      <w:proofErr w:type="gramStart"/>
      <w:r>
        <w:rPr>
          <w:rStyle w:val="normaltextrun"/>
          <w:rFonts w:ascii="Arial" w:hAnsi="Arial" w:cs="Arial"/>
          <w:i/>
          <w:iCs/>
        </w:rPr>
        <w:t xml:space="preserve">world </w:t>
      </w:r>
      <w:r>
        <w:rPr>
          <w:rStyle w:val="normaltextrun"/>
          <w:rFonts w:ascii="Arial" w:hAnsi="Arial" w:cs="Arial"/>
        </w:rPr>
        <w:t>.</w:t>
      </w:r>
      <w:proofErr w:type="gramEnd"/>
      <w:r>
        <w:rPr>
          <w:rStyle w:val="normaltextrun"/>
          <w:rFonts w:ascii="Arial" w:hAnsi="Arial" w:cs="Arial"/>
        </w:rPr>
        <w:t xml:space="preserve"> Available at: </w:t>
      </w:r>
      <w:hyperlink r:id="rId1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https://www.nurseryworld.co.uk/news/article/the-practitioner-role</w:t>
        </w:r>
      </w:hyperlink>
      <w:r>
        <w:rPr>
          <w:rStyle w:val="normaltextrun"/>
          <w:rFonts w:ascii="Arial" w:hAnsi="Arial" w:cs="Arial"/>
        </w:rPr>
        <w:t xml:space="preserve"> (Accessed: April 2, 2023).</w:t>
      </w:r>
      <w:r>
        <w:rPr>
          <w:rStyle w:val="eop"/>
          <w:rFonts w:ascii="Arial" w:hAnsi="Arial" w:cs="Arial"/>
        </w:rPr>
        <w:t> </w:t>
      </w:r>
    </w:p>
    <w:p w14:paraId="608A3B7F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lastRenderedPageBreak/>
        <w:t xml:space="preserve">Johnson, C. (2017) ‘Why is employee retention so important for SMEs?’ Available: </w:t>
      </w:r>
      <w:hyperlink r:id="rId1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https://www.michaelpage.com.au/advice/management-advice/engagement-and-retention/why-employee-retention-so-important-smes</w:t>
        </w:r>
      </w:hyperlink>
      <w:r>
        <w:rPr>
          <w:rStyle w:val="normaltextrun"/>
          <w:rFonts w:ascii="Arial" w:hAnsi="Arial" w:cs="Arial"/>
        </w:rPr>
        <w:t xml:space="preserve"> (Accessed: 24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March 2023).</w:t>
      </w:r>
      <w:r>
        <w:rPr>
          <w:rStyle w:val="eop"/>
          <w:rFonts w:ascii="Arial" w:hAnsi="Arial" w:cs="Arial"/>
        </w:rPr>
        <w:t> </w:t>
      </w:r>
    </w:p>
    <w:p w14:paraId="0F4DF8DD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32195300" w14:textId="77777777" w:rsidR="00C4155D" w:rsidRDefault="00C4155D" w:rsidP="00C4155D">
      <w:pPr>
        <w:pStyle w:val="paragraph"/>
        <w:spacing w:before="0" w:beforeAutospacing="0" w:after="0" w:afterAutospacing="0" w:line="360" w:lineRule="auto"/>
        <w:ind w:left="555" w:hanging="555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Kelly (2016) </w:t>
      </w:r>
      <w:r>
        <w:rPr>
          <w:rStyle w:val="normaltextrun"/>
          <w:rFonts w:ascii="Arial" w:hAnsi="Arial" w:cs="Arial"/>
          <w:i/>
          <w:iCs/>
        </w:rPr>
        <w:t>How early years practitioners can help develop children's skills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Early Years Careers</w:t>
      </w:r>
      <w:r>
        <w:rPr>
          <w:rStyle w:val="normaltextrun"/>
          <w:rFonts w:ascii="Arial" w:hAnsi="Arial" w:cs="Arial"/>
        </w:rPr>
        <w:t xml:space="preserve">. Available at: </w:t>
      </w:r>
      <w:hyperlink r:id="rId1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https://www.earlyyearscareers.com/eyc/learning-and-development/how-early-years-practitioners-can-help-develop-childrens-skills/</w:t>
        </w:r>
      </w:hyperlink>
      <w:r>
        <w:rPr>
          <w:rStyle w:val="normaltextrun"/>
          <w:rFonts w:ascii="Arial" w:hAnsi="Arial" w:cs="Arial"/>
        </w:rPr>
        <w:t xml:space="preserve"> (Accessed: April 2, 2023).</w:t>
      </w:r>
      <w:r>
        <w:rPr>
          <w:rStyle w:val="eop"/>
          <w:rFonts w:ascii="Arial" w:hAnsi="Arial" w:cs="Arial"/>
        </w:rPr>
        <w:t> </w:t>
      </w:r>
    </w:p>
    <w:p w14:paraId="64752BE3" w14:textId="77777777" w:rsidR="00C4155D" w:rsidRDefault="00C4155D" w:rsidP="00C4155D">
      <w:pPr>
        <w:pStyle w:val="paragraph"/>
        <w:spacing w:before="0" w:beforeAutospacing="0" w:after="0" w:afterAutospacing="0" w:line="360" w:lineRule="auto"/>
        <w:ind w:left="555" w:hanging="555"/>
        <w:textAlignment w:val="baseline"/>
        <w:rPr>
          <w:rFonts w:ascii="Segoe UI" w:hAnsi="Segoe UI" w:cs="Segoe UI"/>
          <w:sz w:val="18"/>
          <w:szCs w:val="18"/>
        </w:rPr>
      </w:pPr>
    </w:p>
    <w:p w14:paraId="1091F501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Knight, S. (2011)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Forest Schools for All. </w:t>
      </w:r>
      <w:r>
        <w:rPr>
          <w:rStyle w:val="normaltextrun"/>
          <w:rFonts w:ascii="Arial" w:hAnsi="Arial" w:cs="Arial"/>
          <w:color w:val="000000"/>
        </w:rPr>
        <w:t>London: Sage Publications. </w:t>
      </w:r>
      <w:r>
        <w:rPr>
          <w:rStyle w:val="eop"/>
          <w:rFonts w:ascii="Arial" w:hAnsi="Arial" w:cs="Arial"/>
          <w:color w:val="000000"/>
        </w:rPr>
        <w:t> </w:t>
      </w:r>
    </w:p>
    <w:p w14:paraId="4A70DE36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 xml:space="preserve">Health and Safety Executive (no date)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Health and Safety at Work Act etc 1974. </w:t>
      </w:r>
      <w:r>
        <w:rPr>
          <w:rStyle w:val="normaltextrun"/>
          <w:rFonts w:ascii="Arial" w:hAnsi="Arial" w:cs="Arial"/>
          <w:color w:val="000000"/>
        </w:rPr>
        <w:t xml:space="preserve">Available at: </w:t>
      </w:r>
      <w:hyperlink r:id="rId1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https://www.hse.gov.uk/legislation/hswa.htm</w:t>
        </w:r>
      </w:hyperlink>
      <w:r>
        <w:rPr>
          <w:rStyle w:val="normaltextrun"/>
          <w:rFonts w:ascii="Arial" w:hAnsi="Arial" w:cs="Arial"/>
        </w:rPr>
        <w:t xml:space="preserve"> (Accessed: 24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March 2023).</w:t>
      </w:r>
      <w:r>
        <w:rPr>
          <w:rStyle w:val="eop"/>
          <w:rFonts w:ascii="Arial" w:hAnsi="Arial" w:cs="Arial"/>
        </w:rPr>
        <w:t> </w:t>
      </w:r>
    </w:p>
    <w:p w14:paraId="6B73EA15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670995F5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 xml:space="preserve">Jones, G. (2023)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Communicating with Parents. </w:t>
      </w:r>
      <w:r>
        <w:rPr>
          <w:rStyle w:val="normaltextrun"/>
          <w:rFonts w:ascii="Arial" w:hAnsi="Arial" w:cs="Arial"/>
          <w:color w:val="000000"/>
        </w:rPr>
        <w:t xml:space="preserve">Available at: </w:t>
      </w:r>
      <w:hyperlink r:id="rId1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https://www.teachearlyyears.com/nursery-management/view/communicating-with-parents</w:t>
        </w:r>
      </w:hyperlink>
      <w:r>
        <w:rPr>
          <w:rStyle w:val="normaltextrun"/>
          <w:rFonts w:ascii="Arial" w:hAnsi="Arial" w:cs="Arial"/>
          <w:color w:val="000000"/>
        </w:rPr>
        <w:t xml:space="preserve"> </w:t>
      </w:r>
      <w:r>
        <w:rPr>
          <w:rStyle w:val="normaltextrun"/>
          <w:rFonts w:ascii="Arial" w:hAnsi="Arial" w:cs="Arial"/>
        </w:rPr>
        <w:t>(Accessed: 24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March 2023).</w:t>
      </w:r>
      <w:r>
        <w:rPr>
          <w:rStyle w:val="eop"/>
          <w:rFonts w:ascii="Arial" w:hAnsi="Arial" w:cs="Arial"/>
        </w:rPr>
        <w:t> </w:t>
      </w:r>
    </w:p>
    <w:p w14:paraId="5DA8E3FC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75CAB7C2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Macintyre, C. (2010) </w:t>
      </w:r>
      <w:r>
        <w:rPr>
          <w:rStyle w:val="normaltextrun"/>
          <w:rFonts w:ascii="Arial" w:hAnsi="Arial" w:cs="Arial"/>
          <w:i/>
          <w:iCs/>
        </w:rPr>
        <w:t xml:space="preserve">Play for Children with Special Needs. </w:t>
      </w:r>
      <w:r>
        <w:rPr>
          <w:rStyle w:val="normaltextrun"/>
          <w:rFonts w:ascii="Arial" w:hAnsi="Arial" w:cs="Arial"/>
        </w:rPr>
        <w:t>(2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normaltextrun"/>
          <w:rFonts w:ascii="Arial" w:hAnsi="Arial" w:cs="Arial"/>
        </w:rPr>
        <w:t xml:space="preserve"> ed). London: Routledge. [e-book]. Available at: </w:t>
      </w:r>
      <w:hyperlink r:id="rId1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https://www-dawsonera-com.ezproxy.uwtsd.ac.uk/readonline/9780203863640</w:t>
        </w:r>
      </w:hyperlink>
      <w:r>
        <w:rPr>
          <w:rStyle w:val="normaltextrun"/>
          <w:rFonts w:ascii="Arial" w:hAnsi="Arial" w:cs="Arial"/>
        </w:rPr>
        <w:t xml:space="preserve"> (Accessed: 24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March 2023).</w:t>
      </w:r>
      <w:r>
        <w:rPr>
          <w:rStyle w:val="eop"/>
          <w:rFonts w:ascii="Arial" w:hAnsi="Arial" w:cs="Arial"/>
        </w:rPr>
        <w:t> </w:t>
      </w:r>
    </w:p>
    <w:p w14:paraId="1A33DB24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7CF892EC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McCarthy, C. (2017) ‘The Benefits of Cooking with Your Kids’, </w:t>
      </w:r>
      <w:r>
        <w:rPr>
          <w:rStyle w:val="normaltextrun"/>
          <w:rFonts w:ascii="Arial" w:hAnsi="Arial" w:cs="Arial"/>
          <w:i/>
          <w:iCs/>
        </w:rPr>
        <w:t xml:space="preserve">Harvard Health Publications, </w:t>
      </w:r>
      <w:r>
        <w:rPr>
          <w:rStyle w:val="normaltextrun"/>
          <w:rFonts w:ascii="Arial" w:hAnsi="Arial" w:cs="Arial"/>
        </w:rPr>
        <w:t xml:space="preserve">July. [On-line]. Available at: </w:t>
      </w:r>
      <w:hyperlink r:id="rId1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https://search-proquest-com.ezproxy.uwtsd.ac.uk/docview/1993125490/fulltext/F5A88A591EB44E92PQ/1?accountid=130472</w:t>
        </w:r>
      </w:hyperlink>
      <w:r>
        <w:rPr>
          <w:rStyle w:val="normaltextrun"/>
          <w:rFonts w:ascii="Arial" w:hAnsi="Arial" w:cs="Arial"/>
        </w:rPr>
        <w:t xml:space="preserve"> (Accessed: 24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March 2023).</w:t>
      </w:r>
      <w:r>
        <w:rPr>
          <w:rStyle w:val="eop"/>
          <w:rFonts w:ascii="Arial" w:hAnsi="Arial" w:cs="Arial"/>
        </w:rPr>
        <w:t> </w:t>
      </w:r>
    </w:p>
    <w:p w14:paraId="64B87592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672954E7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color w:val="333333"/>
        </w:rPr>
        <w:t xml:space="preserve">Murdoch, M., Simon, A.B., </w:t>
      </w:r>
      <w:proofErr w:type="spellStart"/>
      <w:r>
        <w:rPr>
          <w:rStyle w:val="normaltextrun"/>
          <w:rFonts w:ascii="Arial" w:hAnsi="Arial" w:cs="Arial"/>
          <w:color w:val="333333"/>
        </w:rPr>
        <w:t>Polusny</w:t>
      </w:r>
      <w:proofErr w:type="spellEnd"/>
      <w:r>
        <w:rPr>
          <w:rStyle w:val="normaltextrun"/>
          <w:rFonts w:ascii="Arial" w:hAnsi="Arial" w:cs="Arial"/>
          <w:color w:val="333333"/>
        </w:rPr>
        <w:t xml:space="preserve">, M.A. </w:t>
      </w:r>
      <w:r>
        <w:rPr>
          <w:rStyle w:val="normaltextrun"/>
          <w:rFonts w:ascii="Arial" w:hAnsi="Arial" w:cs="Arial"/>
          <w:i/>
          <w:iCs/>
          <w:color w:val="333333"/>
        </w:rPr>
        <w:t>et al.</w:t>
      </w:r>
      <w:r>
        <w:rPr>
          <w:rStyle w:val="normaltextrun"/>
          <w:rFonts w:ascii="Arial" w:hAnsi="Arial" w:cs="Arial"/>
          <w:color w:val="333333"/>
        </w:rPr>
        <w:t xml:space="preserve"> Impact of different privacy conditions and incentives on survey response rate, participant representativeness, and disclosure of sensitive information: a randomized controlled trial. </w:t>
      </w:r>
      <w:r>
        <w:rPr>
          <w:rStyle w:val="normaltextrun"/>
          <w:rFonts w:ascii="Arial" w:hAnsi="Arial" w:cs="Arial"/>
          <w:i/>
          <w:iCs/>
          <w:color w:val="333333"/>
        </w:rPr>
        <w:t xml:space="preserve">BMC Med Res </w:t>
      </w:r>
      <w:proofErr w:type="spellStart"/>
      <w:r>
        <w:rPr>
          <w:rStyle w:val="normaltextrun"/>
          <w:rFonts w:ascii="Arial" w:hAnsi="Arial" w:cs="Arial"/>
          <w:i/>
          <w:iCs/>
          <w:color w:val="333333"/>
        </w:rPr>
        <w:t>Methodol</w:t>
      </w:r>
      <w:proofErr w:type="spellEnd"/>
      <w:r>
        <w:rPr>
          <w:rStyle w:val="normaltextrun"/>
          <w:rFonts w:ascii="Arial" w:hAnsi="Arial" w:cs="Arial"/>
          <w:color w:val="333333"/>
        </w:rPr>
        <w:t xml:space="preserve"> </w:t>
      </w:r>
      <w:r>
        <w:rPr>
          <w:rStyle w:val="normaltextrun"/>
          <w:rFonts w:ascii="Arial" w:hAnsi="Arial" w:cs="Arial"/>
          <w:b/>
          <w:bCs/>
          <w:color w:val="333333"/>
        </w:rPr>
        <w:t>14</w:t>
      </w:r>
      <w:r>
        <w:rPr>
          <w:rStyle w:val="normaltextrun"/>
          <w:rFonts w:ascii="Arial" w:hAnsi="Arial" w:cs="Arial"/>
          <w:color w:val="333333"/>
        </w:rPr>
        <w:t xml:space="preserve">, 90 (2014). </w:t>
      </w:r>
      <w:hyperlink r:id="rId1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https://doi.org/10.1186/1471-2288-14-90</w:t>
        </w:r>
      </w:hyperlink>
      <w:r>
        <w:rPr>
          <w:rStyle w:val="eop"/>
          <w:rFonts w:ascii="Arial" w:hAnsi="Arial" w:cs="Arial"/>
        </w:rPr>
        <w:t> </w:t>
      </w:r>
    </w:p>
    <w:p w14:paraId="0DDC01C0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37AB14C9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NSPCC. (2018) ‘Keeping Children Safe Online’ </w:t>
      </w:r>
      <w:hyperlink r:id="rId1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https://www.nspcc.org.uk/preventing-abuse/keeping-children-safe/online-</w:t>
        </w:r>
        <w:r>
          <w:rPr>
            <w:rStyle w:val="normaltextrun"/>
            <w:rFonts w:ascii="Arial" w:hAnsi="Arial" w:cs="Arial"/>
            <w:color w:val="0563C1"/>
            <w:u w:val="single"/>
          </w:rPr>
          <w:lastRenderedPageBreak/>
          <w:t>safety/?utm_source=facebook&amp;utm_medium=post&amp;utm_content=faceboo</w:t>
        </w:r>
        <w:r>
          <w:rPr>
            <w:rStyle w:val="normaltextrun"/>
            <w:rFonts w:ascii="Arial" w:hAnsi="Arial" w:cs="Arial"/>
            <w:color w:val="0563C1"/>
            <w:u w:val="single"/>
          </w:rPr>
          <w:t>k</w:t>
        </w:r>
        <w:r>
          <w:rPr>
            <w:rStyle w:val="normaltextrun"/>
            <w:rFonts w:ascii="Arial" w:hAnsi="Arial" w:cs="Arial"/>
            <w:color w:val="0563C1"/>
            <w:u w:val="single"/>
          </w:rPr>
          <w:t>_online_safety&amp;utm_campaign=facebook_generic</w:t>
        </w:r>
      </w:hyperlink>
      <w:r>
        <w:rPr>
          <w:rStyle w:val="normaltextrun"/>
          <w:rFonts w:ascii="Arial" w:hAnsi="Arial" w:cs="Arial"/>
        </w:rPr>
        <w:t xml:space="preserve"> (Accessed: 31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</w:rPr>
        <w:t xml:space="preserve"> March 2023).</w:t>
      </w:r>
      <w:r>
        <w:rPr>
          <w:rStyle w:val="eop"/>
          <w:rFonts w:ascii="Arial" w:hAnsi="Arial" w:cs="Arial"/>
        </w:rPr>
        <w:t> </w:t>
      </w:r>
    </w:p>
    <w:p w14:paraId="2D26514C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394927F4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Pound, L. (2009) </w:t>
      </w:r>
      <w:r>
        <w:rPr>
          <w:rStyle w:val="normaltextrun"/>
          <w:rFonts w:ascii="Arial" w:hAnsi="Arial" w:cs="Arial"/>
          <w:i/>
          <w:iCs/>
        </w:rPr>
        <w:t xml:space="preserve">Contemporary thinking and theorists. </w:t>
      </w:r>
      <w:r>
        <w:rPr>
          <w:rStyle w:val="normaltextrun"/>
          <w:rFonts w:ascii="Arial" w:hAnsi="Arial" w:cs="Arial"/>
        </w:rPr>
        <w:t xml:space="preserve">London: Practical Pre-School Books. [e-book]. Available at: </w:t>
      </w:r>
      <w:hyperlink r:id="rId1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https://www-dawsonera-com.ezproxy.uwtsd.ac.uk/readonline/9781907241574</w:t>
        </w:r>
      </w:hyperlink>
      <w:r>
        <w:rPr>
          <w:rStyle w:val="normaltextrun"/>
          <w:rFonts w:ascii="Arial" w:hAnsi="Arial" w:cs="Arial"/>
        </w:rPr>
        <w:t xml:space="preserve"> (Accessed: 24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March 2023).</w:t>
      </w:r>
      <w:r>
        <w:rPr>
          <w:rStyle w:val="eop"/>
          <w:rFonts w:ascii="Arial" w:hAnsi="Arial" w:cs="Arial"/>
        </w:rPr>
        <w:t> </w:t>
      </w:r>
    </w:p>
    <w:p w14:paraId="365BA0C8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468E99AD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Robertson, J. (2014)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Dirty Teaching: A Beginners Guide to Learning Outdoors. </w:t>
      </w:r>
      <w:r>
        <w:rPr>
          <w:rStyle w:val="normaltextrun"/>
          <w:rFonts w:ascii="Arial" w:hAnsi="Arial" w:cs="Arial"/>
          <w:color w:val="000000"/>
        </w:rPr>
        <w:t>Carmarthen: Crown House Publishing. </w:t>
      </w:r>
      <w:r>
        <w:rPr>
          <w:rStyle w:val="eop"/>
          <w:rFonts w:ascii="Arial" w:hAnsi="Arial" w:cs="Arial"/>
          <w:color w:val="000000"/>
        </w:rPr>
        <w:t> </w:t>
      </w:r>
    </w:p>
    <w:p w14:paraId="67AA5A1C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</w:rPr>
        <w:t xml:space="preserve">Social Care Wales (2017a) </w:t>
      </w:r>
      <w:r>
        <w:rPr>
          <w:rStyle w:val="normaltextrun"/>
          <w:rFonts w:ascii="Arial" w:hAnsi="Arial" w:cs="Arial"/>
          <w:i/>
          <w:iCs/>
        </w:rPr>
        <w:t xml:space="preserve">Code of Professional Practice for Social Care. </w:t>
      </w:r>
      <w:r>
        <w:rPr>
          <w:rStyle w:val="normaltextrun"/>
          <w:rFonts w:ascii="Arial" w:hAnsi="Arial" w:cs="Arial"/>
        </w:rPr>
        <w:t xml:space="preserve">Available at: </w:t>
      </w:r>
      <w:hyperlink r:id="rId2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https://socialcare.wales/cms-assets/documents/Code-of-Professional-Practice-for-Social-Care-web-version.pdf</w:t>
        </w:r>
      </w:hyperlink>
      <w:r>
        <w:rPr>
          <w:rStyle w:val="normaltextrun"/>
          <w:rFonts w:ascii="Arial" w:hAnsi="Arial" w:cs="Arial"/>
        </w:rPr>
        <w:t xml:space="preserve"> (Accessed: 24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March 2023).</w:t>
      </w:r>
      <w:r>
        <w:rPr>
          <w:rStyle w:val="eop"/>
          <w:rFonts w:ascii="Arial" w:hAnsi="Arial" w:cs="Arial"/>
        </w:rPr>
        <w:t> </w:t>
      </w:r>
    </w:p>
    <w:p w14:paraId="045E6CAE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0D4FE354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Social Care Wales (2017b) </w:t>
      </w:r>
      <w:r>
        <w:rPr>
          <w:rStyle w:val="normaltextrun"/>
          <w:rFonts w:ascii="Arial" w:hAnsi="Arial" w:cs="Arial"/>
          <w:i/>
          <w:iCs/>
        </w:rPr>
        <w:t>List of Required Qualifications to work within early years and childcare in Wales.</w:t>
      </w:r>
      <w:r>
        <w:rPr>
          <w:rStyle w:val="normaltextrun"/>
          <w:rFonts w:ascii="Arial" w:hAnsi="Arial" w:cs="Arial"/>
        </w:rPr>
        <w:t xml:space="preserve"> Available at: </w:t>
      </w:r>
      <w:hyperlink r:id="rId2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https://socialcare.wales/cms-assets/documents/List-of-required-qualifications-to-work-within-early-years-and-childcare-sector-in-Wales.pdf</w:t>
        </w:r>
      </w:hyperlink>
      <w:r>
        <w:rPr>
          <w:rStyle w:val="normaltextrun"/>
          <w:rFonts w:ascii="Arial" w:hAnsi="Arial" w:cs="Arial"/>
        </w:rPr>
        <w:t xml:space="preserve"> (Accessed: 24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March 2023).</w:t>
      </w:r>
      <w:r>
        <w:rPr>
          <w:rStyle w:val="eop"/>
          <w:rFonts w:ascii="Arial" w:hAnsi="Arial" w:cs="Arial"/>
        </w:rPr>
        <w:t> </w:t>
      </w:r>
    </w:p>
    <w:p w14:paraId="7123EFBF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4CD0CA5B" w14:textId="77777777" w:rsidR="00C4155D" w:rsidRDefault="00C4155D" w:rsidP="00C4155D">
      <w:pPr>
        <w:pStyle w:val="paragraph"/>
        <w:spacing w:before="0" w:beforeAutospacing="0" w:after="0" w:afterAutospacing="0" w:line="360" w:lineRule="auto"/>
        <w:ind w:left="555" w:hanging="555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Smart Survey (2022) </w:t>
      </w:r>
      <w:r>
        <w:rPr>
          <w:rStyle w:val="normaltextrun"/>
          <w:rFonts w:ascii="Arial" w:hAnsi="Arial" w:cs="Arial"/>
          <w:i/>
          <w:iCs/>
        </w:rPr>
        <w:t xml:space="preserve">#1 </w:t>
      </w:r>
      <w:proofErr w:type="spellStart"/>
      <w:r>
        <w:rPr>
          <w:rStyle w:val="normaltextrun"/>
          <w:rFonts w:ascii="Arial" w:hAnsi="Arial" w:cs="Arial"/>
          <w:i/>
          <w:iCs/>
        </w:rPr>
        <w:t>surveymonkey</w:t>
      </w:r>
      <w:proofErr w:type="spellEnd"/>
      <w:r>
        <w:rPr>
          <w:rStyle w:val="normaltextrun"/>
          <w:rFonts w:ascii="Arial" w:hAnsi="Arial" w:cs="Arial"/>
          <w:i/>
          <w:iCs/>
        </w:rPr>
        <w:t xml:space="preserve"> alternative: Online survey software &amp; questionnaire tool</w:t>
      </w:r>
      <w:r>
        <w:rPr>
          <w:rStyle w:val="normaltextrun"/>
          <w:rFonts w:ascii="Arial" w:hAnsi="Arial" w:cs="Arial"/>
        </w:rPr>
        <w:t xml:space="preserve">, </w:t>
      </w:r>
      <w:proofErr w:type="spellStart"/>
      <w:r>
        <w:rPr>
          <w:rStyle w:val="normaltextrun"/>
          <w:rFonts w:ascii="Arial" w:hAnsi="Arial" w:cs="Arial"/>
          <w:i/>
          <w:iCs/>
        </w:rPr>
        <w:t>SmartSurvey</w:t>
      </w:r>
      <w:proofErr w:type="spellEnd"/>
      <w:r>
        <w:rPr>
          <w:rStyle w:val="normaltextrun"/>
          <w:rFonts w:ascii="Arial" w:hAnsi="Arial" w:cs="Arial"/>
        </w:rPr>
        <w:t xml:space="preserve">. Available at: </w:t>
      </w:r>
      <w:hyperlink r:id="rId2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et.smartsurvey.co.uk/surveymonkey-alternative/?utm_term=surveymonkey&amp;utm_campaign=BM%2B%7C%2BSearch%2B%7C%2BCompetitor&amp;utm_source=bing&amp;utm_medium=ppc&amp;hsa_acc=3952862819&amp;hsa_cam=9660028203&amp;hsa_grp=1244647661338402&amp;hsa_ad=&amp;hsa_src=o&amp;hsa_tgt=kwd-77790846795676%3Aloc-188&amp;hsa_kw=surveymonkey&amp;hsa_mt=b&amp;hsa_net=adwords&amp;hsa_ver=3&amp;msclkid=80a07f433ba818ed29e71b6375dd34c0&amp;utm_content=Competitor+-+SurveyMonkey</w:t>
        </w:r>
      </w:hyperlink>
      <w:r>
        <w:rPr>
          <w:rStyle w:val="normaltextrun"/>
          <w:rFonts w:ascii="Arial" w:hAnsi="Arial" w:cs="Arial"/>
        </w:rPr>
        <w:t xml:space="preserve"> (Accessed: April 2, 2023).</w:t>
      </w:r>
      <w:r>
        <w:rPr>
          <w:rStyle w:val="eop"/>
          <w:rFonts w:ascii="Arial" w:hAnsi="Arial" w:cs="Arial"/>
        </w:rPr>
        <w:t> </w:t>
      </w:r>
    </w:p>
    <w:p w14:paraId="5138C2A0" w14:textId="77777777" w:rsidR="00C4155D" w:rsidRDefault="00C4155D" w:rsidP="00C4155D">
      <w:pPr>
        <w:pStyle w:val="paragraph"/>
        <w:spacing w:before="0" w:beforeAutospacing="0" w:after="0" w:afterAutospacing="0" w:line="360" w:lineRule="auto"/>
        <w:ind w:left="555" w:hanging="555"/>
        <w:textAlignment w:val="baseline"/>
        <w:rPr>
          <w:rFonts w:ascii="Segoe UI" w:hAnsi="Segoe UI" w:cs="Segoe UI"/>
          <w:sz w:val="18"/>
          <w:szCs w:val="18"/>
        </w:rPr>
      </w:pPr>
    </w:p>
    <w:p w14:paraId="00EFF1C9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The British Standards Institution (2018) </w:t>
      </w:r>
      <w:r>
        <w:rPr>
          <w:rStyle w:val="normaltextrun"/>
          <w:rFonts w:ascii="Arial" w:hAnsi="Arial" w:cs="Arial"/>
          <w:i/>
          <w:iCs/>
        </w:rPr>
        <w:t>BSI Kitemark™ When it matters most for consumers.</w:t>
      </w:r>
      <w:r>
        <w:rPr>
          <w:rStyle w:val="normaltextrun"/>
          <w:rFonts w:ascii="Arial" w:hAnsi="Arial" w:cs="Arial"/>
        </w:rPr>
        <w:t xml:space="preserve"> Available at: </w:t>
      </w:r>
      <w:hyperlink r:id="rId2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https://www.bsigroup.com/en-GB/kitemark/</w:t>
        </w:r>
      </w:hyperlink>
      <w:r>
        <w:rPr>
          <w:rStyle w:val="normaltextrun"/>
          <w:rFonts w:ascii="Arial" w:hAnsi="Arial" w:cs="Arial"/>
        </w:rPr>
        <w:t xml:space="preserve"> (Accessed: 24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March 2023).</w:t>
      </w:r>
      <w:r>
        <w:rPr>
          <w:rStyle w:val="eop"/>
          <w:rFonts w:ascii="Arial" w:hAnsi="Arial" w:cs="Arial"/>
        </w:rPr>
        <w:t> </w:t>
      </w:r>
    </w:p>
    <w:p w14:paraId="5841BED3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101B4EA4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lastRenderedPageBreak/>
        <w:t xml:space="preserve">Ward, M. and Rhodes, C. (2014) ‘Small businesses and the UK economy’ Available: </w:t>
      </w:r>
      <w:hyperlink r:id="rId2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file:///C:/Users/User/Downloads/SN06078.pdf</w:t>
        </w:r>
      </w:hyperlink>
      <w:r>
        <w:rPr>
          <w:rStyle w:val="normaltextrun"/>
          <w:rFonts w:ascii="Arial" w:hAnsi="Arial" w:cs="Arial"/>
        </w:rPr>
        <w:t xml:space="preserve"> (Accessed: 24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March 2023).</w:t>
      </w:r>
      <w:r>
        <w:rPr>
          <w:rStyle w:val="eop"/>
          <w:rFonts w:ascii="Arial" w:hAnsi="Arial" w:cs="Arial"/>
        </w:rPr>
        <w:t> </w:t>
      </w:r>
    </w:p>
    <w:p w14:paraId="2E9BEFAD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02A499EA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Welsh Government (2013) </w:t>
      </w:r>
      <w:r>
        <w:rPr>
          <w:rStyle w:val="normaltextrun"/>
          <w:rFonts w:ascii="Arial" w:hAnsi="Arial" w:cs="Arial"/>
          <w:i/>
          <w:iCs/>
        </w:rPr>
        <w:t xml:space="preserve">Building a Brighter Future: Early Years and Childcare Plan. </w:t>
      </w:r>
      <w:proofErr w:type="spellStart"/>
      <w:r>
        <w:rPr>
          <w:rStyle w:val="normaltextrun"/>
          <w:rFonts w:ascii="Arial" w:hAnsi="Arial" w:cs="Arial"/>
        </w:rPr>
        <w:t>Avaiable</w:t>
      </w:r>
      <w:proofErr w:type="spellEnd"/>
      <w:r>
        <w:rPr>
          <w:rStyle w:val="normaltextrun"/>
          <w:rFonts w:ascii="Arial" w:hAnsi="Arial" w:cs="Arial"/>
        </w:rPr>
        <w:t xml:space="preserve"> at: </w:t>
      </w:r>
      <w:hyperlink r:id="rId2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https://dera.ioe.ac.uk/18045/1/130716-building-brighter-future-en.pdf</w:t>
        </w:r>
      </w:hyperlink>
      <w:r>
        <w:rPr>
          <w:rStyle w:val="normaltextrun"/>
          <w:rFonts w:ascii="Arial" w:hAnsi="Arial" w:cs="Arial"/>
        </w:rPr>
        <w:t xml:space="preserve"> (Accessed: 01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</w:rPr>
        <w:t xml:space="preserve"> April 2023).</w:t>
      </w:r>
      <w:r>
        <w:rPr>
          <w:rStyle w:val="eop"/>
          <w:rFonts w:ascii="Arial" w:hAnsi="Arial" w:cs="Arial"/>
        </w:rPr>
        <w:t> </w:t>
      </w:r>
    </w:p>
    <w:p w14:paraId="3E72356D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2CC652A3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 xml:space="preserve">Welsh Government (2016) 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National Minimum Standards for Regulated Childcare for Children up to the Age of 12.  </w:t>
      </w:r>
      <w:r>
        <w:rPr>
          <w:rStyle w:val="normaltextrun"/>
          <w:rFonts w:ascii="Arial" w:hAnsi="Arial" w:cs="Arial"/>
          <w:color w:val="000000"/>
        </w:rPr>
        <w:t>Cardiff: Welsh Government.   </w:t>
      </w:r>
    </w:p>
    <w:p w14:paraId="7FB144B0" w14:textId="3E786BA4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4EA50F9C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Welsh Government (2016) </w:t>
      </w:r>
      <w:r>
        <w:rPr>
          <w:rStyle w:val="normaltextrun"/>
          <w:rFonts w:ascii="Arial" w:hAnsi="Arial" w:cs="Arial"/>
          <w:i/>
          <w:iCs/>
        </w:rPr>
        <w:t xml:space="preserve">Digital Competence Framework Guidance. </w:t>
      </w:r>
      <w:r>
        <w:rPr>
          <w:rStyle w:val="normaltextrun"/>
          <w:rFonts w:ascii="Arial" w:hAnsi="Arial" w:cs="Arial"/>
        </w:rPr>
        <w:t>Cardiff: Welsh Government.</w:t>
      </w:r>
      <w:r>
        <w:rPr>
          <w:rStyle w:val="eop"/>
          <w:rFonts w:ascii="Arial" w:hAnsi="Arial" w:cs="Arial"/>
        </w:rPr>
        <w:t> </w:t>
      </w:r>
    </w:p>
    <w:p w14:paraId="3F9AE0D0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2D54A99E" w14:textId="0898BB85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Welsh Government (2017)</w:t>
      </w:r>
      <w:r>
        <w:rPr>
          <w:rStyle w:val="normaltextrun"/>
          <w:rFonts w:ascii="Arial" w:hAnsi="Arial" w:cs="Arial"/>
          <w:i/>
          <w:iCs/>
        </w:rPr>
        <w:t xml:space="preserve"> Foundation Phase Profile. </w:t>
      </w:r>
      <w:r>
        <w:rPr>
          <w:rStyle w:val="normaltextrun"/>
          <w:rFonts w:ascii="Arial" w:hAnsi="Arial" w:cs="Arial"/>
        </w:rPr>
        <w:t>Cardiff: Welsh Government</w:t>
      </w:r>
      <w:r>
        <w:rPr>
          <w:rStyle w:val="eop"/>
          <w:rFonts w:ascii="Arial" w:hAnsi="Arial" w:cs="Arial"/>
        </w:rPr>
        <w:t>.</w:t>
      </w:r>
    </w:p>
    <w:p w14:paraId="538C9CF0" w14:textId="77777777" w:rsidR="00C4155D" w:rsidRDefault="00C4155D" w:rsidP="00C4155D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</w:p>
    <w:p w14:paraId="23FBD2FD" w14:textId="77777777" w:rsidR="00C4155D" w:rsidRDefault="00C4155D" w:rsidP="00C4155D">
      <w:pPr>
        <w:pStyle w:val="paragraph"/>
        <w:spacing w:before="0" w:beforeAutospacing="0" w:after="0" w:afterAutospacing="0" w:line="360" w:lineRule="auto"/>
        <w:ind w:left="555" w:hanging="555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Westland, J. (2023) </w:t>
      </w:r>
      <w:r>
        <w:rPr>
          <w:rStyle w:val="normaltextrun"/>
          <w:rFonts w:ascii="Arial" w:hAnsi="Arial" w:cs="Arial"/>
          <w:i/>
          <w:iCs/>
        </w:rPr>
        <w:t>The Quality Assurance Process: Roles, methods &amp; tools</w:t>
      </w:r>
      <w:r>
        <w:rPr>
          <w:rStyle w:val="normaltextrun"/>
          <w:rFonts w:ascii="Arial" w:hAnsi="Arial" w:cs="Arial"/>
        </w:rPr>
        <w:t xml:space="preserve">, </w:t>
      </w:r>
      <w:proofErr w:type="spellStart"/>
      <w:r>
        <w:rPr>
          <w:rStyle w:val="normaltextrun"/>
          <w:rFonts w:ascii="Arial" w:hAnsi="Arial" w:cs="Arial"/>
          <w:i/>
          <w:iCs/>
        </w:rPr>
        <w:t>ProjectManager</w:t>
      </w:r>
      <w:proofErr w:type="spellEnd"/>
      <w:r>
        <w:rPr>
          <w:rStyle w:val="normaltextrun"/>
          <w:rFonts w:ascii="Arial" w:hAnsi="Arial" w:cs="Arial"/>
        </w:rPr>
        <w:t xml:space="preserve">. </w:t>
      </w:r>
      <w:proofErr w:type="spellStart"/>
      <w:r>
        <w:rPr>
          <w:rStyle w:val="normaltextrun"/>
          <w:rFonts w:ascii="Arial" w:hAnsi="Arial" w:cs="Arial"/>
        </w:rPr>
        <w:t>ProjectManager</w:t>
      </w:r>
      <w:proofErr w:type="spellEnd"/>
      <w:r>
        <w:rPr>
          <w:rStyle w:val="normaltextrun"/>
          <w:rFonts w:ascii="Arial" w:hAnsi="Arial" w:cs="Arial"/>
        </w:rPr>
        <w:t xml:space="preserve">. Available at: </w:t>
      </w:r>
      <w:hyperlink r:id="rId2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https://www.projectmanager.com/blog/quality-assurance-and-testing</w:t>
        </w:r>
      </w:hyperlink>
      <w:r>
        <w:rPr>
          <w:rStyle w:val="normaltextrun"/>
          <w:rFonts w:ascii="Arial" w:hAnsi="Arial" w:cs="Arial"/>
        </w:rPr>
        <w:t xml:space="preserve"> (Accessed: March 30, 2023). </w:t>
      </w:r>
      <w:r>
        <w:rPr>
          <w:rStyle w:val="eop"/>
          <w:rFonts w:ascii="Arial" w:hAnsi="Arial" w:cs="Arial"/>
        </w:rPr>
        <w:t> </w:t>
      </w:r>
    </w:p>
    <w:p w14:paraId="67FD92AE" w14:textId="77777777" w:rsidR="00C4155D" w:rsidRDefault="00C4155D" w:rsidP="00C4155D">
      <w:pPr>
        <w:pStyle w:val="paragraph"/>
        <w:spacing w:before="0" w:beforeAutospacing="0" w:after="0" w:afterAutospacing="0" w:line="360" w:lineRule="auto"/>
        <w:ind w:left="555" w:hanging="555"/>
        <w:textAlignment w:val="baseline"/>
        <w:rPr>
          <w:rFonts w:ascii="Segoe UI" w:hAnsi="Segoe UI" w:cs="Segoe UI"/>
          <w:sz w:val="18"/>
          <w:szCs w:val="18"/>
        </w:rPr>
      </w:pPr>
    </w:p>
    <w:p w14:paraId="0ED9FD6B" w14:textId="77777777" w:rsidR="00C4155D" w:rsidRDefault="00C4155D" w:rsidP="00C4155D">
      <w:pPr>
        <w:pStyle w:val="paragraph"/>
        <w:spacing w:before="0" w:beforeAutospacing="0" w:after="0" w:afterAutospacing="0" w:line="360" w:lineRule="auto"/>
        <w:ind w:left="555" w:hanging="555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Wispday</w:t>
      </w:r>
      <w:proofErr w:type="spellEnd"/>
      <w:r>
        <w:rPr>
          <w:rStyle w:val="normaltextrun"/>
          <w:rFonts w:ascii="Arial" w:hAnsi="Arial" w:cs="Arial"/>
        </w:rPr>
        <w:t xml:space="preserve"> Nursery (2018) </w:t>
      </w:r>
      <w:r>
        <w:rPr>
          <w:rStyle w:val="normaltextrun"/>
          <w:rFonts w:ascii="Arial" w:hAnsi="Arial" w:cs="Arial"/>
          <w:i/>
          <w:iCs/>
        </w:rPr>
        <w:t xml:space="preserve">Guidance on the nursery on the use of images - </w:t>
      </w:r>
      <w:proofErr w:type="spellStart"/>
      <w:r>
        <w:rPr>
          <w:rStyle w:val="normaltextrun"/>
          <w:rFonts w:ascii="Arial" w:hAnsi="Arial" w:cs="Arial"/>
          <w:i/>
          <w:iCs/>
        </w:rPr>
        <w:t>wisbech</w:t>
      </w:r>
      <w:proofErr w:type="spellEnd"/>
      <w:r>
        <w:rPr>
          <w:rStyle w:val="normaltextrun"/>
          <w:rFonts w:ascii="Arial" w:hAnsi="Arial" w:cs="Arial"/>
          <w:i/>
          <w:iCs/>
        </w:rPr>
        <w:t xml:space="preserve"> day nursery</w:t>
      </w:r>
      <w:r>
        <w:rPr>
          <w:rStyle w:val="normaltextrun"/>
          <w:rFonts w:ascii="Arial" w:hAnsi="Arial" w:cs="Arial"/>
        </w:rPr>
        <w:t xml:space="preserve">. Available at: </w:t>
      </w:r>
      <w:hyperlink r:id="rId2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https://wisbechdaynursery.co.uk/wp-content/uploads/2018/10/Guidance-on-the-Nursery-on-the-use-of-Images.pdf</w:t>
        </w:r>
      </w:hyperlink>
      <w:r>
        <w:rPr>
          <w:rStyle w:val="normaltextrun"/>
          <w:rFonts w:ascii="Arial" w:hAnsi="Arial" w:cs="Arial"/>
        </w:rPr>
        <w:t xml:space="preserve"> (Accessed: April 2, 2023).</w:t>
      </w:r>
      <w:r>
        <w:rPr>
          <w:rStyle w:val="eop"/>
          <w:rFonts w:ascii="Arial" w:hAnsi="Arial" w:cs="Arial"/>
        </w:rPr>
        <w:t> </w:t>
      </w:r>
    </w:p>
    <w:p w14:paraId="3A926420" w14:textId="77777777" w:rsidR="00450BA2" w:rsidRDefault="00000000"/>
    <w:sectPr w:rsidR="00450BA2">
      <w:headerReference w:type="default" r:id="rId28"/>
      <w:footerReference w:type="even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7CDC6C" w14:textId="77777777" w:rsidR="00577C32" w:rsidRDefault="00577C32" w:rsidP="00C4155D">
      <w:r>
        <w:separator/>
      </w:r>
    </w:p>
  </w:endnote>
  <w:endnote w:type="continuationSeparator" w:id="0">
    <w:p w14:paraId="4C3344EC" w14:textId="77777777" w:rsidR="00577C32" w:rsidRDefault="00577C32" w:rsidP="00C4155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45268570"/>
      <w:docPartObj>
        <w:docPartGallery w:val="Page Numbers (Bottom of Page)"/>
        <w:docPartUnique/>
      </w:docPartObj>
    </w:sdtPr>
    <w:sdtContent>
      <w:p w14:paraId="0AE008F4" w14:textId="31A4262E" w:rsidR="00C4155D" w:rsidRDefault="00C4155D" w:rsidP="005875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3A48DC7" w14:textId="77777777" w:rsidR="00C4155D" w:rsidRDefault="00C4155D" w:rsidP="00C4155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77713314"/>
      <w:docPartObj>
        <w:docPartGallery w:val="Page Numbers (Bottom of Page)"/>
        <w:docPartUnique/>
      </w:docPartObj>
    </w:sdtPr>
    <w:sdtContent>
      <w:p w14:paraId="7D14E4E1" w14:textId="50BAD9BA" w:rsidR="00C4155D" w:rsidRDefault="00C4155D" w:rsidP="005875F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1AB20C4" w14:textId="77777777" w:rsidR="00C4155D" w:rsidRDefault="00C4155D" w:rsidP="00C4155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23F13D9" w14:textId="77777777" w:rsidR="00577C32" w:rsidRDefault="00577C32" w:rsidP="00C4155D">
      <w:r>
        <w:separator/>
      </w:r>
    </w:p>
  </w:footnote>
  <w:footnote w:type="continuationSeparator" w:id="0">
    <w:p w14:paraId="1861E650" w14:textId="77777777" w:rsidR="00577C32" w:rsidRDefault="00577C32" w:rsidP="00C4155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76D21B" w14:textId="2921D994" w:rsidR="00C4155D" w:rsidRDefault="00C4155D">
    <w:pPr>
      <w:pStyle w:val="Header"/>
    </w:pPr>
    <w:r>
      <w:t>ECEY6011/C</w:t>
    </w:r>
    <w:r>
      <w:ptab w:relativeTo="margin" w:alignment="center" w:leader="none"/>
    </w:r>
    <w:r>
      <w:t>Siobhan Roper - 2015464</w:t>
    </w:r>
    <w:r>
      <w:ptab w:relativeTo="margin" w:alignment="right" w:leader="none"/>
    </w:r>
    <w:r>
      <w:t>Group discussion.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155D"/>
    <w:rsid w:val="002D2B6B"/>
    <w:rsid w:val="00577C32"/>
    <w:rsid w:val="00C4155D"/>
    <w:rsid w:val="00F976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BFDD993"/>
  <w15:chartTrackingRefBased/>
  <w15:docId w15:val="{A46D7F1B-8CB2-9F46-A376-3CC3811E6C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C4155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C4155D"/>
  </w:style>
  <w:style w:type="character" w:customStyle="1" w:styleId="eop">
    <w:name w:val="eop"/>
    <w:basedOn w:val="DefaultParagraphFont"/>
    <w:rsid w:val="00C4155D"/>
  </w:style>
  <w:style w:type="paragraph" w:styleId="Footer">
    <w:name w:val="footer"/>
    <w:basedOn w:val="Normal"/>
    <w:link w:val="FooterChar"/>
    <w:uiPriority w:val="99"/>
    <w:unhideWhenUsed/>
    <w:rsid w:val="00C4155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4155D"/>
  </w:style>
  <w:style w:type="character" w:styleId="PageNumber">
    <w:name w:val="page number"/>
    <w:basedOn w:val="DefaultParagraphFont"/>
    <w:uiPriority w:val="99"/>
    <w:semiHidden/>
    <w:unhideWhenUsed/>
    <w:rsid w:val="00C4155D"/>
  </w:style>
  <w:style w:type="paragraph" w:styleId="Header">
    <w:name w:val="header"/>
    <w:basedOn w:val="Normal"/>
    <w:link w:val="HeaderChar"/>
    <w:uiPriority w:val="99"/>
    <w:unhideWhenUsed/>
    <w:rsid w:val="00C4155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415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10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7666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85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106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801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001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311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1103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917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478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6776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785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5913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533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4003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179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962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250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217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290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276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412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3603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666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063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005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6850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0857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476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724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761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8941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8950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esignedtosmile.org/welcome-croeso/welcome/" TargetMode="External"/><Relationship Id="rId13" Type="http://schemas.openxmlformats.org/officeDocument/2006/relationships/hyperlink" Target="https://www.hse.gov.uk/legislation/hswa.htm" TargetMode="External"/><Relationship Id="rId18" Type="http://schemas.openxmlformats.org/officeDocument/2006/relationships/hyperlink" Target="https://www.nspcc.org.uk/preventing-abuse/keeping-children-safe/online-safety/?utm_source=facebook&amp;utm_medium=post&amp;utm_content=facebook_online_safety&amp;utm_campaign=facebook_generic" TargetMode="External"/><Relationship Id="rId26" Type="http://schemas.openxmlformats.org/officeDocument/2006/relationships/hyperlink" Target="https://www.projectmanager.com/blog/quality-assurance-and-testing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socialcare.wales/cms-assets/documents/List-of-required-qualifications-to-work-within-early-years-and-childcare-sector-in-Wales.pdf" TargetMode="External"/><Relationship Id="rId7" Type="http://schemas.openxmlformats.org/officeDocument/2006/relationships/hyperlink" Target="https://www.pacey.org.uk/news-and-views/pacey-blog/2016/september-2016/why-sleep-is-so-very-important/" TargetMode="External"/><Relationship Id="rId12" Type="http://schemas.openxmlformats.org/officeDocument/2006/relationships/hyperlink" Target="https://www.earlyyearscareers.com/eyc/learning-and-development/how-early-years-practitioners-can-help-develop-childrens-skills/" TargetMode="External"/><Relationship Id="rId17" Type="http://schemas.openxmlformats.org/officeDocument/2006/relationships/hyperlink" Target="https://doi.org/10.1186/1471-2288-14-90" TargetMode="External"/><Relationship Id="rId25" Type="http://schemas.openxmlformats.org/officeDocument/2006/relationships/hyperlink" Target="https://dera.ioe.ac.uk/18045/1/130716-building-brighter-future-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search-proquest-com.ezproxy.uwtsd.ac.uk/docview/1993125490/fulltext/F5A88A591EB44E92PQ/1?accountid=130472" TargetMode="External"/><Relationship Id="rId20" Type="http://schemas.openxmlformats.org/officeDocument/2006/relationships/hyperlink" Target="https://socialcare.wales/cms-assets/documents/Code-of-Professional-Practice-for-Social-Care-web-version.pdf" TargetMode="External"/><Relationship Id="rId29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blossomeducational.com/about/" TargetMode="External"/><Relationship Id="rId11" Type="http://schemas.openxmlformats.org/officeDocument/2006/relationships/hyperlink" Target="https://www.michaelpage.com.au/advice/management-advice/engagement-and-retention/why-employee-retention-so-important-smes" TargetMode="External"/><Relationship Id="rId24" Type="http://schemas.openxmlformats.org/officeDocument/2006/relationships/hyperlink" Target="file:///C:/Users/User/Downloads/SN06078.pdf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-dawsonera-com.ezproxy.uwtsd.ac.uk/readonline/9780203863640" TargetMode="External"/><Relationship Id="rId23" Type="http://schemas.openxmlformats.org/officeDocument/2006/relationships/hyperlink" Target="https://www.bsigroup.com/en-GB/kitemark/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www.nurseryworld.co.uk/news/article/the-practitioner-role" TargetMode="External"/><Relationship Id="rId19" Type="http://schemas.openxmlformats.org/officeDocument/2006/relationships/hyperlink" Target="https://www-dawsonera-com.ezproxy.uwtsd.ac.uk/readonline/9781907241574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educationendowmentfoundation.org.uk/education-evidence/early-years-toolkit/communication-and-language-approaches" TargetMode="External"/><Relationship Id="rId14" Type="http://schemas.openxmlformats.org/officeDocument/2006/relationships/hyperlink" Target="https://www.teachearlyyears.com/nursery-management/view/communicating-with-parents" TargetMode="External"/><Relationship Id="rId22" Type="http://schemas.openxmlformats.org/officeDocument/2006/relationships/hyperlink" Target="https://get.smartsurvey.co.uk/surveymonkey-alternative/?utm_term=surveymonkey&amp;utm_campaign=BM%2B%7C%2BSearch%2B%7C%2BCompetitor&amp;utm_source=bing&amp;utm_medium=ppc&amp;hsa_acc=3952862819&amp;hsa_cam=9660028203&amp;hsa_grp=1244647661338402&amp;hsa_ad=&amp;hsa_src=o&amp;hsa_tgt=kwd-77790846795676%3Aloc-188&amp;hsa_kw=surveymonkey&amp;hsa_mt=b&amp;hsa_net=adwords&amp;hsa_ver=3&amp;msclkid=80a07f433ba818ed29e71b6375dd34c0&amp;utm_content=Competitor+-+SurveyMonkey" TargetMode="External"/><Relationship Id="rId27" Type="http://schemas.openxmlformats.org/officeDocument/2006/relationships/hyperlink" Target="https://wisbechdaynursery.co.uk/wp-content/uploads/2018/10/Guidance-on-the-Nursery-on-the-use-of-Images.pdf" TargetMode="External"/><Relationship Id="rId30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1373</Words>
  <Characters>7832</Characters>
  <Application>Microsoft Office Word</Application>
  <DocSecurity>0</DocSecurity>
  <Lines>65</Lines>
  <Paragraphs>18</Paragraphs>
  <ScaleCrop>false</ScaleCrop>
  <Company/>
  <LinksUpToDate>false</LinksUpToDate>
  <CharactersWithSpaces>9187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ROP09093478 (Siobhan Louise Roper)</dc:creator>
  <cp:keywords/>
  <dc:description/>
  <cp:lastModifiedBy>ROP09093478 (Siobhan Louise Roper)</cp:lastModifiedBy>
  <cp:revision>1</cp:revision>
  <dcterms:created xsi:type="dcterms:W3CDTF">2023-04-02T21:53:00Z</dcterms:created>
  <dcterms:modified xsi:type="dcterms:W3CDTF">2023-04-02T21:57:00Z</dcterms:modified>
</cp:coreProperties>
</file>