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4B8" w:rsidRDefault="00B874B8" w:rsidP="00B874B8">
      <w:pPr>
        <w:pStyle w:val="NoSpacing"/>
      </w:pPr>
      <w:r>
        <w:t>ECWY5005</w:t>
      </w:r>
    </w:p>
    <w:p w:rsidR="00B874B8" w:rsidRDefault="00B874B8" w:rsidP="00B874B8">
      <w:pPr>
        <w:pStyle w:val="NoSpacing"/>
      </w:pPr>
      <w:r>
        <w:t>James Wilson</w:t>
      </w:r>
    </w:p>
    <w:p w:rsidR="00B874B8" w:rsidRDefault="00B874B8" w:rsidP="00B874B8">
      <w:pPr>
        <w:pStyle w:val="NoSpacing"/>
      </w:pPr>
      <w:r>
        <w:t>2219311</w:t>
      </w:r>
    </w:p>
    <w:p w:rsidR="009F2DBD" w:rsidRDefault="009F2DBD" w:rsidP="00B874B8"/>
    <w:p w:rsidR="00B874B8" w:rsidRDefault="00B874B8" w:rsidP="00E73304">
      <w:pPr>
        <w:jc w:val="center"/>
        <w:rPr>
          <w:b/>
        </w:rPr>
      </w:pPr>
      <w:r w:rsidRPr="00B874B8">
        <w:rPr>
          <w:b/>
        </w:rPr>
        <w:t>SWOT Analysis</w:t>
      </w:r>
      <w:r w:rsidR="00E73304">
        <w:rPr>
          <w:b/>
        </w:rPr>
        <w:t xml:space="preserve"> </w:t>
      </w:r>
    </w:p>
    <w:p w:rsidR="00E73304" w:rsidRDefault="00E73304" w:rsidP="00E73304">
      <w:pPr>
        <w:jc w:val="center"/>
        <w:rPr>
          <w:b/>
        </w:rPr>
      </w:pPr>
    </w:p>
    <w:p w:rsidR="00EB19EE" w:rsidRDefault="00E73304" w:rsidP="00B76EB7">
      <w:pPr>
        <w:spacing w:line="480" w:lineRule="auto"/>
        <w:jc w:val="both"/>
      </w:pPr>
      <w:r w:rsidRPr="00B76EB7">
        <w:t xml:space="preserve">To ensure that the We Explore project achieved the aims and objectives set out in the needs analysis, </w:t>
      </w:r>
      <w:r w:rsidR="00B76EB7" w:rsidRPr="00B76EB7">
        <w:t>and to critically analyse the impact of the project on the young people, I carried out at SWOT analysis. This enabled me to not only confirm the success of the project, but to examine areas w</w:t>
      </w:r>
      <w:r w:rsidR="00B76EB7">
        <w:t>here improvements could be made and</w:t>
      </w:r>
      <w:r w:rsidR="00B76EB7" w:rsidRPr="00B76EB7">
        <w:t xml:space="preserve"> to ensure the project was underpinned by Youth work values and principles</w:t>
      </w:r>
      <w:r w:rsidR="00B76EB7">
        <w:rPr>
          <w:b/>
        </w:rPr>
        <w:t xml:space="preserve">. </w:t>
      </w:r>
      <w:r w:rsidR="00590A87" w:rsidRPr="00271B1B">
        <w:t>Proving the success of the project increase</w:t>
      </w:r>
      <w:r w:rsidR="00271B1B">
        <w:t>s</w:t>
      </w:r>
      <w:r w:rsidR="00590A87" w:rsidRPr="00271B1B">
        <w:t xml:space="preserve"> the chances of securing fund</w:t>
      </w:r>
      <w:r w:rsidR="00271B1B">
        <w:t>ing and resources in the future</w:t>
      </w:r>
      <w:r w:rsidR="00590A87" w:rsidRPr="00271B1B">
        <w:t>. The Youth Work Strategy for Wales</w:t>
      </w:r>
      <w:r w:rsidR="00271B1B">
        <w:t xml:space="preserve"> (2019)</w:t>
      </w:r>
      <w:r w:rsidR="00590A87" w:rsidRPr="00271B1B">
        <w:t xml:space="preserve"> suggest that youth work should be valued by all stakeholders for the positive impact effective youth work can have on young </w:t>
      </w:r>
      <w:r w:rsidR="00533581" w:rsidRPr="00271B1B">
        <w:t>people’s</w:t>
      </w:r>
      <w:r w:rsidR="00590A87" w:rsidRPr="00271B1B">
        <w:t xml:space="preserve"> mental and physical health, in building resilience and supporting young people to become valuable members of their community</w:t>
      </w:r>
      <w:r w:rsidR="007A12A0">
        <w:t xml:space="preserve"> in addition to addressing isolation and loneliness. </w:t>
      </w:r>
    </w:p>
    <w:p w:rsidR="00D442EA" w:rsidRDefault="00D442EA" w:rsidP="00B76EB7">
      <w:pPr>
        <w:spacing w:line="480" w:lineRule="auto"/>
        <w:jc w:val="both"/>
      </w:pPr>
    </w:p>
    <w:p w:rsidR="007A12A0" w:rsidRDefault="007A12A0" w:rsidP="00B76EB7">
      <w:pPr>
        <w:spacing w:line="480" w:lineRule="auto"/>
        <w:jc w:val="both"/>
      </w:pPr>
      <w:r>
        <w:t xml:space="preserve">I collated data </w:t>
      </w:r>
      <w:r w:rsidR="00EB19EE">
        <w:t>throughout</w:t>
      </w:r>
      <w:r w:rsidR="00D442EA">
        <w:t xml:space="preserve"> the eleven</w:t>
      </w:r>
      <w:r>
        <w:t xml:space="preserve"> week project, to monitor </w:t>
      </w:r>
      <w:r w:rsidR="00EB19EE">
        <w:t>engagement</w:t>
      </w:r>
      <w:r>
        <w:t xml:space="preserve"> with diffe</w:t>
      </w:r>
      <w:r w:rsidR="00EB19EE">
        <w:t xml:space="preserve">rent types of activities and to map the various ways of communicating activities to families and young people. </w:t>
      </w:r>
      <w:r w:rsidR="00D442EA">
        <w:t>The following table shows engagement throughout the project.</w:t>
      </w:r>
    </w:p>
    <w:tbl>
      <w:tblPr>
        <w:tblStyle w:val="TableGrid"/>
        <w:tblW w:w="0" w:type="auto"/>
        <w:tblInd w:w="1424" w:type="dxa"/>
        <w:tblLook w:val="04A0" w:firstRow="1" w:lastRow="0" w:firstColumn="1" w:lastColumn="0" w:noHBand="0" w:noVBand="1"/>
      </w:tblPr>
      <w:tblGrid>
        <w:gridCol w:w="1626"/>
        <w:gridCol w:w="1284"/>
        <w:gridCol w:w="1103"/>
        <w:gridCol w:w="1029"/>
        <w:gridCol w:w="1121"/>
      </w:tblGrid>
      <w:tr w:rsidR="00D442EA" w:rsidTr="00D442EA">
        <w:tc>
          <w:tcPr>
            <w:tcW w:w="1626" w:type="dxa"/>
          </w:tcPr>
          <w:p w:rsidR="00D442EA" w:rsidRDefault="00D442EA" w:rsidP="00D442EA">
            <w:pPr>
              <w:jc w:val="center"/>
            </w:pPr>
            <w:r>
              <w:t>Activity</w:t>
            </w:r>
          </w:p>
        </w:tc>
        <w:tc>
          <w:tcPr>
            <w:tcW w:w="1284" w:type="dxa"/>
          </w:tcPr>
          <w:p w:rsidR="00D442EA" w:rsidRDefault="00D442EA" w:rsidP="00D442EA">
            <w:pPr>
              <w:jc w:val="center"/>
            </w:pPr>
            <w:r>
              <w:t>Information sent</w:t>
            </w:r>
          </w:p>
        </w:tc>
        <w:tc>
          <w:tcPr>
            <w:tcW w:w="1103" w:type="dxa"/>
          </w:tcPr>
          <w:p w:rsidR="00D442EA" w:rsidRDefault="00D442EA" w:rsidP="00D442EA">
            <w:pPr>
              <w:jc w:val="center"/>
            </w:pPr>
            <w:r>
              <w:t>Consent returned</w:t>
            </w:r>
          </w:p>
        </w:tc>
        <w:tc>
          <w:tcPr>
            <w:tcW w:w="1029" w:type="dxa"/>
          </w:tcPr>
          <w:p w:rsidR="00D442EA" w:rsidRDefault="00D442EA" w:rsidP="00D442EA">
            <w:pPr>
              <w:jc w:val="center"/>
            </w:pPr>
            <w:r>
              <w:t>New YPs</w:t>
            </w:r>
          </w:p>
        </w:tc>
        <w:tc>
          <w:tcPr>
            <w:tcW w:w="1121" w:type="dxa"/>
          </w:tcPr>
          <w:p w:rsidR="00D442EA" w:rsidRDefault="00D442EA" w:rsidP="00D442EA">
            <w:pPr>
              <w:jc w:val="center"/>
            </w:pPr>
            <w:r>
              <w:t>Returning YPs</w:t>
            </w:r>
          </w:p>
        </w:tc>
      </w:tr>
      <w:tr w:rsidR="00D442EA" w:rsidTr="00D442EA">
        <w:tc>
          <w:tcPr>
            <w:tcW w:w="1626" w:type="dxa"/>
          </w:tcPr>
          <w:p w:rsidR="00D442EA" w:rsidRDefault="00D442EA" w:rsidP="00D442EA">
            <w:pPr>
              <w:jc w:val="center"/>
            </w:pPr>
            <w:proofErr w:type="spellStart"/>
            <w:r>
              <w:t>Paddleboarding</w:t>
            </w:r>
            <w:proofErr w:type="spellEnd"/>
            <w:r>
              <w:t xml:space="preserve"> and beach BBQ</w:t>
            </w:r>
          </w:p>
        </w:tc>
        <w:tc>
          <w:tcPr>
            <w:tcW w:w="1284" w:type="dxa"/>
          </w:tcPr>
          <w:p w:rsidR="00D442EA" w:rsidRDefault="00D442EA" w:rsidP="00D442EA">
            <w:pPr>
              <w:jc w:val="center"/>
            </w:pPr>
            <w:r>
              <w:t>22</w:t>
            </w:r>
          </w:p>
        </w:tc>
        <w:tc>
          <w:tcPr>
            <w:tcW w:w="1103" w:type="dxa"/>
          </w:tcPr>
          <w:p w:rsidR="00D442EA" w:rsidRDefault="00D442EA" w:rsidP="00D442EA">
            <w:pPr>
              <w:jc w:val="center"/>
            </w:pPr>
            <w:r>
              <w:t>12</w:t>
            </w:r>
          </w:p>
        </w:tc>
        <w:tc>
          <w:tcPr>
            <w:tcW w:w="1029" w:type="dxa"/>
          </w:tcPr>
          <w:p w:rsidR="00D442EA" w:rsidRDefault="00D442EA" w:rsidP="00D442EA">
            <w:pPr>
              <w:jc w:val="center"/>
            </w:pPr>
            <w:r>
              <w:t>12</w:t>
            </w:r>
          </w:p>
        </w:tc>
        <w:tc>
          <w:tcPr>
            <w:tcW w:w="1121" w:type="dxa"/>
          </w:tcPr>
          <w:p w:rsidR="00D442EA" w:rsidRDefault="00D442EA" w:rsidP="00D442EA">
            <w:pPr>
              <w:jc w:val="center"/>
            </w:pPr>
            <w:r>
              <w:t>0</w:t>
            </w:r>
          </w:p>
        </w:tc>
      </w:tr>
      <w:tr w:rsidR="00D442EA" w:rsidTr="00D442EA">
        <w:tc>
          <w:tcPr>
            <w:tcW w:w="1626" w:type="dxa"/>
          </w:tcPr>
          <w:p w:rsidR="00D442EA" w:rsidRDefault="00D442EA" w:rsidP="00D442EA">
            <w:pPr>
              <w:jc w:val="center"/>
            </w:pPr>
            <w:r>
              <w:t>Go Karting and Sports at Achieve More Training</w:t>
            </w:r>
          </w:p>
        </w:tc>
        <w:tc>
          <w:tcPr>
            <w:tcW w:w="1284" w:type="dxa"/>
          </w:tcPr>
          <w:p w:rsidR="00D442EA" w:rsidRDefault="00D442EA" w:rsidP="00D442EA">
            <w:pPr>
              <w:jc w:val="center"/>
            </w:pPr>
            <w:r>
              <w:t>22</w:t>
            </w:r>
          </w:p>
        </w:tc>
        <w:tc>
          <w:tcPr>
            <w:tcW w:w="1103" w:type="dxa"/>
          </w:tcPr>
          <w:p w:rsidR="00D442EA" w:rsidRDefault="00D442EA" w:rsidP="00D442EA">
            <w:pPr>
              <w:jc w:val="center"/>
            </w:pPr>
            <w:r>
              <w:t>15</w:t>
            </w:r>
          </w:p>
        </w:tc>
        <w:tc>
          <w:tcPr>
            <w:tcW w:w="1029" w:type="dxa"/>
          </w:tcPr>
          <w:p w:rsidR="00D442EA" w:rsidRDefault="00D442EA" w:rsidP="00D442EA">
            <w:pPr>
              <w:jc w:val="center"/>
            </w:pPr>
            <w:r>
              <w:t>3</w:t>
            </w:r>
          </w:p>
        </w:tc>
        <w:tc>
          <w:tcPr>
            <w:tcW w:w="1121" w:type="dxa"/>
          </w:tcPr>
          <w:p w:rsidR="00D442EA" w:rsidRDefault="00D442EA" w:rsidP="00D442EA">
            <w:pPr>
              <w:jc w:val="center"/>
            </w:pPr>
            <w:r>
              <w:t>12</w:t>
            </w:r>
          </w:p>
        </w:tc>
      </w:tr>
      <w:tr w:rsidR="00D442EA" w:rsidTr="00D442EA">
        <w:tc>
          <w:tcPr>
            <w:tcW w:w="1626" w:type="dxa"/>
          </w:tcPr>
          <w:p w:rsidR="00D442EA" w:rsidRDefault="00D442EA" w:rsidP="00D442EA">
            <w:pPr>
              <w:jc w:val="center"/>
            </w:pPr>
            <w:r>
              <w:t>Morfa Bay Activity Day</w:t>
            </w:r>
          </w:p>
        </w:tc>
        <w:tc>
          <w:tcPr>
            <w:tcW w:w="1284" w:type="dxa"/>
          </w:tcPr>
          <w:p w:rsidR="00D442EA" w:rsidRDefault="00D442EA" w:rsidP="00D442EA">
            <w:pPr>
              <w:jc w:val="center"/>
            </w:pPr>
            <w:r>
              <w:t>23</w:t>
            </w:r>
          </w:p>
        </w:tc>
        <w:tc>
          <w:tcPr>
            <w:tcW w:w="1103" w:type="dxa"/>
          </w:tcPr>
          <w:p w:rsidR="00D442EA" w:rsidRDefault="00D442EA" w:rsidP="00D442EA">
            <w:pPr>
              <w:jc w:val="center"/>
            </w:pPr>
            <w:r>
              <w:t>15</w:t>
            </w:r>
          </w:p>
        </w:tc>
        <w:tc>
          <w:tcPr>
            <w:tcW w:w="1029" w:type="dxa"/>
          </w:tcPr>
          <w:p w:rsidR="00D442EA" w:rsidRDefault="00D442EA" w:rsidP="00D442EA">
            <w:pPr>
              <w:jc w:val="center"/>
            </w:pPr>
            <w:r>
              <w:t>5</w:t>
            </w:r>
          </w:p>
        </w:tc>
        <w:tc>
          <w:tcPr>
            <w:tcW w:w="1121" w:type="dxa"/>
          </w:tcPr>
          <w:p w:rsidR="00D442EA" w:rsidRDefault="00D442EA" w:rsidP="00D442EA">
            <w:pPr>
              <w:jc w:val="center"/>
            </w:pPr>
            <w:r>
              <w:t>10</w:t>
            </w:r>
          </w:p>
        </w:tc>
      </w:tr>
      <w:tr w:rsidR="00D442EA" w:rsidTr="00D442EA">
        <w:tc>
          <w:tcPr>
            <w:tcW w:w="1626" w:type="dxa"/>
          </w:tcPr>
          <w:p w:rsidR="00D442EA" w:rsidRDefault="00D442EA" w:rsidP="00D442EA">
            <w:pPr>
              <w:jc w:val="center"/>
            </w:pPr>
            <w:r>
              <w:t xml:space="preserve">Horse Riding </w:t>
            </w:r>
          </w:p>
        </w:tc>
        <w:tc>
          <w:tcPr>
            <w:tcW w:w="1284" w:type="dxa"/>
          </w:tcPr>
          <w:p w:rsidR="00D442EA" w:rsidRDefault="00D442EA" w:rsidP="00D442EA">
            <w:pPr>
              <w:jc w:val="center"/>
            </w:pPr>
            <w:r>
              <w:t>24</w:t>
            </w:r>
          </w:p>
        </w:tc>
        <w:tc>
          <w:tcPr>
            <w:tcW w:w="1103" w:type="dxa"/>
          </w:tcPr>
          <w:p w:rsidR="00D442EA" w:rsidRDefault="00D442EA" w:rsidP="00D442EA">
            <w:pPr>
              <w:jc w:val="center"/>
            </w:pPr>
            <w:r>
              <w:t>8 (Limited to 8 spaces</w:t>
            </w:r>
          </w:p>
        </w:tc>
        <w:tc>
          <w:tcPr>
            <w:tcW w:w="1029" w:type="dxa"/>
          </w:tcPr>
          <w:p w:rsidR="00D442EA" w:rsidRDefault="00D442EA" w:rsidP="00D442EA">
            <w:pPr>
              <w:jc w:val="center"/>
            </w:pPr>
            <w:r>
              <w:t>1</w:t>
            </w:r>
          </w:p>
        </w:tc>
        <w:tc>
          <w:tcPr>
            <w:tcW w:w="1121" w:type="dxa"/>
          </w:tcPr>
          <w:p w:rsidR="00D442EA" w:rsidRDefault="00D442EA" w:rsidP="00D442EA">
            <w:pPr>
              <w:jc w:val="center"/>
            </w:pPr>
            <w:r>
              <w:t>7</w:t>
            </w:r>
          </w:p>
        </w:tc>
      </w:tr>
      <w:tr w:rsidR="00D442EA" w:rsidTr="00D442EA">
        <w:tc>
          <w:tcPr>
            <w:tcW w:w="1626" w:type="dxa"/>
          </w:tcPr>
          <w:p w:rsidR="00D442EA" w:rsidRDefault="00D442EA" w:rsidP="00D442EA">
            <w:pPr>
              <w:jc w:val="center"/>
            </w:pPr>
            <w:r>
              <w:lastRenderedPageBreak/>
              <w:t>Cultural Awareness Afternoon</w:t>
            </w:r>
          </w:p>
        </w:tc>
        <w:tc>
          <w:tcPr>
            <w:tcW w:w="1284" w:type="dxa"/>
          </w:tcPr>
          <w:p w:rsidR="00D442EA" w:rsidRDefault="00D442EA" w:rsidP="00D442EA">
            <w:pPr>
              <w:jc w:val="center"/>
            </w:pPr>
            <w:r>
              <w:t>24</w:t>
            </w:r>
          </w:p>
        </w:tc>
        <w:tc>
          <w:tcPr>
            <w:tcW w:w="1103" w:type="dxa"/>
          </w:tcPr>
          <w:p w:rsidR="00D442EA" w:rsidRDefault="00D442EA" w:rsidP="00D442EA">
            <w:pPr>
              <w:jc w:val="center"/>
            </w:pPr>
            <w:r>
              <w:t>17</w:t>
            </w:r>
          </w:p>
        </w:tc>
        <w:tc>
          <w:tcPr>
            <w:tcW w:w="1029" w:type="dxa"/>
          </w:tcPr>
          <w:p w:rsidR="00D442EA" w:rsidRDefault="00D442EA" w:rsidP="00D442EA">
            <w:pPr>
              <w:jc w:val="center"/>
            </w:pPr>
            <w:r>
              <w:t>6</w:t>
            </w:r>
          </w:p>
        </w:tc>
        <w:tc>
          <w:tcPr>
            <w:tcW w:w="1121" w:type="dxa"/>
          </w:tcPr>
          <w:p w:rsidR="00D442EA" w:rsidRDefault="00D442EA" w:rsidP="00D442EA">
            <w:pPr>
              <w:jc w:val="center"/>
            </w:pPr>
            <w:r>
              <w:t>11</w:t>
            </w:r>
          </w:p>
        </w:tc>
      </w:tr>
      <w:tr w:rsidR="00D442EA" w:rsidTr="00D442EA">
        <w:tc>
          <w:tcPr>
            <w:tcW w:w="1626" w:type="dxa"/>
          </w:tcPr>
          <w:p w:rsidR="00D442EA" w:rsidRDefault="00D442EA" w:rsidP="00D442EA">
            <w:pPr>
              <w:jc w:val="center"/>
            </w:pPr>
            <w:r>
              <w:t xml:space="preserve">Blackrock </w:t>
            </w:r>
            <w:proofErr w:type="spellStart"/>
            <w:r>
              <w:t>Bushcraft</w:t>
            </w:r>
            <w:proofErr w:type="spellEnd"/>
            <w:r>
              <w:t xml:space="preserve"> Afternoon</w:t>
            </w:r>
          </w:p>
        </w:tc>
        <w:tc>
          <w:tcPr>
            <w:tcW w:w="1284" w:type="dxa"/>
          </w:tcPr>
          <w:p w:rsidR="00D442EA" w:rsidRDefault="00D442EA" w:rsidP="00D442EA">
            <w:pPr>
              <w:jc w:val="center"/>
            </w:pPr>
            <w:r>
              <w:t>24</w:t>
            </w:r>
          </w:p>
        </w:tc>
        <w:tc>
          <w:tcPr>
            <w:tcW w:w="1103" w:type="dxa"/>
          </w:tcPr>
          <w:p w:rsidR="00D442EA" w:rsidRDefault="00D442EA" w:rsidP="00D442EA">
            <w:pPr>
              <w:jc w:val="center"/>
            </w:pPr>
            <w:r>
              <w:t>16</w:t>
            </w:r>
          </w:p>
        </w:tc>
        <w:tc>
          <w:tcPr>
            <w:tcW w:w="1029" w:type="dxa"/>
          </w:tcPr>
          <w:p w:rsidR="00D442EA" w:rsidRDefault="00D442EA" w:rsidP="00D442EA">
            <w:pPr>
              <w:jc w:val="center"/>
            </w:pPr>
            <w:r>
              <w:t>1</w:t>
            </w:r>
          </w:p>
        </w:tc>
        <w:tc>
          <w:tcPr>
            <w:tcW w:w="1121" w:type="dxa"/>
          </w:tcPr>
          <w:p w:rsidR="00D442EA" w:rsidRDefault="00D442EA" w:rsidP="00D442EA">
            <w:pPr>
              <w:jc w:val="center"/>
            </w:pPr>
            <w:r>
              <w:t>15</w:t>
            </w:r>
          </w:p>
        </w:tc>
      </w:tr>
      <w:tr w:rsidR="00D442EA" w:rsidTr="00D442EA">
        <w:tc>
          <w:tcPr>
            <w:tcW w:w="1626" w:type="dxa"/>
          </w:tcPr>
          <w:p w:rsidR="00D442EA" w:rsidRDefault="00D442EA" w:rsidP="00D442EA">
            <w:pPr>
              <w:jc w:val="center"/>
            </w:pPr>
            <w:r>
              <w:t>Swansea Waterpark and Castle</w:t>
            </w:r>
          </w:p>
        </w:tc>
        <w:tc>
          <w:tcPr>
            <w:tcW w:w="1284" w:type="dxa"/>
          </w:tcPr>
          <w:p w:rsidR="00D442EA" w:rsidRDefault="00D442EA" w:rsidP="00D442EA">
            <w:pPr>
              <w:jc w:val="center"/>
            </w:pPr>
            <w:r>
              <w:t>24</w:t>
            </w:r>
          </w:p>
        </w:tc>
        <w:tc>
          <w:tcPr>
            <w:tcW w:w="1103" w:type="dxa"/>
          </w:tcPr>
          <w:p w:rsidR="00D442EA" w:rsidRDefault="00D442EA" w:rsidP="00D442EA">
            <w:pPr>
              <w:jc w:val="center"/>
            </w:pPr>
            <w:r>
              <w:t>14</w:t>
            </w:r>
          </w:p>
        </w:tc>
        <w:tc>
          <w:tcPr>
            <w:tcW w:w="1029" w:type="dxa"/>
          </w:tcPr>
          <w:p w:rsidR="00D442EA" w:rsidRDefault="00D442EA" w:rsidP="00D442EA">
            <w:pPr>
              <w:jc w:val="center"/>
            </w:pPr>
            <w:r>
              <w:t>0</w:t>
            </w:r>
          </w:p>
        </w:tc>
        <w:tc>
          <w:tcPr>
            <w:tcW w:w="1121" w:type="dxa"/>
          </w:tcPr>
          <w:p w:rsidR="00D442EA" w:rsidRDefault="00D442EA" w:rsidP="00D442EA">
            <w:pPr>
              <w:jc w:val="center"/>
            </w:pPr>
            <w:r>
              <w:t>14</w:t>
            </w:r>
          </w:p>
        </w:tc>
      </w:tr>
      <w:tr w:rsidR="00D442EA" w:rsidTr="00D442EA">
        <w:tc>
          <w:tcPr>
            <w:tcW w:w="1626" w:type="dxa"/>
          </w:tcPr>
          <w:p w:rsidR="00D442EA" w:rsidRDefault="00D442EA" w:rsidP="00D442EA">
            <w:pPr>
              <w:jc w:val="center"/>
            </w:pPr>
            <w:r>
              <w:t>5 Day Residential –Outward Bound</w:t>
            </w:r>
          </w:p>
        </w:tc>
        <w:tc>
          <w:tcPr>
            <w:tcW w:w="1284" w:type="dxa"/>
          </w:tcPr>
          <w:p w:rsidR="00D442EA" w:rsidRDefault="00D442EA" w:rsidP="00D442EA">
            <w:pPr>
              <w:jc w:val="center"/>
            </w:pPr>
            <w:r>
              <w:t>24</w:t>
            </w:r>
          </w:p>
        </w:tc>
        <w:tc>
          <w:tcPr>
            <w:tcW w:w="1103" w:type="dxa"/>
          </w:tcPr>
          <w:p w:rsidR="00D442EA" w:rsidRDefault="00D442EA" w:rsidP="00D442EA">
            <w:pPr>
              <w:jc w:val="center"/>
            </w:pPr>
            <w:r>
              <w:t>10 (Limited Spaces)</w:t>
            </w:r>
          </w:p>
        </w:tc>
        <w:tc>
          <w:tcPr>
            <w:tcW w:w="1029" w:type="dxa"/>
          </w:tcPr>
          <w:p w:rsidR="00D442EA" w:rsidRDefault="00D442EA" w:rsidP="00D442EA">
            <w:pPr>
              <w:jc w:val="center"/>
            </w:pPr>
            <w:r>
              <w:t>0</w:t>
            </w:r>
          </w:p>
        </w:tc>
        <w:tc>
          <w:tcPr>
            <w:tcW w:w="1121" w:type="dxa"/>
          </w:tcPr>
          <w:p w:rsidR="00D442EA" w:rsidRDefault="00D442EA" w:rsidP="00D442EA">
            <w:pPr>
              <w:jc w:val="center"/>
            </w:pPr>
            <w:r>
              <w:t>10</w:t>
            </w:r>
          </w:p>
        </w:tc>
      </w:tr>
    </w:tbl>
    <w:p w:rsidR="00D442EA" w:rsidRDefault="00D442EA" w:rsidP="00B76EB7">
      <w:pPr>
        <w:spacing w:line="480" w:lineRule="auto"/>
        <w:jc w:val="both"/>
      </w:pPr>
    </w:p>
    <w:p w:rsidR="00D442EA" w:rsidRDefault="00D442EA" w:rsidP="00B76EB7">
      <w:pPr>
        <w:spacing w:line="480" w:lineRule="auto"/>
        <w:jc w:val="both"/>
      </w:pPr>
      <w:r>
        <w:t xml:space="preserve">Engagement rates were high throughout the project and not included in this data are the outreach sessions where I would visit young people and their families in their homes to build positive relationships with the young people who were suffering from anxiety or reluctant to participate initially due to weeks or months of isolation. </w:t>
      </w:r>
      <w:r w:rsidR="003C1FA0">
        <w:t xml:space="preserve">The Youth Work Strategy For Wales (year) states that quality youth work should be accessible to all young people, especially those that face social isolation or marginalisation. This group of </w:t>
      </w:r>
      <w:r w:rsidR="00651DE6">
        <w:t>Ukrainian</w:t>
      </w:r>
      <w:r w:rsidR="003C1FA0">
        <w:t xml:space="preserve"> young people and their families arrived from a different culture, some of them did not speak English and there were emotional and mental health concerns due to the conflict they had escaped from. The 5 Ways to Wellbeing (NHS, YEAR) played a prominent role when choosing activities</w:t>
      </w:r>
      <w:r w:rsidR="00651DE6">
        <w:t xml:space="preserve"> and locations</w:t>
      </w:r>
      <w:r w:rsidR="003C1FA0">
        <w:t xml:space="preserve"> for the project and each activity. Post project feedback from young people and their families highlighted improved wellbeing, confidence, resilience and meeting new friends as the main benefits of the project.</w:t>
      </w:r>
      <w:r w:rsidR="008562B3">
        <w:t xml:space="preserve"> </w:t>
      </w:r>
    </w:p>
    <w:p w:rsidR="003C1FA0" w:rsidRPr="007D0C1C" w:rsidRDefault="00866DCF" w:rsidP="003C1FA0">
      <w:pPr>
        <w:spacing w:line="480" w:lineRule="auto"/>
        <w:ind w:left="284" w:right="284"/>
        <w:jc w:val="both"/>
      </w:pPr>
      <w:r>
        <w:t>Olga P (2025</w:t>
      </w:r>
      <w:bookmarkStart w:id="0" w:name="_GoBack"/>
      <w:bookmarkEnd w:id="0"/>
      <w:r>
        <w:t xml:space="preserve">) </w:t>
      </w:r>
      <w:r w:rsidR="003C1FA0" w:rsidRPr="007D0C1C">
        <w:t xml:space="preserve">Good Evening. Thankyou from the heart. Thank you for your warmth and communication with our children. The children are absolutely delighted. </w:t>
      </w:r>
      <w:proofErr w:type="spellStart"/>
      <w:r w:rsidR="003C1FA0" w:rsidRPr="007D0C1C">
        <w:t>Alona</w:t>
      </w:r>
      <w:proofErr w:type="spellEnd"/>
      <w:r w:rsidR="003C1FA0" w:rsidRPr="007D0C1C">
        <w:t xml:space="preserve"> </w:t>
      </w:r>
      <w:r>
        <w:t>already wants to do more</w:t>
      </w:r>
      <w:r w:rsidR="003C1FA0" w:rsidRPr="007D0C1C">
        <w:t xml:space="preserve">. I am very grateful to you for taking </w:t>
      </w:r>
      <w:proofErr w:type="spellStart"/>
      <w:r w:rsidR="003C1FA0" w:rsidRPr="007D0C1C">
        <w:t>Alona</w:t>
      </w:r>
      <w:proofErr w:type="spellEnd"/>
      <w:r w:rsidR="003C1FA0" w:rsidRPr="007D0C1C">
        <w:t xml:space="preserve"> too. She was just completely alone at home.</w:t>
      </w:r>
    </w:p>
    <w:p w:rsidR="0023429A" w:rsidRDefault="00866DCF" w:rsidP="00B76EB7">
      <w:pPr>
        <w:spacing w:line="480" w:lineRule="auto"/>
        <w:jc w:val="both"/>
      </w:pPr>
      <w:r>
        <w:t>Feedback from</w:t>
      </w:r>
      <w:r w:rsidR="003C1FA0">
        <w:t xml:space="preserve"> project funding providers and senior managers within Pembrokeshire Youth Services highlighted the positive impact the project had on young people and their </w:t>
      </w:r>
      <w:r w:rsidR="007967DE">
        <w:t>families’</w:t>
      </w:r>
      <w:r w:rsidR="003C1FA0">
        <w:t xml:space="preserve"> emotional health and wellbeing and how Pembrokeshire Youth Service staff had built lasting relationships with young </w:t>
      </w:r>
      <w:proofErr w:type="gramStart"/>
      <w:r w:rsidR="003C1FA0">
        <w:lastRenderedPageBreak/>
        <w:t>people</w:t>
      </w:r>
      <w:proofErr w:type="gramEnd"/>
      <w:r w:rsidR="003C1FA0">
        <w:t>. Youth Work in Wales: Principles and Purposes</w:t>
      </w:r>
      <w:r w:rsidR="007967DE">
        <w:t xml:space="preserve"> (year)</w:t>
      </w:r>
      <w:r w:rsidR="003C1FA0">
        <w:t xml:space="preserve"> describe how </w:t>
      </w:r>
      <w:r w:rsidR="007967DE">
        <w:t>good youth work supports young people to face and overcome significant periods of their lives and to develop knowledge and skills which they can use to overcome barriers.</w:t>
      </w:r>
      <w:r w:rsidR="00BE0406">
        <w:t xml:space="preserve"> As mentioned, this is a significant period of their lives. Not only have they been relocated, but many of the young people were settling into new schools and trying to establish social networks. </w:t>
      </w:r>
    </w:p>
    <w:p w:rsidR="00866DCF" w:rsidRDefault="00866DCF" w:rsidP="00B76EB7">
      <w:pPr>
        <w:spacing w:line="480" w:lineRule="auto"/>
        <w:jc w:val="both"/>
      </w:pPr>
    </w:p>
    <w:p w:rsidR="0023429A" w:rsidRDefault="0023429A" w:rsidP="00B76EB7">
      <w:pPr>
        <w:spacing w:line="480" w:lineRule="auto"/>
        <w:jc w:val="both"/>
      </w:pPr>
      <w:r>
        <w:t xml:space="preserve">I highly value </w:t>
      </w:r>
      <w:proofErr w:type="spellStart"/>
      <w:r w:rsidR="001E674C">
        <w:t>residential</w:t>
      </w:r>
      <w:r w:rsidR="00651DE6">
        <w:t>s</w:t>
      </w:r>
      <w:proofErr w:type="spellEnd"/>
      <w:r>
        <w:t xml:space="preserve">, not only for the </w:t>
      </w:r>
      <w:r w:rsidR="001E674C">
        <w:t>opportunities</w:t>
      </w:r>
      <w:r>
        <w:t xml:space="preserve"> for young </w:t>
      </w:r>
      <w:r w:rsidR="00651DE6">
        <w:t>people</w:t>
      </w:r>
      <w:r>
        <w:t xml:space="preserve"> to</w:t>
      </w:r>
      <w:r w:rsidR="00651DE6">
        <w:t xml:space="preserve"> participate</w:t>
      </w:r>
      <w:r>
        <w:t xml:space="preserve"> in </w:t>
      </w:r>
      <w:r w:rsidR="00236FE1">
        <w:t xml:space="preserve">challenging </w:t>
      </w:r>
      <w:r w:rsidR="00651DE6">
        <w:t xml:space="preserve">activities </w:t>
      </w:r>
      <w:r w:rsidR="00236FE1">
        <w:t xml:space="preserve">but for the </w:t>
      </w:r>
      <w:r w:rsidR="00866DCF">
        <w:t>opportunity</w:t>
      </w:r>
      <w:r w:rsidR="00236FE1">
        <w:t xml:space="preserve"> to really get to know each young person and for informal learning. During an ad-hoc group conversati</w:t>
      </w:r>
      <w:r w:rsidR="00651DE6">
        <w:t>on about</w:t>
      </w:r>
      <w:r w:rsidR="00236FE1">
        <w:t xml:space="preserve"> alcohol and why i</w:t>
      </w:r>
      <w:r w:rsidR="00651DE6">
        <w:t>t is Youth Service policy not to</w:t>
      </w:r>
      <w:r w:rsidR="00236FE1">
        <w:t xml:space="preserve"> </w:t>
      </w:r>
      <w:r w:rsidR="00651DE6">
        <w:t>allow consumption of alcohol even for those young people aged over eighteen, it became apparent that two of the young people required support for substance misuse. I signposted them to our substance misuse team and facilitated introductions. I learned much from conversations such as these and it gave me a much better understanding of the culture and family dynamics of Ukrainian young people.</w:t>
      </w:r>
    </w:p>
    <w:p w:rsidR="00866DCF" w:rsidRDefault="00866DCF" w:rsidP="00B76EB7">
      <w:pPr>
        <w:spacing w:line="480" w:lineRule="auto"/>
        <w:jc w:val="both"/>
      </w:pPr>
    </w:p>
    <w:p w:rsidR="0023429A" w:rsidRDefault="007967DE" w:rsidP="00B76EB7">
      <w:pPr>
        <w:spacing w:line="480" w:lineRule="auto"/>
        <w:jc w:val="both"/>
      </w:pPr>
      <w:r>
        <w:t>An unexpected outcome of this project was that the Youth Outreach Team continue to support many of the young people involved on the project. I am supporting some through college as Tier 4 support</w:t>
      </w:r>
      <w:r w:rsidR="00006228">
        <w:t xml:space="preserve"> as a result of the relationships I built</w:t>
      </w:r>
      <w:r w:rsidR="0023429A">
        <w:t>, supporting them to access in house college support and introducing them to the college youth worker.</w:t>
      </w:r>
      <w:r>
        <w:t xml:space="preserve"> I have assisted family members to seek employment through signposting and working with Resettlement workers t</w:t>
      </w:r>
      <w:r w:rsidR="00BE0406">
        <w:t xml:space="preserve">o provide appropriate support. </w:t>
      </w:r>
    </w:p>
    <w:p w:rsidR="007967DE" w:rsidRDefault="002F5734" w:rsidP="00B76EB7">
      <w:pPr>
        <w:spacing w:line="480" w:lineRule="auto"/>
        <w:jc w:val="both"/>
      </w:pPr>
      <w:r>
        <w:t>Looking</w:t>
      </w:r>
      <w:r w:rsidR="00006228">
        <w:t xml:space="preserve"> back at my aims and objectives for the project, which was to introduce participants to what Pembrokeshire had to offer, </w:t>
      </w:r>
      <w:r>
        <w:t xml:space="preserve">including post 16 provisions, </w:t>
      </w:r>
      <w:r w:rsidR="00006228">
        <w:t>o</w:t>
      </w:r>
      <w:r w:rsidR="007967DE">
        <w:t>ne of the participants is heavily involved in Young Voices</w:t>
      </w:r>
      <w:r w:rsidR="00BE0406">
        <w:t xml:space="preserve"> Wales and advocates</w:t>
      </w:r>
      <w:r w:rsidR="007967DE">
        <w:t xml:space="preserve"> </w:t>
      </w:r>
      <w:r w:rsidR="00BE0406">
        <w:t>for refugees aged 16-25, fro</w:t>
      </w:r>
      <w:r w:rsidR="00006228">
        <w:t xml:space="preserve">m all nations who live in Wales and all attendees still living in Pembrokeshire are now in further education or full time employment. </w:t>
      </w:r>
      <w:r w:rsidR="0023429A">
        <w:t>Involving college staff on some of the activities allowed young people to build initial relationships with them.</w:t>
      </w:r>
    </w:p>
    <w:p w:rsidR="00BE0406" w:rsidRDefault="00BE0406" w:rsidP="00B76EB7">
      <w:pPr>
        <w:spacing w:line="480" w:lineRule="auto"/>
        <w:jc w:val="both"/>
      </w:pPr>
    </w:p>
    <w:p w:rsidR="00BE0406" w:rsidRDefault="00866DCF" w:rsidP="00B76EB7">
      <w:pPr>
        <w:spacing w:line="480" w:lineRule="auto"/>
        <w:jc w:val="both"/>
      </w:pPr>
      <w:r>
        <w:t>Despite the quantitative and qualitative</w:t>
      </w:r>
      <w:r w:rsidR="00BE0406">
        <w:t xml:space="preserve"> success of the project, there are areas for improvement. The communication and working relationship between the Resettlement Team (they are assigned to the families of refugees to offer practical sup</w:t>
      </w:r>
      <w:r w:rsidR="00006228">
        <w:t>port</w:t>
      </w:r>
      <w:r w:rsidR="002F5734">
        <w:t xml:space="preserve"> and provided funding for the project</w:t>
      </w:r>
      <w:r w:rsidR="00006228">
        <w:t xml:space="preserve">) was not always efficient. During the planning phase with other agencies, much of what was agreed in terms of their commitment to support the activities with staffing, </w:t>
      </w:r>
      <w:r w:rsidR="002F5734">
        <w:t xml:space="preserve">provide </w:t>
      </w:r>
      <w:r w:rsidR="00006228">
        <w:t>up to date contact details for young people and transport</w:t>
      </w:r>
      <w:r w:rsidR="00D85413">
        <w:t xml:space="preserve"> was done via</w:t>
      </w:r>
      <w:r w:rsidR="00006228">
        <w:t xml:space="preserve"> verbal agreement. The failure on my part to produce a written document and agreement meant that there were times when activity planning and risk assessments were more</w:t>
      </w:r>
      <w:r w:rsidR="0032720E">
        <w:t xml:space="preserve"> complicated then was necessary. </w:t>
      </w:r>
      <w:r w:rsidR="00D85413">
        <w:t>Youth Work National Occupational Standards (2019) YW04 dictate that productive working relationships with other agencies must be built and maintained. Although feedback was positive from other agencies, my personal relationships with individuals were not always positive.</w:t>
      </w:r>
    </w:p>
    <w:p w:rsidR="00866DCF" w:rsidRDefault="00866DCF" w:rsidP="00B76EB7">
      <w:pPr>
        <w:spacing w:line="480" w:lineRule="auto"/>
        <w:jc w:val="both"/>
      </w:pPr>
    </w:p>
    <w:p w:rsidR="002F5734" w:rsidRDefault="002F5734" w:rsidP="00B76EB7">
      <w:pPr>
        <w:spacing w:line="480" w:lineRule="auto"/>
        <w:jc w:val="both"/>
      </w:pPr>
      <w:r>
        <w:t>To overcome the language barrier during activities, I ensured that the English speaking young people were relaying information to those who could understand very little English. During the planning and consultation phase with young people, the voices of those who are non-English speakers were not heard as the English speakers ‘took over’ some of the planning. The inclusivity of all young people during this phase was not met, as per Youth Work Wales: Principles and Purposes (Year).</w:t>
      </w:r>
    </w:p>
    <w:p w:rsidR="00D85413" w:rsidRDefault="00D85413" w:rsidP="00B76EB7">
      <w:pPr>
        <w:spacing w:line="480" w:lineRule="auto"/>
        <w:jc w:val="both"/>
      </w:pPr>
    </w:p>
    <w:p w:rsidR="00271B1B" w:rsidRPr="00866DCF" w:rsidRDefault="008562B3" w:rsidP="00866DCF">
      <w:pPr>
        <w:spacing w:line="480" w:lineRule="auto"/>
        <w:jc w:val="both"/>
      </w:pPr>
      <w:r>
        <w:t>A project such as this in Pembrokeshire, where a targeted program for refugees</w:t>
      </w:r>
      <w:r w:rsidR="0023429A">
        <w:t xml:space="preserve"> aged 16-15</w:t>
      </w:r>
      <w:r>
        <w:t>, using a young person centred approach guided by youth work policy, values and principles has never bee</w:t>
      </w:r>
      <w:r w:rsidR="0023429A">
        <w:t>n implemented.</w:t>
      </w:r>
      <w:r w:rsidR="00651DE6">
        <w:t xml:space="preserve"> I</w:t>
      </w:r>
      <w:r w:rsidR="0023429A">
        <w:t xml:space="preserve"> have been asked to run the project again during </w:t>
      </w:r>
      <w:r w:rsidR="0032720E">
        <w:t xml:space="preserve">summer 2025. </w:t>
      </w:r>
      <w:r w:rsidR="0023429A">
        <w:t xml:space="preserve"> </w:t>
      </w:r>
      <w:r w:rsidR="0032720E">
        <w:t>I</w:t>
      </w:r>
      <w:r w:rsidR="0023429A">
        <w:t xml:space="preserve">ncreased funding </w:t>
      </w:r>
      <w:r w:rsidR="0032720E">
        <w:t xml:space="preserve">has been received </w:t>
      </w:r>
      <w:r w:rsidR="0023429A">
        <w:t>to offer a program to refugees</w:t>
      </w:r>
      <w:r w:rsidR="0032720E">
        <w:t xml:space="preserve"> aged 16-2</w:t>
      </w:r>
      <w:r w:rsidR="0023429A">
        <w:t xml:space="preserve">5 from all nations, not specifically from Ukraine. </w:t>
      </w:r>
    </w:p>
    <w:p w:rsidR="00271B1B" w:rsidRDefault="00271B1B" w:rsidP="00B874B8">
      <w:pPr>
        <w:jc w:val="center"/>
        <w:rPr>
          <w:b/>
        </w:rPr>
      </w:pPr>
    </w:p>
    <w:p w:rsidR="00271B1B" w:rsidRDefault="00271B1B" w:rsidP="00B874B8">
      <w:pPr>
        <w:jc w:val="center"/>
        <w:rPr>
          <w:b/>
        </w:rPr>
      </w:pPr>
      <w:r>
        <w:rPr>
          <w:b/>
        </w:rPr>
        <w:t>References</w:t>
      </w:r>
    </w:p>
    <w:p w:rsidR="00271B1B" w:rsidRDefault="00271B1B" w:rsidP="00B874B8">
      <w:pPr>
        <w:jc w:val="center"/>
        <w:rPr>
          <w:b/>
        </w:rPr>
      </w:pPr>
    </w:p>
    <w:p w:rsidR="00271B1B" w:rsidRPr="00866DCF" w:rsidRDefault="00866DCF" w:rsidP="00271B1B">
      <w:r w:rsidRPr="00866DCF">
        <w:t xml:space="preserve">Education Wales (2019) </w:t>
      </w:r>
      <w:r w:rsidR="00271B1B" w:rsidRPr="00866DCF">
        <w:rPr>
          <w:i/>
        </w:rPr>
        <w:t>The Youth Work Strategy for Wales</w:t>
      </w:r>
      <w:r w:rsidRPr="00866DCF">
        <w:t xml:space="preserve"> Available at: </w:t>
      </w:r>
      <w:hyperlink r:id="rId4" w:history="1">
        <w:r w:rsidRPr="00866DCF">
          <w:rPr>
            <w:rStyle w:val="Hyperlink"/>
            <w:color w:val="auto"/>
            <w:u w:val="none"/>
          </w:rPr>
          <w:t>https://www.gov.wales/sites/default/files/publications/2019-06/youth-work-strategy-for-wales.pdf</w:t>
        </w:r>
      </w:hyperlink>
      <w:r w:rsidRPr="00866DCF">
        <w:t xml:space="preserve"> (Accessed: 14 April 2025)</w:t>
      </w:r>
    </w:p>
    <w:p w:rsidR="003C1FA0" w:rsidRDefault="003C1FA0" w:rsidP="00271B1B"/>
    <w:p w:rsidR="003C1FA0" w:rsidRDefault="00866DCF" w:rsidP="00271B1B">
      <w:r>
        <w:t>Olga P, 2025. Text message (from parent) to author 4 March</w:t>
      </w:r>
    </w:p>
    <w:p w:rsidR="007967DE" w:rsidRDefault="007967DE" w:rsidP="00271B1B"/>
    <w:p w:rsidR="007967DE" w:rsidRPr="00866DCF" w:rsidRDefault="00866DCF" w:rsidP="00271B1B">
      <w:r w:rsidRPr="00866DCF">
        <w:t xml:space="preserve">Youth Work in Wales: Principles of Youth Work (2018) Available at: </w:t>
      </w:r>
      <w:hyperlink r:id="rId5" w:history="1">
        <w:r w:rsidRPr="00866DCF">
          <w:rPr>
            <w:rStyle w:val="Hyperlink"/>
            <w:color w:val="auto"/>
            <w:u w:val="none"/>
          </w:rPr>
          <w:t>https://www.cwvys.org.uk/wp-content/uploads</w:t>
        </w:r>
      </w:hyperlink>
      <w:r w:rsidRPr="00866DCF">
        <w:t xml:space="preserve"> (Accessed: 14 April 2025).</w:t>
      </w:r>
    </w:p>
    <w:p w:rsidR="00D85413" w:rsidRDefault="00D85413" w:rsidP="00271B1B"/>
    <w:p w:rsidR="00866DCF" w:rsidRPr="00866DCF" w:rsidRDefault="00866DCF" w:rsidP="00866DCF">
      <w:pPr>
        <w:spacing w:line="240" w:lineRule="auto"/>
      </w:pPr>
      <w:r w:rsidRPr="00866DCF">
        <w:t xml:space="preserve">Youth Work National Occupational Standards (2019) Available at: </w:t>
      </w:r>
      <w:hyperlink r:id="rId6" w:history="1">
        <w:r w:rsidRPr="00866DCF">
          <w:rPr>
            <w:rStyle w:val="Hyperlink"/>
            <w:color w:val="auto"/>
            <w:u w:val="none"/>
          </w:rPr>
          <w:t>https://www.etswales.org.uk/resource/YOUTH-WORK-NOS-2019-inc-Signposts-CLD.pdf</w:t>
        </w:r>
      </w:hyperlink>
      <w:r>
        <w:t xml:space="preserve"> (Accessed: 20</w:t>
      </w:r>
      <w:r w:rsidRPr="00866DCF">
        <w:t xml:space="preserve"> April 2025)</w:t>
      </w:r>
    </w:p>
    <w:p w:rsidR="00D85413" w:rsidRDefault="00D85413" w:rsidP="00271B1B"/>
    <w:p w:rsidR="002F5734" w:rsidRPr="00271B1B" w:rsidRDefault="002F5734" w:rsidP="00271B1B"/>
    <w:sectPr w:rsidR="002F5734" w:rsidRPr="00271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B8"/>
    <w:rsid w:val="00006228"/>
    <w:rsid w:val="001E674C"/>
    <w:rsid w:val="0023429A"/>
    <w:rsid w:val="00236FE1"/>
    <w:rsid w:val="002532E4"/>
    <w:rsid w:val="00271B1B"/>
    <w:rsid w:val="002F5300"/>
    <w:rsid w:val="002F5734"/>
    <w:rsid w:val="0032720E"/>
    <w:rsid w:val="003C1FA0"/>
    <w:rsid w:val="00533581"/>
    <w:rsid w:val="00572C10"/>
    <w:rsid w:val="00590A87"/>
    <w:rsid w:val="00651DE6"/>
    <w:rsid w:val="007967DE"/>
    <w:rsid w:val="007A12A0"/>
    <w:rsid w:val="008562B3"/>
    <w:rsid w:val="00866DCF"/>
    <w:rsid w:val="009F2DBD"/>
    <w:rsid w:val="00B76EB7"/>
    <w:rsid w:val="00B874B8"/>
    <w:rsid w:val="00BA0BDF"/>
    <w:rsid w:val="00BE0406"/>
    <w:rsid w:val="00D442EA"/>
    <w:rsid w:val="00D5581D"/>
    <w:rsid w:val="00D85413"/>
    <w:rsid w:val="00E73304"/>
    <w:rsid w:val="00EB19EE"/>
    <w:rsid w:val="00FF4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DF7B4"/>
  <w15:chartTrackingRefBased/>
  <w15:docId w15:val="{0C6A651C-AE7E-4B48-BBA9-5B03E977D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74B8"/>
    <w:pPr>
      <w:spacing w:after="0" w:line="240" w:lineRule="auto"/>
    </w:pPr>
  </w:style>
  <w:style w:type="table" w:styleId="TableGrid">
    <w:name w:val="Table Grid"/>
    <w:basedOn w:val="TableNormal"/>
    <w:uiPriority w:val="39"/>
    <w:rsid w:val="00D44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6D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swales.org.uk/resource/YOUTH-WORK-NOS-2019-inc-Signposts-CLD.pdf" TargetMode="External"/><Relationship Id="rId5" Type="http://schemas.openxmlformats.org/officeDocument/2006/relationships/hyperlink" Target="https://www.cwvys.org.uk/wp-content/uploads" TargetMode="External"/><Relationship Id="rId4" Type="http://schemas.openxmlformats.org/officeDocument/2006/relationships/hyperlink" Target="https://www.gov.wales/sites/default/files/publications/2019-06/youth-work-strategy-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TotalTime>
  <Pages>5</Pages>
  <Words>1205</Words>
  <Characters>6872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James</dc:creator>
  <cp:keywords/>
  <dc:description/>
  <cp:lastModifiedBy>Wilson, James</cp:lastModifiedBy>
  <cp:revision>6</cp:revision>
  <dcterms:created xsi:type="dcterms:W3CDTF">2025-04-29T18:28:00Z</dcterms:created>
  <dcterms:modified xsi:type="dcterms:W3CDTF">2025-05-01T02:35:00Z</dcterms:modified>
</cp:coreProperties>
</file>