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EE698" w14:textId="79BA1058" w:rsidR="002400BE" w:rsidRPr="0041264D" w:rsidRDefault="002400BE" w:rsidP="0041264D">
      <w:pPr>
        <w:spacing w:line="360" w:lineRule="auto"/>
        <w:rPr>
          <w:rFonts w:ascii="Arial" w:hAnsi="Arial" w:cs="Arial"/>
          <w:b/>
          <w:lang w:val="en-GB"/>
        </w:rPr>
      </w:pPr>
      <w:r w:rsidRPr="0041264D">
        <w:rPr>
          <w:rFonts w:ascii="Arial" w:hAnsi="Arial" w:cs="Arial"/>
          <w:b/>
          <w:lang w:val="en-GB"/>
        </w:rPr>
        <w:t>Introduction:</w:t>
      </w:r>
    </w:p>
    <w:p w14:paraId="5DFD892E" w14:textId="21C544BD" w:rsidR="00720E55" w:rsidRPr="00FB0780" w:rsidRDefault="00FB0780" w:rsidP="002400BE">
      <w:pPr>
        <w:spacing w:line="360" w:lineRule="auto"/>
        <w:rPr>
          <w:rFonts w:ascii="Arial" w:hAnsi="Arial" w:cs="Arial"/>
          <w:bCs/>
          <w:lang w:val="en-GB"/>
        </w:rPr>
      </w:pPr>
      <w:r w:rsidRPr="00FB0780">
        <w:rPr>
          <w:rFonts w:ascii="Arial" w:hAnsi="Arial" w:cs="Arial"/>
          <w:bCs/>
          <w:lang w:val="en-GB"/>
        </w:rPr>
        <w:t>A problem is a gap between the existing and the expected, it is a difficulty that must be resolved. To establish the solution for a particular problem, we must follow the process of problem-solving and decision-making, where that two methods go hand in hand</w:t>
      </w:r>
      <w:r w:rsidR="00483BE3">
        <w:rPr>
          <w:rFonts w:ascii="Arial" w:hAnsi="Arial" w:cs="Arial"/>
          <w:bCs/>
          <w:lang w:val="en-GB"/>
        </w:rPr>
        <w:t>.</w:t>
      </w:r>
    </w:p>
    <w:p w14:paraId="38A2C85E" w14:textId="0613998A" w:rsidR="00924A4B" w:rsidRDefault="00EF3166" w:rsidP="00924A4B">
      <w:pPr>
        <w:spacing w:line="360" w:lineRule="auto"/>
        <w:ind w:left="720"/>
        <w:rPr>
          <w:rFonts w:ascii="Arial" w:hAnsi="Arial" w:cs="Arial"/>
          <w:bCs/>
        </w:rPr>
      </w:pPr>
      <w:r>
        <w:rPr>
          <w:rFonts w:ascii="Arial" w:hAnsi="Arial" w:cs="Arial"/>
          <w:bCs/>
        </w:rPr>
        <w:t>“</w:t>
      </w:r>
      <w:r w:rsidR="004D1B15" w:rsidRPr="004D1B15">
        <w:rPr>
          <w:rFonts w:ascii="Arial" w:hAnsi="Arial" w:cs="Arial"/>
          <w:bCs/>
        </w:rPr>
        <w:t>Problem solving is a process in which we perceive and resolve a gap between a present situation and a desired goal, with the path to the goal blocked by known or unknown obstacle</w:t>
      </w:r>
      <w:r>
        <w:rPr>
          <w:rFonts w:ascii="Arial" w:hAnsi="Arial" w:cs="Arial"/>
          <w:bCs/>
        </w:rPr>
        <w:t>.”</w:t>
      </w:r>
      <w:r w:rsidR="00924A4B">
        <w:rPr>
          <w:rFonts w:ascii="Arial" w:hAnsi="Arial" w:cs="Arial"/>
          <w:bCs/>
        </w:rPr>
        <w:t xml:space="preserve">                                                        </w:t>
      </w:r>
    </w:p>
    <w:p w14:paraId="770D816F" w14:textId="103AB018" w:rsidR="003F1ED9" w:rsidRDefault="00924A4B" w:rsidP="004D1B15">
      <w:pPr>
        <w:spacing w:line="360" w:lineRule="auto"/>
        <w:ind w:left="720"/>
        <w:rPr>
          <w:rFonts w:ascii="Arial" w:hAnsi="Arial" w:cs="Arial"/>
          <w:bCs/>
        </w:rPr>
      </w:pPr>
      <w:r>
        <w:rPr>
          <w:rFonts w:ascii="Arial" w:hAnsi="Arial" w:cs="Arial"/>
          <w:bCs/>
        </w:rPr>
        <w:t xml:space="preserve">                                                                                      </w:t>
      </w:r>
      <w:r w:rsidRPr="00924A4B">
        <w:rPr>
          <w:rFonts w:ascii="Arial" w:hAnsi="Arial" w:cs="Arial"/>
          <w:bCs/>
        </w:rPr>
        <w:t xml:space="preserve">         (Huitt W., 1992, p.33)</w:t>
      </w:r>
    </w:p>
    <w:p w14:paraId="4A5C79FC" w14:textId="4B069673" w:rsidR="00924A4B" w:rsidRPr="00924A4B" w:rsidRDefault="00EF3166" w:rsidP="00924A4B">
      <w:pPr>
        <w:spacing w:line="360" w:lineRule="auto"/>
        <w:ind w:left="720"/>
        <w:rPr>
          <w:rFonts w:ascii="Arial" w:hAnsi="Arial" w:cs="Arial"/>
          <w:bCs/>
          <w:lang w:val="en-GB"/>
        </w:rPr>
      </w:pPr>
      <w:r>
        <w:rPr>
          <w:rFonts w:ascii="Arial" w:hAnsi="Arial" w:cs="Arial"/>
          <w:bCs/>
          <w:lang w:val="en-GB"/>
        </w:rPr>
        <w:t>“</w:t>
      </w:r>
      <w:r w:rsidR="00924A4B">
        <w:rPr>
          <w:rFonts w:ascii="Arial" w:hAnsi="Arial" w:cs="Arial"/>
          <w:bCs/>
          <w:lang w:val="en-GB"/>
        </w:rPr>
        <w:t>De</w:t>
      </w:r>
      <w:r w:rsidR="00924A4B">
        <w:rPr>
          <w:rFonts w:ascii="Arial" w:hAnsi="Arial" w:cs="Arial"/>
          <w:bCs/>
        </w:rPr>
        <w:t xml:space="preserve">cision </w:t>
      </w:r>
      <w:r w:rsidR="00924A4B" w:rsidRPr="00924A4B">
        <w:rPr>
          <w:rFonts w:ascii="Arial" w:hAnsi="Arial" w:cs="Arial"/>
          <w:bCs/>
        </w:rPr>
        <w:t>making is a selection process where one of two or more possible solutions is chosen to reach a desired goal.</w:t>
      </w:r>
      <w:r>
        <w:rPr>
          <w:rFonts w:ascii="Arial" w:hAnsi="Arial" w:cs="Arial"/>
          <w:bCs/>
        </w:rPr>
        <w:t>”</w:t>
      </w:r>
      <w:r w:rsidR="00924A4B" w:rsidRPr="00924A4B">
        <w:rPr>
          <w:rFonts w:ascii="Arial" w:hAnsi="Arial" w:cs="Arial"/>
          <w:bCs/>
        </w:rPr>
        <w:t xml:space="preserve"> </w:t>
      </w:r>
    </w:p>
    <w:p w14:paraId="389B6438" w14:textId="598C6A5F" w:rsidR="00924A4B" w:rsidRDefault="00924A4B" w:rsidP="003D1713">
      <w:pPr>
        <w:spacing w:line="360" w:lineRule="auto"/>
        <w:ind w:left="720"/>
        <w:rPr>
          <w:rFonts w:ascii="Arial" w:hAnsi="Arial" w:cs="Arial"/>
          <w:bCs/>
          <w:lang w:val="en-GB"/>
        </w:rPr>
      </w:pPr>
      <w:r>
        <w:rPr>
          <w:rFonts w:ascii="Arial" w:hAnsi="Arial" w:cs="Arial"/>
          <w:bCs/>
        </w:rPr>
        <w:t xml:space="preserve">                                        </w:t>
      </w:r>
      <w:r w:rsidR="0039224A">
        <w:rPr>
          <w:rFonts w:ascii="Arial" w:hAnsi="Arial" w:cs="Arial"/>
          <w:bCs/>
        </w:rPr>
        <w:t xml:space="preserve">                                                       </w:t>
      </w:r>
      <w:r w:rsidR="0039224A" w:rsidRPr="0039224A">
        <w:rPr>
          <w:rFonts w:ascii="Arial" w:hAnsi="Arial" w:cs="Arial"/>
          <w:bCs/>
        </w:rPr>
        <w:t>(Huitt W., 1992, p.34)</w:t>
      </w:r>
      <w:r>
        <w:rPr>
          <w:rFonts w:ascii="Arial" w:hAnsi="Arial" w:cs="Arial"/>
          <w:bCs/>
        </w:rPr>
        <w:t xml:space="preserve">                                                       </w:t>
      </w:r>
    </w:p>
    <w:p w14:paraId="161BC890" w14:textId="65DCDEFE" w:rsidR="005F5F85" w:rsidRDefault="00F355E2" w:rsidP="003D1713">
      <w:pPr>
        <w:spacing w:line="360" w:lineRule="auto"/>
        <w:rPr>
          <w:rFonts w:ascii="Arial" w:hAnsi="Arial" w:cs="Arial"/>
          <w:bCs/>
          <w:lang w:val="en-GB"/>
        </w:rPr>
      </w:pPr>
      <w:r w:rsidRPr="00F355E2">
        <w:rPr>
          <w:rFonts w:ascii="Arial" w:hAnsi="Arial" w:cs="Arial"/>
          <w:bCs/>
          <w:lang w:val="en-GB"/>
        </w:rPr>
        <w:t xml:space="preserve">This report discusses TM Lewin's case study where </w:t>
      </w:r>
      <w:r>
        <w:rPr>
          <w:rFonts w:ascii="Arial" w:hAnsi="Arial" w:cs="Arial"/>
          <w:bCs/>
          <w:lang w:val="en-GB"/>
        </w:rPr>
        <w:t xml:space="preserve">the </w:t>
      </w:r>
      <w:r w:rsidRPr="00F355E2">
        <w:rPr>
          <w:rFonts w:ascii="Arial" w:hAnsi="Arial" w:cs="Arial"/>
          <w:bCs/>
          <w:lang w:val="en-GB"/>
        </w:rPr>
        <w:t>main company's problem is profit decline. By applying the process and logic of problem-solving and decision-</w:t>
      </w:r>
      <w:r w:rsidR="00B67C52" w:rsidRPr="00F355E2">
        <w:rPr>
          <w:rFonts w:ascii="Arial" w:hAnsi="Arial" w:cs="Arial"/>
          <w:bCs/>
          <w:lang w:val="en-GB"/>
        </w:rPr>
        <w:t>making</w:t>
      </w:r>
      <w:r w:rsidR="00B67C52">
        <w:rPr>
          <w:rFonts w:ascii="Arial" w:hAnsi="Arial" w:cs="Arial"/>
          <w:bCs/>
          <w:lang w:val="en-GB"/>
        </w:rPr>
        <w:t xml:space="preserve"> (</w:t>
      </w:r>
      <w:r w:rsidR="00EF3166">
        <w:rPr>
          <w:rFonts w:ascii="Arial" w:hAnsi="Arial" w:cs="Arial"/>
          <w:bCs/>
          <w:lang w:val="en-GB"/>
        </w:rPr>
        <w:t>Figure</w:t>
      </w:r>
      <w:r w:rsidR="00483BE3">
        <w:rPr>
          <w:rFonts w:ascii="Arial" w:hAnsi="Arial" w:cs="Arial"/>
          <w:bCs/>
          <w:lang w:val="en-GB"/>
        </w:rPr>
        <w:t xml:space="preserve"> 1)</w:t>
      </w:r>
      <w:r w:rsidRPr="00F355E2">
        <w:rPr>
          <w:rFonts w:ascii="Arial" w:hAnsi="Arial" w:cs="Arial"/>
          <w:bCs/>
          <w:lang w:val="en-GB"/>
        </w:rPr>
        <w:t xml:space="preserve">, are defined the potential causes and their impact on the problem, and also are determined </w:t>
      </w:r>
      <w:r w:rsidR="00483BE3">
        <w:rPr>
          <w:rFonts w:ascii="Arial" w:hAnsi="Arial" w:cs="Arial"/>
          <w:bCs/>
          <w:lang w:val="en-GB"/>
        </w:rPr>
        <w:t xml:space="preserve">possible </w:t>
      </w:r>
      <w:r w:rsidRPr="00F355E2">
        <w:rPr>
          <w:rFonts w:ascii="Arial" w:hAnsi="Arial" w:cs="Arial"/>
          <w:bCs/>
          <w:lang w:val="en-GB"/>
        </w:rPr>
        <w:t>solutions, which could contribute to the problem being solved.</w:t>
      </w:r>
    </w:p>
    <w:p w14:paraId="20B4A227" w14:textId="77777777" w:rsidR="0094083D" w:rsidRPr="00D413F0" w:rsidRDefault="0094083D" w:rsidP="003D1713">
      <w:pPr>
        <w:spacing w:line="360" w:lineRule="auto"/>
        <w:rPr>
          <w:rFonts w:ascii="Arial" w:hAnsi="Arial" w:cs="Arial"/>
          <w:bCs/>
          <w:lang w:val="en-GB"/>
        </w:rPr>
      </w:pPr>
    </w:p>
    <w:p w14:paraId="22086AFF" w14:textId="47DD8197" w:rsidR="00AC263A" w:rsidRDefault="003D1713" w:rsidP="003D1713">
      <w:pPr>
        <w:spacing w:line="360" w:lineRule="auto"/>
        <w:rPr>
          <w:rFonts w:ascii="Arial" w:hAnsi="Arial" w:cs="Arial"/>
          <w:bCs/>
          <w:lang w:val="en-GB"/>
        </w:rPr>
      </w:pPr>
      <w:r w:rsidRPr="003D1713">
        <w:rPr>
          <w:rFonts w:ascii="Arial" w:hAnsi="Arial" w:cs="Arial"/>
          <w:b/>
          <w:lang w:val="en-GB"/>
        </w:rPr>
        <w:t>Figure 1</w:t>
      </w:r>
      <w:r>
        <w:rPr>
          <w:rFonts w:ascii="Arial" w:hAnsi="Arial" w:cs="Arial"/>
          <w:bCs/>
          <w:lang w:val="en-GB"/>
        </w:rPr>
        <w:t>. Process of problem solving and decision making</w:t>
      </w:r>
    </w:p>
    <w:p w14:paraId="6D066660" w14:textId="77777777" w:rsidR="00924A4B" w:rsidRDefault="00407088" w:rsidP="00525434">
      <w:pPr>
        <w:spacing w:line="360" w:lineRule="auto"/>
        <w:rPr>
          <w:rFonts w:ascii="Arial" w:hAnsi="Arial" w:cs="Arial"/>
          <w:bCs/>
          <w:lang w:val="en-GB"/>
        </w:rPr>
      </w:pPr>
      <w:r>
        <w:rPr>
          <w:noProof/>
        </w:rPr>
        <w:drawing>
          <wp:inline distT="0" distB="0" distL="0" distR="0" wp14:anchorId="09190265" wp14:editId="1851D4E4">
            <wp:extent cx="5353050" cy="3172460"/>
            <wp:effectExtent l="190500" t="190500" r="190500" b="19939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t="7241"/>
                    <a:stretch/>
                  </pic:blipFill>
                  <pic:spPr bwMode="auto">
                    <a:xfrm>
                      <a:off x="0" y="0"/>
                      <a:ext cx="5353050" cy="317246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630488D0" w14:textId="77777777" w:rsidR="005F5F85" w:rsidRDefault="005F5F85" w:rsidP="00525434">
      <w:pPr>
        <w:spacing w:line="360" w:lineRule="auto"/>
        <w:rPr>
          <w:rFonts w:ascii="Arial" w:hAnsi="Arial" w:cs="Arial"/>
          <w:b/>
          <w:lang w:val="en-GB"/>
        </w:rPr>
      </w:pPr>
    </w:p>
    <w:p w14:paraId="6B3A0684" w14:textId="2731F621" w:rsidR="00702390" w:rsidRPr="00FD3E20" w:rsidRDefault="002A16B8" w:rsidP="00FD3E20">
      <w:pPr>
        <w:pStyle w:val="ListParagraph"/>
        <w:numPr>
          <w:ilvl w:val="0"/>
          <w:numId w:val="19"/>
        </w:numPr>
        <w:spacing w:line="360" w:lineRule="auto"/>
        <w:rPr>
          <w:rFonts w:ascii="Arial" w:hAnsi="Arial" w:cs="Arial"/>
          <w:b/>
          <w:lang w:val="en-GB"/>
        </w:rPr>
      </w:pPr>
      <w:r w:rsidRPr="00FD3E20">
        <w:rPr>
          <w:rFonts w:ascii="Arial" w:hAnsi="Arial" w:cs="Arial"/>
          <w:b/>
          <w:lang w:val="en-GB"/>
        </w:rPr>
        <w:t>Nature of</w:t>
      </w:r>
      <w:r w:rsidR="0062397C" w:rsidRPr="00FD3E20">
        <w:rPr>
          <w:rFonts w:ascii="Arial" w:hAnsi="Arial" w:cs="Arial"/>
          <w:b/>
          <w:lang w:val="en-GB"/>
        </w:rPr>
        <w:t xml:space="preserve"> the problem</w:t>
      </w:r>
    </w:p>
    <w:p w14:paraId="5517ED90" w14:textId="68A3D2E1" w:rsidR="0039224A" w:rsidRDefault="004A2723" w:rsidP="0039224A">
      <w:pPr>
        <w:spacing w:line="360" w:lineRule="auto"/>
        <w:ind w:left="720"/>
        <w:rPr>
          <w:rFonts w:ascii="Arial" w:hAnsi="Arial" w:cs="Arial"/>
          <w:bCs/>
        </w:rPr>
      </w:pPr>
      <w:r>
        <w:rPr>
          <w:rFonts w:ascii="Arial" w:hAnsi="Arial" w:cs="Arial"/>
          <w:bCs/>
        </w:rPr>
        <w:t>"</w:t>
      </w:r>
      <w:r w:rsidR="0039224A" w:rsidRPr="0039224A">
        <w:rPr>
          <w:rFonts w:ascii="Arial" w:hAnsi="Arial" w:cs="Arial"/>
          <w:bCs/>
        </w:rPr>
        <w:t>Identifying the problem means describing as precisely as possible the gap between one's perception of present circumstances and what one would like to happe</w:t>
      </w:r>
      <w:r w:rsidR="0039224A">
        <w:rPr>
          <w:rFonts w:ascii="Arial" w:hAnsi="Arial" w:cs="Arial"/>
          <w:bCs/>
        </w:rPr>
        <w:t>n.</w:t>
      </w:r>
      <w:r w:rsidR="00EB0DEF">
        <w:rPr>
          <w:rFonts w:ascii="Arial" w:hAnsi="Arial" w:cs="Arial"/>
          <w:bCs/>
        </w:rPr>
        <w:t>”</w:t>
      </w:r>
    </w:p>
    <w:p w14:paraId="6006B0B3" w14:textId="2B060ECC" w:rsidR="0039224A" w:rsidRPr="00924A4B" w:rsidRDefault="0039224A" w:rsidP="00525434">
      <w:pPr>
        <w:spacing w:line="360" w:lineRule="auto"/>
        <w:rPr>
          <w:rFonts w:ascii="Arial" w:hAnsi="Arial" w:cs="Arial"/>
          <w:bCs/>
          <w:lang w:val="en-GB"/>
        </w:rPr>
      </w:pPr>
      <w:r>
        <w:rPr>
          <w:rFonts w:ascii="Arial" w:hAnsi="Arial" w:cs="Arial"/>
          <w:bCs/>
        </w:rPr>
        <w:t xml:space="preserve">                                                                                                                    (</w:t>
      </w:r>
      <w:r w:rsidRPr="0039224A">
        <w:rPr>
          <w:rFonts w:ascii="Arial" w:hAnsi="Arial" w:cs="Arial"/>
          <w:bCs/>
        </w:rPr>
        <w:t>Huitt, 1992</w:t>
      </w:r>
      <w:r>
        <w:rPr>
          <w:rFonts w:ascii="Arial" w:hAnsi="Arial" w:cs="Arial"/>
          <w:bCs/>
        </w:rPr>
        <w:t>, p.37)</w:t>
      </w:r>
    </w:p>
    <w:p w14:paraId="6D708F08" w14:textId="077D3E9D" w:rsidR="00BD3859" w:rsidRDefault="00B05202" w:rsidP="00BD3859">
      <w:pPr>
        <w:spacing w:line="360" w:lineRule="auto"/>
        <w:rPr>
          <w:rFonts w:ascii="Arial" w:hAnsi="Arial" w:cs="Arial"/>
          <w:bCs/>
        </w:rPr>
      </w:pPr>
      <w:r w:rsidRPr="00B05202">
        <w:rPr>
          <w:rFonts w:ascii="Arial" w:hAnsi="Arial" w:cs="Arial"/>
          <w:bCs/>
        </w:rPr>
        <w:t>“The COVID-19 epidemic has affected global markets because of government restrictions on social life and economic activities “(Koch et al., 2020).</w:t>
      </w:r>
      <w:r w:rsidR="001142D8">
        <w:rPr>
          <w:rFonts w:ascii="Arial" w:hAnsi="Arial" w:cs="Arial"/>
          <w:bCs/>
        </w:rPr>
        <w:t xml:space="preserve"> In addition</w:t>
      </w:r>
      <w:r w:rsidR="00BD3859" w:rsidRPr="00BD3859">
        <w:rPr>
          <w:rFonts w:ascii="Arial" w:hAnsi="Arial" w:cs="Arial"/>
          <w:bCs/>
        </w:rPr>
        <w:t>, supply chain issues, and in addition, increasing inflation rate, lead to massive economic jolts in the retail business, and simultaneously prognosticate another difficult year for them.</w:t>
      </w:r>
    </w:p>
    <w:p w14:paraId="40D347F5" w14:textId="0758F064" w:rsidR="00BD3859" w:rsidRPr="00BD3859" w:rsidRDefault="00B62E8E" w:rsidP="00BD3859">
      <w:pPr>
        <w:spacing w:line="360" w:lineRule="auto"/>
        <w:rPr>
          <w:rFonts w:ascii="Arial" w:hAnsi="Arial" w:cs="Arial"/>
          <w:bCs/>
        </w:rPr>
      </w:pPr>
      <w:r w:rsidRPr="00BD3859">
        <w:rPr>
          <w:rFonts w:ascii="Arial" w:hAnsi="Arial" w:cs="Arial"/>
          <w:bCs/>
        </w:rPr>
        <w:t>This</w:t>
      </w:r>
      <w:r w:rsidR="00BD3859" w:rsidRPr="00BD3859">
        <w:rPr>
          <w:rFonts w:ascii="Arial" w:hAnsi="Arial" w:cs="Arial"/>
          <w:bCs/>
        </w:rPr>
        <w:t xml:space="preserve"> particularly affects retailers of non-essential goods, as many major sellers collapse and go into administration and numerous businesses go to bankruptcy</w:t>
      </w:r>
      <w:r w:rsidR="00BD3859">
        <w:rPr>
          <w:rFonts w:ascii="Arial" w:hAnsi="Arial" w:cs="Arial"/>
          <w:bCs/>
        </w:rPr>
        <w:t xml:space="preserve"> </w:t>
      </w:r>
      <w:r w:rsidR="00BD3859" w:rsidRPr="00BD3859">
        <w:rPr>
          <w:rFonts w:ascii="Arial" w:hAnsi="Arial" w:cs="Arial"/>
          <w:bCs/>
        </w:rPr>
        <w:t>(according to the Guardian, 1400 firms only in September)</w:t>
      </w:r>
      <w:r w:rsidR="00BD3859">
        <w:rPr>
          <w:rFonts w:ascii="Arial" w:hAnsi="Arial" w:cs="Arial"/>
          <w:bCs/>
        </w:rPr>
        <w:t>.</w:t>
      </w:r>
    </w:p>
    <w:p w14:paraId="4741BAAE" w14:textId="577B787F" w:rsidR="008242B4" w:rsidRDefault="00BD3859" w:rsidP="00BD3859">
      <w:pPr>
        <w:spacing w:line="360" w:lineRule="auto"/>
        <w:rPr>
          <w:rFonts w:ascii="Arial" w:hAnsi="Arial" w:cs="Arial"/>
          <w:bCs/>
        </w:rPr>
      </w:pPr>
      <w:r w:rsidRPr="00BD3859">
        <w:rPr>
          <w:rFonts w:ascii="Arial" w:hAnsi="Arial" w:cs="Arial"/>
          <w:bCs/>
        </w:rPr>
        <w:t>TM Lewin is one of the most affected companies by the created economic situation</w:t>
      </w:r>
      <w:r w:rsidR="007E3D2B">
        <w:rPr>
          <w:rFonts w:ascii="Arial" w:hAnsi="Arial" w:cs="Arial"/>
          <w:bCs/>
        </w:rPr>
        <w:t>,</w:t>
      </w:r>
      <w:r w:rsidRPr="00BD3859">
        <w:rPr>
          <w:rFonts w:ascii="Arial" w:hAnsi="Arial" w:cs="Arial"/>
          <w:bCs/>
        </w:rPr>
        <w:t xml:space="preserve"> and although it is a long-standing branded manufacturer of British-styled clothing (120 years old business), it also faces a lot of challenges the main being declining profitability</w:t>
      </w:r>
      <w:r>
        <w:rPr>
          <w:rFonts w:ascii="Arial" w:hAnsi="Arial" w:cs="Arial"/>
          <w:bCs/>
        </w:rPr>
        <w:t>.</w:t>
      </w:r>
    </w:p>
    <w:p w14:paraId="00842DEC" w14:textId="69E2638A" w:rsidR="008242B4" w:rsidRDefault="008242B4" w:rsidP="00023F9F">
      <w:pPr>
        <w:spacing w:line="360" w:lineRule="auto"/>
        <w:rPr>
          <w:rFonts w:ascii="Arial" w:hAnsi="Arial" w:cs="Arial"/>
          <w:bCs/>
        </w:rPr>
      </w:pPr>
    </w:p>
    <w:p w14:paraId="2D1196CD" w14:textId="77777777" w:rsidR="008242B4" w:rsidRPr="00023F9F" w:rsidRDefault="008242B4" w:rsidP="00023F9F">
      <w:pPr>
        <w:spacing w:line="360" w:lineRule="auto"/>
        <w:rPr>
          <w:rFonts w:ascii="Arial" w:hAnsi="Arial" w:cs="Arial"/>
          <w:bCs/>
        </w:rPr>
      </w:pPr>
    </w:p>
    <w:p w14:paraId="017AA692" w14:textId="77777777" w:rsidR="00D13A1B" w:rsidRDefault="00D13A1B" w:rsidP="00023F9F">
      <w:pPr>
        <w:spacing w:line="360" w:lineRule="auto"/>
        <w:rPr>
          <w:rFonts w:ascii="Arial" w:hAnsi="Arial" w:cs="Arial"/>
          <w:bCs/>
          <w:color w:val="FF0000"/>
        </w:rPr>
      </w:pPr>
    </w:p>
    <w:p w14:paraId="2ADE5878" w14:textId="77777777" w:rsidR="00D13A1B" w:rsidRDefault="00D13A1B" w:rsidP="00023F9F">
      <w:pPr>
        <w:spacing w:line="360" w:lineRule="auto"/>
        <w:rPr>
          <w:rFonts w:ascii="Arial" w:hAnsi="Arial" w:cs="Arial"/>
          <w:bCs/>
          <w:color w:val="FF0000"/>
        </w:rPr>
      </w:pPr>
    </w:p>
    <w:p w14:paraId="7A93B670" w14:textId="77777777" w:rsidR="008242B4" w:rsidRPr="0062397C" w:rsidRDefault="008242B4" w:rsidP="00023F9F">
      <w:pPr>
        <w:spacing w:line="360" w:lineRule="auto"/>
        <w:rPr>
          <w:rFonts w:ascii="Arial" w:hAnsi="Arial" w:cs="Arial"/>
          <w:b/>
          <w:lang w:val="en-GB"/>
        </w:rPr>
      </w:pPr>
    </w:p>
    <w:p w14:paraId="502ED684" w14:textId="619E2C50" w:rsidR="004331E9" w:rsidRPr="00FD3E20" w:rsidRDefault="00702390" w:rsidP="00FD3E20">
      <w:pPr>
        <w:pStyle w:val="ListParagraph"/>
        <w:numPr>
          <w:ilvl w:val="0"/>
          <w:numId w:val="19"/>
        </w:numPr>
        <w:spacing w:line="360" w:lineRule="auto"/>
        <w:rPr>
          <w:rFonts w:ascii="Arial" w:hAnsi="Arial" w:cs="Arial"/>
          <w:b/>
          <w:lang w:val="en-GB"/>
        </w:rPr>
      </w:pPr>
      <w:r w:rsidRPr="00FD3E20">
        <w:rPr>
          <w:rFonts w:ascii="Arial" w:hAnsi="Arial" w:cs="Arial"/>
          <w:b/>
          <w:lang w:val="en-GB"/>
        </w:rPr>
        <w:br w:type="page"/>
      </w:r>
      <w:r w:rsidR="00FD3E20">
        <w:rPr>
          <w:rFonts w:ascii="Arial" w:hAnsi="Arial" w:cs="Arial"/>
          <w:b/>
          <w:lang w:val="en-GB"/>
        </w:rPr>
        <w:lastRenderedPageBreak/>
        <w:t>S</w:t>
      </w:r>
      <w:r w:rsidR="004331E9" w:rsidRPr="00FD3E20">
        <w:rPr>
          <w:rFonts w:ascii="Arial" w:hAnsi="Arial" w:cs="Arial"/>
          <w:b/>
          <w:lang w:val="en-GB"/>
        </w:rPr>
        <w:t>cope and Impact</w:t>
      </w:r>
      <w:r w:rsidR="00FD3E20">
        <w:rPr>
          <w:rFonts w:ascii="Arial" w:hAnsi="Arial" w:cs="Arial"/>
          <w:b/>
          <w:lang w:val="en-GB"/>
        </w:rPr>
        <w:t xml:space="preserve"> of the problem</w:t>
      </w:r>
    </w:p>
    <w:p w14:paraId="474AC514" w14:textId="24F6DAD9" w:rsidR="00662C96" w:rsidRPr="00662C96" w:rsidRDefault="00662C96" w:rsidP="00662C96">
      <w:pPr>
        <w:spacing w:line="360" w:lineRule="auto"/>
        <w:rPr>
          <w:rFonts w:ascii="Arial" w:hAnsi="Arial" w:cs="Arial"/>
          <w:bCs/>
          <w:lang w:val="en-GB"/>
        </w:rPr>
      </w:pPr>
      <w:r w:rsidRPr="00662C96">
        <w:rPr>
          <w:rFonts w:ascii="Arial" w:hAnsi="Arial" w:cs="Arial"/>
          <w:bCs/>
          <w:lang w:val="en-GB"/>
        </w:rPr>
        <w:t>The pandemic influences all aspects of life and businesses, but one of the most affected sectors is the fashion retail industry. According to the Office for National Statistics, the sales of clothes slump 25% (the biggest drop in 23 years, when records began) and because of the financial difficulty, numerous clothes retailers, even the top ones, such as Debenhams, Edinburgh Woollen Mill, go into an insolvency process.</w:t>
      </w:r>
    </w:p>
    <w:p w14:paraId="718D66B8" w14:textId="2D368EF3" w:rsidR="00662C96" w:rsidRPr="00662C96" w:rsidRDefault="00662C96" w:rsidP="00662C96">
      <w:pPr>
        <w:spacing w:line="360" w:lineRule="auto"/>
        <w:rPr>
          <w:rFonts w:ascii="Arial" w:hAnsi="Arial" w:cs="Arial"/>
          <w:bCs/>
          <w:lang w:val="en-GB"/>
        </w:rPr>
      </w:pPr>
      <w:r w:rsidRPr="00662C96">
        <w:rPr>
          <w:rFonts w:ascii="Arial" w:hAnsi="Arial" w:cs="Arial"/>
          <w:bCs/>
          <w:lang w:val="en-GB"/>
        </w:rPr>
        <w:t>TM Lewin is one of the biggest retail losers, which is affected by the government guidance to work from home, restriction of events, and all non-essential stores to be closed. Social distancing and other imposed rules on retailers, such as a limited number of consumers in stores and not being allowed to try the clothes, complicate the distressful situation, and the company should find a way to mollify their influence.</w:t>
      </w:r>
    </w:p>
    <w:p w14:paraId="21615234" w14:textId="13AEEA90" w:rsidR="00C6743B" w:rsidRDefault="00662C96" w:rsidP="00662C96">
      <w:pPr>
        <w:spacing w:line="360" w:lineRule="auto"/>
        <w:rPr>
          <w:rFonts w:ascii="Arial" w:hAnsi="Arial" w:cs="Arial"/>
          <w:bCs/>
          <w:lang w:val="en-GB"/>
        </w:rPr>
      </w:pPr>
      <w:r w:rsidRPr="00662C96">
        <w:rPr>
          <w:rFonts w:ascii="Arial" w:hAnsi="Arial" w:cs="Arial"/>
          <w:bCs/>
          <w:lang w:val="en-GB"/>
        </w:rPr>
        <w:t>The decline in sales and profitability of the company is a long-term problem because although the previous reconstructions in TM Lewin, the company goes two times in administration and insolvency process for the last two years. Moreover, they are forced to close all 66 of their physical stores, which result in 6</w:t>
      </w:r>
      <w:r w:rsidR="00BB6B75">
        <w:rPr>
          <w:rFonts w:ascii="Arial" w:hAnsi="Arial" w:cs="Arial"/>
          <w:bCs/>
          <w:lang w:val="en-GB"/>
        </w:rPr>
        <w:t>00</w:t>
      </w:r>
      <w:r w:rsidRPr="00662C96">
        <w:rPr>
          <w:rFonts w:ascii="Arial" w:hAnsi="Arial" w:cs="Arial"/>
          <w:bCs/>
          <w:lang w:val="en-GB"/>
        </w:rPr>
        <w:t xml:space="preserve"> job losses, and another part of the employees with reduced work schedules.</w:t>
      </w:r>
      <w:r w:rsidR="00C6743B">
        <w:rPr>
          <w:rFonts w:ascii="Arial" w:hAnsi="Arial" w:cs="Arial"/>
          <w:bCs/>
          <w:lang w:val="en-GB"/>
        </w:rPr>
        <w:br w:type="page"/>
      </w:r>
    </w:p>
    <w:p w14:paraId="6D8A3E14" w14:textId="69818871" w:rsidR="009800E9" w:rsidRPr="00767C81" w:rsidRDefault="00C6743B" w:rsidP="00767C81">
      <w:pPr>
        <w:pStyle w:val="ListParagraph"/>
        <w:numPr>
          <w:ilvl w:val="0"/>
          <w:numId w:val="19"/>
        </w:numPr>
        <w:spacing w:line="360" w:lineRule="auto"/>
        <w:rPr>
          <w:rFonts w:ascii="Arial" w:hAnsi="Arial" w:cs="Arial"/>
          <w:b/>
          <w:lang w:val="en-GB"/>
        </w:rPr>
      </w:pPr>
      <w:r w:rsidRPr="00767C81">
        <w:rPr>
          <w:rFonts w:ascii="Arial" w:hAnsi="Arial" w:cs="Arial"/>
          <w:b/>
          <w:lang w:val="en-GB"/>
        </w:rPr>
        <w:lastRenderedPageBreak/>
        <w:t>Analysis of the organization and problem</w:t>
      </w:r>
    </w:p>
    <w:p w14:paraId="19FDAE54" w14:textId="468B891D" w:rsidR="007B1F8B" w:rsidRDefault="00FA3429" w:rsidP="009800E9">
      <w:pPr>
        <w:spacing w:line="360" w:lineRule="auto"/>
        <w:rPr>
          <w:rFonts w:ascii="Arial" w:hAnsi="Arial" w:cs="Arial"/>
          <w:bCs/>
          <w:lang w:val="en-GB"/>
        </w:rPr>
      </w:pPr>
      <w:r w:rsidRPr="00FA3429">
        <w:rPr>
          <w:rFonts w:ascii="Arial" w:hAnsi="Arial" w:cs="Arial"/>
          <w:bCs/>
          <w:lang w:val="en-GB"/>
        </w:rPr>
        <w:t>The next step of the problem-solving and decision-making process is to explore what has caused a decline in the profitability of TM Lewin, and for this purpose are used the framework PESTEL and Fishbone diagram</w:t>
      </w:r>
      <w:r w:rsidR="00010C65">
        <w:rPr>
          <w:rFonts w:ascii="Arial" w:hAnsi="Arial" w:cs="Arial"/>
          <w:bCs/>
          <w:lang w:val="en-GB"/>
        </w:rPr>
        <w:t>.</w:t>
      </w:r>
    </w:p>
    <w:p w14:paraId="35188BED" w14:textId="672816B2" w:rsidR="00010C65" w:rsidRPr="00767C81" w:rsidRDefault="00010C65" w:rsidP="00767C81">
      <w:pPr>
        <w:pStyle w:val="ListParagraph"/>
        <w:numPr>
          <w:ilvl w:val="1"/>
          <w:numId w:val="19"/>
        </w:numPr>
        <w:spacing w:line="360" w:lineRule="auto"/>
        <w:rPr>
          <w:rFonts w:ascii="Arial" w:hAnsi="Arial" w:cs="Arial"/>
          <w:b/>
          <w:bCs/>
          <w:lang w:val="en-GB"/>
        </w:rPr>
      </w:pPr>
      <w:r w:rsidRPr="00767C81">
        <w:rPr>
          <w:rFonts w:ascii="Arial" w:hAnsi="Arial" w:cs="Arial"/>
          <w:b/>
          <w:bCs/>
          <w:lang w:val="en-GB"/>
        </w:rPr>
        <w:t>PESTEL analysis</w:t>
      </w:r>
    </w:p>
    <w:p w14:paraId="556E9485" w14:textId="75BF5A04" w:rsidR="00246F8F" w:rsidRDefault="003E0900" w:rsidP="003E0900">
      <w:pPr>
        <w:spacing w:line="480" w:lineRule="auto"/>
        <w:rPr>
          <w:rFonts w:ascii="Arial" w:hAnsi="Arial" w:cs="Arial"/>
          <w:bCs/>
          <w:lang w:val="en-GB"/>
        </w:rPr>
      </w:pPr>
      <w:r>
        <w:rPr>
          <w:rFonts w:ascii="Arial" w:hAnsi="Arial" w:cs="Arial"/>
          <w:bCs/>
          <w:lang w:val="en-GB"/>
        </w:rPr>
        <w:t>"</w:t>
      </w:r>
      <w:r w:rsidR="00082E95" w:rsidRPr="00082E95">
        <w:rPr>
          <w:rFonts w:ascii="Arial" w:hAnsi="Arial" w:cs="Arial"/>
          <w:bCs/>
          <w:lang w:val="en-GB"/>
        </w:rPr>
        <w:t>PESTEL analysis, as it stands, mainly provides general idea about the macro environmental conditions and situation of a company” (Yüksel, 2012, p.52). Seiyawati (2021, p.569) states</w:t>
      </w:r>
      <w:r w:rsidR="00082E95">
        <w:rPr>
          <w:rFonts w:ascii="Arial" w:hAnsi="Arial" w:cs="Arial"/>
          <w:bCs/>
          <w:lang w:val="en-GB"/>
        </w:rPr>
        <w:t>,</w:t>
      </w:r>
      <w:r w:rsidR="00082E95" w:rsidRPr="00082E95">
        <w:rPr>
          <w:rFonts w:ascii="Arial" w:hAnsi="Arial" w:cs="Arial"/>
          <w:bCs/>
          <w:lang w:val="en-GB"/>
        </w:rPr>
        <w:t xml:space="preserve"> that PESTEL “is used to measure the value of competitive forces” and “determine opportunity and threats”, which are often external.</w:t>
      </w:r>
    </w:p>
    <w:p w14:paraId="0C4EE814" w14:textId="4164DC92" w:rsidR="00D5403F" w:rsidRPr="00E36AF5" w:rsidRDefault="00144959" w:rsidP="00F173B5">
      <w:pPr>
        <w:spacing w:line="360" w:lineRule="auto"/>
        <w:rPr>
          <w:rFonts w:ascii="Arial" w:hAnsi="Arial" w:cs="Arial"/>
          <w:bCs/>
          <w:lang w:val="en-GB"/>
        </w:rPr>
      </w:pPr>
      <w:r w:rsidRPr="00144959">
        <w:rPr>
          <w:rFonts w:ascii="Arial" w:hAnsi="Arial" w:cs="Arial"/>
          <w:b/>
          <w:lang w:val="en-GB"/>
        </w:rPr>
        <w:t>Figure 2</w:t>
      </w:r>
      <w:r>
        <w:rPr>
          <w:rFonts w:ascii="Arial" w:hAnsi="Arial" w:cs="Arial"/>
          <w:bCs/>
          <w:lang w:val="en-GB"/>
        </w:rPr>
        <w:t>. PESTEL analysis</w:t>
      </w:r>
      <w:r w:rsidR="00D5403F" w:rsidRPr="00D5403F">
        <w:rPr>
          <w:rFonts w:ascii="Arial" w:hAnsi="Arial" w:cs="Arial"/>
          <w:bCs/>
          <w:noProof/>
        </w:rPr>
        <w:drawing>
          <wp:inline distT="0" distB="0" distL="0" distR="0" wp14:anchorId="6A5155AC" wp14:editId="7F8B1AFA">
            <wp:extent cx="5485359" cy="3225800"/>
            <wp:effectExtent l="190500" t="190500" r="191770" b="18415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l="4748"/>
                    <a:stretch/>
                  </pic:blipFill>
                  <pic:spPr bwMode="auto">
                    <a:xfrm>
                      <a:off x="0" y="0"/>
                      <a:ext cx="5519646" cy="3245964"/>
                    </a:xfrm>
                    <a:prstGeom prst="rect">
                      <a:avLst/>
                    </a:prstGeom>
                    <a:ln>
                      <a:noFill/>
                    </a:ln>
                    <a:effectLst>
                      <a:outerShdw blurRad="190500" algn="tl" rotWithShape="0">
                        <a:srgbClr val="000000">
                          <a:alpha val="70000"/>
                        </a:srgbClr>
                      </a:outerShdw>
                    </a:effectLst>
                  </pic:spPr>
                </pic:pic>
              </a:graphicData>
            </a:graphic>
          </wp:inline>
        </w:drawing>
      </w:r>
    </w:p>
    <w:p w14:paraId="65EDCF3D" w14:textId="1C49438B" w:rsidR="00460AF1" w:rsidRDefault="00246F8F" w:rsidP="007179F7">
      <w:pPr>
        <w:spacing w:line="360" w:lineRule="auto"/>
        <w:rPr>
          <w:rFonts w:ascii="Arial" w:hAnsi="Arial" w:cs="Arial"/>
          <w:bCs/>
          <w:lang w:val="en-GB"/>
        </w:rPr>
      </w:pPr>
      <w:r>
        <w:rPr>
          <w:rFonts w:ascii="Arial" w:hAnsi="Arial" w:cs="Arial"/>
          <w:bCs/>
          <w:lang w:val="en-GB"/>
        </w:rPr>
        <w:t xml:space="preserve">           </w:t>
      </w:r>
      <w:r w:rsidR="00460AF1">
        <w:rPr>
          <w:rFonts w:ascii="Arial" w:hAnsi="Arial" w:cs="Arial"/>
          <w:bCs/>
          <w:lang w:val="en-GB"/>
        </w:rPr>
        <w:t xml:space="preserve">Source: </w:t>
      </w:r>
      <w:hyperlink r:id="rId10" w:history="1">
        <w:r w:rsidR="00460AF1" w:rsidRPr="0053205F">
          <w:rPr>
            <w:rStyle w:val="Hyperlink"/>
            <w:rFonts w:ascii="Arial" w:hAnsi="Arial" w:cs="Arial"/>
            <w:bCs/>
            <w:lang w:val="en-GB"/>
          </w:rPr>
          <w:t>https://www.business-to-you.com/scanning-the-environment-pestel-analysis/</w:t>
        </w:r>
      </w:hyperlink>
      <w:r w:rsidR="00460AF1">
        <w:rPr>
          <w:rFonts w:ascii="Arial" w:hAnsi="Arial" w:cs="Arial"/>
          <w:bCs/>
          <w:lang w:val="en-GB"/>
        </w:rPr>
        <w:t>)</w:t>
      </w:r>
    </w:p>
    <w:p w14:paraId="40B25B40" w14:textId="77777777" w:rsidR="00460AF1" w:rsidRDefault="00460AF1" w:rsidP="007179F7">
      <w:pPr>
        <w:spacing w:line="360" w:lineRule="auto"/>
        <w:rPr>
          <w:rFonts w:ascii="Arial" w:hAnsi="Arial" w:cs="Arial"/>
          <w:bCs/>
          <w:lang w:val="en-GB"/>
        </w:rPr>
      </w:pPr>
    </w:p>
    <w:p w14:paraId="5E214093" w14:textId="77777777" w:rsidR="0041264D" w:rsidRDefault="0041264D" w:rsidP="00C858BD">
      <w:pPr>
        <w:spacing w:line="360" w:lineRule="auto"/>
        <w:rPr>
          <w:rFonts w:ascii="Arial" w:hAnsi="Arial" w:cs="Arial"/>
          <w:bCs/>
          <w:lang w:val="en-GB"/>
        </w:rPr>
      </w:pPr>
    </w:p>
    <w:p w14:paraId="5C5FECB5" w14:textId="77777777" w:rsidR="0041264D" w:rsidRDefault="0041264D" w:rsidP="00C858BD">
      <w:pPr>
        <w:spacing w:line="360" w:lineRule="auto"/>
        <w:rPr>
          <w:rFonts w:ascii="Arial" w:hAnsi="Arial" w:cs="Arial"/>
          <w:bCs/>
          <w:lang w:val="en-GB"/>
        </w:rPr>
      </w:pPr>
    </w:p>
    <w:p w14:paraId="545F1790" w14:textId="77777777" w:rsidR="0041264D" w:rsidRDefault="0041264D" w:rsidP="00C858BD">
      <w:pPr>
        <w:spacing w:line="360" w:lineRule="auto"/>
        <w:rPr>
          <w:rFonts w:ascii="Arial" w:hAnsi="Arial" w:cs="Arial"/>
          <w:bCs/>
          <w:lang w:val="en-GB"/>
        </w:rPr>
      </w:pPr>
    </w:p>
    <w:p w14:paraId="0272559E" w14:textId="6708B6F1" w:rsidR="00B41634" w:rsidRDefault="00313C71" w:rsidP="00C858BD">
      <w:pPr>
        <w:spacing w:line="360" w:lineRule="auto"/>
        <w:rPr>
          <w:rFonts w:ascii="Arial" w:hAnsi="Arial" w:cs="Arial"/>
          <w:bCs/>
          <w:lang w:val="en-GB"/>
        </w:rPr>
      </w:pPr>
      <w:r w:rsidRPr="00313C71">
        <w:rPr>
          <w:rFonts w:ascii="Arial" w:hAnsi="Arial" w:cs="Arial"/>
          <w:bCs/>
          <w:lang w:val="en-GB"/>
        </w:rPr>
        <w:lastRenderedPageBreak/>
        <w:t xml:space="preserve">Applying </w:t>
      </w:r>
      <w:r w:rsidR="003254EF" w:rsidRPr="00313C71">
        <w:rPr>
          <w:rFonts w:ascii="Arial" w:hAnsi="Arial" w:cs="Arial"/>
          <w:bCs/>
          <w:lang w:val="en-GB"/>
        </w:rPr>
        <w:t>PESTEL</w:t>
      </w:r>
      <w:r w:rsidR="003254EF">
        <w:rPr>
          <w:rFonts w:ascii="Arial" w:hAnsi="Arial" w:cs="Arial"/>
          <w:bCs/>
          <w:lang w:val="en-GB"/>
        </w:rPr>
        <w:t xml:space="preserve"> (</w:t>
      </w:r>
      <w:r w:rsidR="00B65FB5">
        <w:rPr>
          <w:rFonts w:ascii="Arial" w:hAnsi="Arial" w:cs="Arial"/>
          <w:bCs/>
          <w:lang w:val="en-GB"/>
        </w:rPr>
        <w:t>Figure 2)</w:t>
      </w:r>
      <w:r w:rsidRPr="00313C71">
        <w:rPr>
          <w:rFonts w:ascii="Arial" w:hAnsi="Arial" w:cs="Arial"/>
          <w:bCs/>
          <w:lang w:val="en-GB"/>
        </w:rPr>
        <w:t>, are identified the following external factors, that have an impact on profit declining in TM Lewin:</w:t>
      </w:r>
    </w:p>
    <w:p w14:paraId="08D1B31B" w14:textId="4FA80F3A" w:rsidR="00B41634" w:rsidRDefault="00B41634" w:rsidP="004A6182">
      <w:pPr>
        <w:pStyle w:val="ListParagraph"/>
        <w:numPr>
          <w:ilvl w:val="0"/>
          <w:numId w:val="6"/>
        </w:numPr>
        <w:spacing w:line="360" w:lineRule="auto"/>
        <w:rPr>
          <w:rFonts w:ascii="Arial" w:hAnsi="Arial" w:cs="Arial"/>
          <w:bCs/>
          <w:lang w:val="en-GB"/>
        </w:rPr>
      </w:pPr>
      <w:r>
        <w:rPr>
          <w:rFonts w:ascii="Arial" w:hAnsi="Arial" w:cs="Arial"/>
          <w:bCs/>
          <w:lang w:val="en-GB"/>
        </w:rPr>
        <w:t xml:space="preserve">Political </w:t>
      </w:r>
      <w:r w:rsidR="00245B2C">
        <w:rPr>
          <w:rFonts w:ascii="Arial" w:hAnsi="Arial" w:cs="Arial"/>
          <w:bCs/>
          <w:lang w:val="en-GB"/>
        </w:rPr>
        <w:t>factors:</w:t>
      </w:r>
    </w:p>
    <w:p w14:paraId="38AE5402" w14:textId="3299D264" w:rsidR="007F4C33" w:rsidRDefault="003107C1" w:rsidP="007F4C33">
      <w:pPr>
        <w:pStyle w:val="ListParagraph"/>
        <w:numPr>
          <w:ilvl w:val="0"/>
          <w:numId w:val="7"/>
        </w:numPr>
        <w:spacing w:line="360" w:lineRule="auto"/>
        <w:rPr>
          <w:rFonts w:ascii="Arial" w:hAnsi="Arial" w:cs="Arial"/>
          <w:bCs/>
          <w:lang w:val="en-GB"/>
        </w:rPr>
      </w:pPr>
      <w:r>
        <w:rPr>
          <w:rFonts w:ascii="Arial" w:hAnsi="Arial" w:cs="Arial"/>
          <w:bCs/>
          <w:lang w:val="en-GB"/>
        </w:rPr>
        <w:t xml:space="preserve">Government </w:t>
      </w:r>
      <w:r w:rsidR="00245B2C">
        <w:rPr>
          <w:rFonts w:ascii="Arial" w:hAnsi="Arial" w:cs="Arial"/>
          <w:bCs/>
          <w:lang w:val="en-GB"/>
        </w:rPr>
        <w:t>policy (COVID)</w:t>
      </w:r>
      <w:r>
        <w:rPr>
          <w:rFonts w:ascii="Arial" w:hAnsi="Arial" w:cs="Arial"/>
          <w:bCs/>
          <w:lang w:val="en-GB"/>
        </w:rPr>
        <w:t xml:space="preserve"> - </w:t>
      </w:r>
      <w:r w:rsidR="00B40AB3" w:rsidRPr="00B40AB3">
        <w:rPr>
          <w:rFonts w:ascii="Arial" w:hAnsi="Arial" w:cs="Arial"/>
          <w:bCs/>
          <w:lang w:val="en-GB"/>
        </w:rPr>
        <w:t>“This pandemic has altered people's lives and wreaked havoc on the global economy.” (Roggeveen &amp; Sethuraman, 2020</w:t>
      </w:r>
      <w:r w:rsidR="005B785C">
        <w:rPr>
          <w:rFonts w:ascii="Arial" w:hAnsi="Arial" w:cs="Arial"/>
          <w:bCs/>
          <w:lang w:val="en-GB"/>
        </w:rPr>
        <w:t>, p.169</w:t>
      </w:r>
      <w:r w:rsidR="00B40AB3" w:rsidRPr="00B40AB3">
        <w:rPr>
          <w:rFonts w:ascii="Arial" w:hAnsi="Arial" w:cs="Arial"/>
          <w:bCs/>
          <w:lang w:val="en-GB"/>
        </w:rPr>
        <w:t xml:space="preserve">), as considerably more impacted by government Covid restrictions, is a retail </w:t>
      </w:r>
      <w:r w:rsidR="00B55AAC" w:rsidRPr="00B40AB3">
        <w:rPr>
          <w:rFonts w:ascii="Arial" w:hAnsi="Arial" w:cs="Arial"/>
          <w:bCs/>
          <w:lang w:val="en-GB"/>
        </w:rPr>
        <w:t>business.</w:t>
      </w:r>
    </w:p>
    <w:p w14:paraId="55DF7E4B" w14:textId="2229CD1B" w:rsidR="007F4C33" w:rsidRPr="007F4C33" w:rsidRDefault="009A6453" w:rsidP="007F4C33">
      <w:pPr>
        <w:pStyle w:val="ListParagraph"/>
        <w:spacing w:line="360" w:lineRule="auto"/>
        <w:rPr>
          <w:rFonts w:ascii="Arial" w:hAnsi="Arial" w:cs="Arial"/>
          <w:bCs/>
          <w:lang w:val="en-GB"/>
        </w:rPr>
      </w:pPr>
      <w:r w:rsidRPr="007F4C33">
        <w:rPr>
          <w:rFonts w:ascii="Arial" w:hAnsi="Arial" w:cs="Arial"/>
          <w:bCs/>
          <w:lang w:val="en-GB"/>
        </w:rPr>
        <w:t xml:space="preserve"> </w:t>
      </w:r>
    </w:p>
    <w:p w14:paraId="0C36DEEF" w14:textId="6FFD0E76" w:rsidR="007F4C33" w:rsidRDefault="009A6453" w:rsidP="007F4C33">
      <w:pPr>
        <w:pStyle w:val="ListParagraph"/>
        <w:spacing w:line="360" w:lineRule="auto"/>
        <w:ind w:left="1440"/>
        <w:rPr>
          <w:rFonts w:ascii="Arial" w:hAnsi="Arial" w:cs="Arial"/>
          <w:bCs/>
          <w:lang w:val="en-GB"/>
        </w:rPr>
      </w:pPr>
      <w:r w:rsidRPr="009A6453">
        <w:rPr>
          <w:rFonts w:ascii="Arial" w:hAnsi="Arial" w:cs="Arial"/>
          <w:bCs/>
          <w:lang w:val="en-GB"/>
        </w:rPr>
        <w:t>“</w:t>
      </w:r>
      <w:r w:rsidR="00BF6FB2">
        <w:rPr>
          <w:rFonts w:ascii="Arial" w:hAnsi="Arial" w:cs="Arial"/>
          <w:bCs/>
          <w:lang w:val="en-GB"/>
        </w:rPr>
        <w:t>R</w:t>
      </w:r>
      <w:r w:rsidRPr="009A6453">
        <w:rPr>
          <w:rFonts w:ascii="Arial" w:hAnsi="Arial" w:cs="Arial"/>
          <w:bCs/>
          <w:lang w:val="en-GB"/>
        </w:rPr>
        <w:t>etailers of non-essential goods, such as apparel and footwear, are facing a significant drop in sales and are having to adopt new ways to reach and engage customers”.</w:t>
      </w:r>
      <w:r w:rsidR="00A50682" w:rsidRPr="00A50682">
        <w:rPr>
          <w:rFonts w:ascii="Arial" w:hAnsi="Arial" w:cs="Arial"/>
          <w:bCs/>
          <w:lang w:val="en-GB"/>
        </w:rPr>
        <w:t xml:space="preserve"> </w:t>
      </w:r>
      <w:r w:rsidR="007F4C33">
        <w:rPr>
          <w:rFonts w:ascii="Arial" w:hAnsi="Arial" w:cs="Arial"/>
          <w:bCs/>
          <w:lang w:val="en-GB"/>
        </w:rPr>
        <w:t xml:space="preserve">                    </w:t>
      </w:r>
    </w:p>
    <w:p w14:paraId="5A20CAFD" w14:textId="43467BBB" w:rsidR="007F4C33" w:rsidRDefault="007F4C33" w:rsidP="007F4C33">
      <w:pPr>
        <w:pStyle w:val="ListParagraph"/>
        <w:spacing w:line="360" w:lineRule="auto"/>
        <w:ind w:left="1440"/>
        <w:rPr>
          <w:rFonts w:ascii="Arial" w:hAnsi="Arial" w:cs="Arial"/>
          <w:bCs/>
        </w:rPr>
      </w:pPr>
      <w:r>
        <w:rPr>
          <w:rFonts w:ascii="Arial" w:hAnsi="Arial" w:cs="Arial"/>
          <w:bCs/>
          <w:lang w:val="en-GB"/>
        </w:rPr>
        <w:t xml:space="preserve">                                                         </w:t>
      </w:r>
      <w:r w:rsidRPr="007F4C33">
        <w:rPr>
          <w:rFonts w:ascii="Arial" w:hAnsi="Arial" w:cs="Arial"/>
          <w:bCs/>
          <w:lang w:val="en-GB"/>
        </w:rPr>
        <w:t>(</w:t>
      </w:r>
      <w:r w:rsidRPr="007F4C33">
        <w:rPr>
          <w:rFonts w:ascii="Arial" w:hAnsi="Arial" w:cs="Arial"/>
          <w:bCs/>
        </w:rPr>
        <w:t>Roggeveen &amp; Sethuraman, 2020, p.169)</w:t>
      </w:r>
    </w:p>
    <w:p w14:paraId="4368AEBC" w14:textId="77777777" w:rsidR="007F4C33" w:rsidRDefault="007F4C33" w:rsidP="007F4C33">
      <w:pPr>
        <w:pStyle w:val="ListParagraph"/>
        <w:spacing w:line="360" w:lineRule="auto"/>
        <w:ind w:left="1440"/>
        <w:rPr>
          <w:rFonts w:ascii="Arial" w:hAnsi="Arial" w:cs="Arial"/>
          <w:bCs/>
        </w:rPr>
      </w:pPr>
    </w:p>
    <w:p w14:paraId="45B9AE20" w14:textId="1F0A653A" w:rsidR="00895800" w:rsidRPr="007F4C33" w:rsidRDefault="00C8783F" w:rsidP="007F4C33">
      <w:pPr>
        <w:pStyle w:val="ListParagraph"/>
        <w:numPr>
          <w:ilvl w:val="0"/>
          <w:numId w:val="7"/>
        </w:numPr>
        <w:spacing w:line="360" w:lineRule="auto"/>
        <w:rPr>
          <w:rFonts w:ascii="Arial" w:hAnsi="Arial" w:cs="Arial"/>
          <w:bCs/>
          <w:lang w:val="en-GB"/>
        </w:rPr>
      </w:pPr>
      <w:r w:rsidRPr="007F4C33">
        <w:rPr>
          <w:rFonts w:ascii="Arial" w:hAnsi="Arial" w:cs="Arial"/>
          <w:bCs/>
          <w:lang w:val="en-GB"/>
        </w:rPr>
        <w:t>Foreign trade policy</w:t>
      </w:r>
      <w:r w:rsidR="007E5129" w:rsidRPr="007F4C33">
        <w:rPr>
          <w:rFonts w:ascii="Arial" w:hAnsi="Arial" w:cs="Arial"/>
          <w:bCs/>
          <w:lang w:val="en-GB"/>
        </w:rPr>
        <w:t xml:space="preserve"> - </w:t>
      </w:r>
      <w:r w:rsidR="00B55AAC" w:rsidRPr="00B55AAC">
        <w:rPr>
          <w:rFonts w:ascii="Arial" w:hAnsi="Arial" w:cs="Arial"/>
          <w:bCs/>
          <w:lang w:val="en-GB"/>
        </w:rPr>
        <w:t>TM Lewin manufacture is positioned in the EU, and the higher border taxes and tariffs after Brexit lead to an increase in company expenses</w:t>
      </w:r>
      <w:r w:rsidR="00B55AAC">
        <w:rPr>
          <w:rFonts w:ascii="Arial" w:hAnsi="Arial" w:cs="Arial"/>
          <w:bCs/>
          <w:lang w:val="en-GB"/>
        </w:rPr>
        <w:t>.</w:t>
      </w:r>
    </w:p>
    <w:p w14:paraId="4C3D620E" w14:textId="77777777" w:rsidR="00245B2C" w:rsidRDefault="00245B2C" w:rsidP="00245B2C">
      <w:pPr>
        <w:pStyle w:val="ListParagraph"/>
        <w:spacing w:line="360" w:lineRule="auto"/>
        <w:rPr>
          <w:rFonts w:ascii="Arial" w:hAnsi="Arial" w:cs="Arial"/>
          <w:bCs/>
          <w:lang w:val="en-GB"/>
        </w:rPr>
      </w:pPr>
    </w:p>
    <w:p w14:paraId="3F74E88B" w14:textId="49A5AAC6" w:rsidR="00C8783F" w:rsidRDefault="008A034F" w:rsidP="008A034F">
      <w:pPr>
        <w:pStyle w:val="ListParagraph"/>
        <w:numPr>
          <w:ilvl w:val="0"/>
          <w:numId w:val="6"/>
        </w:numPr>
        <w:spacing w:line="360" w:lineRule="auto"/>
        <w:rPr>
          <w:rFonts w:ascii="Arial" w:hAnsi="Arial" w:cs="Arial"/>
          <w:bCs/>
          <w:lang w:val="en-GB"/>
        </w:rPr>
      </w:pPr>
      <w:r>
        <w:rPr>
          <w:rFonts w:ascii="Arial" w:hAnsi="Arial" w:cs="Arial"/>
          <w:bCs/>
          <w:lang w:val="en-GB"/>
        </w:rPr>
        <w:t>Econ</w:t>
      </w:r>
      <w:r w:rsidR="00245B2C">
        <w:rPr>
          <w:rFonts w:ascii="Arial" w:hAnsi="Arial" w:cs="Arial"/>
          <w:bCs/>
          <w:lang w:val="en-GB"/>
        </w:rPr>
        <w:t>omic factors:</w:t>
      </w:r>
    </w:p>
    <w:p w14:paraId="1E9E5BD6" w14:textId="77777777" w:rsidR="00B55AAC" w:rsidRDefault="005A30FB" w:rsidP="00836FAE">
      <w:pPr>
        <w:pStyle w:val="ListParagraph"/>
        <w:numPr>
          <w:ilvl w:val="0"/>
          <w:numId w:val="11"/>
        </w:numPr>
        <w:spacing w:line="360" w:lineRule="auto"/>
        <w:rPr>
          <w:rFonts w:ascii="Arial" w:hAnsi="Arial" w:cs="Arial"/>
          <w:bCs/>
          <w:lang w:val="en-GB"/>
        </w:rPr>
      </w:pPr>
      <w:r w:rsidRPr="00B55AAC">
        <w:rPr>
          <w:rFonts w:ascii="Arial" w:hAnsi="Arial" w:cs="Arial"/>
          <w:bCs/>
          <w:lang w:val="en-GB"/>
        </w:rPr>
        <w:t>Inflation rate</w:t>
      </w:r>
      <w:r w:rsidR="007E5129" w:rsidRPr="00B55AAC">
        <w:rPr>
          <w:rFonts w:ascii="Arial" w:hAnsi="Arial" w:cs="Arial"/>
          <w:bCs/>
          <w:lang w:val="en-GB"/>
        </w:rPr>
        <w:t xml:space="preserve"> -</w:t>
      </w:r>
      <w:r w:rsidR="002627C4" w:rsidRPr="00B55AAC">
        <w:rPr>
          <w:rFonts w:ascii="Arial" w:hAnsi="Arial" w:cs="Arial"/>
          <w:bCs/>
          <w:lang w:val="en-GB"/>
        </w:rPr>
        <w:t xml:space="preserve"> </w:t>
      </w:r>
      <w:r w:rsidR="00B55AAC" w:rsidRPr="00B55AAC">
        <w:rPr>
          <w:rFonts w:ascii="Arial" w:hAnsi="Arial" w:cs="Arial"/>
          <w:bCs/>
          <w:lang w:val="en-GB"/>
        </w:rPr>
        <w:t xml:space="preserve">inflation leads to a cost-of-living squeeze but on the other hand, the production costs increase, and to make some profit the company should increase prices. Aryani &amp; Maupula (2021) note that “when inflation is high, the price of goods increases, influencing the company's profit”. </w:t>
      </w:r>
    </w:p>
    <w:p w14:paraId="53A87028" w14:textId="0F9B3E13" w:rsidR="007E5129" w:rsidRPr="00B55AAC" w:rsidRDefault="007E5129" w:rsidP="00836FAE">
      <w:pPr>
        <w:pStyle w:val="ListParagraph"/>
        <w:numPr>
          <w:ilvl w:val="0"/>
          <w:numId w:val="11"/>
        </w:numPr>
        <w:spacing w:line="360" w:lineRule="auto"/>
        <w:rPr>
          <w:rFonts w:ascii="Arial" w:hAnsi="Arial" w:cs="Arial"/>
          <w:bCs/>
          <w:lang w:val="en-GB"/>
        </w:rPr>
      </w:pPr>
      <w:r w:rsidRPr="00B55AAC">
        <w:rPr>
          <w:rFonts w:ascii="Arial" w:hAnsi="Arial" w:cs="Arial"/>
          <w:bCs/>
          <w:lang w:val="en-GB"/>
        </w:rPr>
        <w:t xml:space="preserve">Reduced disposable income </w:t>
      </w:r>
      <w:r w:rsidR="004A5C3F" w:rsidRPr="00B55AAC">
        <w:rPr>
          <w:rFonts w:ascii="Arial" w:hAnsi="Arial" w:cs="Arial"/>
          <w:bCs/>
          <w:lang w:val="en-GB"/>
        </w:rPr>
        <w:t>–</w:t>
      </w:r>
      <w:r w:rsidRPr="00B55AAC">
        <w:rPr>
          <w:rFonts w:ascii="Arial" w:hAnsi="Arial" w:cs="Arial"/>
          <w:bCs/>
          <w:lang w:val="en-GB"/>
        </w:rPr>
        <w:t xml:space="preserve"> </w:t>
      </w:r>
      <w:r w:rsidR="0033296C" w:rsidRPr="0033296C">
        <w:rPr>
          <w:rFonts w:ascii="Arial" w:hAnsi="Arial" w:cs="Arial"/>
          <w:bCs/>
          <w:lang w:val="en-GB"/>
        </w:rPr>
        <w:t>“a lower disposable income would mean lower expenditures” (Horáková, 2015), and that reflects in decreasing sales of TM Lewin. Ciobanu et al. (2021) state that “People have reduced the share of expenditures for clothing and footwear; while the share of food expenditures has increased for them.”</w:t>
      </w:r>
    </w:p>
    <w:p w14:paraId="05A90D03" w14:textId="3CB4E701" w:rsidR="00246F8F" w:rsidRPr="008771C7" w:rsidRDefault="00E37831" w:rsidP="00AE4CD8">
      <w:pPr>
        <w:pStyle w:val="ListParagraph"/>
        <w:numPr>
          <w:ilvl w:val="0"/>
          <w:numId w:val="11"/>
        </w:numPr>
        <w:spacing w:line="360" w:lineRule="auto"/>
        <w:rPr>
          <w:rFonts w:ascii="Arial" w:hAnsi="Arial" w:cs="Arial"/>
          <w:b/>
          <w:lang w:val="en-GB"/>
        </w:rPr>
      </w:pPr>
      <w:r w:rsidRPr="00CB128F">
        <w:rPr>
          <w:rFonts w:ascii="Arial" w:hAnsi="Arial" w:cs="Arial"/>
          <w:bCs/>
        </w:rPr>
        <w:t xml:space="preserve">Unemployment rate </w:t>
      </w:r>
      <w:r w:rsidR="000E09FF" w:rsidRPr="00CB128F">
        <w:rPr>
          <w:rFonts w:ascii="Arial" w:hAnsi="Arial" w:cs="Arial"/>
          <w:bCs/>
        </w:rPr>
        <w:t xml:space="preserve">– it results in decreasing </w:t>
      </w:r>
      <w:r w:rsidR="00AB4393" w:rsidRPr="00CB128F">
        <w:rPr>
          <w:rFonts w:ascii="Arial" w:hAnsi="Arial" w:cs="Arial"/>
          <w:bCs/>
        </w:rPr>
        <w:t xml:space="preserve">income, reducing in </w:t>
      </w:r>
      <w:r w:rsidR="000E09FF" w:rsidRPr="00CB128F">
        <w:rPr>
          <w:rFonts w:ascii="Arial" w:hAnsi="Arial" w:cs="Arial"/>
          <w:bCs/>
        </w:rPr>
        <w:t>purchasing power of consumers</w:t>
      </w:r>
      <w:r w:rsidR="00AB4393" w:rsidRPr="00CB128F">
        <w:rPr>
          <w:rFonts w:ascii="Arial" w:hAnsi="Arial" w:cs="Arial"/>
          <w:bCs/>
        </w:rPr>
        <w:t>, declining demand, and</w:t>
      </w:r>
      <w:r w:rsidR="000E09FF" w:rsidRPr="00CB128F">
        <w:rPr>
          <w:rFonts w:ascii="Arial" w:hAnsi="Arial" w:cs="Arial"/>
          <w:bCs/>
        </w:rPr>
        <w:t xml:space="preserve"> therefore reducing sales</w:t>
      </w:r>
      <w:r w:rsidR="00AB4393" w:rsidRPr="00CB128F">
        <w:rPr>
          <w:rFonts w:ascii="Arial" w:hAnsi="Arial" w:cs="Arial"/>
          <w:bCs/>
        </w:rPr>
        <w:t>.</w:t>
      </w:r>
    </w:p>
    <w:p w14:paraId="030EF8FE" w14:textId="77777777" w:rsidR="008771C7" w:rsidRPr="00CB128F" w:rsidRDefault="008771C7" w:rsidP="008771C7">
      <w:pPr>
        <w:pStyle w:val="ListParagraph"/>
        <w:spacing w:line="360" w:lineRule="auto"/>
        <w:rPr>
          <w:rFonts w:ascii="Arial" w:hAnsi="Arial" w:cs="Arial"/>
          <w:b/>
          <w:lang w:val="en-GB"/>
        </w:rPr>
      </w:pPr>
    </w:p>
    <w:p w14:paraId="3B2A469F" w14:textId="3C19DD3A" w:rsidR="007572CC" w:rsidRDefault="007572CC" w:rsidP="007572CC">
      <w:pPr>
        <w:pStyle w:val="ListParagraph"/>
        <w:numPr>
          <w:ilvl w:val="0"/>
          <w:numId w:val="6"/>
        </w:numPr>
        <w:spacing w:line="360" w:lineRule="auto"/>
        <w:rPr>
          <w:rFonts w:ascii="Arial" w:hAnsi="Arial" w:cs="Arial"/>
          <w:bCs/>
          <w:lang w:val="en-GB"/>
        </w:rPr>
      </w:pPr>
      <w:r w:rsidRPr="007572CC">
        <w:rPr>
          <w:rFonts w:ascii="Arial" w:hAnsi="Arial" w:cs="Arial"/>
          <w:bCs/>
          <w:lang w:val="en-GB"/>
        </w:rPr>
        <w:t>Sosial factors</w:t>
      </w:r>
      <w:r>
        <w:rPr>
          <w:rFonts w:ascii="Arial" w:hAnsi="Arial" w:cs="Arial"/>
          <w:bCs/>
          <w:lang w:val="en-GB"/>
        </w:rPr>
        <w:t>:</w:t>
      </w:r>
    </w:p>
    <w:p w14:paraId="4D4EE058" w14:textId="48C52B1F" w:rsidR="009A1168" w:rsidRDefault="007572CC" w:rsidP="00E41BFB">
      <w:pPr>
        <w:pStyle w:val="ListParagraph"/>
        <w:numPr>
          <w:ilvl w:val="0"/>
          <w:numId w:val="13"/>
        </w:numPr>
        <w:spacing w:line="360" w:lineRule="auto"/>
        <w:rPr>
          <w:rFonts w:ascii="Arial" w:hAnsi="Arial" w:cs="Arial"/>
          <w:bCs/>
          <w:lang w:val="en-GB"/>
        </w:rPr>
      </w:pPr>
      <w:r>
        <w:rPr>
          <w:rFonts w:ascii="Arial" w:hAnsi="Arial" w:cs="Arial"/>
          <w:bCs/>
          <w:lang w:val="en-GB"/>
        </w:rPr>
        <w:t xml:space="preserve">Lifestyle attitude </w:t>
      </w:r>
      <w:r w:rsidR="00494339">
        <w:rPr>
          <w:rFonts w:ascii="Arial" w:hAnsi="Arial" w:cs="Arial"/>
          <w:bCs/>
          <w:lang w:val="en-GB"/>
        </w:rPr>
        <w:t>–</w:t>
      </w:r>
      <w:r>
        <w:rPr>
          <w:rFonts w:ascii="Arial" w:hAnsi="Arial" w:cs="Arial"/>
          <w:bCs/>
          <w:lang w:val="en-GB"/>
        </w:rPr>
        <w:t xml:space="preserve"> </w:t>
      </w:r>
      <w:r w:rsidR="00BC6745" w:rsidRPr="00BC6745">
        <w:rPr>
          <w:rFonts w:ascii="Arial" w:hAnsi="Arial" w:cs="Arial"/>
          <w:bCs/>
          <w:lang w:val="en-GB"/>
        </w:rPr>
        <w:t>"the pandemic affected the thinking, lifestyle, and behaviour of each individual through their experiences with the COVID-19 virus” (Kita et al., 2022, p.76); due to living styles changes and spending habits, “during this pandemic period, people have been more inclined towards buying necessary household items rather than engaging into impulse and fad buying” (Chakraborty, 2023).</w:t>
      </w:r>
    </w:p>
    <w:p w14:paraId="7AD44FA4" w14:textId="5243F812" w:rsidR="00B926DF" w:rsidRPr="00767C81" w:rsidRDefault="009A1168" w:rsidP="00767C81">
      <w:pPr>
        <w:pStyle w:val="ListParagraph"/>
        <w:numPr>
          <w:ilvl w:val="1"/>
          <w:numId w:val="19"/>
        </w:numPr>
        <w:spacing w:line="360" w:lineRule="auto"/>
        <w:rPr>
          <w:rFonts w:ascii="Arial" w:hAnsi="Arial" w:cs="Arial"/>
          <w:b/>
          <w:lang w:val="en-GB"/>
        </w:rPr>
      </w:pPr>
      <w:r w:rsidRPr="00767C81">
        <w:rPr>
          <w:rFonts w:ascii="Arial" w:hAnsi="Arial" w:cs="Arial"/>
          <w:bCs/>
          <w:lang w:val="en-GB"/>
        </w:rPr>
        <w:br w:type="page"/>
      </w:r>
      <w:r w:rsidR="00B926DF" w:rsidRPr="00767C81">
        <w:rPr>
          <w:rFonts w:ascii="Arial" w:hAnsi="Arial" w:cs="Arial"/>
          <w:b/>
          <w:lang w:val="en-GB"/>
        </w:rPr>
        <w:lastRenderedPageBreak/>
        <w:t>Fishbone diagram</w:t>
      </w:r>
    </w:p>
    <w:p w14:paraId="74EC0D8F" w14:textId="4D9A56A7" w:rsidR="00DA175B" w:rsidRDefault="00DA175B" w:rsidP="00B926DF">
      <w:pPr>
        <w:spacing w:line="360" w:lineRule="auto"/>
        <w:rPr>
          <w:rFonts w:ascii="Arial" w:hAnsi="Arial" w:cs="Arial"/>
          <w:bCs/>
          <w:lang w:val="en-GB"/>
        </w:rPr>
      </w:pPr>
      <w:r>
        <w:rPr>
          <w:rFonts w:ascii="Arial" w:hAnsi="Arial" w:cs="Arial"/>
          <w:bCs/>
          <w:lang w:val="en-GB"/>
        </w:rPr>
        <w:t>T</w:t>
      </w:r>
      <w:r w:rsidRPr="00DA175B">
        <w:rPr>
          <w:rFonts w:ascii="Arial" w:hAnsi="Arial" w:cs="Arial"/>
          <w:bCs/>
          <w:lang w:val="en-GB"/>
        </w:rPr>
        <w:t xml:space="preserve">o solve any problem, the main(root) cause of the issue needs to be defined, targeted and addressed, and for that purpose additionally to PESTEL analysis, is used the </w:t>
      </w:r>
      <w:r w:rsidR="009839E1">
        <w:rPr>
          <w:rFonts w:ascii="Arial" w:hAnsi="Arial" w:cs="Arial"/>
          <w:bCs/>
          <w:lang w:val="en-GB"/>
        </w:rPr>
        <w:t>Fishbone (</w:t>
      </w:r>
      <w:r w:rsidRPr="00DA175B">
        <w:rPr>
          <w:rFonts w:ascii="Arial" w:hAnsi="Arial" w:cs="Arial"/>
          <w:bCs/>
          <w:lang w:val="en-GB"/>
        </w:rPr>
        <w:t>Ishikawa</w:t>
      </w:r>
      <w:r w:rsidR="00DD3A0F">
        <w:rPr>
          <w:rFonts w:ascii="Arial" w:hAnsi="Arial" w:cs="Arial"/>
          <w:bCs/>
          <w:lang w:val="en-GB"/>
        </w:rPr>
        <w:t>)</w:t>
      </w:r>
      <w:r w:rsidRPr="00DA175B">
        <w:rPr>
          <w:rFonts w:ascii="Arial" w:hAnsi="Arial" w:cs="Arial"/>
          <w:bCs/>
          <w:lang w:val="en-GB"/>
        </w:rPr>
        <w:t xml:space="preserve"> diagram</w:t>
      </w:r>
      <w:r w:rsidR="00091EE0">
        <w:rPr>
          <w:rFonts w:ascii="Arial" w:hAnsi="Arial" w:cs="Arial"/>
          <w:bCs/>
          <w:lang w:val="en-GB"/>
        </w:rPr>
        <w:t>.</w:t>
      </w:r>
      <w:r w:rsidRPr="00DA175B">
        <w:rPr>
          <w:rFonts w:ascii="Arial" w:hAnsi="Arial" w:cs="Arial"/>
          <w:bCs/>
          <w:lang w:val="en-GB"/>
        </w:rPr>
        <w:t xml:space="preserve"> </w:t>
      </w:r>
    </w:p>
    <w:p w14:paraId="283008A1" w14:textId="77777777" w:rsidR="00DA175B" w:rsidRDefault="00345D3A" w:rsidP="00DA175B">
      <w:pPr>
        <w:spacing w:line="360" w:lineRule="auto"/>
        <w:ind w:left="720"/>
        <w:rPr>
          <w:rFonts w:ascii="Arial" w:hAnsi="Arial" w:cs="Arial"/>
          <w:bCs/>
          <w:lang w:val="en-GB"/>
        </w:rPr>
      </w:pPr>
      <w:r w:rsidRPr="00345D3A">
        <w:rPr>
          <w:rFonts w:ascii="Arial" w:hAnsi="Arial" w:cs="Arial"/>
          <w:bCs/>
          <w:lang w:val="en-GB"/>
        </w:rPr>
        <w:t xml:space="preserve">“Fishbone diagram (the shape is similar to a fish skeleton) is a common tool used for a cause-and-effect analysis to identify a complex interplay of causes for a specific problem or event.” </w:t>
      </w:r>
      <w:r w:rsidR="00DA175B">
        <w:rPr>
          <w:rFonts w:ascii="Arial" w:hAnsi="Arial" w:cs="Arial"/>
          <w:bCs/>
          <w:lang w:val="en-GB"/>
        </w:rPr>
        <w:t xml:space="preserve">                                                                             </w:t>
      </w:r>
    </w:p>
    <w:p w14:paraId="0E31392E" w14:textId="0F12D172" w:rsidR="006D6DCA" w:rsidRPr="00134940" w:rsidRDefault="00DA175B" w:rsidP="00134940">
      <w:pPr>
        <w:spacing w:line="360" w:lineRule="auto"/>
        <w:ind w:left="720"/>
        <w:rPr>
          <w:rFonts w:ascii="Arial" w:hAnsi="Arial" w:cs="Arial"/>
          <w:bCs/>
          <w:lang w:val="en-GB"/>
        </w:rPr>
      </w:pPr>
      <w:r>
        <w:rPr>
          <w:rFonts w:ascii="Arial" w:hAnsi="Arial" w:cs="Arial"/>
          <w:bCs/>
          <w:lang w:val="en-GB"/>
        </w:rPr>
        <w:t xml:space="preserve">                                                                                                           </w:t>
      </w:r>
      <w:r w:rsidR="00345D3A" w:rsidRPr="00345D3A">
        <w:rPr>
          <w:rFonts w:ascii="Arial" w:hAnsi="Arial" w:cs="Arial"/>
          <w:bCs/>
          <w:lang w:val="en-GB"/>
        </w:rPr>
        <w:t>(Coccia, 2018)</w:t>
      </w:r>
    </w:p>
    <w:p w14:paraId="607BE6F5" w14:textId="380AB792" w:rsidR="00784B0D" w:rsidRDefault="00784B0D" w:rsidP="00B926DF">
      <w:pPr>
        <w:spacing w:line="360" w:lineRule="auto"/>
        <w:rPr>
          <w:rFonts w:ascii="Arial" w:hAnsi="Arial" w:cs="Arial"/>
          <w:bCs/>
          <w:lang w:val="en-GB"/>
        </w:rPr>
      </w:pPr>
      <w:r w:rsidRPr="00784B0D">
        <w:rPr>
          <w:rFonts w:ascii="Arial" w:hAnsi="Arial" w:cs="Arial"/>
          <w:b/>
          <w:lang w:val="en-GB"/>
        </w:rPr>
        <w:t xml:space="preserve">Figure </w:t>
      </w:r>
      <w:r w:rsidR="00B401A7">
        <w:rPr>
          <w:rFonts w:ascii="Arial" w:hAnsi="Arial" w:cs="Arial"/>
          <w:b/>
          <w:lang w:val="en-GB"/>
        </w:rPr>
        <w:t>3</w:t>
      </w:r>
      <w:r>
        <w:rPr>
          <w:rFonts w:ascii="Arial" w:hAnsi="Arial" w:cs="Arial"/>
          <w:bCs/>
          <w:lang w:val="en-GB"/>
        </w:rPr>
        <w:t xml:space="preserve">. Fishbone </w:t>
      </w:r>
      <w:r w:rsidR="00250FAE">
        <w:rPr>
          <w:rFonts w:ascii="Arial" w:hAnsi="Arial" w:cs="Arial"/>
          <w:bCs/>
          <w:lang w:val="en-GB"/>
        </w:rPr>
        <w:t>diagram (</w:t>
      </w:r>
      <w:r>
        <w:rPr>
          <w:rFonts w:ascii="Arial" w:hAnsi="Arial" w:cs="Arial"/>
          <w:bCs/>
          <w:lang w:val="en-GB"/>
        </w:rPr>
        <w:t>Ishikawa diagram)</w:t>
      </w:r>
    </w:p>
    <w:p w14:paraId="2DE986CD" w14:textId="77777777" w:rsidR="00784B0D" w:rsidRDefault="006E6C0B">
      <w:pPr>
        <w:rPr>
          <w:rFonts w:ascii="Arial" w:hAnsi="Arial" w:cs="Arial"/>
          <w:bCs/>
          <w:lang w:val="en-GB"/>
        </w:rPr>
      </w:pPr>
      <w:r>
        <w:rPr>
          <w:rFonts w:ascii="Arial" w:hAnsi="Arial" w:cs="Arial"/>
          <w:bCs/>
          <w:noProof/>
          <w:lang w:val="en-GB"/>
        </w:rPr>
        <w:drawing>
          <wp:inline distT="0" distB="0" distL="0" distR="0" wp14:anchorId="459276F5" wp14:editId="33348FE5">
            <wp:extent cx="5524500" cy="3467100"/>
            <wp:effectExtent l="190500" t="190500" r="190500" b="19050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rotWithShape="1">
                    <a:blip r:embed="rId11">
                      <a:extLst>
                        <a:ext uri="{28A0092B-C50C-407E-A947-70E740481C1C}">
                          <a14:useLocalDpi xmlns:a14="http://schemas.microsoft.com/office/drawing/2010/main" val="0"/>
                        </a:ext>
                      </a:extLst>
                    </a:blip>
                    <a:srcRect l="10636" t="13401" r="10259" b="8874"/>
                    <a:stretch/>
                  </pic:blipFill>
                  <pic:spPr bwMode="auto">
                    <a:xfrm>
                      <a:off x="0" y="0"/>
                      <a:ext cx="5524500" cy="34671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59D387E7" w14:textId="01F7C2DB" w:rsidR="002F0A44" w:rsidRDefault="002F0A44" w:rsidP="00274BDD">
      <w:pPr>
        <w:spacing w:line="360" w:lineRule="auto"/>
        <w:rPr>
          <w:rFonts w:ascii="Arial" w:hAnsi="Arial" w:cs="Arial"/>
          <w:bCs/>
          <w:lang w:val="en-GB"/>
        </w:rPr>
      </w:pPr>
      <w:r w:rsidRPr="002F0A44">
        <w:rPr>
          <w:rFonts w:ascii="Arial" w:hAnsi="Arial" w:cs="Arial"/>
          <w:bCs/>
          <w:lang w:val="en-GB"/>
        </w:rPr>
        <w:t>By applying the Fishbone diagram, are determined the underlying causes that could lead to declining profitability in TM Lewin, and are sorted into three categories: (Figure 3)</w:t>
      </w:r>
    </w:p>
    <w:p w14:paraId="36F2C0BC" w14:textId="20FC87D6" w:rsidR="00F8208E" w:rsidRDefault="00274BDD" w:rsidP="00F8208E">
      <w:pPr>
        <w:pStyle w:val="ListParagraph"/>
        <w:numPr>
          <w:ilvl w:val="0"/>
          <w:numId w:val="13"/>
        </w:numPr>
        <w:spacing w:line="360" w:lineRule="auto"/>
        <w:rPr>
          <w:rFonts w:ascii="Arial" w:hAnsi="Arial" w:cs="Arial"/>
          <w:bCs/>
          <w:lang w:val="en-GB"/>
        </w:rPr>
      </w:pPr>
      <w:r w:rsidRPr="00F8208E">
        <w:rPr>
          <w:rFonts w:ascii="Arial" w:hAnsi="Arial" w:cs="Arial"/>
          <w:bCs/>
          <w:lang w:val="en-GB"/>
        </w:rPr>
        <w:t>Political causes</w:t>
      </w:r>
      <w:r w:rsidR="002627C4">
        <w:rPr>
          <w:rFonts w:ascii="Arial" w:hAnsi="Arial" w:cs="Arial"/>
          <w:bCs/>
          <w:lang w:val="en-GB"/>
        </w:rPr>
        <w:t>:</w:t>
      </w:r>
    </w:p>
    <w:p w14:paraId="4E032A5E" w14:textId="5A47F669" w:rsidR="002F0A44" w:rsidRDefault="002F0A44" w:rsidP="00F8208E">
      <w:pPr>
        <w:pStyle w:val="ListParagraph"/>
        <w:numPr>
          <w:ilvl w:val="0"/>
          <w:numId w:val="6"/>
        </w:numPr>
        <w:spacing w:line="360" w:lineRule="auto"/>
        <w:rPr>
          <w:rFonts w:ascii="Arial" w:hAnsi="Arial" w:cs="Arial"/>
          <w:bCs/>
          <w:lang w:val="en-GB"/>
        </w:rPr>
      </w:pPr>
      <w:r w:rsidRPr="002F0A44">
        <w:rPr>
          <w:rFonts w:ascii="Arial" w:hAnsi="Arial" w:cs="Arial"/>
          <w:bCs/>
          <w:lang w:val="en-GB"/>
        </w:rPr>
        <w:t xml:space="preserve">COVID restriction - work from home, the shutdown of non-essential shops, restriction for events, consumers </w:t>
      </w:r>
      <w:r>
        <w:rPr>
          <w:rFonts w:ascii="Arial" w:hAnsi="Arial" w:cs="Arial"/>
          <w:bCs/>
          <w:lang w:val="en-GB"/>
        </w:rPr>
        <w:t xml:space="preserve">do not </w:t>
      </w:r>
      <w:r w:rsidRPr="002F0A44">
        <w:rPr>
          <w:rFonts w:ascii="Arial" w:hAnsi="Arial" w:cs="Arial"/>
          <w:bCs/>
          <w:lang w:val="en-GB"/>
        </w:rPr>
        <w:t xml:space="preserve">need formal </w:t>
      </w:r>
      <w:r>
        <w:rPr>
          <w:rFonts w:ascii="Arial" w:hAnsi="Arial" w:cs="Arial"/>
          <w:bCs/>
          <w:lang w:val="en-GB"/>
        </w:rPr>
        <w:t>wear</w:t>
      </w:r>
    </w:p>
    <w:p w14:paraId="00DF3A5F" w14:textId="2317401C" w:rsidR="00F8208E" w:rsidRDefault="00013096" w:rsidP="00F8208E">
      <w:pPr>
        <w:pStyle w:val="ListParagraph"/>
        <w:numPr>
          <w:ilvl w:val="0"/>
          <w:numId w:val="6"/>
        </w:numPr>
        <w:spacing w:line="360" w:lineRule="auto"/>
        <w:rPr>
          <w:rFonts w:ascii="Arial" w:hAnsi="Arial" w:cs="Arial"/>
          <w:bCs/>
          <w:lang w:val="en-GB"/>
        </w:rPr>
      </w:pPr>
      <w:r>
        <w:rPr>
          <w:rFonts w:ascii="Arial" w:hAnsi="Arial" w:cs="Arial"/>
          <w:bCs/>
          <w:lang w:val="en-GB"/>
        </w:rPr>
        <w:t xml:space="preserve">BREXIT - </w:t>
      </w:r>
      <w:r w:rsidR="00F8208E">
        <w:rPr>
          <w:rFonts w:ascii="Arial" w:hAnsi="Arial" w:cs="Arial"/>
          <w:bCs/>
          <w:lang w:val="en-GB"/>
        </w:rPr>
        <w:t>higher taxes and border tariffs</w:t>
      </w:r>
    </w:p>
    <w:p w14:paraId="5FD573E4" w14:textId="1DCFA7F1" w:rsidR="00F8208E" w:rsidRDefault="00F8208E" w:rsidP="00F8208E">
      <w:pPr>
        <w:pStyle w:val="ListParagraph"/>
        <w:numPr>
          <w:ilvl w:val="0"/>
          <w:numId w:val="6"/>
        </w:numPr>
        <w:spacing w:line="360" w:lineRule="auto"/>
        <w:rPr>
          <w:rFonts w:ascii="Arial" w:hAnsi="Arial" w:cs="Arial"/>
          <w:bCs/>
          <w:lang w:val="en-GB"/>
        </w:rPr>
      </w:pPr>
      <w:r>
        <w:rPr>
          <w:rFonts w:ascii="Arial" w:hAnsi="Arial" w:cs="Arial"/>
          <w:bCs/>
          <w:lang w:val="en-GB"/>
        </w:rPr>
        <w:t>Supply chain issues</w:t>
      </w:r>
      <w:r w:rsidR="00013096">
        <w:rPr>
          <w:rFonts w:ascii="Arial" w:hAnsi="Arial" w:cs="Arial"/>
          <w:bCs/>
          <w:lang w:val="en-GB"/>
        </w:rPr>
        <w:t xml:space="preserve"> - </w:t>
      </w:r>
      <w:r w:rsidR="002627C4" w:rsidRPr="002627C4">
        <w:rPr>
          <w:rFonts w:ascii="Arial" w:hAnsi="Arial" w:cs="Arial"/>
          <w:bCs/>
          <w:lang w:val="en-GB"/>
        </w:rPr>
        <w:t xml:space="preserve">port congestions and untimely deliveries </w:t>
      </w:r>
      <w:r w:rsidR="002627C4">
        <w:rPr>
          <w:rFonts w:ascii="Arial" w:hAnsi="Arial" w:cs="Arial"/>
          <w:bCs/>
          <w:lang w:val="en-GB"/>
        </w:rPr>
        <w:t>d</w:t>
      </w:r>
      <w:r w:rsidR="002627C4" w:rsidRPr="002627C4">
        <w:rPr>
          <w:rFonts w:ascii="Arial" w:hAnsi="Arial" w:cs="Arial"/>
          <w:bCs/>
          <w:lang w:val="en-GB"/>
        </w:rPr>
        <w:t>ue to the employment gap in the haulage industry</w:t>
      </w:r>
    </w:p>
    <w:p w14:paraId="426A9CEC" w14:textId="77777777" w:rsidR="00134940" w:rsidRDefault="00134940" w:rsidP="00134940">
      <w:pPr>
        <w:pStyle w:val="ListParagraph"/>
        <w:spacing w:line="360" w:lineRule="auto"/>
        <w:ind w:left="1440"/>
        <w:rPr>
          <w:rFonts w:ascii="Arial" w:hAnsi="Arial" w:cs="Arial"/>
          <w:bCs/>
          <w:lang w:val="en-GB"/>
        </w:rPr>
      </w:pPr>
    </w:p>
    <w:p w14:paraId="2A623357" w14:textId="7C86AAFB" w:rsidR="002627C4" w:rsidRPr="002627C4" w:rsidRDefault="002627C4" w:rsidP="002627C4">
      <w:pPr>
        <w:pStyle w:val="ListParagraph"/>
        <w:numPr>
          <w:ilvl w:val="0"/>
          <w:numId w:val="13"/>
        </w:numPr>
        <w:spacing w:line="360" w:lineRule="auto"/>
        <w:rPr>
          <w:rFonts w:ascii="Arial" w:hAnsi="Arial" w:cs="Arial"/>
          <w:bCs/>
          <w:lang w:val="en-GB"/>
        </w:rPr>
      </w:pPr>
      <w:r w:rsidRPr="002627C4">
        <w:rPr>
          <w:rFonts w:ascii="Arial" w:hAnsi="Arial" w:cs="Arial"/>
          <w:bCs/>
          <w:lang w:val="en-GB"/>
        </w:rPr>
        <w:lastRenderedPageBreak/>
        <w:t>Economic causes:</w:t>
      </w:r>
    </w:p>
    <w:p w14:paraId="300BD48F" w14:textId="2C5BE5FE" w:rsidR="002627C4" w:rsidRDefault="002627C4" w:rsidP="002627C4">
      <w:pPr>
        <w:pStyle w:val="ListParagraph"/>
        <w:numPr>
          <w:ilvl w:val="0"/>
          <w:numId w:val="15"/>
        </w:numPr>
        <w:spacing w:line="360" w:lineRule="auto"/>
        <w:rPr>
          <w:rFonts w:ascii="Arial" w:hAnsi="Arial" w:cs="Arial"/>
          <w:bCs/>
          <w:lang w:val="en-GB"/>
        </w:rPr>
      </w:pPr>
      <w:r>
        <w:rPr>
          <w:rFonts w:ascii="Arial" w:hAnsi="Arial" w:cs="Arial"/>
          <w:bCs/>
          <w:lang w:val="en-GB"/>
        </w:rPr>
        <w:t>Rising inflation</w:t>
      </w:r>
      <w:r w:rsidR="00013096">
        <w:rPr>
          <w:rFonts w:ascii="Arial" w:hAnsi="Arial" w:cs="Arial"/>
          <w:bCs/>
          <w:lang w:val="en-GB"/>
        </w:rPr>
        <w:t xml:space="preserve"> - </w:t>
      </w:r>
      <w:r w:rsidRPr="002627C4">
        <w:rPr>
          <w:rFonts w:ascii="Arial" w:hAnsi="Arial" w:cs="Arial"/>
          <w:bCs/>
          <w:lang w:val="en-GB"/>
        </w:rPr>
        <w:t>the highest in The UK for the last 30 years</w:t>
      </w:r>
    </w:p>
    <w:p w14:paraId="5EAE2B7B" w14:textId="275487B7" w:rsidR="002627C4" w:rsidRDefault="002627C4" w:rsidP="002627C4">
      <w:pPr>
        <w:pStyle w:val="ListParagraph"/>
        <w:numPr>
          <w:ilvl w:val="0"/>
          <w:numId w:val="15"/>
        </w:numPr>
        <w:spacing w:line="360" w:lineRule="auto"/>
        <w:rPr>
          <w:rFonts w:ascii="Arial" w:hAnsi="Arial" w:cs="Arial"/>
          <w:bCs/>
          <w:lang w:val="en-GB"/>
        </w:rPr>
      </w:pPr>
      <w:r>
        <w:rPr>
          <w:rFonts w:ascii="Arial" w:hAnsi="Arial" w:cs="Arial"/>
          <w:bCs/>
          <w:lang w:val="en-GB"/>
        </w:rPr>
        <w:t>Decreased demand</w:t>
      </w:r>
      <w:r w:rsidR="00013096">
        <w:rPr>
          <w:rFonts w:ascii="Arial" w:hAnsi="Arial" w:cs="Arial"/>
          <w:bCs/>
          <w:lang w:val="en-GB"/>
        </w:rPr>
        <w:t xml:space="preserve"> - </w:t>
      </w:r>
      <w:r w:rsidR="002564C6">
        <w:rPr>
          <w:rFonts w:ascii="Arial" w:hAnsi="Arial" w:cs="Arial"/>
          <w:bCs/>
          <w:lang w:val="en-GB"/>
        </w:rPr>
        <w:t xml:space="preserve">25% </w:t>
      </w:r>
      <w:r w:rsidR="006B76A2" w:rsidRPr="006B76A2">
        <w:rPr>
          <w:rFonts w:ascii="Arial" w:hAnsi="Arial" w:cs="Arial"/>
          <w:bCs/>
          <w:lang w:val="en-GB"/>
        </w:rPr>
        <w:t>decline in sales</w:t>
      </w:r>
      <w:r w:rsidR="00477580">
        <w:rPr>
          <w:rFonts w:ascii="Arial" w:hAnsi="Arial" w:cs="Arial"/>
          <w:bCs/>
          <w:lang w:val="en-GB"/>
        </w:rPr>
        <w:t xml:space="preserve"> of clothes</w:t>
      </w:r>
    </w:p>
    <w:p w14:paraId="63DE6FDC" w14:textId="7A7F91C8" w:rsidR="004D4C66" w:rsidRDefault="00847F55" w:rsidP="00F25DA4">
      <w:pPr>
        <w:pStyle w:val="ListParagraph"/>
        <w:numPr>
          <w:ilvl w:val="0"/>
          <w:numId w:val="6"/>
        </w:numPr>
        <w:spacing w:line="360" w:lineRule="auto"/>
        <w:rPr>
          <w:rFonts w:ascii="Arial" w:hAnsi="Arial" w:cs="Arial"/>
          <w:bCs/>
          <w:lang w:val="en-GB"/>
        </w:rPr>
      </w:pPr>
      <w:r w:rsidRPr="006411DA">
        <w:rPr>
          <w:rFonts w:ascii="Arial" w:hAnsi="Arial" w:cs="Arial"/>
          <w:bCs/>
          <w:lang w:val="en-GB"/>
        </w:rPr>
        <w:t>Rising unemployment</w:t>
      </w:r>
      <w:r w:rsidR="005775F1">
        <w:rPr>
          <w:rFonts w:ascii="Arial" w:hAnsi="Arial" w:cs="Arial"/>
          <w:bCs/>
          <w:lang w:val="en-GB"/>
        </w:rPr>
        <w:t xml:space="preserve"> - </w:t>
      </w:r>
      <w:r w:rsidR="006411DA" w:rsidRPr="006411DA">
        <w:rPr>
          <w:rFonts w:ascii="Arial" w:hAnsi="Arial" w:cs="Arial"/>
          <w:bCs/>
          <w:lang w:val="en-GB"/>
        </w:rPr>
        <w:t>decreased purchasing power due to reduced level of income</w:t>
      </w:r>
    </w:p>
    <w:p w14:paraId="22390FED" w14:textId="77777777" w:rsidR="00341273" w:rsidRDefault="004D4C66" w:rsidP="0013572B">
      <w:pPr>
        <w:pStyle w:val="ListParagraph"/>
        <w:numPr>
          <w:ilvl w:val="0"/>
          <w:numId w:val="6"/>
        </w:numPr>
        <w:spacing w:line="360" w:lineRule="auto"/>
        <w:rPr>
          <w:rFonts w:ascii="Arial" w:hAnsi="Arial" w:cs="Arial"/>
          <w:bCs/>
          <w:lang w:val="en-GB"/>
        </w:rPr>
      </w:pPr>
      <w:r w:rsidRPr="00341273">
        <w:rPr>
          <w:rFonts w:ascii="Arial" w:hAnsi="Arial" w:cs="Arial"/>
          <w:bCs/>
          <w:lang w:val="en-GB"/>
        </w:rPr>
        <w:t>Cost of leaving crisis</w:t>
      </w:r>
      <w:r w:rsidR="005775F1" w:rsidRPr="00341273">
        <w:rPr>
          <w:rFonts w:ascii="Arial" w:hAnsi="Arial" w:cs="Arial"/>
          <w:bCs/>
          <w:lang w:val="en-GB"/>
        </w:rPr>
        <w:t xml:space="preserve"> </w:t>
      </w:r>
      <w:r w:rsidR="00341273" w:rsidRPr="00341273">
        <w:rPr>
          <w:rFonts w:ascii="Arial" w:hAnsi="Arial" w:cs="Arial"/>
          <w:bCs/>
          <w:lang w:val="en-GB"/>
        </w:rPr>
        <w:t>the cost of essentials increases faster than household income, they reduce their spending, and fashion and clothing do not at the top of the priority list</w:t>
      </w:r>
    </w:p>
    <w:p w14:paraId="74AF6543" w14:textId="55507B95" w:rsidR="00341273" w:rsidRDefault="004666C8" w:rsidP="0032798B">
      <w:pPr>
        <w:pStyle w:val="ListParagraph"/>
        <w:numPr>
          <w:ilvl w:val="0"/>
          <w:numId w:val="6"/>
        </w:numPr>
        <w:spacing w:line="360" w:lineRule="auto"/>
        <w:rPr>
          <w:rFonts w:ascii="Arial" w:hAnsi="Arial" w:cs="Arial"/>
          <w:bCs/>
          <w:lang w:val="en-GB"/>
        </w:rPr>
      </w:pPr>
      <w:r w:rsidRPr="00341273">
        <w:rPr>
          <w:rFonts w:ascii="Arial" w:hAnsi="Arial" w:cs="Arial"/>
          <w:bCs/>
          <w:lang w:val="en-GB"/>
        </w:rPr>
        <w:t>Changed market</w:t>
      </w:r>
      <w:r w:rsidR="005775F1" w:rsidRPr="00341273">
        <w:rPr>
          <w:rFonts w:ascii="Arial" w:hAnsi="Arial" w:cs="Arial"/>
          <w:bCs/>
          <w:lang w:val="en-GB"/>
        </w:rPr>
        <w:t xml:space="preserve"> - </w:t>
      </w:r>
      <w:r w:rsidR="00341273" w:rsidRPr="00341273">
        <w:rPr>
          <w:rFonts w:ascii="Arial" w:hAnsi="Arial" w:cs="Arial"/>
          <w:bCs/>
          <w:lang w:val="en-GB"/>
        </w:rPr>
        <w:t>due to closed physical stores and increased health care, customers are turning to online shopping</w:t>
      </w:r>
    </w:p>
    <w:p w14:paraId="1A56F229" w14:textId="5E9D593D" w:rsidR="007C7B95" w:rsidRPr="00E717BB" w:rsidRDefault="00720109" w:rsidP="002E623C">
      <w:pPr>
        <w:pStyle w:val="ListParagraph"/>
        <w:numPr>
          <w:ilvl w:val="0"/>
          <w:numId w:val="6"/>
        </w:numPr>
        <w:spacing w:line="360" w:lineRule="auto"/>
        <w:rPr>
          <w:rFonts w:ascii="Arial" w:hAnsi="Arial" w:cs="Arial"/>
          <w:bCs/>
          <w:lang w:val="en-GB"/>
        </w:rPr>
      </w:pPr>
      <w:r w:rsidRPr="00E717BB">
        <w:rPr>
          <w:rFonts w:ascii="Arial" w:hAnsi="Arial" w:cs="Arial"/>
          <w:bCs/>
          <w:lang w:val="en-GB"/>
        </w:rPr>
        <w:t>Reduction in disposable income</w:t>
      </w:r>
      <w:r w:rsidR="005775F1" w:rsidRPr="00E717BB">
        <w:rPr>
          <w:rFonts w:ascii="Arial" w:hAnsi="Arial" w:cs="Arial"/>
          <w:bCs/>
          <w:lang w:val="en-GB"/>
        </w:rPr>
        <w:t xml:space="preserve"> - </w:t>
      </w:r>
      <w:r w:rsidR="009B67CA" w:rsidRPr="00E717BB">
        <w:rPr>
          <w:rFonts w:ascii="Arial" w:hAnsi="Arial" w:cs="Arial"/>
          <w:bCs/>
          <w:lang w:val="en-GB"/>
        </w:rPr>
        <w:t xml:space="preserve">according to </w:t>
      </w:r>
      <w:r w:rsidR="005446C3" w:rsidRPr="00E717BB">
        <w:rPr>
          <w:rFonts w:ascii="Arial" w:hAnsi="Arial" w:cs="Arial"/>
          <w:bCs/>
          <w:lang w:val="en-GB"/>
        </w:rPr>
        <w:t xml:space="preserve">the </w:t>
      </w:r>
      <w:r w:rsidR="009B67CA" w:rsidRPr="00E717BB">
        <w:rPr>
          <w:rFonts w:ascii="Arial" w:hAnsi="Arial" w:cs="Arial"/>
          <w:bCs/>
          <w:lang w:val="en-GB"/>
        </w:rPr>
        <w:t xml:space="preserve">Office </w:t>
      </w:r>
      <w:r w:rsidR="00871821" w:rsidRPr="00E717BB">
        <w:rPr>
          <w:rFonts w:ascii="Arial" w:hAnsi="Arial" w:cs="Arial"/>
          <w:bCs/>
          <w:lang w:val="en-GB"/>
        </w:rPr>
        <w:t>for</w:t>
      </w:r>
      <w:r w:rsidR="009B67CA" w:rsidRPr="00E717BB">
        <w:rPr>
          <w:rFonts w:ascii="Arial" w:hAnsi="Arial" w:cs="Arial"/>
          <w:bCs/>
          <w:lang w:val="en-GB"/>
        </w:rPr>
        <w:t xml:space="preserve"> National Statistics </w:t>
      </w:r>
      <w:r w:rsidR="005446C3" w:rsidRPr="00E717BB">
        <w:rPr>
          <w:rFonts w:ascii="Arial" w:hAnsi="Arial" w:cs="Arial"/>
          <w:bCs/>
          <w:lang w:val="en-GB"/>
        </w:rPr>
        <w:t xml:space="preserve">because of the drops in income, </w:t>
      </w:r>
      <w:r w:rsidR="009B67CA" w:rsidRPr="00E717BB">
        <w:rPr>
          <w:rFonts w:ascii="Arial" w:hAnsi="Arial" w:cs="Arial"/>
          <w:bCs/>
          <w:lang w:val="en-GB"/>
        </w:rPr>
        <w:t>“</w:t>
      </w:r>
      <w:r w:rsidR="009B67CA" w:rsidRPr="00E717BB">
        <w:rPr>
          <w:rFonts w:ascii="Arial" w:hAnsi="Arial" w:cs="Arial"/>
          <w:bCs/>
        </w:rPr>
        <w:t>UK households reduced their spending during the coronavirus (COVID-19) pandemic by an average of £109.10 (or 19%) a week”</w:t>
      </w:r>
      <w:r w:rsidR="005775F1" w:rsidRPr="00E717BB">
        <w:rPr>
          <w:rFonts w:ascii="Arial" w:hAnsi="Arial" w:cs="Arial"/>
          <w:bCs/>
        </w:rPr>
        <w:t>.</w:t>
      </w:r>
    </w:p>
    <w:p w14:paraId="6CB9F620" w14:textId="3C952143" w:rsidR="00C31874" w:rsidRDefault="00C31874" w:rsidP="00C31874">
      <w:pPr>
        <w:pStyle w:val="ListParagraph"/>
        <w:numPr>
          <w:ilvl w:val="0"/>
          <w:numId w:val="13"/>
        </w:numPr>
        <w:spacing w:line="360" w:lineRule="auto"/>
        <w:rPr>
          <w:rFonts w:ascii="Arial" w:hAnsi="Arial" w:cs="Arial"/>
          <w:bCs/>
          <w:lang w:val="en-GB"/>
        </w:rPr>
      </w:pPr>
      <w:r>
        <w:rPr>
          <w:rFonts w:ascii="Arial" w:hAnsi="Arial" w:cs="Arial"/>
          <w:bCs/>
          <w:lang w:val="en-GB"/>
        </w:rPr>
        <w:t>Social causes:</w:t>
      </w:r>
    </w:p>
    <w:p w14:paraId="7356552C" w14:textId="30E14E07" w:rsidR="00E717BB" w:rsidRPr="00D92543" w:rsidRDefault="00C31874" w:rsidP="007F7EA3">
      <w:pPr>
        <w:pStyle w:val="ListParagraph"/>
        <w:numPr>
          <w:ilvl w:val="0"/>
          <w:numId w:val="6"/>
        </w:numPr>
        <w:spacing w:line="360" w:lineRule="auto"/>
        <w:rPr>
          <w:rFonts w:ascii="Arial" w:hAnsi="Arial" w:cs="Arial"/>
          <w:bCs/>
          <w:lang w:val="en-GB"/>
        </w:rPr>
      </w:pPr>
      <w:r w:rsidRPr="00D92543">
        <w:rPr>
          <w:rFonts w:ascii="Arial" w:hAnsi="Arial" w:cs="Arial"/>
          <w:bCs/>
          <w:lang w:val="en-GB"/>
        </w:rPr>
        <w:t>People attitude</w:t>
      </w:r>
      <w:r w:rsidR="00F12622" w:rsidRPr="00D92543">
        <w:rPr>
          <w:rFonts w:ascii="Arial" w:hAnsi="Arial" w:cs="Arial"/>
          <w:bCs/>
          <w:lang w:val="en-GB"/>
        </w:rPr>
        <w:t xml:space="preserve"> - </w:t>
      </w:r>
      <w:r w:rsidR="003D78AA" w:rsidRPr="00D92543">
        <w:rPr>
          <w:rFonts w:ascii="Arial" w:hAnsi="Arial" w:cs="Arial"/>
          <w:bCs/>
          <w:lang w:val="en-GB"/>
        </w:rPr>
        <w:t>shirts are defined as “non-essential things</w:t>
      </w:r>
      <w:r w:rsidR="00E717BB" w:rsidRPr="00D92543">
        <w:rPr>
          <w:rFonts w:ascii="Arial" w:hAnsi="Arial" w:cs="Arial"/>
          <w:bCs/>
          <w:lang w:val="en-GB"/>
        </w:rPr>
        <w:t>”</w:t>
      </w:r>
    </w:p>
    <w:p w14:paraId="796CBCE2" w14:textId="65575424" w:rsidR="00F12622" w:rsidRDefault="00F12622" w:rsidP="00E717BB">
      <w:pPr>
        <w:pStyle w:val="ListParagraph"/>
        <w:spacing w:line="360" w:lineRule="auto"/>
        <w:ind w:left="2160"/>
        <w:rPr>
          <w:rFonts w:ascii="Arial" w:hAnsi="Arial" w:cs="Arial"/>
          <w:bCs/>
          <w:lang w:val="en-GB"/>
        </w:rPr>
      </w:pPr>
      <w:r w:rsidRPr="007C7B95">
        <w:rPr>
          <w:rFonts w:ascii="Arial" w:hAnsi="Arial" w:cs="Arial"/>
          <w:bCs/>
          <w:lang w:val="en-GB"/>
        </w:rPr>
        <w:t>“</w:t>
      </w:r>
      <w:r w:rsidR="00E717BB" w:rsidRPr="007C7B95">
        <w:rPr>
          <w:rFonts w:ascii="Arial" w:hAnsi="Arial" w:cs="Arial"/>
          <w:bCs/>
          <w:lang w:val="en-GB"/>
        </w:rPr>
        <w:t>Clothing</w:t>
      </w:r>
      <w:r w:rsidRPr="007C7B95">
        <w:rPr>
          <w:rFonts w:ascii="Arial" w:hAnsi="Arial" w:cs="Arial"/>
          <w:bCs/>
          <w:lang w:val="en-GB"/>
        </w:rPr>
        <w:t xml:space="preserve"> consumption is discretionary, and consumers cut or postpone spending on clothing to reserve resources and gain control in an uncertain time</w:t>
      </w:r>
      <w:r w:rsidR="005775F1" w:rsidRPr="007C7B95">
        <w:rPr>
          <w:rFonts w:ascii="Arial" w:hAnsi="Arial" w:cs="Arial"/>
          <w:bCs/>
          <w:lang w:val="en-GB"/>
        </w:rPr>
        <w:t xml:space="preserve">.” </w:t>
      </w:r>
      <w:r w:rsidR="00E717BB">
        <w:rPr>
          <w:rFonts w:ascii="Arial" w:hAnsi="Arial" w:cs="Arial"/>
          <w:bCs/>
          <w:lang w:val="bg-BG"/>
        </w:rPr>
        <w:t xml:space="preserve">                                     </w:t>
      </w:r>
      <w:r w:rsidR="005775F1" w:rsidRPr="007C7B95">
        <w:rPr>
          <w:rFonts w:ascii="Arial" w:hAnsi="Arial" w:cs="Arial"/>
          <w:bCs/>
          <w:lang w:val="en-GB"/>
        </w:rPr>
        <w:t>(</w:t>
      </w:r>
      <w:r w:rsidRPr="007C7B95">
        <w:rPr>
          <w:rFonts w:ascii="Arial" w:hAnsi="Arial" w:cs="Arial"/>
          <w:bCs/>
          <w:lang w:val="en-GB"/>
        </w:rPr>
        <w:t>Liu et al., 2021, p.327)</w:t>
      </w:r>
    </w:p>
    <w:p w14:paraId="6243CCA8" w14:textId="77777777" w:rsidR="00E717BB" w:rsidRPr="007C7B95" w:rsidRDefault="00E717BB" w:rsidP="00E717BB">
      <w:pPr>
        <w:pStyle w:val="ListParagraph"/>
        <w:spacing w:line="360" w:lineRule="auto"/>
        <w:ind w:left="2160"/>
        <w:rPr>
          <w:rFonts w:ascii="Arial" w:hAnsi="Arial" w:cs="Arial"/>
          <w:bCs/>
          <w:lang w:val="en-GB"/>
        </w:rPr>
      </w:pPr>
    </w:p>
    <w:p w14:paraId="0BF94A0E" w14:textId="3D9C4A4E" w:rsidR="00E717BB" w:rsidRDefault="00097054" w:rsidP="00E34BD9">
      <w:pPr>
        <w:pStyle w:val="ListParagraph"/>
        <w:numPr>
          <w:ilvl w:val="0"/>
          <w:numId w:val="6"/>
        </w:numPr>
        <w:spacing w:line="360" w:lineRule="auto"/>
        <w:rPr>
          <w:rFonts w:ascii="Arial" w:hAnsi="Arial" w:cs="Arial"/>
          <w:bCs/>
          <w:lang w:val="en-GB"/>
        </w:rPr>
      </w:pPr>
      <w:r w:rsidRPr="007C7B95">
        <w:rPr>
          <w:rFonts w:ascii="Arial" w:hAnsi="Arial" w:cs="Arial"/>
          <w:bCs/>
          <w:lang w:val="en-GB"/>
        </w:rPr>
        <w:t>Customers behaviour</w:t>
      </w:r>
      <w:r w:rsidR="00C4782E" w:rsidRPr="007C7B95">
        <w:rPr>
          <w:rFonts w:ascii="Arial" w:hAnsi="Arial" w:cs="Arial"/>
          <w:bCs/>
          <w:lang w:val="en-GB"/>
        </w:rPr>
        <w:t xml:space="preserve"> - </w:t>
      </w:r>
      <w:r w:rsidR="003D78AA" w:rsidRPr="007C7B95">
        <w:rPr>
          <w:rFonts w:ascii="Arial" w:hAnsi="Arial" w:cs="Arial"/>
          <w:bCs/>
          <w:lang w:val="en-GB"/>
        </w:rPr>
        <w:t>rising conscious consumption with preferences for more sustainable goods, with less loyal</w:t>
      </w:r>
      <w:r w:rsidR="00A659AF" w:rsidRPr="007C7B95">
        <w:rPr>
          <w:rFonts w:ascii="Arial" w:hAnsi="Arial" w:cs="Arial"/>
          <w:bCs/>
          <w:lang w:val="en-GB"/>
        </w:rPr>
        <w:t>ty</w:t>
      </w:r>
      <w:r w:rsidR="003D78AA" w:rsidRPr="007C7B95">
        <w:rPr>
          <w:rFonts w:ascii="Arial" w:hAnsi="Arial" w:cs="Arial"/>
          <w:bCs/>
          <w:lang w:val="en-GB"/>
        </w:rPr>
        <w:t xml:space="preserve"> to brands, and with an ever-increasing focus on </w:t>
      </w:r>
      <w:r w:rsidR="00E717BB" w:rsidRPr="007C7B95">
        <w:rPr>
          <w:rFonts w:ascii="Arial" w:hAnsi="Arial" w:cs="Arial"/>
          <w:bCs/>
          <w:lang w:val="en-GB"/>
        </w:rPr>
        <w:t>health.</w:t>
      </w:r>
      <w:r w:rsidR="006F1A27" w:rsidRPr="007C7B95">
        <w:rPr>
          <w:rFonts w:ascii="Arial" w:hAnsi="Arial" w:cs="Arial"/>
          <w:bCs/>
          <w:lang w:val="en-GB"/>
        </w:rPr>
        <w:t xml:space="preserve"> </w:t>
      </w:r>
    </w:p>
    <w:p w14:paraId="759CD9D9" w14:textId="4E7B1EC9" w:rsidR="0062099E" w:rsidRDefault="006F1A27" w:rsidP="00E717BB">
      <w:pPr>
        <w:pStyle w:val="ListParagraph"/>
        <w:spacing w:line="360" w:lineRule="auto"/>
        <w:ind w:left="2160"/>
        <w:rPr>
          <w:rFonts w:ascii="Arial" w:hAnsi="Arial" w:cs="Arial"/>
          <w:bCs/>
        </w:rPr>
      </w:pPr>
      <w:r w:rsidRPr="007C7B95">
        <w:rPr>
          <w:rFonts w:ascii="Arial" w:hAnsi="Arial" w:cs="Arial"/>
          <w:bCs/>
          <w:lang w:val="en-GB"/>
        </w:rPr>
        <w:t>“</w:t>
      </w:r>
      <w:r w:rsidRPr="007C7B95">
        <w:rPr>
          <w:rFonts w:ascii="Arial" w:hAnsi="Arial" w:cs="Arial"/>
          <w:bCs/>
        </w:rPr>
        <w:t xml:space="preserve">Consumers simply cut down spending on fashion clothing and started recycling whatever was in the wardrobe to avoid going to stores and trying on clothes.” </w:t>
      </w:r>
      <w:r w:rsidR="00E717BB">
        <w:rPr>
          <w:rFonts w:ascii="Arial" w:hAnsi="Arial" w:cs="Arial"/>
          <w:bCs/>
          <w:lang w:val="bg-BG"/>
        </w:rPr>
        <w:t xml:space="preserve">                                            </w:t>
      </w:r>
      <w:r w:rsidRPr="007C7B95">
        <w:rPr>
          <w:rFonts w:ascii="Arial" w:hAnsi="Arial" w:cs="Arial"/>
          <w:bCs/>
        </w:rPr>
        <w:t>(Liu et al., 2021, p.324)</w:t>
      </w:r>
    </w:p>
    <w:p w14:paraId="6458E05B" w14:textId="77777777" w:rsidR="00D92543" w:rsidRPr="007C7B95" w:rsidRDefault="00D92543" w:rsidP="00E717BB">
      <w:pPr>
        <w:pStyle w:val="ListParagraph"/>
        <w:spacing w:line="360" w:lineRule="auto"/>
        <w:ind w:left="2160"/>
        <w:rPr>
          <w:rFonts w:ascii="Arial" w:hAnsi="Arial" w:cs="Arial"/>
          <w:bCs/>
          <w:lang w:val="en-GB"/>
        </w:rPr>
      </w:pPr>
    </w:p>
    <w:p w14:paraId="3D68DC24" w14:textId="6C52C693" w:rsidR="00097054" w:rsidRDefault="003D78AA" w:rsidP="00752548">
      <w:pPr>
        <w:pStyle w:val="ListParagraph"/>
        <w:numPr>
          <w:ilvl w:val="0"/>
          <w:numId w:val="6"/>
        </w:numPr>
        <w:spacing w:before="240" w:line="360" w:lineRule="auto"/>
        <w:rPr>
          <w:rFonts w:ascii="Arial" w:hAnsi="Arial" w:cs="Arial"/>
          <w:bCs/>
          <w:lang w:val="en-GB"/>
        </w:rPr>
      </w:pPr>
      <w:r w:rsidRPr="00752548">
        <w:rPr>
          <w:rFonts w:ascii="Arial" w:hAnsi="Arial" w:cs="Arial"/>
          <w:bCs/>
          <w:lang w:val="en-GB"/>
        </w:rPr>
        <w:t>Customer purchase intention</w:t>
      </w:r>
      <w:r w:rsidR="00C4782E" w:rsidRPr="00752548">
        <w:rPr>
          <w:rFonts w:ascii="Arial" w:hAnsi="Arial" w:cs="Arial"/>
          <w:bCs/>
          <w:lang w:val="en-GB"/>
        </w:rPr>
        <w:t xml:space="preserve"> - </w:t>
      </w:r>
      <w:r w:rsidR="00752548" w:rsidRPr="00752548">
        <w:rPr>
          <w:rFonts w:ascii="Arial" w:hAnsi="Arial" w:cs="Arial"/>
          <w:bCs/>
        </w:rPr>
        <w:t>“Furthermore, when a crisis occurs, consumers did not want to spend money on high-quality or high-value products even when they could afford such items.”(</w:t>
      </w:r>
      <w:bookmarkStart w:id="0" w:name="bbib0032"/>
      <w:r w:rsidR="00752548" w:rsidRPr="00752548">
        <w:rPr>
          <w:rFonts w:ascii="Arial" w:hAnsi="Arial" w:cs="Arial"/>
          <w:bCs/>
        </w:rPr>
        <w:fldChar w:fldCharType="begin"/>
      </w:r>
      <w:r w:rsidR="00752548" w:rsidRPr="00752548">
        <w:rPr>
          <w:rFonts w:ascii="Arial" w:hAnsi="Arial" w:cs="Arial"/>
          <w:bCs/>
        </w:rPr>
        <w:instrText xml:space="preserve"> HYPERLINK "https://www.sciencedirect.com/science/article/pii/S2444883421000255" \l "bib0032" </w:instrText>
      </w:r>
      <w:r w:rsidR="00752548" w:rsidRPr="00752548">
        <w:rPr>
          <w:rFonts w:ascii="Arial" w:hAnsi="Arial" w:cs="Arial"/>
          <w:bCs/>
        </w:rPr>
      </w:r>
      <w:r w:rsidR="00752548" w:rsidRPr="00752548">
        <w:rPr>
          <w:rFonts w:ascii="Arial" w:hAnsi="Arial" w:cs="Arial"/>
          <w:bCs/>
        </w:rPr>
        <w:fldChar w:fldCharType="separate"/>
      </w:r>
      <w:r w:rsidR="00752548" w:rsidRPr="00752548">
        <w:rPr>
          <w:rStyle w:val="Hyperlink"/>
          <w:rFonts w:ascii="Arial" w:hAnsi="Arial" w:cs="Arial"/>
          <w:bCs/>
          <w:color w:val="auto"/>
          <w:u w:val="none"/>
        </w:rPr>
        <w:t>Ferrell &amp;Hartline, 2002</w:t>
      </w:r>
      <w:r w:rsidR="00752548" w:rsidRPr="00752548">
        <w:rPr>
          <w:rFonts w:ascii="Arial" w:hAnsi="Arial" w:cs="Arial"/>
          <w:bCs/>
          <w:lang w:val="en-GB"/>
        </w:rPr>
        <w:fldChar w:fldCharType="end"/>
      </w:r>
      <w:bookmarkEnd w:id="0"/>
      <w:r w:rsidR="00752548" w:rsidRPr="00752548">
        <w:rPr>
          <w:rFonts w:ascii="Arial" w:hAnsi="Arial" w:cs="Arial"/>
          <w:bCs/>
          <w:lang w:val="en-GB"/>
        </w:rPr>
        <w:t>)</w:t>
      </w:r>
    </w:p>
    <w:p w14:paraId="0A97C9B7" w14:textId="77777777" w:rsidR="00771C0E" w:rsidRPr="00771C0E" w:rsidRDefault="00771C0E" w:rsidP="00771C0E">
      <w:pPr>
        <w:pStyle w:val="ListParagraph"/>
        <w:rPr>
          <w:rFonts w:ascii="Arial" w:hAnsi="Arial" w:cs="Arial"/>
          <w:bCs/>
          <w:lang w:val="en-GB"/>
        </w:rPr>
      </w:pPr>
    </w:p>
    <w:p w14:paraId="744AC9C5" w14:textId="54E7B725" w:rsidR="00E9614B" w:rsidRPr="00E9614B" w:rsidRDefault="00E9614B" w:rsidP="00E9614B">
      <w:pPr>
        <w:spacing w:line="360" w:lineRule="auto"/>
        <w:rPr>
          <w:rFonts w:ascii="Arial" w:hAnsi="Arial" w:cs="Arial"/>
          <w:bCs/>
          <w:lang w:val="en-GB"/>
        </w:rPr>
      </w:pPr>
      <w:r w:rsidRPr="00E9614B">
        <w:rPr>
          <w:rFonts w:ascii="Arial" w:hAnsi="Arial" w:cs="Arial"/>
          <w:bCs/>
          <w:lang w:val="en-GB"/>
        </w:rPr>
        <w:t>By applying PESTEL analysis and Fishbone diagram</w:t>
      </w:r>
      <w:r w:rsidR="00FA2991">
        <w:rPr>
          <w:rFonts w:ascii="Arial" w:hAnsi="Arial" w:cs="Arial"/>
          <w:bCs/>
          <w:lang w:val="bg-BG"/>
        </w:rPr>
        <w:t>,</w:t>
      </w:r>
      <w:r w:rsidRPr="00E9614B">
        <w:rPr>
          <w:rFonts w:ascii="Arial" w:hAnsi="Arial" w:cs="Arial"/>
          <w:bCs/>
          <w:lang w:val="en-GB"/>
        </w:rPr>
        <w:t xml:space="preserve"> are defined three main</w:t>
      </w:r>
      <w:r w:rsidR="00FA2991">
        <w:rPr>
          <w:rFonts w:ascii="Arial" w:hAnsi="Arial" w:cs="Arial"/>
          <w:bCs/>
          <w:lang w:val="en-GB"/>
        </w:rPr>
        <w:t>(root)</w:t>
      </w:r>
      <w:r w:rsidRPr="00E9614B">
        <w:rPr>
          <w:rFonts w:ascii="Arial" w:hAnsi="Arial" w:cs="Arial"/>
          <w:bCs/>
          <w:lang w:val="en-GB"/>
        </w:rPr>
        <w:t xml:space="preserve"> causes that could contribute to declining profitability in TM Lewin:</w:t>
      </w:r>
    </w:p>
    <w:p w14:paraId="742B6F31" w14:textId="77777777" w:rsidR="00E9614B" w:rsidRPr="00E9614B" w:rsidRDefault="00E9614B" w:rsidP="00E9614B">
      <w:pPr>
        <w:numPr>
          <w:ilvl w:val="0"/>
          <w:numId w:val="17"/>
        </w:numPr>
        <w:rPr>
          <w:rFonts w:ascii="Arial" w:hAnsi="Arial" w:cs="Arial"/>
          <w:bCs/>
          <w:lang w:val="en-GB"/>
        </w:rPr>
      </w:pPr>
      <w:r w:rsidRPr="00E9614B">
        <w:rPr>
          <w:rFonts w:ascii="Arial" w:hAnsi="Arial" w:cs="Arial"/>
          <w:bCs/>
          <w:lang w:val="en-GB"/>
        </w:rPr>
        <w:t>COVID restriction</w:t>
      </w:r>
    </w:p>
    <w:p w14:paraId="4155A8E8" w14:textId="77777777" w:rsidR="00E9614B" w:rsidRPr="00E9614B" w:rsidRDefault="00E9614B" w:rsidP="00E9614B">
      <w:pPr>
        <w:numPr>
          <w:ilvl w:val="0"/>
          <w:numId w:val="17"/>
        </w:numPr>
        <w:rPr>
          <w:rFonts w:ascii="Arial" w:hAnsi="Arial" w:cs="Arial"/>
          <w:bCs/>
          <w:lang w:val="en-GB"/>
        </w:rPr>
      </w:pPr>
      <w:r w:rsidRPr="00E9614B">
        <w:rPr>
          <w:rFonts w:ascii="Arial" w:hAnsi="Arial" w:cs="Arial"/>
          <w:bCs/>
          <w:lang w:val="en-GB"/>
        </w:rPr>
        <w:t xml:space="preserve">Rising inflation </w:t>
      </w:r>
    </w:p>
    <w:p w14:paraId="3463C424" w14:textId="77777777" w:rsidR="00C0081D" w:rsidRDefault="00E9614B" w:rsidP="00E9614B">
      <w:pPr>
        <w:pStyle w:val="ListParagraph"/>
        <w:numPr>
          <w:ilvl w:val="0"/>
          <w:numId w:val="17"/>
        </w:numPr>
        <w:rPr>
          <w:rFonts w:ascii="Arial" w:hAnsi="Arial" w:cs="Arial"/>
          <w:bCs/>
          <w:lang w:val="en-GB"/>
        </w:rPr>
      </w:pPr>
      <w:r w:rsidRPr="00E9614B">
        <w:rPr>
          <w:rFonts w:ascii="Arial" w:hAnsi="Arial" w:cs="Arial"/>
          <w:bCs/>
          <w:lang w:val="en-GB"/>
        </w:rPr>
        <w:t xml:space="preserve">Consumers behaviour </w:t>
      </w:r>
    </w:p>
    <w:p w14:paraId="17CCE9AF" w14:textId="0EE4CA36" w:rsidR="00C15B08" w:rsidRPr="00767C81" w:rsidRDefault="00C0081D" w:rsidP="00767C81">
      <w:pPr>
        <w:pStyle w:val="ListParagraph"/>
        <w:numPr>
          <w:ilvl w:val="0"/>
          <w:numId w:val="19"/>
        </w:numPr>
        <w:spacing w:line="360" w:lineRule="auto"/>
        <w:rPr>
          <w:rFonts w:ascii="Arial" w:hAnsi="Arial" w:cs="Arial"/>
          <w:b/>
          <w:lang w:val="en-GB"/>
        </w:rPr>
      </w:pPr>
      <w:r w:rsidRPr="00767C81">
        <w:rPr>
          <w:rFonts w:ascii="Arial" w:hAnsi="Arial" w:cs="Arial"/>
          <w:b/>
          <w:lang w:val="en-GB"/>
        </w:rPr>
        <w:lastRenderedPageBreak/>
        <w:t>Alternative solutions:</w:t>
      </w:r>
    </w:p>
    <w:p w14:paraId="71CA53E6" w14:textId="74C5541B" w:rsidR="00341487" w:rsidRDefault="008A3E2E" w:rsidP="004D35CF">
      <w:pPr>
        <w:spacing w:line="360" w:lineRule="auto"/>
        <w:rPr>
          <w:rFonts w:ascii="Arial" w:hAnsi="Arial" w:cs="Arial"/>
          <w:bCs/>
          <w:lang w:val="en-GB"/>
        </w:rPr>
      </w:pPr>
      <w:r w:rsidRPr="008A3E2E">
        <w:rPr>
          <w:rFonts w:ascii="Arial" w:hAnsi="Arial" w:cs="Arial"/>
          <w:bCs/>
          <w:lang w:val="en-GB"/>
        </w:rPr>
        <w:t>According to Huitt (1992),” brainstorming is an excellent technique to begin the problem-solving process” and come up with a possible solution to a particular problem</w:t>
      </w:r>
      <w:r>
        <w:rPr>
          <w:rFonts w:ascii="Arial" w:hAnsi="Arial" w:cs="Arial"/>
          <w:bCs/>
          <w:lang w:val="en-GB"/>
        </w:rPr>
        <w:t xml:space="preserve">. </w:t>
      </w:r>
      <w:r w:rsidR="00EE51A1" w:rsidRPr="00EE51A1">
        <w:rPr>
          <w:rFonts w:ascii="Arial" w:hAnsi="Arial" w:cs="Arial"/>
          <w:bCs/>
          <w:lang w:val="en-GB"/>
        </w:rPr>
        <w:t>In consideration of the identified factors and potential causes that have an impact on the profitability decline in TM Lewin, are defined the following possible solutions:</w:t>
      </w:r>
    </w:p>
    <w:p w14:paraId="1ABE7981" w14:textId="77777777" w:rsidR="00FA7443" w:rsidRDefault="00FA7443" w:rsidP="004D35CF">
      <w:pPr>
        <w:spacing w:line="360" w:lineRule="auto"/>
        <w:rPr>
          <w:rFonts w:ascii="Arial" w:hAnsi="Arial" w:cs="Arial"/>
          <w:bCs/>
          <w:lang w:val="en-GB"/>
        </w:rPr>
      </w:pPr>
    </w:p>
    <w:p w14:paraId="4AEDD400" w14:textId="6D07C0CA" w:rsidR="00925B63" w:rsidRPr="00E66CFE" w:rsidRDefault="00E66CFE" w:rsidP="00BF2320">
      <w:pPr>
        <w:pStyle w:val="ListParagraph"/>
        <w:numPr>
          <w:ilvl w:val="0"/>
          <w:numId w:val="13"/>
        </w:numPr>
        <w:spacing w:line="360" w:lineRule="auto"/>
        <w:rPr>
          <w:rFonts w:ascii="Arial" w:hAnsi="Arial" w:cs="Arial"/>
          <w:bCs/>
          <w:lang w:val="en-GB"/>
        </w:rPr>
      </w:pPr>
      <w:r w:rsidRPr="00E66CFE">
        <w:rPr>
          <w:rFonts w:ascii="Arial" w:hAnsi="Arial" w:cs="Arial"/>
          <w:bCs/>
          <w:lang w:val="en-GB"/>
        </w:rPr>
        <w:t>Selling the business of TM Lewin – this solution is applicable because it is directed to one of the main causes of the problem (Covid) - the company is deeply affected by Covid restrictions and although it is reconstructed as a principally online brand, fails to recover after the pandemic. This solution will help TM Lewin stop losing a lot of money, it could be able to complete payments to its lenders and may rescue the long-state brand.</w:t>
      </w:r>
    </w:p>
    <w:p w14:paraId="3FF2DCEA" w14:textId="77777777" w:rsidR="00E66CFE" w:rsidRPr="00E66CFE" w:rsidRDefault="00E66CFE" w:rsidP="00E66CFE">
      <w:pPr>
        <w:pStyle w:val="ListParagraph"/>
        <w:spacing w:line="360" w:lineRule="auto"/>
        <w:rPr>
          <w:rFonts w:ascii="Arial" w:hAnsi="Arial" w:cs="Arial"/>
          <w:bCs/>
          <w:lang w:val="en-GB"/>
        </w:rPr>
      </w:pPr>
    </w:p>
    <w:p w14:paraId="2A4894D4" w14:textId="731E4938" w:rsidR="00341487" w:rsidRPr="00813694" w:rsidRDefault="00E66CFE" w:rsidP="00E66CFE">
      <w:pPr>
        <w:pStyle w:val="ListParagraph"/>
        <w:numPr>
          <w:ilvl w:val="0"/>
          <w:numId w:val="13"/>
        </w:numPr>
        <w:spacing w:line="360" w:lineRule="auto"/>
        <w:rPr>
          <w:rFonts w:ascii="Arial" w:hAnsi="Arial" w:cs="Arial"/>
          <w:bCs/>
          <w:lang w:val="en-GB"/>
        </w:rPr>
      </w:pPr>
      <w:r w:rsidRPr="00E66CFE">
        <w:rPr>
          <w:rFonts w:ascii="Arial" w:hAnsi="Arial" w:cs="Arial"/>
          <w:bCs/>
          <w:lang w:val="en-GB"/>
        </w:rPr>
        <w:t>Repositioning as an online-only company (with a new strategy)– this solution is very relevant because it addresses one of the main causes of the problem (consumer behaviour). People no longer want to go into the shops because they prefer to buy clothes online, and additionally, they do not need formal wear because their lifestyle is changed (they must stay at home and work from home). The solution could help to increase TM Lewin's profit, but they must find a new way to attract online customers.</w:t>
      </w:r>
      <w:r w:rsidR="00341487" w:rsidRPr="00813694">
        <w:rPr>
          <w:rFonts w:ascii="Arial" w:hAnsi="Arial" w:cs="Arial"/>
          <w:bCs/>
          <w:lang w:val="en-GB"/>
        </w:rPr>
        <w:br w:type="page"/>
      </w:r>
    </w:p>
    <w:p w14:paraId="2EB30764" w14:textId="75967295" w:rsidR="00341487" w:rsidRPr="00767C81" w:rsidRDefault="00341487" w:rsidP="00767C81">
      <w:pPr>
        <w:pStyle w:val="ListParagraph"/>
        <w:numPr>
          <w:ilvl w:val="0"/>
          <w:numId w:val="19"/>
        </w:numPr>
        <w:spacing w:line="360" w:lineRule="auto"/>
        <w:rPr>
          <w:rFonts w:ascii="Arial" w:hAnsi="Arial" w:cs="Arial"/>
          <w:b/>
          <w:lang w:val="en-GB"/>
        </w:rPr>
      </w:pPr>
      <w:bookmarkStart w:id="1" w:name="_Hlk120354311"/>
      <w:r w:rsidRPr="00767C81">
        <w:rPr>
          <w:rFonts w:ascii="Arial" w:hAnsi="Arial" w:cs="Arial"/>
          <w:b/>
          <w:lang w:val="en-GB"/>
        </w:rPr>
        <w:lastRenderedPageBreak/>
        <w:t xml:space="preserve">Evaluation </w:t>
      </w:r>
      <w:r w:rsidR="00990502" w:rsidRPr="00767C81">
        <w:rPr>
          <w:rFonts w:ascii="Arial" w:hAnsi="Arial" w:cs="Arial"/>
          <w:b/>
          <w:lang w:val="en-GB"/>
        </w:rPr>
        <w:t>of alternatives:</w:t>
      </w:r>
    </w:p>
    <w:bookmarkEnd w:id="1"/>
    <w:p w14:paraId="639EE461" w14:textId="7C588049" w:rsidR="00192CF5" w:rsidRDefault="00DF327D" w:rsidP="00F202B4">
      <w:pPr>
        <w:spacing w:line="360" w:lineRule="auto"/>
        <w:rPr>
          <w:rFonts w:ascii="Arial" w:hAnsi="Arial" w:cs="Arial"/>
          <w:lang w:val="en-GB"/>
        </w:rPr>
      </w:pPr>
      <w:r w:rsidRPr="00DF327D">
        <w:rPr>
          <w:rFonts w:ascii="Arial" w:hAnsi="Arial" w:cs="Arial"/>
          <w:lang w:val="en-GB"/>
        </w:rPr>
        <w:t>In this step of the problem-solving and decision-making process, using GRID analysis, are evaluated the defined possible solutions. Using GRID</w:t>
      </w:r>
      <w:r>
        <w:rPr>
          <w:rFonts w:ascii="Arial" w:hAnsi="Arial" w:cs="Arial"/>
          <w:lang w:val="en-GB"/>
        </w:rPr>
        <w:t>,</w:t>
      </w:r>
      <w:r w:rsidRPr="00DF327D">
        <w:rPr>
          <w:rFonts w:ascii="Arial" w:hAnsi="Arial" w:cs="Arial"/>
          <w:lang w:val="en-GB"/>
        </w:rPr>
        <w:t xml:space="preserve"> as a decision-making tool is preferable when making a choice between more than one solution, and key factors (criteria definition), that influence the problem and are important for the decision, need to be taken into consideration. </w:t>
      </w:r>
      <w:r w:rsidR="00B401A7">
        <w:rPr>
          <w:rFonts w:ascii="Arial" w:hAnsi="Arial" w:cs="Arial"/>
          <w:lang w:val="en-GB"/>
        </w:rPr>
        <w:t>As related to the problem of T</w:t>
      </w:r>
      <w:r>
        <w:rPr>
          <w:rFonts w:ascii="Arial" w:hAnsi="Arial" w:cs="Arial"/>
          <w:lang w:val="en-GB"/>
        </w:rPr>
        <w:t>M</w:t>
      </w:r>
      <w:r w:rsidR="00B401A7">
        <w:rPr>
          <w:rFonts w:ascii="Arial" w:hAnsi="Arial" w:cs="Arial"/>
          <w:lang w:val="en-GB"/>
        </w:rPr>
        <w:t xml:space="preserve"> Lewin are chosen the following factors:</w:t>
      </w:r>
    </w:p>
    <w:p w14:paraId="5E3A903B" w14:textId="2819CB10" w:rsidR="00B401A7" w:rsidRDefault="00B401A7" w:rsidP="00B401A7">
      <w:pPr>
        <w:pStyle w:val="ListParagraph"/>
        <w:numPr>
          <w:ilvl w:val="0"/>
          <w:numId w:val="18"/>
        </w:numPr>
        <w:spacing w:line="360" w:lineRule="auto"/>
        <w:rPr>
          <w:rFonts w:ascii="Arial" w:hAnsi="Arial" w:cs="Arial"/>
          <w:lang w:val="en-GB"/>
        </w:rPr>
      </w:pPr>
      <w:r>
        <w:rPr>
          <w:rFonts w:ascii="Arial" w:hAnsi="Arial" w:cs="Arial"/>
          <w:lang w:val="en-GB"/>
        </w:rPr>
        <w:t>Cost of implementation</w:t>
      </w:r>
    </w:p>
    <w:p w14:paraId="008FEB19" w14:textId="7CA023C1" w:rsidR="00B401A7" w:rsidRDefault="00B401A7" w:rsidP="00B401A7">
      <w:pPr>
        <w:pStyle w:val="ListParagraph"/>
        <w:numPr>
          <w:ilvl w:val="0"/>
          <w:numId w:val="18"/>
        </w:numPr>
        <w:spacing w:line="360" w:lineRule="auto"/>
        <w:rPr>
          <w:rFonts w:ascii="Arial" w:hAnsi="Arial" w:cs="Arial"/>
          <w:lang w:val="en-GB"/>
        </w:rPr>
      </w:pPr>
      <w:r>
        <w:rPr>
          <w:rFonts w:ascii="Arial" w:hAnsi="Arial" w:cs="Arial"/>
          <w:lang w:val="en-GB"/>
        </w:rPr>
        <w:t>Implementation time</w:t>
      </w:r>
    </w:p>
    <w:p w14:paraId="26888BF1" w14:textId="10C539A3" w:rsidR="00B401A7" w:rsidRDefault="00B401A7" w:rsidP="00B401A7">
      <w:pPr>
        <w:pStyle w:val="ListParagraph"/>
        <w:numPr>
          <w:ilvl w:val="0"/>
          <w:numId w:val="18"/>
        </w:numPr>
        <w:spacing w:line="360" w:lineRule="auto"/>
        <w:rPr>
          <w:rFonts w:ascii="Arial" w:hAnsi="Arial" w:cs="Arial"/>
          <w:lang w:val="en-GB"/>
        </w:rPr>
      </w:pPr>
      <w:r>
        <w:rPr>
          <w:rFonts w:ascii="Arial" w:hAnsi="Arial" w:cs="Arial"/>
          <w:lang w:val="en-GB"/>
        </w:rPr>
        <w:t>Expertise</w:t>
      </w:r>
    </w:p>
    <w:p w14:paraId="7940E4AC" w14:textId="787BF562" w:rsidR="00B401A7" w:rsidRDefault="00B401A7" w:rsidP="00B401A7">
      <w:pPr>
        <w:pStyle w:val="ListParagraph"/>
        <w:numPr>
          <w:ilvl w:val="0"/>
          <w:numId w:val="18"/>
        </w:numPr>
        <w:spacing w:line="360" w:lineRule="auto"/>
        <w:rPr>
          <w:rFonts w:ascii="Arial" w:hAnsi="Arial" w:cs="Arial"/>
          <w:lang w:val="en-GB"/>
        </w:rPr>
      </w:pPr>
      <w:r>
        <w:rPr>
          <w:rFonts w:ascii="Arial" w:hAnsi="Arial" w:cs="Arial"/>
          <w:lang w:val="en-GB"/>
        </w:rPr>
        <w:t>Uncertainly and risk</w:t>
      </w:r>
    </w:p>
    <w:p w14:paraId="4681960E" w14:textId="380C99B4" w:rsidR="00B401A7" w:rsidRDefault="00B401A7" w:rsidP="00B401A7">
      <w:pPr>
        <w:spacing w:line="360" w:lineRule="auto"/>
        <w:rPr>
          <w:rFonts w:ascii="Arial" w:hAnsi="Arial" w:cs="Arial"/>
          <w:lang w:val="en-GB"/>
        </w:rPr>
      </w:pPr>
    </w:p>
    <w:p w14:paraId="56716FA6" w14:textId="0D5897FE" w:rsidR="00B401A7" w:rsidRPr="00B401A7" w:rsidRDefault="00B401A7" w:rsidP="00B401A7">
      <w:pPr>
        <w:spacing w:line="360" w:lineRule="auto"/>
        <w:rPr>
          <w:rFonts w:ascii="Arial" w:hAnsi="Arial" w:cs="Arial"/>
          <w:lang w:val="en-GB"/>
        </w:rPr>
      </w:pPr>
      <w:r w:rsidRPr="00B401A7">
        <w:rPr>
          <w:rFonts w:ascii="Arial" w:hAnsi="Arial" w:cs="Arial"/>
          <w:b/>
          <w:bCs/>
          <w:lang w:val="en-GB"/>
        </w:rPr>
        <w:t>Figure 4</w:t>
      </w:r>
      <w:r>
        <w:rPr>
          <w:rFonts w:ascii="Arial" w:hAnsi="Arial" w:cs="Arial"/>
          <w:lang w:val="en-GB"/>
        </w:rPr>
        <w:t>. GRID analysis</w:t>
      </w:r>
    </w:p>
    <w:p w14:paraId="27878367" w14:textId="68065804" w:rsidR="00192CF5" w:rsidRDefault="004655AE" w:rsidP="00341487">
      <w:pPr>
        <w:spacing w:line="360" w:lineRule="auto"/>
        <w:rPr>
          <w:rFonts w:ascii="Arial" w:hAnsi="Arial" w:cs="Arial"/>
          <w:lang w:val="en-GB"/>
        </w:rPr>
      </w:pPr>
      <w:r>
        <w:rPr>
          <w:rFonts w:ascii="Arial" w:hAnsi="Arial" w:cs="Arial"/>
          <w:noProof/>
          <w:lang w:val="en-GB"/>
        </w:rPr>
        <w:drawing>
          <wp:inline distT="0" distB="0" distL="0" distR="0" wp14:anchorId="5DC7B65A" wp14:editId="0F3D7603">
            <wp:extent cx="5458587" cy="2000529"/>
            <wp:effectExtent l="190500" t="190500" r="199390" b="190500"/>
            <wp:docPr id="1" name="Picture 1"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lenda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458587" cy="2000529"/>
                    </a:xfrm>
                    <a:prstGeom prst="rect">
                      <a:avLst/>
                    </a:prstGeom>
                    <a:ln>
                      <a:noFill/>
                    </a:ln>
                    <a:effectLst>
                      <a:outerShdw blurRad="190500" algn="tl" rotWithShape="0">
                        <a:srgbClr val="000000">
                          <a:alpha val="70000"/>
                        </a:srgbClr>
                      </a:outerShdw>
                    </a:effectLst>
                  </pic:spPr>
                </pic:pic>
              </a:graphicData>
            </a:graphic>
          </wp:inline>
        </w:drawing>
      </w:r>
    </w:p>
    <w:p w14:paraId="566B794D" w14:textId="27F3E1D5" w:rsidR="0035419C" w:rsidRPr="00341487" w:rsidRDefault="00630B2F" w:rsidP="00341487">
      <w:pPr>
        <w:spacing w:line="360" w:lineRule="auto"/>
        <w:rPr>
          <w:rFonts w:ascii="Arial" w:hAnsi="Arial" w:cs="Arial"/>
          <w:lang w:val="en-GB"/>
        </w:rPr>
      </w:pPr>
      <w:r>
        <w:rPr>
          <w:rFonts w:ascii="Arial" w:hAnsi="Arial" w:cs="Arial"/>
        </w:rPr>
        <w:t>B</w:t>
      </w:r>
      <w:r w:rsidRPr="00630B2F">
        <w:rPr>
          <w:rFonts w:ascii="Arial" w:hAnsi="Arial" w:cs="Arial"/>
        </w:rPr>
        <w:t xml:space="preserve">ased on </w:t>
      </w:r>
      <w:r w:rsidR="008E6236">
        <w:rPr>
          <w:rFonts w:ascii="Arial" w:hAnsi="Arial" w:cs="Arial"/>
        </w:rPr>
        <w:t xml:space="preserve">the </w:t>
      </w:r>
      <w:r w:rsidRPr="00630B2F">
        <w:rPr>
          <w:rFonts w:ascii="Arial" w:hAnsi="Arial" w:cs="Arial"/>
        </w:rPr>
        <w:t>GRID analysis made</w:t>
      </w:r>
      <w:r>
        <w:rPr>
          <w:rFonts w:ascii="Arial" w:hAnsi="Arial" w:cs="Arial"/>
        </w:rPr>
        <w:t xml:space="preserve">, </w:t>
      </w:r>
      <w:r w:rsidR="0035419C" w:rsidRPr="0035419C">
        <w:rPr>
          <w:rFonts w:ascii="Arial" w:hAnsi="Arial" w:cs="Arial"/>
        </w:rPr>
        <w:t>selling the business is the most appropriate solution</w:t>
      </w:r>
      <w:r>
        <w:rPr>
          <w:rFonts w:ascii="Arial" w:hAnsi="Arial" w:cs="Arial"/>
        </w:rPr>
        <w:t xml:space="preserve"> </w:t>
      </w:r>
      <w:r w:rsidR="008E6236">
        <w:rPr>
          <w:rFonts w:ascii="Arial" w:hAnsi="Arial" w:cs="Arial"/>
        </w:rPr>
        <w:t xml:space="preserve">to </w:t>
      </w:r>
      <w:r>
        <w:rPr>
          <w:rFonts w:ascii="Arial" w:hAnsi="Arial" w:cs="Arial"/>
        </w:rPr>
        <w:t>TM Lewin’s problem.</w:t>
      </w:r>
    </w:p>
    <w:p w14:paraId="202DEC0B" w14:textId="77777777" w:rsidR="00341487" w:rsidRDefault="00341487" w:rsidP="004D35CF">
      <w:pPr>
        <w:spacing w:line="360" w:lineRule="auto"/>
        <w:rPr>
          <w:rFonts w:ascii="Arial" w:hAnsi="Arial" w:cs="Arial"/>
          <w:b/>
          <w:lang w:val="en-GB"/>
        </w:rPr>
      </w:pPr>
    </w:p>
    <w:p w14:paraId="3040E345" w14:textId="03635746" w:rsidR="002B3868" w:rsidRPr="00767C81" w:rsidRDefault="004D35CF" w:rsidP="00767C81">
      <w:pPr>
        <w:pStyle w:val="ListParagraph"/>
        <w:numPr>
          <w:ilvl w:val="0"/>
          <w:numId w:val="19"/>
        </w:numPr>
        <w:rPr>
          <w:rFonts w:ascii="Arial" w:hAnsi="Arial" w:cs="Arial"/>
          <w:b/>
          <w:lang w:val="en-GB"/>
        </w:rPr>
      </w:pPr>
      <w:r w:rsidRPr="00767C81">
        <w:rPr>
          <w:rFonts w:ascii="Arial" w:hAnsi="Arial" w:cs="Arial"/>
          <w:b/>
          <w:lang w:val="en-GB"/>
        </w:rPr>
        <w:br w:type="page"/>
      </w:r>
      <w:r w:rsidR="0038740E" w:rsidRPr="00767C81">
        <w:rPr>
          <w:rFonts w:ascii="Arial" w:hAnsi="Arial" w:cs="Arial"/>
          <w:b/>
          <w:lang w:val="en-GB"/>
        </w:rPr>
        <w:lastRenderedPageBreak/>
        <w:t xml:space="preserve">Plan for implementing </w:t>
      </w:r>
      <w:r w:rsidR="00E93A30" w:rsidRPr="00767C81">
        <w:rPr>
          <w:rFonts w:ascii="Arial" w:hAnsi="Arial" w:cs="Arial"/>
          <w:b/>
          <w:lang w:val="en-GB"/>
        </w:rPr>
        <w:t xml:space="preserve">the </w:t>
      </w:r>
      <w:r w:rsidR="0038740E" w:rsidRPr="00767C81">
        <w:rPr>
          <w:rFonts w:ascii="Arial" w:hAnsi="Arial" w:cs="Arial"/>
          <w:b/>
          <w:lang w:val="en-GB"/>
        </w:rPr>
        <w:t xml:space="preserve">solution, monitoring and </w:t>
      </w:r>
      <w:r w:rsidR="002B3868" w:rsidRPr="00767C81">
        <w:rPr>
          <w:rFonts w:ascii="Arial" w:hAnsi="Arial" w:cs="Arial"/>
          <w:b/>
          <w:lang w:val="en-GB"/>
        </w:rPr>
        <w:t>evaluation:</w:t>
      </w:r>
    </w:p>
    <w:p w14:paraId="2881E3BD" w14:textId="77777777" w:rsidR="007B6F44" w:rsidRDefault="007B6F44" w:rsidP="00E93A30">
      <w:pPr>
        <w:spacing w:line="360" w:lineRule="auto"/>
        <w:rPr>
          <w:rFonts w:ascii="Arial" w:hAnsi="Arial" w:cs="Arial"/>
          <w:bCs/>
        </w:rPr>
      </w:pPr>
    </w:p>
    <w:p w14:paraId="4E43CB7A" w14:textId="2BA3084B" w:rsidR="00586CED" w:rsidRDefault="00E93A30" w:rsidP="00E93A30">
      <w:pPr>
        <w:spacing w:line="360" w:lineRule="auto"/>
        <w:rPr>
          <w:rFonts w:ascii="Arial" w:hAnsi="Arial" w:cs="Arial"/>
          <w:bCs/>
          <w:lang w:val="en-GB"/>
        </w:rPr>
      </w:pPr>
      <w:r>
        <w:rPr>
          <w:rFonts w:ascii="Arial" w:hAnsi="Arial" w:cs="Arial"/>
          <w:bCs/>
        </w:rPr>
        <w:t xml:space="preserve">Planning is a process of selecting a course of action, it </w:t>
      </w:r>
      <w:r w:rsidR="00DA3726">
        <w:rPr>
          <w:rFonts w:ascii="Arial" w:hAnsi="Arial" w:cs="Arial"/>
          <w:bCs/>
        </w:rPr>
        <w:t>“</w:t>
      </w:r>
      <w:r w:rsidR="002B3868" w:rsidRPr="002B3868">
        <w:rPr>
          <w:rFonts w:ascii="Arial" w:hAnsi="Arial" w:cs="Arial"/>
          <w:bCs/>
        </w:rPr>
        <w:t xml:space="preserve">is the ability to control the future by current </w:t>
      </w:r>
      <w:r w:rsidR="00603208" w:rsidRPr="002B3868">
        <w:rPr>
          <w:rFonts w:ascii="Arial" w:hAnsi="Arial" w:cs="Arial"/>
          <w:bCs/>
        </w:rPr>
        <w:t>acts</w:t>
      </w:r>
      <w:r w:rsidR="00603208">
        <w:rPr>
          <w:rFonts w:ascii="Arial" w:hAnsi="Arial" w:cs="Arial"/>
          <w:bCs/>
        </w:rPr>
        <w:t>” and “</w:t>
      </w:r>
      <w:r>
        <w:rPr>
          <w:rFonts w:ascii="Arial" w:hAnsi="Arial" w:cs="Arial"/>
          <w:bCs/>
        </w:rPr>
        <w:t>t</w:t>
      </w:r>
      <w:r w:rsidR="00603208" w:rsidRPr="00603208">
        <w:rPr>
          <w:rFonts w:ascii="Arial" w:hAnsi="Arial" w:cs="Arial"/>
          <w:bCs/>
        </w:rPr>
        <w:t>he more</w:t>
      </w:r>
      <w:r>
        <w:rPr>
          <w:rFonts w:ascii="Arial" w:hAnsi="Arial" w:cs="Arial"/>
          <w:bCs/>
        </w:rPr>
        <w:t xml:space="preserve"> </w:t>
      </w:r>
      <w:r w:rsidR="00603208" w:rsidRPr="00603208">
        <w:rPr>
          <w:rFonts w:ascii="Arial" w:hAnsi="Arial" w:cs="Arial"/>
          <w:bCs/>
        </w:rPr>
        <w:t>consequences we control, the more we have succeeded in planning</w:t>
      </w:r>
      <w:r w:rsidR="00603208">
        <w:rPr>
          <w:rFonts w:ascii="Arial" w:hAnsi="Arial" w:cs="Arial"/>
          <w:bCs/>
        </w:rPr>
        <w:t>”</w:t>
      </w:r>
      <w:r w:rsidR="00603208" w:rsidRPr="00603208">
        <w:rPr>
          <w:rFonts w:ascii="Arial" w:hAnsi="Arial" w:cs="Arial"/>
          <w:bCs/>
        </w:rPr>
        <w:t xml:space="preserve">. </w:t>
      </w:r>
      <w:r w:rsidR="00DA3726">
        <w:rPr>
          <w:rFonts w:ascii="Arial" w:hAnsi="Arial" w:cs="Arial"/>
          <w:bCs/>
        </w:rPr>
        <w:t>(Wildavsky,</w:t>
      </w:r>
      <w:r w:rsidR="00DA3726" w:rsidRPr="00DA3726">
        <w:rPr>
          <w:rFonts w:ascii="Arial" w:hAnsi="Arial" w:cs="Arial"/>
          <w:bCs/>
        </w:rPr>
        <w:t>1973</w:t>
      </w:r>
      <w:r w:rsidR="00DA3726">
        <w:rPr>
          <w:rFonts w:ascii="Arial" w:hAnsi="Arial" w:cs="Arial"/>
          <w:bCs/>
          <w:lang w:val="en-GB"/>
        </w:rPr>
        <w:t>, p.128)</w:t>
      </w:r>
    </w:p>
    <w:p w14:paraId="4BD7AA09" w14:textId="77777777" w:rsidR="007B6F44" w:rsidRDefault="007B6F44" w:rsidP="00E93A30">
      <w:pPr>
        <w:spacing w:line="360" w:lineRule="auto"/>
        <w:rPr>
          <w:rFonts w:ascii="Arial" w:hAnsi="Arial" w:cs="Arial"/>
          <w:bCs/>
          <w:lang w:val="en-GB"/>
        </w:rPr>
      </w:pPr>
    </w:p>
    <w:p w14:paraId="5D720326" w14:textId="49B0591C" w:rsidR="00E404B6" w:rsidRPr="00767C81" w:rsidRDefault="001C1523" w:rsidP="00767C81">
      <w:pPr>
        <w:pStyle w:val="ListParagraph"/>
        <w:numPr>
          <w:ilvl w:val="1"/>
          <w:numId w:val="19"/>
        </w:numPr>
        <w:spacing w:line="360" w:lineRule="auto"/>
        <w:rPr>
          <w:rFonts w:ascii="Arial" w:hAnsi="Arial" w:cs="Arial"/>
          <w:b/>
          <w:lang w:val="en-GB"/>
        </w:rPr>
      </w:pPr>
      <w:r w:rsidRPr="00767C81">
        <w:rPr>
          <w:rFonts w:ascii="Arial" w:hAnsi="Arial" w:cs="Arial"/>
          <w:b/>
          <w:lang w:val="en-GB"/>
        </w:rPr>
        <w:t>Action planning</w:t>
      </w:r>
    </w:p>
    <w:tbl>
      <w:tblPr>
        <w:tblStyle w:val="GridTable4-Accent3"/>
        <w:tblW w:w="9209" w:type="dxa"/>
        <w:tblLook w:val="04A0" w:firstRow="1" w:lastRow="0" w:firstColumn="1" w:lastColumn="0" w:noHBand="0" w:noVBand="1"/>
      </w:tblPr>
      <w:tblGrid>
        <w:gridCol w:w="1782"/>
        <w:gridCol w:w="3316"/>
        <w:gridCol w:w="1701"/>
        <w:gridCol w:w="2410"/>
      </w:tblGrid>
      <w:tr w:rsidR="00E404B6" w14:paraId="4438F3ED" w14:textId="77777777" w:rsidTr="007B6F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2" w:type="dxa"/>
          </w:tcPr>
          <w:p w14:paraId="4C34B5E3" w14:textId="77777777" w:rsidR="00E404B6" w:rsidRDefault="00E404B6" w:rsidP="00E93A30">
            <w:pPr>
              <w:spacing w:line="360" w:lineRule="auto"/>
              <w:rPr>
                <w:rFonts w:ascii="Arial" w:hAnsi="Arial" w:cs="Arial"/>
                <w:b w:val="0"/>
                <w:lang w:val="en-GB"/>
              </w:rPr>
            </w:pPr>
            <w:r>
              <w:rPr>
                <w:rFonts w:ascii="Arial" w:hAnsi="Arial" w:cs="Arial"/>
                <w:bCs w:val="0"/>
                <w:lang w:val="en-GB"/>
              </w:rPr>
              <w:t xml:space="preserve">Action </w:t>
            </w:r>
          </w:p>
          <w:p w14:paraId="44430928" w14:textId="33151E35" w:rsidR="00E404B6" w:rsidRPr="00E404B6" w:rsidRDefault="00E404B6" w:rsidP="00E93A30">
            <w:pPr>
              <w:spacing w:line="360" w:lineRule="auto"/>
              <w:rPr>
                <w:rFonts w:ascii="Arial" w:hAnsi="Arial" w:cs="Arial"/>
                <w:bCs w:val="0"/>
                <w:lang w:val="en-GB"/>
              </w:rPr>
            </w:pPr>
            <w:r>
              <w:rPr>
                <w:rFonts w:ascii="Arial" w:hAnsi="Arial" w:cs="Arial"/>
                <w:bCs w:val="0"/>
                <w:lang w:val="en-GB"/>
              </w:rPr>
              <w:t>(What?)</w:t>
            </w:r>
          </w:p>
        </w:tc>
        <w:tc>
          <w:tcPr>
            <w:tcW w:w="3316" w:type="dxa"/>
          </w:tcPr>
          <w:p w14:paraId="76E46575" w14:textId="77777777" w:rsidR="00E404B6" w:rsidRDefault="00E404B6" w:rsidP="00E93A3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lang w:val="en-GB"/>
              </w:rPr>
            </w:pPr>
            <w:r>
              <w:rPr>
                <w:rFonts w:ascii="Arial" w:hAnsi="Arial" w:cs="Arial"/>
                <w:bCs w:val="0"/>
                <w:lang w:val="en-GB"/>
              </w:rPr>
              <w:t>Description</w:t>
            </w:r>
          </w:p>
          <w:p w14:paraId="5AC31B45" w14:textId="4C4B1152" w:rsidR="00E404B6" w:rsidRDefault="00E404B6" w:rsidP="00E93A3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val="0"/>
                <w:lang w:val="en-GB"/>
              </w:rPr>
            </w:pPr>
            <w:r>
              <w:rPr>
                <w:rFonts w:ascii="Arial" w:hAnsi="Arial" w:cs="Arial"/>
                <w:bCs w:val="0"/>
                <w:lang w:val="en-GB"/>
              </w:rPr>
              <w:t xml:space="preserve"> (How?)</w:t>
            </w:r>
          </w:p>
        </w:tc>
        <w:tc>
          <w:tcPr>
            <w:tcW w:w="1701" w:type="dxa"/>
          </w:tcPr>
          <w:p w14:paraId="3C74C9B8" w14:textId="77777777" w:rsidR="00E404B6" w:rsidRDefault="00E404B6" w:rsidP="00E93A3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lang w:val="en-GB"/>
              </w:rPr>
            </w:pPr>
            <w:r>
              <w:rPr>
                <w:rFonts w:ascii="Arial" w:hAnsi="Arial" w:cs="Arial"/>
                <w:bCs w:val="0"/>
                <w:lang w:val="en-GB"/>
              </w:rPr>
              <w:t xml:space="preserve">Timeframe </w:t>
            </w:r>
          </w:p>
          <w:p w14:paraId="09FA1ACF" w14:textId="1D32AF1E" w:rsidR="00E404B6" w:rsidRDefault="00E404B6" w:rsidP="00E93A3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val="0"/>
                <w:lang w:val="en-GB"/>
              </w:rPr>
            </w:pPr>
            <w:r>
              <w:rPr>
                <w:rFonts w:ascii="Arial" w:hAnsi="Arial" w:cs="Arial"/>
                <w:bCs w:val="0"/>
                <w:lang w:val="en-GB"/>
              </w:rPr>
              <w:t>(When?)</w:t>
            </w:r>
          </w:p>
        </w:tc>
        <w:tc>
          <w:tcPr>
            <w:tcW w:w="2410" w:type="dxa"/>
          </w:tcPr>
          <w:p w14:paraId="2C12423D" w14:textId="5383DD79" w:rsidR="00E404B6" w:rsidRDefault="00E404B6" w:rsidP="00E93A3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lang w:val="en-GB"/>
              </w:rPr>
            </w:pPr>
            <w:r>
              <w:rPr>
                <w:rFonts w:ascii="Arial" w:hAnsi="Arial" w:cs="Arial"/>
                <w:bCs w:val="0"/>
                <w:lang w:val="en-GB"/>
              </w:rPr>
              <w:t>Staff responsible</w:t>
            </w:r>
          </w:p>
          <w:p w14:paraId="5AE32A86" w14:textId="21CF62E9" w:rsidR="00E404B6" w:rsidRDefault="00E404B6" w:rsidP="00E93A3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val="0"/>
                <w:lang w:val="en-GB"/>
              </w:rPr>
            </w:pPr>
            <w:r>
              <w:rPr>
                <w:rFonts w:ascii="Arial" w:hAnsi="Arial" w:cs="Arial"/>
                <w:bCs w:val="0"/>
                <w:lang w:val="en-GB"/>
              </w:rPr>
              <w:t>(Who?)</w:t>
            </w:r>
          </w:p>
        </w:tc>
      </w:tr>
      <w:tr w:rsidR="001D73EB" w14:paraId="57853C3C" w14:textId="77777777" w:rsidTr="007B6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2" w:type="dxa"/>
          </w:tcPr>
          <w:p w14:paraId="35EE4DFC" w14:textId="0220A8EC" w:rsidR="001D73EB" w:rsidRPr="001D73EB" w:rsidRDefault="003F5708" w:rsidP="00E93A30">
            <w:pPr>
              <w:spacing w:line="360" w:lineRule="auto"/>
              <w:rPr>
                <w:rFonts w:ascii="Arial" w:hAnsi="Arial" w:cs="Arial"/>
                <w:b w:val="0"/>
                <w:bCs w:val="0"/>
                <w:lang w:val="en-GB"/>
              </w:rPr>
            </w:pPr>
            <w:r>
              <w:rPr>
                <w:rFonts w:ascii="Arial" w:hAnsi="Arial" w:cs="Arial"/>
                <w:b w:val="0"/>
                <w:bCs w:val="0"/>
                <w:lang w:val="en-GB"/>
              </w:rPr>
              <w:t>Finding a sales e</w:t>
            </w:r>
            <w:r w:rsidR="001D73EB" w:rsidRPr="001D73EB">
              <w:rPr>
                <w:rFonts w:ascii="Arial" w:hAnsi="Arial" w:cs="Arial"/>
                <w:b w:val="0"/>
                <w:bCs w:val="0"/>
                <w:lang w:val="en-GB"/>
              </w:rPr>
              <w:t xml:space="preserve">xpert </w:t>
            </w:r>
          </w:p>
        </w:tc>
        <w:tc>
          <w:tcPr>
            <w:tcW w:w="3316" w:type="dxa"/>
          </w:tcPr>
          <w:p w14:paraId="123293B1" w14:textId="77A02D60" w:rsidR="001D73EB" w:rsidRPr="001C1523" w:rsidRDefault="001D73EB"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E</w:t>
            </w:r>
            <w:r w:rsidRPr="001D73EB">
              <w:rPr>
                <w:rFonts w:ascii="Arial" w:hAnsi="Arial" w:cs="Arial"/>
                <w:bCs/>
                <w:lang w:val="en-GB"/>
              </w:rPr>
              <w:t>nlisting the trusted expert</w:t>
            </w:r>
            <w:r>
              <w:rPr>
                <w:rFonts w:ascii="Arial" w:hAnsi="Arial" w:cs="Arial"/>
                <w:bCs/>
                <w:lang w:val="en-GB"/>
              </w:rPr>
              <w:t xml:space="preserve"> who will help the company through the sales process</w:t>
            </w:r>
          </w:p>
        </w:tc>
        <w:tc>
          <w:tcPr>
            <w:tcW w:w="1701" w:type="dxa"/>
          </w:tcPr>
          <w:p w14:paraId="463765B1" w14:textId="77777777" w:rsidR="001D73EB" w:rsidRDefault="001D73EB"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20/11/2022-</w:t>
            </w:r>
          </w:p>
          <w:p w14:paraId="3958AA4B" w14:textId="0C28B352" w:rsidR="001D73EB" w:rsidRDefault="001D73EB"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23/11/2022</w:t>
            </w:r>
          </w:p>
        </w:tc>
        <w:tc>
          <w:tcPr>
            <w:tcW w:w="2410" w:type="dxa"/>
          </w:tcPr>
          <w:p w14:paraId="1989D38B" w14:textId="7CF7BBA8" w:rsidR="001D73EB" w:rsidRDefault="001D73EB"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sidRPr="001D73EB">
              <w:rPr>
                <w:rFonts w:ascii="Arial" w:hAnsi="Arial" w:cs="Arial"/>
                <w:bCs/>
                <w:lang w:val="en-GB"/>
              </w:rPr>
              <w:t>Corporate finance advis</w:t>
            </w:r>
            <w:r w:rsidR="00D03065">
              <w:rPr>
                <w:rFonts w:ascii="Arial" w:hAnsi="Arial" w:cs="Arial"/>
                <w:bCs/>
                <w:lang w:val="en-GB"/>
              </w:rPr>
              <w:t>e</w:t>
            </w:r>
            <w:r w:rsidRPr="001D73EB">
              <w:rPr>
                <w:rFonts w:ascii="Arial" w:hAnsi="Arial" w:cs="Arial"/>
                <w:bCs/>
                <w:lang w:val="en-GB"/>
              </w:rPr>
              <w:t>r</w:t>
            </w:r>
          </w:p>
        </w:tc>
      </w:tr>
      <w:tr w:rsidR="00E404B6" w14:paraId="5B55C7A1" w14:textId="77777777" w:rsidTr="007B6F44">
        <w:tc>
          <w:tcPr>
            <w:cnfStyle w:val="001000000000" w:firstRow="0" w:lastRow="0" w:firstColumn="1" w:lastColumn="0" w:oddVBand="0" w:evenVBand="0" w:oddHBand="0" w:evenHBand="0" w:firstRowFirstColumn="0" w:firstRowLastColumn="0" w:lastRowFirstColumn="0" w:lastRowLastColumn="0"/>
            <w:tcW w:w="1782" w:type="dxa"/>
          </w:tcPr>
          <w:p w14:paraId="57F29893" w14:textId="027AF558" w:rsidR="00E404B6" w:rsidRPr="00D05B4E" w:rsidRDefault="00975BA7" w:rsidP="00E93A30">
            <w:pPr>
              <w:spacing w:line="360" w:lineRule="auto"/>
              <w:rPr>
                <w:rFonts w:ascii="Arial" w:hAnsi="Arial" w:cs="Arial"/>
                <w:b w:val="0"/>
                <w:lang w:val="en-GB"/>
              </w:rPr>
            </w:pPr>
            <w:r>
              <w:rPr>
                <w:rFonts w:ascii="Arial" w:hAnsi="Arial" w:cs="Arial"/>
                <w:b w:val="0"/>
                <w:lang w:val="en-GB"/>
              </w:rPr>
              <w:t>Valuation of</w:t>
            </w:r>
            <w:r w:rsidR="001C1523">
              <w:rPr>
                <w:rFonts w:ascii="Arial" w:hAnsi="Arial" w:cs="Arial"/>
                <w:b w:val="0"/>
                <w:lang w:val="en-GB"/>
              </w:rPr>
              <w:t xml:space="preserve"> </w:t>
            </w:r>
            <w:r>
              <w:rPr>
                <w:rFonts w:ascii="Arial" w:hAnsi="Arial" w:cs="Arial"/>
                <w:b w:val="0"/>
                <w:lang w:val="en-GB"/>
              </w:rPr>
              <w:t>the</w:t>
            </w:r>
            <w:r w:rsidR="001C1523">
              <w:rPr>
                <w:rFonts w:ascii="Arial" w:hAnsi="Arial" w:cs="Arial"/>
                <w:b w:val="0"/>
                <w:lang w:val="en-GB"/>
              </w:rPr>
              <w:t xml:space="preserve"> business</w:t>
            </w:r>
          </w:p>
        </w:tc>
        <w:tc>
          <w:tcPr>
            <w:tcW w:w="3316" w:type="dxa"/>
          </w:tcPr>
          <w:p w14:paraId="10D41234" w14:textId="5C15C921" w:rsidR="00E404B6" w:rsidRDefault="001C1523"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sidRPr="001C1523">
              <w:rPr>
                <w:rFonts w:ascii="Arial" w:hAnsi="Arial" w:cs="Arial"/>
                <w:bCs/>
                <w:lang w:val="en-GB"/>
              </w:rPr>
              <w:t>Speak</w:t>
            </w:r>
            <w:r w:rsidR="00DB1E6D">
              <w:rPr>
                <w:rFonts w:ascii="Arial" w:hAnsi="Arial" w:cs="Arial"/>
                <w:bCs/>
                <w:lang w:val="en-GB"/>
              </w:rPr>
              <w:t>ing</w:t>
            </w:r>
            <w:r w:rsidRPr="001C1523">
              <w:rPr>
                <w:rFonts w:ascii="Arial" w:hAnsi="Arial" w:cs="Arial"/>
                <w:bCs/>
                <w:lang w:val="en-GB"/>
              </w:rPr>
              <w:t xml:space="preserve"> to a professional advis</w:t>
            </w:r>
            <w:r w:rsidR="008463C2">
              <w:rPr>
                <w:rFonts w:ascii="Arial" w:hAnsi="Arial" w:cs="Arial"/>
                <w:bCs/>
                <w:lang w:val="en-GB"/>
              </w:rPr>
              <w:t>e</w:t>
            </w:r>
            <w:r w:rsidRPr="001C1523">
              <w:rPr>
                <w:rFonts w:ascii="Arial" w:hAnsi="Arial" w:cs="Arial"/>
                <w:bCs/>
                <w:lang w:val="en-GB"/>
              </w:rPr>
              <w:t xml:space="preserve">r about how the company's </w:t>
            </w:r>
            <w:r w:rsidR="00887F1B">
              <w:rPr>
                <w:rFonts w:ascii="Arial" w:hAnsi="Arial" w:cs="Arial"/>
                <w:bCs/>
                <w:lang w:val="en-GB"/>
              </w:rPr>
              <w:t>value could be increased</w:t>
            </w:r>
          </w:p>
        </w:tc>
        <w:tc>
          <w:tcPr>
            <w:tcW w:w="1701" w:type="dxa"/>
          </w:tcPr>
          <w:p w14:paraId="04EFB1A6" w14:textId="77777777" w:rsidR="00E404B6" w:rsidRDefault="00071CBC"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Pr>
                <w:rFonts w:ascii="Arial" w:hAnsi="Arial" w:cs="Arial"/>
                <w:bCs/>
                <w:lang w:val="en-GB"/>
              </w:rPr>
              <w:t>24/11/2022-</w:t>
            </w:r>
          </w:p>
          <w:p w14:paraId="32CAFD5A" w14:textId="2AEAF699" w:rsidR="00071CBC" w:rsidRDefault="001F1114"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Pr>
                <w:rFonts w:ascii="Arial" w:hAnsi="Arial" w:cs="Arial"/>
                <w:bCs/>
                <w:lang w:val="en-GB"/>
              </w:rPr>
              <w:t>31/11/2022</w:t>
            </w:r>
          </w:p>
        </w:tc>
        <w:tc>
          <w:tcPr>
            <w:tcW w:w="2410" w:type="dxa"/>
          </w:tcPr>
          <w:p w14:paraId="306642D5" w14:textId="4AD1DEB0" w:rsidR="00E404B6" w:rsidRDefault="001F1114"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Pr>
                <w:rFonts w:ascii="Arial" w:hAnsi="Arial" w:cs="Arial"/>
                <w:bCs/>
                <w:lang w:val="en-GB"/>
              </w:rPr>
              <w:t xml:space="preserve">Business sales </w:t>
            </w:r>
            <w:r w:rsidR="00772F8D">
              <w:rPr>
                <w:rFonts w:ascii="Arial" w:hAnsi="Arial" w:cs="Arial"/>
                <w:bCs/>
                <w:lang w:val="en-GB"/>
              </w:rPr>
              <w:t>advis</w:t>
            </w:r>
            <w:r w:rsidR="00D03065">
              <w:rPr>
                <w:rFonts w:ascii="Arial" w:hAnsi="Arial" w:cs="Arial"/>
                <w:bCs/>
                <w:lang w:val="en-GB"/>
              </w:rPr>
              <w:t>e</w:t>
            </w:r>
            <w:r w:rsidR="00772F8D">
              <w:rPr>
                <w:rFonts w:ascii="Arial" w:hAnsi="Arial" w:cs="Arial"/>
                <w:bCs/>
                <w:lang w:val="en-GB"/>
              </w:rPr>
              <w:t>r</w:t>
            </w:r>
          </w:p>
        </w:tc>
      </w:tr>
      <w:tr w:rsidR="00E404B6" w14:paraId="5E19A478" w14:textId="77777777" w:rsidTr="007B6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2" w:type="dxa"/>
          </w:tcPr>
          <w:p w14:paraId="04D84A34" w14:textId="60935206" w:rsidR="00E404B6" w:rsidRPr="00887F1B" w:rsidRDefault="00887F1B" w:rsidP="00E93A30">
            <w:pPr>
              <w:spacing w:line="360" w:lineRule="auto"/>
              <w:rPr>
                <w:rFonts w:ascii="Arial" w:hAnsi="Arial" w:cs="Arial"/>
                <w:b w:val="0"/>
                <w:lang w:val="en-GB"/>
              </w:rPr>
            </w:pPr>
            <w:r w:rsidRPr="00887F1B">
              <w:rPr>
                <w:rFonts w:ascii="Arial" w:hAnsi="Arial" w:cs="Arial"/>
                <w:b w:val="0"/>
                <w:lang w:val="en-GB"/>
              </w:rPr>
              <w:t>Preparation</w:t>
            </w:r>
            <w:r>
              <w:rPr>
                <w:rFonts w:ascii="Arial" w:hAnsi="Arial" w:cs="Arial"/>
                <w:b w:val="0"/>
                <w:lang w:val="en-GB"/>
              </w:rPr>
              <w:t xml:space="preserve"> for sale</w:t>
            </w:r>
          </w:p>
        </w:tc>
        <w:tc>
          <w:tcPr>
            <w:tcW w:w="3316" w:type="dxa"/>
          </w:tcPr>
          <w:p w14:paraId="78A350C7" w14:textId="4EF79BA1" w:rsidR="00E404B6" w:rsidRDefault="009D1880"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Doing</w:t>
            </w:r>
            <w:r w:rsidR="00182F67" w:rsidRPr="00182F67">
              <w:rPr>
                <w:rFonts w:ascii="Arial" w:hAnsi="Arial" w:cs="Arial"/>
                <w:bCs/>
                <w:lang w:val="en-GB"/>
              </w:rPr>
              <w:t xml:space="preserve"> an information memorandum and </w:t>
            </w:r>
            <w:r w:rsidR="0083365B">
              <w:rPr>
                <w:rFonts w:ascii="Arial" w:hAnsi="Arial" w:cs="Arial"/>
                <w:bCs/>
                <w:lang w:val="en-GB"/>
              </w:rPr>
              <w:t>attracting</w:t>
            </w:r>
            <w:r w:rsidR="00182F67" w:rsidRPr="00182F67">
              <w:rPr>
                <w:rFonts w:ascii="Arial" w:hAnsi="Arial" w:cs="Arial"/>
                <w:bCs/>
                <w:lang w:val="en-GB"/>
              </w:rPr>
              <w:t xml:space="preserve"> potential buyers</w:t>
            </w:r>
          </w:p>
        </w:tc>
        <w:tc>
          <w:tcPr>
            <w:tcW w:w="1701" w:type="dxa"/>
          </w:tcPr>
          <w:p w14:paraId="2DBFF934" w14:textId="77777777" w:rsidR="00E404B6" w:rsidRDefault="00230C40"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1/12/2022-</w:t>
            </w:r>
          </w:p>
          <w:p w14:paraId="2C5EE2B9" w14:textId="2D975298" w:rsidR="00230C40" w:rsidRDefault="00230C40"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10/12/2022</w:t>
            </w:r>
          </w:p>
        </w:tc>
        <w:tc>
          <w:tcPr>
            <w:tcW w:w="2410" w:type="dxa"/>
          </w:tcPr>
          <w:p w14:paraId="4F2C9392" w14:textId="2869B97C" w:rsidR="00E404B6" w:rsidRDefault="00230C40"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Corporate finance advis</w:t>
            </w:r>
            <w:r w:rsidR="00D03065">
              <w:rPr>
                <w:rFonts w:ascii="Arial" w:hAnsi="Arial" w:cs="Arial"/>
                <w:bCs/>
                <w:lang w:val="en-GB"/>
              </w:rPr>
              <w:t>e</w:t>
            </w:r>
            <w:r>
              <w:rPr>
                <w:rFonts w:ascii="Arial" w:hAnsi="Arial" w:cs="Arial"/>
                <w:bCs/>
                <w:lang w:val="en-GB"/>
              </w:rPr>
              <w:t xml:space="preserve">r </w:t>
            </w:r>
          </w:p>
        </w:tc>
      </w:tr>
      <w:tr w:rsidR="00E404B6" w14:paraId="7556C89D" w14:textId="77777777" w:rsidTr="007B6F44">
        <w:tc>
          <w:tcPr>
            <w:cnfStyle w:val="001000000000" w:firstRow="0" w:lastRow="0" w:firstColumn="1" w:lastColumn="0" w:oddVBand="0" w:evenVBand="0" w:oddHBand="0" w:evenHBand="0" w:firstRowFirstColumn="0" w:firstRowLastColumn="0" w:lastRowFirstColumn="0" w:lastRowLastColumn="0"/>
            <w:tcW w:w="1782" w:type="dxa"/>
          </w:tcPr>
          <w:p w14:paraId="18C777F9" w14:textId="2ACF8D3B" w:rsidR="00E404B6" w:rsidRPr="00230C40" w:rsidRDefault="00230C40" w:rsidP="00E93A30">
            <w:pPr>
              <w:spacing w:line="360" w:lineRule="auto"/>
              <w:rPr>
                <w:rFonts w:ascii="Arial" w:hAnsi="Arial" w:cs="Arial"/>
                <w:b w:val="0"/>
                <w:lang w:val="en-GB"/>
              </w:rPr>
            </w:pPr>
            <w:r w:rsidRPr="00230C40">
              <w:rPr>
                <w:rFonts w:ascii="Arial" w:hAnsi="Arial" w:cs="Arial"/>
                <w:b w:val="0"/>
                <w:lang w:val="en-GB"/>
              </w:rPr>
              <w:t xml:space="preserve">Marketing </w:t>
            </w:r>
          </w:p>
        </w:tc>
        <w:tc>
          <w:tcPr>
            <w:tcW w:w="3316" w:type="dxa"/>
          </w:tcPr>
          <w:p w14:paraId="37523FE8" w14:textId="5BD983AB" w:rsidR="00E404B6" w:rsidRDefault="00484A2E"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sidRPr="00484A2E">
              <w:rPr>
                <w:rFonts w:ascii="Arial" w:hAnsi="Arial" w:cs="Arial"/>
                <w:bCs/>
                <w:lang w:val="en-GB"/>
              </w:rPr>
              <w:t>Finding referral partners that may be engaged with potential purchasers</w:t>
            </w:r>
          </w:p>
        </w:tc>
        <w:tc>
          <w:tcPr>
            <w:tcW w:w="1701" w:type="dxa"/>
          </w:tcPr>
          <w:p w14:paraId="53936651" w14:textId="77777777" w:rsidR="00E404B6" w:rsidRDefault="00196EE7"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Pr>
                <w:rFonts w:ascii="Arial" w:hAnsi="Arial" w:cs="Arial"/>
                <w:bCs/>
                <w:lang w:val="en-GB"/>
              </w:rPr>
              <w:t>11/12/2022-</w:t>
            </w:r>
          </w:p>
          <w:p w14:paraId="696A86D0" w14:textId="634500F1" w:rsidR="00196EE7" w:rsidRDefault="00196EE7"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Pr>
                <w:rFonts w:ascii="Arial" w:hAnsi="Arial" w:cs="Arial"/>
                <w:bCs/>
                <w:lang w:val="en-GB"/>
              </w:rPr>
              <w:t>20/12/2022</w:t>
            </w:r>
          </w:p>
        </w:tc>
        <w:tc>
          <w:tcPr>
            <w:tcW w:w="2410" w:type="dxa"/>
          </w:tcPr>
          <w:p w14:paraId="36C2CA1B" w14:textId="6CD04C4D" w:rsidR="00E404B6" w:rsidRDefault="00CA03EF"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Pr>
                <w:rFonts w:ascii="Arial" w:hAnsi="Arial" w:cs="Arial"/>
                <w:bCs/>
                <w:lang w:val="en-GB"/>
              </w:rPr>
              <w:t>Corporate finance advis</w:t>
            </w:r>
            <w:r w:rsidR="00D03065">
              <w:rPr>
                <w:rFonts w:ascii="Arial" w:hAnsi="Arial" w:cs="Arial"/>
                <w:bCs/>
                <w:lang w:val="en-GB"/>
              </w:rPr>
              <w:t>e</w:t>
            </w:r>
            <w:r>
              <w:rPr>
                <w:rFonts w:ascii="Arial" w:hAnsi="Arial" w:cs="Arial"/>
                <w:bCs/>
                <w:lang w:val="en-GB"/>
              </w:rPr>
              <w:t>r</w:t>
            </w:r>
          </w:p>
        </w:tc>
      </w:tr>
      <w:tr w:rsidR="00C744AA" w14:paraId="6395F719" w14:textId="77777777" w:rsidTr="007B6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2" w:type="dxa"/>
          </w:tcPr>
          <w:p w14:paraId="03BBC2B6" w14:textId="105E76FF" w:rsidR="00C744AA" w:rsidRPr="00230C40" w:rsidRDefault="00C744AA" w:rsidP="00E93A30">
            <w:pPr>
              <w:spacing w:line="360" w:lineRule="auto"/>
              <w:rPr>
                <w:rFonts w:ascii="Arial" w:hAnsi="Arial" w:cs="Arial"/>
                <w:b w:val="0"/>
                <w:lang w:val="en-GB"/>
              </w:rPr>
            </w:pPr>
            <w:r>
              <w:rPr>
                <w:rFonts w:ascii="Arial" w:hAnsi="Arial" w:cs="Arial"/>
                <w:b w:val="0"/>
                <w:lang w:val="en-GB"/>
              </w:rPr>
              <w:t>Selection</w:t>
            </w:r>
          </w:p>
        </w:tc>
        <w:tc>
          <w:tcPr>
            <w:tcW w:w="3316" w:type="dxa"/>
          </w:tcPr>
          <w:p w14:paraId="5529771D" w14:textId="6B11FAAF" w:rsidR="00C744AA" w:rsidRDefault="00AC08B7"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C</w:t>
            </w:r>
            <w:r w:rsidRPr="00AC08B7">
              <w:rPr>
                <w:rFonts w:ascii="Arial" w:hAnsi="Arial" w:cs="Arial"/>
                <w:bCs/>
                <w:lang w:val="en-GB"/>
              </w:rPr>
              <w:t>hoos</w:t>
            </w:r>
            <w:r w:rsidR="009D1880">
              <w:rPr>
                <w:rFonts w:ascii="Arial" w:hAnsi="Arial" w:cs="Arial"/>
                <w:bCs/>
                <w:lang w:val="en-GB"/>
              </w:rPr>
              <w:t>ing</w:t>
            </w:r>
            <w:r w:rsidRPr="00AC08B7">
              <w:rPr>
                <w:rFonts w:ascii="Arial" w:hAnsi="Arial" w:cs="Arial"/>
                <w:bCs/>
                <w:lang w:val="en-GB"/>
              </w:rPr>
              <w:t xml:space="preserve"> the most appropriate buyer</w:t>
            </w:r>
            <w:r w:rsidR="009621FE">
              <w:rPr>
                <w:rFonts w:ascii="Arial" w:hAnsi="Arial" w:cs="Arial"/>
                <w:bCs/>
                <w:lang w:val="en-GB"/>
              </w:rPr>
              <w:t xml:space="preserve"> for the company( or the best offer)</w:t>
            </w:r>
          </w:p>
        </w:tc>
        <w:tc>
          <w:tcPr>
            <w:tcW w:w="1701" w:type="dxa"/>
          </w:tcPr>
          <w:p w14:paraId="4E685975" w14:textId="77777777" w:rsidR="00C744AA" w:rsidRDefault="00AC08B7"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21/12/2022-</w:t>
            </w:r>
          </w:p>
          <w:p w14:paraId="32CB79D0" w14:textId="1D57444A" w:rsidR="00AC08B7" w:rsidRDefault="00AC08B7"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25/12/2022</w:t>
            </w:r>
          </w:p>
        </w:tc>
        <w:tc>
          <w:tcPr>
            <w:tcW w:w="2410" w:type="dxa"/>
          </w:tcPr>
          <w:p w14:paraId="430CF814" w14:textId="026F261E" w:rsidR="00C744AA" w:rsidRDefault="00AC08B7"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sidRPr="00AC08B7">
              <w:rPr>
                <w:rFonts w:ascii="Arial" w:hAnsi="Arial" w:cs="Arial"/>
                <w:bCs/>
                <w:lang w:val="en-GB"/>
              </w:rPr>
              <w:t>Corporate finance advis</w:t>
            </w:r>
            <w:r w:rsidR="00D03065">
              <w:rPr>
                <w:rFonts w:ascii="Arial" w:hAnsi="Arial" w:cs="Arial"/>
                <w:bCs/>
                <w:lang w:val="en-GB"/>
              </w:rPr>
              <w:t>e</w:t>
            </w:r>
            <w:r w:rsidRPr="00AC08B7">
              <w:rPr>
                <w:rFonts w:ascii="Arial" w:hAnsi="Arial" w:cs="Arial"/>
                <w:bCs/>
                <w:lang w:val="en-GB"/>
              </w:rPr>
              <w:t>r</w:t>
            </w:r>
          </w:p>
        </w:tc>
      </w:tr>
      <w:tr w:rsidR="001D27F3" w14:paraId="007C5ED4" w14:textId="77777777" w:rsidTr="007B6F44">
        <w:tc>
          <w:tcPr>
            <w:cnfStyle w:val="001000000000" w:firstRow="0" w:lastRow="0" w:firstColumn="1" w:lastColumn="0" w:oddVBand="0" w:evenVBand="0" w:oddHBand="0" w:evenHBand="0" w:firstRowFirstColumn="0" w:firstRowLastColumn="0" w:lastRowFirstColumn="0" w:lastRowLastColumn="0"/>
            <w:tcW w:w="1782" w:type="dxa"/>
          </w:tcPr>
          <w:p w14:paraId="369278C2" w14:textId="3DDC522E" w:rsidR="001D27F3" w:rsidRDefault="001D27F3" w:rsidP="00E93A30">
            <w:pPr>
              <w:spacing w:line="360" w:lineRule="auto"/>
              <w:rPr>
                <w:rFonts w:ascii="Arial" w:hAnsi="Arial" w:cs="Arial"/>
                <w:b w:val="0"/>
                <w:lang w:val="en-GB"/>
              </w:rPr>
            </w:pPr>
            <w:r w:rsidRPr="001D27F3">
              <w:rPr>
                <w:rFonts w:ascii="Arial" w:hAnsi="Arial" w:cs="Arial"/>
                <w:b w:val="0"/>
                <w:lang w:val="en-GB"/>
              </w:rPr>
              <w:t>Negotiation</w:t>
            </w:r>
          </w:p>
        </w:tc>
        <w:tc>
          <w:tcPr>
            <w:tcW w:w="3316" w:type="dxa"/>
          </w:tcPr>
          <w:p w14:paraId="2C2F7A94" w14:textId="661BB24A" w:rsidR="001D27F3" w:rsidRDefault="009D1880"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Pr>
                <w:rFonts w:ascii="Arial" w:hAnsi="Arial" w:cs="Arial"/>
                <w:bCs/>
                <w:lang w:val="en-GB"/>
              </w:rPr>
              <w:t>A</w:t>
            </w:r>
            <w:r w:rsidRPr="009D1880">
              <w:rPr>
                <w:rFonts w:ascii="Arial" w:hAnsi="Arial" w:cs="Arial"/>
                <w:bCs/>
                <w:lang w:val="en-GB"/>
              </w:rPr>
              <w:t>greement to terms and completing required documentation</w:t>
            </w:r>
          </w:p>
        </w:tc>
        <w:tc>
          <w:tcPr>
            <w:tcW w:w="1701" w:type="dxa"/>
          </w:tcPr>
          <w:p w14:paraId="2AB65C10" w14:textId="77777777" w:rsidR="001D27F3" w:rsidRDefault="008604E2"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Pr>
                <w:rFonts w:ascii="Arial" w:hAnsi="Arial" w:cs="Arial"/>
                <w:bCs/>
                <w:lang w:val="en-GB"/>
              </w:rPr>
              <w:t>26/12/2022-</w:t>
            </w:r>
          </w:p>
          <w:p w14:paraId="347E39E9" w14:textId="0CAC25B2" w:rsidR="008604E2" w:rsidRDefault="008604E2"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Pr>
                <w:rFonts w:ascii="Arial" w:hAnsi="Arial" w:cs="Arial"/>
                <w:bCs/>
                <w:lang w:val="en-GB"/>
              </w:rPr>
              <w:t>06/01/2023</w:t>
            </w:r>
          </w:p>
        </w:tc>
        <w:tc>
          <w:tcPr>
            <w:tcW w:w="2410" w:type="dxa"/>
          </w:tcPr>
          <w:p w14:paraId="698077AF" w14:textId="293E6A99" w:rsidR="001D27F3" w:rsidRPr="00AC08B7" w:rsidRDefault="008604E2"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Pr>
                <w:rFonts w:ascii="Arial" w:hAnsi="Arial" w:cs="Arial"/>
                <w:bCs/>
              </w:rPr>
              <w:t>Corporate</w:t>
            </w:r>
            <w:r w:rsidRPr="008604E2">
              <w:rPr>
                <w:rFonts w:ascii="Arial" w:hAnsi="Arial" w:cs="Arial"/>
                <w:bCs/>
              </w:rPr>
              <w:t xml:space="preserve"> lawyer</w:t>
            </w:r>
          </w:p>
        </w:tc>
      </w:tr>
    </w:tbl>
    <w:p w14:paraId="7DF0EF8D" w14:textId="1F22F7B9" w:rsidR="00E404B6" w:rsidRDefault="00E404B6" w:rsidP="00E93A30">
      <w:pPr>
        <w:spacing w:line="360" w:lineRule="auto"/>
        <w:rPr>
          <w:rFonts w:ascii="Arial" w:hAnsi="Arial" w:cs="Arial"/>
          <w:bCs/>
          <w:lang w:val="en-GB"/>
        </w:rPr>
      </w:pPr>
    </w:p>
    <w:p w14:paraId="1B8645A8" w14:textId="092B0285" w:rsidR="00E404B6" w:rsidRDefault="00E404B6" w:rsidP="00E93A30">
      <w:pPr>
        <w:spacing w:line="360" w:lineRule="auto"/>
        <w:rPr>
          <w:rFonts w:ascii="Arial" w:hAnsi="Arial" w:cs="Arial"/>
          <w:bCs/>
          <w:lang w:val="en-GB"/>
        </w:rPr>
      </w:pPr>
    </w:p>
    <w:p w14:paraId="520C5C8A" w14:textId="3F470B20" w:rsidR="00E404B6" w:rsidRDefault="00E404B6" w:rsidP="00E93A30">
      <w:pPr>
        <w:spacing w:line="360" w:lineRule="auto"/>
        <w:rPr>
          <w:rFonts w:ascii="Arial" w:hAnsi="Arial" w:cs="Arial"/>
          <w:bCs/>
          <w:lang w:val="en-GB"/>
        </w:rPr>
      </w:pPr>
    </w:p>
    <w:p w14:paraId="2382A12B" w14:textId="77777777" w:rsidR="00E404B6" w:rsidRDefault="00E404B6" w:rsidP="00E93A30">
      <w:pPr>
        <w:spacing w:line="360" w:lineRule="auto"/>
        <w:rPr>
          <w:rFonts w:ascii="Arial" w:hAnsi="Arial" w:cs="Arial"/>
          <w:bCs/>
          <w:lang w:val="en-GB"/>
        </w:rPr>
      </w:pPr>
    </w:p>
    <w:p w14:paraId="453A9AA2" w14:textId="77777777" w:rsidR="007B6F44" w:rsidRDefault="007B6F44" w:rsidP="00975BA7">
      <w:pPr>
        <w:rPr>
          <w:rFonts w:ascii="Arial" w:hAnsi="Arial" w:cs="Arial"/>
          <w:b/>
          <w:lang w:val="en-GB"/>
        </w:rPr>
      </w:pPr>
    </w:p>
    <w:p w14:paraId="7FBF9A78" w14:textId="77777777" w:rsidR="007B6F44" w:rsidRDefault="007B6F44" w:rsidP="00975BA7">
      <w:pPr>
        <w:rPr>
          <w:rFonts w:ascii="Arial" w:hAnsi="Arial" w:cs="Arial"/>
          <w:b/>
          <w:lang w:val="en-GB"/>
        </w:rPr>
      </w:pPr>
    </w:p>
    <w:p w14:paraId="3E1F81C0" w14:textId="144CE0AF" w:rsidR="00982598" w:rsidRDefault="00982598" w:rsidP="00767C81">
      <w:pPr>
        <w:pStyle w:val="ListParagraph"/>
        <w:numPr>
          <w:ilvl w:val="1"/>
          <w:numId w:val="19"/>
        </w:numPr>
        <w:rPr>
          <w:rFonts w:ascii="Arial" w:hAnsi="Arial" w:cs="Arial"/>
          <w:b/>
          <w:lang w:val="en-GB"/>
        </w:rPr>
      </w:pPr>
      <w:r w:rsidRPr="00767C81">
        <w:rPr>
          <w:rFonts w:ascii="Arial" w:hAnsi="Arial" w:cs="Arial"/>
          <w:b/>
          <w:lang w:val="en-GB"/>
        </w:rPr>
        <w:t>Monitoring</w:t>
      </w:r>
      <w:r w:rsidR="006131FF" w:rsidRPr="00767C81">
        <w:rPr>
          <w:rFonts w:ascii="Arial" w:hAnsi="Arial" w:cs="Arial"/>
          <w:b/>
          <w:lang w:val="en-GB"/>
        </w:rPr>
        <w:t xml:space="preserve"> </w:t>
      </w:r>
    </w:p>
    <w:p w14:paraId="64545909" w14:textId="77777777" w:rsidR="00767C81" w:rsidRPr="00767C81" w:rsidRDefault="00767C81" w:rsidP="00767C81">
      <w:pPr>
        <w:pStyle w:val="ListParagraph"/>
        <w:ind w:left="1080"/>
        <w:rPr>
          <w:rFonts w:ascii="Arial" w:hAnsi="Arial" w:cs="Arial"/>
          <w:b/>
          <w:lang w:val="en-GB"/>
        </w:rPr>
      </w:pPr>
    </w:p>
    <w:p w14:paraId="12B7BD33" w14:textId="77777777" w:rsidR="00244D96" w:rsidRDefault="00244D96" w:rsidP="00E93A30">
      <w:pPr>
        <w:spacing w:line="360" w:lineRule="auto"/>
        <w:rPr>
          <w:rFonts w:ascii="Arial" w:hAnsi="Arial" w:cs="Arial"/>
          <w:bCs/>
          <w:lang w:val="en-GB"/>
        </w:rPr>
      </w:pPr>
      <w:r w:rsidRPr="00244D96">
        <w:rPr>
          <w:rFonts w:ascii="Arial" w:hAnsi="Arial" w:cs="Arial"/>
          <w:bCs/>
          <w:lang w:val="en-GB"/>
        </w:rPr>
        <w:t>Monitoring is a process between planning and evaluating and it is the collection and analysis of information during the process being monitored.</w:t>
      </w:r>
      <w:r>
        <w:rPr>
          <w:rFonts w:ascii="Arial" w:hAnsi="Arial" w:cs="Arial"/>
          <w:bCs/>
          <w:lang w:val="en-GB"/>
        </w:rPr>
        <w:t xml:space="preserve"> </w:t>
      </w:r>
    </w:p>
    <w:p w14:paraId="0990C48A" w14:textId="46BA52E3" w:rsidR="00244D96" w:rsidRDefault="00244D96" w:rsidP="00E93A30">
      <w:pPr>
        <w:spacing w:line="360" w:lineRule="auto"/>
        <w:rPr>
          <w:rFonts w:ascii="Arial" w:hAnsi="Arial" w:cs="Arial"/>
          <w:bCs/>
          <w:lang w:val="en-GB"/>
        </w:rPr>
      </w:pPr>
      <w:r w:rsidRPr="00244D96">
        <w:rPr>
          <w:rFonts w:ascii="Arial" w:hAnsi="Arial" w:cs="Arial"/>
          <w:bCs/>
          <w:lang w:val="en-GB"/>
        </w:rPr>
        <w:t xml:space="preserve">“Formal systems to measure and monitor results are essential to guide and assess </w:t>
      </w:r>
      <w:r w:rsidR="00A018F8" w:rsidRPr="00244D96">
        <w:rPr>
          <w:rFonts w:ascii="Arial" w:hAnsi="Arial" w:cs="Arial"/>
          <w:bCs/>
          <w:lang w:val="en-GB"/>
        </w:rPr>
        <w:t>implementation”</w:t>
      </w:r>
      <w:r w:rsidR="00A018F8">
        <w:rPr>
          <w:rFonts w:ascii="Arial" w:hAnsi="Arial" w:cs="Arial"/>
          <w:bCs/>
          <w:lang w:val="en-GB"/>
        </w:rPr>
        <w:t xml:space="preserve"> (</w:t>
      </w:r>
      <w:r w:rsidR="00A018F8" w:rsidRPr="00A018F8">
        <w:rPr>
          <w:rFonts w:ascii="Arial" w:hAnsi="Arial" w:cs="Arial"/>
          <w:bCs/>
        </w:rPr>
        <w:t>Bisbe</w:t>
      </w:r>
      <w:r w:rsidR="00A018F8">
        <w:rPr>
          <w:rFonts w:ascii="Arial" w:hAnsi="Arial" w:cs="Arial"/>
          <w:bCs/>
        </w:rPr>
        <w:t xml:space="preserve"> &amp; </w:t>
      </w:r>
      <w:r w:rsidR="00A018F8" w:rsidRPr="00A018F8">
        <w:rPr>
          <w:rFonts w:ascii="Arial" w:hAnsi="Arial" w:cs="Arial"/>
          <w:bCs/>
        </w:rPr>
        <w:t>Barrube</w:t>
      </w:r>
      <w:r w:rsidR="00A018F8">
        <w:rPr>
          <w:rFonts w:ascii="Arial" w:hAnsi="Arial" w:cs="Arial"/>
          <w:bCs/>
        </w:rPr>
        <w:t>s</w:t>
      </w:r>
      <w:r w:rsidR="00A018F8" w:rsidRPr="00A018F8">
        <w:rPr>
          <w:rFonts w:ascii="Arial" w:hAnsi="Arial" w:cs="Arial"/>
          <w:bCs/>
        </w:rPr>
        <w:t xml:space="preserve">, </w:t>
      </w:r>
      <w:r w:rsidR="00A018F8">
        <w:rPr>
          <w:rFonts w:ascii="Arial" w:hAnsi="Arial" w:cs="Arial"/>
          <w:bCs/>
        </w:rPr>
        <w:t>2</w:t>
      </w:r>
      <w:r w:rsidR="00A018F8" w:rsidRPr="00A018F8">
        <w:rPr>
          <w:rFonts w:ascii="Arial" w:hAnsi="Arial" w:cs="Arial"/>
          <w:bCs/>
        </w:rPr>
        <w:t>012</w:t>
      </w:r>
      <w:r w:rsidR="00A018F8">
        <w:rPr>
          <w:rFonts w:ascii="Arial" w:hAnsi="Arial" w:cs="Arial"/>
          <w:bCs/>
        </w:rPr>
        <w:t>, p.919</w:t>
      </w:r>
      <w:r w:rsidR="00A018F8" w:rsidRPr="00A018F8">
        <w:rPr>
          <w:rFonts w:ascii="Arial" w:hAnsi="Arial" w:cs="Arial"/>
          <w:bCs/>
        </w:rPr>
        <w:t>).</w:t>
      </w:r>
      <w:r w:rsidRPr="00244D96">
        <w:rPr>
          <w:rFonts w:ascii="Arial" w:hAnsi="Arial" w:cs="Arial"/>
          <w:bCs/>
          <w:lang w:val="en-GB"/>
        </w:rPr>
        <w:t>, and help to identify and correct the potential problems during the process, in order to increase the efficiency of the process and achieving maximum results.</w:t>
      </w:r>
    </w:p>
    <w:tbl>
      <w:tblPr>
        <w:tblStyle w:val="GridTable4-Accent3"/>
        <w:tblW w:w="9209" w:type="dxa"/>
        <w:tblLook w:val="04A0" w:firstRow="1" w:lastRow="0" w:firstColumn="1" w:lastColumn="0" w:noHBand="0" w:noVBand="1"/>
      </w:tblPr>
      <w:tblGrid>
        <w:gridCol w:w="1803"/>
        <w:gridCol w:w="3862"/>
        <w:gridCol w:w="1560"/>
        <w:gridCol w:w="1984"/>
      </w:tblGrid>
      <w:tr w:rsidR="007B6F44" w14:paraId="258F749A" w14:textId="77777777" w:rsidTr="00B71C7A">
        <w:trPr>
          <w:cnfStyle w:val="100000000000" w:firstRow="1" w:lastRow="0" w:firstColumn="0" w:lastColumn="0" w:oddVBand="0" w:evenVBand="0" w:oddHBand="0"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1803" w:type="dxa"/>
          </w:tcPr>
          <w:p w14:paraId="359CEA44" w14:textId="12E592DB" w:rsidR="007B6F44" w:rsidRDefault="007B6F44" w:rsidP="00E93A30">
            <w:pPr>
              <w:spacing w:line="360" w:lineRule="auto"/>
              <w:rPr>
                <w:rFonts w:ascii="Arial" w:hAnsi="Arial" w:cs="Arial"/>
                <w:bCs w:val="0"/>
                <w:lang w:val="en-GB"/>
              </w:rPr>
            </w:pPr>
            <w:r>
              <w:rPr>
                <w:rFonts w:ascii="Arial" w:hAnsi="Arial" w:cs="Arial"/>
                <w:bCs w:val="0"/>
                <w:lang w:val="en-GB"/>
              </w:rPr>
              <w:t>Action</w:t>
            </w:r>
          </w:p>
        </w:tc>
        <w:tc>
          <w:tcPr>
            <w:tcW w:w="3862" w:type="dxa"/>
          </w:tcPr>
          <w:p w14:paraId="5FD3FFCD" w14:textId="4885D1DE" w:rsidR="007B6F44" w:rsidRDefault="007B6F44" w:rsidP="00E93A3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val="0"/>
                <w:lang w:val="en-GB"/>
              </w:rPr>
            </w:pPr>
            <w:r>
              <w:rPr>
                <w:rFonts w:ascii="Arial" w:hAnsi="Arial" w:cs="Arial"/>
                <w:bCs w:val="0"/>
                <w:lang w:val="en-GB"/>
              </w:rPr>
              <w:t>Description</w:t>
            </w:r>
          </w:p>
        </w:tc>
        <w:tc>
          <w:tcPr>
            <w:tcW w:w="1560" w:type="dxa"/>
          </w:tcPr>
          <w:p w14:paraId="63095827" w14:textId="3480BDEC" w:rsidR="007B6F44" w:rsidRDefault="007B6F44" w:rsidP="00E93A3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val="0"/>
                <w:lang w:val="en-GB"/>
              </w:rPr>
            </w:pPr>
            <w:r>
              <w:rPr>
                <w:rFonts w:ascii="Arial" w:hAnsi="Arial" w:cs="Arial"/>
                <w:bCs w:val="0"/>
                <w:lang w:val="en-GB"/>
              </w:rPr>
              <w:t>Timeframe</w:t>
            </w:r>
          </w:p>
        </w:tc>
        <w:tc>
          <w:tcPr>
            <w:tcW w:w="1984" w:type="dxa"/>
          </w:tcPr>
          <w:p w14:paraId="7887B398" w14:textId="7138302D" w:rsidR="007B6F44" w:rsidRDefault="007B6F44" w:rsidP="00E93A3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val="0"/>
                <w:lang w:val="en-GB"/>
              </w:rPr>
            </w:pPr>
            <w:r>
              <w:rPr>
                <w:rFonts w:ascii="Arial" w:hAnsi="Arial" w:cs="Arial"/>
                <w:bCs w:val="0"/>
                <w:lang w:val="en-GB"/>
              </w:rPr>
              <w:t>Staff</w:t>
            </w:r>
          </w:p>
        </w:tc>
      </w:tr>
      <w:tr w:rsidR="007B6F44" w14:paraId="301CC61D" w14:textId="77777777" w:rsidTr="00B71C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B78F757" w14:textId="088BFBCA" w:rsidR="007B6F44" w:rsidRPr="00B9321A" w:rsidRDefault="00455D47" w:rsidP="00E93A30">
            <w:pPr>
              <w:spacing w:line="360" w:lineRule="auto"/>
              <w:rPr>
                <w:rFonts w:ascii="Arial" w:hAnsi="Arial" w:cs="Arial"/>
                <w:b w:val="0"/>
                <w:lang w:val="en-GB"/>
              </w:rPr>
            </w:pPr>
            <w:r>
              <w:rPr>
                <w:rFonts w:ascii="Arial" w:hAnsi="Arial" w:cs="Arial"/>
                <w:b w:val="0"/>
                <w:lang w:val="en-GB"/>
              </w:rPr>
              <w:t>Marketing</w:t>
            </w:r>
          </w:p>
        </w:tc>
        <w:tc>
          <w:tcPr>
            <w:tcW w:w="3862" w:type="dxa"/>
          </w:tcPr>
          <w:p w14:paraId="3AB56B58" w14:textId="366ADD6D" w:rsidR="007B6F44" w:rsidRDefault="008A6F4A"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Checking</w:t>
            </w:r>
            <w:r w:rsidR="00BF12E2" w:rsidRPr="00BF12E2">
              <w:rPr>
                <w:rFonts w:ascii="Arial" w:hAnsi="Arial" w:cs="Arial"/>
                <w:bCs/>
                <w:lang w:val="en-GB"/>
              </w:rPr>
              <w:t xml:space="preserve"> that used marketing channels are relevant and make the business more attractive </w:t>
            </w:r>
            <w:r w:rsidR="00B150A4">
              <w:rPr>
                <w:rFonts w:ascii="Arial" w:hAnsi="Arial" w:cs="Arial"/>
                <w:bCs/>
                <w:lang w:val="en-GB"/>
              </w:rPr>
              <w:t>for buyers</w:t>
            </w:r>
          </w:p>
        </w:tc>
        <w:tc>
          <w:tcPr>
            <w:tcW w:w="1560" w:type="dxa"/>
          </w:tcPr>
          <w:p w14:paraId="5CE3E549" w14:textId="2FD1CFD1" w:rsidR="007B6F44" w:rsidRDefault="00BF12E2"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Daily</w:t>
            </w:r>
          </w:p>
        </w:tc>
        <w:tc>
          <w:tcPr>
            <w:tcW w:w="1984" w:type="dxa"/>
          </w:tcPr>
          <w:p w14:paraId="2DE004F3" w14:textId="1C2C2014" w:rsidR="007B6F44" w:rsidRDefault="00BF12E2"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Marketing advis</w:t>
            </w:r>
            <w:r w:rsidR="008463C2">
              <w:rPr>
                <w:rFonts w:ascii="Arial" w:hAnsi="Arial" w:cs="Arial"/>
                <w:bCs/>
                <w:lang w:val="en-GB"/>
              </w:rPr>
              <w:t>e</w:t>
            </w:r>
            <w:r>
              <w:rPr>
                <w:rFonts w:ascii="Arial" w:hAnsi="Arial" w:cs="Arial"/>
                <w:bCs/>
                <w:lang w:val="en-GB"/>
              </w:rPr>
              <w:t>r</w:t>
            </w:r>
          </w:p>
        </w:tc>
      </w:tr>
      <w:tr w:rsidR="007B6F44" w14:paraId="796C5F67" w14:textId="77777777" w:rsidTr="00B71C7A">
        <w:tc>
          <w:tcPr>
            <w:cnfStyle w:val="001000000000" w:firstRow="0" w:lastRow="0" w:firstColumn="1" w:lastColumn="0" w:oddVBand="0" w:evenVBand="0" w:oddHBand="0" w:evenHBand="0" w:firstRowFirstColumn="0" w:firstRowLastColumn="0" w:lastRowFirstColumn="0" w:lastRowLastColumn="0"/>
            <w:tcW w:w="1803" w:type="dxa"/>
          </w:tcPr>
          <w:p w14:paraId="5AE91E5A" w14:textId="6B1DE1AB" w:rsidR="007B6F44" w:rsidRPr="00BF12E2" w:rsidRDefault="00BF12E2" w:rsidP="00E93A30">
            <w:pPr>
              <w:spacing w:line="360" w:lineRule="auto"/>
              <w:rPr>
                <w:rFonts w:ascii="Arial" w:hAnsi="Arial" w:cs="Arial"/>
                <w:b w:val="0"/>
                <w:lang w:val="en-GB"/>
              </w:rPr>
            </w:pPr>
            <w:r w:rsidRPr="00BF12E2">
              <w:rPr>
                <w:rFonts w:ascii="Arial" w:hAnsi="Arial" w:cs="Arial"/>
                <w:b w:val="0"/>
                <w:lang w:val="en-GB"/>
              </w:rPr>
              <w:t>Competit</w:t>
            </w:r>
            <w:r>
              <w:rPr>
                <w:rFonts w:ascii="Arial" w:hAnsi="Arial" w:cs="Arial"/>
                <w:b w:val="0"/>
                <w:lang w:val="en-GB"/>
              </w:rPr>
              <w:t>i</w:t>
            </w:r>
            <w:r w:rsidRPr="00BF12E2">
              <w:rPr>
                <w:rFonts w:ascii="Arial" w:hAnsi="Arial" w:cs="Arial"/>
                <w:b w:val="0"/>
                <w:lang w:val="en-GB"/>
              </w:rPr>
              <w:t>on</w:t>
            </w:r>
          </w:p>
        </w:tc>
        <w:tc>
          <w:tcPr>
            <w:tcW w:w="3862" w:type="dxa"/>
          </w:tcPr>
          <w:p w14:paraId="3C3E380A" w14:textId="60A7DE90" w:rsidR="007B6F44" w:rsidRDefault="00B71C7A"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sidRPr="00B71C7A">
              <w:rPr>
                <w:rFonts w:ascii="Arial" w:hAnsi="Arial" w:cs="Arial"/>
                <w:bCs/>
                <w:lang w:val="en-GB"/>
              </w:rPr>
              <w:t xml:space="preserve">Checking </w:t>
            </w:r>
            <w:r w:rsidR="00EB5847">
              <w:rPr>
                <w:rFonts w:ascii="Arial" w:hAnsi="Arial" w:cs="Arial"/>
                <w:bCs/>
                <w:lang w:val="en-GB"/>
              </w:rPr>
              <w:t xml:space="preserve">for </w:t>
            </w:r>
            <w:r w:rsidRPr="00B71C7A">
              <w:rPr>
                <w:rFonts w:ascii="Arial" w:hAnsi="Arial" w:cs="Arial"/>
                <w:bCs/>
                <w:lang w:val="en-GB"/>
              </w:rPr>
              <w:t>the presence of more potential buyers, that meet the requirements, to aim for a better deal</w:t>
            </w:r>
          </w:p>
        </w:tc>
        <w:tc>
          <w:tcPr>
            <w:tcW w:w="1560" w:type="dxa"/>
          </w:tcPr>
          <w:p w14:paraId="39F8AD34" w14:textId="42EABA61" w:rsidR="007B6F44" w:rsidRDefault="00BF12E2"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Pr>
                <w:rFonts w:ascii="Arial" w:hAnsi="Arial" w:cs="Arial"/>
                <w:bCs/>
                <w:lang w:val="en-GB"/>
              </w:rPr>
              <w:t>Daily</w:t>
            </w:r>
          </w:p>
        </w:tc>
        <w:tc>
          <w:tcPr>
            <w:tcW w:w="1984" w:type="dxa"/>
          </w:tcPr>
          <w:p w14:paraId="14196801" w14:textId="57E7052D" w:rsidR="007B6F44" w:rsidRDefault="00BF12E2"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sidRPr="00BF12E2">
              <w:rPr>
                <w:rFonts w:ascii="Arial" w:hAnsi="Arial" w:cs="Arial"/>
                <w:bCs/>
                <w:lang w:val="en-GB"/>
              </w:rPr>
              <w:t>Marketing advis</w:t>
            </w:r>
            <w:r w:rsidR="008463C2">
              <w:rPr>
                <w:rFonts w:ascii="Arial" w:hAnsi="Arial" w:cs="Arial"/>
                <w:bCs/>
                <w:lang w:val="en-GB"/>
              </w:rPr>
              <w:t>e</w:t>
            </w:r>
            <w:r w:rsidRPr="00BF12E2">
              <w:rPr>
                <w:rFonts w:ascii="Arial" w:hAnsi="Arial" w:cs="Arial"/>
                <w:bCs/>
                <w:lang w:val="en-GB"/>
              </w:rPr>
              <w:t>r</w:t>
            </w:r>
          </w:p>
        </w:tc>
      </w:tr>
      <w:tr w:rsidR="007B6F44" w14:paraId="6330FC65" w14:textId="77777777" w:rsidTr="00B71C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D94ED73" w14:textId="13C121DE" w:rsidR="007B6F44" w:rsidRPr="00A94F26" w:rsidRDefault="00052047" w:rsidP="00E93A30">
            <w:pPr>
              <w:spacing w:line="360" w:lineRule="auto"/>
              <w:rPr>
                <w:rFonts w:ascii="Arial" w:hAnsi="Arial" w:cs="Arial"/>
                <w:b w:val="0"/>
                <w:lang w:val="en-GB"/>
              </w:rPr>
            </w:pPr>
            <w:r>
              <w:rPr>
                <w:rFonts w:ascii="Arial" w:hAnsi="Arial" w:cs="Arial"/>
                <w:b w:val="0"/>
                <w:lang w:val="en-GB"/>
              </w:rPr>
              <w:t>Schedule</w:t>
            </w:r>
          </w:p>
        </w:tc>
        <w:tc>
          <w:tcPr>
            <w:tcW w:w="3862" w:type="dxa"/>
          </w:tcPr>
          <w:p w14:paraId="65663881" w14:textId="28D64C77" w:rsidR="007B6F44" w:rsidRDefault="00463BC7"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E</w:t>
            </w:r>
            <w:r w:rsidRPr="00463BC7">
              <w:rPr>
                <w:rFonts w:ascii="Arial" w:hAnsi="Arial" w:cs="Arial"/>
                <w:bCs/>
                <w:lang w:val="en-GB"/>
              </w:rPr>
              <w:t>nsuring all steps of the selling go within the established deadlines</w:t>
            </w:r>
          </w:p>
        </w:tc>
        <w:tc>
          <w:tcPr>
            <w:tcW w:w="1560" w:type="dxa"/>
          </w:tcPr>
          <w:p w14:paraId="1D92A400" w14:textId="1D1F17DC" w:rsidR="007B6F44" w:rsidRDefault="00E50776"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Daily</w:t>
            </w:r>
          </w:p>
        </w:tc>
        <w:tc>
          <w:tcPr>
            <w:tcW w:w="1984" w:type="dxa"/>
          </w:tcPr>
          <w:p w14:paraId="1DAA6680" w14:textId="63775BB3" w:rsidR="007B6F44" w:rsidRDefault="00463BC7"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Sales advisor</w:t>
            </w:r>
          </w:p>
        </w:tc>
      </w:tr>
      <w:tr w:rsidR="002A1D06" w14:paraId="16E3249B" w14:textId="77777777" w:rsidTr="00B71C7A">
        <w:tc>
          <w:tcPr>
            <w:cnfStyle w:val="001000000000" w:firstRow="0" w:lastRow="0" w:firstColumn="1" w:lastColumn="0" w:oddVBand="0" w:evenVBand="0" w:oddHBand="0" w:evenHBand="0" w:firstRowFirstColumn="0" w:firstRowLastColumn="0" w:lastRowFirstColumn="0" w:lastRowLastColumn="0"/>
            <w:tcW w:w="1803" w:type="dxa"/>
          </w:tcPr>
          <w:p w14:paraId="0FEBCE61" w14:textId="205E982C" w:rsidR="002A1D06" w:rsidRPr="00A94F26" w:rsidRDefault="002A1D06" w:rsidP="00E93A30">
            <w:pPr>
              <w:spacing w:line="360" w:lineRule="auto"/>
              <w:rPr>
                <w:rFonts w:ascii="Arial" w:hAnsi="Arial" w:cs="Arial"/>
                <w:b w:val="0"/>
                <w:lang w:val="en-GB"/>
              </w:rPr>
            </w:pPr>
            <w:r>
              <w:rPr>
                <w:rFonts w:ascii="Arial" w:hAnsi="Arial" w:cs="Arial"/>
                <w:b w:val="0"/>
                <w:lang w:val="en-GB"/>
              </w:rPr>
              <w:t>F</w:t>
            </w:r>
            <w:r w:rsidRPr="002A1D06">
              <w:rPr>
                <w:rFonts w:ascii="Arial" w:hAnsi="Arial" w:cs="Arial"/>
                <w:b w:val="0"/>
                <w:lang w:val="en-GB"/>
              </w:rPr>
              <w:t>inance</w:t>
            </w:r>
          </w:p>
        </w:tc>
        <w:tc>
          <w:tcPr>
            <w:tcW w:w="3862" w:type="dxa"/>
          </w:tcPr>
          <w:p w14:paraId="64590E11" w14:textId="47707713" w:rsidR="002A1D06" w:rsidRPr="00D03065" w:rsidRDefault="00E954DD"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rPr>
              <w:t>V</w:t>
            </w:r>
            <w:r w:rsidR="00D03065" w:rsidRPr="00D03065">
              <w:rPr>
                <w:rFonts w:ascii="Arial" w:hAnsi="Arial" w:cs="Arial"/>
              </w:rPr>
              <w:t>erify</w:t>
            </w:r>
            <w:r w:rsidR="00D03065">
              <w:rPr>
                <w:rFonts w:ascii="Arial" w:hAnsi="Arial" w:cs="Arial"/>
              </w:rPr>
              <w:t>ing</w:t>
            </w:r>
            <w:r w:rsidR="00D03065" w:rsidRPr="00D03065">
              <w:rPr>
                <w:rFonts w:ascii="Arial" w:hAnsi="Arial" w:cs="Arial"/>
              </w:rPr>
              <w:t> the financial ability</w:t>
            </w:r>
            <w:r w:rsidR="00D03065">
              <w:rPr>
                <w:rFonts w:ascii="Arial" w:hAnsi="Arial" w:cs="Arial"/>
              </w:rPr>
              <w:t xml:space="preserve"> of the potential </w:t>
            </w:r>
            <w:r w:rsidR="008D2B00">
              <w:rPr>
                <w:rFonts w:ascii="Arial" w:hAnsi="Arial" w:cs="Arial"/>
              </w:rPr>
              <w:t>buyers (Finance</w:t>
            </w:r>
            <w:r>
              <w:rPr>
                <w:rFonts w:ascii="Arial" w:hAnsi="Arial" w:cs="Arial"/>
              </w:rPr>
              <w:t xml:space="preserve"> check)</w:t>
            </w:r>
          </w:p>
        </w:tc>
        <w:tc>
          <w:tcPr>
            <w:tcW w:w="1560" w:type="dxa"/>
          </w:tcPr>
          <w:p w14:paraId="477D902C" w14:textId="54C93B59" w:rsidR="002A1D06" w:rsidRDefault="00D03065"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Pr>
                <w:rFonts w:ascii="Arial" w:hAnsi="Arial" w:cs="Arial"/>
                <w:bCs/>
                <w:lang w:val="en-GB"/>
              </w:rPr>
              <w:t>Weekly</w:t>
            </w:r>
          </w:p>
        </w:tc>
        <w:tc>
          <w:tcPr>
            <w:tcW w:w="1984" w:type="dxa"/>
          </w:tcPr>
          <w:p w14:paraId="3710B456" w14:textId="46368D1E" w:rsidR="002A1D06" w:rsidRDefault="008463C2" w:rsidP="00E93A3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lang w:val="en-GB"/>
              </w:rPr>
            </w:pPr>
            <w:r>
              <w:rPr>
                <w:rFonts w:ascii="Arial" w:hAnsi="Arial" w:cs="Arial"/>
                <w:bCs/>
                <w:lang w:val="en-GB"/>
              </w:rPr>
              <w:t>Corporate finance adviser</w:t>
            </w:r>
          </w:p>
        </w:tc>
      </w:tr>
      <w:tr w:rsidR="00E50776" w14:paraId="5BEA97CB" w14:textId="77777777" w:rsidTr="00B71C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4BA65FF" w14:textId="6296B7B3" w:rsidR="00E50776" w:rsidRPr="00A94F26" w:rsidRDefault="002A1D06" w:rsidP="00E93A30">
            <w:pPr>
              <w:spacing w:line="360" w:lineRule="auto"/>
              <w:rPr>
                <w:rFonts w:ascii="Arial" w:hAnsi="Arial" w:cs="Arial"/>
                <w:b w:val="0"/>
                <w:lang w:val="en-GB"/>
              </w:rPr>
            </w:pPr>
            <w:r>
              <w:rPr>
                <w:rFonts w:ascii="Arial" w:hAnsi="Arial" w:cs="Arial"/>
                <w:b w:val="0"/>
                <w:lang w:val="en-GB"/>
              </w:rPr>
              <w:t>Negotiation</w:t>
            </w:r>
          </w:p>
        </w:tc>
        <w:tc>
          <w:tcPr>
            <w:tcW w:w="3862" w:type="dxa"/>
          </w:tcPr>
          <w:p w14:paraId="4DE7B184" w14:textId="22250AA3" w:rsidR="00E50776" w:rsidRDefault="00B72995"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sidRPr="00B72995">
              <w:rPr>
                <w:rFonts w:ascii="Arial" w:hAnsi="Arial" w:cs="Arial"/>
                <w:bCs/>
              </w:rPr>
              <w:t>Ensuring that negotiations are aimed at securing a satisfactory price and acceptable terms</w:t>
            </w:r>
          </w:p>
        </w:tc>
        <w:tc>
          <w:tcPr>
            <w:tcW w:w="1560" w:type="dxa"/>
          </w:tcPr>
          <w:p w14:paraId="4C91F28A" w14:textId="5E92FC09" w:rsidR="00E50776" w:rsidRDefault="00052047"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Every other day</w:t>
            </w:r>
          </w:p>
        </w:tc>
        <w:tc>
          <w:tcPr>
            <w:tcW w:w="1984" w:type="dxa"/>
          </w:tcPr>
          <w:p w14:paraId="16126CF4" w14:textId="2865E1A5" w:rsidR="00E50776" w:rsidRDefault="002A1D06"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Sales advis</w:t>
            </w:r>
            <w:r w:rsidR="008463C2">
              <w:rPr>
                <w:rFonts w:ascii="Arial" w:hAnsi="Arial" w:cs="Arial"/>
                <w:bCs/>
                <w:lang w:val="en-GB"/>
              </w:rPr>
              <w:t>e</w:t>
            </w:r>
            <w:r>
              <w:rPr>
                <w:rFonts w:ascii="Arial" w:hAnsi="Arial" w:cs="Arial"/>
                <w:bCs/>
                <w:lang w:val="en-GB"/>
              </w:rPr>
              <w:t>r</w:t>
            </w:r>
          </w:p>
        </w:tc>
      </w:tr>
    </w:tbl>
    <w:p w14:paraId="2E3C5DC0" w14:textId="77777777" w:rsidR="007B6F44" w:rsidRDefault="007B6F44" w:rsidP="00E93A30">
      <w:pPr>
        <w:spacing w:line="360" w:lineRule="auto"/>
        <w:rPr>
          <w:rFonts w:ascii="Arial" w:hAnsi="Arial" w:cs="Arial"/>
          <w:bCs/>
          <w:lang w:val="en-GB"/>
        </w:rPr>
      </w:pPr>
    </w:p>
    <w:p w14:paraId="2780F011" w14:textId="4AD4AF9A" w:rsidR="00C76E6D" w:rsidRPr="00767C81" w:rsidRDefault="00735D6B" w:rsidP="00767C81">
      <w:pPr>
        <w:pStyle w:val="ListParagraph"/>
        <w:numPr>
          <w:ilvl w:val="1"/>
          <w:numId w:val="19"/>
        </w:numPr>
        <w:spacing w:line="360" w:lineRule="auto"/>
        <w:rPr>
          <w:rFonts w:ascii="Arial" w:hAnsi="Arial" w:cs="Arial"/>
          <w:b/>
          <w:lang w:val="en-GB"/>
        </w:rPr>
      </w:pPr>
      <w:r w:rsidRPr="00767C81">
        <w:rPr>
          <w:rFonts w:ascii="Arial" w:hAnsi="Arial" w:cs="Arial"/>
          <w:b/>
          <w:lang w:val="en-GB"/>
        </w:rPr>
        <w:t xml:space="preserve">Evaluation </w:t>
      </w:r>
    </w:p>
    <w:p w14:paraId="184F7C19" w14:textId="7E796B81" w:rsidR="00C76E6D" w:rsidRPr="0001654E" w:rsidRDefault="00C76E6D" w:rsidP="00C76E6D">
      <w:pPr>
        <w:spacing w:line="360" w:lineRule="auto"/>
        <w:rPr>
          <w:rFonts w:ascii="Arial" w:hAnsi="Arial" w:cs="Arial"/>
          <w:bCs/>
          <w:lang w:val="en-GB"/>
        </w:rPr>
      </w:pPr>
      <w:r w:rsidRPr="0001654E">
        <w:rPr>
          <w:rFonts w:ascii="Arial" w:hAnsi="Arial" w:cs="Arial"/>
          <w:bCs/>
          <w:lang w:val="en-GB"/>
        </w:rPr>
        <w:t>“</w:t>
      </w:r>
      <w:r w:rsidRPr="0001654E">
        <w:rPr>
          <w:rFonts w:ascii="Arial" w:hAnsi="Arial" w:cs="Arial"/>
          <w:bCs/>
        </w:rPr>
        <w:t>KPIs are quantifiable metrics which reflect the performance of an organization in achieving its goals and objectives</w:t>
      </w:r>
      <w:r w:rsidR="0001654E" w:rsidRPr="0001654E">
        <w:rPr>
          <w:rFonts w:ascii="Arial" w:hAnsi="Arial" w:cs="Arial"/>
          <w:bCs/>
        </w:rPr>
        <w:t>.” (Bauer,</w:t>
      </w:r>
      <w:r w:rsidR="0001654E">
        <w:rPr>
          <w:rFonts w:ascii="Arial" w:hAnsi="Arial" w:cs="Arial"/>
          <w:bCs/>
        </w:rPr>
        <w:t xml:space="preserve"> </w:t>
      </w:r>
      <w:r w:rsidR="0001654E" w:rsidRPr="0001654E">
        <w:rPr>
          <w:rFonts w:ascii="Arial" w:hAnsi="Arial" w:cs="Arial"/>
          <w:bCs/>
        </w:rPr>
        <w:t>2004, p.63)</w:t>
      </w:r>
      <w:r w:rsidR="004E2010">
        <w:rPr>
          <w:rFonts w:ascii="Arial" w:hAnsi="Arial" w:cs="Arial"/>
          <w:bCs/>
        </w:rPr>
        <w:t xml:space="preserve"> </w:t>
      </w:r>
      <w:r w:rsidR="00345340" w:rsidRPr="00345340">
        <w:rPr>
          <w:rFonts w:ascii="Arial" w:hAnsi="Arial" w:cs="Arial"/>
          <w:bCs/>
        </w:rPr>
        <w:t>and they indicate how successful an organization is in terms of achieving its outcomes</w:t>
      </w:r>
      <w:r w:rsidR="00CC006C">
        <w:rPr>
          <w:rFonts w:ascii="Arial" w:hAnsi="Arial" w:cs="Arial"/>
          <w:bCs/>
        </w:rPr>
        <w:t>,</w:t>
      </w:r>
      <w:r w:rsidR="00345340" w:rsidRPr="00345340">
        <w:rPr>
          <w:rFonts w:ascii="Arial" w:hAnsi="Arial" w:cs="Arial"/>
          <w:bCs/>
        </w:rPr>
        <w:t xml:space="preserve"> how well it has performed</w:t>
      </w:r>
      <w:r w:rsidR="00345340">
        <w:rPr>
          <w:rFonts w:ascii="Arial" w:hAnsi="Arial" w:cs="Arial"/>
          <w:bCs/>
        </w:rPr>
        <w:t>.</w:t>
      </w:r>
    </w:p>
    <w:tbl>
      <w:tblPr>
        <w:tblStyle w:val="GridTable4-Accent3"/>
        <w:tblW w:w="9351" w:type="dxa"/>
        <w:tblLook w:val="04A0" w:firstRow="1" w:lastRow="0" w:firstColumn="1" w:lastColumn="0" w:noHBand="0" w:noVBand="1"/>
      </w:tblPr>
      <w:tblGrid>
        <w:gridCol w:w="1803"/>
        <w:gridCol w:w="3721"/>
        <w:gridCol w:w="1701"/>
        <w:gridCol w:w="2126"/>
      </w:tblGrid>
      <w:tr w:rsidR="004C0657" w14:paraId="4F028DE2" w14:textId="77777777" w:rsidTr="004C06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CD6F76C" w14:textId="62057078" w:rsidR="004C0657" w:rsidRPr="00600FC6" w:rsidRDefault="004C0657" w:rsidP="00E93A30">
            <w:pPr>
              <w:spacing w:line="360" w:lineRule="auto"/>
              <w:rPr>
                <w:rFonts w:ascii="Arial" w:hAnsi="Arial" w:cs="Arial"/>
                <w:bCs w:val="0"/>
                <w:lang w:val="en-GB"/>
              </w:rPr>
            </w:pPr>
            <w:r w:rsidRPr="00600FC6">
              <w:rPr>
                <w:rFonts w:ascii="Arial" w:hAnsi="Arial" w:cs="Arial"/>
                <w:bCs w:val="0"/>
                <w:lang w:val="en-GB"/>
              </w:rPr>
              <w:t>KPI</w:t>
            </w:r>
          </w:p>
        </w:tc>
        <w:tc>
          <w:tcPr>
            <w:tcW w:w="3721" w:type="dxa"/>
          </w:tcPr>
          <w:p w14:paraId="1DDECDBE" w14:textId="316AA725" w:rsidR="004C0657" w:rsidRPr="00600FC6" w:rsidRDefault="004C0657" w:rsidP="00E93A3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val="0"/>
                <w:lang w:val="en-GB"/>
              </w:rPr>
            </w:pPr>
            <w:r w:rsidRPr="00600FC6">
              <w:rPr>
                <w:rFonts w:ascii="Arial" w:hAnsi="Arial" w:cs="Arial"/>
                <w:bCs w:val="0"/>
                <w:lang w:val="en-GB"/>
              </w:rPr>
              <w:t>Description of KPI</w:t>
            </w:r>
          </w:p>
        </w:tc>
        <w:tc>
          <w:tcPr>
            <w:tcW w:w="1701" w:type="dxa"/>
          </w:tcPr>
          <w:p w14:paraId="7B26E2AF" w14:textId="0BE2C0FF" w:rsidR="004C0657" w:rsidRPr="00600FC6" w:rsidRDefault="004C0657" w:rsidP="00E93A3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val="0"/>
                <w:lang w:val="en-GB"/>
              </w:rPr>
            </w:pPr>
            <w:r w:rsidRPr="00600FC6">
              <w:rPr>
                <w:rFonts w:ascii="Arial" w:hAnsi="Arial" w:cs="Arial"/>
                <w:bCs w:val="0"/>
                <w:lang w:val="en-GB"/>
              </w:rPr>
              <w:t>Timeframe</w:t>
            </w:r>
          </w:p>
        </w:tc>
        <w:tc>
          <w:tcPr>
            <w:tcW w:w="2126" w:type="dxa"/>
          </w:tcPr>
          <w:p w14:paraId="1DD35221" w14:textId="52F1261E" w:rsidR="004C0657" w:rsidRPr="00600FC6" w:rsidRDefault="004C0657" w:rsidP="00E93A3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val="0"/>
                <w:lang w:val="en-GB"/>
              </w:rPr>
            </w:pPr>
            <w:r w:rsidRPr="00600FC6">
              <w:rPr>
                <w:rFonts w:ascii="Arial" w:hAnsi="Arial" w:cs="Arial"/>
                <w:bCs w:val="0"/>
                <w:lang w:val="en-GB"/>
              </w:rPr>
              <w:t>Staff responsible</w:t>
            </w:r>
          </w:p>
        </w:tc>
      </w:tr>
      <w:tr w:rsidR="004C0657" w14:paraId="4D5F3985" w14:textId="77777777" w:rsidTr="004C06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00A0566" w14:textId="7FE720B0" w:rsidR="004C0657" w:rsidRDefault="00D04714" w:rsidP="00E93A30">
            <w:pPr>
              <w:spacing w:line="360" w:lineRule="auto"/>
              <w:rPr>
                <w:rFonts w:ascii="Arial" w:hAnsi="Arial" w:cs="Arial"/>
                <w:b w:val="0"/>
                <w:lang w:val="en-GB"/>
              </w:rPr>
            </w:pPr>
            <w:r>
              <w:rPr>
                <w:rFonts w:ascii="Arial" w:hAnsi="Arial" w:cs="Arial"/>
                <w:b w:val="0"/>
                <w:lang w:val="en-GB"/>
              </w:rPr>
              <w:t>T</w:t>
            </w:r>
            <w:r w:rsidRPr="00D04714">
              <w:rPr>
                <w:rFonts w:ascii="Arial" w:hAnsi="Arial" w:cs="Arial"/>
                <w:b w:val="0"/>
                <w:lang w:val="en-GB"/>
              </w:rPr>
              <w:t>he best possible deal</w:t>
            </w:r>
            <w:r w:rsidR="00200030">
              <w:rPr>
                <w:rFonts w:ascii="Arial" w:hAnsi="Arial" w:cs="Arial"/>
                <w:b w:val="0"/>
                <w:lang w:val="en-GB"/>
              </w:rPr>
              <w:t xml:space="preserve"> for TM Lewin</w:t>
            </w:r>
          </w:p>
        </w:tc>
        <w:tc>
          <w:tcPr>
            <w:tcW w:w="3721" w:type="dxa"/>
          </w:tcPr>
          <w:p w14:paraId="0B7DDBEC" w14:textId="6A02460B" w:rsidR="004C0657" w:rsidRPr="00D04714" w:rsidRDefault="005704C1"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Pr>
                <w:rFonts w:ascii="Arial" w:hAnsi="Arial" w:cs="Arial"/>
                <w:bCs/>
                <w:lang w:val="en-GB"/>
              </w:rPr>
              <w:t xml:space="preserve">The profit of the sale </w:t>
            </w:r>
            <w:r w:rsidR="00200030" w:rsidRPr="00200030">
              <w:rPr>
                <w:rFonts w:ascii="Arial" w:hAnsi="Arial" w:cs="Arial"/>
                <w:bCs/>
                <w:lang w:val="en-GB"/>
              </w:rPr>
              <w:t>allows the company to deal with its insolvency and keep its trademark</w:t>
            </w:r>
          </w:p>
        </w:tc>
        <w:tc>
          <w:tcPr>
            <w:tcW w:w="1701" w:type="dxa"/>
          </w:tcPr>
          <w:p w14:paraId="719FBFA9" w14:textId="38558697" w:rsidR="004C0657" w:rsidRPr="00600FC6" w:rsidRDefault="00600FC6"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sidRPr="00600FC6">
              <w:rPr>
                <w:rFonts w:ascii="Arial" w:hAnsi="Arial" w:cs="Arial"/>
                <w:bCs/>
                <w:lang w:val="en-GB"/>
              </w:rPr>
              <w:t>Da</w:t>
            </w:r>
            <w:r>
              <w:rPr>
                <w:rFonts w:ascii="Arial" w:hAnsi="Arial" w:cs="Arial"/>
                <w:bCs/>
                <w:lang w:val="en-GB"/>
              </w:rPr>
              <w:t>i</w:t>
            </w:r>
            <w:r w:rsidRPr="00600FC6">
              <w:rPr>
                <w:rFonts w:ascii="Arial" w:hAnsi="Arial" w:cs="Arial"/>
                <w:bCs/>
                <w:lang w:val="en-GB"/>
              </w:rPr>
              <w:t>ly</w:t>
            </w:r>
          </w:p>
        </w:tc>
        <w:tc>
          <w:tcPr>
            <w:tcW w:w="2126" w:type="dxa"/>
          </w:tcPr>
          <w:p w14:paraId="1888A644" w14:textId="6E6CAA0A" w:rsidR="004C0657" w:rsidRPr="00600FC6" w:rsidRDefault="00600FC6" w:rsidP="00E93A3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lang w:val="en-GB"/>
              </w:rPr>
            </w:pPr>
            <w:r w:rsidRPr="00600FC6">
              <w:rPr>
                <w:rFonts w:ascii="Arial" w:hAnsi="Arial" w:cs="Arial"/>
                <w:bCs/>
                <w:lang w:val="en-GB"/>
              </w:rPr>
              <w:t>Sales adviser</w:t>
            </w:r>
          </w:p>
        </w:tc>
      </w:tr>
    </w:tbl>
    <w:p w14:paraId="0F1D6256" w14:textId="755238CF" w:rsidR="00C6675C" w:rsidRDefault="00C6675C" w:rsidP="00E93A30">
      <w:pPr>
        <w:spacing w:line="360" w:lineRule="auto"/>
        <w:rPr>
          <w:rFonts w:ascii="Arial" w:hAnsi="Arial" w:cs="Arial"/>
          <w:b/>
          <w:lang w:val="en-GB"/>
        </w:rPr>
      </w:pPr>
    </w:p>
    <w:p w14:paraId="4F35AAD7" w14:textId="46E2DBEA" w:rsidR="00EA39AC" w:rsidRDefault="00EA39AC" w:rsidP="00767C81">
      <w:pPr>
        <w:pStyle w:val="ListParagraph"/>
        <w:numPr>
          <w:ilvl w:val="0"/>
          <w:numId w:val="19"/>
        </w:numPr>
        <w:rPr>
          <w:rFonts w:ascii="Arial" w:hAnsi="Arial" w:cs="Arial"/>
          <w:b/>
          <w:lang w:val="en-GB"/>
        </w:rPr>
      </w:pPr>
      <w:r w:rsidRPr="00767C81">
        <w:rPr>
          <w:rFonts w:ascii="Arial" w:hAnsi="Arial" w:cs="Arial"/>
          <w:b/>
          <w:lang w:val="en-GB"/>
        </w:rPr>
        <w:br w:type="page"/>
      </w:r>
      <w:r w:rsidRPr="00767C81">
        <w:rPr>
          <w:rFonts w:ascii="Arial" w:hAnsi="Arial" w:cs="Arial"/>
          <w:b/>
          <w:lang w:val="en-GB"/>
        </w:rPr>
        <w:lastRenderedPageBreak/>
        <w:t>Conclusion</w:t>
      </w:r>
    </w:p>
    <w:p w14:paraId="7F30AB10" w14:textId="1C2E545F" w:rsidR="00507E59" w:rsidRPr="00507E59" w:rsidRDefault="00AE5924" w:rsidP="00AE5924">
      <w:pPr>
        <w:spacing w:line="360" w:lineRule="auto"/>
        <w:ind w:left="360"/>
        <w:rPr>
          <w:rFonts w:ascii="Arial" w:hAnsi="Arial" w:cs="Arial"/>
          <w:b/>
          <w:lang w:val="en-GB"/>
        </w:rPr>
      </w:pPr>
      <w:r w:rsidRPr="00AE5924">
        <w:rPr>
          <w:rFonts w:ascii="Arial" w:hAnsi="Arial" w:cs="Arial"/>
          <w:bCs/>
          <w:lang w:val="en-GB"/>
        </w:rPr>
        <w:t>The purpose of this report was to explain the main steps and the logic of the problem-solving and decision-making process. Based on TM Lewin's case study, we went through all stages of this process, as at the beginning identified TM Lewin’s problem, its scope, and its impact on the company and its employees. By using the framework PESTEL and Fishbone (Ishikawa) diagram we defined the external factors and possible causes, and their impact on the company’s problem. The alternative solutions to the problem were evaluated by GRID analysis, and the most appropriate solution was chosen. The report was completed with a plan for the implementation and monitoring of the chosen solution.</w:t>
      </w:r>
    </w:p>
    <w:p w14:paraId="134FE7C5" w14:textId="77777777" w:rsidR="004837EA" w:rsidRDefault="004837EA" w:rsidP="004837EA">
      <w:pPr>
        <w:rPr>
          <w:rFonts w:ascii="Arial" w:hAnsi="Arial" w:cs="Arial"/>
          <w:b/>
          <w:lang w:val="en-GB"/>
        </w:rPr>
      </w:pPr>
    </w:p>
    <w:p w14:paraId="4FE8E607" w14:textId="34CD6DDD" w:rsidR="00EA39AC" w:rsidRDefault="00EA39AC" w:rsidP="00E41BFB">
      <w:pPr>
        <w:spacing w:line="360" w:lineRule="auto"/>
        <w:rPr>
          <w:rFonts w:ascii="Arial" w:hAnsi="Arial" w:cs="Arial"/>
          <w:b/>
          <w:lang w:val="en-GB"/>
        </w:rPr>
      </w:pPr>
    </w:p>
    <w:p w14:paraId="47FC9086" w14:textId="3F414B55" w:rsidR="00EA39AC" w:rsidRDefault="00EA39AC" w:rsidP="00E41BFB">
      <w:pPr>
        <w:spacing w:line="360" w:lineRule="auto"/>
        <w:rPr>
          <w:rFonts w:ascii="Arial" w:hAnsi="Arial" w:cs="Arial"/>
          <w:b/>
          <w:lang w:val="en-GB"/>
        </w:rPr>
      </w:pPr>
    </w:p>
    <w:p w14:paraId="46F3CFE0" w14:textId="127A8F9B" w:rsidR="00EA39AC" w:rsidRDefault="00EA39AC" w:rsidP="00E41BFB">
      <w:pPr>
        <w:spacing w:line="360" w:lineRule="auto"/>
        <w:rPr>
          <w:rFonts w:ascii="Arial" w:hAnsi="Arial" w:cs="Arial"/>
          <w:b/>
          <w:lang w:val="en-GB"/>
        </w:rPr>
      </w:pPr>
    </w:p>
    <w:p w14:paraId="02E3EEE0" w14:textId="77777777" w:rsidR="00EA39AC" w:rsidRDefault="00EA39AC" w:rsidP="00E41BFB">
      <w:pPr>
        <w:spacing w:line="360" w:lineRule="auto"/>
        <w:rPr>
          <w:rFonts w:ascii="Arial" w:hAnsi="Arial" w:cs="Arial"/>
          <w:b/>
          <w:lang w:val="en-GB"/>
        </w:rPr>
      </w:pPr>
    </w:p>
    <w:p w14:paraId="7328C322" w14:textId="77777777" w:rsidR="00EA39AC" w:rsidRDefault="00EA39AC" w:rsidP="00E41BFB">
      <w:pPr>
        <w:spacing w:line="360" w:lineRule="auto"/>
        <w:rPr>
          <w:rFonts w:ascii="Arial" w:hAnsi="Arial" w:cs="Arial"/>
          <w:b/>
          <w:lang w:val="en-GB"/>
        </w:rPr>
      </w:pPr>
    </w:p>
    <w:p w14:paraId="21597F9B" w14:textId="77777777" w:rsidR="00EA39AC" w:rsidRDefault="00EA39AC" w:rsidP="00E41BFB">
      <w:pPr>
        <w:spacing w:line="360" w:lineRule="auto"/>
        <w:rPr>
          <w:rFonts w:ascii="Arial" w:hAnsi="Arial" w:cs="Arial"/>
          <w:b/>
          <w:lang w:val="en-GB"/>
        </w:rPr>
      </w:pPr>
    </w:p>
    <w:p w14:paraId="538F9119" w14:textId="77777777" w:rsidR="00EA39AC" w:rsidRDefault="00EA39AC" w:rsidP="00E41BFB">
      <w:pPr>
        <w:spacing w:line="360" w:lineRule="auto"/>
        <w:rPr>
          <w:rFonts w:ascii="Arial" w:hAnsi="Arial" w:cs="Arial"/>
          <w:b/>
          <w:lang w:val="en-GB"/>
        </w:rPr>
      </w:pPr>
    </w:p>
    <w:p w14:paraId="322DED9C" w14:textId="77777777" w:rsidR="00EA39AC" w:rsidRDefault="00EA39AC" w:rsidP="00E41BFB">
      <w:pPr>
        <w:spacing w:line="360" w:lineRule="auto"/>
        <w:rPr>
          <w:rFonts w:ascii="Arial" w:hAnsi="Arial" w:cs="Arial"/>
          <w:b/>
          <w:lang w:val="en-GB"/>
        </w:rPr>
      </w:pPr>
    </w:p>
    <w:p w14:paraId="76DF91ED" w14:textId="77777777" w:rsidR="00EA39AC" w:rsidRDefault="00EA39AC" w:rsidP="00E41BFB">
      <w:pPr>
        <w:spacing w:line="360" w:lineRule="auto"/>
        <w:rPr>
          <w:rFonts w:ascii="Arial" w:hAnsi="Arial" w:cs="Arial"/>
          <w:b/>
          <w:lang w:val="en-GB"/>
        </w:rPr>
      </w:pPr>
    </w:p>
    <w:p w14:paraId="3FDDE034" w14:textId="77777777" w:rsidR="00EA39AC" w:rsidRDefault="00EA39AC" w:rsidP="00E41BFB">
      <w:pPr>
        <w:spacing w:line="360" w:lineRule="auto"/>
        <w:rPr>
          <w:rFonts w:ascii="Arial" w:hAnsi="Arial" w:cs="Arial"/>
          <w:b/>
          <w:lang w:val="en-GB"/>
        </w:rPr>
      </w:pPr>
    </w:p>
    <w:p w14:paraId="146A590F" w14:textId="77777777" w:rsidR="00EA39AC" w:rsidRDefault="00EA39AC" w:rsidP="00E41BFB">
      <w:pPr>
        <w:spacing w:line="360" w:lineRule="auto"/>
        <w:rPr>
          <w:rFonts w:ascii="Arial" w:hAnsi="Arial" w:cs="Arial"/>
          <w:b/>
          <w:lang w:val="en-GB"/>
        </w:rPr>
      </w:pPr>
    </w:p>
    <w:p w14:paraId="1AAAD62B" w14:textId="77777777" w:rsidR="00EA39AC" w:rsidRDefault="00EA39AC" w:rsidP="00E41BFB">
      <w:pPr>
        <w:spacing w:line="360" w:lineRule="auto"/>
        <w:rPr>
          <w:rFonts w:ascii="Arial" w:hAnsi="Arial" w:cs="Arial"/>
          <w:b/>
          <w:lang w:val="en-GB"/>
        </w:rPr>
      </w:pPr>
    </w:p>
    <w:p w14:paraId="03AB7BDC" w14:textId="77777777" w:rsidR="00EA39AC" w:rsidRDefault="00EA39AC" w:rsidP="00E41BFB">
      <w:pPr>
        <w:spacing w:line="360" w:lineRule="auto"/>
        <w:rPr>
          <w:rFonts w:ascii="Arial" w:hAnsi="Arial" w:cs="Arial"/>
          <w:b/>
          <w:lang w:val="en-GB"/>
        </w:rPr>
      </w:pPr>
    </w:p>
    <w:p w14:paraId="032305BF" w14:textId="77777777" w:rsidR="00EA39AC" w:rsidRDefault="00EA39AC" w:rsidP="00E41BFB">
      <w:pPr>
        <w:spacing w:line="360" w:lineRule="auto"/>
        <w:rPr>
          <w:rFonts w:ascii="Arial" w:hAnsi="Arial" w:cs="Arial"/>
          <w:b/>
          <w:lang w:val="en-GB"/>
        </w:rPr>
      </w:pPr>
    </w:p>
    <w:p w14:paraId="28A09A8C" w14:textId="77777777" w:rsidR="00EA39AC" w:rsidRDefault="00EA39AC" w:rsidP="00E41BFB">
      <w:pPr>
        <w:spacing w:line="360" w:lineRule="auto"/>
        <w:rPr>
          <w:rFonts w:ascii="Arial" w:hAnsi="Arial" w:cs="Arial"/>
          <w:b/>
          <w:lang w:val="en-GB"/>
        </w:rPr>
      </w:pPr>
    </w:p>
    <w:p w14:paraId="558D028C" w14:textId="77777777" w:rsidR="00EA39AC" w:rsidRDefault="00EA39AC" w:rsidP="00E41BFB">
      <w:pPr>
        <w:spacing w:line="360" w:lineRule="auto"/>
        <w:rPr>
          <w:rFonts w:ascii="Arial" w:hAnsi="Arial" w:cs="Arial"/>
          <w:b/>
          <w:lang w:val="en-GB"/>
        </w:rPr>
      </w:pPr>
    </w:p>
    <w:p w14:paraId="44530A13" w14:textId="77777777" w:rsidR="00EA39AC" w:rsidRDefault="00EA39AC" w:rsidP="00E41BFB">
      <w:pPr>
        <w:spacing w:line="360" w:lineRule="auto"/>
        <w:rPr>
          <w:rFonts w:ascii="Arial" w:hAnsi="Arial" w:cs="Arial"/>
          <w:b/>
          <w:lang w:val="en-GB"/>
        </w:rPr>
      </w:pPr>
    </w:p>
    <w:p w14:paraId="400E8154" w14:textId="77777777" w:rsidR="00EA39AC" w:rsidRDefault="00EA39AC" w:rsidP="00E41BFB">
      <w:pPr>
        <w:spacing w:line="360" w:lineRule="auto"/>
        <w:rPr>
          <w:rFonts w:ascii="Arial" w:hAnsi="Arial" w:cs="Arial"/>
          <w:b/>
          <w:lang w:val="en-GB"/>
        </w:rPr>
      </w:pPr>
    </w:p>
    <w:sectPr w:rsidR="00EA39AC">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899F9" w14:textId="77777777" w:rsidR="00B40D0B" w:rsidRDefault="00B40D0B" w:rsidP="00DA324F">
      <w:pPr>
        <w:spacing w:after="0" w:line="240" w:lineRule="auto"/>
      </w:pPr>
      <w:r>
        <w:separator/>
      </w:r>
    </w:p>
  </w:endnote>
  <w:endnote w:type="continuationSeparator" w:id="0">
    <w:p w14:paraId="3172A8D6" w14:textId="77777777" w:rsidR="00B40D0B" w:rsidRDefault="00B40D0B" w:rsidP="00DA3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6263223"/>
      <w:docPartObj>
        <w:docPartGallery w:val="Page Numbers (Bottom of Page)"/>
        <w:docPartUnique/>
      </w:docPartObj>
    </w:sdtPr>
    <w:sdtEndPr>
      <w:rPr>
        <w:noProof/>
      </w:rPr>
    </w:sdtEndPr>
    <w:sdtContent>
      <w:p w14:paraId="1F1DAF6D" w14:textId="2D8D3569" w:rsidR="00DA324F" w:rsidRDefault="00DA32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8F179A" w14:textId="77777777" w:rsidR="00DA324F" w:rsidRDefault="00DA3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3CA65" w14:textId="77777777" w:rsidR="00B40D0B" w:rsidRDefault="00B40D0B" w:rsidP="00DA324F">
      <w:pPr>
        <w:spacing w:after="0" w:line="240" w:lineRule="auto"/>
      </w:pPr>
      <w:r>
        <w:separator/>
      </w:r>
    </w:p>
  </w:footnote>
  <w:footnote w:type="continuationSeparator" w:id="0">
    <w:p w14:paraId="74C9A9E3" w14:textId="77777777" w:rsidR="00B40D0B" w:rsidRDefault="00B40D0B" w:rsidP="00DA32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528EF" w14:textId="77777777" w:rsidR="007C6046" w:rsidRPr="007C6046" w:rsidRDefault="007C6046" w:rsidP="007C6046">
    <w:pPr>
      <w:pStyle w:val="Header"/>
      <w:spacing w:line="276" w:lineRule="aut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5139C"/>
    <w:multiLevelType w:val="hybridMultilevel"/>
    <w:tmpl w:val="B52E37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13D77"/>
    <w:multiLevelType w:val="hybridMultilevel"/>
    <w:tmpl w:val="84D45760"/>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FA833B1"/>
    <w:multiLevelType w:val="hybridMultilevel"/>
    <w:tmpl w:val="9674871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4F16235"/>
    <w:multiLevelType w:val="hybridMultilevel"/>
    <w:tmpl w:val="89E499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BA5559"/>
    <w:multiLevelType w:val="hybridMultilevel"/>
    <w:tmpl w:val="F1669C4C"/>
    <w:lvl w:ilvl="0" w:tplc="8F24F590">
      <w:start w:val="1"/>
      <w:numFmt w:val="bullet"/>
      <w:lvlText w:val="•"/>
      <w:lvlJc w:val="left"/>
      <w:pPr>
        <w:tabs>
          <w:tab w:val="num" w:pos="720"/>
        </w:tabs>
        <w:ind w:left="720" w:hanging="360"/>
      </w:pPr>
      <w:rPr>
        <w:rFonts w:ascii="Arial" w:hAnsi="Arial" w:hint="default"/>
      </w:rPr>
    </w:lvl>
    <w:lvl w:ilvl="1" w:tplc="2430AD00" w:tentative="1">
      <w:start w:val="1"/>
      <w:numFmt w:val="bullet"/>
      <w:lvlText w:val="•"/>
      <w:lvlJc w:val="left"/>
      <w:pPr>
        <w:tabs>
          <w:tab w:val="num" w:pos="1440"/>
        </w:tabs>
        <w:ind w:left="1440" w:hanging="360"/>
      </w:pPr>
      <w:rPr>
        <w:rFonts w:ascii="Arial" w:hAnsi="Arial" w:hint="default"/>
      </w:rPr>
    </w:lvl>
    <w:lvl w:ilvl="2" w:tplc="7032A97C" w:tentative="1">
      <w:start w:val="1"/>
      <w:numFmt w:val="bullet"/>
      <w:lvlText w:val="•"/>
      <w:lvlJc w:val="left"/>
      <w:pPr>
        <w:tabs>
          <w:tab w:val="num" w:pos="2160"/>
        </w:tabs>
        <w:ind w:left="2160" w:hanging="360"/>
      </w:pPr>
      <w:rPr>
        <w:rFonts w:ascii="Arial" w:hAnsi="Arial" w:hint="default"/>
      </w:rPr>
    </w:lvl>
    <w:lvl w:ilvl="3" w:tplc="6A86F1B0" w:tentative="1">
      <w:start w:val="1"/>
      <w:numFmt w:val="bullet"/>
      <w:lvlText w:val="•"/>
      <w:lvlJc w:val="left"/>
      <w:pPr>
        <w:tabs>
          <w:tab w:val="num" w:pos="2880"/>
        </w:tabs>
        <w:ind w:left="2880" w:hanging="360"/>
      </w:pPr>
      <w:rPr>
        <w:rFonts w:ascii="Arial" w:hAnsi="Arial" w:hint="default"/>
      </w:rPr>
    </w:lvl>
    <w:lvl w:ilvl="4" w:tplc="8482F748" w:tentative="1">
      <w:start w:val="1"/>
      <w:numFmt w:val="bullet"/>
      <w:lvlText w:val="•"/>
      <w:lvlJc w:val="left"/>
      <w:pPr>
        <w:tabs>
          <w:tab w:val="num" w:pos="3600"/>
        </w:tabs>
        <w:ind w:left="3600" w:hanging="360"/>
      </w:pPr>
      <w:rPr>
        <w:rFonts w:ascii="Arial" w:hAnsi="Arial" w:hint="default"/>
      </w:rPr>
    </w:lvl>
    <w:lvl w:ilvl="5" w:tplc="11B00E0A" w:tentative="1">
      <w:start w:val="1"/>
      <w:numFmt w:val="bullet"/>
      <w:lvlText w:val="•"/>
      <w:lvlJc w:val="left"/>
      <w:pPr>
        <w:tabs>
          <w:tab w:val="num" w:pos="4320"/>
        </w:tabs>
        <w:ind w:left="4320" w:hanging="360"/>
      </w:pPr>
      <w:rPr>
        <w:rFonts w:ascii="Arial" w:hAnsi="Arial" w:hint="default"/>
      </w:rPr>
    </w:lvl>
    <w:lvl w:ilvl="6" w:tplc="0E1A3686" w:tentative="1">
      <w:start w:val="1"/>
      <w:numFmt w:val="bullet"/>
      <w:lvlText w:val="•"/>
      <w:lvlJc w:val="left"/>
      <w:pPr>
        <w:tabs>
          <w:tab w:val="num" w:pos="5040"/>
        </w:tabs>
        <w:ind w:left="5040" w:hanging="360"/>
      </w:pPr>
      <w:rPr>
        <w:rFonts w:ascii="Arial" w:hAnsi="Arial" w:hint="default"/>
      </w:rPr>
    </w:lvl>
    <w:lvl w:ilvl="7" w:tplc="FF74CC84" w:tentative="1">
      <w:start w:val="1"/>
      <w:numFmt w:val="bullet"/>
      <w:lvlText w:val="•"/>
      <w:lvlJc w:val="left"/>
      <w:pPr>
        <w:tabs>
          <w:tab w:val="num" w:pos="5760"/>
        </w:tabs>
        <w:ind w:left="5760" w:hanging="360"/>
      </w:pPr>
      <w:rPr>
        <w:rFonts w:ascii="Arial" w:hAnsi="Arial" w:hint="default"/>
      </w:rPr>
    </w:lvl>
    <w:lvl w:ilvl="8" w:tplc="8406779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0E72A37"/>
    <w:multiLevelType w:val="hybridMultilevel"/>
    <w:tmpl w:val="4828B9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735AC0"/>
    <w:multiLevelType w:val="hybridMultilevel"/>
    <w:tmpl w:val="56EC1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2A277C"/>
    <w:multiLevelType w:val="hybridMultilevel"/>
    <w:tmpl w:val="F11EBB2A"/>
    <w:lvl w:ilvl="0" w:tplc="D482FA48">
      <w:start w:val="1"/>
      <w:numFmt w:val="bullet"/>
      <w:lvlText w:val=""/>
      <w:lvlJc w:val="left"/>
      <w:pPr>
        <w:tabs>
          <w:tab w:val="num" w:pos="720"/>
        </w:tabs>
        <w:ind w:left="720" w:hanging="360"/>
      </w:pPr>
      <w:rPr>
        <w:rFonts w:ascii="Wingdings" w:hAnsi="Wingdings" w:hint="default"/>
      </w:rPr>
    </w:lvl>
    <w:lvl w:ilvl="1" w:tplc="211A31D4" w:tentative="1">
      <w:start w:val="1"/>
      <w:numFmt w:val="bullet"/>
      <w:lvlText w:val=""/>
      <w:lvlJc w:val="left"/>
      <w:pPr>
        <w:tabs>
          <w:tab w:val="num" w:pos="1440"/>
        </w:tabs>
        <w:ind w:left="1440" w:hanging="360"/>
      </w:pPr>
      <w:rPr>
        <w:rFonts w:ascii="Wingdings" w:hAnsi="Wingdings" w:hint="default"/>
      </w:rPr>
    </w:lvl>
    <w:lvl w:ilvl="2" w:tplc="F2483E24" w:tentative="1">
      <w:start w:val="1"/>
      <w:numFmt w:val="bullet"/>
      <w:lvlText w:val=""/>
      <w:lvlJc w:val="left"/>
      <w:pPr>
        <w:tabs>
          <w:tab w:val="num" w:pos="2160"/>
        </w:tabs>
        <w:ind w:left="2160" w:hanging="360"/>
      </w:pPr>
      <w:rPr>
        <w:rFonts w:ascii="Wingdings" w:hAnsi="Wingdings" w:hint="default"/>
      </w:rPr>
    </w:lvl>
    <w:lvl w:ilvl="3" w:tplc="668A1BC0" w:tentative="1">
      <w:start w:val="1"/>
      <w:numFmt w:val="bullet"/>
      <w:lvlText w:val=""/>
      <w:lvlJc w:val="left"/>
      <w:pPr>
        <w:tabs>
          <w:tab w:val="num" w:pos="2880"/>
        </w:tabs>
        <w:ind w:left="2880" w:hanging="360"/>
      </w:pPr>
      <w:rPr>
        <w:rFonts w:ascii="Wingdings" w:hAnsi="Wingdings" w:hint="default"/>
      </w:rPr>
    </w:lvl>
    <w:lvl w:ilvl="4" w:tplc="E14846E4" w:tentative="1">
      <w:start w:val="1"/>
      <w:numFmt w:val="bullet"/>
      <w:lvlText w:val=""/>
      <w:lvlJc w:val="left"/>
      <w:pPr>
        <w:tabs>
          <w:tab w:val="num" w:pos="3600"/>
        </w:tabs>
        <w:ind w:left="3600" w:hanging="360"/>
      </w:pPr>
      <w:rPr>
        <w:rFonts w:ascii="Wingdings" w:hAnsi="Wingdings" w:hint="default"/>
      </w:rPr>
    </w:lvl>
    <w:lvl w:ilvl="5" w:tplc="169822EC" w:tentative="1">
      <w:start w:val="1"/>
      <w:numFmt w:val="bullet"/>
      <w:lvlText w:val=""/>
      <w:lvlJc w:val="left"/>
      <w:pPr>
        <w:tabs>
          <w:tab w:val="num" w:pos="4320"/>
        </w:tabs>
        <w:ind w:left="4320" w:hanging="360"/>
      </w:pPr>
      <w:rPr>
        <w:rFonts w:ascii="Wingdings" w:hAnsi="Wingdings" w:hint="default"/>
      </w:rPr>
    </w:lvl>
    <w:lvl w:ilvl="6" w:tplc="21005ABC" w:tentative="1">
      <w:start w:val="1"/>
      <w:numFmt w:val="bullet"/>
      <w:lvlText w:val=""/>
      <w:lvlJc w:val="left"/>
      <w:pPr>
        <w:tabs>
          <w:tab w:val="num" w:pos="5040"/>
        </w:tabs>
        <w:ind w:left="5040" w:hanging="360"/>
      </w:pPr>
      <w:rPr>
        <w:rFonts w:ascii="Wingdings" w:hAnsi="Wingdings" w:hint="default"/>
      </w:rPr>
    </w:lvl>
    <w:lvl w:ilvl="7" w:tplc="353A63A2" w:tentative="1">
      <w:start w:val="1"/>
      <w:numFmt w:val="bullet"/>
      <w:lvlText w:val=""/>
      <w:lvlJc w:val="left"/>
      <w:pPr>
        <w:tabs>
          <w:tab w:val="num" w:pos="5760"/>
        </w:tabs>
        <w:ind w:left="5760" w:hanging="360"/>
      </w:pPr>
      <w:rPr>
        <w:rFonts w:ascii="Wingdings" w:hAnsi="Wingdings" w:hint="default"/>
      </w:rPr>
    </w:lvl>
    <w:lvl w:ilvl="8" w:tplc="A544D0D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003594B"/>
    <w:multiLevelType w:val="hybridMultilevel"/>
    <w:tmpl w:val="F30A6F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A7047B"/>
    <w:multiLevelType w:val="hybridMultilevel"/>
    <w:tmpl w:val="35E028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A3086A"/>
    <w:multiLevelType w:val="hybridMultilevel"/>
    <w:tmpl w:val="17186880"/>
    <w:lvl w:ilvl="0" w:tplc="54C0BD28">
      <w:start w:val="1"/>
      <w:numFmt w:val="bullet"/>
      <w:lvlText w:val="•"/>
      <w:lvlJc w:val="left"/>
      <w:pPr>
        <w:tabs>
          <w:tab w:val="num" w:pos="720"/>
        </w:tabs>
        <w:ind w:left="720" w:hanging="360"/>
      </w:pPr>
      <w:rPr>
        <w:rFonts w:ascii="Arial" w:hAnsi="Arial" w:hint="default"/>
      </w:rPr>
    </w:lvl>
    <w:lvl w:ilvl="1" w:tplc="617C68EC" w:tentative="1">
      <w:start w:val="1"/>
      <w:numFmt w:val="bullet"/>
      <w:lvlText w:val="•"/>
      <w:lvlJc w:val="left"/>
      <w:pPr>
        <w:tabs>
          <w:tab w:val="num" w:pos="1440"/>
        </w:tabs>
        <w:ind w:left="1440" w:hanging="360"/>
      </w:pPr>
      <w:rPr>
        <w:rFonts w:ascii="Arial" w:hAnsi="Arial" w:hint="default"/>
      </w:rPr>
    </w:lvl>
    <w:lvl w:ilvl="2" w:tplc="A3C8CC94" w:tentative="1">
      <w:start w:val="1"/>
      <w:numFmt w:val="bullet"/>
      <w:lvlText w:val="•"/>
      <w:lvlJc w:val="left"/>
      <w:pPr>
        <w:tabs>
          <w:tab w:val="num" w:pos="2160"/>
        </w:tabs>
        <w:ind w:left="2160" w:hanging="360"/>
      </w:pPr>
      <w:rPr>
        <w:rFonts w:ascii="Arial" w:hAnsi="Arial" w:hint="default"/>
      </w:rPr>
    </w:lvl>
    <w:lvl w:ilvl="3" w:tplc="F1B41AAC" w:tentative="1">
      <w:start w:val="1"/>
      <w:numFmt w:val="bullet"/>
      <w:lvlText w:val="•"/>
      <w:lvlJc w:val="left"/>
      <w:pPr>
        <w:tabs>
          <w:tab w:val="num" w:pos="2880"/>
        </w:tabs>
        <w:ind w:left="2880" w:hanging="360"/>
      </w:pPr>
      <w:rPr>
        <w:rFonts w:ascii="Arial" w:hAnsi="Arial" w:hint="default"/>
      </w:rPr>
    </w:lvl>
    <w:lvl w:ilvl="4" w:tplc="9FCAA88E" w:tentative="1">
      <w:start w:val="1"/>
      <w:numFmt w:val="bullet"/>
      <w:lvlText w:val="•"/>
      <w:lvlJc w:val="left"/>
      <w:pPr>
        <w:tabs>
          <w:tab w:val="num" w:pos="3600"/>
        </w:tabs>
        <w:ind w:left="3600" w:hanging="360"/>
      </w:pPr>
      <w:rPr>
        <w:rFonts w:ascii="Arial" w:hAnsi="Arial" w:hint="default"/>
      </w:rPr>
    </w:lvl>
    <w:lvl w:ilvl="5" w:tplc="DE88BC26" w:tentative="1">
      <w:start w:val="1"/>
      <w:numFmt w:val="bullet"/>
      <w:lvlText w:val="•"/>
      <w:lvlJc w:val="left"/>
      <w:pPr>
        <w:tabs>
          <w:tab w:val="num" w:pos="4320"/>
        </w:tabs>
        <w:ind w:left="4320" w:hanging="360"/>
      </w:pPr>
      <w:rPr>
        <w:rFonts w:ascii="Arial" w:hAnsi="Arial" w:hint="default"/>
      </w:rPr>
    </w:lvl>
    <w:lvl w:ilvl="6" w:tplc="6D14F9F4" w:tentative="1">
      <w:start w:val="1"/>
      <w:numFmt w:val="bullet"/>
      <w:lvlText w:val="•"/>
      <w:lvlJc w:val="left"/>
      <w:pPr>
        <w:tabs>
          <w:tab w:val="num" w:pos="5040"/>
        </w:tabs>
        <w:ind w:left="5040" w:hanging="360"/>
      </w:pPr>
      <w:rPr>
        <w:rFonts w:ascii="Arial" w:hAnsi="Arial" w:hint="default"/>
      </w:rPr>
    </w:lvl>
    <w:lvl w:ilvl="7" w:tplc="9F5C1C34" w:tentative="1">
      <w:start w:val="1"/>
      <w:numFmt w:val="bullet"/>
      <w:lvlText w:val="•"/>
      <w:lvlJc w:val="left"/>
      <w:pPr>
        <w:tabs>
          <w:tab w:val="num" w:pos="5760"/>
        </w:tabs>
        <w:ind w:left="5760" w:hanging="360"/>
      </w:pPr>
      <w:rPr>
        <w:rFonts w:ascii="Arial" w:hAnsi="Arial" w:hint="default"/>
      </w:rPr>
    </w:lvl>
    <w:lvl w:ilvl="8" w:tplc="611E179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C6307A5"/>
    <w:multiLevelType w:val="hybridMultilevel"/>
    <w:tmpl w:val="F236A6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DDE683C"/>
    <w:multiLevelType w:val="hybridMultilevel"/>
    <w:tmpl w:val="038A0070"/>
    <w:lvl w:ilvl="0" w:tplc="3320CF80">
      <w:start w:val="1"/>
      <w:numFmt w:val="bullet"/>
      <w:lvlText w:val="•"/>
      <w:lvlJc w:val="left"/>
      <w:pPr>
        <w:tabs>
          <w:tab w:val="num" w:pos="720"/>
        </w:tabs>
        <w:ind w:left="720" w:hanging="360"/>
      </w:pPr>
      <w:rPr>
        <w:rFonts w:ascii="Arial" w:hAnsi="Arial" w:hint="default"/>
      </w:rPr>
    </w:lvl>
    <w:lvl w:ilvl="1" w:tplc="FAC88724" w:tentative="1">
      <w:start w:val="1"/>
      <w:numFmt w:val="bullet"/>
      <w:lvlText w:val="•"/>
      <w:lvlJc w:val="left"/>
      <w:pPr>
        <w:tabs>
          <w:tab w:val="num" w:pos="1440"/>
        </w:tabs>
        <w:ind w:left="1440" w:hanging="360"/>
      </w:pPr>
      <w:rPr>
        <w:rFonts w:ascii="Arial" w:hAnsi="Arial" w:hint="default"/>
      </w:rPr>
    </w:lvl>
    <w:lvl w:ilvl="2" w:tplc="DC3450E8" w:tentative="1">
      <w:start w:val="1"/>
      <w:numFmt w:val="bullet"/>
      <w:lvlText w:val="•"/>
      <w:lvlJc w:val="left"/>
      <w:pPr>
        <w:tabs>
          <w:tab w:val="num" w:pos="2160"/>
        </w:tabs>
        <w:ind w:left="2160" w:hanging="360"/>
      </w:pPr>
      <w:rPr>
        <w:rFonts w:ascii="Arial" w:hAnsi="Arial" w:hint="default"/>
      </w:rPr>
    </w:lvl>
    <w:lvl w:ilvl="3" w:tplc="25D02854" w:tentative="1">
      <w:start w:val="1"/>
      <w:numFmt w:val="bullet"/>
      <w:lvlText w:val="•"/>
      <w:lvlJc w:val="left"/>
      <w:pPr>
        <w:tabs>
          <w:tab w:val="num" w:pos="2880"/>
        </w:tabs>
        <w:ind w:left="2880" w:hanging="360"/>
      </w:pPr>
      <w:rPr>
        <w:rFonts w:ascii="Arial" w:hAnsi="Arial" w:hint="default"/>
      </w:rPr>
    </w:lvl>
    <w:lvl w:ilvl="4" w:tplc="8B8E6CF2" w:tentative="1">
      <w:start w:val="1"/>
      <w:numFmt w:val="bullet"/>
      <w:lvlText w:val="•"/>
      <w:lvlJc w:val="left"/>
      <w:pPr>
        <w:tabs>
          <w:tab w:val="num" w:pos="3600"/>
        </w:tabs>
        <w:ind w:left="3600" w:hanging="360"/>
      </w:pPr>
      <w:rPr>
        <w:rFonts w:ascii="Arial" w:hAnsi="Arial" w:hint="default"/>
      </w:rPr>
    </w:lvl>
    <w:lvl w:ilvl="5" w:tplc="E6FE25A4" w:tentative="1">
      <w:start w:val="1"/>
      <w:numFmt w:val="bullet"/>
      <w:lvlText w:val="•"/>
      <w:lvlJc w:val="left"/>
      <w:pPr>
        <w:tabs>
          <w:tab w:val="num" w:pos="4320"/>
        </w:tabs>
        <w:ind w:left="4320" w:hanging="360"/>
      </w:pPr>
      <w:rPr>
        <w:rFonts w:ascii="Arial" w:hAnsi="Arial" w:hint="default"/>
      </w:rPr>
    </w:lvl>
    <w:lvl w:ilvl="6" w:tplc="88EEA2B0" w:tentative="1">
      <w:start w:val="1"/>
      <w:numFmt w:val="bullet"/>
      <w:lvlText w:val="•"/>
      <w:lvlJc w:val="left"/>
      <w:pPr>
        <w:tabs>
          <w:tab w:val="num" w:pos="5040"/>
        </w:tabs>
        <w:ind w:left="5040" w:hanging="360"/>
      </w:pPr>
      <w:rPr>
        <w:rFonts w:ascii="Arial" w:hAnsi="Arial" w:hint="default"/>
      </w:rPr>
    </w:lvl>
    <w:lvl w:ilvl="7" w:tplc="BE00A7A8" w:tentative="1">
      <w:start w:val="1"/>
      <w:numFmt w:val="bullet"/>
      <w:lvlText w:val="•"/>
      <w:lvlJc w:val="left"/>
      <w:pPr>
        <w:tabs>
          <w:tab w:val="num" w:pos="5760"/>
        </w:tabs>
        <w:ind w:left="5760" w:hanging="360"/>
      </w:pPr>
      <w:rPr>
        <w:rFonts w:ascii="Arial" w:hAnsi="Arial" w:hint="default"/>
      </w:rPr>
    </w:lvl>
    <w:lvl w:ilvl="8" w:tplc="6CF4556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F785B1F"/>
    <w:multiLevelType w:val="multilevel"/>
    <w:tmpl w:val="1A58E9E8"/>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681B0E88"/>
    <w:multiLevelType w:val="multilevel"/>
    <w:tmpl w:val="BF406D9C"/>
    <w:lvl w:ilvl="0">
      <w:start w:val="1"/>
      <w:numFmt w:val="decimal"/>
      <w:lvlText w:val="%1."/>
      <w:lvlJc w:val="left"/>
      <w:pPr>
        <w:ind w:left="720" w:hanging="360"/>
      </w:pPr>
      <w:rPr>
        <w:rFonts w:eastAsia="Arial"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CDB5DBB"/>
    <w:multiLevelType w:val="hybridMultilevel"/>
    <w:tmpl w:val="EB96804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CFC5193"/>
    <w:multiLevelType w:val="hybridMultilevel"/>
    <w:tmpl w:val="5B6E01C6"/>
    <w:lvl w:ilvl="0" w:tplc="0809000D">
      <w:start w:val="1"/>
      <w:numFmt w:val="bullet"/>
      <w:lvlText w:val=""/>
      <w:lvlJc w:val="left"/>
      <w:pPr>
        <w:ind w:left="1680" w:hanging="360"/>
      </w:pPr>
      <w:rPr>
        <w:rFonts w:ascii="Wingdings" w:hAnsi="Wingdings"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17" w15:restartNumberingAfterBreak="0">
    <w:nsid w:val="741D5FA2"/>
    <w:multiLevelType w:val="hybridMultilevel"/>
    <w:tmpl w:val="4E00C620"/>
    <w:lvl w:ilvl="0" w:tplc="4EEACD62">
      <w:start w:val="1"/>
      <w:numFmt w:val="bullet"/>
      <w:lvlText w:val="•"/>
      <w:lvlJc w:val="left"/>
      <w:pPr>
        <w:tabs>
          <w:tab w:val="num" w:pos="720"/>
        </w:tabs>
        <w:ind w:left="720" w:hanging="360"/>
      </w:pPr>
      <w:rPr>
        <w:rFonts w:ascii="Arial" w:hAnsi="Arial" w:hint="default"/>
      </w:rPr>
    </w:lvl>
    <w:lvl w:ilvl="1" w:tplc="BE962270" w:tentative="1">
      <w:start w:val="1"/>
      <w:numFmt w:val="bullet"/>
      <w:lvlText w:val="•"/>
      <w:lvlJc w:val="left"/>
      <w:pPr>
        <w:tabs>
          <w:tab w:val="num" w:pos="1440"/>
        </w:tabs>
        <w:ind w:left="1440" w:hanging="360"/>
      </w:pPr>
      <w:rPr>
        <w:rFonts w:ascii="Arial" w:hAnsi="Arial" w:hint="default"/>
      </w:rPr>
    </w:lvl>
    <w:lvl w:ilvl="2" w:tplc="A90EF102" w:tentative="1">
      <w:start w:val="1"/>
      <w:numFmt w:val="bullet"/>
      <w:lvlText w:val="•"/>
      <w:lvlJc w:val="left"/>
      <w:pPr>
        <w:tabs>
          <w:tab w:val="num" w:pos="2160"/>
        </w:tabs>
        <w:ind w:left="2160" w:hanging="360"/>
      </w:pPr>
      <w:rPr>
        <w:rFonts w:ascii="Arial" w:hAnsi="Arial" w:hint="default"/>
      </w:rPr>
    </w:lvl>
    <w:lvl w:ilvl="3" w:tplc="65A62236" w:tentative="1">
      <w:start w:val="1"/>
      <w:numFmt w:val="bullet"/>
      <w:lvlText w:val="•"/>
      <w:lvlJc w:val="left"/>
      <w:pPr>
        <w:tabs>
          <w:tab w:val="num" w:pos="2880"/>
        </w:tabs>
        <w:ind w:left="2880" w:hanging="360"/>
      </w:pPr>
      <w:rPr>
        <w:rFonts w:ascii="Arial" w:hAnsi="Arial" w:hint="default"/>
      </w:rPr>
    </w:lvl>
    <w:lvl w:ilvl="4" w:tplc="F55696DE" w:tentative="1">
      <w:start w:val="1"/>
      <w:numFmt w:val="bullet"/>
      <w:lvlText w:val="•"/>
      <w:lvlJc w:val="left"/>
      <w:pPr>
        <w:tabs>
          <w:tab w:val="num" w:pos="3600"/>
        </w:tabs>
        <w:ind w:left="3600" w:hanging="360"/>
      </w:pPr>
      <w:rPr>
        <w:rFonts w:ascii="Arial" w:hAnsi="Arial" w:hint="default"/>
      </w:rPr>
    </w:lvl>
    <w:lvl w:ilvl="5" w:tplc="2C64598C" w:tentative="1">
      <w:start w:val="1"/>
      <w:numFmt w:val="bullet"/>
      <w:lvlText w:val="•"/>
      <w:lvlJc w:val="left"/>
      <w:pPr>
        <w:tabs>
          <w:tab w:val="num" w:pos="4320"/>
        </w:tabs>
        <w:ind w:left="4320" w:hanging="360"/>
      </w:pPr>
      <w:rPr>
        <w:rFonts w:ascii="Arial" w:hAnsi="Arial" w:hint="default"/>
      </w:rPr>
    </w:lvl>
    <w:lvl w:ilvl="6" w:tplc="D79275F0" w:tentative="1">
      <w:start w:val="1"/>
      <w:numFmt w:val="bullet"/>
      <w:lvlText w:val="•"/>
      <w:lvlJc w:val="left"/>
      <w:pPr>
        <w:tabs>
          <w:tab w:val="num" w:pos="5040"/>
        </w:tabs>
        <w:ind w:left="5040" w:hanging="360"/>
      </w:pPr>
      <w:rPr>
        <w:rFonts w:ascii="Arial" w:hAnsi="Arial" w:hint="default"/>
      </w:rPr>
    </w:lvl>
    <w:lvl w:ilvl="7" w:tplc="15222808" w:tentative="1">
      <w:start w:val="1"/>
      <w:numFmt w:val="bullet"/>
      <w:lvlText w:val="•"/>
      <w:lvlJc w:val="left"/>
      <w:pPr>
        <w:tabs>
          <w:tab w:val="num" w:pos="5760"/>
        </w:tabs>
        <w:ind w:left="5760" w:hanging="360"/>
      </w:pPr>
      <w:rPr>
        <w:rFonts w:ascii="Arial" w:hAnsi="Arial" w:hint="default"/>
      </w:rPr>
    </w:lvl>
    <w:lvl w:ilvl="8" w:tplc="3146B12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6F9089C"/>
    <w:multiLevelType w:val="hybridMultilevel"/>
    <w:tmpl w:val="F2CAE4CE"/>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9" w15:restartNumberingAfterBreak="0">
    <w:nsid w:val="796D1852"/>
    <w:multiLevelType w:val="hybridMultilevel"/>
    <w:tmpl w:val="7CCC0D24"/>
    <w:lvl w:ilvl="0" w:tplc="5882D47C">
      <w:start w:val="1"/>
      <w:numFmt w:val="bullet"/>
      <w:lvlText w:val=""/>
      <w:lvlJc w:val="left"/>
      <w:pPr>
        <w:tabs>
          <w:tab w:val="num" w:pos="720"/>
        </w:tabs>
        <w:ind w:left="720" w:hanging="360"/>
      </w:pPr>
      <w:rPr>
        <w:rFonts w:ascii="Wingdings" w:hAnsi="Wingdings" w:hint="default"/>
      </w:rPr>
    </w:lvl>
    <w:lvl w:ilvl="1" w:tplc="174E7866" w:tentative="1">
      <w:start w:val="1"/>
      <w:numFmt w:val="bullet"/>
      <w:lvlText w:val=""/>
      <w:lvlJc w:val="left"/>
      <w:pPr>
        <w:tabs>
          <w:tab w:val="num" w:pos="1440"/>
        </w:tabs>
        <w:ind w:left="1440" w:hanging="360"/>
      </w:pPr>
      <w:rPr>
        <w:rFonts w:ascii="Wingdings" w:hAnsi="Wingdings" w:hint="default"/>
      </w:rPr>
    </w:lvl>
    <w:lvl w:ilvl="2" w:tplc="7D78D8C4" w:tentative="1">
      <w:start w:val="1"/>
      <w:numFmt w:val="bullet"/>
      <w:lvlText w:val=""/>
      <w:lvlJc w:val="left"/>
      <w:pPr>
        <w:tabs>
          <w:tab w:val="num" w:pos="2160"/>
        </w:tabs>
        <w:ind w:left="2160" w:hanging="360"/>
      </w:pPr>
      <w:rPr>
        <w:rFonts w:ascii="Wingdings" w:hAnsi="Wingdings" w:hint="default"/>
      </w:rPr>
    </w:lvl>
    <w:lvl w:ilvl="3" w:tplc="86A63596" w:tentative="1">
      <w:start w:val="1"/>
      <w:numFmt w:val="bullet"/>
      <w:lvlText w:val=""/>
      <w:lvlJc w:val="left"/>
      <w:pPr>
        <w:tabs>
          <w:tab w:val="num" w:pos="2880"/>
        </w:tabs>
        <w:ind w:left="2880" w:hanging="360"/>
      </w:pPr>
      <w:rPr>
        <w:rFonts w:ascii="Wingdings" w:hAnsi="Wingdings" w:hint="default"/>
      </w:rPr>
    </w:lvl>
    <w:lvl w:ilvl="4" w:tplc="2410C1D0" w:tentative="1">
      <w:start w:val="1"/>
      <w:numFmt w:val="bullet"/>
      <w:lvlText w:val=""/>
      <w:lvlJc w:val="left"/>
      <w:pPr>
        <w:tabs>
          <w:tab w:val="num" w:pos="3600"/>
        </w:tabs>
        <w:ind w:left="3600" w:hanging="360"/>
      </w:pPr>
      <w:rPr>
        <w:rFonts w:ascii="Wingdings" w:hAnsi="Wingdings" w:hint="default"/>
      </w:rPr>
    </w:lvl>
    <w:lvl w:ilvl="5" w:tplc="D74C1D54" w:tentative="1">
      <w:start w:val="1"/>
      <w:numFmt w:val="bullet"/>
      <w:lvlText w:val=""/>
      <w:lvlJc w:val="left"/>
      <w:pPr>
        <w:tabs>
          <w:tab w:val="num" w:pos="4320"/>
        </w:tabs>
        <w:ind w:left="4320" w:hanging="360"/>
      </w:pPr>
      <w:rPr>
        <w:rFonts w:ascii="Wingdings" w:hAnsi="Wingdings" w:hint="default"/>
      </w:rPr>
    </w:lvl>
    <w:lvl w:ilvl="6" w:tplc="797CF9E8" w:tentative="1">
      <w:start w:val="1"/>
      <w:numFmt w:val="bullet"/>
      <w:lvlText w:val=""/>
      <w:lvlJc w:val="left"/>
      <w:pPr>
        <w:tabs>
          <w:tab w:val="num" w:pos="5040"/>
        </w:tabs>
        <w:ind w:left="5040" w:hanging="360"/>
      </w:pPr>
      <w:rPr>
        <w:rFonts w:ascii="Wingdings" w:hAnsi="Wingdings" w:hint="default"/>
      </w:rPr>
    </w:lvl>
    <w:lvl w:ilvl="7" w:tplc="E3E8EAD4" w:tentative="1">
      <w:start w:val="1"/>
      <w:numFmt w:val="bullet"/>
      <w:lvlText w:val=""/>
      <w:lvlJc w:val="left"/>
      <w:pPr>
        <w:tabs>
          <w:tab w:val="num" w:pos="5760"/>
        </w:tabs>
        <w:ind w:left="5760" w:hanging="360"/>
      </w:pPr>
      <w:rPr>
        <w:rFonts w:ascii="Wingdings" w:hAnsi="Wingdings" w:hint="default"/>
      </w:rPr>
    </w:lvl>
    <w:lvl w:ilvl="8" w:tplc="7C8A2210" w:tentative="1">
      <w:start w:val="1"/>
      <w:numFmt w:val="bullet"/>
      <w:lvlText w:val=""/>
      <w:lvlJc w:val="left"/>
      <w:pPr>
        <w:tabs>
          <w:tab w:val="num" w:pos="6480"/>
        </w:tabs>
        <w:ind w:left="6480" w:hanging="360"/>
      </w:pPr>
      <w:rPr>
        <w:rFonts w:ascii="Wingdings" w:hAnsi="Wingdings" w:hint="default"/>
      </w:rPr>
    </w:lvl>
  </w:abstractNum>
  <w:num w:numId="1" w16cid:durableId="2131970479">
    <w:abstractNumId w:val="17"/>
  </w:num>
  <w:num w:numId="2" w16cid:durableId="1811822919">
    <w:abstractNumId w:val="10"/>
  </w:num>
  <w:num w:numId="3" w16cid:durableId="249433042">
    <w:abstractNumId w:val="4"/>
  </w:num>
  <w:num w:numId="4" w16cid:durableId="1342244149">
    <w:abstractNumId w:val="12"/>
  </w:num>
  <w:num w:numId="5" w16cid:durableId="1489327614">
    <w:abstractNumId w:val="5"/>
  </w:num>
  <w:num w:numId="6" w16cid:durableId="1792627933">
    <w:abstractNumId w:val="15"/>
  </w:num>
  <w:num w:numId="7" w16cid:durableId="885413463">
    <w:abstractNumId w:val="0"/>
  </w:num>
  <w:num w:numId="8" w16cid:durableId="429660771">
    <w:abstractNumId w:val="7"/>
  </w:num>
  <w:num w:numId="9" w16cid:durableId="1995454484">
    <w:abstractNumId w:val="1"/>
  </w:num>
  <w:num w:numId="10" w16cid:durableId="1701127079">
    <w:abstractNumId w:val="18"/>
  </w:num>
  <w:num w:numId="11" w16cid:durableId="265237731">
    <w:abstractNumId w:val="3"/>
  </w:num>
  <w:num w:numId="12" w16cid:durableId="382405587">
    <w:abstractNumId w:val="19"/>
  </w:num>
  <w:num w:numId="13" w16cid:durableId="153227780">
    <w:abstractNumId w:val="6"/>
  </w:num>
  <w:num w:numId="14" w16cid:durableId="1115177413">
    <w:abstractNumId w:val="11"/>
  </w:num>
  <w:num w:numId="15" w16cid:durableId="1781340215">
    <w:abstractNumId w:val="2"/>
  </w:num>
  <w:num w:numId="16" w16cid:durableId="177669045">
    <w:abstractNumId w:val="16"/>
  </w:num>
  <w:num w:numId="17" w16cid:durableId="1850486548">
    <w:abstractNumId w:val="8"/>
  </w:num>
  <w:num w:numId="18" w16cid:durableId="647249482">
    <w:abstractNumId w:val="9"/>
  </w:num>
  <w:num w:numId="19" w16cid:durableId="696925132">
    <w:abstractNumId w:val="14"/>
  </w:num>
  <w:num w:numId="20" w16cid:durableId="2242949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7D7"/>
    <w:rsid w:val="000043DE"/>
    <w:rsid w:val="00007F39"/>
    <w:rsid w:val="00010C65"/>
    <w:rsid w:val="00013096"/>
    <w:rsid w:val="000130E7"/>
    <w:rsid w:val="0001654E"/>
    <w:rsid w:val="00020C74"/>
    <w:rsid w:val="00023F9F"/>
    <w:rsid w:val="00026A96"/>
    <w:rsid w:val="0003687C"/>
    <w:rsid w:val="00040197"/>
    <w:rsid w:val="0004785F"/>
    <w:rsid w:val="00052047"/>
    <w:rsid w:val="00057E62"/>
    <w:rsid w:val="00064F26"/>
    <w:rsid w:val="00065F5C"/>
    <w:rsid w:val="000663CA"/>
    <w:rsid w:val="00071CBC"/>
    <w:rsid w:val="00075C07"/>
    <w:rsid w:val="00082E95"/>
    <w:rsid w:val="00091500"/>
    <w:rsid w:val="00091EE0"/>
    <w:rsid w:val="00096F61"/>
    <w:rsid w:val="00097054"/>
    <w:rsid w:val="000A50F6"/>
    <w:rsid w:val="000B2B8F"/>
    <w:rsid w:val="000C600E"/>
    <w:rsid w:val="000D6332"/>
    <w:rsid w:val="000E09FF"/>
    <w:rsid w:val="000E643A"/>
    <w:rsid w:val="000F4295"/>
    <w:rsid w:val="00105D68"/>
    <w:rsid w:val="0010673D"/>
    <w:rsid w:val="001142D8"/>
    <w:rsid w:val="00115532"/>
    <w:rsid w:val="00134940"/>
    <w:rsid w:val="00143AEF"/>
    <w:rsid w:val="00144959"/>
    <w:rsid w:val="00182F67"/>
    <w:rsid w:val="00192CF5"/>
    <w:rsid w:val="00193E06"/>
    <w:rsid w:val="00196EE7"/>
    <w:rsid w:val="001B1A63"/>
    <w:rsid w:val="001B4781"/>
    <w:rsid w:val="001B6937"/>
    <w:rsid w:val="001B6D56"/>
    <w:rsid w:val="001C1523"/>
    <w:rsid w:val="001C250D"/>
    <w:rsid w:val="001C7ECD"/>
    <w:rsid w:val="001D27F3"/>
    <w:rsid w:val="001D73EB"/>
    <w:rsid w:val="001E7F01"/>
    <w:rsid w:val="001F1114"/>
    <w:rsid w:val="00200030"/>
    <w:rsid w:val="00200FE8"/>
    <w:rsid w:val="00212CC7"/>
    <w:rsid w:val="00214381"/>
    <w:rsid w:val="00220EF0"/>
    <w:rsid w:val="002218A8"/>
    <w:rsid w:val="00225327"/>
    <w:rsid w:val="002272B8"/>
    <w:rsid w:val="00230C40"/>
    <w:rsid w:val="002326DE"/>
    <w:rsid w:val="002354A9"/>
    <w:rsid w:val="002400BE"/>
    <w:rsid w:val="00244D96"/>
    <w:rsid w:val="00245B2C"/>
    <w:rsid w:val="00246F8F"/>
    <w:rsid w:val="00247F20"/>
    <w:rsid w:val="00250FAE"/>
    <w:rsid w:val="002564C6"/>
    <w:rsid w:val="002627C4"/>
    <w:rsid w:val="002628AE"/>
    <w:rsid w:val="00264C25"/>
    <w:rsid w:val="00273119"/>
    <w:rsid w:val="002744BD"/>
    <w:rsid w:val="00274BDD"/>
    <w:rsid w:val="00287DDB"/>
    <w:rsid w:val="00290022"/>
    <w:rsid w:val="00292438"/>
    <w:rsid w:val="00293D41"/>
    <w:rsid w:val="002A16B8"/>
    <w:rsid w:val="002A1D06"/>
    <w:rsid w:val="002B3868"/>
    <w:rsid w:val="002B4219"/>
    <w:rsid w:val="002B5E78"/>
    <w:rsid w:val="002C3D61"/>
    <w:rsid w:val="002E58BE"/>
    <w:rsid w:val="002F0A44"/>
    <w:rsid w:val="003030FF"/>
    <w:rsid w:val="003107C1"/>
    <w:rsid w:val="00313C71"/>
    <w:rsid w:val="0031709C"/>
    <w:rsid w:val="0032267B"/>
    <w:rsid w:val="003254EF"/>
    <w:rsid w:val="00326F08"/>
    <w:rsid w:val="0033296C"/>
    <w:rsid w:val="00333A52"/>
    <w:rsid w:val="00341000"/>
    <w:rsid w:val="00341273"/>
    <w:rsid w:val="00341487"/>
    <w:rsid w:val="003445BD"/>
    <w:rsid w:val="00345340"/>
    <w:rsid w:val="00345D3A"/>
    <w:rsid w:val="00351036"/>
    <w:rsid w:val="00352018"/>
    <w:rsid w:val="0035419C"/>
    <w:rsid w:val="00370B6F"/>
    <w:rsid w:val="003830A8"/>
    <w:rsid w:val="0038740E"/>
    <w:rsid w:val="0039224A"/>
    <w:rsid w:val="00396584"/>
    <w:rsid w:val="003B17EC"/>
    <w:rsid w:val="003B2561"/>
    <w:rsid w:val="003C1A27"/>
    <w:rsid w:val="003C265F"/>
    <w:rsid w:val="003C3F98"/>
    <w:rsid w:val="003D0F63"/>
    <w:rsid w:val="003D1713"/>
    <w:rsid w:val="003D75F9"/>
    <w:rsid w:val="003D78AA"/>
    <w:rsid w:val="003E0671"/>
    <w:rsid w:val="003E0900"/>
    <w:rsid w:val="003E140B"/>
    <w:rsid w:val="003F1ED9"/>
    <w:rsid w:val="003F3C9B"/>
    <w:rsid w:val="003F43ED"/>
    <w:rsid w:val="003F5708"/>
    <w:rsid w:val="00403492"/>
    <w:rsid w:val="00407088"/>
    <w:rsid w:val="0041264D"/>
    <w:rsid w:val="0041686B"/>
    <w:rsid w:val="004229EC"/>
    <w:rsid w:val="00425965"/>
    <w:rsid w:val="004331E9"/>
    <w:rsid w:val="00433E74"/>
    <w:rsid w:val="00435C22"/>
    <w:rsid w:val="00455D47"/>
    <w:rsid w:val="00456321"/>
    <w:rsid w:val="00460AF1"/>
    <w:rsid w:val="00463BC7"/>
    <w:rsid w:val="004646B9"/>
    <w:rsid w:val="004655AE"/>
    <w:rsid w:val="004666C8"/>
    <w:rsid w:val="00477580"/>
    <w:rsid w:val="004837EA"/>
    <w:rsid w:val="00483BE3"/>
    <w:rsid w:val="00484A2E"/>
    <w:rsid w:val="00487BCD"/>
    <w:rsid w:val="00492B7A"/>
    <w:rsid w:val="00494339"/>
    <w:rsid w:val="00494EE2"/>
    <w:rsid w:val="004A2723"/>
    <w:rsid w:val="004A2F4B"/>
    <w:rsid w:val="004A5224"/>
    <w:rsid w:val="004A5C3F"/>
    <w:rsid w:val="004A6182"/>
    <w:rsid w:val="004B5CE3"/>
    <w:rsid w:val="004C0045"/>
    <w:rsid w:val="004C0657"/>
    <w:rsid w:val="004C0D40"/>
    <w:rsid w:val="004C4EFE"/>
    <w:rsid w:val="004D10EB"/>
    <w:rsid w:val="004D1B15"/>
    <w:rsid w:val="004D35CF"/>
    <w:rsid w:val="004D4C66"/>
    <w:rsid w:val="004D596D"/>
    <w:rsid w:val="004E1EDE"/>
    <w:rsid w:val="004E2010"/>
    <w:rsid w:val="004E29D9"/>
    <w:rsid w:val="004F04DE"/>
    <w:rsid w:val="004F2915"/>
    <w:rsid w:val="004F55C4"/>
    <w:rsid w:val="004F7566"/>
    <w:rsid w:val="00504D42"/>
    <w:rsid w:val="005054A6"/>
    <w:rsid w:val="00507E59"/>
    <w:rsid w:val="00513C91"/>
    <w:rsid w:val="0051512C"/>
    <w:rsid w:val="00525434"/>
    <w:rsid w:val="00526B23"/>
    <w:rsid w:val="00535306"/>
    <w:rsid w:val="00537132"/>
    <w:rsid w:val="00537801"/>
    <w:rsid w:val="005446C3"/>
    <w:rsid w:val="005511CC"/>
    <w:rsid w:val="00563C52"/>
    <w:rsid w:val="005704C1"/>
    <w:rsid w:val="00570C25"/>
    <w:rsid w:val="005775F1"/>
    <w:rsid w:val="00583AE5"/>
    <w:rsid w:val="00586186"/>
    <w:rsid w:val="00586CED"/>
    <w:rsid w:val="0059226A"/>
    <w:rsid w:val="00597E04"/>
    <w:rsid w:val="005A30FB"/>
    <w:rsid w:val="005A569E"/>
    <w:rsid w:val="005B5C1E"/>
    <w:rsid w:val="005B785C"/>
    <w:rsid w:val="005B7F10"/>
    <w:rsid w:val="005C3FFD"/>
    <w:rsid w:val="005D4898"/>
    <w:rsid w:val="005E3B95"/>
    <w:rsid w:val="005F1E29"/>
    <w:rsid w:val="005F5F85"/>
    <w:rsid w:val="005F699E"/>
    <w:rsid w:val="00600FC6"/>
    <w:rsid w:val="00603208"/>
    <w:rsid w:val="006131FF"/>
    <w:rsid w:val="00617403"/>
    <w:rsid w:val="00617982"/>
    <w:rsid w:val="0062099E"/>
    <w:rsid w:val="0062308D"/>
    <w:rsid w:val="0062397C"/>
    <w:rsid w:val="0062445D"/>
    <w:rsid w:val="00630B2F"/>
    <w:rsid w:val="006411DA"/>
    <w:rsid w:val="006532E3"/>
    <w:rsid w:val="00660AF2"/>
    <w:rsid w:val="00662C96"/>
    <w:rsid w:val="0066721E"/>
    <w:rsid w:val="006708B6"/>
    <w:rsid w:val="00670C09"/>
    <w:rsid w:val="00683B3C"/>
    <w:rsid w:val="006B4D61"/>
    <w:rsid w:val="006B76A2"/>
    <w:rsid w:val="006C656A"/>
    <w:rsid w:val="006D0FCE"/>
    <w:rsid w:val="006D6DCA"/>
    <w:rsid w:val="006D7A3E"/>
    <w:rsid w:val="006E1303"/>
    <w:rsid w:val="006E6C0B"/>
    <w:rsid w:val="006F1A27"/>
    <w:rsid w:val="006F6BA7"/>
    <w:rsid w:val="00702390"/>
    <w:rsid w:val="007179F7"/>
    <w:rsid w:val="00720109"/>
    <w:rsid w:val="00720E55"/>
    <w:rsid w:val="00720E72"/>
    <w:rsid w:val="00727C7F"/>
    <w:rsid w:val="007327DF"/>
    <w:rsid w:val="00735D6B"/>
    <w:rsid w:val="007524E1"/>
    <w:rsid w:val="00752548"/>
    <w:rsid w:val="007539AE"/>
    <w:rsid w:val="00753DB8"/>
    <w:rsid w:val="00755ADE"/>
    <w:rsid w:val="007572CC"/>
    <w:rsid w:val="00762B52"/>
    <w:rsid w:val="00765B70"/>
    <w:rsid w:val="00767B20"/>
    <w:rsid w:val="00767C81"/>
    <w:rsid w:val="00771C0E"/>
    <w:rsid w:val="00772F8D"/>
    <w:rsid w:val="007750F9"/>
    <w:rsid w:val="00784B0D"/>
    <w:rsid w:val="00791C13"/>
    <w:rsid w:val="007960B8"/>
    <w:rsid w:val="007A44C0"/>
    <w:rsid w:val="007A6A7D"/>
    <w:rsid w:val="007B1F8B"/>
    <w:rsid w:val="007B360C"/>
    <w:rsid w:val="007B3D64"/>
    <w:rsid w:val="007B44AF"/>
    <w:rsid w:val="007B6F44"/>
    <w:rsid w:val="007C4612"/>
    <w:rsid w:val="007C6046"/>
    <w:rsid w:val="007C7B95"/>
    <w:rsid w:val="007D2A7D"/>
    <w:rsid w:val="007D3882"/>
    <w:rsid w:val="007D5A55"/>
    <w:rsid w:val="007E3101"/>
    <w:rsid w:val="007E3D2B"/>
    <w:rsid w:val="007E5030"/>
    <w:rsid w:val="007E5129"/>
    <w:rsid w:val="007E714F"/>
    <w:rsid w:val="007F4C33"/>
    <w:rsid w:val="008060BE"/>
    <w:rsid w:val="008130F4"/>
    <w:rsid w:val="00813694"/>
    <w:rsid w:val="00816D87"/>
    <w:rsid w:val="008222A0"/>
    <w:rsid w:val="008242B4"/>
    <w:rsid w:val="0083365B"/>
    <w:rsid w:val="00837F32"/>
    <w:rsid w:val="008463C2"/>
    <w:rsid w:val="00847F55"/>
    <w:rsid w:val="00855A9D"/>
    <w:rsid w:val="008604E2"/>
    <w:rsid w:val="00863B27"/>
    <w:rsid w:val="008645A6"/>
    <w:rsid w:val="008671B9"/>
    <w:rsid w:val="00871821"/>
    <w:rsid w:val="008771C7"/>
    <w:rsid w:val="00877BEB"/>
    <w:rsid w:val="00885F23"/>
    <w:rsid w:val="008868FE"/>
    <w:rsid w:val="008878F6"/>
    <w:rsid w:val="00887F1B"/>
    <w:rsid w:val="00895800"/>
    <w:rsid w:val="008A034F"/>
    <w:rsid w:val="008A3E2E"/>
    <w:rsid w:val="008A5D03"/>
    <w:rsid w:val="008A6F4A"/>
    <w:rsid w:val="008B3A72"/>
    <w:rsid w:val="008C0280"/>
    <w:rsid w:val="008C2088"/>
    <w:rsid w:val="008D2B00"/>
    <w:rsid w:val="008D3978"/>
    <w:rsid w:val="008E0D64"/>
    <w:rsid w:val="008E2A97"/>
    <w:rsid w:val="008E2C40"/>
    <w:rsid w:val="008E6236"/>
    <w:rsid w:val="008F6466"/>
    <w:rsid w:val="00907068"/>
    <w:rsid w:val="00924A4B"/>
    <w:rsid w:val="00925B63"/>
    <w:rsid w:val="00926200"/>
    <w:rsid w:val="0094083D"/>
    <w:rsid w:val="00942783"/>
    <w:rsid w:val="009621FE"/>
    <w:rsid w:val="00971498"/>
    <w:rsid w:val="00973B4E"/>
    <w:rsid w:val="00975BA7"/>
    <w:rsid w:val="0097675E"/>
    <w:rsid w:val="009800E9"/>
    <w:rsid w:val="00982598"/>
    <w:rsid w:val="00983600"/>
    <w:rsid w:val="009839E1"/>
    <w:rsid w:val="00990502"/>
    <w:rsid w:val="00995346"/>
    <w:rsid w:val="009A01A9"/>
    <w:rsid w:val="009A1168"/>
    <w:rsid w:val="009A6453"/>
    <w:rsid w:val="009A7FAB"/>
    <w:rsid w:val="009B554F"/>
    <w:rsid w:val="009B67CA"/>
    <w:rsid w:val="009C64F0"/>
    <w:rsid w:val="009D1880"/>
    <w:rsid w:val="009E2209"/>
    <w:rsid w:val="00A018F8"/>
    <w:rsid w:val="00A0632C"/>
    <w:rsid w:val="00A23831"/>
    <w:rsid w:val="00A27AF3"/>
    <w:rsid w:val="00A44AA1"/>
    <w:rsid w:val="00A472AE"/>
    <w:rsid w:val="00A50682"/>
    <w:rsid w:val="00A511B3"/>
    <w:rsid w:val="00A64C5A"/>
    <w:rsid w:val="00A659AF"/>
    <w:rsid w:val="00A65A21"/>
    <w:rsid w:val="00A708E4"/>
    <w:rsid w:val="00A72122"/>
    <w:rsid w:val="00A73012"/>
    <w:rsid w:val="00A84B9E"/>
    <w:rsid w:val="00A87B29"/>
    <w:rsid w:val="00A90B66"/>
    <w:rsid w:val="00A934E0"/>
    <w:rsid w:val="00A94F26"/>
    <w:rsid w:val="00A9591B"/>
    <w:rsid w:val="00AB4393"/>
    <w:rsid w:val="00AC0357"/>
    <w:rsid w:val="00AC08B7"/>
    <w:rsid w:val="00AC263A"/>
    <w:rsid w:val="00AC3991"/>
    <w:rsid w:val="00AC4301"/>
    <w:rsid w:val="00AC5A58"/>
    <w:rsid w:val="00AD5652"/>
    <w:rsid w:val="00AE5924"/>
    <w:rsid w:val="00AF2DFD"/>
    <w:rsid w:val="00AF4B3D"/>
    <w:rsid w:val="00B05202"/>
    <w:rsid w:val="00B109F0"/>
    <w:rsid w:val="00B150A4"/>
    <w:rsid w:val="00B156D1"/>
    <w:rsid w:val="00B16080"/>
    <w:rsid w:val="00B169CF"/>
    <w:rsid w:val="00B30B98"/>
    <w:rsid w:val="00B401A7"/>
    <w:rsid w:val="00B40AB3"/>
    <w:rsid w:val="00B40D0B"/>
    <w:rsid w:val="00B41634"/>
    <w:rsid w:val="00B441CE"/>
    <w:rsid w:val="00B464BF"/>
    <w:rsid w:val="00B55AAC"/>
    <w:rsid w:val="00B6154C"/>
    <w:rsid w:val="00B62E8E"/>
    <w:rsid w:val="00B633BE"/>
    <w:rsid w:val="00B65FB5"/>
    <w:rsid w:val="00B67C52"/>
    <w:rsid w:val="00B71C7A"/>
    <w:rsid w:val="00B72995"/>
    <w:rsid w:val="00B75923"/>
    <w:rsid w:val="00B84B75"/>
    <w:rsid w:val="00B90309"/>
    <w:rsid w:val="00B91310"/>
    <w:rsid w:val="00B926DF"/>
    <w:rsid w:val="00B9321A"/>
    <w:rsid w:val="00BA062E"/>
    <w:rsid w:val="00BA56AF"/>
    <w:rsid w:val="00BA5C87"/>
    <w:rsid w:val="00BB4D63"/>
    <w:rsid w:val="00BB6B75"/>
    <w:rsid w:val="00BC6745"/>
    <w:rsid w:val="00BD3859"/>
    <w:rsid w:val="00BE1300"/>
    <w:rsid w:val="00BF12E2"/>
    <w:rsid w:val="00BF6FB2"/>
    <w:rsid w:val="00C0081D"/>
    <w:rsid w:val="00C0472B"/>
    <w:rsid w:val="00C070ED"/>
    <w:rsid w:val="00C15B08"/>
    <w:rsid w:val="00C25293"/>
    <w:rsid w:val="00C31874"/>
    <w:rsid w:val="00C36530"/>
    <w:rsid w:val="00C369CF"/>
    <w:rsid w:val="00C37848"/>
    <w:rsid w:val="00C44C5C"/>
    <w:rsid w:val="00C4782E"/>
    <w:rsid w:val="00C507D7"/>
    <w:rsid w:val="00C556AD"/>
    <w:rsid w:val="00C5774F"/>
    <w:rsid w:val="00C619F8"/>
    <w:rsid w:val="00C6675C"/>
    <w:rsid w:val="00C6743B"/>
    <w:rsid w:val="00C744AA"/>
    <w:rsid w:val="00C76E6D"/>
    <w:rsid w:val="00C83CB7"/>
    <w:rsid w:val="00C858BD"/>
    <w:rsid w:val="00C8783F"/>
    <w:rsid w:val="00C956BE"/>
    <w:rsid w:val="00CA03EF"/>
    <w:rsid w:val="00CA526D"/>
    <w:rsid w:val="00CA60A1"/>
    <w:rsid w:val="00CB128F"/>
    <w:rsid w:val="00CC006C"/>
    <w:rsid w:val="00CC0E57"/>
    <w:rsid w:val="00CC486E"/>
    <w:rsid w:val="00CD6816"/>
    <w:rsid w:val="00CE14A0"/>
    <w:rsid w:val="00CE36A7"/>
    <w:rsid w:val="00D03065"/>
    <w:rsid w:val="00D04714"/>
    <w:rsid w:val="00D05422"/>
    <w:rsid w:val="00D05B4E"/>
    <w:rsid w:val="00D0742D"/>
    <w:rsid w:val="00D13A1B"/>
    <w:rsid w:val="00D17B91"/>
    <w:rsid w:val="00D313F4"/>
    <w:rsid w:val="00D328AF"/>
    <w:rsid w:val="00D413F0"/>
    <w:rsid w:val="00D51317"/>
    <w:rsid w:val="00D52759"/>
    <w:rsid w:val="00D5403F"/>
    <w:rsid w:val="00D55445"/>
    <w:rsid w:val="00D638F6"/>
    <w:rsid w:val="00D86C7A"/>
    <w:rsid w:val="00D92543"/>
    <w:rsid w:val="00DA175B"/>
    <w:rsid w:val="00DA324F"/>
    <w:rsid w:val="00DA3726"/>
    <w:rsid w:val="00DB1E6D"/>
    <w:rsid w:val="00DB2B66"/>
    <w:rsid w:val="00DC1B51"/>
    <w:rsid w:val="00DC29B6"/>
    <w:rsid w:val="00DC4329"/>
    <w:rsid w:val="00DD3A0F"/>
    <w:rsid w:val="00DD5CCB"/>
    <w:rsid w:val="00DE3283"/>
    <w:rsid w:val="00DF327D"/>
    <w:rsid w:val="00DF344D"/>
    <w:rsid w:val="00DF790E"/>
    <w:rsid w:val="00E01BCE"/>
    <w:rsid w:val="00E07FB5"/>
    <w:rsid w:val="00E27A12"/>
    <w:rsid w:val="00E36AF5"/>
    <w:rsid w:val="00E37831"/>
    <w:rsid w:val="00E404B6"/>
    <w:rsid w:val="00E41BFB"/>
    <w:rsid w:val="00E50776"/>
    <w:rsid w:val="00E513AE"/>
    <w:rsid w:val="00E66522"/>
    <w:rsid w:val="00E66CFE"/>
    <w:rsid w:val="00E717BB"/>
    <w:rsid w:val="00E93532"/>
    <w:rsid w:val="00E93A30"/>
    <w:rsid w:val="00E954DD"/>
    <w:rsid w:val="00E9614B"/>
    <w:rsid w:val="00EA39AC"/>
    <w:rsid w:val="00EA4220"/>
    <w:rsid w:val="00EA4A99"/>
    <w:rsid w:val="00EB0DEF"/>
    <w:rsid w:val="00EB1D8B"/>
    <w:rsid w:val="00EB5847"/>
    <w:rsid w:val="00EB5E08"/>
    <w:rsid w:val="00EB7DAC"/>
    <w:rsid w:val="00EB7F51"/>
    <w:rsid w:val="00ED14AF"/>
    <w:rsid w:val="00ED64C7"/>
    <w:rsid w:val="00EE51A1"/>
    <w:rsid w:val="00EF3166"/>
    <w:rsid w:val="00F02E59"/>
    <w:rsid w:val="00F12622"/>
    <w:rsid w:val="00F173B5"/>
    <w:rsid w:val="00F202B4"/>
    <w:rsid w:val="00F355E2"/>
    <w:rsid w:val="00F43681"/>
    <w:rsid w:val="00F73193"/>
    <w:rsid w:val="00F8208E"/>
    <w:rsid w:val="00FA2991"/>
    <w:rsid w:val="00FA3429"/>
    <w:rsid w:val="00FA6DEC"/>
    <w:rsid w:val="00FA7166"/>
    <w:rsid w:val="00FA7443"/>
    <w:rsid w:val="00FB0780"/>
    <w:rsid w:val="00FB731E"/>
    <w:rsid w:val="00FC4379"/>
    <w:rsid w:val="00FC67EC"/>
    <w:rsid w:val="00FD0B43"/>
    <w:rsid w:val="00FD3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72F91"/>
  <w15:chartTrackingRefBased/>
  <w15:docId w15:val="{205DCF62-3149-4276-8B67-28752AE04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7D7"/>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2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24F"/>
    <w:rPr>
      <w:rFonts w:eastAsiaTheme="minorEastAsia"/>
      <w:lang w:val="en-US"/>
    </w:rPr>
  </w:style>
  <w:style w:type="paragraph" w:styleId="Footer">
    <w:name w:val="footer"/>
    <w:basedOn w:val="Normal"/>
    <w:link w:val="FooterChar"/>
    <w:uiPriority w:val="99"/>
    <w:unhideWhenUsed/>
    <w:rsid w:val="00DA32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24F"/>
    <w:rPr>
      <w:rFonts w:eastAsiaTheme="minorEastAsia"/>
      <w:lang w:val="en-US"/>
    </w:rPr>
  </w:style>
  <w:style w:type="character" w:styleId="Hyperlink">
    <w:name w:val="Hyperlink"/>
    <w:basedOn w:val="DefaultParagraphFont"/>
    <w:uiPriority w:val="99"/>
    <w:unhideWhenUsed/>
    <w:rsid w:val="00B633BE"/>
    <w:rPr>
      <w:color w:val="0563C1" w:themeColor="hyperlink"/>
      <w:u w:val="single"/>
    </w:rPr>
  </w:style>
  <w:style w:type="character" w:styleId="UnresolvedMention">
    <w:name w:val="Unresolved Mention"/>
    <w:basedOn w:val="DefaultParagraphFont"/>
    <w:uiPriority w:val="99"/>
    <w:semiHidden/>
    <w:unhideWhenUsed/>
    <w:rsid w:val="00B633BE"/>
    <w:rPr>
      <w:color w:val="605E5C"/>
      <w:shd w:val="clear" w:color="auto" w:fill="E1DFDD"/>
    </w:rPr>
  </w:style>
  <w:style w:type="paragraph" w:styleId="ListParagraph">
    <w:name w:val="List Paragraph"/>
    <w:basedOn w:val="Normal"/>
    <w:uiPriority w:val="34"/>
    <w:qFormat/>
    <w:rsid w:val="007179F7"/>
    <w:pPr>
      <w:ind w:left="720"/>
      <w:contextualSpacing/>
    </w:pPr>
  </w:style>
  <w:style w:type="table" w:styleId="TableGrid">
    <w:name w:val="Table Grid"/>
    <w:basedOn w:val="TableNormal"/>
    <w:uiPriority w:val="39"/>
    <w:rsid w:val="00E40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E404B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E404B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1">
    <w:name w:val="Grid Table 5 Dark Accent 1"/>
    <w:basedOn w:val="TableNormal"/>
    <w:uiPriority w:val="50"/>
    <w:rsid w:val="00E404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3">
    <w:name w:val="Grid Table 4 Accent 3"/>
    <w:basedOn w:val="TableNormal"/>
    <w:uiPriority w:val="49"/>
    <w:rsid w:val="00E404B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Accent3">
    <w:name w:val="Grid Table 3 Accent 3"/>
    <w:basedOn w:val="TableNormal"/>
    <w:uiPriority w:val="48"/>
    <w:rsid w:val="00E404B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1Light-Accent3">
    <w:name w:val="Grid Table 1 Light Accent 3"/>
    <w:basedOn w:val="TableNormal"/>
    <w:uiPriority w:val="46"/>
    <w:rsid w:val="00E404B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E404B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E404B6"/>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353711">
      <w:bodyDiv w:val="1"/>
      <w:marLeft w:val="0"/>
      <w:marRight w:val="0"/>
      <w:marTop w:val="0"/>
      <w:marBottom w:val="0"/>
      <w:divBdr>
        <w:top w:val="none" w:sz="0" w:space="0" w:color="auto"/>
        <w:left w:val="none" w:sz="0" w:space="0" w:color="auto"/>
        <w:bottom w:val="none" w:sz="0" w:space="0" w:color="auto"/>
        <w:right w:val="none" w:sz="0" w:space="0" w:color="auto"/>
      </w:divBdr>
    </w:div>
    <w:div w:id="381441507">
      <w:bodyDiv w:val="1"/>
      <w:marLeft w:val="0"/>
      <w:marRight w:val="0"/>
      <w:marTop w:val="0"/>
      <w:marBottom w:val="0"/>
      <w:divBdr>
        <w:top w:val="none" w:sz="0" w:space="0" w:color="auto"/>
        <w:left w:val="none" w:sz="0" w:space="0" w:color="auto"/>
        <w:bottom w:val="none" w:sz="0" w:space="0" w:color="auto"/>
        <w:right w:val="none" w:sz="0" w:space="0" w:color="auto"/>
      </w:divBdr>
    </w:div>
    <w:div w:id="475298961">
      <w:bodyDiv w:val="1"/>
      <w:marLeft w:val="0"/>
      <w:marRight w:val="0"/>
      <w:marTop w:val="0"/>
      <w:marBottom w:val="0"/>
      <w:divBdr>
        <w:top w:val="none" w:sz="0" w:space="0" w:color="auto"/>
        <w:left w:val="none" w:sz="0" w:space="0" w:color="auto"/>
        <w:bottom w:val="none" w:sz="0" w:space="0" w:color="auto"/>
        <w:right w:val="none" w:sz="0" w:space="0" w:color="auto"/>
      </w:divBdr>
      <w:divsChild>
        <w:div w:id="1249080646">
          <w:marLeft w:val="274"/>
          <w:marRight w:val="0"/>
          <w:marTop w:val="0"/>
          <w:marBottom w:val="0"/>
          <w:divBdr>
            <w:top w:val="none" w:sz="0" w:space="0" w:color="auto"/>
            <w:left w:val="none" w:sz="0" w:space="0" w:color="auto"/>
            <w:bottom w:val="none" w:sz="0" w:space="0" w:color="auto"/>
            <w:right w:val="none" w:sz="0" w:space="0" w:color="auto"/>
          </w:divBdr>
        </w:div>
      </w:divsChild>
    </w:div>
    <w:div w:id="486557562">
      <w:bodyDiv w:val="1"/>
      <w:marLeft w:val="0"/>
      <w:marRight w:val="0"/>
      <w:marTop w:val="0"/>
      <w:marBottom w:val="0"/>
      <w:divBdr>
        <w:top w:val="none" w:sz="0" w:space="0" w:color="auto"/>
        <w:left w:val="none" w:sz="0" w:space="0" w:color="auto"/>
        <w:bottom w:val="none" w:sz="0" w:space="0" w:color="auto"/>
        <w:right w:val="none" w:sz="0" w:space="0" w:color="auto"/>
      </w:divBdr>
      <w:divsChild>
        <w:div w:id="593364499">
          <w:marLeft w:val="360"/>
          <w:marRight w:val="0"/>
          <w:marTop w:val="200"/>
          <w:marBottom w:val="0"/>
          <w:divBdr>
            <w:top w:val="none" w:sz="0" w:space="0" w:color="auto"/>
            <w:left w:val="none" w:sz="0" w:space="0" w:color="auto"/>
            <w:bottom w:val="none" w:sz="0" w:space="0" w:color="auto"/>
            <w:right w:val="none" w:sz="0" w:space="0" w:color="auto"/>
          </w:divBdr>
        </w:div>
      </w:divsChild>
    </w:div>
    <w:div w:id="745028511">
      <w:bodyDiv w:val="1"/>
      <w:marLeft w:val="0"/>
      <w:marRight w:val="0"/>
      <w:marTop w:val="0"/>
      <w:marBottom w:val="0"/>
      <w:divBdr>
        <w:top w:val="none" w:sz="0" w:space="0" w:color="auto"/>
        <w:left w:val="none" w:sz="0" w:space="0" w:color="auto"/>
        <w:bottom w:val="none" w:sz="0" w:space="0" w:color="auto"/>
        <w:right w:val="none" w:sz="0" w:space="0" w:color="auto"/>
      </w:divBdr>
    </w:div>
    <w:div w:id="754086515">
      <w:bodyDiv w:val="1"/>
      <w:marLeft w:val="0"/>
      <w:marRight w:val="0"/>
      <w:marTop w:val="0"/>
      <w:marBottom w:val="0"/>
      <w:divBdr>
        <w:top w:val="none" w:sz="0" w:space="0" w:color="auto"/>
        <w:left w:val="none" w:sz="0" w:space="0" w:color="auto"/>
        <w:bottom w:val="none" w:sz="0" w:space="0" w:color="auto"/>
        <w:right w:val="none" w:sz="0" w:space="0" w:color="auto"/>
      </w:divBdr>
    </w:div>
    <w:div w:id="907570339">
      <w:bodyDiv w:val="1"/>
      <w:marLeft w:val="0"/>
      <w:marRight w:val="0"/>
      <w:marTop w:val="0"/>
      <w:marBottom w:val="0"/>
      <w:divBdr>
        <w:top w:val="none" w:sz="0" w:space="0" w:color="auto"/>
        <w:left w:val="none" w:sz="0" w:space="0" w:color="auto"/>
        <w:bottom w:val="none" w:sz="0" w:space="0" w:color="auto"/>
        <w:right w:val="none" w:sz="0" w:space="0" w:color="auto"/>
      </w:divBdr>
      <w:divsChild>
        <w:div w:id="853303678">
          <w:marLeft w:val="274"/>
          <w:marRight w:val="0"/>
          <w:marTop w:val="0"/>
          <w:marBottom w:val="0"/>
          <w:divBdr>
            <w:top w:val="none" w:sz="0" w:space="0" w:color="auto"/>
            <w:left w:val="none" w:sz="0" w:space="0" w:color="auto"/>
            <w:bottom w:val="none" w:sz="0" w:space="0" w:color="auto"/>
            <w:right w:val="none" w:sz="0" w:space="0" w:color="auto"/>
          </w:divBdr>
        </w:div>
      </w:divsChild>
    </w:div>
    <w:div w:id="1005284619">
      <w:bodyDiv w:val="1"/>
      <w:marLeft w:val="0"/>
      <w:marRight w:val="0"/>
      <w:marTop w:val="0"/>
      <w:marBottom w:val="0"/>
      <w:divBdr>
        <w:top w:val="none" w:sz="0" w:space="0" w:color="auto"/>
        <w:left w:val="none" w:sz="0" w:space="0" w:color="auto"/>
        <w:bottom w:val="none" w:sz="0" w:space="0" w:color="auto"/>
        <w:right w:val="none" w:sz="0" w:space="0" w:color="auto"/>
      </w:divBdr>
      <w:divsChild>
        <w:div w:id="1480656224">
          <w:marLeft w:val="360"/>
          <w:marRight w:val="0"/>
          <w:marTop w:val="200"/>
          <w:marBottom w:val="0"/>
          <w:divBdr>
            <w:top w:val="none" w:sz="0" w:space="0" w:color="auto"/>
            <w:left w:val="none" w:sz="0" w:space="0" w:color="auto"/>
            <w:bottom w:val="none" w:sz="0" w:space="0" w:color="auto"/>
            <w:right w:val="none" w:sz="0" w:space="0" w:color="auto"/>
          </w:divBdr>
        </w:div>
      </w:divsChild>
    </w:div>
    <w:div w:id="1189029298">
      <w:bodyDiv w:val="1"/>
      <w:marLeft w:val="0"/>
      <w:marRight w:val="0"/>
      <w:marTop w:val="0"/>
      <w:marBottom w:val="0"/>
      <w:divBdr>
        <w:top w:val="none" w:sz="0" w:space="0" w:color="auto"/>
        <w:left w:val="none" w:sz="0" w:space="0" w:color="auto"/>
        <w:bottom w:val="none" w:sz="0" w:space="0" w:color="auto"/>
        <w:right w:val="none" w:sz="0" w:space="0" w:color="auto"/>
      </w:divBdr>
      <w:divsChild>
        <w:div w:id="466436950">
          <w:marLeft w:val="0"/>
          <w:marRight w:val="0"/>
          <w:marTop w:val="0"/>
          <w:marBottom w:val="0"/>
          <w:divBdr>
            <w:top w:val="none" w:sz="0" w:space="0" w:color="auto"/>
            <w:left w:val="none" w:sz="0" w:space="0" w:color="auto"/>
            <w:bottom w:val="none" w:sz="0" w:space="0" w:color="auto"/>
            <w:right w:val="none" w:sz="0" w:space="0" w:color="auto"/>
          </w:divBdr>
        </w:div>
        <w:div w:id="1756395496">
          <w:marLeft w:val="0"/>
          <w:marRight w:val="0"/>
          <w:marTop w:val="0"/>
          <w:marBottom w:val="0"/>
          <w:divBdr>
            <w:top w:val="none" w:sz="0" w:space="0" w:color="auto"/>
            <w:left w:val="none" w:sz="0" w:space="0" w:color="auto"/>
            <w:bottom w:val="none" w:sz="0" w:space="0" w:color="auto"/>
            <w:right w:val="none" w:sz="0" w:space="0" w:color="auto"/>
          </w:divBdr>
        </w:div>
        <w:div w:id="628555802">
          <w:marLeft w:val="0"/>
          <w:marRight w:val="0"/>
          <w:marTop w:val="0"/>
          <w:marBottom w:val="0"/>
          <w:divBdr>
            <w:top w:val="none" w:sz="0" w:space="0" w:color="auto"/>
            <w:left w:val="none" w:sz="0" w:space="0" w:color="auto"/>
            <w:bottom w:val="none" w:sz="0" w:space="0" w:color="auto"/>
            <w:right w:val="none" w:sz="0" w:space="0" w:color="auto"/>
          </w:divBdr>
        </w:div>
        <w:div w:id="1843357168">
          <w:marLeft w:val="0"/>
          <w:marRight w:val="0"/>
          <w:marTop w:val="0"/>
          <w:marBottom w:val="0"/>
          <w:divBdr>
            <w:top w:val="none" w:sz="0" w:space="0" w:color="auto"/>
            <w:left w:val="none" w:sz="0" w:space="0" w:color="auto"/>
            <w:bottom w:val="none" w:sz="0" w:space="0" w:color="auto"/>
            <w:right w:val="none" w:sz="0" w:space="0" w:color="auto"/>
          </w:divBdr>
        </w:div>
      </w:divsChild>
    </w:div>
    <w:div w:id="1198391524">
      <w:bodyDiv w:val="1"/>
      <w:marLeft w:val="0"/>
      <w:marRight w:val="0"/>
      <w:marTop w:val="0"/>
      <w:marBottom w:val="0"/>
      <w:divBdr>
        <w:top w:val="none" w:sz="0" w:space="0" w:color="auto"/>
        <w:left w:val="none" w:sz="0" w:space="0" w:color="auto"/>
        <w:bottom w:val="none" w:sz="0" w:space="0" w:color="auto"/>
        <w:right w:val="none" w:sz="0" w:space="0" w:color="auto"/>
      </w:divBdr>
      <w:divsChild>
        <w:div w:id="702748272">
          <w:marLeft w:val="360"/>
          <w:marRight w:val="0"/>
          <w:marTop w:val="200"/>
          <w:marBottom w:val="0"/>
          <w:divBdr>
            <w:top w:val="none" w:sz="0" w:space="0" w:color="auto"/>
            <w:left w:val="none" w:sz="0" w:space="0" w:color="auto"/>
            <w:bottom w:val="none" w:sz="0" w:space="0" w:color="auto"/>
            <w:right w:val="none" w:sz="0" w:space="0" w:color="auto"/>
          </w:divBdr>
        </w:div>
      </w:divsChild>
    </w:div>
    <w:div w:id="1293438857">
      <w:bodyDiv w:val="1"/>
      <w:marLeft w:val="0"/>
      <w:marRight w:val="0"/>
      <w:marTop w:val="0"/>
      <w:marBottom w:val="0"/>
      <w:divBdr>
        <w:top w:val="none" w:sz="0" w:space="0" w:color="auto"/>
        <w:left w:val="none" w:sz="0" w:space="0" w:color="auto"/>
        <w:bottom w:val="none" w:sz="0" w:space="0" w:color="auto"/>
        <w:right w:val="none" w:sz="0" w:space="0" w:color="auto"/>
      </w:divBdr>
      <w:divsChild>
        <w:div w:id="476265672">
          <w:marLeft w:val="360"/>
          <w:marRight w:val="0"/>
          <w:marTop w:val="200"/>
          <w:marBottom w:val="0"/>
          <w:divBdr>
            <w:top w:val="none" w:sz="0" w:space="0" w:color="auto"/>
            <w:left w:val="none" w:sz="0" w:space="0" w:color="auto"/>
            <w:bottom w:val="none" w:sz="0" w:space="0" w:color="auto"/>
            <w:right w:val="none" w:sz="0" w:space="0" w:color="auto"/>
          </w:divBdr>
        </w:div>
      </w:divsChild>
    </w:div>
    <w:div w:id="1348294577">
      <w:bodyDiv w:val="1"/>
      <w:marLeft w:val="0"/>
      <w:marRight w:val="0"/>
      <w:marTop w:val="0"/>
      <w:marBottom w:val="0"/>
      <w:divBdr>
        <w:top w:val="none" w:sz="0" w:space="0" w:color="auto"/>
        <w:left w:val="none" w:sz="0" w:space="0" w:color="auto"/>
        <w:bottom w:val="none" w:sz="0" w:space="0" w:color="auto"/>
        <w:right w:val="none" w:sz="0" w:space="0" w:color="auto"/>
      </w:divBdr>
      <w:divsChild>
        <w:div w:id="1155997286">
          <w:marLeft w:val="274"/>
          <w:marRight w:val="0"/>
          <w:marTop w:val="0"/>
          <w:marBottom w:val="0"/>
          <w:divBdr>
            <w:top w:val="none" w:sz="0" w:space="0" w:color="auto"/>
            <w:left w:val="none" w:sz="0" w:space="0" w:color="auto"/>
            <w:bottom w:val="none" w:sz="0" w:space="0" w:color="auto"/>
            <w:right w:val="none" w:sz="0" w:space="0" w:color="auto"/>
          </w:divBdr>
        </w:div>
      </w:divsChild>
    </w:div>
    <w:div w:id="1376156276">
      <w:bodyDiv w:val="1"/>
      <w:marLeft w:val="0"/>
      <w:marRight w:val="0"/>
      <w:marTop w:val="0"/>
      <w:marBottom w:val="0"/>
      <w:divBdr>
        <w:top w:val="none" w:sz="0" w:space="0" w:color="auto"/>
        <w:left w:val="none" w:sz="0" w:space="0" w:color="auto"/>
        <w:bottom w:val="none" w:sz="0" w:space="0" w:color="auto"/>
        <w:right w:val="none" w:sz="0" w:space="0" w:color="auto"/>
      </w:divBdr>
      <w:divsChild>
        <w:div w:id="45838086">
          <w:marLeft w:val="360"/>
          <w:marRight w:val="0"/>
          <w:marTop w:val="200"/>
          <w:marBottom w:val="0"/>
          <w:divBdr>
            <w:top w:val="none" w:sz="0" w:space="0" w:color="auto"/>
            <w:left w:val="none" w:sz="0" w:space="0" w:color="auto"/>
            <w:bottom w:val="none" w:sz="0" w:space="0" w:color="auto"/>
            <w:right w:val="none" w:sz="0" w:space="0" w:color="auto"/>
          </w:divBdr>
        </w:div>
      </w:divsChild>
    </w:div>
    <w:div w:id="1511529855">
      <w:bodyDiv w:val="1"/>
      <w:marLeft w:val="0"/>
      <w:marRight w:val="0"/>
      <w:marTop w:val="0"/>
      <w:marBottom w:val="0"/>
      <w:divBdr>
        <w:top w:val="none" w:sz="0" w:space="0" w:color="auto"/>
        <w:left w:val="none" w:sz="0" w:space="0" w:color="auto"/>
        <w:bottom w:val="none" w:sz="0" w:space="0" w:color="auto"/>
        <w:right w:val="none" w:sz="0" w:space="0" w:color="auto"/>
      </w:divBdr>
      <w:divsChild>
        <w:div w:id="610288217">
          <w:marLeft w:val="360"/>
          <w:marRight w:val="0"/>
          <w:marTop w:val="200"/>
          <w:marBottom w:val="0"/>
          <w:divBdr>
            <w:top w:val="none" w:sz="0" w:space="0" w:color="auto"/>
            <w:left w:val="none" w:sz="0" w:space="0" w:color="auto"/>
            <w:bottom w:val="none" w:sz="0" w:space="0" w:color="auto"/>
            <w:right w:val="none" w:sz="0" w:space="0" w:color="auto"/>
          </w:divBdr>
        </w:div>
      </w:divsChild>
    </w:div>
    <w:div w:id="1615820312">
      <w:bodyDiv w:val="1"/>
      <w:marLeft w:val="0"/>
      <w:marRight w:val="0"/>
      <w:marTop w:val="0"/>
      <w:marBottom w:val="0"/>
      <w:divBdr>
        <w:top w:val="none" w:sz="0" w:space="0" w:color="auto"/>
        <w:left w:val="none" w:sz="0" w:space="0" w:color="auto"/>
        <w:bottom w:val="none" w:sz="0" w:space="0" w:color="auto"/>
        <w:right w:val="none" w:sz="0" w:space="0" w:color="auto"/>
      </w:divBdr>
    </w:div>
    <w:div w:id="1693870774">
      <w:bodyDiv w:val="1"/>
      <w:marLeft w:val="0"/>
      <w:marRight w:val="0"/>
      <w:marTop w:val="0"/>
      <w:marBottom w:val="0"/>
      <w:divBdr>
        <w:top w:val="none" w:sz="0" w:space="0" w:color="auto"/>
        <w:left w:val="none" w:sz="0" w:space="0" w:color="auto"/>
        <w:bottom w:val="none" w:sz="0" w:space="0" w:color="auto"/>
        <w:right w:val="none" w:sz="0" w:space="0" w:color="auto"/>
      </w:divBdr>
      <w:divsChild>
        <w:div w:id="2005015371">
          <w:marLeft w:val="0"/>
          <w:marRight w:val="0"/>
          <w:marTop w:val="0"/>
          <w:marBottom w:val="0"/>
          <w:divBdr>
            <w:top w:val="none" w:sz="0" w:space="0" w:color="auto"/>
            <w:left w:val="none" w:sz="0" w:space="0" w:color="auto"/>
            <w:bottom w:val="none" w:sz="0" w:space="0" w:color="auto"/>
            <w:right w:val="none" w:sz="0" w:space="0" w:color="auto"/>
          </w:divBdr>
        </w:div>
        <w:div w:id="1350059569">
          <w:marLeft w:val="0"/>
          <w:marRight w:val="0"/>
          <w:marTop w:val="225"/>
          <w:marBottom w:val="0"/>
          <w:divBdr>
            <w:top w:val="none" w:sz="0" w:space="0" w:color="auto"/>
            <w:left w:val="none" w:sz="0" w:space="0" w:color="auto"/>
            <w:bottom w:val="none" w:sz="0" w:space="0" w:color="auto"/>
            <w:right w:val="none" w:sz="0" w:space="0" w:color="auto"/>
          </w:divBdr>
          <w:divsChild>
            <w:div w:id="1377391133">
              <w:marLeft w:val="0"/>
              <w:marRight w:val="225"/>
              <w:marTop w:val="0"/>
              <w:marBottom w:val="75"/>
              <w:divBdr>
                <w:top w:val="none" w:sz="0" w:space="0" w:color="auto"/>
                <w:left w:val="none" w:sz="0" w:space="0" w:color="auto"/>
                <w:bottom w:val="none" w:sz="0" w:space="0" w:color="auto"/>
                <w:right w:val="none" w:sz="0" w:space="0" w:color="auto"/>
              </w:divBdr>
              <w:divsChild>
                <w:div w:id="423890423">
                  <w:marLeft w:val="0"/>
                  <w:marRight w:val="0"/>
                  <w:marTop w:val="0"/>
                  <w:marBottom w:val="0"/>
                  <w:divBdr>
                    <w:top w:val="single" w:sz="6" w:space="0" w:color="E48100"/>
                    <w:left w:val="single" w:sz="6" w:space="0" w:color="E48100"/>
                    <w:bottom w:val="single" w:sz="6" w:space="0" w:color="E48100"/>
                    <w:right w:val="single" w:sz="6" w:space="0" w:color="E48100"/>
                  </w:divBdr>
                  <w:divsChild>
                    <w:div w:id="806893015">
                      <w:marLeft w:val="0"/>
                      <w:marRight w:val="0"/>
                      <w:marTop w:val="0"/>
                      <w:marBottom w:val="0"/>
                      <w:divBdr>
                        <w:top w:val="none" w:sz="0" w:space="0" w:color="auto"/>
                        <w:left w:val="none" w:sz="0" w:space="0" w:color="auto"/>
                        <w:bottom w:val="none" w:sz="0" w:space="0" w:color="auto"/>
                        <w:right w:val="none" w:sz="0" w:space="0" w:color="auto"/>
                      </w:divBdr>
                      <w:divsChild>
                        <w:div w:id="156645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1451009">
      <w:bodyDiv w:val="1"/>
      <w:marLeft w:val="0"/>
      <w:marRight w:val="0"/>
      <w:marTop w:val="0"/>
      <w:marBottom w:val="0"/>
      <w:divBdr>
        <w:top w:val="none" w:sz="0" w:space="0" w:color="auto"/>
        <w:left w:val="none" w:sz="0" w:space="0" w:color="auto"/>
        <w:bottom w:val="none" w:sz="0" w:space="0" w:color="auto"/>
        <w:right w:val="none" w:sz="0" w:space="0" w:color="auto"/>
      </w:divBdr>
    </w:div>
    <w:div w:id="208760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usiness-to-you.com/scanning-the-environment-pestel-analys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48D6C-4385-4A8C-8FF2-4D8451486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12</Pages>
  <Words>2264</Words>
  <Characters>12908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Kirkova-Georgieva (2125657)</dc:creator>
  <cp:keywords/>
  <dc:description/>
  <cp:lastModifiedBy>Aneliya Kirkova-Georgieva (2125657)</cp:lastModifiedBy>
  <cp:revision>399</cp:revision>
  <dcterms:created xsi:type="dcterms:W3CDTF">2022-11-14T12:23:00Z</dcterms:created>
  <dcterms:modified xsi:type="dcterms:W3CDTF">2022-11-26T14:47:00Z</dcterms:modified>
</cp:coreProperties>
</file>