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17F9DD6" w:rsidR="004C0194" w:rsidRDefault="004E5E28">
      <w:pPr>
        <w:spacing w:after="200" w:line="360" w:lineRule="auto"/>
        <w:jc w:val="center"/>
        <w:rPr>
          <w:rFonts w:ascii="Times New Roman" w:eastAsia="Times New Roman" w:hAnsi="Times New Roman" w:cs="Times New Roman"/>
          <w:b/>
          <w:sz w:val="32"/>
          <w:szCs w:val="32"/>
        </w:rPr>
      </w:pPr>
      <w:r>
        <w:rPr>
          <w:noProof/>
        </w:rPr>
        <w:drawing>
          <wp:inline distT="0" distB="0" distL="0" distR="0" wp14:anchorId="77D6F51A" wp14:editId="0C85E8E6">
            <wp:extent cx="2529236" cy="1001920"/>
            <wp:effectExtent l="0" t="0" r="0" b="1905"/>
            <wp:docPr id="1572473858"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73858" name="Picture 1" descr="A close up of black text&#10;&#10;Description automatically generated"/>
                    <pic:cNvPicPr/>
                  </pic:nvPicPr>
                  <pic:blipFill>
                    <a:blip r:embed="rId8"/>
                    <a:stretch>
                      <a:fillRect/>
                    </a:stretch>
                  </pic:blipFill>
                  <pic:spPr>
                    <a:xfrm>
                      <a:off x="0" y="0"/>
                      <a:ext cx="2548530" cy="1009563"/>
                    </a:xfrm>
                    <a:prstGeom prst="rect">
                      <a:avLst/>
                    </a:prstGeom>
                  </pic:spPr>
                </pic:pic>
              </a:graphicData>
            </a:graphic>
          </wp:inline>
        </w:drawing>
      </w:r>
      <w:r w:rsidR="002B033B">
        <w:rPr>
          <w:rFonts w:ascii="Times New Roman" w:eastAsia="Times New Roman" w:hAnsi="Times New Roman" w:cs="Times New Roman"/>
          <w:b/>
          <w:sz w:val="32"/>
          <w:szCs w:val="32"/>
        </w:rPr>
        <w:t xml:space="preserve"> </w:t>
      </w:r>
    </w:p>
    <w:p w14:paraId="00000002" w14:textId="77777777" w:rsidR="004C0194" w:rsidRDefault="004C0194">
      <w:pPr>
        <w:spacing w:after="200" w:line="360" w:lineRule="auto"/>
        <w:jc w:val="center"/>
        <w:rPr>
          <w:rFonts w:ascii="Times New Roman" w:eastAsia="Times New Roman" w:hAnsi="Times New Roman" w:cs="Times New Roman"/>
          <w:b/>
          <w:sz w:val="32"/>
          <w:szCs w:val="32"/>
        </w:rPr>
      </w:pPr>
    </w:p>
    <w:p w14:paraId="00000003" w14:textId="77777777" w:rsidR="004C0194" w:rsidRDefault="004C0194">
      <w:pPr>
        <w:spacing w:after="200" w:line="360" w:lineRule="auto"/>
        <w:jc w:val="center"/>
        <w:rPr>
          <w:rFonts w:ascii="Times New Roman" w:eastAsia="Times New Roman" w:hAnsi="Times New Roman" w:cs="Times New Roman"/>
          <w:b/>
          <w:sz w:val="32"/>
          <w:szCs w:val="32"/>
        </w:rPr>
      </w:pPr>
    </w:p>
    <w:p w14:paraId="00000004" w14:textId="77777777" w:rsidR="004C0194" w:rsidRDefault="004C0194">
      <w:pPr>
        <w:spacing w:after="200" w:line="360" w:lineRule="auto"/>
        <w:jc w:val="center"/>
        <w:rPr>
          <w:rFonts w:ascii="Times New Roman" w:eastAsia="Times New Roman" w:hAnsi="Times New Roman" w:cs="Times New Roman"/>
          <w:b/>
          <w:sz w:val="32"/>
          <w:szCs w:val="32"/>
        </w:rPr>
      </w:pPr>
    </w:p>
    <w:p w14:paraId="00000005" w14:textId="77777777" w:rsidR="004C0194" w:rsidRDefault="004C0194">
      <w:pPr>
        <w:spacing w:after="200" w:line="360" w:lineRule="auto"/>
        <w:jc w:val="center"/>
        <w:rPr>
          <w:rFonts w:ascii="Times New Roman" w:eastAsia="Times New Roman" w:hAnsi="Times New Roman" w:cs="Times New Roman"/>
          <w:b/>
          <w:sz w:val="32"/>
          <w:szCs w:val="32"/>
        </w:rPr>
      </w:pPr>
    </w:p>
    <w:p w14:paraId="00000006" w14:textId="77777777" w:rsidR="004C0194" w:rsidRDefault="004C0194">
      <w:pPr>
        <w:spacing w:after="200" w:line="360" w:lineRule="auto"/>
        <w:jc w:val="center"/>
        <w:rPr>
          <w:rFonts w:ascii="Times New Roman" w:eastAsia="Times New Roman" w:hAnsi="Times New Roman" w:cs="Times New Roman"/>
          <w:b/>
          <w:sz w:val="32"/>
          <w:szCs w:val="32"/>
        </w:rPr>
      </w:pPr>
    </w:p>
    <w:p w14:paraId="0E3C5487" w14:textId="77777777" w:rsidR="005A3960" w:rsidRDefault="002B033B" w:rsidP="005A3960">
      <w:pPr>
        <w:spacing w:after="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“Crisis and Adaptation: Navigating Economic Challenges in a Post-Pandemic World”</w:t>
      </w:r>
    </w:p>
    <w:p w14:paraId="3858710B" w14:textId="77777777" w:rsidR="005A3960" w:rsidRDefault="005A3960" w:rsidP="005A3960">
      <w:pPr>
        <w:spacing w:after="200" w:line="360" w:lineRule="auto"/>
        <w:jc w:val="center"/>
        <w:rPr>
          <w:rFonts w:ascii="Times New Roman" w:eastAsia="Times New Roman" w:hAnsi="Times New Roman" w:cs="Times New Roman"/>
          <w:b/>
          <w:sz w:val="32"/>
          <w:szCs w:val="32"/>
        </w:rPr>
      </w:pPr>
    </w:p>
    <w:p w14:paraId="6A6E6A59" w14:textId="77777777" w:rsidR="005A3960" w:rsidRDefault="005A3960" w:rsidP="005A3960">
      <w:pPr>
        <w:spacing w:after="200" w:line="360" w:lineRule="auto"/>
        <w:jc w:val="center"/>
        <w:rPr>
          <w:rFonts w:ascii="Times New Roman" w:eastAsia="Times New Roman" w:hAnsi="Times New Roman" w:cs="Times New Roman"/>
          <w:b/>
          <w:sz w:val="32"/>
          <w:szCs w:val="32"/>
        </w:rPr>
      </w:pPr>
    </w:p>
    <w:p w14:paraId="056A2877" w14:textId="77777777" w:rsidR="005A3960" w:rsidRDefault="005A3960" w:rsidP="005A3960">
      <w:pPr>
        <w:spacing w:after="200" w:line="360" w:lineRule="auto"/>
        <w:jc w:val="center"/>
        <w:rPr>
          <w:rFonts w:ascii="Times New Roman" w:eastAsia="Times New Roman" w:hAnsi="Times New Roman" w:cs="Times New Roman"/>
          <w:b/>
          <w:sz w:val="32"/>
          <w:szCs w:val="32"/>
        </w:rPr>
      </w:pPr>
    </w:p>
    <w:p w14:paraId="5A3A27BC" w14:textId="77777777" w:rsidR="005A3960" w:rsidRDefault="005A3960" w:rsidP="005A3960">
      <w:pPr>
        <w:spacing w:after="200" w:line="360" w:lineRule="auto"/>
        <w:jc w:val="center"/>
        <w:rPr>
          <w:rFonts w:ascii="Times New Roman" w:eastAsia="Times New Roman" w:hAnsi="Times New Roman" w:cs="Times New Roman"/>
          <w:b/>
          <w:sz w:val="32"/>
          <w:szCs w:val="32"/>
        </w:rPr>
      </w:pPr>
    </w:p>
    <w:p w14:paraId="7B8B8789" w14:textId="77777777" w:rsidR="005A3960" w:rsidRPr="00CB5741" w:rsidRDefault="005A3960" w:rsidP="005A3960">
      <w:pPr>
        <w:rPr>
          <w:rFonts w:ascii="Times New Roman" w:hAnsi="Times New Roman" w:cs="Times New Roman"/>
          <w:b/>
          <w:bCs/>
          <w:i/>
          <w:iCs/>
          <w:color w:val="000000" w:themeColor="text1"/>
          <w:sz w:val="24"/>
          <w:szCs w:val="24"/>
        </w:rPr>
      </w:pPr>
      <w:r w:rsidRPr="00CB5741">
        <w:rPr>
          <w:rFonts w:ascii="Times New Roman" w:hAnsi="Times New Roman" w:cs="Times New Roman"/>
          <w:b/>
          <w:bCs/>
          <w:i/>
          <w:iCs/>
          <w:color w:val="000000" w:themeColor="text1"/>
          <w:sz w:val="24"/>
          <w:szCs w:val="24"/>
        </w:rPr>
        <w:t xml:space="preserve">Module: Project </w:t>
      </w:r>
      <w:r>
        <w:rPr>
          <w:rFonts w:ascii="Times New Roman" w:hAnsi="Times New Roman" w:cs="Times New Roman"/>
          <w:b/>
          <w:bCs/>
          <w:i/>
          <w:iCs/>
          <w:color w:val="000000" w:themeColor="text1"/>
          <w:sz w:val="24"/>
          <w:szCs w:val="24"/>
        </w:rPr>
        <w:t>Management</w:t>
      </w:r>
    </w:p>
    <w:p w14:paraId="32DB99CB" w14:textId="43FB5E01" w:rsidR="005A3960" w:rsidRPr="00CB5741" w:rsidRDefault="005A3960" w:rsidP="005A3960">
      <w:pPr>
        <w:rPr>
          <w:rFonts w:ascii="Times New Roman" w:hAnsi="Times New Roman" w:cs="Times New Roman"/>
          <w:b/>
          <w:bCs/>
          <w:i/>
          <w:iCs/>
          <w:color w:val="000000" w:themeColor="text1"/>
          <w:sz w:val="24"/>
          <w:szCs w:val="24"/>
        </w:rPr>
      </w:pPr>
      <w:r w:rsidRPr="00CB5741">
        <w:rPr>
          <w:rFonts w:ascii="Times New Roman" w:hAnsi="Times New Roman" w:cs="Times New Roman"/>
          <w:b/>
          <w:bCs/>
          <w:i/>
          <w:iCs/>
          <w:color w:val="000000" w:themeColor="text1"/>
          <w:sz w:val="24"/>
          <w:szCs w:val="24"/>
        </w:rPr>
        <w:t>Code: LCBB500</w:t>
      </w:r>
      <w:r w:rsidR="003868EF">
        <w:rPr>
          <w:rFonts w:ascii="Times New Roman" w:hAnsi="Times New Roman" w:cs="Times New Roman"/>
          <w:b/>
          <w:bCs/>
          <w:i/>
          <w:iCs/>
          <w:color w:val="000000" w:themeColor="text1"/>
          <w:sz w:val="24"/>
          <w:szCs w:val="24"/>
        </w:rPr>
        <w:t>8</w:t>
      </w:r>
    </w:p>
    <w:p w14:paraId="2DA7C05D" w14:textId="4E75277D" w:rsidR="005A3960" w:rsidRPr="00CB5741" w:rsidRDefault="005A3960" w:rsidP="005A3960">
      <w:pPr>
        <w:rPr>
          <w:rFonts w:ascii="Times New Roman" w:hAnsi="Times New Roman" w:cs="Times New Roman"/>
          <w:b/>
          <w:bCs/>
          <w:i/>
          <w:iCs/>
          <w:color w:val="000000" w:themeColor="text1"/>
          <w:sz w:val="24"/>
          <w:szCs w:val="24"/>
        </w:rPr>
      </w:pPr>
      <w:r w:rsidRPr="00CB5741">
        <w:rPr>
          <w:rFonts w:ascii="Times New Roman" w:hAnsi="Times New Roman" w:cs="Times New Roman"/>
          <w:b/>
          <w:bCs/>
          <w:i/>
          <w:iCs/>
          <w:color w:val="000000" w:themeColor="text1"/>
          <w:sz w:val="24"/>
          <w:szCs w:val="24"/>
        </w:rPr>
        <w:t xml:space="preserve">Lecturer:  Dr </w:t>
      </w:r>
      <w:r w:rsidR="00BE6833">
        <w:rPr>
          <w:rFonts w:ascii="Times New Roman" w:hAnsi="Times New Roman" w:cs="Times New Roman"/>
          <w:b/>
          <w:bCs/>
          <w:i/>
          <w:iCs/>
          <w:color w:val="000000" w:themeColor="text1"/>
          <w:sz w:val="24"/>
          <w:szCs w:val="24"/>
        </w:rPr>
        <w:t xml:space="preserve">Winifred </w:t>
      </w:r>
      <w:proofErr w:type="spellStart"/>
      <w:r w:rsidR="00BE6833">
        <w:rPr>
          <w:rFonts w:ascii="Times New Roman" w:hAnsi="Times New Roman" w:cs="Times New Roman"/>
          <w:b/>
          <w:bCs/>
          <w:i/>
          <w:iCs/>
          <w:color w:val="000000" w:themeColor="text1"/>
          <w:sz w:val="24"/>
          <w:szCs w:val="24"/>
        </w:rPr>
        <w:t>Soribe</w:t>
      </w:r>
      <w:proofErr w:type="spellEnd"/>
    </w:p>
    <w:p w14:paraId="178B6B6E" w14:textId="77777777" w:rsidR="005A3960" w:rsidRPr="00CB5741" w:rsidRDefault="005A3960" w:rsidP="005A3960">
      <w:pPr>
        <w:rPr>
          <w:rFonts w:ascii="Times New Roman" w:hAnsi="Times New Roman" w:cs="Times New Roman"/>
          <w:b/>
          <w:bCs/>
          <w:i/>
          <w:iCs/>
          <w:color w:val="000000" w:themeColor="text1"/>
          <w:sz w:val="24"/>
          <w:szCs w:val="24"/>
        </w:rPr>
      </w:pPr>
      <w:r w:rsidRPr="00CB5741">
        <w:rPr>
          <w:rFonts w:ascii="Times New Roman" w:hAnsi="Times New Roman" w:cs="Times New Roman"/>
          <w:b/>
          <w:bCs/>
          <w:i/>
          <w:iCs/>
          <w:color w:val="000000" w:themeColor="text1"/>
          <w:sz w:val="24"/>
          <w:szCs w:val="24"/>
        </w:rPr>
        <w:t>Name: Simona Vitelaru</w:t>
      </w:r>
    </w:p>
    <w:p w14:paraId="5AA524EA" w14:textId="77777777" w:rsidR="005A3960" w:rsidRPr="00CB5741" w:rsidRDefault="005A3960" w:rsidP="005A3960">
      <w:pPr>
        <w:rPr>
          <w:rFonts w:ascii="Times New Roman" w:hAnsi="Times New Roman" w:cs="Times New Roman"/>
          <w:b/>
          <w:bCs/>
          <w:i/>
          <w:iCs/>
          <w:color w:val="000000" w:themeColor="text1"/>
          <w:sz w:val="24"/>
          <w:szCs w:val="24"/>
        </w:rPr>
      </w:pPr>
      <w:r w:rsidRPr="00CB5741">
        <w:rPr>
          <w:rFonts w:ascii="Times New Roman" w:hAnsi="Times New Roman" w:cs="Times New Roman"/>
          <w:b/>
          <w:bCs/>
          <w:i/>
          <w:iCs/>
          <w:color w:val="000000" w:themeColor="text1"/>
          <w:sz w:val="24"/>
          <w:szCs w:val="24"/>
        </w:rPr>
        <w:t>Student ID: 2133624</w:t>
      </w:r>
    </w:p>
    <w:p w14:paraId="0DDE7F84" w14:textId="4E683168" w:rsidR="0008487F" w:rsidRPr="0008487F" w:rsidRDefault="002B033B" w:rsidP="005A3960">
      <w:pPr>
        <w:spacing w:after="200" w:line="360" w:lineRule="auto"/>
      </w:pPr>
      <w:r>
        <w:br w:type="page"/>
      </w:r>
    </w:p>
    <w:sdt>
      <w:sdtPr>
        <w:rPr>
          <w:rFonts w:ascii="Arial" w:eastAsia="Arial" w:hAnsi="Arial" w:cs="Arial"/>
          <w:b w:val="0"/>
          <w:bCs w:val="0"/>
          <w:color w:val="auto"/>
          <w:sz w:val="24"/>
          <w:szCs w:val="24"/>
          <w:lang w:val="en" w:eastAsia="en-GB"/>
        </w:rPr>
        <w:id w:val="-1661915824"/>
        <w:docPartObj>
          <w:docPartGallery w:val="Table of Contents"/>
          <w:docPartUnique/>
        </w:docPartObj>
      </w:sdtPr>
      <w:sdtEndPr>
        <w:rPr>
          <w:noProof/>
        </w:rPr>
      </w:sdtEndPr>
      <w:sdtContent>
        <w:p w14:paraId="71F39DE0" w14:textId="4A8E41A4" w:rsidR="00054AD6" w:rsidRPr="005A3960" w:rsidRDefault="00054AD6" w:rsidP="00054AD6">
          <w:pPr>
            <w:pStyle w:val="TOCHeading"/>
            <w:jc w:val="center"/>
            <w:rPr>
              <w:sz w:val="36"/>
              <w:szCs w:val="36"/>
            </w:rPr>
          </w:pPr>
          <w:r w:rsidRPr="005A3960">
            <w:rPr>
              <w:sz w:val="36"/>
              <w:szCs w:val="36"/>
            </w:rPr>
            <w:t>Table of Contents</w:t>
          </w:r>
        </w:p>
        <w:p w14:paraId="2F5C44BE" w14:textId="77777777" w:rsidR="00054AD6" w:rsidRPr="005A3960" w:rsidRDefault="00054AD6" w:rsidP="00054AD6">
          <w:pPr>
            <w:rPr>
              <w:sz w:val="24"/>
              <w:szCs w:val="24"/>
              <w:lang w:val="en-US" w:eastAsia="en-US"/>
            </w:rPr>
          </w:pPr>
        </w:p>
        <w:p w14:paraId="4629295E" w14:textId="472916C7" w:rsidR="00054AD6" w:rsidRPr="005A3960" w:rsidRDefault="00054AD6">
          <w:pPr>
            <w:pStyle w:val="TOC1"/>
            <w:tabs>
              <w:tab w:val="right" w:leader="hyphen" w:pos="9350"/>
            </w:tabs>
            <w:rPr>
              <w:rFonts w:ascii="Times New Roman" w:eastAsiaTheme="minorEastAsia" w:hAnsi="Times New Roman" w:cs="Times New Roman"/>
              <w:b w:val="0"/>
              <w:bCs w:val="0"/>
              <w:i w:val="0"/>
              <w:iCs w:val="0"/>
              <w:noProof/>
              <w:kern w:val="2"/>
              <w:sz w:val="28"/>
              <w:szCs w:val="28"/>
              <w:lang w:val="en-GB"/>
              <w14:ligatures w14:val="standardContextual"/>
            </w:rPr>
          </w:pPr>
          <w:r w:rsidRPr="005A3960">
            <w:rPr>
              <w:i w:val="0"/>
              <w:iCs w:val="0"/>
              <w:sz w:val="28"/>
              <w:szCs w:val="28"/>
            </w:rPr>
            <w:fldChar w:fldCharType="begin"/>
          </w:r>
          <w:r w:rsidRPr="005A3960">
            <w:rPr>
              <w:i w:val="0"/>
              <w:iCs w:val="0"/>
              <w:sz w:val="28"/>
              <w:szCs w:val="28"/>
            </w:rPr>
            <w:instrText xml:space="preserve"> TOC \o "1-3" \h \z \u </w:instrText>
          </w:r>
          <w:r w:rsidRPr="005A3960">
            <w:rPr>
              <w:i w:val="0"/>
              <w:iCs w:val="0"/>
              <w:sz w:val="28"/>
              <w:szCs w:val="28"/>
            </w:rPr>
            <w:fldChar w:fldCharType="separate"/>
          </w:r>
          <w:hyperlink w:anchor="_Toc152020732" w:history="1">
            <w:r w:rsidRPr="005A3960">
              <w:rPr>
                <w:rStyle w:val="Hyperlink"/>
                <w:rFonts w:ascii="Times New Roman" w:hAnsi="Times New Roman" w:cs="Times New Roman"/>
                <w:noProof/>
                <w:sz w:val="28"/>
                <w:szCs w:val="28"/>
              </w:rPr>
              <w:t>Task 1.</w:t>
            </w:r>
            <w:r w:rsidRPr="005A3960">
              <w:rPr>
                <w:rFonts w:ascii="Times New Roman" w:hAnsi="Times New Roman" w:cs="Times New Roman"/>
                <w:noProof/>
                <w:webHidden/>
                <w:sz w:val="28"/>
                <w:szCs w:val="28"/>
              </w:rPr>
              <w:tab/>
            </w:r>
            <w:r w:rsidRPr="005A3960">
              <w:rPr>
                <w:rFonts w:ascii="Times New Roman" w:hAnsi="Times New Roman" w:cs="Times New Roman"/>
                <w:noProof/>
                <w:webHidden/>
                <w:sz w:val="28"/>
                <w:szCs w:val="28"/>
              </w:rPr>
              <w:fldChar w:fldCharType="begin"/>
            </w:r>
            <w:r w:rsidRPr="005A3960">
              <w:rPr>
                <w:rFonts w:ascii="Times New Roman" w:hAnsi="Times New Roman" w:cs="Times New Roman"/>
                <w:noProof/>
                <w:webHidden/>
                <w:sz w:val="28"/>
                <w:szCs w:val="28"/>
              </w:rPr>
              <w:instrText xml:space="preserve"> PAGEREF _Toc152020732 \h </w:instrText>
            </w:r>
            <w:r w:rsidRPr="005A3960">
              <w:rPr>
                <w:rFonts w:ascii="Times New Roman" w:hAnsi="Times New Roman" w:cs="Times New Roman"/>
                <w:noProof/>
                <w:webHidden/>
                <w:sz w:val="28"/>
                <w:szCs w:val="28"/>
              </w:rPr>
            </w:r>
            <w:r w:rsidRPr="005A3960">
              <w:rPr>
                <w:rFonts w:ascii="Times New Roman" w:hAnsi="Times New Roman" w:cs="Times New Roman"/>
                <w:noProof/>
                <w:webHidden/>
                <w:sz w:val="28"/>
                <w:szCs w:val="28"/>
              </w:rPr>
              <w:fldChar w:fldCharType="separate"/>
            </w:r>
            <w:r w:rsidRPr="005A3960">
              <w:rPr>
                <w:rFonts w:ascii="Times New Roman" w:hAnsi="Times New Roman" w:cs="Times New Roman"/>
                <w:noProof/>
                <w:webHidden/>
                <w:sz w:val="28"/>
                <w:szCs w:val="28"/>
              </w:rPr>
              <w:t>2</w:t>
            </w:r>
            <w:r w:rsidRPr="005A3960">
              <w:rPr>
                <w:rFonts w:ascii="Times New Roman" w:hAnsi="Times New Roman" w:cs="Times New Roman"/>
                <w:noProof/>
                <w:webHidden/>
                <w:sz w:val="28"/>
                <w:szCs w:val="28"/>
              </w:rPr>
              <w:fldChar w:fldCharType="end"/>
            </w:r>
          </w:hyperlink>
        </w:p>
        <w:p w14:paraId="3424E88B" w14:textId="2E422318" w:rsidR="00054AD6" w:rsidRPr="005A3960" w:rsidRDefault="004210C9">
          <w:pPr>
            <w:pStyle w:val="TOC1"/>
            <w:tabs>
              <w:tab w:val="right" w:leader="hyphen" w:pos="9350"/>
            </w:tabs>
            <w:rPr>
              <w:rFonts w:ascii="Times New Roman" w:eastAsiaTheme="minorEastAsia" w:hAnsi="Times New Roman" w:cs="Times New Roman"/>
              <w:b w:val="0"/>
              <w:bCs w:val="0"/>
              <w:i w:val="0"/>
              <w:iCs w:val="0"/>
              <w:noProof/>
              <w:kern w:val="2"/>
              <w:sz w:val="28"/>
              <w:szCs w:val="28"/>
              <w:lang w:val="en-GB"/>
              <w14:ligatures w14:val="standardContextual"/>
            </w:rPr>
          </w:pPr>
          <w:hyperlink w:anchor="_Toc152020733" w:history="1">
            <w:r w:rsidR="00054AD6" w:rsidRPr="005A3960">
              <w:rPr>
                <w:rStyle w:val="Hyperlink"/>
                <w:rFonts w:ascii="Times New Roman" w:hAnsi="Times New Roman" w:cs="Times New Roman"/>
                <w:noProof/>
                <w:sz w:val="28"/>
                <w:szCs w:val="28"/>
              </w:rPr>
              <w:t>1.1 Discuss the fundamental economic problems identified in this case study.</w:t>
            </w:r>
            <w:r w:rsidR="00054AD6" w:rsidRPr="005A3960">
              <w:rPr>
                <w:rFonts w:ascii="Times New Roman" w:hAnsi="Times New Roman" w:cs="Times New Roman"/>
                <w:noProof/>
                <w:webHidden/>
                <w:sz w:val="28"/>
                <w:szCs w:val="28"/>
              </w:rPr>
              <w:tab/>
            </w:r>
            <w:r w:rsidR="00054AD6" w:rsidRPr="005A3960">
              <w:rPr>
                <w:rFonts w:ascii="Times New Roman" w:hAnsi="Times New Roman" w:cs="Times New Roman"/>
                <w:noProof/>
                <w:webHidden/>
                <w:sz w:val="28"/>
                <w:szCs w:val="28"/>
              </w:rPr>
              <w:fldChar w:fldCharType="begin"/>
            </w:r>
            <w:r w:rsidR="00054AD6" w:rsidRPr="005A3960">
              <w:rPr>
                <w:rFonts w:ascii="Times New Roman" w:hAnsi="Times New Roman" w:cs="Times New Roman"/>
                <w:noProof/>
                <w:webHidden/>
                <w:sz w:val="28"/>
                <w:szCs w:val="28"/>
              </w:rPr>
              <w:instrText xml:space="preserve"> PAGEREF _Toc152020733 \h </w:instrText>
            </w:r>
            <w:r w:rsidR="00054AD6" w:rsidRPr="005A3960">
              <w:rPr>
                <w:rFonts w:ascii="Times New Roman" w:hAnsi="Times New Roman" w:cs="Times New Roman"/>
                <w:noProof/>
                <w:webHidden/>
                <w:sz w:val="28"/>
                <w:szCs w:val="28"/>
              </w:rPr>
            </w:r>
            <w:r w:rsidR="00054AD6" w:rsidRPr="005A3960">
              <w:rPr>
                <w:rFonts w:ascii="Times New Roman" w:hAnsi="Times New Roman" w:cs="Times New Roman"/>
                <w:noProof/>
                <w:webHidden/>
                <w:sz w:val="28"/>
                <w:szCs w:val="28"/>
              </w:rPr>
              <w:fldChar w:fldCharType="separate"/>
            </w:r>
            <w:r w:rsidR="00054AD6" w:rsidRPr="005A3960">
              <w:rPr>
                <w:rFonts w:ascii="Times New Roman" w:hAnsi="Times New Roman" w:cs="Times New Roman"/>
                <w:noProof/>
                <w:webHidden/>
                <w:sz w:val="28"/>
                <w:szCs w:val="28"/>
              </w:rPr>
              <w:t>2</w:t>
            </w:r>
            <w:r w:rsidR="00054AD6" w:rsidRPr="005A3960">
              <w:rPr>
                <w:rFonts w:ascii="Times New Roman" w:hAnsi="Times New Roman" w:cs="Times New Roman"/>
                <w:noProof/>
                <w:webHidden/>
                <w:sz w:val="28"/>
                <w:szCs w:val="28"/>
              </w:rPr>
              <w:fldChar w:fldCharType="end"/>
            </w:r>
          </w:hyperlink>
        </w:p>
        <w:p w14:paraId="06F9FDD5" w14:textId="09C799AC" w:rsidR="00054AD6" w:rsidRPr="005A3960" w:rsidRDefault="004210C9">
          <w:pPr>
            <w:pStyle w:val="TOC1"/>
            <w:tabs>
              <w:tab w:val="right" w:leader="hyphen" w:pos="9350"/>
            </w:tabs>
            <w:rPr>
              <w:rFonts w:ascii="Times New Roman" w:eastAsiaTheme="minorEastAsia" w:hAnsi="Times New Roman" w:cs="Times New Roman"/>
              <w:b w:val="0"/>
              <w:bCs w:val="0"/>
              <w:i w:val="0"/>
              <w:iCs w:val="0"/>
              <w:noProof/>
              <w:kern w:val="2"/>
              <w:sz w:val="28"/>
              <w:szCs w:val="28"/>
              <w:lang w:val="en-GB"/>
              <w14:ligatures w14:val="standardContextual"/>
            </w:rPr>
          </w:pPr>
          <w:hyperlink w:anchor="_Toc152020734" w:history="1">
            <w:r w:rsidR="00054AD6" w:rsidRPr="005A3960">
              <w:rPr>
                <w:rStyle w:val="Hyperlink"/>
                <w:rFonts w:ascii="Times New Roman" w:hAnsi="Times New Roman" w:cs="Times New Roman"/>
                <w:noProof/>
                <w:sz w:val="28"/>
                <w:szCs w:val="28"/>
                <w:lang w:val="en-GB"/>
              </w:rPr>
              <w:t>1.2 Suggest various ways in which these economic problems can be resolved.</w:t>
            </w:r>
            <w:r w:rsidR="00054AD6" w:rsidRPr="005A3960">
              <w:rPr>
                <w:rFonts w:ascii="Times New Roman" w:hAnsi="Times New Roman" w:cs="Times New Roman"/>
                <w:noProof/>
                <w:webHidden/>
                <w:sz w:val="28"/>
                <w:szCs w:val="28"/>
              </w:rPr>
              <w:tab/>
            </w:r>
            <w:r w:rsidR="00054AD6" w:rsidRPr="005A3960">
              <w:rPr>
                <w:rFonts w:ascii="Times New Roman" w:hAnsi="Times New Roman" w:cs="Times New Roman"/>
                <w:noProof/>
                <w:webHidden/>
                <w:sz w:val="28"/>
                <w:szCs w:val="28"/>
              </w:rPr>
              <w:fldChar w:fldCharType="begin"/>
            </w:r>
            <w:r w:rsidR="00054AD6" w:rsidRPr="005A3960">
              <w:rPr>
                <w:rFonts w:ascii="Times New Roman" w:hAnsi="Times New Roman" w:cs="Times New Roman"/>
                <w:noProof/>
                <w:webHidden/>
                <w:sz w:val="28"/>
                <w:szCs w:val="28"/>
              </w:rPr>
              <w:instrText xml:space="preserve"> PAGEREF _Toc152020734 \h </w:instrText>
            </w:r>
            <w:r w:rsidR="00054AD6" w:rsidRPr="005A3960">
              <w:rPr>
                <w:rFonts w:ascii="Times New Roman" w:hAnsi="Times New Roman" w:cs="Times New Roman"/>
                <w:noProof/>
                <w:webHidden/>
                <w:sz w:val="28"/>
                <w:szCs w:val="28"/>
              </w:rPr>
            </w:r>
            <w:r w:rsidR="00054AD6" w:rsidRPr="005A3960">
              <w:rPr>
                <w:rFonts w:ascii="Times New Roman" w:hAnsi="Times New Roman" w:cs="Times New Roman"/>
                <w:noProof/>
                <w:webHidden/>
                <w:sz w:val="28"/>
                <w:szCs w:val="28"/>
              </w:rPr>
              <w:fldChar w:fldCharType="separate"/>
            </w:r>
            <w:r w:rsidR="00054AD6" w:rsidRPr="005A3960">
              <w:rPr>
                <w:rFonts w:ascii="Times New Roman" w:hAnsi="Times New Roman" w:cs="Times New Roman"/>
                <w:noProof/>
                <w:webHidden/>
                <w:sz w:val="28"/>
                <w:szCs w:val="28"/>
              </w:rPr>
              <w:t>4</w:t>
            </w:r>
            <w:r w:rsidR="00054AD6" w:rsidRPr="005A3960">
              <w:rPr>
                <w:rFonts w:ascii="Times New Roman" w:hAnsi="Times New Roman" w:cs="Times New Roman"/>
                <w:noProof/>
                <w:webHidden/>
                <w:sz w:val="28"/>
                <w:szCs w:val="28"/>
              </w:rPr>
              <w:fldChar w:fldCharType="end"/>
            </w:r>
          </w:hyperlink>
        </w:p>
        <w:p w14:paraId="3F8B85FB" w14:textId="266327A4" w:rsidR="00054AD6" w:rsidRPr="005A3960" w:rsidRDefault="004210C9">
          <w:pPr>
            <w:pStyle w:val="TOC1"/>
            <w:tabs>
              <w:tab w:val="right" w:leader="hyphen" w:pos="9350"/>
            </w:tabs>
            <w:rPr>
              <w:rFonts w:ascii="Times New Roman" w:eastAsiaTheme="minorEastAsia" w:hAnsi="Times New Roman" w:cs="Times New Roman"/>
              <w:b w:val="0"/>
              <w:bCs w:val="0"/>
              <w:i w:val="0"/>
              <w:iCs w:val="0"/>
              <w:noProof/>
              <w:kern w:val="2"/>
              <w:sz w:val="28"/>
              <w:szCs w:val="28"/>
              <w:lang w:val="en-GB"/>
              <w14:ligatures w14:val="standardContextual"/>
            </w:rPr>
          </w:pPr>
          <w:hyperlink w:anchor="_Toc152020735" w:history="1">
            <w:r w:rsidR="00054AD6" w:rsidRPr="005A3960">
              <w:rPr>
                <w:rStyle w:val="Hyperlink"/>
                <w:rFonts w:ascii="Times New Roman" w:hAnsi="Times New Roman" w:cs="Times New Roman"/>
                <w:noProof/>
                <w:sz w:val="28"/>
                <w:szCs w:val="28"/>
              </w:rPr>
              <w:t>Task 2</w:t>
            </w:r>
            <w:r w:rsidR="00054AD6" w:rsidRPr="005A3960">
              <w:rPr>
                <w:rFonts w:ascii="Times New Roman" w:hAnsi="Times New Roman" w:cs="Times New Roman"/>
                <w:noProof/>
                <w:webHidden/>
                <w:sz w:val="28"/>
                <w:szCs w:val="28"/>
              </w:rPr>
              <w:tab/>
            </w:r>
            <w:r w:rsidR="00054AD6" w:rsidRPr="005A3960">
              <w:rPr>
                <w:rFonts w:ascii="Times New Roman" w:hAnsi="Times New Roman" w:cs="Times New Roman"/>
                <w:noProof/>
                <w:webHidden/>
                <w:sz w:val="28"/>
                <w:szCs w:val="28"/>
              </w:rPr>
              <w:fldChar w:fldCharType="begin"/>
            </w:r>
            <w:r w:rsidR="00054AD6" w:rsidRPr="005A3960">
              <w:rPr>
                <w:rFonts w:ascii="Times New Roman" w:hAnsi="Times New Roman" w:cs="Times New Roman"/>
                <w:noProof/>
                <w:webHidden/>
                <w:sz w:val="28"/>
                <w:szCs w:val="28"/>
              </w:rPr>
              <w:instrText xml:space="preserve"> PAGEREF _Toc152020735 \h </w:instrText>
            </w:r>
            <w:r w:rsidR="00054AD6" w:rsidRPr="005A3960">
              <w:rPr>
                <w:rFonts w:ascii="Times New Roman" w:hAnsi="Times New Roman" w:cs="Times New Roman"/>
                <w:noProof/>
                <w:webHidden/>
                <w:sz w:val="28"/>
                <w:szCs w:val="28"/>
              </w:rPr>
            </w:r>
            <w:r w:rsidR="00054AD6" w:rsidRPr="005A3960">
              <w:rPr>
                <w:rFonts w:ascii="Times New Roman" w:hAnsi="Times New Roman" w:cs="Times New Roman"/>
                <w:noProof/>
                <w:webHidden/>
                <w:sz w:val="28"/>
                <w:szCs w:val="28"/>
              </w:rPr>
              <w:fldChar w:fldCharType="separate"/>
            </w:r>
            <w:r w:rsidR="00054AD6" w:rsidRPr="005A3960">
              <w:rPr>
                <w:rFonts w:ascii="Times New Roman" w:hAnsi="Times New Roman" w:cs="Times New Roman"/>
                <w:noProof/>
                <w:webHidden/>
                <w:sz w:val="28"/>
                <w:szCs w:val="28"/>
              </w:rPr>
              <w:t>6</w:t>
            </w:r>
            <w:r w:rsidR="00054AD6" w:rsidRPr="005A3960">
              <w:rPr>
                <w:rFonts w:ascii="Times New Roman" w:hAnsi="Times New Roman" w:cs="Times New Roman"/>
                <w:noProof/>
                <w:webHidden/>
                <w:sz w:val="28"/>
                <w:szCs w:val="28"/>
              </w:rPr>
              <w:fldChar w:fldCharType="end"/>
            </w:r>
          </w:hyperlink>
        </w:p>
        <w:p w14:paraId="669FD176" w14:textId="4BA1BEE2" w:rsidR="00054AD6" w:rsidRPr="005A3960" w:rsidRDefault="004210C9">
          <w:pPr>
            <w:pStyle w:val="TOC1"/>
            <w:tabs>
              <w:tab w:val="right" w:leader="hyphen" w:pos="9350"/>
            </w:tabs>
            <w:rPr>
              <w:rFonts w:ascii="Times New Roman" w:eastAsiaTheme="minorEastAsia" w:hAnsi="Times New Roman" w:cs="Times New Roman"/>
              <w:b w:val="0"/>
              <w:bCs w:val="0"/>
              <w:i w:val="0"/>
              <w:iCs w:val="0"/>
              <w:noProof/>
              <w:kern w:val="2"/>
              <w:sz w:val="28"/>
              <w:szCs w:val="28"/>
              <w:lang w:val="en-GB"/>
              <w14:ligatures w14:val="standardContextual"/>
            </w:rPr>
          </w:pPr>
          <w:hyperlink w:anchor="_Toc152020736" w:history="1">
            <w:r w:rsidR="00054AD6" w:rsidRPr="005A3960">
              <w:rPr>
                <w:rStyle w:val="Hyperlink"/>
                <w:rFonts w:ascii="Times New Roman" w:hAnsi="Times New Roman" w:cs="Times New Roman"/>
                <w:noProof/>
                <w:sz w:val="28"/>
                <w:szCs w:val="28"/>
              </w:rPr>
              <w:t>2.1 Why is demand and supply relevant in this case study?</w:t>
            </w:r>
            <w:r w:rsidR="00054AD6" w:rsidRPr="005A3960">
              <w:rPr>
                <w:rFonts w:ascii="Times New Roman" w:hAnsi="Times New Roman" w:cs="Times New Roman"/>
                <w:noProof/>
                <w:webHidden/>
                <w:sz w:val="28"/>
                <w:szCs w:val="28"/>
              </w:rPr>
              <w:tab/>
            </w:r>
            <w:r w:rsidR="00054AD6" w:rsidRPr="005A3960">
              <w:rPr>
                <w:rFonts w:ascii="Times New Roman" w:hAnsi="Times New Roman" w:cs="Times New Roman"/>
                <w:noProof/>
                <w:webHidden/>
                <w:sz w:val="28"/>
                <w:szCs w:val="28"/>
              </w:rPr>
              <w:fldChar w:fldCharType="begin"/>
            </w:r>
            <w:r w:rsidR="00054AD6" w:rsidRPr="005A3960">
              <w:rPr>
                <w:rFonts w:ascii="Times New Roman" w:hAnsi="Times New Roman" w:cs="Times New Roman"/>
                <w:noProof/>
                <w:webHidden/>
                <w:sz w:val="28"/>
                <w:szCs w:val="28"/>
              </w:rPr>
              <w:instrText xml:space="preserve"> PAGEREF _Toc152020736 \h </w:instrText>
            </w:r>
            <w:r w:rsidR="00054AD6" w:rsidRPr="005A3960">
              <w:rPr>
                <w:rFonts w:ascii="Times New Roman" w:hAnsi="Times New Roman" w:cs="Times New Roman"/>
                <w:noProof/>
                <w:webHidden/>
                <w:sz w:val="28"/>
                <w:szCs w:val="28"/>
              </w:rPr>
            </w:r>
            <w:r w:rsidR="00054AD6" w:rsidRPr="005A3960">
              <w:rPr>
                <w:rFonts w:ascii="Times New Roman" w:hAnsi="Times New Roman" w:cs="Times New Roman"/>
                <w:noProof/>
                <w:webHidden/>
                <w:sz w:val="28"/>
                <w:szCs w:val="28"/>
              </w:rPr>
              <w:fldChar w:fldCharType="separate"/>
            </w:r>
            <w:r w:rsidR="00054AD6" w:rsidRPr="005A3960">
              <w:rPr>
                <w:rFonts w:ascii="Times New Roman" w:hAnsi="Times New Roman" w:cs="Times New Roman"/>
                <w:noProof/>
                <w:webHidden/>
                <w:sz w:val="28"/>
                <w:szCs w:val="28"/>
              </w:rPr>
              <w:t>6</w:t>
            </w:r>
            <w:r w:rsidR="00054AD6" w:rsidRPr="005A3960">
              <w:rPr>
                <w:rFonts w:ascii="Times New Roman" w:hAnsi="Times New Roman" w:cs="Times New Roman"/>
                <w:noProof/>
                <w:webHidden/>
                <w:sz w:val="28"/>
                <w:szCs w:val="28"/>
              </w:rPr>
              <w:fldChar w:fldCharType="end"/>
            </w:r>
          </w:hyperlink>
        </w:p>
        <w:p w14:paraId="1C338F8F" w14:textId="6C2B53F0" w:rsidR="00054AD6" w:rsidRPr="005A3960" w:rsidRDefault="004210C9">
          <w:pPr>
            <w:pStyle w:val="TOC1"/>
            <w:tabs>
              <w:tab w:val="right" w:leader="hyphen" w:pos="9350"/>
            </w:tabs>
            <w:rPr>
              <w:rFonts w:ascii="Times New Roman" w:eastAsiaTheme="minorEastAsia" w:hAnsi="Times New Roman" w:cs="Times New Roman"/>
              <w:b w:val="0"/>
              <w:bCs w:val="0"/>
              <w:i w:val="0"/>
              <w:iCs w:val="0"/>
              <w:noProof/>
              <w:kern w:val="2"/>
              <w:sz w:val="28"/>
              <w:szCs w:val="28"/>
              <w:lang w:val="en-GB"/>
              <w14:ligatures w14:val="standardContextual"/>
            </w:rPr>
          </w:pPr>
          <w:hyperlink w:anchor="_Toc152020737" w:history="1">
            <w:r w:rsidR="00054AD6" w:rsidRPr="005A3960">
              <w:rPr>
                <w:rStyle w:val="Hyperlink"/>
                <w:rFonts w:ascii="Times New Roman" w:hAnsi="Times New Roman" w:cs="Times New Roman"/>
                <w:noProof/>
                <w:sz w:val="28"/>
                <w:szCs w:val="28"/>
              </w:rPr>
              <w:t>2.2 What is the difference between elasticity and inelasticity of demand concerning price changes in the cost of fuel?</w:t>
            </w:r>
            <w:r w:rsidR="00054AD6" w:rsidRPr="005A3960">
              <w:rPr>
                <w:rFonts w:ascii="Times New Roman" w:hAnsi="Times New Roman" w:cs="Times New Roman"/>
                <w:noProof/>
                <w:webHidden/>
                <w:sz w:val="28"/>
                <w:szCs w:val="28"/>
              </w:rPr>
              <w:tab/>
            </w:r>
            <w:r w:rsidR="00054AD6" w:rsidRPr="005A3960">
              <w:rPr>
                <w:rFonts w:ascii="Times New Roman" w:hAnsi="Times New Roman" w:cs="Times New Roman"/>
                <w:noProof/>
                <w:webHidden/>
                <w:sz w:val="28"/>
                <w:szCs w:val="28"/>
              </w:rPr>
              <w:fldChar w:fldCharType="begin"/>
            </w:r>
            <w:r w:rsidR="00054AD6" w:rsidRPr="005A3960">
              <w:rPr>
                <w:rFonts w:ascii="Times New Roman" w:hAnsi="Times New Roman" w:cs="Times New Roman"/>
                <w:noProof/>
                <w:webHidden/>
                <w:sz w:val="28"/>
                <w:szCs w:val="28"/>
              </w:rPr>
              <w:instrText xml:space="preserve"> PAGEREF _Toc152020737 \h </w:instrText>
            </w:r>
            <w:r w:rsidR="00054AD6" w:rsidRPr="005A3960">
              <w:rPr>
                <w:rFonts w:ascii="Times New Roman" w:hAnsi="Times New Roman" w:cs="Times New Roman"/>
                <w:noProof/>
                <w:webHidden/>
                <w:sz w:val="28"/>
                <w:szCs w:val="28"/>
              </w:rPr>
            </w:r>
            <w:r w:rsidR="00054AD6" w:rsidRPr="005A3960">
              <w:rPr>
                <w:rFonts w:ascii="Times New Roman" w:hAnsi="Times New Roman" w:cs="Times New Roman"/>
                <w:noProof/>
                <w:webHidden/>
                <w:sz w:val="28"/>
                <w:szCs w:val="28"/>
              </w:rPr>
              <w:fldChar w:fldCharType="separate"/>
            </w:r>
            <w:r w:rsidR="00054AD6" w:rsidRPr="005A3960">
              <w:rPr>
                <w:rFonts w:ascii="Times New Roman" w:hAnsi="Times New Roman" w:cs="Times New Roman"/>
                <w:noProof/>
                <w:webHidden/>
                <w:sz w:val="28"/>
                <w:szCs w:val="28"/>
              </w:rPr>
              <w:t>8</w:t>
            </w:r>
            <w:r w:rsidR="00054AD6" w:rsidRPr="005A3960">
              <w:rPr>
                <w:rFonts w:ascii="Times New Roman" w:hAnsi="Times New Roman" w:cs="Times New Roman"/>
                <w:noProof/>
                <w:webHidden/>
                <w:sz w:val="28"/>
                <w:szCs w:val="28"/>
              </w:rPr>
              <w:fldChar w:fldCharType="end"/>
            </w:r>
          </w:hyperlink>
        </w:p>
        <w:p w14:paraId="011725D0" w14:textId="3E220153" w:rsidR="00054AD6" w:rsidRPr="005A3960" w:rsidRDefault="004210C9">
          <w:pPr>
            <w:pStyle w:val="TOC1"/>
            <w:tabs>
              <w:tab w:val="right" w:leader="hyphen" w:pos="9350"/>
            </w:tabs>
            <w:rPr>
              <w:rFonts w:ascii="Times New Roman" w:eastAsiaTheme="minorEastAsia" w:hAnsi="Times New Roman" w:cs="Times New Roman"/>
              <w:b w:val="0"/>
              <w:bCs w:val="0"/>
              <w:i w:val="0"/>
              <w:iCs w:val="0"/>
              <w:noProof/>
              <w:kern w:val="2"/>
              <w:sz w:val="28"/>
              <w:szCs w:val="28"/>
              <w:lang w:val="en-GB"/>
              <w14:ligatures w14:val="standardContextual"/>
            </w:rPr>
          </w:pPr>
          <w:hyperlink w:anchor="_Toc152020738" w:history="1">
            <w:r w:rsidR="00054AD6" w:rsidRPr="005A3960">
              <w:rPr>
                <w:rStyle w:val="Hyperlink"/>
                <w:rFonts w:ascii="Times New Roman" w:hAnsi="Times New Roman" w:cs="Times New Roman"/>
                <w:noProof/>
                <w:sz w:val="28"/>
                <w:szCs w:val="28"/>
              </w:rPr>
              <w:t>2.3 List and explain the laws of supply and demand.</w:t>
            </w:r>
            <w:r w:rsidR="00054AD6" w:rsidRPr="005A3960">
              <w:rPr>
                <w:rFonts w:ascii="Times New Roman" w:hAnsi="Times New Roman" w:cs="Times New Roman"/>
                <w:noProof/>
                <w:webHidden/>
                <w:sz w:val="28"/>
                <w:szCs w:val="28"/>
              </w:rPr>
              <w:tab/>
            </w:r>
            <w:r w:rsidR="00054AD6" w:rsidRPr="005A3960">
              <w:rPr>
                <w:rFonts w:ascii="Times New Roman" w:hAnsi="Times New Roman" w:cs="Times New Roman"/>
                <w:noProof/>
                <w:webHidden/>
                <w:sz w:val="28"/>
                <w:szCs w:val="28"/>
              </w:rPr>
              <w:fldChar w:fldCharType="begin"/>
            </w:r>
            <w:r w:rsidR="00054AD6" w:rsidRPr="005A3960">
              <w:rPr>
                <w:rFonts w:ascii="Times New Roman" w:hAnsi="Times New Roman" w:cs="Times New Roman"/>
                <w:noProof/>
                <w:webHidden/>
                <w:sz w:val="28"/>
                <w:szCs w:val="28"/>
              </w:rPr>
              <w:instrText xml:space="preserve"> PAGEREF _Toc152020738 \h </w:instrText>
            </w:r>
            <w:r w:rsidR="00054AD6" w:rsidRPr="005A3960">
              <w:rPr>
                <w:rFonts w:ascii="Times New Roman" w:hAnsi="Times New Roman" w:cs="Times New Roman"/>
                <w:noProof/>
                <w:webHidden/>
                <w:sz w:val="28"/>
                <w:szCs w:val="28"/>
              </w:rPr>
            </w:r>
            <w:r w:rsidR="00054AD6" w:rsidRPr="005A3960">
              <w:rPr>
                <w:rFonts w:ascii="Times New Roman" w:hAnsi="Times New Roman" w:cs="Times New Roman"/>
                <w:noProof/>
                <w:webHidden/>
                <w:sz w:val="28"/>
                <w:szCs w:val="28"/>
              </w:rPr>
              <w:fldChar w:fldCharType="separate"/>
            </w:r>
            <w:r w:rsidR="00054AD6" w:rsidRPr="005A3960">
              <w:rPr>
                <w:rFonts w:ascii="Times New Roman" w:hAnsi="Times New Roman" w:cs="Times New Roman"/>
                <w:noProof/>
                <w:webHidden/>
                <w:sz w:val="28"/>
                <w:szCs w:val="28"/>
              </w:rPr>
              <w:t>10</w:t>
            </w:r>
            <w:r w:rsidR="00054AD6" w:rsidRPr="005A3960">
              <w:rPr>
                <w:rFonts w:ascii="Times New Roman" w:hAnsi="Times New Roman" w:cs="Times New Roman"/>
                <w:noProof/>
                <w:webHidden/>
                <w:sz w:val="28"/>
                <w:szCs w:val="28"/>
              </w:rPr>
              <w:fldChar w:fldCharType="end"/>
            </w:r>
          </w:hyperlink>
        </w:p>
        <w:p w14:paraId="70124D43" w14:textId="2103C796" w:rsidR="00054AD6" w:rsidRPr="005A3960" w:rsidRDefault="004210C9">
          <w:pPr>
            <w:pStyle w:val="TOC1"/>
            <w:tabs>
              <w:tab w:val="right" w:leader="hyphen" w:pos="9350"/>
            </w:tabs>
            <w:rPr>
              <w:rFonts w:ascii="Times New Roman" w:eastAsiaTheme="minorEastAsia" w:hAnsi="Times New Roman" w:cs="Times New Roman"/>
              <w:b w:val="0"/>
              <w:bCs w:val="0"/>
              <w:i w:val="0"/>
              <w:iCs w:val="0"/>
              <w:noProof/>
              <w:kern w:val="2"/>
              <w:sz w:val="28"/>
              <w:szCs w:val="28"/>
              <w:lang w:val="en-GB"/>
              <w14:ligatures w14:val="standardContextual"/>
            </w:rPr>
          </w:pPr>
          <w:hyperlink w:anchor="_Toc152020739" w:history="1">
            <w:r w:rsidR="00054AD6" w:rsidRPr="005A3960">
              <w:rPr>
                <w:rStyle w:val="Hyperlink"/>
                <w:rFonts w:ascii="Times New Roman" w:hAnsi="Times New Roman" w:cs="Times New Roman"/>
                <w:noProof/>
                <w:sz w:val="28"/>
                <w:szCs w:val="28"/>
              </w:rPr>
              <w:t>References</w:t>
            </w:r>
            <w:r w:rsidR="00054AD6" w:rsidRPr="005A3960">
              <w:rPr>
                <w:rFonts w:ascii="Times New Roman" w:hAnsi="Times New Roman" w:cs="Times New Roman"/>
                <w:noProof/>
                <w:webHidden/>
                <w:sz w:val="28"/>
                <w:szCs w:val="28"/>
              </w:rPr>
              <w:tab/>
            </w:r>
            <w:r w:rsidR="00054AD6" w:rsidRPr="005A3960">
              <w:rPr>
                <w:rFonts w:ascii="Times New Roman" w:hAnsi="Times New Roman" w:cs="Times New Roman"/>
                <w:noProof/>
                <w:webHidden/>
                <w:sz w:val="28"/>
                <w:szCs w:val="28"/>
              </w:rPr>
              <w:fldChar w:fldCharType="begin"/>
            </w:r>
            <w:r w:rsidR="00054AD6" w:rsidRPr="005A3960">
              <w:rPr>
                <w:rFonts w:ascii="Times New Roman" w:hAnsi="Times New Roman" w:cs="Times New Roman"/>
                <w:noProof/>
                <w:webHidden/>
                <w:sz w:val="28"/>
                <w:szCs w:val="28"/>
              </w:rPr>
              <w:instrText xml:space="preserve"> PAGEREF _Toc152020739 \h </w:instrText>
            </w:r>
            <w:r w:rsidR="00054AD6" w:rsidRPr="005A3960">
              <w:rPr>
                <w:rFonts w:ascii="Times New Roman" w:hAnsi="Times New Roman" w:cs="Times New Roman"/>
                <w:noProof/>
                <w:webHidden/>
                <w:sz w:val="28"/>
                <w:szCs w:val="28"/>
              </w:rPr>
            </w:r>
            <w:r w:rsidR="00054AD6" w:rsidRPr="005A3960">
              <w:rPr>
                <w:rFonts w:ascii="Times New Roman" w:hAnsi="Times New Roman" w:cs="Times New Roman"/>
                <w:noProof/>
                <w:webHidden/>
                <w:sz w:val="28"/>
                <w:szCs w:val="28"/>
              </w:rPr>
              <w:fldChar w:fldCharType="separate"/>
            </w:r>
            <w:r w:rsidR="00054AD6" w:rsidRPr="005A3960">
              <w:rPr>
                <w:rFonts w:ascii="Times New Roman" w:hAnsi="Times New Roman" w:cs="Times New Roman"/>
                <w:noProof/>
                <w:webHidden/>
                <w:sz w:val="28"/>
                <w:szCs w:val="28"/>
              </w:rPr>
              <w:t>12</w:t>
            </w:r>
            <w:r w:rsidR="00054AD6" w:rsidRPr="005A3960">
              <w:rPr>
                <w:rFonts w:ascii="Times New Roman" w:hAnsi="Times New Roman" w:cs="Times New Roman"/>
                <w:noProof/>
                <w:webHidden/>
                <w:sz w:val="28"/>
                <w:szCs w:val="28"/>
              </w:rPr>
              <w:fldChar w:fldCharType="end"/>
            </w:r>
          </w:hyperlink>
        </w:p>
        <w:p w14:paraId="29FC9A21" w14:textId="092B0618" w:rsidR="00054AD6" w:rsidRPr="005A3960" w:rsidRDefault="00054AD6">
          <w:pPr>
            <w:rPr>
              <w:sz w:val="24"/>
              <w:szCs w:val="24"/>
            </w:rPr>
          </w:pPr>
          <w:r w:rsidRPr="005A3960">
            <w:rPr>
              <w:rFonts w:asciiTheme="minorHAnsi" w:hAnsiTheme="minorHAnsi"/>
              <w:i/>
              <w:iCs/>
              <w:sz w:val="28"/>
              <w:szCs w:val="28"/>
            </w:rPr>
            <w:fldChar w:fldCharType="end"/>
          </w:r>
        </w:p>
      </w:sdtContent>
    </w:sdt>
    <w:p w14:paraId="01E46D27" w14:textId="77777777" w:rsidR="00054AD6" w:rsidRDefault="00054AD6" w:rsidP="0008487F">
      <w:pPr>
        <w:pStyle w:val="Heading1"/>
      </w:pPr>
    </w:p>
    <w:p w14:paraId="51BCEC35" w14:textId="77777777" w:rsidR="00054AD6" w:rsidRDefault="00054AD6" w:rsidP="00054AD6"/>
    <w:p w14:paraId="4379B395" w14:textId="77777777" w:rsidR="00054AD6" w:rsidRDefault="00054AD6" w:rsidP="00054AD6"/>
    <w:p w14:paraId="0D6501E9" w14:textId="77777777" w:rsidR="00054AD6" w:rsidRDefault="00054AD6" w:rsidP="00054AD6"/>
    <w:p w14:paraId="63DC4EE9" w14:textId="77777777" w:rsidR="00054AD6" w:rsidRDefault="00054AD6" w:rsidP="00054AD6"/>
    <w:p w14:paraId="571D1F4C" w14:textId="77777777" w:rsidR="00054AD6" w:rsidRDefault="00054AD6" w:rsidP="00054AD6"/>
    <w:p w14:paraId="53CFDCE5" w14:textId="77777777" w:rsidR="00654E5A" w:rsidRDefault="00654E5A" w:rsidP="00054AD6"/>
    <w:p w14:paraId="65EA0047" w14:textId="77777777" w:rsidR="00654E5A" w:rsidRDefault="00654E5A" w:rsidP="00054AD6"/>
    <w:p w14:paraId="3BA9BFD4" w14:textId="77777777" w:rsidR="00654E5A" w:rsidRDefault="00654E5A" w:rsidP="00054AD6"/>
    <w:p w14:paraId="41C866C5" w14:textId="77777777" w:rsidR="00654E5A" w:rsidRDefault="00654E5A" w:rsidP="00054AD6"/>
    <w:p w14:paraId="77410073" w14:textId="77777777" w:rsidR="00654E5A" w:rsidRDefault="00654E5A" w:rsidP="00054AD6"/>
    <w:p w14:paraId="10E79EB6" w14:textId="77777777" w:rsidR="00654E5A" w:rsidRDefault="00654E5A" w:rsidP="00054AD6"/>
    <w:p w14:paraId="0E0F082E" w14:textId="77777777" w:rsidR="00654E5A" w:rsidRDefault="00654E5A" w:rsidP="00054AD6"/>
    <w:p w14:paraId="7594164E" w14:textId="77777777" w:rsidR="00654E5A" w:rsidRDefault="00654E5A" w:rsidP="00054AD6"/>
    <w:p w14:paraId="4B09F8B3" w14:textId="77777777" w:rsidR="00054AD6" w:rsidRDefault="00054AD6" w:rsidP="00054AD6"/>
    <w:p w14:paraId="296D5CF2" w14:textId="77777777" w:rsidR="00054AD6" w:rsidRDefault="00054AD6" w:rsidP="00054AD6"/>
    <w:p w14:paraId="2AF966BD" w14:textId="77777777" w:rsidR="00054AD6" w:rsidRDefault="00054AD6" w:rsidP="00054AD6"/>
    <w:p w14:paraId="0CE19C01" w14:textId="77777777" w:rsidR="00054AD6" w:rsidRDefault="00054AD6" w:rsidP="00054AD6"/>
    <w:p w14:paraId="693D90B0" w14:textId="77777777" w:rsidR="00054AD6" w:rsidRDefault="00054AD6" w:rsidP="00054AD6"/>
    <w:p w14:paraId="1469BA0E" w14:textId="77777777" w:rsidR="00054AD6" w:rsidRDefault="00054AD6" w:rsidP="00054AD6"/>
    <w:p w14:paraId="7C679442" w14:textId="77777777" w:rsidR="00054AD6" w:rsidRDefault="00054AD6" w:rsidP="00054AD6"/>
    <w:p w14:paraId="690A8782" w14:textId="77777777" w:rsidR="00054AD6" w:rsidRDefault="00054AD6" w:rsidP="00054AD6"/>
    <w:p w14:paraId="3E51F032" w14:textId="77777777" w:rsidR="00054AD6" w:rsidRDefault="00054AD6" w:rsidP="00054AD6"/>
    <w:p w14:paraId="736AFB82" w14:textId="77777777" w:rsidR="00054AD6" w:rsidRPr="00054AD6" w:rsidRDefault="00054AD6" w:rsidP="00054AD6"/>
    <w:p w14:paraId="2411CE3B" w14:textId="77777777" w:rsidR="00054AD6" w:rsidRDefault="00054AD6" w:rsidP="0008487F">
      <w:pPr>
        <w:pStyle w:val="Heading1"/>
      </w:pPr>
    </w:p>
    <w:p w14:paraId="0D0F2183" w14:textId="333C1C2E" w:rsidR="0008487F" w:rsidRPr="00654E5A" w:rsidRDefault="0008487F" w:rsidP="00654E5A">
      <w:pPr>
        <w:rPr>
          <w:rFonts w:ascii="Times New Roman" w:hAnsi="Times New Roman" w:cs="Times New Roman"/>
          <w:sz w:val="24"/>
          <w:szCs w:val="24"/>
        </w:rPr>
      </w:pPr>
      <w:bookmarkStart w:id="0" w:name="_Toc152020732"/>
      <w:r w:rsidRPr="00654E5A">
        <w:rPr>
          <w:rFonts w:ascii="Times New Roman" w:hAnsi="Times New Roman" w:cs="Times New Roman"/>
          <w:sz w:val="24"/>
          <w:szCs w:val="24"/>
        </w:rPr>
        <w:t>Task 1.</w:t>
      </w:r>
      <w:bookmarkEnd w:id="0"/>
    </w:p>
    <w:p w14:paraId="46F7273B" w14:textId="265B53A8" w:rsidR="00272F67" w:rsidRPr="00654E5A" w:rsidRDefault="0008487F" w:rsidP="00654E5A">
      <w:pPr>
        <w:rPr>
          <w:rFonts w:ascii="Times New Roman" w:hAnsi="Times New Roman" w:cs="Times New Roman"/>
          <w:i/>
          <w:iCs/>
          <w:sz w:val="28"/>
          <w:szCs w:val="28"/>
          <w:u w:val="single"/>
        </w:rPr>
      </w:pPr>
      <w:bookmarkStart w:id="1" w:name="_Toc152020733"/>
      <w:r w:rsidRPr="00654E5A">
        <w:rPr>
          <w:rFonts w:ascii="Times New Roman" w:hAnsi="Times New Roman" w:cs="Times New Roman"/>
          <w:i/>
          <w:iCs/>
          <w:sz w:val="28"/>
          <w:szCs w:val="28"/>
          <w:u w:val="single"/>
        </w:rPr>
        <w:t xml:space="preserve">1.1 </w:t>
      </w:r>
      <w:r w:rsidR="00272F67" w:rsidRPr="00654E5A">
        <w:rPr>
          <w:rFonts w:ascii="Times New Roman" w:hAnsi="Times New Roman" w:cs="Times New Roman"/>
          <w:i/>
          <w:iCs/>
          <w:sz w:val="28"/>
          <w:szCs w:val="28"/>
          <w:u w:val="single"/>
        </w:rPr>
        <w:t>Discuss the fundamental economic problems identified in this case study.</w:t>
      </w:r>
      <w:bookmarkEnd w:id="1"/>
      <w:r w:rsidR="00272F67" w:rsidRPr="00654E5A">
        <w:rPr>
          <w:rFonts w:ascii="Times New Roman" w:hAnsi="Times New Roman" w:cs="Times New Roman"/>
          <w:i/>
          <w:iCs/>
          <w:sz w:val="28"/>
          <w:szCs w:val="28"/>
          <w:u w:val="single"/>
        </w:rPr>
        <w:t xml:space="preserve"> </w:t>
      </w:r>
    </w:p>
    <w:p w14:paraId="750B6499" w14:textId="77777777" w:rsidR="00272F67" w:rsidRPr="00654E5A" w:rsidRDefault="00272F67" w:rsidP="00654E5A">
      <w:pPr>
        <w:rPr>
          <w:rFonts w:ascii="Times New Roman" w:hAnsi="Times New Roman" w:cs="Times New Roman"/>
          <w:b/>
          <w:sz w:val="24"/>
          <w:szCs w:val="24"/>
          <w:lang w:val="en-GB"/>
        </w:rPr>
      </w:pPr>
    </w:p>
    <w:p w14:paraId="00000011" w14:textId="6F126E22"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scenario presented here, the Covid-19 epidemic, Brexit, and </w:t>
      </w:r>
      <w:r w:rsidR="00272F67">
        <w:rPr>
          <w:rFonts w:ascii="Times New Roman" w:eastAsia="Times New Roman" w:hAnsi="Times New Roman" w:cs="Times New Roman"/>
          <w:sz w:val="24"/>
          <w:szCs w:val="24"/>
        </w:rPr>
        <w:t>many</w:t>
      </w:r>
      <w:r>
        <w:rPr>
          <w:rFonts w:ascii="Times New Roman" w:eastAsia="Times New Roman" w:hAnsi="Times New Roman" w:cs="Times New Roman"/>
          <w:sz w:val="24"/>
          <w:szCs w:val="24"/>
        </w:rPr>
        <w:t xml:space="preserve"> other circumstances have contributed to the emergence of </w:t>
      </w:r>
      <w:r w:rsidR="00272F67">
        <w:rPr>
          <w:rFonts w:ascii="Times New Roman" w:eastAsia="Times New Roman" w:hAnsi="Times New Roman" w:cs="Times New Roman"/>
          <w:sz w:val="24"/>
          <w:szCs w:val="24"/>
        </w:rPr>
        <w:t>many</w:t>
      </w:r>
      <w:r>
        <w:rPr>
          <w:rFonts w:ascii="Times New Roman" w:eastAsia="Times New Roman" w:hAnsi="Times New Roman" w:cs="Times New Roman"/>
          <w:sz w:val="24"/>
          <w:szCs w:val="24"/>
        </w:rPr>
        <w:t xml:space="preserve"> significant economic issues. The method in which companies function and the general landscape of the economy have both been profoundly altered as a direct result of these challenges. In this section, we will go over some essential economic issues in further detail:</w:t>
      </w:r>
    </w:p>
    <w:p w14:paraId="00000012" w14:textId="2F00F690"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Disruption of Global Supply </w:t>
      </w:r>
      <w:r w:rsidR="00272F67">
        <w:rPr>
          <w:rFonts w:ascii="Times New Roman" w:eastAsia="Times New Roman" w:hAnsi="Times New Roman" w:cs="Times New Roman"/>
          <w:b/>
          <w:sz w:val="24"/>
          <w:szCs w:val="24"/>
        </w:rPr>
        <w:t>Systems</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The case study highlights one of the most serious economic challenges </w:t>
      </w:r>
      <w:r w:rsidR="00272F67">
        <w:rPr>
          <w:rFonts w:ascii="Times New Roman" w:eastAsia="Times New Roman" w:hAnsi="Times New Roman" w:cs="Times New Roman"/>
          <w:sz w:val="24"/>
          <w:szCs w:val="24"/>
        </w:rPr>
        <w:t>which is</w:t>
      </w:r>
      <w:r>
        <w:rPr>
          <w:rFonts w:ascii="Times New Roman" w:eastAsia="Times New Roman" w:hAnsi="Times New Roman" w:cs="Times New Roman"/>
          <w:sz w:val="24"/>
          <w:szCs w:val="24"/>
        </w:rPr>
        <w:t xml:space="preserve"> the disruption of global supply systems. The pandemic caused by the COVID-19 virus resulted in lockdowns, quarantines, and travel restrictions all across the globe, which disrupted the manufacturing of products and the transfer of those items (Aigner-Walder, 2015). As a result of this disruption, vital raw materials and intermediary goods were scarce, which in turn had an impact on a variety of businesses.</w:t>
      </w:r>
    </w:p>
    <w:p w14:paraId="00000013" w14:textId="307A8806"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Shortages in the Labour Supply:</w:t>
      </w:r>
      <w:r>
        <w:rPr>
          <w:rFonts w:ascii="Times New Roman" w:eastAsia="Times New Roman" w:hAnsi="Times New Roman" w:cs="Times New Roman"/>
          <w:sz w:val="24"/>
          <w:szCs w:val="24"/>
        </w:rPr>
        <w:t xml:space="preserve"> One area that has caused significant worry in the UK is the acute lack of drivers. According to the case study, this shortfall may be attributed to </w:t>
      </w:r>
      <w:r w:rsidR="00272F67">
        <w:rPr>
          <w:rFonts w:ascii="Times New Roman" w:eastAsia="Times New Roman" w:hAnsi="Times New Roman" w:cs="Times New Roman"/>
          <w:sz w:val="24"/>
          <w:szCs w:val="24"/>
        </w:rPr>
        <w:t>some</w:t>
      </w:r>
      <w:r>
        <w:rPr>
          <w:rFonts w:ascii="Times New Roman" w:eastAsia="Times New Roman" w:hAnsi="Times New Roman" w:cs="Times New Roman"/>
          <w:sz w:val="24"/>
          <w:szCs w:val="24"/>
        </w:rPr>
        <w:t xml:space="preserve"> different circumstances, including Brexit and the </w:t>
      </w:r>
      <w:r w:rsidR="00272F67">
        <w:rPr>
          <w:rFonts w:ascii="Times New Roman" w:eastAsia="Times New Roman" w:hAnsi="Times New Roman" w:cs="Times New Roman"/>
          <w:sz w:val="24"/>
          <w:szCs w:val="24"/>
        </w:rPr>
        <w:t>COVID-19</w:t>
      </w:r>
      <w:r>
        <w:rPr>
          <w:rFonts w:ascii="Times New Roman" w:eastAsia="Times New Roman" w:hAnsi="Times New Roman" w:cs="Times New Roman"/>
          <w:sz w:val="24"/>
          <w:szCs w:val="24"/>
        </w:rPr>
        <w:t xml:space="preserve"> epidemic. It has been difficult to find suitable replacements for the large number of EU drivers who have departed the UK. Because </w:t>
      </w:r>
      <w:r w:rsidR="00272F67">
        <w:rPr>
          <w:rFonts w:ascii="Times New Roman" w:eastAsia="Times New Roman" w:hAnsi="Times New Roman" w:cs="Times New Roman"/>
          <w:sz w:val="24"/>
          <w:szCs w:val="24"/>
        </w:rPr>
        <w:t>labour is scarce</w:t>
      </w:r>
      <w:r>
        <w:rPr>
          <w:rFonts w:ascii="Times New Roman" w:eastAsia="Times New Roman" w:hAnsi="Times New Roman" w:cs="Times New Roman"/>
          <w:sz w:val="24"/>
          <w:szCs w:val="24"/>
        </w:rPr>
        <w:t>, supplies have been delayed and there have been bottlenecks in the supply chain, making it more difficult for companies to satisfy the needs of their customers.</w:t>
      </w:r>
    </w:p>
    <w:p w14:paraId="00000014" w14:textId="67C112BD"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Panic Buying and Surge in Demand:</w:t>
      </w:r>
      <w:r>
        <w:rPr>
          <w:rFonts w:ascii="Times New Roman" w:eastAsia="Times New Roman" w:hAnsi="Times New Roman" w:cs="Times New Roman"/>
          <w:sz w:val="24"/>
          <w:szCs w:val="24"/>
        </w:rPr>
        <w:t xml:space="preserve"> The case study discusses the surge in demand that occurred as a result of customers engaging in "panic buying" as a reaction to interruptions in the supply chain. As word spread about shortages and delays, customers rushed to obtain products and services that were necessary (Andreyeva, Long and Brownell, 2010)). This sudden increase in demand put a strain on supply systems, which ultimately led to more imbalances in the market.</w:t>
      </w:r>
    </w:p>
    <w:p w14:paraId="00000015" w14:textId="05A630DB"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Price Volatility in Fuel: </w:t>
      </w:r>
      <w:r>
        <w:rPr>
          <w:rFonts w:ascii="Times New Roman" w:eastAsia="Times New Roman" w:hAnsi="Times New Roman" w:cs="Times New Roman"/>
          <w:sz w:val="24"/>
          <w:szCs w:val="24"/>
        </w:rPr>
        <w:t xml:space="preserve">The high </w:t>
      </w:r>
      <w:r w:rsidR="00272F67">
        <w:rPr>
          <w:rFonts w:ascii="Times New Roman" w:eastAsia="Times New Roman" w:hAnsi="Times New Roman" w:cs="Times New Roman"/>
          <w:sz w:val="24"/>
          <w:szCs w:val="24"/>
        </w:rPr>
        <w:t>gasoline demand</w:t>
      </w:r>
      <w:r>
        <w:rPr>
          <w:rFonts w:ascii="Times New Roman" w:eastAsia="Times New Roman" w:hAnsi="Times New Roman" w:cs="Times New Roman"/>
          <w:sz w:val="24"/>
          <w:szCs w:val="24"/>
        </w:rPr>
        <w:t xml:space="preserve"> combined with supply problems has led to fast price variations in the cost of fuel. These price changes have been brought about by the volatility in fuel prices. This fluctuation in pricing has serious repercussions for the economy as a </w:t>
      </w:r>
      <w:r>
        <w:rPr>
          <w:rFonts w:ascii="Times New Roman" w:eastAsia="Times New Roman" w:hAnsi="Times New Roman" w:cs="Times New Roman"/>
          <w:sz w:val="24"/>
          <w:szCs w:val="24"/>
        </w:rPr>
        <w:lastRenderedPageBreak/>
        <w:t>whole. Companies that depend heavily on transportation are likely to see increases in their operating expenses, while consumers will likely see increases in the rates they pay at the pump. Such shifts in prices have the potential to bring about inflationary pressures throughout the economy as a whole.</w:t>
      </w:r>
    </w:p>
    <w:p w14:paraId="00000016" w14:textId="77777777"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Effects of Brexit on the Supply Chain:</w:t>
      </w:r>
      <w:r>
        <w:rPr>
          <w:rFonts w:ascii="Times New Roman" w:eastAsia="Times New Roman" w:hAnsi="Times New Roman" w:cs="Times New Roman"/>
          <w:sz w:val="24"/>
          <w:szCs w:val="24"/>
        </w:rPr>
        <w:t xml:space="preserve"> The effect of Brexit on demand and supply chain facilities has resulted in the introduction of extra layers of complexity (Bagwell, 2005). Established supply chain pathways have been interrupted as a result of customs inspections, trade obstacles, and changes in rules, which have also raised the administrative responsibilities placed on enterprises that are engaged in international commerce.</w:t>
      </w:r>
    </w:p>
    <w:p w14:paraId="00000017" w14:textId="77777777"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Change in Consumer Behaviour: </w:t>
      </w:r>
      <w:r>
        <w:rPr>
          <w:rFonts w:ascii="Times New Roman" w:eastAsia="Times New Roman" w:hAnsi="Times New Roman" w:cs="Times New Roman"/>
          <w:sz w:val="24"/>
          <w:szCs w:val="24"/>
        </w:rPr>
        <w:t>The widespread spread of the COVID-19 pandemic has led to a change in consumer behaviour, with a greater emphasis placed on the acquisition of commodities as opposed to services. This transition has caused established patterns in supply chains to become disorganized, which has resulted in supply and demand mismatches for a variety of items.</w:t>
      </w:r>
    </w:p>
    <w:p w14:paraId="00000018" w14:textId="77777777"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 Consequences:</w:t>
      </w:r>
      <w:r>
        <w:rPr>
          <w:rFonts w:ascii="Times New Roman" w:eastAsia="Times New Roman" w:hAnsi="Times New Roman" w:cs="Times New Roman"/>
          <w:sz w:val="24"/>
          <w:szCs w:val="24"/>
        </w:rPr>
        <w:t xml:space="preserve"> High borrowings to cover the growing cost of living, the termination of furlough plans, and layoffs have placed people as well as enterprises under a significant amount of financial hardship (Baker, 2003). The case study reveals that several companies have been forced to consider declaring bankruptcy since they have been unable to return the monies that they have borrowed because of the high cost of living and economic difficulties.</w:t>
      </w:r>
    </w:p>
    <w:p w14:paraId="00000019" w14:textId="2CD3F0DB"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Shortages of </w:t>
      </w:r>
      <w:r w:rsidR="00272F67">
        <w:rPr>
          <w:rFonts w:ascii="Times New Roman" w:eastAsia="Times New Roman" w:hAnsi="Times New Roman" w:cs="Times New Roman"/>
          <w:b/>
          <w:sz w:val="24"/>
          <w:szCs w:val="24"/>
        </w:rPr>
        <w:t>Key</w:t>
      </w:r>
      <w:r>
        <w:rPr>
          <w:rFonts w:ascii="Times New Roman" w:eastAsia="Times New Roman" w:hAnsi="Times New Roman" w:cs="Times New Roman"/>
          <w:b/>
          <w:sz w:val="24"/>
          <w:szCs w:val="24"/>
        </w:rPr>
        <w:t xml:space="preserve"> Resources:</w:t>
      </w:r>
      <w:r>
        <w:rPr>
          <w:rFonts w:ascii="Times New Roman" w:eastAsia="Times New Roman" w:hAnsi="Times New Roman" w:cs="Times New Roman"/>
          <w:sz w:val="24"/>
          <w:szCs w:val="24"/>
        </w:rPr>
        <w:t xml:space="preserve"> The interruptions have resulted in shortages of a variety of key resources, including raw materials and intermediate goods. This is in addition to the gasoline shortages that have been experienced. The inability of businesses that are reliant on these resources to sustain their output levels has the potential to lead to economic losses.</w:t>
      </w:r>
    </w:p>
    <w:p w14:paraId="0000001A" w14:textId="77777777"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Uncertainty and Risk:</w:t>
      </w:r>
      <w:r>
        <w:rPr>
          <w:rFonts w:ascii="Times New Roman" w:eastAsia="Times New Roman" w:hAnsi="Times New Roman" w:cs="Times New Roman"/>
          <w:sz w:val="24"/>
          <w:szCs w:val="24"/>
        </w:rPr>
        <w:t xml:space="preserve"> The pandemic, Brexit, and supply chain disruptions have all generated heightened levels of uncertainty, which in turn has introduced elevated levels of risk into corporate operations (Ellickson, 2013). Because of this unpredictability, it is difficult for companies to prepare for the future and make choices based on accurate information.</w:t>
      </w:r>
    </w:p>
    <w:p w14:paraId="0000001B" w14:textId="7D142511"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 from the Government:</w:t>
      </w:r>
      <w:r>
        <w:rPr>
          <w:rFonts w:ascii="Times New Roman" w:eastAsia="Times New Roman" w:hAnsi="Times New Roman" w:cs="Times New Roman"/>
          <w:sz w:val="24"/>
          <w:szCs w:val="24"/>
        </w:rPr>
        <w:t xml:space="preserve"> Although it is not stated clearly in the case study, it is indicated that some of these problems need action from the government </w:t>
      </w:r>
      <w:r w:rsidR="00272F6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be resolved. In times of economic </w:t>
      </w:r>
      <w:r>
        <w:rPr>
          <w:rFonts w:ascii="Times New Roman" w:eastAsia="Times New Roman" w:hAnsi="Times New Roman" w:cs="Times New Roman"/>
          <w:sz w:val="24"/>
          <w:szCs w:val="24"/>
        </w:rPr>
        <w:lastRenderedPageBreak/>
        <w:t>difficulty, governments have a responsibility to play a role in the implementation of laws and regulations that aim to stabilize supply chains, solve labour shortages, and provide assistance for companies and people.</w:t>
      </w:r>
    </w:p>
    <w:p w14:paraId="230AA2B8" w14:textId="77777777" w:rsidR="00054AD6" w:rsidRPr="005A3960" w:rsidRDefault="00054AD6">
      <w:pPr>
        <w:spacing w:after="200" w:line="360" w:lineRule="auto"/>
        <w:jc w:val="both"/>
        <w:rPr>
          <w:rFonts w:ascii="Times New Roman" w:eastAsia="Times New Roman" w:hAnsi="Times New Roman" w:cs="Times New Roman"/>
          <w:i/>
          <w:iCs/>
          <w:sz w:val="28"/>
          <w:szCs w:val="28"/>
          <w:u w:val="single"/>
        </w:rPr>
      </w:pPr>
    </w:p>
    <w:p w14:paraId="7AEF46AD" w14:textId="61381BB1" w:rsidR="00272F67" w:rsidRPr="005A3960" w:rsidRDefault="0008487F" w:rsidP="0008487F">
      <w:pPr>
        <w:pStyle w:val="Heading1"/>
        <w:rPr>
          <w:i/>
          <w:iCs/>
          <w:sz w:val="28"/>
          <w:szCs w:val="28"/>
          <w:u w:val="single"/>
          <w:lang w:val="en-GB"/>
        </w:rPr>
      </w:pPr>
      <w:bookmarkStart w:id="2" w:name="_Toc152020734"/>
      <w:r w:rsidRPr="005A3960">
        <w:rPr>
          <w:i/>
          <w:iCs/>
          <w:sz w:val="28"/>
          <w:szCs w:val="28"/>
          <w:u w:val="single"/>
          <w:lang w:val="en-GB"/>
        </w:rPr>
        <w:t xml:space="preserve">1.2 </w:t>
      </w:r>
      <w:r w:rsidR="00272F67" w:rsidRPr="005A3960">
        <w:rPr>
          <w:i/>
          <w:iCs/>
          <w:sz w:val="28"/>
          <w:szCs w:val="28"/>
          <w:u w:val="single"/>
          <w:lang w:val="en-GB"/>
        </w:rPr>
        <w:t xml:space="preserve">Suggest various ways in which these economic problems can be </w:t>
      </w:r>
      <w:r w:rsidR="00A510DC" w:rsidRPr="005A3960">
        <w:rPr>
          <w:i/>
          <w:iCs/>
          <w:sz w:val="28"/>
          <w:szCs w:val="28"/>
          <w:u w:val="single"/>
          <w:lang w:val="en-GB"/>
        </w:rPr>
        <w:t>resolved.</w:t>
      </w:r>
      <w:bookmarkEnd w:id="2"/>
    </w:p>
    <w:p w14:paraId="307BBFA8" w14:textId="77777777" w:rsidR="00054AD6" w:rsidRPr="00054AD6" w:rsidRDefault="00054AD6" w:rsidP="00054AD6">
      <w:pPr>
        <w:rPr>
          <w:lang w:val="en-GB"/>
        </w:rPr>
      </w:pPr>
    </w:p>
    <w:p w14:paraId="0000001D" w14:textId="0C0E1DC6"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Government intervention: </w:t>
      </w:r>
      <w:r>
        <w:rPr>
          <w:rFonts w:ascii="Times New Roman" w:eastAsia="Times New Roman" w:hAnsi="Times New Roman" w:cs="Times New Roman"/>
          <w:sz w:val="24"/>
          <w:szCs w:val="24"/>
        </w:rPr>
        <w:t xml:space="preserve">To solve the economic issues mentioned in the case study, government action is necessary. It can take many different forms, such as streamlining trade regulations, addressing labour shortages through immigration policy changes, supporting impacted businesses financially, improving government agency supply chain management capabilities, fostering public-private sector collaboration and communication, and providing tax incentives to promote long-term planning and stability (Foot and Gomez, 2006). Together, these actions seek to strengthen economic resilience, </w:t>
      </w:r>
      <w:r w:rsidR="00A510DC">
        <w:rPr>
          <w:rFonts w:ascii="Times New Roman" w:eastAsia="Times New Roman" w:hAnsi="Times New Roman" w:cs="Times New Roman"/>
          <w:sz w:val="24"/>
          <w:szCs w:val="24"/>
        </w:rPr>
        <w:t>stabilize</w:t>
      </w:r>
      <w:r>
        <w:rPr>
          <w:rFonts w:ascii="Times New Roman" w:eastAsia="Times New Roman" w:hAnsi="Times New Roman" w:cs="Times New Roman"/>
          <w:sz w:val="24"/>
          <w:szCs w:val="24"/>
        </w:rPr>
        <w:t xml:space="preserve"> supply chains, and encourage collaboration between stakeholders </w:t>
      </w:r>
      <w:r w:rsidR="00272F6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effectively manage the disruptions brought about by the </w:t>
      </w:r>
      <w:r w:rsidR="00272F67">
        <w:rPr>
          <w:rFonts w:ascii="Times New Roman" w:eastAsia="Times New Roman" w:hAnsi="Times New Roman" w:cs="Times New Roman"/>
          <w:sz w:val="24"/>
          <w:szCs w:val="24"/>
        </w:rPr>
        <w:t>COVID-19</w:t>
      </w:r>
      <w:r>
        <w:rPr>
          <w:rFonts w:ascii="Times New Roman" w:eastAsia="Times New Roman" w:hAnsi="Times New Roman" w:cs="Times New Roman"/>
          <w:sz w:val="24"/>
          <w:szCs w:val="24"/>
        </w:rPr>
        <w:t xml:space="preserve"> epidemic and other issues.</w:t>
      </w:r>
    </w:p>
    <w:p w14:paraId="0000001E" w14:textId="64D1E113"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Easing Stringent </w:t>
      </w:r>
      <w:r w:rsidR="00272F67">
        <w:rPr>
          <w:rFonts w:ascii="Times New Roman" w:eastAsia="Times New Roman" w:hAnsi="Times New Roman" w:cs="Times New Roman"/>
          <w:b/>
          <w:sz w:val="24"/>
          <w:szCs w:val="24"/>
        </w:rPr>
        <w:t>COVID-19</w:t>
      </w:r>
      <w:r>
        <w:rPr>
          <w:rFonts w:ascii="Times New Roman" w:eastAsia="Times New Roman" w:hAnsi="Times New Roman" w:cs="Times New Roman"/>
          <w:b/>
          <w:sz w:val="24"/>
          <w:szCs w:val="24"/>
        </w:rPr>
        <w:t xml:space="preserve"> Measures: </w:t>
      </w:r>
      <w:r>
        <w:rPr>
          <w:rFonts w:ascii="Times New Roman" w:eastAsia="Times New Roman" w:hAnsi="Times New Roman" w:cs="Times New Roman"/>
          <w:sz w:val="24"/>
          <w:szCs w:val="24"/>
        </w:rPr>
        <w:t xml:space="preserve">As a reaction to the economic constraints faced by the </w:t>
      </w:r>
      <w:r w:rsidR="00272F67">
        <w:rPr>
          <w:rFonts w:ascii="Times New Roman" w:eastAsia="Times New Roman" w:hAnsi="Times New Roman" w:cs="Times New Roman"/>
          <w:sz w:val="24"/>
          <w:szCs w:val="24"/>
        </w:rPr>
        <w:t>COVID-19</w:t>
      </w:r>
      <w:r>
        <w:rPr>
          <w:rFonts w:ascii="Times New Roman" w:eastAsia="Times New Roman" w:hAnsi="Times New Roman" w:cs="Times New Roman"/>
          <w:sz w:val="24"/>
          <w:szCs w:val="24"/>
        </w:rPr>
        <w:t xml:space="preserve"> pandemic, governments may consider loosening some of the tight laws regarding the </w:t>
      </w:r>
      <w:r w:rsidR="00272F67">
        <w:rPr>
          <w:rFonts w:ascii="Times New Roman" w:eastAsia="Times New Roman" w:hAnsi="Times New Roman" w:cs="Times New Roman"/>
          <w:sz w:val="24"/>
          <w:szCs w:val="24"/>
        </w:rPr>
        <w:t>COVID-19</w:t>
      </w:r>
      <w:r>
        <w:rPr>
          <w:rFonts w:ascii="Times New Roman" w:eastAsia="Times New Roman" w:hAnsi="Times New Roman" w:cs="Times New Roman"/>
          <w:sz w:val="24"/>
          <w:szCs w:val="24"/>
        </w:rPr>
        <w:t xml:space="preserve"> virus. This may require modifying limits on lockdowns, travel bans, and other social distancing measures </w:t>
      </w:r>
      <w:r w:rsidR="00272F6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make room for more flexible corporate operations. By establishing a balance between public health and economic stability, such policies seek to allow companies to resume regular operations and support economic recovery while continuing to </w:t>
      </w:r>
      <w:r w:rsidR="00054AD6">
        <w:rPr>
          <w:rFonts w:ascii="Times New Roman" w:eastAsia="Times New Roman" w:hAnsi="Times New Roman" w:cs="Times New Roman"/>
          <w:sz w:val="24"/>
          <w:szCs w:val="24"/>
        </w:rPr>
        <w:t>prioritize</w:t>
      </w:r>
      <w:r>
        <w:rPr>
          <w:rFonts w:ascii="Times New Roman" w:eastAsia="Times New Roman" w:hAnsi="Times New Roman" w:cs="Times New Roman"/>
          <w:sz w:val="24"/>
          <w:szCs w:val="24"/>
        </w:rPr>
        <w:t xml:space="preserve"> public safety (Griffith, 2003). This may be accomplished by </w:t>
      </w:r>
      <w:r w:rsidR="003A1F87">
        <w:rPr>
          <w:rFonts w:ascii="Times New Roman" w:eastAsia="Times New Roman" w:hAnsi="Times New Roman" w:cs="Times New Roman"/>
          <w:sz w:val="24"/>
          <w:szCs w:val="24"/>
        </w:rPr>
        <w:t>balancing</w:t>
      </w:r>
      <w:r>
        <w:rPr>
          <w:rFonts w:ascii="Times New Roman" w:eastAsia="Times New Roman" w:hAnsi="Times New Roman" w:cs="Times New Roman"/>
          <w:sz w:val="24"/>
          <w:szCs w:val="24"/>
        </w:rPr>
        <w:t xml:space="preserve"> public health and economic stability.</w:t>
      </w:r>
    </w:p>
    <w:p w14:paraId="0000001F" w14:textId="7C749715"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Developing a Shortage Management Team Strategy: </w:t>
      </w:r>
      <w:r>
        <w:rPr>
          <w:rFonts w:ascii="Times New Roman" w:eastAsia="Times New Roman" w:hAnsi="Times New Roman" w:cs="Times New Roman"/>
          <w:sz w:val="24"/>
          <w:szCs w:val="24"/>
        </w:rPr>
        <w:t xml:space="preserve">Establishing a </w:t>
      </w:r>
      <w:r w:rsidR="00054AD6">
        <w:rPr>
          <w:rFonts w:ascii="Times New Roman" w:eastAsia="Times New Roman" w:hAnsi="Times New Roman" w:cs="Times New Roman"/>
          <w:sz w:val="24"/>
          <w:szCs w:val="24"/>
        </w:rPr>
        <w:t>specialized</w:t>
      </w:r>
      <w:r>
        <w:rPr>
          <w:rFonts w:ascii="Times New Roman" w:eastAsia="Times New Roman" w:hAnsi="Times New Roman" w:cs="Times New Roman"/>
          <w:sz w:val="24"/>
          <w:szCs w:val="24"/>
        </w:rPr>
        <w:t xml:space="preserve"> Shortage Management Team is something that companies should do </w:t>
      </w:r>
      <w:r w:rsidR="00272F6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overcome interruptions in the supply chain. The major objective of this group is to quickly detect and react to possible disturbances, as well as design and execute mitigation solutions. Companies </w:t>
      </w:r>
      <w:r w:rsidR="00272F67">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proactively manage supply difficulties, diversify their sourcing alternatives, and preserve vital inventories when </w:t>
      </w:r>
      <w:proofErr w:type="spellStart"/>
      <w:r w:rsidR="003A1F87">
        <w:rPr>
          <w:rFonts w:ascii="Times New Roman" w:eastAsia="Times New Roman" w:hAnsi="Times New Roman" w:cs="Times New Roman"/>
          <w:sz w:val="24"/>
          <w:szCs w:val="24"/>
        </w:rPr>
        <w:t>centralising</w:t>
      </w:r>
      <w:proofErr w:type="spellEnd"/>
      <w:r w:rsidR="003A1F87">
        <w:rPr>
          <w:rFonts w:ascii="Times New Roman" w:eastAsia="Times New Roman" w:hAnsi="Times New Roman" w:cs="Times New Roman"/>
          <w:sz w:val="24"/>
          <w:szCs w:val="24"/>
        </w:rPr>
        <w:t xml:space="preserve"> </w:t>
      </w:r>
      <w:r w:rsidR="003A1F87">
        <w:rPr>
          <w:rFonts w:ascii="Times New Roman" w:eastAsia="Times New Roman" w:hAnsi="Times New Roman" w:cs="Times New Roman"/>
          <w:sz w:val="24"/>
          <w:szCs w:val="24"/>
        </w:rPr>
        <w:lastRenderedPageBreak/>
        <w:t>their duties</w:t>
      </w:r>
      <w:r>
        <w:rPr>
          <w:rFonts w:ascii="Times New Roman" w:eastAsia="Times New Roman" w:hAnsi="Times New Roman" w:cs="Times New Roman"/>
          <w:sz w:val="24"/>
          <w:szCs w:val="24"/>
        </w:rPr>
        <w:t xml:space="preserve"> and knowledge. Increased resilience and less negative </w:t>
      </w:r>
      <w:r w:rsidR="00272F67">
        <w:rPr>
          <w:rFonts w:ascii="Times New Roman" w:eastAsia="Times New Roman" w:hAnsi="Times New Roman" w:cs="Times New Roman"/>
          <w:sz w:val="24"/>
          <w:szCs w:val="24"/>
        </w:rPr>
        <w:t>effects</w:t>
      </w:r>
      <w:r>
        <w:rPr>
          <w:rFonts w:ascii="Times New Roman" w:eastAsia="Times New Roman" w:hAnsi="Times New Roman" w:cs="Times New Roman"/>
          <w:sz w:val="24"/>
          <w:szCs w:val="24"/>
        </w:rPr>
        <w:t xml:space="preserve"> from unanticipated disruptions are both outcomes of using this method.</w:t>
      </w:r>
    </w:p>
    <w:p w14:paraId="00000020" w14:textId="2AC46978"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Creating and Improving Supplier Collaboration Networks: </w:t>
      </w:r>
      <w:r>
        <w:rPr>
          <w:rFonts w:ascii="Times New Roman" w:eastAsia="Times New Roman" w:hAnsi="Times New Roman" w:cs="Times New Roman"/>
          <w:sz w:val="24"/>
          <w:szCs w:val="24"/>
        </w:rPr>
        <w:t xml:space="preserve">Establishing and cultivating productive working relationships with one's suppliers is an essential step towards attaining supply chain stability. Businesses </w:t>
      </w:r>
      <w:r w:rsidR="00272F67">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enhance their communication, facilitate the sharing of vital information, and collectively solve difficulties when they cultivate partnerships based on transparency and cooperation (OECD, 2015). Increased coordination helps suppliers to better understand demand variations and adapt more effectively to rapid changes. This, in turn, reduces the risk of shortages and improves the overall resilience of the supply chain.</w:t>
      </w:r>
    </w:p>
    <w:p w14:paraId="00000021" w14:textId="5DF03478"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Creating Alternative Waste Reduction Methods: </w:t>
      </w:r>
      <w:r>
        <w:rPr>
          <w:rFonts w:ascii="Times New Roman" w:eastAsia="Times New Roman" w:hAnsi="Times New Roman" w:cs="Times New Roman"/>
          <w:sz w:val="24"/>
          <w:szCs w:val="24"/>
        </w:rPr>
        <w:t xml:space="preserve">Businesses have the opportunity to investigate novel approaches to waste reduction, including the introduction of recycling </w:t>
      </w:r>
      <w:r w:rsidR="00BB5335">
        <w:rPr>
          <w:rFonts w:ascii="Times New Roman" w:eastAsia="Times New Roman" w:hAnsi="Times New Roman" w:cs="Times New Roman"/>
          <w:sz w:val="24"/>
          <w:szCs w:val="24"/>
        </w:rPr>
        <w:t>programs</w:t>
      </w:r>
      <w:r>
        <w:rPr>
          <w:rFonts w:ascii="Times New Roman" w:eastAsia="Times New Roman" w:hAnsi="Times New Roman" w:cs="Times New Roman"/>
          <w:sz w:val="24"/>
          <w:szCs w:val="24"/>
        </w:rPr>
        <w:t xml:space="preserve">, circular economy </w:t>
      </w:r>
      <w:r w:rsidR="00272F67">
        <w:rPr>
          <w:rFonts w:ascii="Times New Roman" w:eastAsia="Times New Roman" w:hAnsi="Times New Roman" w:cs="Times New Roman"/>
          <w:sz w:val="24"/>
          <w:szCs w:val="24"/>
        </w:rPr>
        <w:t>practices</w:t>
      </w:r>
      <w:r>
        <w:rPr>
          <w:rFonts w:ascii="Times New Roman" w:eastAsia="Times New Roman" w:hAnsi="Times New Roman" w:cs="Times New Roman"/>
          <w:sz w:val="24"/>
          <w:szCs w:val="24"/>
        </w:rPr>
        <w:t xml:space="preserve">, and environmentally friendly packaging options. Companies </w:t>
      </w:r>
      <w:r w:rsidR="00272F67">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reduce their negative influence on the environment and the expenses connected with trash disposal by reconsidering their manufacturing methods and the materials they use.</w:t>
      </w:r>
    </w:p>
    <w:p w14:paraId="00000022" w14:textId="2A8F9D00"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Assessing and Enhancing Supply Chain Efficiency:</w:t>
      </w:r>
      <w:r>
        <w:rPr>
          <w:rFonts w:ascii="Times New Roman" w:eastAsia="Times New Roman" w:hAnsi="Times New Roman" w:cs="Times New Roman"/>
          <w:sz w:val="24"/>
          <w:szCs w:val="24"/>
        </w:rPr>
        <w:t xml:space="preserve"> It is essential to do regular assessments of one's supply chain </w:t>
      </w:r>
      <w:r w:rsidR="00272F6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improve its efficiency and cut down on interruptions. </w:t>
      </w:r>
      <w:r w:rsidR="00272F6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do this, the logistics of transportation, inventory management, and purchasing must be improved. firms </w:t>
      </w:r>
      <w:r w:rsidR="00272F67">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improve their visibility into their supply chains, identify bottlenecks in those chains, and apply tactics to improve overall performance (OECD, 2015). These strategies include decreasing waste and increasing responsiveness. Using modern technology and data analytics enables firms to do all of these things.</w:t>
      </w:r>
    </w:p>
    <w:p w14:paraId="00000023" w14:textId="6C1D7A0F"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Collaborative Cost Reduction with Suppliers: </w:t>
      </w:r>
      <w:r>
        <w:rPr>
          <w:rFonts w:ascii="Times New Roman" w:eastAsia="Times New Roman" w:hAnsi="Times New Roman" w:cs="Times New Roman"/>
          <w:sz w:val="24"/>
          <w:szCs w:val="24"/>
        </w:rPr>
        <w:t xml:space="preserve">Building stronger relationships with their suppliers is one strategy that companies may use to negotiate reduced costs for the purchase of raw materials and components. firms and their suppliers </w:t>
      </w:r>
      <w:r w:rsidR="00272F67">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uncover savings, </w:t>
      </w:r>
      <w:r w:rsidR="00BB5335">
        <w:rPr>
          <w:rFonts w:ascii="Times New Roman" w:eastAsia="Times New Roman" w:hAnsi="Times New Roman" w:cs="Times New Roman"/>
          <w:sz w:val="24"/>
          <w:szCs w:val="24"/>
        </w:rPr>
        <w:t>optimize</w:t>
      </w:r>
      <w:r>
        <w:rPr>
          <w:rFonts w:ascii="Times New Roman" w:eastAsia="Times New Roman" w:hAnsi="Times New Roman" w:cs="Times New Roman"/>
          <w:sz w:val="24"/>
          <w:szCs w:val="24"/>
        </w:rPr>
        <w:t xml:space="preserve"> production, and decrease procurement expenditures when they work together on cost-saving measures. This ultimately results in more competitive pricing for both firms and their suppliers.</w:t>
      </w:r>
    </w:p>
    <w:p w14:paraId="00000024" w14:textId="6A19DFD4"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Effective Stakeholder Communication: </w:t>
      </w:r>
      <w:r>
        <w:rPr>
          <w:rFonts w:ascii="Times New Roman" w:eastAsia="Times New Roman" w:hAnsi="Times New Roman" w:cs="Times New Roman"/>
          <w:sz w:val="24"/>
          <w:szCs w:val="24"/>
        </w:rPr>
        <w:t xml:space="preserve">During difficult circumstances, it is essential to keep stakeholders informed and up to speed on developments </w:t>
      </w:r>
      <w:r w:rsidR="00272F6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preserve their confidence and support (Osadiya 2023). This requires open and honest communication with all relevant parties, including </w:t>
      </w:r>
      <w:r>
        <w:rPr>
          <w:rFonts w:ascii="Times New Roman" w:eastAsia="Times New Roman" w:hAnsi="Times New Roman" w:cs="Times New Roman"/>
          <w:sz w:val="24"/>
          <w:szCs w:val="24"/>
        </w:rPr>
        <w:lastRenderedPageBreak/>
        <w:t>workers, consumers, investors, and other stakeholders. Regular updates on supply chain interruptions, recovery efforts, and plans ensure that stakeholders stay involved and can contribute to informed decision-making. This helps develop a feeling of common responsibility and trust in the company's capacity to successfully traverse difficulties.</w:t>
      </w:r>
    </w:p>
    <w:p w14:paraId="3A9149CE" w14:textId="77777777" w:rsidR="00054AD6" w:rsidRDefault="00054AD6">
      <w:pPr>
        <w:spacing w:after="200" w:line="360" w:lineRule="auto"/>
        <w:jc w:val="both"/>
        <w:rPr>
          <w:rFonts w:ascii="Times New Roman" w:eastAsia="Times New Roman" w:hAnsi="Times New Roman" w:cs="Times New Roman"/>
          <w:sz w:val="24"/>
          <w:szCs w:val="24"/>
        </w:rPr>
      </w:pPr>
    </w:p>
    <w:p w14:paraId="398A87FF" w14:textId="6AD401E9" w:rsidR="0008487F" w:rsidRPr="005A3960" w:rsidRDefault="0008487F" w:rsidP="0008487F">
      <w:pPr>
        <w:pStyle w:val="Heading1"/>
        <w:rPr>
          <w:i/>
          <w:iCs/>
          <w:u w:val="single"/>
        </w:rPr>
      </w:pPr>
      <w:bookmarkStart w:id="3" w:name="_Toc152020735"/>
      <w:r w:rsidRPr="005A3960">
        <w:rPr>
          <w:i/>
          <w:iCs/>
          <w:u w:val="single"/>
        </w:rPr>
        <w:t>Task 2</w:t>
      </w:r>
      <w:bookmarkEnd w:id="3"/>
    </w:p>
    <w:p w14:paraId="11FFB76A" w14:textId="58FCE0DB" w:rsidR="00A510DC" w:rsidRPr="005A3960" w:rsidRDefault="0008487F" w:rsidP="0008487F">
      <w:pPr>
        <w:pStyle w:val="Heading1"/>
        <w:rPr>
          <w:i/>
          <w:iCs/>
          <w:sz w:val="28"/>
          <w:szCs w:val="28"/>
          <w:u w:val="single"/>
        </w:rPr>
      </w:pPr>
      <w:bookmarkStart w:id="4" w:name="_Toc152020736"/>
      <w:r w:rsidRPr="005A3960">
        <w:rPr>
          <w:i/>
          <w:iCs/>
          <w:sz w:val="28"/>
          <w:szCs w:val="28"/>
          <w:u w:val="single"/>
        </w:rPr>
        <w:t xml:space="preserve">2.1 </w:t>
      </w:r>
      <w:r w:rsidR="002F47F1" w:rsidRPr="005A3960">
        <w:rPr>
          <w:i/>
          <w:iCs/>
          <w:sz w:val="28"/>
          <w:szCs w:val="28"/>
          <w:u w:val="single"/>
        </w:rPr>
        <w:t>Why is demand and supply relevant in this case study?</w:t>
      </w:r>
      <w:bookmarkEnd w:id="4"/>
      <w:r w:rsidR="002F47F1" w:rsidRPr="005A3960">
        <w:rPr>
          <w:i/>
          <w:iCs/>
          <w:sz w:val="28"/>
          <w:szCs w:val="28"/>
          <w:u w:val="single"/>
        </w:rPr>
        <w:t xml:space="preserve"> </w:t>
      </w:r>
    </w:p>
    <w:p w14:paraId="486D8CAE" w14:textId="77777777" w:rsidR="00054AD6" w:rsidRPr="00054AD6" w:rsidRDefault="00054AD6" w:rsidP="00054AD6"/>
    <w:p w14:paraId="00000026" w14:textId="5C3FADE9"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Pricing Strategy to Reduce and Manage Demand and Supply Pressure:</w:t>
      </w:r>
      <w:r>
        <w:rPr>
          <w:rFonts w:ascii="Times New Roman" w:eastAsia="Times New Roman" w:hAnsi="Times New Roman" w:cs="Times New Roman"/>
          <w:sz w:val="24"/>
          <w:szCs w:val="24"/>
        </w:rPr>
        <w:t xml:space="preserve"> Using pricing techniques is essential to controlling supply and demand pressure. Businesses may use dynamic pricing techniques, sometimes referred to as surge pricing, to balance supply and demand during periods of scarcity. Prices that are higher during times of high demand might help deter reckless spending and encourage customers to make more thoughtful selections (Rauch and Schleicher, 2015). On the other hand, sales and discounts may increase demand during times of surplus supply. Businesses may mitigate variations in supply and demand by proactively modifying their pricing.</w:t>
      </w:r>
    </w:p>
    <w:p w14:paraId="00000027" w14:textId="14FEDC8F"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Competition and Driving Prices Lower: </w:t>
      </w:r>
      <w:r>
        <w:rPr>
          <w:rFonts w:ascii="Times New Roman" w:eastAsia="Times New Roman" w:hAnsi="Times New Roman" w:cs="Times New Roman"/>
          <w:sz w:val="24"/>
          <w:szCs w:val="24"/>
        </w:rPr>
        <w:t xml:space="preserve">Lower costs are often the result of market competition, which benefits customers. Companies looking to get a competitive advantage could cut their prices to attract clients, particularly in markets where goods and services are often interchangeable. Because price competition modifies consumer </w:t>
      </w:r>
      <w:r w:rsidR="00BB5335">
        <w:rPr>
          <w:rFonts w:ascii="Times New Roman" w:eastAsia="Times New Roman" w:hAnsi="Times New Roman" w:cs="Times New Roman"/>
          <w:sz w:val="24"/>
          <w:szCs w:val="24"/>
        </w:rPr>
        <w:t>behaviour</w:t>
      </w:r>
      <w:r>
        <w:rPr>
          <w:rFonts w:ascii="Times New Roman" w:eastAsia="Times New Roman" w:hAnsi="Times New Roman" w:cs="Times New Roman"/>
          <w:sz w:val="24"/>
          <w:szCs w:val="24"/>
        </w:rPr>
        <w:t xml:space="preserve"> and more fairly distributes available resources, it may help alleviate supply shortages.</w:t>
      </w:r>
    </w:p>
    <w:p w14:paraId="00000028" w14:textId="77777777"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Business Productivity and Online Platforms: </w:t>
      </w:r>
      <w:r>
        <w:rPr>
          <w:rFonts w:ascii="Times New Roman" w:eastAsia="Times New Roman" w:hAnsi="Times New Roman" w:cs="Times New Roman"/>
          <w:sz w:val="24"/>
          <w:szCs w:val="24"/>
        </w:rPr>
        <w:t>Dynamics of supply and demand have an impact on corporate productivity, particularly when it comes to online retailers like Amazon. E-commerce giants such as Amazon depend on advanced algorithms and data analytics to effectively manage inventory, forecast customer demand, and optimise their supply chains (Cigliano, 1980). By doing this, businesses may reduce expensive and inefficient surplus inventory while ensuring that items are easily accessible to satisfy demand.</w:t>
      </w:r>
    </w:p>
    <w:p w14:paraId="00000029" w14:textId="68AF3C55"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Marketing Strategy and Promoting Business Concepts: </w:t>
      </w:r>
      <w:r>
        <w:rPr>
          <w:rFonts w:ascii="Times New Roman" w:eastAsia="Times New Roman" w:hAnsi="Times New Roman" w:cs="Times New Roman"/>
          <w:sz w:val="24"/>
          <w:szCs w:val="24"/>
        </w:rPr>
        <w:t xml:space="preserve">Promoting a company idea and drawing customers need effective marketing techniques. Companies </w:t>
      </w:r>
      <w:r w:rsidR="00272F67">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modify their marketing </w:t>
      </w:r>
      <w:r>
        <w:rPr>
          <w:rFonts w:ascii="Times New Roman" w:eastAsia="Times New Roman" w:hAnsi="Times New Roman" w:cs="Times New Roman"/>
          <w:sz w:val="24"/>
          <w:szCs w:val="24"/>
        </w:rPr>
        <w:lastRenderedPageBreak/>
        <w:t>strategies in reaction to changes in supply and demand. For instance, marketing strategies might emphasise availability and dependability when there is a surge in demand for necessities. On the other hand, marketing initiatives may emphasise cost-saving features or discounts to pique customer interest when supply exceeds demand.</w:t>
      </w:r>
    </w:p>
    <w:p w14:paraId="0000002A" w14:textId="1803D734"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Balancing Inventory Management with Just-in-Time Systems: </w:t>
      </w:r>
      <w:r>
        <w:rPr>
          <w:rFonts w:ascii="Times New Roman" w:eastAsia="Times New Roman" w:hAnsi="Times New Roman" w:cs="Times New Roman"/>
          <w:sz w:val="24"/>
          <w:szCs w:val="24"/>
        </w:rPr>
        <w:t xml:space="preserve">A key component of maintaining supply and demand equilibrium is inventory management. Systems for just-in-time (JIT) inventory are intended to cut down on excess inventory and associated expenses. Companies use Just-In-Time (JIT) techniques to maximise supply chain effectiveness (Heien and Pompelli, 1989). On the other hand, having </w:t>
      </w:r>
      <w:r w:rsidR="00272F67">
        <w:rPr>
          <w:rFonts w:ascii="Times New Roman" w:eastAsia="Times New Roman" w:hAnsi="Times New Roman" w:cs="Times New Roman"/>
          <w:sz w:val="24"/>
          <w:szCs w:val="24"/>
        </w:rPr>
        <w:t>a low inventory</w:t>
      </w:r>
      <w:r>
        <w:rPr>
          <w:rFonts w:ascii="Times New Roman" w:eastAsia="Times New Roman" w:hAnsi="Times New Roman" w:cs="Times New Roman"/>
          <w:sz w:val="24"/>
          <w:szCs w:val="24"/>
        </w:rPr>
        <w:t xml:space="preserve"> might be dangerous during supply interruptions. As a result, companies must properly balance supply chain resilience with JIT efficiency.</w:t>
      </w:r>
    </w:p>
    <w:p w14:paraId="0000002B" w14:textId="17E826D6"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Finance Attraction through Investments (e.g., IPO): </w:t>
      </w:r>
      <w:r>
        <w:rPr>
          <w:rFonts w:ascii="Times New Roman" w:eastAsia="Times New Roman" w:hAnsi="Times New Roman" w:cs="Times New Roman"/>
          <w:sz w:val="24"/>
          <w:szCs w:val="24"/>
        </w:rPr>
        <w:t xml:space="preserve">Companies that are under a lot of demand and supply constraints could want to raise more money </w:t>
      </w:r>
      <w:r w:rsidR="00272F6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grow or stabilise their business. An initial public offering is one method to draw large financial investments (IPO). Offering shares to the public may result in IPOs raising large sums of money and sparking an investing frenzy. Increased resilience to disturbances, technological investments, and supply chain strengthening are all possible with this infusion of cash.</w:t>
      </w:r>
    </w:p>
    <w:p w14:paraId="0000002C" w14:textId="77777777"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Worker Retention and Satisfaction through Competitive Salaries: </w:t>
      </w:r>
      <w:r>
        <w:rPr>
          <w:rFonts w:ascii="Times New Roman" w:eastAsia="Times New Roman" w:hAnsi="Times New Roman" w:cs="Times New Roman"/>
          <w:sz w:val="24"/>
          <w:szCs w:val="24"/>
        </w:rPr>
        <w:t>Business continuity depends on attracting and keeping qualified personnel, especially in sectors of the economy where labour shortages are a major issue (Shapiro, 1987). Competitive pay and benefits packages may improve employee satisfaction and retention. Contented workers are more likely to stay with the firm, which helps to maintain steady operations in the supply chain and manufacturing.</w:t>
      </w:r>
    </w:p>
    <w:p w14:paraId="0000002D" w14:textId="77777777"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Risk Management for Demand-Supply Equilibrium: </w:t>
      </w:r>
      <w:r>
        <w:rPr>
          <w:rFonts w:ascii="Times New Roman" w:eastAsia="Times New Roman" w:hAnsi="Times New Roman" w:cs="Times New Roman"/>
          <w:sz w:val="24"/>
          <w:szCs w:val="24"/>
        </w:rPr>
        <w:t>To keep supply and demand in balance, effective risk management is crucial. Companies need to be aware of any threats that might affect supply chains from the inside as well as the outside. Creating contingency planning, storing essential goods, and diversifying suppliers are a few risk mitigation techniques that may help firms react to unforeseen interruptions and preserve supply stability.</w:t>
      </w:r>
    </w:p>
    <w:p w14:paraId="0000002E" w14:textId="2717ECE9"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Managing Shortages and Shifting Market Demand: </w:t>
      </w:r>
      <w:r>
        <w:rPr>
          <w:rFonts w:ascii="Times New Roman" w:eastAsia="Times New Roman" w:hAnsi="Times New Roman" w:cs="Times New Roman"/>
          <w:sz w:val="24"/>
          <w:szCs w:val="24"/>
        </w:rPr>
        <w:t xml:space="preserve">Businesses </w:t>
      </w:r>
      <w:r w:rsidR="00272F67">
        <w:rPr>
          <w:rFonts w:ascii="Times New Roman" w:eastAsia="Times New Roman" w:hAnsi="Times New Roman" w:cs="Times New Roman"/>
          <w:sz w:val="24"/>
          <w:szCs w:val="24"/>
        </w:rPr>
        <w:t>can</w:t>
      </w:r>
      <w:r>
        <w:rPr>
          <w:rFonts w:ascii="Times New Roman" w:eastAsia="Times New Roman" w:hAnsi="Times New Roman" w:cs="Times New Roman"/>
          <w:sz w:val="24"/>
          <w:szCs w:val="24"/>
        </w:rPr>
        <w:t xml:space="preserve"> use a variety of tactics to deal with shortages and adjust to changing consumer demands (Rashid and Ratten, 2021). These include keeping a close eye on market trends, working with suppliers to get necessary resources, </w:t>
      </w:r>
      <w:r>
        <w:rPr>
          <w:rFonts w:ascii="Times New Roman" w:eastAsia="Times New Roman" w:hAnsi="Times New Roman" w:cs="Times New Roman"/>
          <w:sz w:val="24"/>
          <w:szCs w:val="24"/>
        </w:rPr>
        <w:lastRenderedPageBreak/>
        <w:t>and modifying production plans to accommodate changes in demand. Businesses may better handle shifts in customer tastes and market situations by being flexible and adaptable.</w:t>
      </w:r>
    </w:p>
    <w:p w14:paraId="0A7048CD" w14:textId="77777777" w:rsidR="00054AD6" w:rsidRPr="005A3960" w:rsidRDefault="00054AD6">
      <w:pPr>
        <w:spacing w:after="200" w:line="360" w:lineRule="auto"/>
        <w:jc w:val="both"/>
        <w:rPr>
          <w:rFonts w:ascii="Times New Roman" w:eastAsia="Times New Roman" w:hAnsi="Times New Roman" w:cs="Times New Roman"/>
          <w:i/>
          <w:iCs/>
          <w:sz w:val="28"/>
          <w:szCs w:val="28"/>
          <w:u w:val="single"/>
        </w:rPr>
      </w:pPr>
    </w:p>
    <w:p w14:paraId="45AD97B9" w14:textId="6C527E57" w:rsidR="002F47F1" w:rsidRPr="005A3960" w:rsidRDefault="0008487F" w:rsidP="0008487F">
      <w:pPr>
        <w:pStyle w:val="Heading1"/>
        <w:rPr>
          <w:i/>
          <w:iCs/>
          <w:sz w:val="28"/>
          <w:szCs w:val="28"/>
          <w:u w:val="single"/>
        </w:rPr>
      </w:pPr>
      <w:bookmarkStart w:id="5" w:name="_Toc152020737"/>
      <w:r w:rsidRPr="005A3960">
        <w:rPr>
          <w:i/>
          <w:iCs/>
          <w:sz w:val="28"/>
          <w:szCs w:val="28"/>
          <w:u w:val="single"/>
        </w:rPr>
        <w:t xml:space="preserve">2.2 </w:t>
      </w:r>
      <w:r w:rsidR="002F47F1" w:rsidRPr="005A3960">
        <w:rPr>
          <w:i/>
          <w:iCs/>
          <w:sz w:val="28"/>
          <w:szCs w:val="28"/>
          <w:u w:val="single"/>
        </w:rPr>
        <w:t>What is the difference between elasticity and inelasticity of demand concerning price changes in the cost of fuel?</w:t>
      </w:r>
      <w:bookmarkEnd w:id="5"/>
      <w:r w:rsidR="002F47F1" w:rsidRPr="005A3960">
        <w:rPr>
          <w:i/>
          <w:iCs/>
          <w:sz w:val="28"/>
          <w:szCs w:val="28"/>
          <w:u w:val="single"/>
        </w:rPr>
        <w:t xml:space="preserve"> </w:t>
      </w:r>
    </w:p>
    <w:p w14:paraId="05DA6EBC" w14:textId="77777777" w:rsidR="002F47F1" w:rsidRPr="002F47F1" w:rsidRDefault="002F47F1" w:rsidP="002F47F1">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color w:val="000000"/>
          <w:lang w:val="en-GB"/>
        </w:rPr>
      </w:pPr>
    </w:p>
    <w:p w14:paraId="00000030" w14:textId="7BFE671F" w:rsidR="004C0194" w:rsidRDefault="00272F67">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elasticity of Demand:</w:t>
      </w:r>
    </w:p>
    <w:p w14:paraId="00000031" w14:textId="19963A4A" w:rsidR="004C0194" w:rsidRDefault="00272F67">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elasticity of demand, also known as demand elasticity, is the degree to which the amount of a thing desired responds to changes in any of the market's factors, including price, income, or the costs of similar commodities. It measures the extent to which customers modify their purchasing behaviours in reaction to various variables. Elastic goods are defined as those things for which price variations significantly affect the amount needed. Customers purchase more when prices are lower and fewer when they are higher. Edifices of luxury such as high-end technology and specific foods and drinks are examples of elastic products.</w:t>
      </w:r>
    </w:p>
    <w:p w14:paraId="00000032" w14:textId="77777777" w:rsidR="004C0194" w:rsidRDefault="002B033B">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of Elasticity of Demand:</w:t>
      </w:r>
    </w:p>
    <w:p w14:paraId="00000033" w14:textId="30A12B56"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Businesses may </w:t>
      </w:r>
      <w:r w:rsidR="002613C8">
        <w:rPr>
          <w:rFonts w:ascii="Times New Roman" w:eastAsia="Times New Roman" w:hAnsi="Times New Roman" w:cs="Times New Roman"/>
          <w:sz w:val="24"/>
          <w:szCs w:val="24"/>
        </w:rPr>
        <w:t>utilize</w:t>
      </w:r>
      <w:r>
        <w:rPr>
          <w:rFonts w:ascii="Times New Roman" w:eastAsia="Times New Roman" w:hAnsi="Times New Roman" w:cs="Times New Roman"/>
          <w:sz w:val="24"/>
          <w:szCs w:val="24"/>
        </w:rPr>
        <w:t xml:space="preserve"> elasticity data to identify the optimal price point that will </w:t>
      </w:r>
      <w:r w:rsidR="000F4997">
        <w:rPr>
          <w:rFonts w:ascii="Times New Roman" w:eastAsia="Times New Roman" w:hAnsi="Times New Roman" w:cs="Times New Roman"/>
          <w:sz w:val="24"/>
          <w:szCs w:val="24"/>
        </w:rPr>
        <w:t>maximize</w:t>
      </w:r>
      <w:r>
        <w:rPr>
          <w:rFonts w:ascii="Times New Roman" w:eastAsia="Times New Roman" w:hAnsi="Times New Roman" w:cs="Times New Roman"/>
          <w:sz w:val="24"/>
          <w:szCs w:val="24"/>
        </w:rPr>
        <w:t xml:space="preserve"> sales (Phillips, 2021). Setting the price slightly lower for elastic items might result in more money being made overall. Governments may make more money from larger quantities sold at a cheaper price, therefore products with elastic demand may be subject to reduced taxes. Businesses may create pricing and marketing strategies that draw in more clients and boost sales volumes by having a better understanding of flexibility.</w:t>
      </w:r>
    </w:p>
    <w:p w14:paraId="00000034" w14:textId="77777777" w:rsidR="004C0194" w:rsidRDefault="002B033B">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Drawbacks of Demand Elasticity:</w:t>
      </w:r>
    </w:p>
    <w:p w14:paraId="00000035" w14:textId="0163359D"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Elasticity data is subject to modification in response to changes in consumer preferences and market dynamics. For businesses to properly adjust their pricing strategy, they must constantly </w:t>
      </w:r>
      <w:r w:rsidR="000F4997">
        <w:rPr>
          <w:rFonts w:ascii="Times New Roman" w:eastAsia="Times New Roman" w:hAnsi="Times New Roman" w:cs="Times New Roman"/>
          <w:sz w:val="24"/>
          <w:szCs w:val="24"/>
        </w:rPr>
        <w:t>analyze</w:t>
      </w:r>
      <w:r>
        <w:rPr>
          <w:rFonts w:ascii="Times New Roman" w:eastAsia="Times New Roman" w:hAnsi="Times New Roman" w:cs="Times New Roman"/>
          <w:sz w:val="24"/>
          <w:szCs w:val="24"/>
        </w:rPr>
        <w:t xml:space="preserve"> the dynamics of the market and its rivals. Elasticity estimates provide information about demand at a certain moment in time. </w:t>
      </w:r>
      <w:r w:rsidR="00272F67">
        <w:rPr>
          <w:rFonts w:ascii="Times New Roman" w:eastAsia="Times New Roman" w:hAnsi="Times New Roman" w:cs="Times New Roman"/>
          <w:sz w:val="24"/>
          <w:szCs w:val="24"/>
        </w:rPr>
        <w:t>The future</w:t>
      </w:r>
      <w:r>
        <w:rPr>
          <w:rFonts w:ascii="Times New Roman" w:eastAsia="Times New Roman" w:hAnsi="Times New Roman" w:cs="Times New Roman"/>
          <w:sz w:val="24"/>
          <w:szCs w:val="24"/>
        </w:rPr>
        <w:t xml:space="preserve"> relevance of elasticity values may be diminished by evolving consumer tastes and </w:t>
      </w:r>
      <w:r w:rsidR="002613C8">
        <w:rPr>
          <w:rFonts w:ascii="Times New Roman" w:eastAsia="Times New Roman" w:hAnsi="Times New Roman" w:cs="Times New Roman"/>
          <w:sz w:val="24"/>
          <w:szCs w:val="24"/>
        </w:rPr>
        <w:t>behaviours</w:t>
      </w:r>
      <w:r>
        <w:rPr>
          <w:rFonts w:ascii="Times New Roman" w:eastAsia="Times New Roman" w:hAnsi="Times New Roman" w:cs="Times New Roman"/>
          <w:sz w:val="24"/>
          <w:szCs w:val="24"/>
        </w:rPr>
        <w:t>.</w:t>
      </w:r>
    </w:p>
    <w:p w14:paraId="00000036" w14:textId="77777777" w:rsidR="004C0194" w:rsidRDefault="002B033B">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Inelasticity of Demand:</w:t>
      </w:r>
    </w:p>
    <w:p w14:paraId="00000037" w14:textId="3129EEF1"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Products or services for which price changes have a negligible effect on the quantity required are said to have inelastic demand. In other words, despite changes in prices, customers' purchasing patterns are mostly </w:t>
      </w:r>
      <w:r w:rsidR="00272F67">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same. The term "inelastic goods" refers to products like prescription medications, nicotine, and other essentials. Customers usually keep buying these things even when their costs go up since there aren't many alternatives or because they're necessities.</w:t>
      </w:r>
    </w:p>
    <w:p w14:paraId="00000038" w14:textId="77777777" w:rsidR="004C0194" w:rsidRDefault="002B033B">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Advantages of Inelasticity of Demand:</w:t>
      </w:r>
    </w:p>
    <w:p w14:paraId="00000039" w14:textId="78D17E8D"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Businesses that sell items with inelastic demand may raise prices without suffering a large decline in sales. Higher sales and profitability may result from this pricing flexibility. Because price fluctuations have little effect on </w:t>
      </w:r>
      <w:r w:rsidR="00272F67">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quantity requested, inelastic items often provide consistent income streams.</w:t>
      </w:r>
    </w:p>
    <w:p w14:paraId="0000003A" w14:textId="77777777"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Disadvantages of Inelasticity of Demand:</w:t>
      </w:r>
    </w:p>
    <w:p w14:paraId="0000003B" w14:textId="77777777" w:rsidR="004C0194" w:rsidRDefault="002B033B">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Companies that sell inelastic goods might be motivated to take advantage of this inelasticity by persistently increasing prices, which could increase profits at the cost of the welfare of customers (Gutierrez, 2021). Businesses may feel less of a need to adjust to shifting customer preferences as a result of the consistency in demand for inelastic commodities, which may deter them from making investments in innovation or efficiency gains.</w:t>
      </w:r>
    </w:p>
    <w:p w14:paraId="1339DB0C" w14:textId="32DA7653" w:rsidR="002F47F1" w:rsidRPr="005A3960" w:rsidRDefault="0008487F" w:rsidP="0008487F">
      <w:pPr>
        <w:pStyle w:val="Heading1"/>
        <w:rPr>
          <w:i/>
          <w:iCs/>
          <w:sz w:val="28"/>
          <w:szCs w:val="28"/>
          <w:u w:val="single"/>
        </w:rPr>
      </w:pPr>
      <w:bookmarkStart w:id="6" w:name="_Toc152020738"/>
      <w:r w:rsidRPr="005A3960">
        <w:rPr>
          <w:i/>
          <w:iCs/>
          <w:sz w:val="28"/>
          <w:szCs w:val="28"/>
          <w:u w:val="single"/>
        </w:rPr>
        <w:t xml:space="preserve">2.3 </w:t>
      </w:r>
      <w:r w:rsidR="002F47F1" w:rsidRPr="005A3960">
        <w:rPr>
          <w:i/>
          <w:iCs/>
          <w:sz w:val="28"/>
          <w:szCs w:val="28"/>
          <w:u w:val="single"/>
        </w:rPr>
        <w:t xml:space="preserve">List and explain the laws of supply and </w:t>
      </w:r>
      <w:r w:rsidR="00A510DC" w:rsidRPr="005A3960">
        <w:rPr>
          <w:i/>
          <w:iCs/>
          <w:sz w:val="28"/>
          <w:szCs w:val="28"/>
          <w:u w:val="single"/>
        </w:rPr>
        <w:t>demand.</w:t>
      </w:r>
      <w:bookmarkEnd w:id="6"/>
    </w:p>
    <w:p w14:paraId="0000003D" w14:textId="77777777" w:rsidR="004C0194" w:rsidRDefault="002B033B">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Increased Demand with Unchanged Supply</w:t>
      </w:r>
    </w:p>
    <w:p w14:paraId="0000003E" w14:textId="4901DE56" w:rsidR="004C0194" w:rsidRDefault="002B033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Higher pricing and larger volumes result when there is a spike in customer demand for a certain product or </w:t>
      </w:r>
      <w:r w:rsidR="004C5B16">
        <w:rPr>
          <w:rFonts w:ascii="Times New Roman" w:eastAsia="Times New Roman" w:hAnsi="Times New Roman" w:cs="Times New Roman"/>
          <w:sz w:val="24"/>
          <w:szCs w:val="24"/>
        </w:rPr>
        <w:t>service,</w:t>
      </w:r>
      <w:r>
        <w:rPr>
          <w:rFonts w:ascii="Times New Roman" w:eastAsia="Times New Roman" w:hAnsi="Times New Roman" w:cs="Times New Roman"/>
          <w:sz w:val="24"/>
          <w:szCs w:val="24"/>
        </w:rPr>
        <w:t xml:space="preserve"> but the supply stays the same. This phenomenon happens when merchants have a lucrative chance to manufacture and sell more since customers are ready to pay more for the goods as a result of higher demand. When faced with such circumstances, companies often try to take advantage of the higher pricing by boosting their production capacity </w:t>
      </w:r>
      <w:r w:rsidR="00272F6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satisfy the product's expanding demand.</w:t>
      </w:r>
    </w:p>
    <w:p w14:paraId="0000003F" w14:textId="77777777" w:rsidR="004C0194" w:rsidRDefault="002B033B">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Decreased Demand with Unchanged Supply</w:t>
      </w:r>
    </w:p>
    <w:p w14:paraId="00000040" w14:textId="0ED98663" w:rsidR="004C0194" w:rsidRDefault="002B033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Lower prices and fewer quantities are the </w:t>
      </w:r>
      <w:r w:rsidR="00272F67">
        <w:rPr>
          <w:rFonts w:ascii="Times New Roman" w:eastAsia="Times New Roman" w:hAnsi="Times New Roman" w:cs="Times New Roman"/>
          <w:sz w:val="24"/>
          <w:szCs w:val="24"/>
        </w:rPr>
        <w:t>outcomes</w:t>
      </w:r>
      <w:r>
        <w:rPr>
          <w:rFonts w:ascii="Times New Roman" w:eastAsia="Times New Roman" w:hAnsi="Times New Roman" w:cs="Times New Roman"/>
          <w:sz w:val="24"/>
          <w:szCs w:val="24"/>
        </w:rPr>
        <w:t xml:space="preserve"> when customer interest in a product or service dwindles, resulting in a fall in demand while the supply stays </w:t>
      </w:r>
      <w:r w:rsidR="00272F67">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same. Market prices are dropped to encourage purchase in response to decreased demand. Suppliers may see a decline in profit margins </w:t>
      </w:r>
      <w:r w:rsidR="00923C93">
        <w:rPr>
          <w:rFonts w:ascii="Times New Roman" w:eastAsia="Times New Roman" w:hAnsi="Times New Roman" w:cs="Times New Roman"/>
          <w:sz w:val="24"/>
          <w:szCs w:val="24"/>
        </w:rPr>
        <w:t>because of</w:t>
      </w:r>
      <w:r>
        <w:rPr>
          <w:rFonts w:ascii="Times New Roman" w:eastAsia="Times New Roman" w:hAnsi="Times New Roman" w:cs="Times New Roman"/>
          <w:sz w:val="24"/>
          <w:szCs w:val="24"/>
        </w:rPr>
        <w:t xml:space="preserve"> this price drop, which may force them to lower production levels to reflect the decline in customer demand. Suppliers that want to stay profitable could also look at ways to </w:t>
      </w:r>
      <w:r w:rsidR="00923C93">
        <w:rPr>
          <w:rFonts w:ascii="Times New Roman" w:eastAsia="Times New Roman" w:hAnsi="Times New Roman" w:cs="Times New Roman"/>
          <w:sz w:val="24"/>
          <w:szCs w:val="24"/>
        </w:rPr>
        <w:t>minimize</w:t>
      </w:r>
      <w:r>
        <w:rPr>
          <w:rFonts w:ascii="Times New Roman" w:eastAsia="Times New Roman" w:hAnsi="Times New Roman" w:cs="Times New Roman"/>
          <w:sz w:val="24"/>
          <w:szCs w:val="24"/>
        </w:rPr>
        <w:t xml:space="preserve"> costs.</w:t>
      </w:r>
    </w:p>
    <w:p w14:paraId="00000041" w14:textId="77777777" w:rsidR="004C0194" w:rsidRDefault="002B033B">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Increased Supply with Unchanged Demand</w:t>
      </w:r>
    </w:p>
    <w:p w14:paraId="00000042" w14:textId="31839771" w:rsidR="004C0194" w:rsidRDefault="002B033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Lower pricing and more </w:t>
      </w:r>
      <w:r w:rsidR="00923C93">
        <w:rPr>
          <w:rFonts w:ascii="Times New Roman" w:eastAsia="Times New Roman" w:hAnsi="Times New Roman" w:cs="Times New Roman"/>
          <w:sz w:val="24"/>
          <w:szCs w:val="24"/>
        </w:rPr>
        <w:t>inventories</w:t>
      </w:r>
      <w:r>
        <w:rPr>
          <w:rFonts w:ascii="Times New Roman" w:eastAsia="Times New Roman" w:hAnsi="Times New Roman" w:cs="Times New Roman"/>
          <w:sz w:val="24"/>
          <w:szCs w:val="24"/>
        </w:rPr>
        <w:t xml:space="preserve"> are accessible in the market when there is an increase in the supply of products and services but no change in customer demand (Attaran, 2020). When too many products are easily accessible from different suppliers, sellers </w:t>
      </w:r>
      <w:r w:rsidR="003A1F87">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reduce their prices to draw customers away from rivals. Customers gain from this competitive pricing environment because it gives them access to a wider range of products at lower costs. To stand out in a crowded market, businesses may need to modify their pricing tactics and look at methods to distinguish their services.</w:t>
      </w:r>
    </w:p>
    <w:p w14:paraId="00000043" w14:textId="77777777" w:rsidR="004C0194" w:rsidRDefault="002B033B">
      <w:pPr>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Decreased Supply with Unchanged Demand</w:t>
      </w:r>
    </w:p>
    <w:p w14:paraId="00000044" w14:textId="4349D173" w:rsidR="004C0194" w:rsidRDefault="002B033B">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Higher prices and fewer products accessible on the market arise when there is a reduction in the supply of commodities relative to an unchanging demand from consumers. When there is a scarcity of a product, customers are prepared to spend more to get the few that are available. Companies may decide to raise prices </w:t>
      </w:r>
      <w:r w:rsidR="00272F6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w:t>
      </w:r>
      <w:r w:rsidR="00923C93">
        <w:rPr>
          <w:rFonts w:ascii="Times New Roman" w:eastAsia="Times New Roman" w:hAnsi="Times New Roman" w:cs="Times New Roman"/>
          <w:sz w:val="24"/>
          <w:szCs w:val="24"/>
        </w:rPr>
        <w:t>capitalize</w:t>
      </w:r>
      <w:r>
        <w:rPr>
          <w:rFonts w:ascii="Times New Roman" w:eastAsia="Times New Roman" w:hAnsi="Times New Roman" w:cs="Times New Roman"/>
          <w:sz w:val="24"/>
          <w:szCs w:val="24"/>
        </w:rPr>
        <w:t xml:space="preserve"> on this greater willingness to pay. But this might raise questions about price gouging and moral issues. When products are scarce, buyers may look for alternatives or put off purchasing until the supply is more stable.</w:t>
      </w:r>
    </w:p>
    <w:p w14:paraId="00000045" w14:textId="77777777" w:rsidR="004C0194" w:rsidRDefault="004C0194">
      <w:pPr>
        <w:spacing w:after="200" w:line="360" w:lineRule="auto"/>
        <w:jc w:val="both"/>
        <w:rPr>
          <w:rFonts w:ascii="Times New Roman" w:eastAsia="Times New Roman" w:hAnsi="Times New Roman" w:cs="Times New Roman"/>
          <w:sz w:val="24"/>
          <w:szCs w:val="24"/>
        </w:rPr>
      </w:pPr>
    </w:p>
    <w:p w14:paraId="0000004A" w14:textId="77777777" w:rsidR="004C0194" w:rsidRDefault="004C0194">
      <w:pPr>
        <w:spacing w:after="200" w:line="360" w:lineRule="auto"/>
        <w:jc w:val="both"/>
        <w:rPr>
          <w:rFonts w:ascii="Times New Roman" w:eastAsia="Times New Roman" w:hAnsi="Times New Roman" w:cs="Times New Roman"/>
          <w:sz w:val="24"/>
          <w:szCs w:val="24"/>
        </w:rPr>
      </w:pPr>
    </w:p>
    <w:p w14:paraId="0000004B" w14:textId="77777777" w:rsidR="004C0194" w:rsidRDefault="004C0194">
      <w:pPr>
        <w:spacing w:after="200" w:line="360" w:lineRule="auto"/>
        <w:jc w:val="both"/>
        <w:rPr>
          <w:rFonts w:ascii="Times New Roman" w:eastAsia="Times New Roman" w:hAnsi="Times New Roman" w:cs="Times New Roman"/>
          <w:sz w:val="24"/>
          <w:szCs w:val="24"/>
        </w:rPr>
      </w:pPr>
    </w:p>
    <w:p w14:paraId="0000004C" w14:textId="77777777" w:rsidR="004C0194" w:rsidRDefault="004C0194">
      <w:pPr>
        <w:spacing w:after="200" w:line="360" w:lineRule="auto"/>
        <w:jc w:val="both"/>
        <w:rPr>
          <w:rFonts w:ascii="Times New Roman" w:eastAsia="Times New Roman" w:hAnsi="Times New Roman" w:cs="Times New Roman"/>
          <w:sz w:val="24"/>
          <w:szCs w:val="24"/>
        </w:rPr>
      </w:pPr>
    </w:p>
    <w:p w14:paraId="0000004D" w14:textId="77777777" w:rsidR="004C0194" w:rsidRPr="005A3960" w:rsidRDefault="002B033B" w:rsidP="005A3960">
      <w:pPr>
        <w:pStyle w:val="Heading1"/>
        <w:ind w:left="360"/>
        <w:rPr>
          <w:i/>
          <w:iCs/>
          <w:sz w:val="28"/>
          <w:szCs w:val="28"/>
        </w:rPr>
      </w:pPr>
      <w:bookmarkStart w:id="7" w:name="_Toc152017948"/>
      <w:bookmarkStart w:id="8" w:name="_Toc152017989"/>
      <w:bookmarkStart w:id="9" w:name="_Toc152019486"/>
      <w:bookmarkStart w:id="10" w:name="_Toc152020739"/>
      <w:r w:rsidRPr="005A3960">
        <w:rPr>
          <w:i/>
          <w:iCs/>
          <w:sz w:val="28"/>
          <w:szCs w:val="28"/>
        </w:rPr>
        <w:lastRenderedPageBreak/>
        <w:t>References</w:t>
      </w:r>
      <w:bookmarkEnd w:id="7"/>
      <w:bookmarkEnd w:id="8"/>
      <w:bookmarkEnd w:id="9"/>
      <w:bookmarkEnd w:id="10"/>
    </w:p>
    <w:p w14:paraId="0000004E" w14:textId="77777777" w:rsidR="004C0194" w:rsidRPr="002F47F1"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2F47F1">
        <w:rPr>
          <w:rFonts w:ascii="Times New Roman" w:eastAsia="Times New Roman" w:hAnsi="Times New Roman" w:cs="Times New Roman"/>
          <w:sz w:val="24"/>
          <w:szCs w:val="24"/>
        </w:rPr>
        <w:t>Aigner-Walder, B. (2015) Effects of the Demographic Changes on Private Consumption: An Almost Ideal Demand System Analysis for Austria. Journal of Economic and Social Studies, 5, 1, 33-57</w:t>
      </w:r>
    </w:p>
    <w:p w14:paraId="0000004F" w14:textId="77777777" w:rsidR="004C0194" w:rsidRPr="002F47F1"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2F47F1">
        <w:rPr>
          <w:rFonts w:ascii="Times New Roman" w:eastAsia="Times New Roman" w:hAnsi="Times New Roman" w:cs="Times New Roman"/>
          <w:sz w:val="24"/>
          <w:szCs w:val="24"/>
        </w:rPr>
        <w:t>Andreyeva, T., Long, M. and Brownell, K. (2010) The Impact of Food Prices on Consumption: A Systematic Review of Research on the Price Elasticity of Demand for Food. American Journal of Public Health, 100, 2, 216-222.</w:t>
      </w:r>
    </w:p>
    <w:p w14:paraId="00000050" w14:textId="77777777" w:rsidR="004C0194" w:rsidRPr="002F47F1"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2F47F1">
        <w:rPr>
          <w:rFonts w:ascii="Times New Roman" w:eastAsia="Times New Roman" w:hAnsi="Times New Roman" w:cs="Times New Roman"/>
          <w:sz w:val="24"/>
          <w:szCs w:val="24"/>
        </w:rPr>
        <w:t>Attaran, M., 2020, July. Digital technology enablers and their implications for supply chain management. In Supply Chain Forum: An International Journal (Vol. 21, No. 3, pp. 158-172). Taylor &amp; Francis.</w:t>
      </w:r>
    </w:p>
    <w:p w14:paraId="00000051" w14:textId="3F1F8FEE" w:rsidR="004C0194" w:rsidRPr="002F47F1"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2F47F1">
        <w:rPr>
          <w:rFonts w:ascii="Times New Roman" w:eastAsia="Times New Roman" w:hAnsi="Times New Roman" w:cs="Times New Roman"/>
          <w:sz w:val="24"/>
          <w:szCs w:val="24"/>
        </w:rPr>
        <w:t xml:space="preserve">Bagwell, K. (2005) The Economic Analysis of Advertising. Columbia University Discussion Papers </w:t>
      </w:r>
      <w:r w:rsidR="00923C93" w:rsidRPr="002F47F1">
        <w:rPr>
          <w:rFonts w:ascii="Times New Roman" w:eastAsia="Times New Roman" w:hAnsi="Times New Roman" w:cs="Times New Roman"/>
          <w:sz w:val="24"/>
          <w:szCs w:val="24"/>
        </w:rPr>
        <w:t>No.:</w:t>
      </w:r>
      <w:r w:rsidRPr="002F47F1">
        <w:rPr>
          <w:rFonts w:ascii="Times New Roman" w:eastAsia="Times New Roman" w:hAnsi="Times New Roman" w:cs="Times New Roman"/>
          <w:sz w:val="24"/>
          <w:szCs w:val="24"/>
        </w:rPr>
        <w:t xml:space="preserve"> 050601</w:t>
      </w:r>
    </w:p>
    <w:p w14:paraId="00000052" w14:textId="77777777" w:rsidR="004C0194" w:rsidRPr="002F47F1"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2F47F1">
        <w:rPr>
          <w:rFonts w:ascii="Times New Roman" w:eastAsia="Times New Roman" w:hAnsi="Times New Roman" w:cs="Times New Roman"/>
          <w:sz w:val="24"/>
          <w:szCs w:val="24"/>
        </w:rPr>
        <w:t>Baker, J. (2003) Competitive Price Discrimination: The Exercise of Market Power Without Anticompetitive Effects (Comment on Klein and Wiley). Articles in Law Reviews &amp; Other Academic Journals. Paper 278.</w:t>
      </w:r>
    </w:p>
    <w:p w14:paraId="00000053" w14:textId="77777777" w:rsidR="004C0194" w:rsidRPr="002F47F1"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2F47F1">
        <w:rPr>
          <w:rFonts w:ascii="Times New Roman" w:eastAsia="Times New Roman" w:hAnsi="Times New Roman" w:cs="Times New Roman"/>
          <w:sz w:val="24"/>
          <w:szCs w:val="24"/>
        </w:rPr>
        <w:t>Cigliano, J. (1980) Price and Income Elasticities for Airline Travel: The North Atlantic Market, Business Economics, pp. 17–21.</w:t>
      </w:r>
    </w:p>
    <w:p w14:paraId="00000054" w14:textId="77777777" w:rsidR="004C0194" w:rsidRPr="002F47F1"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2F47F1">
        <w:rPr>
          <w:rFonts w:ascii="Times New Roman" w:eastAsia="Times New Roman" w:hAnsi="Times New Roman" w:cs="Times New Roman"/>
          <w:sz w:val="24"/>
          <w:szCs w:val="24"/>
        </w:rPr>
        <w:t>Ellickson, P. (2013) Market Structure and Performance. International Encyclopedia of the Social &amp; Behavioral Sciences, Forthcoming; Simon School Working Paper No. 13-21</w:t>
      </w:r>
    </w:p>
    <w:p w14:paraId="00000055" w14:textId="07FD1CDE" w:rsidR="004C0194" w:rsidRPr="002F47F1"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2F47F1">
        <w:rPr>
          <w:rFonts w:ascii="Times New Roman" w:eastAsia="Times New Roman" w:hAnsi="Times New Roman" w:cs="Times New Roman"/>
          <w:sz w:val="24"/>
          <w:szCs w:val="24"/>
        </w:rPr>
        <w:t xml:space="preserve">Foot, D. and Gomez, R. (2006) Population </w:t>
      </w:r>
      <w:r w:rsidR="00272F67" w:rsidRPr="002F47F1">
        <w:rPr>
          <w:rFonts w:ascii="Times New Roman" w:eastAsia="Times New Roman" w:hAnsi="Times New Roman" w:cs="Times New Roman"/>
          <w:sz w:val="24"/>
          <w:szCs w:val="24"/>
        </w:rPr>
        <w:t>ageing</w:t>
      </w:r>
      <w:r w:rsidRPr="002F47F1">
        <w:rPr>
          <w:rFonts w:ascii="Times New Roman" w:eastAsia="Times New Roman" w:hAnsi="Times New Roman" w:cs="Times New Roman"/>
          <w:sz w:val="24"/>
          <w:szCs w:val="24"/>
        </w:rPr>
        <w:t xml:space="preserve"> and sectorial growth: the case study of the UK, 2006- 2026.  OJBE, 5:1</w:t>
      </w:r>
    </w:p>
    <w:p w14:paraId="00000056" w14:textId="77777777" w:rsidR="004C0194" w:rsidRPr="002F47F1"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2F47F1">
        <w:rPr>
          <w:rFonts w:ascii="Times New Roman" w:eastAsia="Times New Roman" w:hAnsi="Times New Roman" w:cs="Times New Roman"/>
          <w:sz w:val="24"/>
          <w:szCs w:val="24"/>
        </w:rPr>
        <w:t>Griffith, G. (2003) The Impact of Supermarkets on Farm Suppliers. The Australian Economic Review, 37, 3, 329–336</w:t>
      </w:r>
    </w:p>
    <w:p w14:paraId="00000057" w14:textId="77777777" w:rsidR="004C0194" w:rsidRPr="002F47F1"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2F47F1">
        <w:rPr>
          <w:rFonts w:ascii="Times New Roman" w:eastAsia="Times New Roman" w:hAnsi="Times New Roman" w:cs="Times New Roman"/>
          <w:sz w:val="24"/>
          <w:szCs w:val="24"/>
        </w:rPr>
        <w:t>Gutierrez, G., 2021. The welfare consequences of regulating Amazon. Job Market Paper, New York University.</w:t>
      </w:r>
    </w:p>
    <w:p w14:paraId="00000058" w14:textId="77777777" w:rsidR="004C0194" w:rsidRPr="00981ED3"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981ED3">
        <w:rPr>
          <w:rFonts w:ascii="Times New Roman" w:eastAsia="Times New Roman" w:hAnsi="Times New Roman" w:cs="Times New Roman"/>
          <w:sz w:val="24"/>
          <w:szCs w:val="24"/>
        </w:rPr>
        <w:t>Heien, D. and Pompelli, G. (1989) The Demand for Alcoholic Beverages: Economic and Demographic Effects, Southern Economic Journal, pp. 759–769.</w:t>
      </w:r>
    </w:p>
    <w:p w14:paraId="00000059" w14:textId="56885F73" w:rsidR="004C0194" w:rsidRPr="00981ED3" w:rsidRDefault="00272F67"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981ED3">
        <w:rPr>
          <w:rFonts w:ascii="Times New Roman" w:eastAsia="Times New Roman" w:hAnsi="Times New Roman" w:cs="Times New Roman"/>
          <w:sz w:val="24"/>
          <w:szCs w:val="24"/>
        </w:rPr>
        <w:t>OECD'S (2015) GENERAL ASSESSMENT OF THE MACROECONOMIC SITUATION. OECD Economic Outlook Volume 2015/1</w:t>
      </w:r>
    </w:p>
    <w:p w14:paraId="0000005A" w14:textId="77777777" w:rsidR="004C0194" w:rsidRPr="00981ED3"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981ED3">
        <w:rPr>
          <w:rFonts w:ascii="Times New Roman" w:eastAsia="Times New Roman" w:hAnsi="Times New Roman" w:cs="Times New Roman"/>
          <w:sz w:val="24"/>
          <w:szCs w:val="24"/>
        </w:rPr>
        <w:lastRenderedPageBreak/>
        <w:t>OECD (2015), OECD Employment Outlook 2015, OECD Publishing, Paris. Available at: http://ifuturo.org/documentacion/Employment%20outlook%202015.pdf</w:t>
      </w:r>
    </w:p>
    <w:p w14:paraId="0000005B" w14:textId="77777777" w:rsidR="004C0194" w:rsidRPr="00981ED3"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981ED3">
        <w:rPr>
          <w:rFonts w:ascii="Times New Roman" w:eastAsia="Times New Roman" w:hAnsi="Times New Roman" w:cs="Times New Roman"/>
          <w:sz w:val="24"/>
          <w:szCs w:val="24"/>
        </w:rPr>
        <w:t>Osadiya T. (2023), Introduction to Economics. Amazon</w:t>
      </w:r>
    </w:p>
    <w:p w14:paraId="0000005C" w14:textId="6D572C34" w:rsidR="004C0194" w:rsidRPr="00981ED3"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981ED3">
        <w:rPr>
          <w:rFonts w:ascii="Times New Roman" w:eastAsia="Times New Roman" w:hAnsi="Times New Roman" w:cs="Times New Roman"/>
          <w:sz w:val="24"/>
          <w:szCs w:val="24"/>
        </w:rPr>
        <w:t xml:space="preserve">Phillips, R.L., 2021. Pricing and revenue optimization. Stanford </w:t>
      </w:r>
      <w:r w:rsidR="00272F67" w:rsidRPr="00981ED3">
        <w:rPr>
          <w:rFonts w:ascii="Times New Roman" w:eastAsia="Times New Roman" w:hAnsi="Times New Roman" w:cs="Times New Roman"/>
          <w:sz w:val="24"/>
          <w:szCs w:val="24"/>
        </w:rPr>
        <w:t>University Press</w:t>
      </w:r>
      <w:r w:rsidRPr="00981ED3">
        <w:rPr>
          <w:rFonts w:ascii="Times New Roman" w:eastAsia="Times New Roman" w:hAnsi="Times New Roman" w:cs="Times New Roman"/>
          <w:sz w:val="24"/>
          <w:szCs w:val="24"/>
        </w:rPr>
        <w:t>.</w:t>
      </w:r>
    </w:p>
    <w:p w14:paraId="0000005D" w14:textId="77777777" w:rsidR="004C0194" w:rsidRPr="00981ED3"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981ED3">
        <w:rPr>
          <w:rFonts w:ascii="Times New Roman" w:eastAsia="Times New Roman" w:hAnsi="Times New Roman" w:cs="Times New Roman"/>
          <w:sz w:val="24"/>
          <w:szCs w:val="24"/>
        </w:rPr>
        <w:t>Rashid, S. and Ratten, V., 2021. Entrepreneurial ecosystems during COVID-19: the survival of small businesses using dynamic capabilities. World Journal of Entrepreneurship, Management and Sustainable Development, 17(3), pp.457-476.</w:t>
      </w:r>
    </w:p>
    <w:p w14:paraId="0000005E" w14:textId="77777777" w:rsidR="004C0194" w:rsidRPr="00981ED3"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981ED3">
        <w:rPr>
          <w:rFonts w:ascii="Times New Roman" w:eastAsia="Times New Roman" w:hAnsi="Times New Roman" w:cs="Times New Roman"/>
          <w:sz w:val="24"/>
          <w:szCs w:val="24"/>
        </w:rPr>
        <w:t>Rauch, D. and Schleicher, D. (2015) Like Uber, But for Local Governmental Policy: The Future of Local Regulation of the 'Sharing Economy'. George Mason Law &amp; Economics Research Paper No. 15-01. Available at: http://ssrn.com/abstract=2549919</w:t>
      </w:r>
    </w:p>
    <w:p w14:paraId="0000005F" w14:textId="77777777" w:rsidR="004C0194" w:rsidRPr="00981ED3" w:rsidRDefault="002B033B" w:rsidP="00981ED3">
      <w:pPr>
        <w:pStyle w:val="ListParagraph"/>
        <w:numPr>
          <w:ilvl w:val="0"/>
          <w:numId w:val="4"/>
        </w:numPr>
        <w:spacing w:after="200" w:line="360" w:lineRule="auto"/>
        <w:jc w:val="both"/>
        <w:rPr>
          <w:rFonts w:ascii="Times New Roman" w:eastAsia="Times New Roman" w:hAnsi="Times New Roman" w:cs="Times New Roman"/>
          <w:sz w:val="24"/>
          <w:szCs w:val="24"/>
        </w:rPr>
      </w:pPr>
      <w:r w:rsidRPr="00981ED3">
        <w:rPr>
          <w:rFonts w:ascii="Times New Roman" w:eastAsia="Times New Roman" w:hAnsi="Times New Roman" w:cs="Times New Roman"/>
          <w:sz w:val="24"/>
          <w:szCs w:val="24"/>
        </w:rPr>
        <w:t>Shapiro, M. (1987) Measuring Market Power in U.S. Industry, NBER Working Paper, No. 2212.</w:t>
      </w:r>
    </w:p>
    <w:p w14:paraId="00000060" w14:textId="77777777" w:rsidR="004C0194" w:rsidRDefault="004C0194">
      <w:pPr>
        <w:spacing w:after="200" w:line="360" w:lineRule="auto"/>
        <w:jc w:val="both"/>
        <w:rPr>
          <w:rFonts w:ascii="Times New Roman" w:eastAsia="Times New Roman" w:hAnsi="Times New Roman" w:cs="Times New Roman"/>
          <w:sz w:val="24"/>
          <w:szCs w:val="24"/>
        </w:rPr>
      </w:pPr>
    </w:p>
    <w:p w14:paraId="00000061" w14:textId="77777777" w:rsidR="004C0194" w:rsidRDefault="004C0194">
      <w:pPr>
        <w:spacing w:line="360" w:lineRule="auto"/>
        <w:jc w:val="both"/>
        <w:rPr>
          <w:rFonts w:ascii="Times New Roman" w:eastAsia="Times New Roman" w:hAnsi="Times New Roman" w:cs="Times New Roman"/>
          <w:sz w:val="24"/>
          <w:szCs w:val="24"/>
        </w:rPr>
      </w:pPr>
    </w:p>
    <w:p w14:paraId="00000062" w14:textId="77777777" w:rsidR="004C0194" w:rsidRDefault="004C0194">
      <w:pPr>
        <w:widowControl w:val="0"/>
        <w:pBdr>
          <w:top w:val="nil"/>
          <w:left w:val="nil"/>
          <w:bottom w:val="nil"/>
          <w:right w:val="nil"/>
          <w:between w:val="nil"/>
        </w:pBdr>
        <w:rPr>
          <w:rFonts w:ascii="Times New Roman" w:eastAsia="Times New Roman" w:hAnsi="Times New Roman" w:cs="Times New Roman"/>
          <w:sz w:val="24"/>
          <w:szCs w:val="24"/>
        </w:rPr>
      </w:pPr>
    </w:p>
    <w:sectPr w:rsidR="004C0194">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CD8CB" w14:textId="77777777" w:rsidR="00DB3DC2" w:rsidRDefault="00DB3DC2">
      <w:pPr>
        <w:spacing w:line="240" w:lineRule="auto"/>
      </w:pPr>
      <w:r>
        <w:separator/>
      </w:r>
    </w:p>
  </w:endnote>
  <w:endnote w:type="continuationSeparator" w:id="0">
    <w:p w14:paraId="1C0FA115" w14:textId="77777777" w:rsidR="00DB3DC2" w:rsidRDefault="00DB3D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3" w14:textId="38FB75D3" w:rsidR="004C0194" w:rsidRDefault="002B033B">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272F67">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06BD8" w14:textId="77777777" w:rsidR="00DB3DC2" w:rsidRDefault="00DB3DC2">
      <w:pPr>
        <w:spacing w:line="240" w:lineRule="auto"/>
      </w:pPr>
      <w:r>
        <w:separator/>
      </w:r>
    </w:p>
  </w:footnote>
  <w:footnote w:type="continuationSeparator" w:id="0">
    <w:p w14:paraId="7477CE8C" w14:textId="77777777" w:rsidR="00DB3DC2" w:rsidRDefault="00DB3DC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72CC4"/>
    <w:multiLevelType w:val="hybridMultilevel"/>
    <w:tmpl w:val="446C5334"/>
    <w:lvl w:ilvl="0" w:tplc="B4606C8A">
      <w:start w:val="1"/>
      <w:numFmt w:val="decimal"/>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 w15:restartNumberingAfterBreak="0">
    <w:nsid w:val="223A50B4"/>
    <w:multiLevelType w:val="hybridMultilevel"/>
    <w:tmpl w:val="2D1E4A3A"/>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32009E5"/>
    <w:multiLevelType w:val="hybridMultilevel"/>
    <w:tmpl w:val="9ACE59A2"/>
    <w:lvl w:ilvl="0" w:tplc="52AC210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E92CA6"/>
    <w:multiLevelType w:val="hybridMultilevel"/>
    <w:tmpl w:val="9426F016"/>
    <w:lvl w:ilvl="0" w:tplc="B4606C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644890616">
    <w:abstractNumId w:val="2"/>
  </w:num>
  <w:num w:numId="2" w16cid:durableId="1528569230">
    <w:abstractNumId w:val="1"/>
  </w:num>
  <w:num w:numId="3" w16cid:durableId="1596284349">
    <w:abstractNumId w:val="3"/>
  </w:num>
  <w:num w:numId="4" w16cid:durableId="758991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194"/>
    <w:rsid w:val="00007C2B"/>
    <w:rsid w:val="00054AD6"/>
    <w:rsid w:val="0008487F"/>
    <w:rsid w:val="000F4997"/>
    <w:rsid w:val="001F45F2"/>
    <w:rsid w:val="002613C8"/>
    <w:rsid w:val="00272F67"/>
    <w:rsid w:val="002B033B"/>
    <w:rsid w:val="002E45A1"/>
    <w:rsid w:val="002F47F1"/>
    <w:rsid w:val="003868EF"/>
    <w:rsid w:val="003A1F87"/>
    <w:rsid w:val="004210C9"/>
    <w:rsid w:val="004C0194"/>
    <w:rsid w:val="004C5B16"/>
    <w:rsid w:val="004E5E28"/>
    <w:rsid w:val="00515E6B"/>
    <w:rsid w:val="005A3960"/>
    <w:rsid w:val="005F0117"/>
    <w:rsid w:val="00654E5A"/>
    <w:rsid w:val="007C1050"/>
    <w:rsid w:val="00840451"/>
    <w:rsid w:val="008519FD"/>
    <w:rsid w:val="00923C93"/>
    <w:rsid w:val="00981ED3"/>
    <w:rsid w:val="00A510DC"/>
    <w:rsid w:val="00AB3C6A"/>
    <w:rsid w:val="00AE55F2"/>
    <w:rsid w:val="00B06FC8"/>
    <w:rsid w:val="00BB5335"/>
    <w:rsid w:val="00BE6833"/>
    <w:rsid w:val="00DB3DC2"/>
    <w:rsid w:val="00F41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75705"/>
  <w15:docId w15:val="{98DC447F-BE49-F34E-AC9C-04A5A836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272F6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272F67"/>
    <w:pPr>
      <w:spacing w:before="120"/>
    </w:pPr>
    <w:rPr>
      <w:rFonts w:asciiTheme="minorHAnsi" w:hAnsiTheme="minorHAnsi"/>
      <w:b/>
      <w:bCs/>
      <w:i/>
      <w:iCs/>
      <w:sz w:val="24"/>
      <w:szCs w:val="24"/>
    </w:rPr>
  </w:style>
  <w:style w:type="character" w:styleId="Hyperlink">
    <w:name w:val="Hyperlink"/>
    <w:basedOn w:val="DefaultParagraphFont"/>
    <w:uiPriority w:val="99"/>
    <w:unhideWhenUsed/>
    <w:rsid w:val="00272F67"/>
    <w:rPr>
      <w:color w:val="0000FF" w:themeColor="hyperlink"/>
      <w:u w:val="single"/>
    </w:rPr>
  </w:style>
  <w:style w:type="paragraph" w:styleId="TOC2">
    <w:name w:val="toc 2"/>
    <w:basedOn w:val="Normal"/>
    <w:next w:val="Normal"/>
    <w:autoRedefine/>
    <w:uiPriority w:val="39"/>
    <w:unhideWhenUsed/>
    <w:rsid w:val="00272F67"/>
    <w:pPr>
      <w:spacing w:before="120"/>
      <w:ind w:left="220"/>
    </w:pPr>
    <w:rPr>
      <w:rFonts w:asciiTheme="minorHAnsi" w:hAnsiTheme="minorHAnsi"/>
      <w:b/>
      <w:bCs/>
    </w:rPr>
  </w:style>
  <w:style w:type="paragraph" w:styleId="TOC3">
    <w:name w:val="toc 3"/>
    <w:basedOn w:val="Normal"/>
    <w:next w:val="Normal"/>
    <w:autoRedefine/>
    <w:uiPriority w:val="39"/>
    <w:unhideWhenUsed/>
    <w:rsid w:val="00272F67"/>
    <w:pPr>
      <w:ind w:left="440"/>
    </w:pPr>
    <w:rPr>
      <w:rFonts w:asciiTheme="minorHAnsi" w:hAnsiTheme="minorHAnsi"/>
      <w:sz w:val="20"/>
      <w:szCs w:val="20"/>
    </w:rPr>
  </w:style>
  <w:style w:type="paragraph" w:styleId="TOC4">
    <w:name w:val="toc 4"/>
    <w:basedOn w:val="Normal"/>
    <w:next w:val="Normal"/>
    <w:autoRedefine/>
    <w:uiPriority w:val="39"/>
    <w:unhideWhenUsed/>
    <w:rsid w:val="00272F67"/>
    <w:pPr>
      <w:ind w:left="660"/>
    </w:pPr>
    <w:rPr>
      <w:rFonts w:asciiTheme="minorHAnsi" w:hAnsiTheme="minorHAnsi"/>
      <w:sz w:val="20"/>
      <w:szCs w:val="20"/>
    </w:rPr>
  </w:style>
  <w:style w:type="paragraph" w:styleId="TOC5">
    <w:name w:val="toc 5"/>
    <w:basedOn w:val="Normal"/>
    <w:next w:val="Normal"/>
    <w:autoRedefine/>
    <w:uiPriority w:val="39"/>
    <w:unhideWhenUsed/>
    <w:rsid w:val="00272F67"/>
    <w:pPr>
      <w:ind w:left="880"/>
    </w:pPr>
    <w:rPr>
      <w:rFonts w:asciiTheme="minorHAnsi" w:hAnsiTheme="minorHAnsi"/>
      <w:sz w:val="20"/>
      <w:szCs w:val="20"/>
    </w:rPr>
  </w:style>
  <w:style w:type="paragraph" w:styleId="TOC6">
    <w:name w:val="toc 6"/>
    <w:basedOn w:val="Normal"/>
    <w:next w:val="Normal"/>
    <w:autoRedefine/>
    <w:uiPriority w:val="39"/>
    <w:unhideWhenUsed/>
    <w:rsid w:val="00272F67"/>
    <w:pPr>
      <w:ind w:left="1100"/>
    </w:pPr>
    <w:rPr>
      <w:rFonts w:asciiTheme="minorHAnsi" w:hAnsiTheme="minorHAnsi"/>
      <w:sz w:val="20"/>
      <w:szCs w:val="20"/>
    </w:rPr>
  </w:style>
  <w:style w:type="paragraph" w:styleId="TOC7">
    <w:name w:val="toc 7"/>
    <w:basedOn w:val="Normal"/>
    <w:next w:val="Normal"/>
    <w:autoRedefine/>
    <w:uiPriority w:val="39"/>
    <w:unhideWhenUsed/>
    <w:rsid w:val="00272F67"/>
    <w:pPr>
      <w:ind w:left="1320"/>
    </w:pPr>
    <w:rPr>
      <w:rFonts w:asciiTheme="minorHAnsi" w:hAnsiTheme="minorHAnsi"/>
      <w:sz w:val="20"/>
      <w:szCs w:val="20"/>
    </w:rPr>
  </w:style>
  <w:style w:type="paragraph" w:styleId="TOC8">
    <w:name w:val="toc 8"/>
    <w:basedOn w:val="Normal"/>
    <w:next w:val="Normal"/>
    <w:autoRedefine/>
    <w:uiPriority w:val="39"/>
    <w:unhideWhenUsed/>
    <w:rsid w:val="00272F67"/>
    <w:pPr>
      <w:ind w:left="1540"/>
    </w:pPr>
    <w:rPr>
      <w:rFonts w:asciiTheme="minorHAnsi" w:hAnsiTheme="minorHAnsi"/>
      <w:sz w:val="20"/>
      <w:szCs w:val="20"/>
    </w:rPr>
  </w:style>
  <w:style w:type="paragraph" w:styleId="TOC9">
    <w:name w:val="toc 9"/>
    <w:basedOn w:val="Normal"/>
    <w:next w:val="Normal"/>
    <w:autoRedefine/>
    <w:uiPriority w:val="39"/>
    <w:unhideWhenUsed/>
    <w:rsid w:val="00272F67"/>
    <w:pPr>
      <w:ind w:left="1760"/>
    </w:pPr>
    <w:rPr>
      <w:rFonts w:asciiTheme="minorHAnsi" w:hAnsiTheme="minorHAnsi"/>
      <w:sz w:val="20"/>
      <w:szCs w:val="20"/>
    </w:rPr>
  </w:style>
  <w:style w:type="paragraph" w:styleId="ListParagraph">
    <w:name w:val="List Paragraph"/>
    <w:basedOn w:val="Normal"/>
    <w:uiPriority w:val="34"/>
    <w:qFormat/>
    <w:rsid w:val="00272F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BEBBC-D6D4-6F4A-B328-1E979D242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3556</Words>
  <Characters>20272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vitelaru</cp:lastModifiedBy>
  <cp:revision>2</cp:revision>
  <dcterms:created xsi:type="dcterms:W3CDTF">2023-12-20T00:25:00Z</dcterms:created>
  <dcterms:modified xsi:type="dcterms:W3CDTF">2023-12-20T00:25:00Z</dcterms:modified>
</cp:coreProperties>
</file>