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7357894"/>
        <w:docPartObj>
          <w:docPartGallery w:val="Cover Pages"/>
          <w:docPartUnique/>
        </w:docPartObj>
      </w:sdtPr>
      <w:sdtEndPr>
        <w:rPr>
          <w:rFonts w:ascii="Arial" w:eastAsia="Times New Roman" w:hAnsi="Arial" w:cs="Arial"/>
          <w:b/>
          <w:bCs/>
        </w:rPr>
      </w:sdtEndPr>
      <w:sdtContent>
        <w:p w14:paraId="29863702" w14:textId="26674D49" w:rsidR="00B0284D" w:rsidRDefault="00B0284D">
          <w:r>
            <w:rPr>
              <w:noProof/>
            </w:rPr>
            <w:drawing>
              <wp:inline distT="0" distB="0" distL="0" distR="0" wp14:anchorId="640CBEB6" wp14:editId="57FD3A1C">
                <wp:extent cx="2623078" cy="1167542"/>
                <wp:effectExtent l="0" t="0" r="0" b="0"/>
                <wp:docPr id="80932830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623078" cy="1167542"/>
                        </a:xfrm>
                        <a:prstGeom prst="rect">
                          <a:avLst/>
                        </a:prstGeom>
                        <a:ln/>
                      </pic:spPr>
                    </pic:pic>
                  </a:graphicData>
                </a:graphic>
              </wp:inline>
            </w:drawing>
          </w:r>
        </w:p>
        <w:p w14:paraId="7540DF30" w14:textId="77777777" w:rsidR="00B0284D" w:rsidRDefault="00B0284D" w:rsidP="00B0284D">
          <w:pPr>
            <w:spacing w:before="280" w:after="280" w:line="240" w:lineRule="auto"/>
            <w:rPr>
              <w:rFonts w:ascii="Arial" w:eastAsia="Arial" w:hAnsi="Arial" w:cs="Arial"/>
              <w:b/>
              <w:bCs/>
              <w:sz w:val="48"/>
              <w:szCs w:val="48"/>
            </w:rPr>
          </w:pPr>
          <w:r>
            <w:rPr>
              <w:rFonts w:ascii="Arial" w:eastAsia="Arial" w:hAnsi="Arial" w:cs="Arial"/>
              <w:b/>
              <w:bCs/>
              <w:sz w:val="48"/>
              <w:szCs w:val="48"/>
            </w:rPr>
            <w:t>Assignment</w:t>
          </w:r>
        </w:p>
        <w:p w14:paraId="54BF38FC" w14:textId="5D14951F" w:rsidR="00B0284D" w:rsidRDefault="00B0284D" w:rsidP="00B0284D">
          <w:pPr>
            <w:spacing w:before="280" w:after="280" w:line="240" w:lineRule="auto"/>
            <w:rPr>
              <w:rFonts w:ascii="Arial" w:eastAsia="Arial" w:hAnsi="Arial" w:cs="Arial"/>
              <w:b/>
              <w:bCs/>
              <w:sz w:val="32"/>
              <w:szCs w:val="32"/>
              <w:lang w:val="it-IT"/>
            </w:rPr>
          </w:pPr>
          <w:r>
            <w:rPr>
              <w:rFonts w:ascii="Arial" w:eastAsia="Arial" w:hAnsi="Arial" w:cs="Arial"/>
              <w:b/>
              <w:bCs/>
              <w:sz w:val="32"/>
              <w:szCs w:val="32"/>
              <w:lang w:val="it-IT"/>
            </w:rPr>
            <w:t xml:space="preserve">Portfolio – Two Tasks </w:t>
          </w:r>
        </w:p>
        <w:p w14:paraId="46FA01D3" w14:textId="77777777" w:rsidR="00B0284D" w:rsidRPr="00F142F8" w:rsidRDefault="00B0284D" w:rsidP="00B0284D">
          <w:pPr>
            <w:pStyle w:val="ListParagraph"/>
            <w:numPr>
              <w:ilvl w:val="0"/>
              <w:numId w:val="5"/>
            </w:numPr>
            <w:spacing w:before="280" w:after="280" w:line="240" w:lineRule="auto"/>
            <w:rPr>
              <w:rFonts w:ascii="Arial" w:eastAsia="Arial" w:hAnsi="Arial" w:cs="Arial"/>
              <w:b/>
              <w:bCs/>
              <w:sz w:val="28"/>
              <w:szCs w:val="28"/>
              <w:lang w:val="it-IT"/>
            </w:rPr>
          </w:pPr>
          <w:r>
            <w:rPr>
              <w:rFonts w:ascii="Arial" w:eastAsia="Arial" w:hAnsi="Arial" w:cs="Arial"/>
              <w:b/>
              <w:bCs/>
              <w:sz w:val="28"/>
              <w:szCs w:val="28"/>
              <w:lang w:val="it-IT"/>
            </w:rPr>
            <w:t>Task 1: Pharmacy Services</w:t>
          </w:r>
        </w:p>
        <w:p w14:paraId="0024D32C" w14:textId="77777777" w:rsidR="00B0284D" w:rsidRPr="00F142F8" w:rsidRDefault="00B0284D" w:rsidP="00B0284D">
          <w:pPr>
            <w:pStyle w:val="ListParagraph"/>
            <w:numPr>
              <w:ilvl w:val="0"/>
              <w:numId w:val="5"/>
            </w:numPr>
            <w:spacing w:before="280" w:after="280" w:line="240" w:lineRule="auto"/>
            <w:rPr>
              <w:rFonts w:ascii="Arial" w:eastAsia="Arial" w:hAnsi="Arial" w:cs="Arial"/>
              <w:b/>
              <w:bCs/>
              <w:sz w:val="28"/>
              <w:szCs w:val="28"/>
              <w:lang w:val="en-GB"/>
            </w:rPr>
          </w:pPr>
          <w:r>
            <w:rPr>
              <w:rFonts w:ascii="Arial" w:eastAsia="Arial" w:hAnsi="Arial" w:cs="Arial"/>
              <w:b/>
              <w:bCs/>
              <w:sz w:val="28"/>
              <w:szCs w:val="28"/>
              <w:lang w:val="en-GB"/>
            </w:rPr>
            <w:t>Task 2: Community Mental Health Services</w:t>
          </w:r>
        </w:p>
        <w:p w14:paraId="1FC5F875" w14:textId="77777777" w:rsidR="00B0284D" w:rsidRPr="00F03E87" w:rsidRDefault="00B0284D" w:rsidP="00B0284D">
          <w:pPr>
            <w:rPr>
              <w:lang w:val="en-GB"/>
            </w:rPr>
          </w:pPr>
        </w:p>
        <w:p w14:paraId="08D96033" w14:textId="77777777" w:rsidR="00B0284D" w:rsidRPr="002B4AA0" w:rsidRDefault="00B0284D" w:rsidP="00B0284D">
          <w:pPr>
            <w:shd w:val="clear" w:color="auto" w:fill="FFFFFF"/>
            <w:spacing w:before="240"/>
            <w:rPr>
              <w:rFonts w:ascii="Arial" w:eastAsia="Arial" w:hAnsi="Arial" w:cs="Arial"/>
              <w:sz w:val="28"/>
              <w:szCs w:val="28"/>
              <w:lang w:val="it-IT"/>
            </w:rPr>
          </w:pPr>
          <w:r>
            <w:rPr>
              <w:rFonts w:ascii="Arial" w:eastAsia="Arial" w:hAnsi="Arial" w:cs="Arial"/>
              <w:b/>
              <w:bCs/>
              <w:sz w:val="28"/>
              <w:szCs w:val="28"/>
              <w:lang w:val="it-IT"/>
            </w:rPr>
            <w:t>Student Names:</w:t>
          </w:r>
          <w:r>
            <w:rPr>
              <w:rFonts w:ascii="Arial" w:eastAsia="Arial" w:hAnsi="Arial" w:cs="Arial"/>
              <w:sz w:val="28"/>
              <w:szCs w:val="28"/>
              <w:lang w:val="it-IT"/>
            </w:rPr>
            <w:t> Sadia Batool (2512945)</w:t>
          </w:r>
        </w:p>
        <w:p w14:paraId="164C2F2A" w14:textId="77777777" w:rsidR="00B0284D" w:rsidRPr="002B4AA0" w:rsidRDefault="00B0284D" w:rsidP="00B0284D">
          <w:pPr>
            <w:shd w:val="clear" w:color="auto" w:fill="FFFFFF"/>
            <w:rPr>
              <w:rFonts w:ascii="Arial" w:eastAsia="Arial" w:hAnsi="Arial" w:cs="Arial"/>
              <w:sz w:val="28"/>
              <w:szCs w:val="28"/>
              <w:lang w:val="it-IT"/>
            </w:rPr>
          </w:pPr>
          <w:r>
            <w:rPr>
              <w:rFonts w:ascii="Arial" w:eastAsia="Arial" w:hAnsi="Arial" w:cs="Arial"/>
              <w:b/>
              <w:bCs/>
              <w:sz w:val="28"/>
              <w:szCs w:val="28"/>
              <w:lang w:val="it-IT"/>
            </w:rPr>
            <w:t>Module Code:</w:t>
          </w:r>
          <w:r>
            <w:rPr>
              <w:rFonts w:ascii="Arial" w:eastAsia="Arial" w:hAnsi="Arial" w:cs="Arial"/>
              <w:sz w:val="28"/>
              <w:szCs w:val="28"/>
              <w:lang w:val="it-IT"/>
            </w:rPr>
            <w:t xml:space="preserve"> LCHS4003 </w:t>
          </w:r>
        </w:p>
        <w:p w14:paraId="03BA1F4D" w14:textId="77777777" w:rsidR="00B0284D" w:rsidRDefault="00B0284D" w:rsidP="00B0284D">
          <w:pPr>
            <w:shd w:val="clear" w:color="auto" w:fill="FFFFFF"/>
            <w:rPr>
              <w:rFonts w:ascii="Arial" w:eastAsia="Arial" w:hAnsi="Arial" w:cs="Arial"/>
              <w:sz w:val="28"/>
              <w:szCs w:val="28"/>
            </w:rPr>
          </w:pPr>
          <w:r>
            <w:rPr>
              <w:rFonts w:ascii="Arial" w:eastAsia="Arial" w:hAnsi="Arial" w:cs="Arial"/>
              <w:b/>
              <w:bCs/>
              <w:sz w:val="28"/>
              <w:szCs w:val="28"/>
            </w:rPr>
            <w:t>Module Title:</w:t>
          </w:r>
          <w:r>
            <w:rPr>
              <w:rFonts w:ascii="Arial" w:eastAsia="Arial" w:hAnsi="Arial" w:cs="Arial"/>
              <w:sz w:val="28"/>
              <w:szCs w:val="28"/>
            </w:rPr>
            <w:t> Introduction to Health and Social Care</w:t>
          </w:r>
        </w:p>
        <w:p w14:paraId="164F7390" w14:textId="756A9521" w:rsidR="00B0284D" w:rsidRDefault="00B0284D" w:rsidP="00B0284D">
          <w:pPr>
            <w:jc w:val="both"/>
            <w:rPr>
              <w:rFonts w:ascii="Quattrocento Sans" w:eastAsia="Quattrocento Sans" w:hAnsi="Quattrocento Sans" w:cs="Quattrocento Sans"/>
              <w:sz w:val="28"/>
              <w:szCs w:val="28"/>
            </w:rPr>
          </w:pPr>
          <w:r>
            <w:rPr>
              <w:rFonts w:ascii="Arial" w:eastAsia="Arial" w:hAnsi="Arial" w:cs="Arial"/>
              <w:b/>
              <w:bCs/>
              <w:sz w:val="28"/>
              <w:szCs w:val="28"/>
            </w:rPr>
            <w:t>Lecturer's Name: Farah Islam</w:t>
          </w:r>
        </w:p>
        <w:p w14:paraId="011123B3" w14:textId="77777777" w:rsidR="00B0284D" w:rsidRDefault="00B0284D" w:rsidP="00B0284D">
          <w:pPr>
            <w:jc w:val="both"/>
            <w:rPr>
              <w:rFonts w:ascii="Arial" w:eastAsia="Arial" w:hAnsi="Arial" w:cs="Arial"/>
              <w:sz w:val="28"/>
              <w:szCs w:val="28"/>
            </w:rPr>
          </w:pPr>
        </w:p>
        <w:p w14:paraId="099328FA" w14:textId="24A58273" w:rsidR="00B0284D" w:rsidRDefault="00B0284D" w:rsidP="00B0284D">
          <w:pPr>
            <w:jc w:val="both"/>
            <w:rPr>
              <w:rFonts w:ascii="Arial" w:eastAsia="Arial" w:hAnsi="Arial" w:cs="Arial"/>
              <w:sz w:val="28"/>
              <w:szCs w:val="28"/>
            </w:rPr>
          </w:pPr>
          <w:r>
            <w:rPr>
              <w:rFonts w:ascii="Arial" w:eastAsia="Arial" w:hAnsi="Arial" w:cs="Arial"/>
              <w:b/>
              <w:bCs/>
              <w:sz w:val="28"/>
              <w:szCs w:val="28"/>
            </w:rPr>
            <w:t>Submitted on:</w:t>
          </w:r>
          <w:r>
            <w:rPr>
              <w:rFonts w:ascii="Arial" w:eastAsia="Arial" w:hAnsi="Arial" w:cs="Arial"/>
              <w:sz w:val="28"/>
              <w:szCs w:val="28"/>
            </w:rPr>
            <w:t xml:space="preserve"> 28/06/2026</w:t>
          </w:r>
        </w:p>
        <w:p w14:paraId="55BD585F" w14:textId="77777777" w:rsidR="00B0284D" w:rsidRDefault="00B0284D">
          <w:pPr>
            <w:rPr>
              <w:rFonts w:ascii="Arial" w:eastAsia="Times New Roman" w:hAnsi="Arial" w:cs="Arial"/>
              <w:b/>
              <w:bCs/>
            </w:rPr>
          </w:pPr>
          <w:r>
            <w:rPr>
              <w:rFonts w:ascii="Arial" w:eastAsia="Times New Roman" w:hAnsi="Arial" w:cs="Arial"/>
              <w:b/>
              <w:bCs/>
            </w:rPr>
            <w:br w:type="page"/>
          </w:r>
        </w:p>
        <w:p w14:paraId="3E361497" w14:textId="7F267944" w:rsidR="00B0284D" w:rsidRDefault="00B0284D">
          <w:pPr>
            <w:rPr>
              <w:rFonts w:ascii="Arial" w:eastAsia="Times New Roman" w:hAnsi="Arial" w:cs="Arial"/>
              <w:b/>
              <w:bCs/>
            </w:rPr>
          </w:pPr>
          <w:r>
            <w:rPr>
              <w:noProof/>
              <w14:ligatures w14:val="standardContextual"/>
            </w:rPr>
            <w:lastRenderedPageBreak/>
            <mc:AlternateContent>
              <mc:Choice Requires="wps">
                <w:drawing>
                  <wp:anchor distT="0" distB="0" distL="114300" distR="114300" simplePos="0" relativeHeight="251667456" behindDoc="0" locked="0" layoutInCell="1" allowOverlap="1" wp14:anchorId="0DD3D664" wp14:editId="67D000D1">
                    <wp:simplePos x="0" y="0"/>
                    <wp:positionH relativeFrom="page">
                      <wp:align>left</wp:align>
                    </wp:positionH>
                    <wp:positionV relativeFrom="paragraph">
                      <wp:posOffset>-493395</wp:posOffset>
                    </wp:positionV>
                    <wp:extent cx="7524750" cy="1162050"/>
                    <wp:effectExtent l="0" t="0" r="19050" b="19050"/>
                    <wp:wrapNone/>
                    <wp:docPr id="2045528914" name="Rectangle: Rounded Corners 9"/>
                    <wp:cNvGraphicFramePr/>
                    <a:graphic xmlns:a="http://schemas.openxmlformats.org/drawingml/2006/main">
                      <a:graphicData uri="http://schemas.microsoft.com/office/word/2010/wordprocessingShape">
                        <wps:wsp>
                          <wps:cNvSpPr/>
                          <wps:spPr>
                            <a:xfrm>
                              <a:off x="0" y="0"/>
                              <a:ext cx="7524750" cy="1162050"/>
                            </a:xfrm>
                            <a:prstGeom prst="roundRect">
                              <a:avLst/>
                            </a:prstGeom>
                            <a:solidFill>
                              <a:schemeClr val="accent6">
                                <a:lumMod val="20000"/>
                                <a:lumOff val="80000"/>
                              </a:schemeClr>
                            </a:solidFill>
                            <a:ln>
                              <a:solidFill>
                                <a:schemeClr val="accent6">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A60913E" w14:textId="56E90F10" w:rsidR="004115F4" w:rsidRPr="00743E52" w:rsidRDefault="004115F4" w:rsidP="004115F4">
                                <w:pPr>
                                  <w:spacing w:after="80" w:line="240" w:lineRule="auto"/>
                                  <w:rPr>
                                    <w:rFonts w:ascii="Arial" w:hAnsi="Arial" w:cs="Arial"/>
                                    <w:b/>
                                    <w:bCs/>
                                    <w:color w:val="385723"/>
                                    <w:sz w:val="24"/>
                                    <w:szCs w:val="24"/>
                                  </w:rPr>
                                </w:pPr>
                                <w:r>
                                  <w:rPr>
                                    <w:rFonts w:ascii="Arial" w:hAnsi="Arial" w:cs="Arial"/>
                                    <w:b/>
                                    <w:bCs/>
                                    <w:color w:val="385723"/>
                                    <w:sz w:val="24"/>
                                    <w:szCs w:val="24"/>
                                  </w:rPr>
                                  <w:t>What is a Pharmacy Service?</w:t>
                                </w:r>
                              </w:p>
                              <w:p w14:paraId="6A85FAE3" w14:textId="302D06C8" w:rsidR="004115F4" w:rsidRPr="006F5926" w:rsidRDefault="004115F4" w:rsidP="004115F4">
                                <w:pPr>
                                  <w:spacing w:after="80" w:line="240" w:lineRule="auto"/>
                                  <w:rPr>
                                    <w:rFonts w:ascii="Arial" w:hAnsi="Arial" w:cs="Arial"/>
                                    <w:color w:val="385723"/>
                                    <w:sz w:val="20"/>
                                    <w:szCs w:val="20"/>
                                  </w:rPr>
                                </w:pPr>
                                <w:r>
                                  <w:rPr>
                                    <w:rFonts w:ascii="Arial" w:hAnsi="Arial" w:cs="Arial"/>
                                    <w:color w:val="385723"/>
                                    <w:sz w:val="20"/>
                                    <w:szCs w:val="20"/>
                                  </w:rPr>
                                  <w:t>A community pharmacy is run by a qualified pharmacist and sits at the heart of local healthcare. People can walk in for medicines, clinical advice, or public health support without booking an appointment in advance. Pharmacies are found throughout local communities, which makes them one of the most accessible points of entry into the NHS. Their work covers a wide range of tasks: supplying medication, carrying out health checks, giving self-care guidance, promoting healthier behaviours, and referring patients onwards when a problem needs more specialist attention.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D3D664" id="Rectangle: Rounded Corners 9" o:spid="_x0000_s1026" style="position:absolute;margin-left:0;margin-top:-38.85pt;width:592.5pt;height:91.5pt;z-index:25166745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" fillcolor="#d9f2d0 [665]" strokecolor="#d9f2d0 [665]" strokeweight="1pt">
                    <v:stroke joinstyle="miter"/>
                    <v:textbox>
                      <w:txbxContent>
                        <w:p w14:paraId="1A60913E" w14:textId="56E90F10" w:rsidR="004115F4" w:rsidRPr="00743E52" w:rsidRDefault="004115F4" w:rsidP="004115F4">
                          <w:pPr>
                            <w:spacing w:after="80" w:line="240" w:lineRule="auto"/>
                            <w:rPr>
                              <w:rFonts w:ascii="Arial" w:hAnsi="Arial" w:cs="Arial"/>
                              <w:b/>
                              <w:bCs/>
                              <w:color w:val="385723"/>
                              <w:sz w:val="24"/>
                              <w:szCs w:val="24"/>
                            </w:rPr>
                          </w:pPr>
                          <w:r>
                            <w:rPr>
                              <w:rFonts w:ascii="Arial" w:hAnsi="Arial" w:cs="Arial"/>
                              <w:b/>
                              <w:bCs/>
                              <w:color w:val="385723"/>
                              <w:sz w:val="24"/>
                              <w:szCs w:val="24"/>
                            </w:rPr>
                            <w:t>What is a Pharmacy Service?</w:t>
                          </w:r>
                        </w:p>
                        <w:p w14:paraId="6A85FAE3" w14:textId="302D06C8" w:rsidR="004115F4" w:rsidRPr="006F5926" w:rsidRDefault="004115F4" w:rsidP="004115F4">
                          <w:pPr>
                            <w:spacing w:after="80" w:line="240" w:lineRule="auto"/>
                            <w:rPr>
                              <w:rFonts w:ascii="Arial" w:hAnsi="Arial" w:cs="Arial"/>
                              <w:color w:val="385723"/>
                              <w:sz w:val="20"/>
                              <w:szCs w:val="20"/>
                            </w:rPr>
                          </w:pPr>
                          <w:r>
                            <w:rPr>
                              <w:rFonts w:ascii="Arial" w:hAnsi="Arial" w:cs="Arial"/>
                              <w:color w:val="385723"/>
                              <w:sz w:val="20"/>
                              <w:szCs w:val="20"/>
                            </w:rPr>
                            <w:t>A community pharmacy is run by a qualified pharmacist and sits at the heart of local healthcare. People can walk in for medicines, clinical advice, or public health support without booking an appointment in advance. Pharmacies are found throughout local communities, which makes them one of the most accessible points of entry into the NHS. Their work covers a wide range of tasks: supplying medication, carrying out health checks, giving self-care guidance, promoting healthier behaviours, and referring patients onwards when a problem needs more specialist attention.</w:t>
                          </w:r>
                        </w:p>
                      </w:txbxContent>
                    </v:textbox>
                    <w10:wrap anchorx="page"/>
                  </v:roundrect>
                </w:pict>
              </mc:Fallback>
            </mc:AlternateContent>
          </w:r>
          <w:r>
            <w:rPr>
              <w:noProof/>
            </w:rPr>
            <mc:AlternateContent>
              <mc:Choice Requires="wps">
                <w:drawing>
                  <wp:anchor distT="0" distB="0" distL="114300" distR="114300" simplePos="0" relativeHeight="251659264" behindDoc="0" locked="0" layoutInCell="1" allowOverlap="1" wp14:anchorId="6114AC8E" wp14:editId="6CC89E0D">
                    <wp:simplePos x="0" y="0"/>
                    <wp:positionH relativeFrom="page">
                      <wp:align>left</wp:align>
                    </wp:positionH>
                    <wp:positionV relativeFrom="paragraph">
                      <wp:posOffset>-891540</wp:posOffset>
                    </wp:positionV>
                    <wp:extent cx="7783372" cy="401955"/>
                    <wp:effectExtent l="0" t="0" r="27305" b="17145"/>
                    <wp:wrapNone/>
                    <wp:docPr id="1746310944" name="Text Box 1"/>
                    <wp:cNvGraphicFramePr/>
                    <a:graphic xmlns:a="http://schemas.openxmlformats.org/drawingml/2006/main">
                      <a:graphicData uri="http://schemas.microsoft.com/office/word/2010/wordprocessingShape">
                        <wps:wsp>
                          <wps:cNvSpPr txBox="1"/>
                          <wps:spPr>
                            <a:xfrm>
                              <a:off x="0" y="0"/>
                              <a:ext cx="7783372" cy="401955"/>
                            </a:xfrm>
                            <a:prstGeom prst="rect">
                              <a:avLst/>
                            </a:prstGeom>
                            <a:solidFill>
                              <a:schemeClr val="accent6"/>
                            </a:solidFill>
                            <a:ln w="6350">
                              <a:solidFill>
                                <a:schemeClr val="accent6"/>
                              </a:solidFill>
                            </a:ln>
                          </wps:spPr>
                          <wps:txbx>
                            <w:txbxContent>
                              <w:p w14:paraId="6693E7B0" w14:textId="27662B56" w:rsidR="006D22C5" w:rsidRPr="00D667F5" w:rsidRDefault="006D22C5" w:rsidP="00DF6310">
                                <w:pPr>
                                  <w:spacing w:after="80" w:line="240" w:lineRule="auto"/>
                                  <w:rPr>
                                    <w:rFonts w:ascii="Arial" w:hAnsi="Arial" w:cs="Arial"/>
                                    <w:b/>
                                    <w:bCs/>
                                    <w:color w:val="FFFFFF" w:themeColor="background1"/>
                                    <w:sz w:val="32"/>
                                    <w:szCs w:val="32"/>
                                  </w:rPr>
                                </w:pPr>
                                <w:r>
                                  <w:rPr>
                                    <w:rFonts w:ascii="Arial" w:hAnsi="Arial" w:cs="Arial"/>
                                    <w:b/>
                                    <w:bCs/>
                                    <w:color w:val="FFFFFF" w:themeColor="background1"/>
                                    <w:sz w:val="32"/>
                                    <w:szCs w:val="32"/>
                                  </w:rPr>
                                  <w:t xml:space="preserve">Task 1: Pharmacy Services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4AC8E" id="_x0000_t202" coordsize="21600,21600" o:spt="202" path="m,l,21600r21600,l21600,xe">
                    <v:stroke joinstyle="miter"/>
                    <v:path gradientshapeok="t" o:connecttype="rect"/>
                  </v:shapetype>
                  <v:shape id="Text Box 1" o:spid="_x0000_s1027" type="#_x0000_t202" style="position:absolute;margin-left:0;margin-top:-70.2pt;width:612.85pt;height:31.6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" fillcolor="#4ea72e [3209]" strokecolor="#4ea72e [3209]" strokeweight=".5pt">
                    <v:textbox>
                      <w:txbxContent>
                        <w:p w14:paraId="6693E7B0" w14:textId="27662B56" w:rsidR="006D22C5" w:rsidRPr="00D667F5" w:rsidRDefault="006D22C5" w:rsidP="00DF6310">
                          <w:pPr>
                            <w:spacing w:after="80" w:line="240" w:lineRule="auto"/>
                            <w:rPr>
                              <w:rFonts w:ascii="Arial" w:hAnsi="Arial" w:cs="Arial"/>
                              <w:b/>
                              <w:bCs/>
                              <w:color w:val="FFFFFF" w:themeColor="background1"/>
                              <w:sz w:val="32"/>
                              <w:szCs w:val="32"/>
                            </w:rPr>
                          </w:pPr>
                          <w:r>
                            <w:rPr>
                              <w:rFonts w:ascii="Arial" w:hAnsi="Arial" w:cs="Arial"/>
                              <w:b/>
                              <w:bCs/>
                              <w:color w:val="FFFFFF" w:themeColor="background1"/>
                              <w:sz w:val="32"/>
                              <w:szCs w:val="32"/>
                            </w:rPr>
                            <w:t xml:space="preserve">Task 1: Pharmacy Services </w:t>
                          </w:r>
                        </w:p>
                      </w:txbxContent>
                    </v:textbox>
                    <w10:wrap anchorx="page"/>
                  </v:shape>
                </w:pict>
              </mc:Fallback>
            </mc:AlternateContent>
          </w:r>
        </w:p>
        <w:p w14:paraId="6BB40C18" w14:textId="7FD785C9" w:rsidR="00B0284D" w:rsidRDefault="00B0284D">
          <w:pPr>
            <w:rPr>
              <w:rFonts w:ascii="Arial" w:eastAsia="Times New Roman" w:hAnsi="Arial" w:cs="Arial"/>
              <w:b/>
              <w:bCs/>
            </w:rPr>
          </w:pPr>
        </w:p>
        <w:p w14:paraId="2875E753" w14:textId="0A3471E0" w:rsidR="00B0284D" w:rsidRDefault="00AA2E0B">
          <w:pPr>
            <w:rPr>
              <w:rFonts w:ascii="Arial" w:eastAsia="Times New Roman" w:hAnsi="Arial" w:cs="Arial"/>
              <w:b/>
              <w:bCs/>
            </w:rPr>
          </w:pPr>
          <w:r>
            <w:rPr>
              <w:noProof/>
              <w14:ligatures w14:val="standardContextual"/>
            </w:rPr>
            <mc:AlternateContent>
              <mc:Choice Requires="wps">
                <w:drawing>
                  <wp:anchor distT="0" distB="0" distL="114300" distR="114300" simplePos="0" relativeHeight="251668480" behindDoc="0" locked="0" layoutInCell="1" allowOverlap="1" wp14:anchorId="2857F096" wp14:editId="1901499D">
                    <wp:simplePos x="0" y="0"/>
                    <wp:positionH relativeFrom="margin">
                      <wp:align>center</wp:align>
                    </wp:positionH>
                    <wp:positionV relativeFrom="paragraph">
                      <wp:posOffset>173990</wp:posOffset>
                    </wp:positionV>
                    <wp:extent cx="7429500" cy="238125"/>
                    <wp:effectExtent l="0" t="0" r="19050" b="28575"/>
                    <wp:wrapNone/>
                    <wp:docPr id="540964402" name="Rectangle 10"/>
                    <wp:cNvGraphicFramePr/>
                    <a:graphic xmlns:a="http://schemas.openxmlformats.org/drawingml/2006/main">
                      <a:graphicData uri="http://schemas.microsoft.com/office/word/2010/wordprocessingShape">
                        <wps:wsp>
                          <wps:cNvSpPr/>
                          <wps:spPr>
                            <a:xfrm>
                              <a:off x="0" y="0"/>
                              <a:ext cx="7429500" cy="238125"/>
                            </a:xfrm>
                            <a:prstGeom prst="rect">
                              <a:avLst/>
                            </a:prstGeom>
                            <a:solidFill>
                              <a:schemeClr val="accent6"/>
                            </a:solidFill>
                            <a:ln>
                              <a:solidFill>
                                <a:schemeClr val="accent6"/>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6D61B87" w14:textId="4D58250B" w:rsidR="00B00DC7" w:rsidRPr="00AA2E0B" w:rsidRDefault="00B00DC7" w:rsidP="00B00DC7">
                                <w:pPr>
                                  <w:jc w:val="center"/>
                                  <w:rPr>
                                    <w:rFonts w:ascii="Arial" w:hAnsi="Arial" w:cs="Arial"/>
                                    <w:b/>
                                    <w:bCs/>
                                    <w:color w:val="FFFFFF" w:themeColor="background1"/>
                                    <w:sz w:val="20"/>
                                    <w:szCs w:val="20"/>
                                    <w:lang w:val="en-GB"/>
                                    <w14:textOutline w14:w="9525" w14:cap="rnd" w14:cmpd="sng" w14:algn="ctr">
                                      <w14:noFill/>
                                      <w14:prstDash w14:val="solid"/>
                                      <w14:bevel/>
                                    </w14:textOutline>
                                  </w:rPr>
                                </w:pPr>
                                <w:r>
                                  <w:rPr>
                                    <w:rFonts w:ascii="Arial" w:hAnsi="Arial" w:cs="Arial"/>
                                    <w:b/>
                                    <w:bCs/>
                                    <w:color w:val="FFFFFF" w:themeColor="background1"/>
                                    <w:sz w:val="20"/>
                                    <w:szCs w:val="20"/>
                                    <w:lang w:val="en-GB"/>
                                    <w14:textOutline w14:w="9525" w14:cap="rnd" w14:cmpd="sng" w14:algn="ctr">
                                      <w14:noFill/>
                                      <w14:prstDash w14:val="solid"/>
                                      <w14:bevel/>
                                    </w14:textOutline>
                                  </w:rPr>
                                  <w:t>Challenges Facing Pharmacy Services?</w:t>
                                </w:r>
                              </w:p>
                              <w:p w14:paraId="4142043F" w14:textId="1716F905" w:rsidR="00B00DC7" w:rsidRPr="00B00DC7" w:rsidRDefault="00B00DC7" w:rsidP="00B00DC7">
                                <w:pPr>
                                  <w:jc w:val="center"/>
                                  <w:rPr>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7F096" id="Rectangle 10" o:spid="_x0000_s1028" style="position:absolute;margin-left:0;margin-top:13.7pt;width:585pt;height:18.75pt;z-index:2516684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" fillcolor="#4ea72e [3209]" strokecolor="#4ea72e [3209]" strokeweight="1pt">
                    <v:textbox>
                      <w:txbxContent>
                        <w:p w14:paraId="06D61B87" w14:textId="4D58250B" w:rsidR="00B00DC7" w:rsidRPr="00AA2E0B" w:rsidRDefault="00B00DC7" w:rsidP="00B00DC7">
                          <w:pPr>
                            <w:jc w:val="center"/>
                            <w:rPr>
                              <w:rFonts w:ascii="Arial" w:hAnsi="Arial" w:cs="Arial"/>
                              <w:b/>
                              <w:bCs/>
                              <w:color w:val="FFFFFF" w:themeColor="background1"/>
                              <w:sz w:val="20"/>
                              <w:szCs w:val="20"/>
                              <w:lang w:val="en-GB"/>
                              <w14:textOutline w14:w="9525" w14:cap="rnd" w14:cmpd="sng" w14:algn="ctr">
                                <w14:noFill/>
                                <w14:prstDash w14:val="solid"/>
                                <w14:bevel/>
                              </w14:textOutline>
                            </w:rPr>
                          </w:pPr>
                          <w:r>
                            <w:rPr>
                              <w:rFonts w:ascii="Arial" w:hAnsi="Arial" w:cs="Arial"/>
                              <w:b/>
                              <w:bCs/>
                              <w:color w:val="FFFFFF" w:themeColor="background1"/>
                              <w:sz w:val="20"/>
                              <w:szCs w:val="20"/>
                              <w:lang w:val="en-GB"/>
                              <w14:textOutline w14:w="9525" w14:cap="rnd" w14:cmpd="sng" w14:algn="ctr">
                                <w14:noFill/>
                                <w14:prstDash w14:val="solid"/>
                                <w14:bevel/>
                              </w14:textOutline>
                            </w:rPr>
                            <w:t>Challenges Facing Pharmacy Services?</w:t>
                          </w:r>
                        </w:p>
                        <w:p w14:paraId="4142043F" w14:textId="1716F905" w:rsidR="00B00DC7" w:rsidRPr="00B00DC7" w:rsidRDefault="00B00DC7" w:rsidP="00B00DC7">
                          <w:pPr>
                            <w:jc w:val="center"/>
                            <w:rPr>
                              <w:lang w:val="en-GB"/>
                            </w:rPr>
                          </w:pPr>
                        </w:p>
                      </w:txbxContent>
                    </v:textbox>
                    <w10:wrap anchorx="margin"/>
                  </v:rect>
                </w:pict>
              </mc:Fallback>
            </mc:AlternateContent>
          </w:r>
        </w:p>
      </w:sdtContent>
    </w:sdt>
    <w:p w14:paraId="7F618E78" w14:textId="69E3D103" w:rsidR="00E27E27" w:rsidRDefault="005F1A53">
      <w:r>
        <w:rPr>
          <w:noProof/>
        </w:rPr>
        <mc:AlternateContent>
          <mc:Choice Requires="wps">
            <w:drawing>
              <wp:anchor distT="0" distB="0" distL="114300" distR="114300" simplePos="0" relativeHeight="251663360" behindDoc="0" locked="0" layoutInCell="1" allowOverlap="1" wp14:anchorId="0E0082A6" wp14:editId="6970A95D">
                <wp:simplePos x="0" y="0"/>
                <wp:positionH relativeFrom="page">
                  <wp:posOffset>3848100</wp:posOffset>
                </wp:positionH>
                <wp:positionV relativeFrom="paragraph">
                  <wp:posOffset>175260</wp:posOffset>
                </wp:positionV>
                <wp:extent cx="3632200" cy="4333875"/>
                <wp:effectExtent l="0" t="0" r="25400" b="28575"/>
                <wp:wrapNone/>
                <wp:docPr id="808148826" name="Rectangle: Rounded Corners 3"/>
                <wp:cNvGraphicFramePr/>
                <a:graphic xmlns:a="http://schemas.openxmlformats.org/drawingml/2006/main">
                  <a:graphicData uri="http://schemas.microsoft.com/office/word/2010/wordprocessingShape">
                    <wps:wsp>
                      <wps:cNvSpPr/>
                      <wps:spPr>
                        <a:xfrm>
                          <a:off x="0" y="0"/>
                          <a:ext cx="3632200" cy="4333875"/>
                        </a:xfrm>
                        <a:prstGeom prst="roundRect">
                          <a:avLst/>
                        </a:prstGeom>
                        <a:solidFill>
                          <a:schemeClr val="accent6">
                            <a:lumMod val="20000"/>
                            <a:lumOff val="80000"/>
                          </a:schemeClr>
                        </a:solidFill>
                        <a:ln w="12700" cap="flat" cmpd="sng" algn="ctr">
                          <a:solidFill>
                            <a:srgbClr val="4EA72E"/>
                          </a:solidFill>
                          <a:prstDash val="solid"/>
                          <a:miter lim="800000"/>
                        </a:ln>
                        <a:effectLst/>
                      </wps:spPr>
                      <wps:txbx>
                        <w:txbxContent>
                          <w:p w14:paraId="4CF6ABB8" w14:textId="77777777" w:rsidR="006D22C5" w:rsidRPr="00DF6310" w:rsidRDefault="006D22C5" w:rsidP="006D22C5">
                            <w:pPr>
                              <w:spacing w:after="80" w:line="240" w:lineRule="auto"/>
                              <w:rPr>
                                <w:rFonts w:ascii="Arial" w:hAnsi="Arial" w:cs="Arial"/>
                                <w:b/>
                                <w:bCs/>
                                <w:color w:val="385723"/>
                              </w:rPr>
                            </w:pPr>
                            <w:r>
                              <w:rPr>
                                <w:rFonts w:ascii="Arial" w:hAnsi="Arial" w:cs="Arial"/>
                                <w:b/>
                                <w:bCs/>
                                <w:color w:val="385723"/>
                              </w:rPr>
                              <w:t>Medicine Shortages</w:t>
                            </w:r>
                          </w:p>
                          <w:p w14:paraId="2E268265" w14:textId="2065EBA3" w:rsidR="006D22C5" w:rsidRPr="00912B99" w:rsidRDefault="006D22C5" w:rsidP="00DF6310">
                            <w:pPr>
                              <w:spacing w:after="80" w:line="240" w:lineRule="auto"/>
                              <w:rPr>
                                <w:rFonts w:ascii="Arial" w:hAnsi="Arial" w:cs="Arial"/>
                                <w:color w:val="3A7C22" w:themeColor="accent6" w:themeShade="BF"/>
                              </w:rPr>
                            </w:pPr>
                            <w:r>
                              <w:rPr>
                                <w:rFonts w:ascii="Arial" w:hAnsi="Arial" w:cs="Arial"/>
                                <w:color w:val="3A7C22" w:themeColor="accent6" w:themeShade="BF"/>
                                <w:sz w:val="20"/>
                                <w:szCs w:val="20"/>
                              </w:rPr>
                              <w:t xml:space="preserve">Getting hold of certain medicines has become an increasingly serious problem for pharmacies across England, driven by global supply chain disruptions, manufacturing issues, and currency fluctuations that affect the cost of importing drugs. According to </w:t>
                            </w:r>
                            <w:r w:rsidRPr="009B7B08">
                              <w:rPr>
                                <w:rFonts w:ascii="Arial" w:hAnsi="Arial" w:cs="Arial"/>
                                <w:b/>
                                <w:bCs/>
                                <w:color w:val="3A7C22" w:themeColor="accent6" w:themeShade="BF"/>
                                <w:sz w:val="20"/>
                                <w:szCs w:val="20"/>
                              </w:rPr>
                              <w:t>Healthwatch</w:t>
                            </w:r>
                            <w:r w:rsidR="009B7B08">
                              <w:rPr>
                                <w:rFonts w:ascii="Arial" w:hAnsi="Arial" w:cs="Arial"/>
                                <w:b/>
                                <w:bCs/>
                                <w:color w:val="3A7C22" w:themeColor="accent6" w:themeShade="BF"/>
                                <w:sz w:val="20"/>
                                <w:szCs w:val="20"/>
                              </w:rPr>
                              <w:t xml:space="preserve">, </w:t>
                            </w:r>
                            <w:r w:rsidRPr="009B7B08">
                              <w:rPr>
                                <w:rFonts w:ascii="Arial" w:hAnsi="Arial" w:cs="Arial"/>
                                <w:b/>
                                <w:bCs/>
                                <w:color w:val="3A7C22" w:themeColor="accent6" w:themeShade="BF"/>
                                <w:sz w:val="20"/>
                                <w:szCs w:val="20"/>
                              </w:rPr>
                              <w:t>2025</w:t>
                            </w:r>
                            <w:r>
                              <w:rPr>
                                <w:rFonts w:ascii="Arial" w:hAnsi="Arial" w:cs="Arial"/>
                                <w:color w:val="3A7C22" w:themeColor="accent6" w:themeShade="BF"/>
                                <w:sz w:val="20"/>
                                <w:szCs w:val="20"/>
                              </w:rPr>
                              <w:t xml:space="preserve">, medicine shortages were among the </w:t>
                            </w:r>
                            <w:r w:rsidR="00947EED">
                              <w:rPr>
                                <w:rFonts w:ascii="Arial" w:hAnsi="Arial" w:cs="Arial"/>
                                <w:color w:val="3A7C22" w:themeColor="accent6" w:themeShade="BF"/>
                                <w:sz w:val="20"/>
                                <w:szCs w:val="20"/>
                              </w:rPr>
                              <w:t>most raised</w:t>
                            </w:r>
                            <w:r>
                              <w:rPr>
                                <w:rFonts w:ascii="Arial" w:hAnsi="Arial" w:cs="Arial"/>
                                <w:color w:val="3A7C22" w:themeColor="accent6" w:themeShade="BF"/>
                                <w:sz w:val="20"/>
                                <w:szCs w:val="20"/>
                              </w:rPr>
                              <w:t xml:space="preserve"> concerns among pharmacy patients, with some waiting for days or weeks for essential medication. The knock-on effects go beyond inconvenience: for patients managing chronic conditions such as diabetes or epilepsy, a gap in medication supply can have direct consequences for their health and safety. Pharmacists dealing with shortages must spend time they do not always have contacting prescribers, sourcing alternatives, and counselling worried patients</w:t>
                            </w:r>
                          </w:p>
                          <w:p w14:paraId="20CD6CE7" w14:textId="7495008D" w:rsidR="00DF6310" w:rsidRPr="00912B99" w:rsidRDefault="00DF6310" w:rsidP="00DF6310">
                            <w:pPr>
                              <w:spacing w:after="80" w:line="240" w:lineRule="auto"/>
                              <w:rPr>
                                <w:rFonts w:ascii="Arial" w:hAnsi="Arial" w:cs="Arial"/>
                                <w:color w:val="3A7C22" w:themeColor="accent6" w:themeShade="BF"/>
                                <w:sz w:val="20"/>
                                <w:szCs w:val="20"/>
                              </w:rPr>
                            </w:pPr>
                            <w:r>
                              <w:rPr>
                                <w:rFonts w:ascii="Arial" w:hAnsi="Arial" w:cs="Arial"/>
                                <w:b/>
                                <w:bCs/>
                                <w:color w:val="3A7C22" w:themeColor="accent6" w:themeShade="BF"/>
                                <w:sz w:val="20"/>
                                <w:szCs w:val="20"/>
                                <w:highlight w:val="green"/>
                              </w:rPr>
                              <w:t>Impact:</w:t>
                            </w:r>
                            <w:r>
                              <w:rPr>
                                <w:rFonts w:ascii="Arial" w:hAnsi="Arial" w:cs="Arial"/>
                                <w:color w:val="3A7C22" w:themeColor="accent6" w:themeShade="BF"/>
                                <w:sz w:val="18"/>
                                <w:szCs w:val="18"/>
                                <w:highlight w:val="green"/>
                              </w:rPr>
                              <w:t xml:space="preserve"> </w:t>
                            </w:r>
                            <w:r>
                              <w:rPr>
                                <w:rFonts w:ascii="Arial" w:hAnsi="Arial" w:cs="Arial"/>
                                <w:color w:val="3A7C22" w:themeColor="accent6" w:themeShade="BF"/>
                                <w:sz w:val="20"/>
                                <w:szCs w:val="20"/>
                                <w:highlight w:val="green"/>
                              </w:rPr>
                              <w:t xml:space="preserve">Beyond the individual patient, medicine shortages place added administrative pressure on an already stretched pharmacy workforce, according to the </w:t>
                            </w:r>
                            <w:r>
                              <w:rPr>
                                <w:rFonts w:ascii="Arial" w:hAnsi="Arial" w:cs="Arial"/>
                                <w:b/>
                                <w:bCs/>
                                <w:color w:val="3A7C22" w:themeColor="accent6" w:themeShade="BF"/>
                                <w:sz w:val="20"/>
                                <w:szCs w:val="20"/>
                                <w:highlight w:val="green"/>
                              </w:rPr>
                              <w:t>Nuffield Trust (2023</w:t>
                            </w:r>
                            <w:r>
                              <w:rPr>
                                <w:rFonts w:ascii="Arial" w:hAnsi="Arial" w:cs="Arial"/>
                                <w:color w:val="3A7C22" w:themeColor="accent6" w:themeShade="BF"/>
                                <w:sz w:val="20"/>
                                <w:szCs w:val="20"/>
                                <w:highlight w:val="green"/>
                              </w:rPr>
                              <w:t>).</w:t>
                            </w:r>
                          </w:p>
                          <w:p w14:paraId="3E0D75BA" w14:textId="77777777" w:rsidR="00DF6310" w:rsidRPr="00DF6310" w:rsidRDefault="00DF6310" w:rsidP="006D22C5">
                            <w:pPr>
                              <w:spacing w:after="0" w:line="240" w:lineRule="auto"/>
                              <w:rPr>
                                <w:rFonts w:ascii="Arial" w:eastAsiaTheme="minorHAnsi" w:hAnsi="Arial" w:cs="Arial"/>
                                <w:b/>
                                <w:bCs/>
                                <w:color w:val="000000"/>
                                <w:lang w:val="en-GB"/>
                              </w:rPr>
                            </w:pPr>
                          </w:p>
                          <w:p w14:paraId="022B30A0" w14:textId="77777777" w:rsidR="006D22C5" w:rsidRDefault="006D22C5" w:rsidP="006D22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E0082A6" id="Rectangle: Rounded Corners 3" o:spid="_x0000_s1029" style="position:absolute;margin-left:303pt;margin-top:13.8pt;width:286pt;height:341.2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" fillcolor="#d9f2d0 [665]" strokecolor="#4ea72e" strokeweight="1pt">
                <v:stroke joinstyle="miter"/>
                <v:textbox>
                  <w:txbxContent>
                    <w:p w14:paraId="4CF6ABB8" w14:textId="77777777" w:rsidR="006D22C5" w:rsidRPr="00DF6310" w:rsidRDefault="006D22C5" w:rsidP="006D22C5">
                      <w:pPr>
                        <w:spacing w:after="80" w:line="240" w:lineRule="auto"/>
                        <w:rPr>
                          <w:rFonts w:ascii="Arial" w:hAnsi="Arial" w:cs="Arial"/>
                          <w:b/>
                          <w:bCs/>
                          <w:color w:val="385723"/>
                        </w:rPr>
                      </w:pPr>
                      <w:r>
                        <w:rPr>
                          <w:rFonts w:ascii="Arial" w:hAnsi="Arial" w:cs="Arial"/>
                          <w:b/>
                          <w:bCs/>
                          <w:color w:val="385723"/>
                        </w:rPr>
                        <w:t>Medicine Shortages</w:t>
                      </w:r>
                    </w:p>
                    <w:p w14:paraId="2E268265" w14:textId="2065EBA3" w:rsidR="006D22C5" w:rsidRPr="00912B99" w:rsidRDefault="006D22C5" w:rsidP="00DF6310">
                      <w:pPr>
                        <w:spacing w:after="80" w:line="240" w:lineRule="auto"/>
                        <w:rPr>
                          <w:rFonts w:ascii="Arial" w:hAnsi="Arial" w:cs="Arial"/>
                          <w:color w:val="3A7C22" w:themeColor="accent6" w:themeShade="BF"/>
                        </w:rPr>
                      </w:pPr>
                      <w:r>
                        <w:rPr>
                          <w:rFonts w:ascii="Arial" w:hAnsi="Arial" w:cs="Arial"/>
                          <w:color w:val="3A7C22" w:themeColor="accent6" w:themeShade="BF"/>
                          <w:sz w:val="20"/>
                          <w:szCs w:val="20"/>
                        </w:rPr>
                        <w:t xml:space="preserve">Getting hold of certain medicines has become an increasingly serious problem for pharmacies across England, driven by global supply chain disruptions, manufacturing issues, and currency fluctuations that affect the cost of importing drugs. According to </w:t>
                      </w:r>
                      <w:r w:rsidRPr="009B7B08">
                        <w:rPr>
                          <w:rFonts w:ascii="Arial" w:hAnsi="Arial" w:cs="Arial"/>
                          <w:b/>
                          <w:bCs/>
                          <w:color w:val="3A7C22" w:themeColor="accent6" w:themeShade="BF"/>
                          <w:sz w:val="20"/>
                          <w:szCs w:val="20"/>
                        </w:rPr>
                        <w:t>Healthwatch</w:t>
                      </w:r>
                      <w:r w:rsidR="009B7B08">
                        <w:rPr>
                          <w:rFonts w:ascii="Arial" w:hAnsi="Arial" w:cs="Arial"/>
                          <w:b/>
                          <w:bCs/>
                          <w:color w:val="3A7C22" w:themeColor="accent6" w:themeShade="BF"/>
                          <w:sz w:val="20"/>
                          <w:szCs w:val="20"/>
                        </w:rPr>
                        <w:t xml:space="preserve">, </w:t>
                      </w:r>
                      <w:r w:rsidRPr="009B7B08">
                        <w:rPr>
                          <w:rFonts w:ascii="Arial" w:hAnsi="Arial" w:cs="Arial"/>
                          <w:b/>
                          <w:bCs/>
                          <w:color w:val="3A7C22" w:themeColor="accent6" w:themeShade="BF"/>
                          <w:sz w:val="20"/>
                          <w:szCs w:val="20"/>
                        </w:rPr>
                        <w:t>2025</w:t>
                      </w:r>
                      <w:r>
                        <w:rPr>
                          <w:rFonts w:ascii="Arial" w:hAnsi="Arial" w:cs="Arial"/>
                          <w:color w:val="3A7C22" w:themeColor="accent6" w:themeShade="BF"/>
                          <w:sz w:val="20"/>
                          <w:szCs w:val="20"/>
                        </w:rPr>
                        <w:t xml:space="preserve">, medicine shortages were among the </w:t>
                      </w:r>
                      <w:r w:rsidR="00947EED">
                        <w:rPr>
                          <w:rFonts w:ascii="Arial" w:hAnsi="Arial" w:cs="Arial"/>
                          <w:color w:val="3A7C22" w:themeColor="accent6" w:themeShade="BF"/>
                          <w:sz w:val="20"/>
                          <w:szCs w:val="20"/>
                        </w:rPr>
                        <w:t>most raised</w:t>
                      </w:r>
                      <w:r>
                        <w:rPr>
                          <w:rFonts w:ascii="Arial" w:hAnsi="Arial" w:cs="Arial"/>
                          <w:color w:val="3A7C22" w:themeColor="accent6" w:themeShade="BF"/>
                          <w:sz w:val="20"/>
                          <w:szCs w:val="20"/>
                        </w:rPr>
                        <w:t xml:space="preserve"> concerns among pharmacy patients, with some waiting for days or weeks for essential medication. The knock-on effects go beyond inconvenience: for patients managing chronic conditions such as diabetes or epilepsy, a gap in medication supply can have direct consequences for their health and safety. Pharmacists dealing with shortages must spend time they do not always have contacting prescribers, sourcing alternatives, and counselling worried patients</w:t>
                      </w:r>
                    </w:p>
                    <w:p w14:paraId="20CD6CE7" w14:textId="7495008D" w:rsidR="00DF6310" w:rsidRPr="00912B99" w:rsidRDefault="00DF6310" w:rsidP="00DF6310">
                      <w:pPr>
                        <w:spacing w:after="80" w:line="240" w:lineRule="auto"/>
                        <w:rPr>
                          <w:rFonts w:ascii="Arial" w:hAnsi="Arial" w:cs="Arial"/>
                          <w:color w:val="3A7C22" w:themeColor="accent6" w:themeShade="BF"/>
                          <w:sz w:val="20"/>
                          <w:szCs w:val="20"/>
                        </w:rPr>
                      </w:pPr>
                      <w:r>
                        <w:rPr>
                          <w:rFonts w:ascii="Arial" w:hAnsi="Arial" w:cs="Arial"/>
                          <w:b/>
                          <w:bCs/>
                          <w:color w:val="3A7C22" w:themeColor="accent6" w:themeShade="BF"/>
                          <w:sz w:val="20"/>
                          <w:szCs w:val="20"/>
                          <w:highlight w:val="green"/>
                        </w:rPr>
                        <w:t>Impact:</w:t>
                      </w:r>
                      <w:r>
                        <w:rPr>
                          <w:rFonts w:ascii="Arial" w:hAnsi="Arial" w:cs="Arial"/>
                          <w:color w:val="3A7C22" w:themeColor="accent6" w:themeShade="BF"/>
                          <w:sz w:val="18"/>
                          <w:szCs w:val="18"/>
                          <w:highlight w:val="green"/>
                        </w:rPr>
                        <w:t xml:space="preserve"> </w:t>
                      </w:r>
                      <w:r>
                        <w:rPr>
                          <w:rFonts w:ascii="Arial" w:hAnsi="Arial" w:cs="Arial"/>
                          <w:color w:val="3A7C22" w:themeColor="accent6" w:themeShade="BF"/>
                          <w:sz w:val="20"/>
                          <w:szCs w:val="20"/>
                          <w:highlight w:val="green"/>
                        </w:rPr>
                        <w:t xml:space="preserve">Beyond the individual patient, medicine shortages place added administrative pressure on an already stretched pharmacy workforce, according to the </w:t>
                      </w:r>
                      <w:r>
                        <w:rPr>
                          <w:rFonts w:ascii="Arial" w:hAnsi="Arial" w:cs="Arial"/>
                          <w:b/>
                          <w:bCs/>
                          <w:color w:val="3A7C22" w:themeColor="accent6" w:themeShade="BF"/>
                          <w:sz w:val="20"/>
                          <w:szCs w:val="20"/>
                          <w:highlight w:val="green"/>
                        </w:rPr>
                        <w:t>Nuffield Trust (2023</w:t>
                      </w:r>
                      <w:r>
                        <w:rPr>
                          <w:rFonts w:ascii="Arial" w:hAnsi="Arial" w:cs="Arial"/>
                          <w:color w:val="3A7C22" w:themeColor="accent6" w:themeShade="BF"/>
                          <w:sz w:val="20"/>
                          <w:szCs w:val="20"/>
                          <w:highlight w:val="green"/>
                        </w:rPr>
                        <w:t>).</w:t>
                      </w:r>
                    </w:p>
                    <w:p w14:paraId="3E0D75BA" w14:textId="77777777" w:rsidR="00DF6310" w:rsidRPr="00DF6310" w:rsidRDefault="00DF6310" w:rsidP="006D22C5">
                      <w:pPr>
                        <w:spacing w:after="0" w:line="240" w:lineRule="auto"/>
                        <w:rPr>
                          <w:rFonts w:ascii="Arial" w:eastAsiaTheme="minorHAnsi" w:hAnsi="Arial" w:cs="Arial"/>
                          <w:b/>
                          <w:bCs/>
                          <w:color w:val="000000"/>
                          <w:lang w:val="en-GB"/>
                        </w:rPr>
                      </w:pPr>
                    </w:p>
                    <w:p w14:paraId="022B30A0" w14:textId="77777777" w:rsidR="006D22C5" w:rsidRDefault="006D22C5" w:rsidP="006D22C5">
                      <w:pPr>
                        <w:jc w:val="center"/>
                      </w:pPr>
                    </w:p>
                  </w:txbxContent>
                </v:textbox>
                <w10:wrap anchorx="page"/>
              </v:roundrect>
            </w:pict>
          </mc:Fallback>
        </mc:AlternateContent>
      </w:r>
      <w:r>
        <w:rPr>
          <w:noProof/>
        </w:rPr>
        <mc:AlternateContent>
          <mc:Choice Requires="wps">
            <w:drawing>
              <wp:anchor distT="0" distB="0" distL="114300" distR="114300" simplePos="0" relativeHeight="251661312" behindDoc="0" locked="0" layoutInCell="1" allowOverlap="1" wp14:anchorId="2FAA75C8" wp14:editId="70D63556">
                <wp:simplePos x="0" y="0"/>
                <wp:positionH relativeFrom="page">
                  <wp:posOffset>57150</wp:posOffset>
                </wp:positionH>
                <wp:positionV relativeFrom="paragraph">
                  <wp:posOffset>194310</wp:posOffset>
                </wp:positionV>
                <wp:extent cx="3724275" cy="4276725"/>
                <wp:effectExtent l="0" t="0" r="28575" b="28575"/>
                <wp:wrapNone/>
                <wp:docPr id="2044524628" name="Rectangle: Rounded Corners 3"/>
                <wp:cNvGraphicFramePr/>
                <a:graphic xmlns:a="http://schemas.openxmlformats.org/drawingml/2006/main">
                  <a:graphicData uri="http://schemas.microsoft.com/office/word/2010/wordprocessingShape">
                    <wps:wsp>
                      <wps:cNvSpPr/>
                      <wps:spPr>
                        <a:xfrm>
                          <a:off x="0" y="0"/>
                          <a:ext cx="3724275" cy="4276725"/>
                        </a:xfrm>
                        <a:prstGeom prst="roundRect">
                          <a:avLst/>
                        </a:prstGeom>
                        <a:solidFill>
                          <a:schemeClr val="accent6">
                            <a:lumMod val="20000"/>
                            <a:lumOff val="80000"/>
                          </a:schemeClr>
                        </a:solidFill>
                        <a:ln w="12700" cap="flat" cmpd="sng" algn="ctr">
                          <a:solidFill>
                            <a:srgbClr val="4EA72E"/>
                          </a:solidFill>
                          <a:prstDash val="solid"/>
                          <a:miter lim="800000"/>
                        </a:ln>
                        <a:effectLst/>
                      </wps:spPr>
                      <wps:txbx>
                        <w:txbxContent>
                          <w:p w14:paraId="00B04976" w14:textId="77777777" w:rsidR="002C6A9C" w:rsidRDefault="002C6A9C" w:rsidP="00DF6310">
                            <w:pPr>
                              <w:spacing w:after="80" w:line="240" w:lineRule="auto"/>
                              <w:rPr>
                                <w:rFonts w:ascii="Arial" w:hAnsi="Arial" w:cs="Arial"/>
                                <w:b/>
                                <w:bCs/>
                                <w:color w:val="385723"/>
                              </w:rPr>
                            </w:pPr>
                            <w:r>
                              <w:rPr>
                                <w:rFonts w:ascii="Arial" w:hAnsi="Arial" w:cs="Arial"/>
                                <w:b/>
                                <w:bCs/>
                                <w:color w:val="385723"/>
                              </w:rPr>
                              <w:t>Lack of Public Awareness of Pharmacy Services</w:t>
                            </w:r>
                          </w:p>
                          <w:p w14:paraId="3A68E5A1" w14:textId="3DA28125" w:rsidR="004D6543" w:rsidRPr="00912B99" w:rsidRDefault="002C6A9C" w:rsidP="00DF6310">
                            <w:pPr>
                              <w:spacing w:after="80" w:line="240" w:lineRule="auto"/>
                              <w:rPr>
                                <w:rFonts w:ascii="Arial" w:hAnsi="Arial" w:cs="Arial"/>
                                <w:color w:val="3A7C22" w:themeColor="accent6" w:themeShade="BF"/>
                                <w:sz w:val="20"/>
                                <w:szCs w:val="20"/>
                              </w:rPr>
                            </w:pPr>
                            <w:r>
                              <w:rPr>
                                <w:rFonts w:ascii="Arial" w:hAnsi="Arial" w:cs="Arial"/>
                                <w:color w:val="3A7C22" w:themeColor="accent6" w:themeShade="BF"/>
                                <w:sz w:val="20"/>
                                <w:szCs w:val="20"/>
                              </w:rPr>
                              <w:t xml:space="preserve">Many people still do not know that pharmacists are qualified to assess and treat a wide range of common conditions without a GP referral. A Healthwatch report found that awareness of the Pharmacy First scheme, which allows pharmacists to treat seven specific conditions, including sinusitis and urinary tract infections, remained patchy a year after its launch, with many patients still defaulting to GP visits or A&amp;E for these conditions out of habit or unfamiliarity, according to </w:t>
                            </w:r>
                            <w:r w:rsidRPr="009B7B08">
                              <w:rPr>
                                <w:rFonts w:ascii="Arial" w:hAnsi="Arial" w:cs="Arial"/>
                                <w:b/>
                                <w:bCs/>
                                <w:color w:val="3A7C22" w:themeColor="accent6" w:themeShade="BF"/>
                                <w:sz w:val="20"/>
                                <w:szCs w:val="20"/>
                              </w:rPr>
                              <w:t>Healthwatch, 2025</w:t>
                            </w:r>
                            <w:r>
                              <w:rPr>
                                <w:rFonts w:ascii="Arial" w:hAnsi="Arial" w:cs="Arial"/>
                                <w:color w:val="3A7C22" w:themeColor="accent6" w:themeShade="BF"/>
                                <w:sz w:val="20"/>
                                <w:szCs w:val="20"/>
                              </w:rPr>
                              <w:t xml:space="preserve">. This imposes a real cost on the health system: unnecessary GP appointments consume clinical time that could be directed to more complex cases, while patients wait longer than necessary for straightforward conditions that a pharmacist could resolve on the spot </w:t>
                            </w:r>
                          </w:p>
                          <w:p w14:paraId="3808B179" w14:textId="696A9D12" w:rsidR="00DF6310" w:rsidRPr="00912B99" w:rsidRDefault="002C6A9C" w:rsidP="00DF6310">
                            <w:pPr>
                              <w:spacing w:after="80" w:line="240" w:lineRule="auto"/>
                              <w:rPr>
                                <w:rFonts w:ascii="Arial" w:hAnsi="Arial" w:cs="Arial"/>
                                <w:color w:val="3A7C22" w:themeColor="accent6" w:themeShade="BF"/>
                                <w:sz w:val="20"/>
                                <w:szCs w:val="20"/>
                              </w:rPr>
                            </w:pPr>
                            <w:r>
                              <w:rPr>
                                <w:rFonts w:ascii="Arial" w:hAnsi="Arial" w:cs="Arial"/>
                                <w:b/>
                                <w:bCs/>
                                <w:color w:val="3A7C22" w:themeColor="accent6" w:themeShade="BF"/>
                                <w:sz w:val="20"/>
                                <w:szCs w:val="20"/>
                                <w:highlight w:val="green"/>
                              </w:rPr>
                              <w:t>Impact:</w:t>
                            </w:r>
                            <w:r>
                              <w:rPr>
                                <w:rFonts w:ascii="Arial" w:hAnsi="Arial" w:cs="Arial"/>
                                <w:color w:val="3A7C22" w:themeColor="accent6" w:themeShade="BF"/>
                                <w:sz w:val="20"/>
                                <w:szCs w:val="20"/>
                                <w:highlight w:val="green"/>
                              </w:rPr>
                              <w:t xml:space="preserve"> Each avoidable GP visit</w:t>
                            </w:r>
                            <w:r>
                              <w:rPr>
                                <w:rFonts w:ascii="Arial" w:hAnsi="Arial" w:cs="Arial"/>
                                <w:b/>
                                <w:bCs/>
                                <w:color w:val="3A7C22" w:themeColor="accent6" w:themeShade="BF"/>
                                <w:sz w:val="20"/>
                                <w:szCs w:val="20"/>
                                <w:highlight w:val="green"/>
                              </w:rPr>
                              <w:t xml:space="preserve"> </w:t>
                            </w:r>
                            <w:r>
                              <w:rPr>
                                <w:rFonts w:ascii="Arial" w:hAnsi="Arial" w:cs="Arial"/>
                                <w:color w:val="3A7C22" w:themeColor="accent6" w:themeShade="BF"/>
                                <w:sz w:val="20"/>
                                <w:szCs w:val="20"/>
                                <w:highlight w:val="green"/>
                              </w:rPr>
                              <w:t>carries both a financial and an opportunity cost. NHS England estimates that the average GP appointment costs around £30–40, meaning even modest shifts in patient behaviors towards pharmacies could generate significant system-wide savings — as well as faster care for patients.</w:t>
                            </w:r>
                          </w:p>
                          <w:p w14:paraId="4EA8BB51" w14:textId="77777777" w:rsidR="00DF6310" w:rsidRPr="00DF6310" w:rsidRDefault="00DF6310" w:rsidP="006D22C5">
                            <w:pP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AA75C8" id="_x0000_s1030" style="position:absolute;margin-left:4.5pt;margin-top:15.3pt;width:293.25pt;height:336.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" fillcolor="#d9f2d0 [665]" strokecolor="#4ea72e" strokeweight="1pt">
                <v:stroke joinstyle="miter"/>
                <v:textbox>
                  <w:txbxContent>
                    <w:p w14:paraId="00B04976" w14:textId="77777777" w:rsidR="002C6A9C" w:rsidRDefault="002C6A9C" w:rsidP="00DF6310">
                      <w:pPr>
                        <w:spacing w:after="80" w:line="240" w:lineRule="auto"/>
                        <w:rPr>
                          <w:rFonts w:ascii="Arial" w:hAnsi="Arial" w:cs="Arial"/>
                          <w:b/>
                          <w:bCs/>
                          <w:color w:val="385723"/>
                        </w:rPr>
                      </w:pPr>
                      <w:r>
                        <w:rPr>
                          <w:rFonts w:ascii="Arial" w:hAnsi="Arial" w:cs="Arial"/>
                          <w:b/>
                          <w:bCs/>
                          <w:color w:val="385723"/>
                        </w:rPr>
                        <w:t>Lack of Public Awareness of Pharmacy Services</w:t>
                      </w:r>
                    </w:p>
                    <w:p w14:paraId="3A68E5A1" w14:textId="3DA28125" w:rsidR="004D6543" w:rsidRPr="00912B99" w:rsidRDefault="002C6A9C" w:rsidP="00DF6310">
                      <w:pPr>
                        <w:spacing w:after="80" w:line="240" w:lineRule="auto"/>
                        <w:rPr>
                          <w:rFonts w:ascii="Arial" w:hAnsi="Arial" w:cs="Arial"/>
                          <w:color w:val="3A7C22" w:themeColor="accent6" w:themeShade="BF"/>
                          <w:sz w:val="20"/>
                          <w:szCs w:val="20"/>
                        </w:rPr>
                      </w:pPr>
                      <w:r>
                        <w:rPr>
                          <w:rFonts w:ascii="Arial" w:hAnsi="Arial" w:cs="Arial"/>
                          <w:color w:val="3A7C22" w:themeColor="accent6" w:themeShade="BF"/>
                          <w:sz w:val="20"/>
                          <w:szCs w:val="20"/>
                        </w:rPr>
                        <w:t xml:space="preserve">Many people still do not know that pharmacists are qualified to assess and treat a wide range of common conditions without a GP referral. A Healthwatch report found that awareness of the Pharmacy First scheme, which allows pharmacists to treat seven specific conditions, including sinusitis and urinary tract infections, remained patchy a year after its launch, with many patients still defaulting to GP visits or A&amp;E for these conditions out of habit or unfamiliarity, according to </w:t>
                      </w:r>
                      <w:r w:rsidRPr="009B7B08">
                        <w:rPr>
                          <w:rFonts w:ascii="Arial" w:hAnsi="Arial" w:cs="Arial"/>
                          <w:b/>
                          <w:bCs/>
                          <w:color w:val="3A7C22" w:themeColor="accent6" w:themeShade="BF"/>
                          <w:sz w:val="20"/>
                          <w:szCs w:val="20"/>
                        </w:rPr>
                        <w:t>Healthwatch, 2025</w:t>
                      </w:r>
                      <w:r>
                        <w:rPr>
                          <w:rFonts w:ascii="Arial" w:hAnsi="Arial" w:cs="Arial"/>
                          <w:color w:val="3A7C22" w:themeColor="accent6" w:themeShade="BF"/>
                          <w:sz w:val="20"/>
                          <w:szCs w:val="20"/>
                        </w:rPr>
                        <w:t xml:space="preserve">. This imposes a real cost on the health system: unnecessary GP appointments consume clinical time that could be directed to more complex cases, while patients wait longer than necessary for straightforward conditions that a pharmacist could resolve on the spot </w:t>
                      </w:r>
                    </w:p>
                    <w:p w14:paraId="3808B179" w14:textId="696A9D12" w:rsidR="00DF6310" w:rsidRPr="00912B99" w:rsidRDefault="002C6A9C" w:rsidP="00DF6310">
                      <w:pPr>
                        <w:spacing w:after="80" w:line="240" w:lineRule="auto"/>
                        <w:rPr>
                          <w:rFonts w:ascii="Arial" w:hAnsi="Arial" w:cs="Arial"/>
                          <w:color w:val="3A7C22" w:themeColor="accent6" w:themeShade="BF"/>
                          <w:sz w:val="20"/>
                          <w:szCs w:val="20"/>
                        </w:rPr>
                      </w:pPr>
                      <w:r>
                        <w:rPr>
                          <w:rFonts w:ascii="Arial" w:hAnsi="Arial" w:cs="Arial"/>
                          <w:b/>
                          <w:bCs/>
                          <w:color w:val="3A7C22" w:themeColor="accent6" w:themeShade="BF"/>
                          <w:sz w:val="20"/>
                          <w:szCs w:val="20"/>
                          <w:highlight w:val="green"/>
                        </w:rPr>
                        <w:t>Impact:</w:t>
                      </w:r>
                      <w:r>
                        <w:rPr>
                          <w:rFonts w:ascii="Arial" w:hAnsi="Arial" w:cs="Arial"/>
                          <w:color w:val="3A7C22" w:themeColor="accent6" w:themeShade="BF"/>
                          <w:sz w:val="20"/>
                          <w:szCs w:val="20"/>
                          <w:highlight w:val="green"/>
                        </w:rPr>
                        <w:t xml:space="preserve"> Each avoidable GP visit</w:t>
                      </w:r>
                      <w:r>
                        <w:rPr>
                          <w:rFonts w:ascii="Arial" w:hAnsi="Arial" w:cs="Arial"/>
                          <w:b/>
                          <w:bCs/>
                          <w:color w:val="3A7C22" w:themeColor="accent6" w:themeShade="BF"/>
                          <w:sz w:val="20"/>
                          <w:szCs w:val="20"/>
                          <w:highlight w:val="green"/>
                        </w:rPr>
                        <w:t xml:space="preserve"> </w:t>
                      </w:r>
                      <w:r>
                        <w:rPr>
                          <w:rFonts w:ascii="Arial" w:hAnsi="Arial" w:cs="Arial"/>
                          <w:color w:val="3A7C22" w:themeColor="accent6" w:themeShade="BF"/>
                          <w:sz w:val="20"/>
                          <w:szCs w:val="20"/>
                          <w:highlight w:val="green"/>
                        </w:rPr>
                        <w:t>carries both a financial and an opportunity cost. NHS England estimates that the average GP appointment costs around £30–40, meaning even modest shifts in patient behaviors towards pharmacies could generate significant system-wide savings — as well as faster care for patients.</w:t>
                      </w:r>
                    </w:p>
                    <w:p w14:paraId="4EA8BB51" w14:textId="77777777" w:rsidR="00DF6310" w:rsidRPr="00DF6310" w:rsidRDefault="00DF6310" w:rsidP="006D22C5">
                      <w:pPr>
                        <w:rPr>
                          <w:rFonts w:ascii="Arial" w:hAnsi="Arial" w:cs="Arial"/>
                        </w:rPr>
                      </w:pPr>
                    </w:p>
                  </w:txbxContent>
                </v:textbox>
                <w10:wrap anchorx="page"/>
              </v:roundrect>
            </w:pict>
          </mc:Fallback>
        </mc:AlternateContent>
      </w:r>
    </w:p>
    <w:p w14:paraId="30EB1201" w14:textId="13779561" w:rsidR="00471447" w:rsidRPr="00471447" w:rsidRDefault="00471447" w:rsidP="00471447"/>
    <w:p w14:paraId="73F5B0E1" w14:textId="3E6C8549" w:rsidR="00471447" w:rsidRPr="00471447" w:rsidRDefault="00471447" w:rsidP="00471447"/>
    <w:p w14:paraId="26141DCA" w14:textId="6DF98477" w:rsidR="00471447" w:rsidRPr="00471447" w:rsidRDefault="00471447" w:rsidP="00471447"/>
    <w:p w14:paraId="3FD8A38C" w14:textId="6C6F229A" w:rsidR="00471447" w:rsidRPr="00471447" w:rsidRDefault="00471447" w:rsidP="00471447"/>
    <w:p w14:paraId="29A66BB8" w14:textId="653F0D2C" w:rsidR="00471447" w:rsidRPr="00471447" w:rsidRDefault="00471447" w:rsidP="00471447"/>
    <w:p w14:paraId="5C81E186" w14:textId="07398EEA" w:rsidR="00471447" w:rsidRPr="00471447" w:rsidRDefault="00471447" w:rsidP="00471447"/>
    <w:p w14:paraId="3F64C943" w14:textId="78EE2BD2" w:rsidR="00471447" w:rsidRPr="00471447" w:rsidRDefault="00471447" w:rsidP="00471447"/>
    <w:p w14:paraId="7D72DF00" w14:textId="18205CFC" w:rsidR="00471447" w:rsidRPr="00471447" w:rsidRDefault="00471447" w:rsidP="00471447"/>
    <w:p w14:paraId="0B9BF3E6" w14:textId="10F72E49" w:rsidR="00471447" w:rsidRPr="00471447" w:rsidRDefault="00471447" w:rsidP="00471447"/>
    <w:p w14:paraId="0AA1B51B" w14:textId="741EF77F" w:rsidR="00471447" w:rsidRPr="00471447" w:rsidRDefault="00471447" w:rsidP="00471447"/>
    <w:p w14:paraId="32224D93" w14:textId="58AA87B6" w:rsidR="00471447" w:rsidRPr="00471447" w:rsidRDefault="00471447" w:rsidP="00471447"/>
    <w:p w14:paraId="43BEF2ED" w14:textId="3380ADFB" w:rsidR="00471447" w:rsidRPr="00471447" w:rsidRDefault="00471447" w:rsidP="00471447"/>
    <w:p w14:paraId="63AB4EF9" w14:textId="417629B1" w:rsidR="00471447" w:rsidRDefault="00EC05ED" w:rsidP="00471447">
      <w:pPr>
        <w:tabs>
          <w:tab w:val="left" w:pos="3859"/>
        </w:tabs>
      </w:pPr>
      <w:r>
        <w:rPr>
          <w:noProof/>
          <w14:ligatures w14:val="standardContextual"/>
        </w:rPr>
        <mc:AlternateContent>
          <mc:Choice Requires="wps">
            <w:drawing>
              <wp:anchor distT="0" distB="0" distL="114300" distR="114300" simplePos="0" relativeHeight="251692032" behindDoc="0" locked="0" layoutInCell="1" allowOverlap="1" wp14:anchorId="3C0BCA89" wp14:editId="430036F7">
                <wp:simplePos x="0" y="0"/>
                <wp:positionH relativeFrom="column">
                  <wp:posOffset>-752475</wp:posOffset>
                </wp:positionH>
                <wp:positionV relativeFrom="paragraph">
                  <wp:posOffset>5592445</wp:posOffset>
                </wp:positionV>
                <wp:extent cx="7322820" cy="361950"/>
                <wp:effectExtent l="0" t="0" r="11430" b="19050"/>
                <wp:wrapNone/>
                <wp:docPr id="1784870371" name="Text Box 17"/>
                <wp:cNvGraphicFramePr/>
                <a:graphic xmlns:a="http://schemas.openxmlformats.org/drawingml/2006/main">
                  <a:graphicData uri="http://schemas.microsoft.com/office/word/2010/wordprocessingShape">
                    <wps:wsp>
                      <wps:cNvSpPr txBox="1"/>
                      <wps:spPr>
                        <a:xfrm>
                          <a:off x="0" y="0"/>
                          <a:ext cx="7322820" cy="361950"/>
                        </a:xfrm>
                        <a:prstGeom prst="rect">
                          <a:avLst/>
                        </a:prstGeom>
                        <a:solidFill>
                          <a:schemeClr val="accent6">
                            <a:lumMod val="20000"/>
                            <a:lumOff val="80000"/>
                          </a:schemeClr>
                        </a:solidFill>
                        <a:ln w="6350">
                          <a:solidFill>
                            <a:schemeClr val="accent6">
                              <a:lumMod val="20000"/>
                              <a:lumOff val="80000"/>
                            </a:schemeClr>
                          </a:solidFill>
                        </a:ln>
                      </wps:spPr>
                      <wps:txbx>
                        <w:txbxContent>
                          <w:p w14:paraId="4C55D515" w14:textId="77777777" w:rsidR="00EC05ED" w:rsidRPr="00EC05ED" w:rsidRDefault="00EC05ED" w:rsidP="00EC05ED">
                            <w:pPr>
                              <w:spacing w:after="0" w:line="300" w:lineRule="atLeast"/>
                              <w:jc w:val="center"/>
                              <w:rPr>
                                <w:rFonts w:ascii="Arial" w:eastAsia="Times New Roman" w:hAnsi="Arial" w:cs="Arial"/>
                                <w:b/>
                                <w:bCs/>
                                <w:i/>
                                <w:iCs/>
                                <w:lang w:val="en-GB"/>
                              </w:rPr>
                            </w:pPr>
                            <w:r>
                              <w:rPr>
                                <w:rFonts w:ascii="Arial" w:eastAsia="Times New Roman" w:hAnsi="Arial" w:cs="Arial"/>
                                <w:b/>
                                <w:bCs/>
                                <w:i/>
                                <w:iCs/>
                                <w:lang w:val="en-GB"/>
                              </w:rPr>
                              <w:t>Somerset Gardens Family Health Centre, n.d</w:t>
                            </w:r>
                          </w:p>
                          <w:p w14:paraId="4E316C95" w14:textId="77777777" w:rsidR="00EC05ED" w:rsidRPr="00EC05ED" w:rsidRDefault="00EC05ED">
                            <w:pPr>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0BCA89" id="Text Box 17" o:spid="_x0000_s1031" type="#_x0000_t202" style="position:absolute;margin-left:-59.25pt;margin-top:440.35pt;width:576.6pt;height:28.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" fillcolor="#d9f2d0 [665]" strokecolor="#d9f2d0 [665]" strokeweight=".5pt">
                <v:textbox>
                  <w:txbxContent>
                    <w:p w14:paraId="4C55D515" w14:textId="77777777" w:rsidR="00EC05ED" w:rsidRPr="00EC05ED" w:rsidRDefault="00EC05ED" w:rsidP="00EC05ED">
                      <w:pPr>
                        <w:spacing w:after="0" w:line="300" w:lineRule="atLeast"/>
                        <w:jc w:val="center"/>
                        <w:rPr>
                          <w:rFonts w:ascii="Arial" w:eastAsia="Times New Roman" w:hAnsi="Arial" w:cs="Arial"/>
                          <w:b/>
                          <w:bCs/>
                          <w:i/>
                          <w:iCs/>
                          <w:lang w:val="en-GB"/>
                        </w:rPr>
                      </w:pPr>
                      <w:r>
                        <w:rPr>
                          <w:rFonts w:ascii="Arial" w:eastAsia="Times New Roman" w:hAnsi="Arial" w:cs="Arial"/>
                          <w:b/>
                          <w:bCs/>
                          <w:i/>
                          <w:iCs/>
                          <w:lang w:val="en-GB"/>
                        </w:rPr>
                        <w:t>Somerset Gardens Family Health Centre, n.d</w:t>
                      </w:r>
                    </w:p>
                    <w:p w14:paraId="4E316C95" w14:textId="77777777" w:rsidR="00EC05ED" w:rsidRPr="00EC05ED" w:rsidRDefault="00EC05ED">
                      <w:pPr>
                        <w:rPr>
                          <w:lang w:val="en-GB"/>
                        </w:rPr>
                      </w:pPr>
                    </w:p>
                  </w:txbxContent>
                </v:textbox>
              </v:shape>
            </w:pict>
          </mc:Fallback>
        </mc:AlternateContent>
      </w:r>
    </w:p>
    <w:p w14:paraId="4B225964" w14:textId="4F843157" w:rsidR="00EC05ED" w:rsidRDefault="00EC05ED" w:rsidP="00471447">
      <w:pPr>
        <w:tabs>
          <w:tab w:val="left" w:pos="3859"/>
        </w:tabs>
      </w:pPr>
    </w:p>
    <w:p w14:paraId="59EB1C66" w14:textId="5A12F61A" w:rsidR="00EC05ED" w:rsidRDefault="007A27E6" w:rsidP="00471447">
      <w:pPr>
        <w:tabs>
          <w:tab w:val="left" w:pos="3859"/>
        </w:tabs>
      </w:pPr>
      <w:r>
        <w:rPr>
          <w:noProof/>
          <w14:ligatures w14:val="standardContextual"/>
        </w:rPr>
        <mc:AlternateContent>
          <mc:Choice Requires="wps">
            <w:drawing>
              <wp:anchor distT="0" distB="0" distL="114300" distR="114300" simplePos="0" relativeHeight="251670528" behindDoc="0" locked="0" layoutInCell="1" allowOverlap="1" wp14:anchorId="268C7B62" wp14:editId="18298211">
                <wp:simplePos x="0" y="0"/>
                <wp:positionH relativeFrom="page">
                  <wp:posOffset>104775</wp:posOffset>
                </wp:positionH>
                <wp:positionV relativeFrom="paragraph">
                  <wp:posOffset>291465</wp:posOffset>
                </wp:positionV>
                <wp:extent cx="2076450" cy="752475"/>
                <wp:effectExtent l="0" t="0" r="19050" b="28575"/>
                <wp:wrapNone/>
                <wp:docPr id="445375227" name="Rectangle 10"/>
                <wp:cNvGraphicFramePr/>
                <a:graphic xmlns:a="http://schemas.openxmlformats.org/drawingml/2006/main">
                  <a:graphicData uri="http://schemas.microsoft.com/office/word/2010/wordprocessingShape">
                    <wps:wsp>
                      <wps:cNvSpPr/>
                      <wps:spPr>
                        <a:xfrm>
                          <a:off x="0" y="0"/>
                          <a:ext cx="2076450" cy="752475"/>
                        </a:xfrm>
                        <a:prstGeom prst="rect">
                          <a:avLst/>
                        </a:prstGeom>
                        <a:solidFill>
                          <a:srgbClr val="4EA72E"/>
                        </a:solidFill>
                        <a:ln w="12700" cap="flat" cmpd="sng" algn="ctr">
                          <a:solidFill>
                            <a:srgbClr val="4EA72E"/>
                          </a:solidFill>
                          <a:prstDash val="solid"/>
                          <a:miter lim="800000"/>
                        </a:ln>
                        <a:effectLst/>
                      </wps:spPr>
                      <wps:txbx>
                        <w:txbxContent>
                          <w:p w14:paraId="08A09C8A" w14:textId="0BF6CF55" w:rsidR="00B00DC7" w:rsidRPr="00B00DC7" w:rsidRDefault="00B00DC7" w:rsidP="00B00DC7">
                            <w:pPr>
                              <w:jc w:val="center"/>
                              <w:rPr>
                                <w:lang w:val="en-GB"/>
                              </w:rPr>
                            </w:pPr>
                            <w:r>
                              <w:rPr>
                                <w:rFonts w:ascii="Arial" w:hAnsi="Arial" w:cs="Arial"/>
                                <w:b/>
                                <w:bCs/>
                                <w:color w:val="FFFFFF" w:themeColor="background1"/>
                                <w:lang w:val="en-GB"/>
                                <w14:textOutline w14:w="9525" w14:cap="rnd" w14:cmpd="sng" w14:algn="ctr">
                                  <w14:noFill/>
                                  <w14:prstDash w14:val="solid"/>
                                  <w14:bevel/>
                                </w14:textOutline>
                              </w:rPr>
                              <w:t>What Community Pharmacies Offer?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8C7B62" id="_x0000_s1032" style="position:absolute;margin-left:8.25pt;margin-top:22.95pt;width:163.5pt;height:59.25pt;z-index:2516705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" fillcolor="#4ea72e" strokecolor="#4ea72e" strokeweight="1pt">
                <v:textbox>
                  <w:txbxContent>
                    <w:p w14:paraId="08A09C8A" w14:textId="0BF6CF55" w:rsidR="00B00DC7" w:rsidRPr="00B00DC7" w:rsidRDefault="00B00DC7" w:rsidP="00B00DC7">
                      <w:pPr>
                        <w:jc w:val="center"/>
                        <w:rPr>
                          <w:lang w:val="en-GB"/>
                        </w:rPr>
                      </w:pPr>
                      <w:r>
                        <w:rPr>
                          <w:rFonts w:ascii="Arial" w:hAnsi="Arial" w:cs="Arial"/>
                          <w:b/>
                          <w:bCs/>
                          <w:color w:val="FFFFFF" w:themeColor="background1"/>
                          <w:lang w:val="en-GB"/>
                          <w14:textOutline w14:w="9525" w14:cap="rnd" w14:cmpd="sng" w14:algn="ctr">
                            <w14:noFill/>
                            <w14:prstDash w14:val="solid"/>
                            <w14:bevel/>
                          </w14:textOutline>
                        </w:rPr>
                        <w:t>What Community Pharmacies Offer?</w:t>
                      </w:r>
                    </w:p>
                  </w:txbxContent>
                </v:textbox>
                <w10:wrap anchorx="page"/>
              </v:rect>
            </w:pict>
          </mc:Fallback>
        </mc:AlternateContent>
      </w:r>
    </w:p>
    <w:p w14:paraId="35AF56B9" w14:textId="0C81B28D" w:rsidR="00EC05ED" w:rsidRDefault="007A27E6" w:rsidP="00471447">
      <w:pPr>
        <w:tabs>
          <w:tab w:val="left" w:pos="3859"/>
        </w:tabs>
      </w:pPr>
      <w:r>
        <w:rPr>
          <w:noProof/>
          <w14:ligatures w14:val="standardContextual"/>
        </w:rPr>
        <mc:AlternateContent>
          <mc:Choice Requires="wps">
            <w:drawing>
              <wp:anchor distT="0" distB="0" distL="114300" distR="114300" simplePos="0" relativeHeight="251681792" behindDoc="0" locked="0" layoutInCell="1" allowOverlap="1" wp14:anchorId="7CD6F209" wp14:editId="2F6D4436">
                <wp:simplePos x="0" y="0"/>
                <wp:positionH relativeFrom="column">
                  <wp:posOffset>1323975</wp:posOffset>
                </wp:positionH>
                <wp:positionV relativeFrom="paragraph">
                  <wp:posOffset>5715</wp:posOffset>
                </wp:positionV>
                <wp:extent cx="3054350" cy="2153920"/>
                <wp:effectExtent l="0" t="0" r="0" b="0"/>
                <wp:wrapNone/>
                <wp:docPr id="633566411" name="Text Box 14"/>
                <wp:cNvGraphicFramePr/>
                <a:graphic xmlns:a="http://schemas.openxmlformats.org/drawingml/2006/main">
                  <a:graphicData uri="http://schemas.microsoft.com/office/word/2010/wordprocessingShape">
                    <wps:wsp>
                      <wps:cNvSpPr txBox="1"/>
                      <wps:spPr>
                        <a:xfrm>
                          <a:off x="0" y="0"/>
                          <a:ext cx="3054350" cy="2153920"/>
                        </a:xfrm>
                        <a:prstGeom prst="rect">
                          <a:avLst/>
                        </a:prstGeom>
                        <a:solidFill>
                          <a:schemeClr val="lt1"/>
                        </a:solidFill>
                        <a:ln w="6350">
                          <a:noFill/>
                        </a:ln>
                      </wps:spPr>
                      <wps:txbx>
                        <w:txbxContent>
                          <w:p w14:paraId="513AB419" w14:textId="41C5213A" w:rsidR="00064927" w:rsidRDefault="00E04B80" w:rsidP="009E4996">
                            <w:pPr>
                              <w:jc w:val="center"/>
                            </w:pPr>
                            <w:r>
                              <w:rPr>
                                <w:noProof/>
                                <w14:ligatures w14:val="standardContextual"/>
                              </w:rPr>
                              <w:drawing>
                                <wp:inline distT="0" distB="0" distL="0" distR="0" wp14:anchorId="429896D2" wp14:editId="5B6FB01F">
                                  <wp:extent cx="2867273" cy="2385060"/>
                                  <wp:effectExtent l="0" t="0" r="9525" b="0"/>
                                  <wp:docPr id="2054287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662420" name=""/>
                                          <pic:cNvPicPr/>
                                        </pic:nvPicPr>
                                        <pic:blipFill>
                                          <a:blip r:embed="rId8"/>
                                          <a:stretch>
                                            <a:fillRect/>
                                          </a:stretch>
                                        </pic:blipFill>
                                        <pic:spPr>
                                          <a:xfrm>
                                            <a:off x="0" y="0"/>
                                            <a:ext cx="2869503" cy="23869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6F209" id="Text Box 14" o:spid="_x0000_s1033" type="#_x0000_t202" style="position:absolute;margin-left:104.25pt;margin-top:.45pt;width:240.5pt;height:169.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" fillcolor="white [3201]" stroked="f" strokeweight=".5pt">
                <v:textbox>
                  <w:txbxContent>
                    <w:p w14:paraId="513AB419" w14:textId="41C5213A" w:rsidR="00064927" w:rsidRDefault="00E04B80" w:rsidP="009E4996">
                      <w:pPr>
                        <w:jc w:val="center"/>
                      </w:pPr>
                      <w:r>
                        <w:rPr>
                          <w:noProof/>
                          <w14:ligatures w14:val="standardContextual"/>
                        </w:rPr>
                        <w:drawing>
                          <wp:inline distT="0" distB="0" distL="0" distR="0" wp14:anchorId="429896D2" wp14:editId="5B6FB01F">
                            <wp:extent cx="2867273" cy="2385060"/>
                            <wp:effectExtent l="0" t="0" r="9525" b="0"/>
                            <wp:docPr id="2054287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662420" name=""/>
                                    <pic:cNvPicPr/>
                                  </pic:nvPicPr>
                                  <pic:blipFill>
                                    <a:blip r:embed="rId9"/>
                                    <a:stretch>
                                      <a:fillRect/>
                                    </a:stretch>
                                  </pic:blipFill>
                                  <pic:spPr>
                                    <a:xfrm>
                                      <a:off x="0" y="0"/>
                                      <a:ext cx="2869503" cy="2386915"/>
                                    </a:xfrm>
                                    <a:prstGeom prst="rect">
                                      <a:avLst/>
                                    </a:prstGeom>
                                  </pic:spPr>
                                </pic:pic>
                              </a:graphicData>
                            </a:graphic>
                          </wp:inline>
                        </w:drawing>
                      </w:r>
                    </w:p>
                  </w:txbxContent>
                </v:textbox>
              </v:shape>
            </w:pict>
          </mc:Fallback>
        </mc:AlternateContent>
      </w:r>
    </w:p>
    <w:p w14:paraId="3FA4639A" w14:textId="39E817E5" w:rsidR="00EC05ED" w:rsidRDefault="007A27E6" w:rsidP="00471447">
      <w:pPr>
        <w:tabs>
          <w:tab w:val="left" w:pos="3859"/>
        </w:tabs>
      </w:pPr>
      <w:r>
        <w:rPr>
          <w:noProof/>
          <w14:ligatures w14:val="standardContextual"/>
        </w:rPr>
        <mc:AlternateContent>
          <mc:Choice Requires="wps">
            <w:drawing>
              <wp:anchor distT="0" distB="0" distL="114300" distR="114300" simplePos="0" relativeHeight="251679744" behindDoc="0" locked="0" layoutInCell="1" allowOverlap="1" wp14:anchorId="323C51E6" wp14:editId="43C067AE">
                <wp:simplePos x="0" y="0"/>
                <wp:positionH relativeFrom="column">
                  <wp:posOffset>4419600</wp:posOffset>
                </wp:positionH>
                <wp:positionV relativeFrom="paragraph">
                  <wp:posOffset>5715</wp:posOffset>
                </wp:positionV>
                <wp:extent cx="2146300" cy="666750"/>
                <wp:effectExtent l="0" t="0" r="25400" b="19050"/>
                <wp:wrapNone/>
                <wp:docPr id="995825165" name="Rectangle: Rounded Corners 12"/>
                <wp:cNvGraphicFramePr/>
                <a:graphic xmlns:a="http://schemas.openxmlformats.org/drawingml/2006/main">
                  <a:graphicData uri="http://schemas.microsoft.com/office/word/2010/wordprocessingShape">
                    <wps:wsp>
                      <wps:cNvSpPr/>
                      <wps:spPr>
                        <a:xfrm>
                          <a:off x="0" y="0"/>
                          <a:ext cx="2146300" cy="666750"/>
                        </a:xfrm>
                        <a:prstGeom prst="roundRect">
                          <a:avLst/>
                        </a:prstGeom>
                        <a:solidFill>
                          <a:schemeClr val="bg2"/>
                        </a:solidFill>
                        <a:ln w="12700" cap="flat" cmpd="sng" algn="ctr">
                          <a:solidFill>
                            <a:srgbClr val="4EA72E">
                              <a:lumMod val="20000"/>
                              <a:lumOff val="80000"/>
                            </a:srgbClr>
                          </a:solidFill>
                          <a:prstDash val="solid"/>
                          <a:miter lim="800000"/>
                        </a:ln>
                        <a:effectLst/>
                      </wps:spPr>
                      <wps:txbx>
                        <w:txbxContent>
                          <w:p w14:paraId="3F446D1F" w14:textId="2429E0F3" w:rsidR="00064927" w:rsidRDefault="00064927" w:rsidP="00EC05ED">
                            <w:pPr>
                              <w:spacing w:after="80" w:line="240" w:lineRule="auto"/>
                              <w:rPr>
                                <w:rFonts w:ascii="Arial" w:hAnsi="Arial" w:cs="Arial"/>
                                <w:b/>
                                <w:bCs/>
                                <w:color w:val="385723"/>
                              </w:rPr>
                            </w:pPr>
                            <w:r>
                              <w:rPr>
                                <w:rFonts w:ascii="Arial" w:hAnsi="Arial" w:cs="Arial"/>
                                <w:b/>
                                <w:bCs/>
                                <w:color w:val="385723"/>
                              </w:rPr>
                              <w:t>Medicines Optimization</w:t>
                            </w:r>
                          </w:p>
                          <w:p w14:paraId="3F1B1D32" w14:textId="2618C9FB" w:rsidR="00064927" w:rsidRPr="007C0267" w:rsidRDefault="00064927" w:rsidP="00EC05ED">
                            <w:pPr>
                              <w:spacing w:after="80" w:line="240" w:lineRule="auto"/>
                              <w:rPr>
                                <w:rFonts w:ascii="Arial" w:hAnsi="Arial" w:cs="Arial"/>
                                <w:color w:val="385723"/>
                                <w:sz w:val="20"/>
                                <w:szCs w:val="20"/>
                              </w:rPr>
                            </w:pPr>
                            <w:r>
                              <w:rPr>
                                <w:rFonts w:ascii="Arial" w:hAnsi="Arial" w:cs="Arial"/>
                                <w:color w:val="385723"/>
                                <w:sz w:val="20"/>
                                <w:szCs w:val="20"/>
                              </w:rPr>
                              <w:t>New Medicine Service (NMS), inhaler technique checks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3C51E6" id="Rectangle: Rounded Corners 12" o:spid="_x0000_s1034" style="position:absolute;margin-left:348pt;margin-top:.45pt;width:169pt;height:5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" fillcolor="#e8e8e8 [3214]" strokecolor="#d9f2d0" strokeweight="1pt">
                <v:stroke joinstyle="miter"/>
                <v:textbox>
                  <w:txbxContent>
                    <w:p w14:paraId="3F446D1F" w14:textId="2429E0F3" w:rsidR="00064927" w:rsidRDefault="00064927" w:rsidP="00EC05ED">
                      <w:pPr>
                        <w:spacing w:after="80" w:line="240" w:lineRule="auto"/>
                        <w:rPr>
                          <w:rFonts w:ascii="Arial" w:hAnsi="Arial" w:cs="Arial"/>
                          <w:b/>
                          <w:bCs/>
                          <w:color w:val="385723"/>
                        </w:rPr>
                      </w:pPr>
                      <w:r>
                        <w:rPr>
                          <w:rFonts w:ascii="Arial" w:hAnsi="Arial" w:cs="Arial"/>
                          <w:b/>
                          <w:bCs/>
                          <w:color w:val="385723"/>
                        </w:rPr>
                        <w:t>Medicines Optimization</w:t>
                      </w:r>
                    </w:p>
                    <w:p w14:paraId="3F1B1D32" w14:textId="2618C9FB" w:rsidR="00064927" w:rsidRPr="007C0267" w:rsidRDefault="00064927" w:rsidP="00EC05ED">
                      <w:pPr>
                        <w:spacing w:after="80" w:line="240" w:lineRule="auto"/>
                        <w:rPr>
                          <w:rFonts w:ascii="Arial" w:hAnsi="Arial" w:cs="Arial"/>
                          <w:color w:val="385723"/>
                          <w:sz w:val="20"/>
                          <w:szCs w:val="20"/>
                        </w:rPr>
                      </w:pPr>
                      <w:r>
                        <w:rPr>
                          <w:rFonts w:ascii="Arial" w:hAnsi="Arial" w:cs="Arial"/>
                          <w:color w:val="385723"/>
                          <w:sz w:val="20"/>
                          <w:szCs w:val="20"/>
                        </w:rPr>
                        <w:t>New Medicine Service (NMS), inhaler technique checks</w:t>
                      </w:r>
                    </w:p>
                  </w:txbxContent>
                </v:textbox>
              </v:roundrect>
            </w:pict>
          </mc:Fallback>
        </mc:AlternateContent>
      </w:r>
    </w:p>
    <w:p w14:paraId="00D92A50" w14:textId="17E96EA8" w:rsidR="00EC05ED" w:rsidRDefault="00B712B9" w:rsidP="00471447">
      <w:pPr>
        <w:tabs>
          <w:tab w:val="left" w:pos="3859"/>
        </w:tabs>
      </w:pPr>
      <w:r>
        <w:rPr>
          <w:noProof/>
          <w14:ligatures w14:val="standardContextual"/>
        </w:rPr>
        <mc:AlternateContent>
          <mc:Choice Requires="wps">
            <w:drawing>
              <wp:anchor distT="0" distB="0" distL="114300" distR="114300" simplePos="0" relativeHeight="251685888" behindDoc="0" locked="0" layoutInCell="1" allowOverlap="1" wp14:anchorId="6E32A172" wp14:editId="63B7E264">
                <wp:simplePos x="0" y="0"/>
                <wp:positionH relativeFrom="page">
                  <wp:posOffset>123825</wp:posOffset>
                </wp:positionH>
                <wp:positionV relativeFrom="paragraph">
                  <wp:posOffset>205739</wp:posOffset>
                </wp:positionV>
                <wp:extent cx="2038350" cy="1476375"/>
                <wp:effectExtent l="0" t="0" r="19050" b="28575"/>
                <wp:wrapNone/>
                <wp:docPr id="1898875519" name="Rectangle 10"/>
                <wp:cNvGraphicFramePr/>
                <a:graphic xmlns:a="http://schemas.openxmlformats.org/drawingml/2006/main">
                  <a:graphicData uri="http://schemas.microsoft.com/office/word/2010/wordprocessingShape">
                    <wps:wsp>
                      <wps:cNvSpPr/>
                      <wps:spPr>
                        <a:xfrm>
                          <a:off x="0" y="0"/>
                          <a:ext cx="2038350" cy="1476375"/>
                        </a:xfrm>
                        <a:prstGeom prst="rect">
                          <a:avLst/>
                        </a:prstGeom>
                        <a:solidFill>
                          <a:schemeClr val="accent6">
                            <a:lumMod val="20000"/>
                            <a:lumOff val="80000"/>
                          </a:schemeClr>
                        </a:solidFill>
                        <a:ln w="12700" cap="flat" cmpd="sng" algn="ctr">
                          <a:solidFill>
                            <a:schemeClr val="accent6">
                              <a:lumMod val="20000"/>
                              <a:lumOff val="80000"/>
                            </a:schemeClr>
                          </a:solidFill>
                          <a:prstDash val="solid"/>
                          <a:miter lim="800000"/>
                        </a:ln>
                        <a:effectLst/>
                      </wps:spPr>
                      <wps:txbx>
                        <w:txbxContent>
                          <w:p w14:paraId="4E9415D1" w14:textId="6A165F6B" w:rsidR="00F32D92" w:rsidRPr="00BB665A" w:rsidRDefault="00BB665A" w:rsidP="00F32D92">
                            <w:pPr>
                              <w:jc w:val="center"/>
                              <w:rPr>
                                <w:color w:val="3A7C22" w:themeColor="accent6" w:themeShade="BF"/>
                                <w:sz w:val="18"/>
                                <w:szCs w:val="18"/>
                                <w:lang w:val="en-GB"/>
                              </w:rPr>
                            </w:pPr>
                            <w:r>
                              <w:rPr>
                                <w:rFonts w:ascii="Arial" w:hAnsi="Arial" w:cs="Arial"/>
                                <w:color w:val="3A7C22" w:themeColor="accent6" w:themeShade="BF"/>
                                <w:sz w:val="20"/>
                                <w:szCs w:val="20"/>
                                <w:lang w:val="en-GB"/>
                                <w14:textOutline w14:w="9525" w14:cap="rnd" w14:cmpd="sng" w14:algn="ctr">
                                  <w14:noFill/>
                                  <w14:prstDash w14:val="solid"/>
                                  <w14:bevel/>
                                </w14:textOutline>
                              </w:rPr>
                              <w:t xml:space="preserve">Community pharmacies provide people with quick access to advice, medicines, and basic treatment. If a condition turns out to be more serious than first thought, the pharmacist can refer the patient to a GP or, if urgent, to A&amp;E.  </w:t>
                            </w:r>
                            <w:r>
                              <w:rPr>
                                <w:rFonts w:ascii="Arial" w:hAnsi="Arial" w:cs="Arial"/>
                                <w:color w:val="3A7C22" w:themeColor="accent6" w:themeShade="BF"/>
                                <w:sz w:val="18"/>
                                <w:szCs w:val="18"/>
                                <w:lang w:val="en-GB"/>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32A172" id="_x0000_s1035" style="position:absolute;margin-left:9.75pt;margin-top:16.2pt;width:160.5pt;height:116.2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" fillcolor="#d9f2d0 [665]" strokecolor="#d9f2d0 [665]" strokeweight="1pt">
                <v:textbox>
                  <w:txbxContent>
                    <w:p w14:paraId="4E9415D1" w14:textId="6A165F6B" w:rsidR="00F32D92" w:rsidRPr="00BB665A" w:rsidRDefault="00BB665A" w:rsidP="00F32D92">
                      <w:pPr>
                        <w:jc w:val="center"/>
                        <w:rPr>
                          <w:color w:val="3A7C22" w:themeColor="accent6" w:themeShade="BF"/>
                          <w:sz w:val="18"/>
                          <w:szCs w:val="18"/>
                          <w:lang w:val="en-GB"/>
                        </w:rPr>
                      </w:pPr>
                      <w:r>
                        <w:rPr>
                          <w:rFonts w:ascii="Arial" w:hAnsi="Arial" w:cs="Arial"/>
                          <w:color w:val="3A7C22" w:themeColor="accent6" w:themeShade="BF"/>
                          <w:sz w:val="20"/>
                          <w:szCs w:val="20"/>
                          <w:lang w:val="en-GB"/>
                          <w14:textOutline w14:w="9525" w14:cap="rnd" w14:cmpd="sng" w14:algn="ctr">
                            <w14:noFill/>
                            <w14:prstDash w14:val="solid"/>
                            <w14:bevel/>
                          </w14:textOutline>
                        </w:rPr>
                        <w:t xml:space="preserve">Community pharmacies provide people with quick access to advice, medicines, and basic treatment. If a condition turns out to be more serious than first thought, the pharmacist can refer the patient to a GP or, if urgent, to A&amp;E.  </w:t>
                      </w:r>
                      <w:r>
                        <w:rPr>
                          <w:rFonts w:ascii="Arial" w:hAnsi="Arial" w:cs="Arial"/>
                          <w:color w:val="3A7C22" w:themeColor="accent6" w:themeShade="BF"/>
                          <w:sz w:val="18"/>
                          <w:szCs w:val="18"/>
                          <w:lang w:val="en-GB"/>
                          <w14:textOutline w14:w="9525" w14:cap="rnd" w14:cmpd="sng" w14:algn="ctr">
                            <w14:noFill/>
                            <w14:prstDash w14:val="solid"/>
                            <w14:bevel/>
                          </w14:textOutline>
                        </w:rPr>
                        <w:t xml:space="preserve"> </w:t>
                      </w:r>
                    </w:p>
                  </w:txbxContent>
                </v:textbox>
                <w10:wrap anchorx="page"/>
              </v:rect>
            </w:pict>
          </mc:Fallback>
        </mc:AlternateContent>
      </w:r>
    </w:p>
    <w:p w14:paraId="722AA4E4" w14:textId="6621BCEB" w:rsidR="00EC05ED" w:rsidRDefault="007A27E6" w:rsidP="00471447">
      <w:pPr>
        <w:tabs>
          <w:tab w:val="left" w:pos="3859"/>
        </w:tabs>
      </w:pPr>
      <w:r>
        <w:rPr>
          <w:noProof/>
          <w14:ligatures w14:val="standardContextual"/>
        </w:rPr>
        <mc:AlternateContent>
          <mc:Choice Requires="wps">
            <w:drawing>
              <wp:anchor distT="0" distB="0" distL="114300" distR="114300" simplePos="0" relativeHeight="251675648" behindDoc="0" locked="0" layoutInCell="1" allowOverlap="1" wp14:anchorId="49ECBB9F" wp14:editId="3CD48DE8">
                <wp:simplePos x="0" y="0"/>
                <wp:positionH relativeFrom="column">
                  <wp:posOffset>4429125</wp:posOffset>
                </wp:positionH>
                <wp:positionV relativeFrom="paragraph">
                  <wp:posOffset>196850</wp:posOffset>
                </wp:positionV>
                <wp:extent cx="2162175" cy="660400"/>
                <wp:effectExtent l="0" t="0" r="28575" b="25400"/>
                <wp:wrapNone/>
                <wp:docPr id="254709730" name="Rectangle: Rounded Corners 12"/>
                <wp:cNvGraphicFramePr/>
                <a:graphic xmlns:a="http://schemas.openxmlformats.org/drawingml/2006/main">
                  <a:graphicData uri="http://schemas.microsoft.com/office/word/2010/wordprocessingShape">
                    <wps:wsp>
                      <wps:cNvSpPr/>
                      <wps:spPr>
                        <a:xfrm>
                          <a:off x="0" y="0"/>
                          <a:ext cx="2162175" cy="660400"/>
                        </a:xfrm>
                        <a:prstGeom prst="roundRect">
                          <a:avLst/>
                        </a:prstGeom>
                        <a:solidFill>
                          <a:schemeClr val="bg2"/>
                        </a:solidFill>
                        <a:ln w="12700" cap="flat" cmpd="sng" algn="ctr">
                          <a:solidFill>
                            <a:srgbClr val="4EA72E">
                              <a:lumMod val="20000"/>
                              <a:lumOff val="80000"/>
                            </a:srgbClr>
                          </a:solidFill>
                          <a:prstDash val="solid"/>
                          <a:miter lim="800000"/>
                        </a:ln>
                        <a:effectLst/>
                      </wps:spPr>
                      <wps:txbx>
                        <w:txbxContent>
                          <w:p w14:paraId="16D3E81C" w14:textId="73002732" w:rsidR="00471447" w:rsidRDefault="00471447" w:rsidP="00471447">
                            <w:pPr>
                              <w:spacing w:after="80" w:line="240" w:lineRule="auto"/>
                              <w:rPr>
                                <w:rFonts w:ascii="Arial" w:hAnsi="Arial" w:cs="Arial"/>
                                <w:b/>
                                <w:bCs/>
                                <w:color w:val="385723"/>
                              </w:rPr>
                            </w:pPr>
                            <w:r>
                              <w:rPr>
                                <w:rFonts w:ascii="Arial" w:hAnsi="Arial" w:cs="Arial"/>
                                <w:b/>
                                <w:bCs/>
                                <w:color w:val="385723"/>
                              </w:rPr>
                              <w:t>Preventative Care</w:t>
                            </w:r>
                          </w:p>
                          <w:p w14:paraId="5A7C37E9" w14:textId="55520A3D" w:rsidR="00471447" w:rsidRPr="007C0267" w:rsidRDefault="00471447" w:rsidP="00471447">
                            <w:pPr>
                              <w:spacing w:after="80" w:line="240" w:lineRule="auto"/>
                              <w:rPr>
                                <w:rFonts w:ascii="Arial" w:hAnsi="Arial" w:cs="Arial"/>
                                <w:color w:val="385723"/>
                                <w:sz w:val="20"/>
                                <w:szCs w:val="20"/>
                              </w:rPr>
                            </w:pPr>
                            <w:r>
                              <w:rPr>
                                <w:rFonts w:ascii="Arial" w:hAnsi="Arial" w:cs="Arial"/>
                                <w:color w:val="385723"/>
                                <w:sz w:val="20"/>
                                <w:szCs w:val="20"/>
                              </w:rPr>
                              <w:t>Flu Vaccines, Blood Pressure Checks, and Smoking Cessation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ECBB9F" id="_x0000_s1036" style="position:absolute;margin-left:348.75pt;margin-top:15.5pt;width:170.25pt;height:5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" fillcolor="#e8e8e8 [3214]" strokecolor="#d9f2d0" strokeweight="1pt">
                <v:stroke joinstyle="miter"/>
                <v:textbox>
                  <w:txbxContent>
                    <w:p w14:paraId="16D3E81C" w14:textId="73002732" w:rsidR="00471447" w:rsidRDefault="00471447" w:rsidP="00471447">
                      <w:pPr>
                        <w:spacing w:after="80" w:line="240" w:lineRule="auto"/>
                        <w:rPr>
                          <w:rFonts w:ascii="Arial" w:hAnsi="Arial" w:cs="Arial"/>
                          <w:b/>
                          <w:bCs/>
                          <w:color w:val="385723"/>
                        </w:rPr>
                      </w:pPr>
                      <w:r>
                        <w:rPr>
                          <w:rFonts w:ascii="Arial" w:hAnsi="Arial" w:cs="Arial"/>
                          <w:b/>
                          <w:bCs/>
                          <w:color w:val="385723"/>
                        </w:rPr>
                        <w:t>Preventative Care</w:t>
                      </w:r>
                    </w:p>
                    <w:p w14:paraId="5A7C37E9" w14:textId="55520A3D" w:rsidR="00471447" w:rsidRPr="007C0267" w:rsidRDefault="00471447" w:rsidP="00471447">
                      <w:pPr>
                        <w:spacing w:after="80" w:line="240" w:lineRule="auto"/>
                        <w:rPr>
                          <w:rFonts w:ascii="Arial" w:hAnsi="Arial" w:cs="Arial"/>
                          <w:color w:val="385723"/>
                          <w:sz w:val="20"/>
                          <w:szCs w:val="20"/>
                        </w:rPr>
                      </w:pPr>
                      <w:r>
                        <w:rPr>
                          <w:rFonts w:ascii="Arial" w:hAnsi="Arial" w:cs="Arial"/>
                          <w:color w:val="385723"/>
                          <w:sz w:val="20"/>
                          <w:szCs w:val="20"/>
                        </w:rPr>
                        <w:t>Flu Vaccines, Blood Pressure Checks, and Smoking Cessation</w:t>
                      </w:r>
                    </w:p>
                  </w:txbxContent>
                </v:textbox>
              </v:roundrect>
            </w:pict>
          </mc:Fallback>
        </mc:AlternateContent>
      </w:r>
    </w:p>
    <w:p w14:paraId="7190EC42" w14:textId="17D6A8DB" w:rsidR="00EC05ED" w:rsidRDefault="00EC05ED" w:rsidP="00471447">
      <w:pPr>
        <w:tabs>
          <w:tab w:val="left" w:pos="3859"/>
        </w:tabs>
      </w:pPr>
    </w:p>
    <w:p w14:paraId="14D77B52" w14:textId="38FD46BC" w:rsidR="00EC05ED" w:rsidRDefault="00EC05ED" w:rsidP="00471447">
      <w:pPr>
        <w:tabs>
          <w:tab w:val="left" w:pos="3859"/>
        </w:tabs>
      </w:pPr>
    </w:p>
    <w:p w14:paraId="629788C7" w14:textId="678F6034" w:rsidR="00EC05ED" w:rsidRDefault="007A27E6" w:rsidP="00471447">
      <w:pPr>
        <w:tabs>
          <w:tab w:val="left" w:pos="3859"/>
        </w:tabs>
      </w:pPr>
      <w:r>
        <w:rPr>
          <w:noProof/>
          <w14:ligatures w14:val="standardContextual"/>
        </w:rPr>
        <mc:AlternateContent>
          <mc:Choice Requires="wps">
            <w:drawing>
              <wp:anchor distT="0" distB="0" distL="114300" distR="114300" simplePos="0" relativeHeight="251671552" behindDoc="0" locked="0" layoutInCell="1" allowOverlap="1" wp14:anchorId="68B69942" wp14:editId="10E981D2">
                <wp:simplePos x="0" y="0"/>
                <wp:positionH relativeFrom="page">
                  <wp:posOffset>5324475</wp:posOffset>
                </wp:positionH>
                <wp:positionV relativeFrom="paragraph">
                  <wp:posOffset>44450</wp:posOffset>
                </wp:positionV>
                <wp:extent cx="2171700" cy="774700"/>
                <wp:effectExtent l="0" t="0" r="19050" b="25400"/>
                <wp:wrapNone/>
                <wp:docPr id="2119415999" name="Rectangle: Rounded Corners 12"/>
                <wp:cNvGraphicFramePr/>
                <a:graphic xmlns:a="http://schemas.openxmlformats.org/drawingml/2006/main">
                  <a:graphicData uri="http://schemas.microsoft.com/office/word/2010/wordprocessingShape">
                    <wps:wsp>
                      <wps:cNvSpPr/>
                      <wps:spPr>
                        <a:xfrm>
                          <a:off x="0" y="0"/>
                          <a:ext cx="2171700" cy="774700"/>
                        </a:xfrm>
                        <a:prstGeom prst="roundRect">
                          <a:avLst/>
                        </a:prstGeom>
                        <a:solidFill>
                          <a:schemeClr val="bg2"/>
                        </a:solidFill>
                        <a:ln>
                          <a:solidFill>
                            <a:schemeClr val="accent6">
                              <a:lumMod val="20000"/>
                              <a:lumOff val="80000"/>
                            </a:schemeClr>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BEFAEEA" w14:textId="26A1B221" w:rsidR="00471447" w:rsidRDefault="00471447" w:rsidP="00471447">
                            <w:pPr>
                              <w:spacing w:after="80" w:line="240" w:lineRule="auto"/>
                              <w:rPr>
                                <w:rFonts w:ascii="Arial" w:hAnsi="Arial" w:cs="Arial"/>
                                <w:b/>
                                <w:bCs/>
                                <w:color w:val="385723"/>
                              </w:rPr>
                            </w:pPr>
                            <w:r>
                              <w:rPr>
                                <w:rFonts w:ascii="Arial" w:hAnsi="Arial" w:cs="Arial"/>
                                <w:b/>
                                <w:bCs/>
                                <w:color w:val="385723"/>
                              </w:rPr>
                              <w:t>Dispensing Prescription</w:t>
                            </w:r>
                          </w:p>
                          <w:p w14:paraId="009C5F2A" w14:textId="0BAADD63" w:rsidR="00471447" w:rsidRPr="007C0267" w:rsidRDefault="00471447" w:rsidP="00471447">
                            <w:pPr>
                              <w:spacing w:after="80" w:line="240" w:lineRule="auto"/>
                              <w:rPr>
                                <w:rFonts w:ascii="Arial" w:hAnsi="Arial" w:cs="Arial"/>
                                <w:color w:val="385723"/>
                                <w:sz w:val="20"/>
                                <w:szCs w:val="20"/>
                              </w:rPr>
                            </w:pPr>
                            <w:r>
                              <w:rPr>
                                <w:rFonts w:ascii="Arial" w:hAnsi="Arial" w:cs="Arial"/>
                                <w:color w:val="385723"/>
                                <w:sz w:val="20"/>
                                <w:szCs w:val="20"/>
                              </w:rPr>
                              <w:t>NHS electronic prescription from GPs or hospitals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B69942" id="_x0000_s1037" style="position:absolute;margin-left:419.25pt;margin-top:3.5pt;width:171pt;height:61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" fillcolor="#e8e8e8 [3214]" strokecolor="#d9f2d0 [665]" strokeweight="1pt">
                <v:stroke joinstyle="miter"/>
                <v:textbox>
                  <w:txbxContent>
                    <w:p w14:paraId="0BEFAEEA" w14:textId="26A1B221" w:rsidR="00471447" w:rsidRDefault="00471447" w:rsidP="00471447">
                      <w:pPr>
                        <w:spacing w:after="80" w:line="240" w:lineRule="auto"/>
                        <w:rPr>
                          <w:rFonts w:ascii="Arial" w:hAnsi="Arial" w:cs="Arial"/>
                          <w:b/>
                          <w:bCs/>
                          <w:color w:val="385723"/>
                        </w:rPr>
                      </w:pPr>
                      <w:r>
                        <w:rPr>
                          <w:rFonts w:ascii="Arial" w:hAnsi="Arial" w:cs="Arial"/>
                          <w:b/>
                          <w:bCs/>
                          <w:color w:val="385723"/>
                        </w:rPr>
                        <w:t>Dispensing Prescription</w:t>
                      </w:r>
                    </w:p>
                    <w:p w14:paraId="009C5F2A" w14:textId="0BAADD63" w:rsidR="00471447" w:rsidRPr="007C0267" w:rsidRDefault="00471447" w:rsidP="00471447">
                      <w:pPr>
                        <w:spacing w:after="80" w:line="240" w:lineRule="auto"/>
                        <w:rPr>
                          <w:rFonts w:ascii="Arial" w:hAnsi="Arial" w:cs="Arial"/>
                          <w:color w:val="385723"/>
                          <w:sz w:val="20"/>
                          <w:szCs w:val="20"/>
                        </w:rPr>
                      </w:pPr>
                      <w:r>
                        <w:rPr>
                          <w:rFonts w:ascii="Arial" w:hAnsi="Arial" w:cs="Arial"/>
                          <w:color w:val="385723"/>
                          <w:sz w:val="20"/>
                          <w:szCs w:val="20"/>
                        </w:rPr>
                        <w:t>NHS electronic prescription from GPs or hospitals</w:t>
                      </w:r>
                    </w:p>
                  </w:txbxContent>
                </v:textbox>
                <w10:wrap anchorx="page"/>
              </v:roundrect>
            </w:pict>
          </mc:Fallback>
        </mc:AlternateContent>
      </w:r>
    </w:p>
    <w:p w14:paraId="0FC40ACB" w14:textId="2AFDBA42" w:rsidR="00EC05ED" w:rsidRDefault="00C93B39" w:rsidP="00471447">
      <w:pPr>
        <w:tabs>
          <w:tab w:val="left" w:pos="3859"/>
        </w:tabs>
      </w:pPr>
      <w:r>
        <w:rPr>
          <w:noProof/>
          <w14:ligatures w14:val="standardContextual"/>
        </w:rPr>
        <mc:AlternateContent>
          <mc:Choice Requires="wps">
            <w:drawing>
              <wp:anchor distT="0" distB="0" distL="114300" distR="114300" simplePos="0" relativeHeight="251686912" behindDoc="0" locked="0" layoutInCell="1" allowOverlap="1" wp14:anchorId="3980F7CD" wp14:editId="2B9B7B62">
                <wp:simplePos x="0" y="0"/>
                <wp:positionH relativeFrom="column">
                  <wp:posOffset>-781050</wp:posOffset>
                </wp:positionH>
                <wp:positionV relativeFrom="paragraph">
                  <wp:posOffset>288290</wp:posOffset>
                </wp:positionV>
                <wp:extent cx="2388870" cy="1762125"/>
                <wp:effectExtent l="0" t="0" r="11430" b="28575"/>
                <wp:wrapNone/>
                <wp:docPr id="1729534543" name="Text Box 15"/>
                <wp:cNvGraphicFramePr/>
                <a:graphic xmlns:a="http://schemas.openxmlformats.org/drawingml/2006/main">
                  <a:graphicData uri="http://schemas.microsoft.com/office/word/2010/wordprocessingShape">
                    <wps:wsp>
                      <wps:cNvSpPr txBox="1"/>
                      <wps:spPr>
                        <a:xfrm>
                          <a:off x="0" y="0"/>
                          <a:ext cx="2388870" cy="1762125"/>
                        </a:xfrm>
                        <a:prstGeom prst="rect">
                          <a:avLst/>
                        </a:prstGeom>
                        <a:solidFill>
                          <a:schemeClr val="accent6">
                            <a:lumMod val="20000"/>
                            <a:lumOff val="80000"/>
                          </a:schemeClr>
                        </a:solidFill>
                        <a:ln w="6350">
                          <a:solidFill>
                            <a:schemeClr val="accent6">
                              <a:lumMod val="20000"/>
                              <a:lumOff val="80000"/>
                            </a:schemeClr>
                          </a:solidFill>
                        </a:ln>
                      </wps:spPr>
                      <wps:txbx>
                        <w:txbxContent>
                          <w:p w14:paraId="77EC143C" w14:textId="49C0214B" w:rsidR="009E4996" w:rsidRDefault="009E4996" w:rsidP="009E4996">
                            <w:pPr>
                              <w:jc w:val="center"/>
                            </w:pPr>
                            <w:r>
                              <w:rPr>
                                <w:noProof/>
                                <w14:ligatures w14:val="standardContextual"/>
                              </w:rPr>
                              <w:drawing>
                                <wp:inline distT="0" distB="0" distL="0" distR="0" wp14:anchorId="6ACA28FD" wp14:editId="17F70583">
                                  <wp:extent cx="1659890" cy="1580565"/>
                                  <wp:effectExtent l="0" t="0" r="0" b="635"/>
                                  <wp:docPr id="151882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2720" name=""/>
                                          <pic:cNvPicPr/>
                                        </pic:nvPicPr>
                                        <pic:blipFill>
                                          <a:blip r:embed="rId10"/>
                                          <a:stretch>
                                            <a:fillRect/>
                                          </a:stretch>
                                        </pic:blipFill>
                                        <pic:spPr>
                                          <a:xfrm>
                                            <a:off x="0" y="0"/>
                                            <a:ext cx="1673827" cy="1593836"/>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80F7CD" id="Text Box 15" o:spid="_x0000_s1038" type="#_x0000_t202" style="position:absolute;margin-left:-61.5pt;margin-top:22.7pt;width:188.1pt;height:138.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" fillcolor="#d9f2d0 [665]" strokecolor="#d9f2d0 [665]" strokeweight=".5pt">
                <v:textbox>
                  <w:txbxContent>
                    <w:p w14:paraId="77EC143C" w14:textId="49C0214B" w:rsidR="009E4996" w:rsidRDefault="009E4996" w:rsidP="009E4996">
                      <w:pPr>
                        <w:jc w:val="center"/>
                      </w:pPr>
                      <w:r>
                        <w:rPr>
                          <w:noProof/>
                          <w14:ligatures w14:val="standardContextual"/>
                        </w:rPr>
                        <w:drawing>
                          <wp:inline distT="0" distB="0" distL="0" distR="0" wp14:anchorId="6ACA28FD" wp14:editId="17F70583">
                            <wp:extent cx="1659890" cy="1580565"/>
                            <wp:effectExtent l="0" t="0" r="0" b="635"/>
                            <wp:docPr id="1518827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2720" name=""/>
                                    <pic:cNvPicPr/>
                                  </pic:nvPicPr>
                                  <pic:blipFill>
                                    <a:blip r:embed="rId11"/>
                                    <a:stretch>
                                      <a:fillRect/>
                                    </a:stretch>
                                  </pic:blipFill>
                                  <pic:spPr>
                                    <a:xfrm>
                                      <a:off x="0" y="0"/>
                                      <a:ext cx="1673827" cy="1593836"/>
                                    </a:xfrm>
                                    <a:prstGeom prst="rect">
                                      <a:avLst/>
                                    </a:prstGeom>
                                  </pic:spPr>
                                </pic:pic>
                              </a:graphicData>
                            </a:graphic>
                          </wp:inline>
                        </w:drawing>
                      </w:r>
                    </w:p>
                  </w:txbxContent>
                </v:textbox>
              </v:shape>
            </w:pict>
          </mc:Fallback>
        </mc:AlternateContent>
      </w:r>
    </w:p>
    <w:p w14:paraId="74650555" w14:textId="1F358D1E" w:rsidR="00EC05ED" w:rsidRDefault="00C93B39" w:rsidP="00471447">
      <w:pPr>
        <w:tabs>
          <w:tab w:val="left" w:pos="3859"/>
        </w:tabs>
      </w:pPr>
      <w:r>
        <w:rPr>
          <w:noProof/>
          <w14:ligatures w14:val="standardContextual"/>
        </w:rPr>
        <mc:AlternateContent>
          <mc:Choice Requires="wps">
            <w:drawing>
              <wp:anchor distT="0" distB="0" distL="114300" distR="114300" simplePos="0" relativeHeight="251688960" behindDoc="0" locked="0" layoutInCell="1" allowOverlap="1" wp14:anchorId="33A56F72" wp14:editId="0996C8D0">
                <wp:simplePos x="0" y="0"/>
                <wp:positionH relativeFrom="column">
                  <wp:posOffset>1695450</wp:posOffset>
                </wp:positionH>
                <wp:positionV relativeFrom="paragraph">
                  <wp:posOffset>6350</wp:posOffset>
                </wp:positionV>
                <wp:extent cx="2388870" cy="1771650"/>
                <wp:effectExtent l="0" t="0" r="11430" b="19050"/>
                <wp:wrapNone/>
                <wp:docPr id="498355813" name="Text Box 15"/>
                <wp:cNvGraphicFramePr/>
                <a:graphic xmlns:a="http://schemas.openxmlformats.org/drawingml/2006/main">
                  <a:graphicData uri="http://schemas.microsoft.com/office/word/2010/wordprocessingShape">
                    <wps:wsp>
                      <wps:cNvSpPr txBox="1"/>
                      <wps:spPr>
                        <a:xfrm>
                          <a:off x="0" y="0"/>
                          <a:ext cx="2388870" cy="1771650"/>
                        </a:xfrm>
                        <a:prstGeom prst="rect">
                          <a:avLst/>
                        </a:prstGeom>
                        <a:solidFill>
                          <a:schemeClr val="accent6">
                            <a:lumMod val="20000"/>
                            <a:lumOff val="80000"/>
                          </a:schemeClr>
                        </a:solidFill>
                        <a:ln w="6350">
                          <a:solidFill>
                            <a:schemeClr val="accent6">
                              <a:lumMod val="20000"/>
                              <a:lumOff val="80000"/>
                            </a:schemeClr>
                          </a:solidFill>
                        </a:ln>
                      </wps:spPr>
                      <wps:txbx>
                        <w:txbxContent>
                          <w:p w14:paraId="6698768C" w14:textId="1D993BBE" w:rsidR="009E4996" w:rsidRDefault="009E4996" w:rsidP="009E4996">
                            <w:r>
                              <w:rPr>
                                <w:noProof/>
                                <w14:ligatures w14:val="standardContextual"/>
                              </w:rPr>
                              <w:drawing>
                                <wp:inline distT="0" distB="0" distL="0" distR="0" wp14:anchorId="244BDCBA" wp14:editId="4D1353D6">
                                  <wp:extent cx="2253210" cy="1514475"/>
                                  <wp:effectExtent l="0" t="0" r="0" b="0"/>
                                  <wp:docPr id="2095055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574848" name=""/>
                                          <pic:cNvPicPr/>
                                        </pic:nvPicPr>
                                        <pic:blipFill>
                                          <a:blip r:embed="rId12"/>
                                          <a:stretch>
                                            <a:fillRect/>
                                          </a:stretch>
                                        </pic:blipFill>
                                        <pic:spPr>
                                          <a:xfrm>
                                            <a:off x="0" y="0"/>
                                            <a:ext cx="2254847" cy="151557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56F72" id="_x0000_s1039" type="#_x0000_t202" style="position:absolute;margin-left:133.5pt;margin-top:.5pt;width:188.1pt;height:1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" fillcolor="#d9f2d0 [665]" strokecolor="#d9f2d0 [665]" strokeweight=".5pt">
                <v:textbox>
                  <w:txbxContent>
                    <w:p w14:paraId="6698768C" w14:textId="1D993BBE" w:rsidR="009E4996" w:rsidRDefault="009E4996" w:rsidP="009E4996">
                      <w:r>
                        <w:rPr>
                          <w:noProof/>
                          <w14:ligatures w14:val="standardContextual"/>
                        </w:rPr>
                        <w:drawing>
                          <wp:inline distT="0" distB="0" distL="0" distR="0" wp14:anchorId="244BDCBA" wp14:editId="4D1353D6">
                            <wp:extent cx="2253210" cy="1514475"/>
                            <wp:effectExtent l="0" t="0" r="0" b="0"/>
                            <wp:docPr id="2095055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574848" name=""/>
                                    <pic:cNvPicPr/>
                                  </pic:nvPicPr>
                                  <pic:blipFill>
                                    <a:blip r:embed="rId13"/>
                                    <a:stretch>
                                      <a:fillRect/>
                                    </a:stretch>
                                  </pic:blipFill>
                                  <pic:spPr>
                                    <a:xfrm>
                                      <a:off x="0" y="0"/>
                                      <a:ext cx="2254847" cy="1515575"/>
                                    </a:xfrm>
                                    <a:prstGeom prst="rect">
                                      <a:avLst/>
                                    </a:prstGeom>
                                  </pic:spPr>
                                </pic:pic>
                              </a:graphicData>
                            </a:graphic>
                          </wp:inline>
                        </w:drawing>
                      </w:r>
                    </w:p>
                  </w:txbxContent>
                </v:textbox>
              </v:shape>
            </w:pict>
          </mc:Fallback>
        </mc:AlternateContent>
      </w:r>
    </w:p>
    <w:p w14:paraId="74ADF916" w14:textId="64738A05" w:rsidR="00EC05ED" w:rsidRDefault="007A27E6" w:rsidP="00471447">
      <w:pPr>
        <w:tabs>
          <w:tab w:val="left" w:pos="3859"/>
        </w:tabs>
      </w:pPr>
      <w:r>
        <w:rPr>
          <w:noProof/>
          <w14:ligatures w14:val="standardContextual"/>
        </w:rPr>
        <mc:AlternateContent>
          <mc:Choice Requires="wps">
            <w:drawing>
              <wp:anchor distT="0" distB="0" distL="114300" distR="114300" simplePos="0" relativeHeight="251673600" behindDoc="0" locked="0" layoutInCell="1" allowOverlap="1" wp14:anchorId="343245EE" wp14:editId="4BA86870">
                <wp:simplePos x="0" y="0"/>
                <wp:positionH relativeFrom="page">
                  <wp:posOffset>5334000</wp:posOffset>
                </wp:positionH>
                <wp:positionV relativeFrom="paragraph">
                  <wp:posOffset>16510</wp:posOffset>
                </wp:positionV>
                <wp:extent cx="2146300" cy="688975"/>
                <wp:effectExtent l="0" t="0" r="25400" b="15875"/>
                <wp:wrapNone/>
                <wp:docPr id="637896702" name="Rectangle: Rounded Corners 12"/>
                <wp:cNvGraphicFramePr/>
                <a:graphic xmlns:a="http://schemas.openxmlformats.org/drawingml/2006/main">
                  <a:graphicData uri="http://schemas.microsoft.com/office/word/2010/wordprocessingShape">
                    <wps:wsp>
                      <wps:cNvSpPr/>
                      <wps:spPr>
                        <a:xfrm>
                          <a:off x="0" y="0"/>
                          <a:ext cx="2146300" cy="688975"/>
                        </a:xfrm>
                        <a:prstGeom prst="roundRect">
                          <a:avLst/>
                        </a:prstGeom>
                        <a:solidFill>
                          <a:schemeClr val="bg2"/>
                        </a:solidFill>
                        <a:ln w="12700" cap="flat" cmpd="sng" algn="ctr">
                          <a:solidFill>
                            <a:srgbClr val="4EA72E">
                              <a:lumMod val="20000"/>
                              <a:lumOff val="80000"/>
                            </a:srgbClr>
                          </a:solidFill>
                          <a:prstDash val="solid"/>
                          <a:miter lim="800000"/>
                        </a:ln>
                        <a:effectLst/>
                      </wps:spPr>
                      <wps:txbx>
                        <w:txbxContent>
                          <w:p w14:paraId="7F0E54F7" w14:textId="4256A00F" w:rsidR="00471447" w:rsidRDefault="00471447" w:rsidP="00471447">
                            <w:pPr>
                              <w:spacing w:after="80" w:line="240" w:lineRule="auto"/>
                              <w:rPr>
                                <w:rFonts w:ascii="Arial" w:hAnsi="Arial" w:cs="Arial"/>
                                <w:b/>
                                <w:bCs/>
                                <w:color w:val="385723"/>
                              </w:rPr>
                            </w:pPr>
                            <w:r>
                              <w:rPr>
                                <w:rFonts w:ascii="Arial" w:hAnsi="Arial" w:cs="Arial"/>
                                <w:b/>
                                <w:bCs/>
                                <w:color w:val="385723"/>
                              </w:rPr>
                              <w:t>Minor Ailments Treatment</w:t>
                            </w:r>
                          </w:p>
                          <w:p w14:paraId="63DE963E" w14:textId="58344D73" w:rsidR="00471447" w:rsidRPr="00467914" w:rsidRDefault="00471447" w:rsidP="00471447">
                            <w:pPr>
                              <w:spacing w:after="80" w:line="240" w:lineRule="auto"/>
                              <w:rPr>
                                <w:rFonts w:ascii="Arial" w:hAnsi="Arial" w:cs="Arial"/>
                                <w:color w:val="385723"/>
                                <w:sz w:val="20"/>
                                <w:szCs w:val="20"/>
                              </w:rPr>
                            </w:pPr>
                            <w:r>
                              <w:rPr>
                                <w:rFonts w:ascii="Arial" w:hAnsi="Arial" w:cs="Arial"/>
                                <w:color w:val="385723"/>
                                <w:sz w:val="20"/>
                                <w:szCs w:val="20"/>
                              </w:rPr>
                              <w:t>Sore Throat, Hay Fever, Acne, Cystitis, Thrush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43245EE" id="_x0000_s1040" style="position:absolute;margin-left:420pt;margin-top:1.3pt;width:169pt;height:54.2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" fillcolor="#e8e8e8 [3214]" strokecolor="#d9f2d0" strokeweight="1pt">
                <v:stroke joinstyle="miter"/>
                <v:textbox>
                  <w:txbxContent>
                    <w:p w14:paraId="7F0E54F7" w14:textId="4256A00F" w:rsidR="00471447" w:rsidRDefault="00471447" w:rsidP="00471447">
                      <w:pPr>
                        <w:spacing w:after="80" w:line="240" w:lineRule="auto"/>
                        <w:rPr>
                          <w:rFonts w:ascii="Arial" w:hAnsi="Arial" w:cs="Arial"/>
                          <w:b/>
                          <w:bCs/>
                          <w:color w:val="385723"/>
                        </w:rPr>
                      </w:pPr>
                      <w:r>
                        <w:rPr>
                          <w:rFonts w:ascii="Arial" w:hAnsi="Arial" w:cs="Arial"/>
                          <w:b/>
                          <w:bCs/>
                          <w:color w:val="385723"/>
                        </w:rPr>
                        <w:t>Minor Ailments Treatment</w:t>
                      </w:r>
                    </w:p>
                    <w:p w14:paraId="63DE963E" w14:textId="58344D73" w:rsidR="00471447" w:rsidRPr="00467914" w:rsidRDefault="00471447" w:rsidP="00471447">
                      <w:pPr>
                        <w:spacing w:after="80" w:line="240" w:lineRule="auto"/>
                        <w:rPr>
                          <w:rFonts w:ascii="Arial" w:hAnsi="Arial" w:cs="Arial"/>
                          <w:color w:val="385723"/>
                          <w:sz w:val="20"/>
                          <w:szCs w:val="20"/>
                        </w:rPr>
                      </w:pPr>
                      <w:r>
                        <w:rPr>
                          <w:rFonts w:ascii="Arial" w:hAnsi="Arial" w:cs="Arial"/>
                          <w:color w:val="385723"/>
                          <w:sz w:val="20"/>
                          <w:szCs w:val="20"/>
                        </w:rPr>
                        <w:t>Sore Throat, Hay Fever, Acne, Cystitis, Thrush</w:t>
                      </w:r>
                    </w:p>
                  </w:txbxContent>
                </v:textbox>
                <w10:wrap anchorx="page"/>
              </v:roundrect>
            </w:pict>
          </mc:Fallback>
        </mc:AlternateContent>
      </w:r>
    </w:p>
    <w:p w14:paraId="2CB5EF5E" w14:textId="7BF70D41" w:rsidR="00EC05ED" w:rsidRDefault="00EC05ED" w:rsidP="00471447">
      <w:pPr>
        <w:tabs>
          <w:tab w:val="left" w:pos="3859"/>
        </w:tabs>
      </w:pPr>
    </w:p>
    <w:p w14:paraId="2EDB6B70" w14:textId="41357351" w:rsidR="00EC05ED" w:rsidRDefault="007A27E6" w:rsidP="00471447">
      <w:pPr>
        <w:tabs>
          <w:tab w:val="left" w:pos="3859"/>
        </w:tabs>
      </w:pPr>
      <w:r>
        <w:rPr>
          <w:noProof/>
          <w14:ligatures w14:val="standardContextual"/>
        </w:rPr>
        <mc:AlternateContent>
          <mc:Choice Requires="wps">
            <w:drawing>
              <wp:anchor distT="0" distB="0" distL="114300" distR="114300" simplePos="0" relativeHeight="251683840" behindDoc="0" locked="0" layoutInCell="1" allowOverlap="1" wp14:anchorId="2D0B5A2B" wp14:editId="07BD0D8E">
                <wp:simplePos x="0" y="0"/>
                <wp:positionH relativeFrom="column">
                  <wp:posOffset>4448174</wp:posOffset>
                </wp:positionH>
                <wp:positionV relativeFrom="paragraph">
                  <wp:posOffset>197485</wp:posOffset>
                </wp:positionV>
                <wp:extent cx="2105025" cy="876300"/>
                <wp:effectExtent l="0" t="0" r="28575" b="19050"/>
                <wp:wrapNone/>
                <wp:docPr id="995766625" name="Rectangle: Rounded Corners 12"/>
                <wp:cNvGraphicFramePr/>
                <a:graphic xmlns:a="http://schemas.openxmlformats.org/drawingml/2006/main">
                  <a:graphicData uri="http://schemas.microsoft.com/office/word/2010/wordprocessingShape">
                    <wps:wsp>
                      <wps:cNvSpPr/>
                      <wps:spPr>
                        <a:xfrm>
                          <a:off x="0" y="0"/>
                          <a:ext cx="2105025" cy="876300"/>
                        </a:xfrm>
                        <a:prstGeom prst="roundRect">
                          <a:avLst/>
                        </a:prstGeom>
                        <a:solidFill>
                          <a:schemeClr val="tx2">
                            <a:lumMod val="25000"/>
                            <a:lumOff val="75000"/>
                          </a:schemeClr>
                        </a:solidFill>
                        <a:ln w="12700" cap="flat" cmpd="sng" algn="ctr">
                          <a:solidFill>
                            <a:srgbClr val="4EA72E">
                              <a:lumMod val="20000"/>
                              <a:lumOff val="80000"/>
                            </a:srgbClr>
                          </a:solidFill>
                          <a:prstDash val="solid"/>
                          <a:miter lim="800000"/>
                        </a:ln>
                        <a:effectLst/>
                      </wps:spPr>
                      <wps:txbx>
                        <w:txbxContent>
                          <w:p w14:paraId="4DC85B6F" w14:textId="38DB5D68" w:rsidR="00064927" w:rsidRDefault="00E07A0F" w:rsidP="00064927">
                            <w:pPr>
                              <w:spacing w:after="80" w:line="240" w:lineRule="auto"/>
                              <w:rPr>
                                <w:rFonts w:ascii="Arial" w:hAnsi="Arial" w:cs="Arial"/>
                                <w:b/>
                                <w:bCs/>
                                <w:color w:val="385723"/>
                              </w:rPr>
                            </w:pPr>
                            <w:r>
                              <w:rPr>
                                <w:rFonts w:ascii="Arial" w:hAnsi="Arial" w:cs="Arial"/>
                                <w:b/>
                                <w:bCs/>
                                <w:color w:val="385723"/>
                              </w:rPr>
                              <w:t>Pharmacy First Service</w:t>
                            </w:r>
                          </w:p>
                          <w:p w14:paraId="60231AFC" w14:textId="77777777" w:rsidR="00E07A0F" w:rsidRPr="00467914" w:rsidRDefault="00E07A0F" w:rsidP="00E07A0F">
                            <w:pPr>
                              <w:spacing w:after="80" w:line="240" w:lineRule="auto"/>
                              <w:rPr>
                                <w:rFonts w:ascii="Arial" w:hAnsi="Arial" w:cs="Arial"/>
                                <w:color w:val="385723"/>
                                <w:sz w:val="20"/>
                                <w:szCs w:val="20"/>
                                <w:lang w:val="en-GB"/>
                              </w:rPr>
                            </w:pPr>
                            <w:r>
                              <w:rPr>
                                <w:rFonts w:ascii="Arial" w:hAnsi="Arial" w:cs="Arial"/>
                                <w:color w:val="385723"/>
                                <w:sz w:val="20"/>
                                <w:szCs w:val="20"/>
                                <w:lang w:val="en-GB"/>
                              </w:rPr>
                              <w:t>Provides assessment, advice, and treatment for common conditions without needing a GP</w:t>
                            </w:r>
                          </w:p>
                          <w:p w14:paraId="1A689F66" w14:textId="3651186F" w:rsidR="00064927" w:rsidRPr="00E07A0F" w:rsidRDefault="00064927" w:rsidP="00E07A0F">
                            <w:pPr>
                              <w:spacing w:after="80" w:line="240" w:lineRule="auto"/>
                              <w:rPr>
                                <w:rFonts w:ascii="Arial" w:hAnsi="Arial" w:cs="Arial"/>
                                <w:color w:val="385723"/>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0B5A2B" id="_x0000_s1041" style="position:absolute;margin-left:350.25pt;margin-top:15.55pt;width:165.75pt;height:6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" fillcolor="#a7caec [831]" strokecolor="#d9f2d0" strokeweight="1pt">
                <v:stroke joinstyle="miter"/>
                <v:textbox>
                  <w:txbxContent>
                    <w:p w14:paraId="4DC85B6F" w14:textId="38DB5D68" w:rsidR="00064927" w:rsidRDefault="00E07A0F" w:rsidP="00064927">
                      <w:pPr>
                        <w:spacing w:after="80" w:line="240" w:lineRule="auto"/>
                        <w:rPr>
                          <w:rFonts w:ascii="Arial" w:hAnsi="Arial" w:cs="Arial"/>
                          <w:b/>
                          <w:bCs/>
                          <w:color w:val="385723"/>
                        </w:rPr>
                      </w:pPr>
                      <w:r>
                        <w:rPr>
                          <w:rFonts w:ascii="Arial" w:hAnsi="Arial" w:cs="Arial"/>
                          <w:b/>
                          <w:bCs/>
                          <w:color w:val="385723"/>
                        </w:rPr>
                        <w:t>Pharmacy First Service</w:t>
                      </w:r>
                    </w:p>
                    <w:p w14:paraId="60231AFC" w14:textId="77777777" w:rsidR="00E07A0F" w:rsidRPr="00467914" w:rsidRDefault="00E07A0F" w:rsidP="00E07A0F">
                      <w:pPr>
                        <w:spacing w:after="80" w:line="240" w:lineRule="auto"/>
                        <w:rPr>
                          <w:rFonts w:ascii="Arial" w:hAnsi="Arial" w:cs="Arial"/>
                          <w:color w:val="385723"/>
                          <w:sz w:val="20"/>
                          <w:szCs w:val="20"/>
                          <w:lang w:val="en-GB"/>
                        </w:rPr>
                      </w:pPr>
                      <w:r>
                        <w:rPr>
                          <w:rFonts w:ascii="Arial" w:hAnsi="Arial" w:cs="Arial"/>
                          <w:color w:val="385723"/>
                          <w:sz w:val="20"/>
                          <w:szCs w:val="20"/>
                          <w:lang w:val="en-GB"/>
                        </w:rPr>
                        <w:t>Provides assessment, advice, and treatment for common conditions without needing a GP</w:t>
                      </w:r>
                    </w:p>
                    <w:p w14:paraId="1A689F66" w14:textId="3651186F" w:rsidR="00064927" w:rsidRPr="00E07A0F" w:rsidRDefault="00064927" w:rsidP="00E07A0F">
                      <w:pPr>
                        <w:spacing w:after="80" w:line="240" w:lineRule="auto"/>
                        <w:rPr>
                          <w:rFonts w:ascii="Arial" w:hAnsi="Arial" w:cs="Arial"/>
                          <w:color w:val="385723"/>
                          <w:lang w:val="en-GB"/>
                        </w:rPr>
                      </w:pPr>
                    </w:p>
                  </w:txbxContent>
                </v:textbox>
              </v:roundrect>
            </w:pict>
          </mc:Fallback>
        </mc:AlternateContent>
      </w:r>
      <w:r>
        <w:rPr>
          <w:noProof/>
          <w14:ligatures w14:val="standardContextual"/>
        </w:rPr>
        <mc:AlternateContent>
          <mc:Choice Requires="wps">
            <w:drawing>
              <wp:anchor distT="0" distB="0" distL="114300" distR="114300" simplePos="0" relativeHeight="251721728" behindDoc="0" locked="0" layoutInCell="1" allowOverlap="1" wp14:anchorId="63F3105A" wp14:editId="4172EFC6">
                <wp:simplePos x="0" y="0"/>
                <wp:positionH relativeFrom="column">
                  <wp:posOffset>-771525</wp:posOffset>
                </wp:positionH>
                <wp:positionV relativeFrom="paragraph">
                  <wp:posOffset>816610</wp:posOffset>
                </wp:positionV>
                <wp:extent cx="4855845" cy="285750"/>
                <wp:effectExtent l="0" t="0" r="1905" b="0"/>
                <wp:wrapNone/>
                <wp:docPr id="1615572336" name="Text Box 25"/>
                <wp:cNvGraphicFramePr/>
                <a:graphic xmlns:a="http://schemas.openxmlformats.org/drawingml/2006/main">
                  <a:graphicData uri="http://schemas.microsoft.com/office/word/2010/wordprocessingShape">
                    <wps:wsp>
                      <wps:cNvSpPr txBox="1"/>
                      <wps:spPr>
                        <a:xfrm>
                          <a:off x="0" y="0"/>
                          <a:ext cx="4855845" cy="285750"/>
                        </a:xfrm>
                        <a:prstGeom prst="rect">
                          <a:avLst/>
                        </a:prstGeom>
                        <a:solidFill>
                          <a:schemeClr val="accent6">
                            <a:lumMod val="20000"/>
                            <a:lumOff val="80000"/>
                          </a:schemeClr>
                        </a:solidFill>
                        <a:ln w="6350">
                          <a:noFill/>
                        </a:ln>
                      </wps:spPr>
                      <wps:txbx>
                        <w:txbxContent>
                          <w:p w14:paraId="2483E3E6" w14:textId="39D4DD7F" w:rsidR="00E71021" w:rsidRPr="004A66FA" w:rsidRDefault="00E71021" w:rsidP="00E71021">
                            <w:pPr>
                              <w:jc w:val="center"/>
                              <w:rPr>
                                <w:b/>
                                <w:bCs/>
                                <w:lang w:val="en-GB"/>
                              </w:rPr>
                            </w:pPr>
                            <w:r>
                              <w:rPr>
                                <w:b/>
                                <w:bCs/>
                                <w:lang w:val="en-GB"/>
                              </w:rPr>
                              <w:t>(Somerset Gardens Family Health Cenre,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3F3105A" id="Text Box 25" o:spid="_x0000_s1042" type="#_x0000_t202" style="position:absolute;margin-left:-60.75pt;margin-top:64.3pt;width:382.35pt;height:22.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" fillcolor="#d9f2d0 [665]" stroked="f" strokeweight=".5pt">
                <v:textbox>
                  <w:txbxContent>
                    <w:p w14:paraId="2483E3E6" w14:textId="39D4DD7F" w:rsidR="00E71021" w:rsidRPr="004A66FA" w:rsidRDefault="00E71021" w:rsidP="00E71021">
                      <w:pPr>
                        <w:jc w:val="center"/>
                        <w:rPr>
                          <w:b/>
                          <w:bCs/>
                          <w:lang w:val="en-GB"/>
                        </w:rPr>
                      </w:pPr>
                      <w:r>
                        <w:rPr>
                          <w:b/>
                          <w:bCs/>
                          <w:lang w:val="en-GB"/>
                        </w:rPr>
                        <w:t>(Somerset Gardens Family Health Cenre, n.d)</w:t>
                      </w:r>
                    </w:p>
                  </w:txbxContent>
                </v:textbox>
              </v:shape>
            </w:pict>
          </mc:Fallback>
        </mc:AlternateContent>
      </w:r>
    </w:p>
    <w:p w14:paraId="7908C045" w14:textId="4A746575" w:rsidR="00EC05ED" w:rsidRDefault="00D667F5" w:rsidP="00471447">
      <w:pPr>
        <w:tabs>
          <w:tab w:val="left" w:pos="3859"/>
        </w:tabs>
      </w:pPr>
      <w:r>
        <w:rPr>
          <w:noProof/>
          <w14:ligatures w14:val="standardContextual"/>
        </w:rPr>
        <w:lastRenderedPageBreak/>
        <mc:AlternateContent>
          <mc:Choice Requires="wps">
            <w:drawing>
              <wp:anchor distT="0" distB="0" distL="114300" distR="114300" simplePos="0" relativeHeight="251694080" behindDoc="0" locked="0" layoutInCell="1" allowOverlap="1" wp14:anchorId="2D43C0C7" wp14:editId="66168788">
                <wp:simplePos x="0" y="0"/>
                <wp:positionH relativeFrom="page">
                  <wp:posOffset>19050</wp:posOffset>
                </wp:positionH>
                <wp:positionV relativeFrom="paragraph">
                  <wp:posOffset>-904875</wp:posOffset>
                </wp:positionV>
                <wp:extent cx="7515225" cy="295275"/>
                <wp:effectExtent l="0" t="0" r="28575" b="28575"/>
                <wp:wrapNone/>
                <wp:docPr id="364612939" name="Rectangle 10"/>
                <wp:cNvGraphicFramePr/>
                <a:graphic xmlns:a="http://schemas.openxmlformats.org/drawingml/2006/main">
                  <a:graphicData uri="http://schemas.microsoft.com/office/word/2010/wordprocessingShape">
                    <wps:wsp>
                      <wps:cNvSpPr/>
                      <wps:spPr>
                        <a:xfrm>
                          <a:off x="0" y="0"/>
                          <a:ext cx="7515225" cy="295275"/>
                        </a:xfrm>
                        <a:prstGeom prst="rect">
                          <a:avLst/>
                        </a:prstGeom>
                        <a:solidFill>
                          <a:srgbClr val="4EA72E"/>
                        </a:solidFill>
                        <a:ln w="12700" cap="flat" cmpd="sng" algn="ctr">
                          <a:solidFill>
                            <a:srgbClr val="4EA72E"/>
                          </a:solidFill>
                          <a:prstDash val="solid"/>
                          <a:miter lim="800000"/>
                        </a:ln>
                        <a:effectLst/>
                      </wps:spPr>
                      <wps:txbx>
                        <w:txbxContent>
                          <w:p w14:paraId="4D0FC5DE" w14:textId="6AC31DEA" w:rsidR="008E0972" w:rsidRPr="00D667F5" w:rsidRDefault="008E0972" w:rsidP="008E0972">
                            <w:pPr>
                              <w:jc w:val="center"/>
                              <w:rPr>
                                <w:sz w:val="20"/>
                                <w:szCs w:val="20"/>
                                <w:lang w:val="en-GB"/>
                              </w:rPr>
                            </w:pPr>
                            <w:r>
                              <w:rPr>
                                <w:rFonts w:ascii="Arial" w:hAnsi="Arial" w:cs="Arial"/>
                                <w:b/>
                                <w:bCs/>
                                <w:color w:val="FFFFFF" w:themeColor="background1"/>
                                <w:sz w:val="20"/>
                                <w:szCs w:val="20"/>
                                <w:lang w:val="en-GB"/>
                                <w14:textOutline w14:w="9525" w14:cap="rnd" w14:cmpd="sng" w14:algn="ctr">
                                  <w14:noFill/>
                                  <w14:prstDash w14:val="solid"/>
                                  <w14:bevel/>
                                </w14:textOutline>
                              </w:rPr>
                              <w:t xml:space="preserve">What Happens at a Pharmacy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43C0C7" id="_x0000_s1043" style="position:absolute;margin-left:1.5pt;margin-top:-71.25pt;width:591.75pt;height:23.25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" fillcolor="#4ea72e" strokecolor="#4ea72e" strokeweight="1pt">
                <v:textbox>
                  <w:txbxContent>
                    <w:p w14:paraId="4D0FC5DE" w14:textId="6AC31DEA" w:rsidR="008E0972" w:rsidRPr="00D667F5" w:rsidRDefault="008E0972" w:rsidP="008E0972">
                      <w:pPr>
                        <w:jc w:val="center"/>
                        <w:rPr>
                          <w:sz w:val="20"/>
                          <w:szCs w:val="20"/>
                          <w:lang w:val="en-GB"/>
                        </w:rPr>
                      </w:pPr>
                      <w:r>
                        <w:rPr>
                          <w:rFonts w:ascii="Arial" w:hAnsi="Arial" w:cs="Arial"/>
                          <w:b/>
                          <w:bCs/>
                          <w:color w:val="FFFFFF" w:themeColor="background1"/>
                          <w:sz w:val="20"/>
                          <w:szCs w:val="20"/>
                          <w:lang w:val="en-GB"/>
                          <w14:textOutline w14:w="9525" w14:cap="rnd" w14:cmpd="sng" w14:algn="ctr">
                            <w14:noFill/>
                            <w14:prstDash w14:val="solid"/>
                            <w14:bevel/>
                          </w14:textOutline>
                        </w:rPr>
                        <w:t xml:space="preserve">What Happens at a Pharmacy  </w:t>
                      </w:r>
                    </w:p>
                  </w:txbxContent>
                </v:textbox>
                <w10:wrap anchorx="page"/>
              </v:rect>
            </w:pict>
          </mc:Fallback>
        </mc:AlternateContent>
      </w:r>
      <w:r>
        <w:rPr>
          <w:noProof/>
          <w14:ligatures w14:val="standardContextual"/>
        </w:rPr>
        <mc:AlternateContent>
          <mc:Choice Requires="wps">
            <w:drawing>
              <wp:anchor distT="0" distB="0" distL="114300" distR="114300" simplePos="0" relativeHeight="251698176" behindDoc="0" locked="0" layoutInCell="1" allowOverlap="1" wp14:anchorId="004F54AD" wp14:editId="1306D265">
                <wp:simplePos x="0" y="0"/>
                <wp:positionH relativeFrom="column">
                  <wp:posOffset>2886075</wp:posOffset>
                </wp:positionH>
                <wp:positionV relativeFrom="paragraph">
                  <wp:posOffset>-447675</wp:posOffset>
                </wp:positionV>
                <wp:extent cx="3362325" cy="1257300"/>
                <wp:effectExtent l="0" t="0" r="28575" b="19050"/>
                <wp:wrapNone/>
                <wp:docPr id="447803996" name="Rectangle: Rounded Corners 12"/>
                <wp:cNvGraphicFramePr/>
                <a:graphic xmlns:a="http://schemas.openxmlformats.org/drawingml/2006/main">
                  <a:graphicData uri="http://schemas.microsoft.com/office/word/2010/wordprocessingShape">
                    <wps:wsp>
                      <wps:cNvSpPr/>
                      <wps:spPr>
                        <a:xfrm>
                          <a:off x="0" y="0"/>
                          <a:ext cx="3362325" cy="1257300"/>
                        </a:xfrm>
                        <a:prstGeom prst="roundRect">
                          <a:avLst/>
                        </a:prstGeom>
                        <a:solidFill>
                          <a:srgbClr val="E8E8E8"/>
                        </a:solidFill>
                        <a:ln w="12700" cap="flat" cmpd="sng" algn="ctr">
                          <a:solidFill>
                            <a:srgbClr val="4EA72E">
                              <a:lumMod val="20000"/>
                              <a:lumOff val="80000"/>
                            </a:srgbClr>
                          </a:solidFill>
                          <a:prstDash val="solid"/>
                          <a:miter lim="800000"/>
                        </a:ln>
                        <a:effectLst/>
                      </wps:spPr>
                      <wps:txbx>
                        <w:txbxContent>
                          <w:p w14:paraId="01FCB163" w14:textId="77777777" w:rsidR="001D721E" w:rsidRDefault="001D721E" w:rsidP="001D721E">
                            <w:pPr>
                              <w:pStyle w:val="ListParagraph"/>
                              <w:spacing w:after="80" w:line="240" w:lineRule="auto"/>
                              <w:ind w:left="360"/>
                              <w:jc w:val="center"/>
                              <w:rPr>
                                <w:rFonts w:ascii="Arial" w:hAnsi="Arial" w:cs="Arial"/>
                                <w:b/>
                                <w:bCs/>
                                <w:color w:val="385723"/>
                              </w:rPr>
                            </w:pPr>
                          </w:p>
                          <w:p w14:paraId="0ADD914F" w14:textId="76E40E09" w:rsidR="001D721E" w:rsidRDefault="001E3C84" w:rsidP="001D721E">
                            <w:pPr>
                              <w:pStyle w:val="ListParagraph"/>
                              <w:spacing w:after="80" w:line="240" w:lineRule="auto"/>
                              <w:ind w:left="360"/>
                              <w:jc w:val="center"/>
                              <w:rPr>
                                <w:rFonts w:ascii="Arial" w:hAnsi="Arial" w:cs="Arial"/>
                                <w:b/>
                                <w:bCs/>
                                <w:color w:val="385723"/>
                              </w:rPr>
                            </w:pPr>
                            <w:r>
                              <w:rPr>
                                <w:rFonts w:ascii="Arial" w:hAnsi="Arial" w:cs="Arial"/>
                                <w:b/>
                                <w:bCs/>
                                <w:color w:val="385723"/>
                              </w:rPr>
                              <w:t>STEP 2:</w:t>
                            </w:r>
                          </w:p>
                          <w:p w14:paraId="29E320A4" w14:textId="7153E5BC" w:rsidR="001D721E" w:rsidRPr="00B229A5" w:rsidRDefault="00B229A5" w:rsidP="001D721E">
                            <w:pPr>
                              <w:spacing w:after="80" w:line="240" w:lineRule="auto"/>
                              <w:jc w:val="center"/>
                              <w:rPr>
                                <w:rFonts w:ascii="Arial" w:hAnsi="Arial" w:cs="Arial"/>
                                <w:b/>
                                <w:bCs/>
                                <w:color w:val="385723"/>
                                <w:sz w:val="20"/>
                                <w:szCs w:val="20"/>
                              </w:rPr>
                            </w:pPr>
                            <w:r>
                              <w:rPr>
                                <w:rFonts w:ascii="Arial" w:hAnsi="Arial" w:cs="Arial"/>
                                <w:b/>
                                <w:bCs/>
                                <w:color w:val="385723"/>
                                <w:sz w:val="20"/>
                                <w:szCs w:val="20"/>
                              </w:rPr>
                              <w:t>The pharmacist decides what to do</w:t>
                            </w:r>
                          </w:p>
                          <w:p w14:paraId="35646EBB" w14:textId="54D0B6C6" w:rsidR="001D721E" w:rsidRPr="00B229A5" w:rsidRDefault="001D721E" w:rsidP="001D721E">
                            <w:pPr>
                              <w:spacing w:after="80" w:line="240" w:lineRule="auto"/>
                              <w:jc w:val="center"/>
                              <w:rPr>
                                <w:rFonts w:ascii="Arial" w:hAnsi="Arial" w:cs="Arial"/>
                                <w:b/>
                                <w:bCs/>
                                <w:color w:val="385723"/>
                                <w:sz w:val="20"/>
                                <w:szCs w:val="20"/>
                              </w:rPr>
                            </w:pPr>
                            <w:r>
                              <w:rPr>
                                <w:rFonts w:ascii="Arial" w:hAnsi="Arial" w:cs="Arial"/>
                                <w:b/>
                                <w:bCs/>
                                <w:noProof/>
                                <w:color w:val="385723"/>
                                <w:sz w:val="20"/>
                                <w:szCs w:val="20"/>
                              </w:rPr>
                              <w:drawing>
                                <wp:inline distT="0" distB="0" distL="0" distR="0" wp14:anchorId="7584C283" wp14:editId="79693986">
                                  <wp:extent cx="295275" cy="238125"/>
                                  <wp:effectExtent l="0" t="0" r="9525" b="9525"/>
                                  <wp:docPr id="143698788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1397382F" w14:textId="7B90122B" w:rsidR="008E0972" w:rsidRPr="00B229A5" w:rsidRDefault="001D721E" w:rsidP="001D721E">
                            <w:pPr>
                              <w:spacing w:after="80" w:line="240" w:lineRule="auto"/>
                              <w:jc w:val="center"/>
                              <w:rPr>
                                <w:rFonts w:ascii="Arial" w:hAnsi="Arial" w:cs="Arial"/>
                                <w:color w:val="385723"/>
                                <w:sz w:val="20"/>
                                <w:szCs w:val="20"/>
                              </w:rPr>
                            </w:pPr>
                            <w:r>
                              <w:rPr>
                                <w:rFonts w:ascii="Arial" w:hAnsi="Arial" w:cs="Arial"/>
                                <w:color w:val="385723"/>
                                <w:sz w:val="20"/>
                                <w:szCs w:val="20"/>
                              </w:rPr>
                              <w:t>Threat or refer to GP / A&amp;E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4F54AD" id="_x0000_s1044" style="position:absolute;margin-left:227.25pt;margin-top:-35.25pt;width:264.75pt;height: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" fillcolor="#e8e8e8" strokecolor="#d9f2d0" strokeweight="1pt">
                <v:stroke joinstyle="miter"/>
                <v:textbox>
                  <w:txbxContent>
                    <w:p w14:paraId="01FCB163" w14:textId="77777777" w:rsidR="001D721E" w:rsidRDefault="001D721E" w:rsidP="001D721E">
                      <w:pPr>
                        <w:pStyle w:val="ListParagraph"/>
                        <w:spacing w:after="80" w:line="240" w:lineRule="auto"/>
                        <w:ind w:left="360"/>
                        <w:jc w:val="center"/>
                        <w:rPr>
                          <w:rFonts w:ascii="Arial" w:hAnsi="Arial" w:cs="Arial"/>
                          <w:b/>
                          <w:bCs/>
                          <w:color w:val="385723"/>
                        </w:rPr>
                      </w:pPr>
                    </w:p>
                    <w:p w14:paraId="0ADD914F" w14:textId="76E40E09" w:rsidR="001D721E" w:rsidRDefault="001E3C84" w:rsidP="001D721E">
                      <w:pPr>
                        <w:pStyle w:val="ListParagraph"/>
                        <w:spacing w:after="80" w:line="240" w:lineRule="auto"/>
                        <w:ind w:left="360"/>
                        <w:jc w:val="center"/>
                        <w:rPr>
                          <w:rFonts w:ascii="Arial" w:hAnsi="Arial" w:cs="Arial"/>
                          <w:b/>
                          <w:bCs/>
                          <w:color w:val="385723"/>
                        </w:rPr>
                      </w:pPr>
                      <w:r>
                        <w:rPr>
                          <w:rFonts w:ascii="Arial" w:hAnsi="Arial" w:cs="Arial"/>
                          <w:b/>
                          <w:bCs/>
                          <w:color w:val="385723"/>
                        </w:rPr>
                        <w:t>STEP 2:</w:t>
                      </w:r>
                    </w:p>
                    <w:p w14:paraId="29E320A4" w14:textId="7153E5BC" w:rsidR="001D721E" w:rsidRPr="00B229A5" w:rsidRDefault="00B229A5" w:rsidP="001D721E">
                      <w:pPr>
                        <w:spacing w:after="80" w:line="240" w:lineRule="auto"/>
                        <w:jc w:val="center"/>
                        <w:rPr>
                          <w:rFonts w:ascii="Arial" w:hAnsi="Arial" w:cs="Arial"/>
                          <w:b/>
                          <w:bCs/>
                          <w:color w:val="385723"/>
                          <w:sz w:val="20"/>
                          <w:szCs w:val="20"/>
                        </w:rPr>
                      </w:pPr>
                      <w:r>
                        <w:rPr>
                          <w:rFonts w:ascii="Arial" w:hAnsi="Arial" w:cs="Arial"/>
                          <w:b/>
                          <w:bCs/>
                          <w:color w:val="385723"/>
                          <w:sz w:val="20"/>
                          <w:szCs w:val="20"/>
                        </w:rPr>
                        <w:t>The pharmacist decides what to do</w:t>
                      </w:r>
                    </w:p>
                    <w:p w14:paraId="35646EBB" w14:textId="54D0B6C6" w:rsidR="001D721E" w:rsidRPr="00B229A5" w:rsidRDefault="001D721E" w:rsidP="001D721E">
                      <w:pPr>
                        <w:spacing w:after="80" w:line="240" w:lineRule="auto"/>
                        <w:jc w:val="center"/>
                        <w:rPr>
                          <w:rFonts w:ascii="Arial" w:hAnsi="Arial" w:cs="Arial"/>
                          <w:b/>
                          <w:bCs/>
                          <w:color w:val="385723"/>
                          <w:sz w:val="20"/>
                          <w:szCs w:val="20"/>
                        </w:rPr>
                      </w:pPr>
                      <w:r>
                        <w:rPr>
                          <w:rFonts w:ascii="Arial" w:hAnsi="Arial" w:cs="Arial"/>
                          <w:b/>
                          <w:bCs/>
                          <w:noProof/>
                          <w:color w:val="385723"/>
                          <w:sz w:val="20"/>
                          <w:szCs w:val="20"/>
                        </w:rPr>
                        <w:drawing>
                          <wp:inline distT="0" distB="0" distL="0" distR="0" wp14:anchorId="7584C283" wp14:editId="79693986">
                            <wp:extent cx="295275" cy="238125"/>
                            <wp:effectExtent l="0" t="0" r="9525" b="9525"/>
                            <wp:docPr id="143698788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1397382F" w14:textId="7B90122B" w:rsidR="008E0972" w:rsidRPr="00B229A5" w:rsidRDefault="001D721E" w:rsidP="001D721E">
                      <w:pPr>
                        <w:spacing w:after="80" w:line="240" w:lineRule="auto"/>
                        <w:jc w:val="center"/>
                        <w:rPr>
                          <w:rFonts w:ascii="Arial" w:hAnsi="Arial" w:cs="Arial"/>
                          <w:color w:val="385723"/>
                          <w:sz w:val="20"/>
                          <w:szCs w:val="20"/>
                        </w:rPr>
                      </w:pPr>
                      <w:r>
                        <w:rPr>
                          <w:rFonts w:ascii="Arial" w:hAnsi="Arial" w:cs="Arial"/>
                          <w:color w:val="385723"/>
                          <w:sz w:val="20"/>
                          <w:szCs w:val="20"/>
                        </w:rPr>
                        <w:t>Threat or refer to GP / A&amp;E</w:t>
                      </w:r>
                    </w:p>
                  </w:txbxContent>
                </v:textbox>
              </v:roundrect>
            </w:pict>
          </mc:Fallback>
        </mc:AlternateContent>
      </w:r>
      <w:r>
        <w:rPr>
          <w:noProof/>
          <w14:ligatures w14:val="standardContextual"/>
        </w:rPr>
        <mc:AlternateContent>
          <mc:Choice Requires="wps">
            <w:drawing>
              <wp:anchor distT="0" distB="0" distL="114300" distR="114300" simplePos="0" relativeHeight="251703296" behindDoc="0" locked="0" layoutInCell="1" allowOverlap="1" wp14:anchorId="06E9163F" wp14:editId="51F5DC3B">
                <wp:simplePos x="0" y="0"/>
                <wp:positionH relativeFrom="column">
                  <wp:posOffset>714375</wp:posOffset>
                </wp:positionH>
                <wp:positionV relativeFrom="paragraph">
                  <wp:posOffset>66040</wp:posOffset>
                </wp:positionV>
                <wp:extent cx="257175" cy="219075"/>
                <wp:effectExtent l="19050" t="0" r="28575" b="47625"/>
                <wp:wrapNone/>
                <wp:docPr id="1385232143" name="Arrow: Down 19"/>
                <wp:cNvGraphicFramePr/>
                <a:graphic xmlns:a="http://schemas.openxmlformats.org/drawingml/2006/main">
                  <a:graphicData uri="http://schemas.microsoft.com/office/word/2010/wordprocessingShape">
                    <wps:wsp>
                      <wps:cNvSpPr/>
                      <wps:spPr>
                        <a:xfrm>
                          <a:off x="0" y="0"/>
                          <a:ext cx="257175" cy="219075"/>
                        </a:xfrm>
                        <a:prstGeom prst="downArrow">
                          <a:avLst/>
                        </a:prstGeom>
                        <a:ln>
                          <a:solidFill>
                            <a:schemeClr val="accent6"/>
                          </a:solidFill>
                        </a:ln>
                      </wps:spPr>
                      <wps:style>
                        <a:lnRef idx="2">
                          <a:schemeClr val="accent6">
                            <a:shade val="15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081258"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9" o:spid="_x0000_s1026" type="#_x0000_t67" style="position:absolute;margin-left:56.25pt;margin-top:5.2pt;width:20.25pt;height:17.2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" adj="10800" fillcolor="#4ea72e [3209]" strokecolor="#4ea72e [3209]" strokeweight="1pt"/>
            </w:pict>
          </mc:Fallback>
        </mc:AlternateContent>
      </w:r>
      <w:r>
        <w:rPr>
          <w:noProof/>
          <w14:ligatures w14:val="standardContextual"/>
        </w:rPr>
        <mc:AlternateContent>
          <mc:Choice Requires="wps">
            <w:drawing>
              <wp:anchor distT="0" distB="0" distL="114300" distR="114300" simplePos="0" relativeHeight="251696128" behindDoc="0" locked="0" layoutInCell="1" allowOverlap="1" wp14:anchorId="45D64CA8" wp14:editId="76F5EEC9">
                <wp:simplePos x="0" y="0"/>
                <wp:positionH relativeFrom="column">
                  <wp:posOffset>-800100</wp:posOffset>
                </wp:positionH>
                <wp:positionV relativeFrom="paragraph">
                  <wp:posOffset>-476250</wp:posOffset>
                </wp:positionV>
                <wp:extent cx="3343275" cy="1171575"/>
                <wp:effectExtent l="0" t="0" r="28575" b="28575"/>
                <wp:wrapNone/>
                <wp:docPr id="389686928" name="Rectangle: Rounded Corners 12"/>
                <wp:cNvGraphicFramePr/>
                <a:graphic xmlns:a="http://schemas.openxmlformats.org/drawingml/2006/main">
                  <a:graphicData uri="http://schemas.microsoft.com/office/word/2010/wordprocessingShape">
                    <wps:wsp>
                      <wps:cNvSpPr/>
                      <wps:spPr>
                        <a:xfrm>
                          <a:off x="0" y="0"/>
                          <a:ext cx="3343275" cy="1171575"/>
                        </a:xfrm>
                        <a:prstGeom prst="roundRect">
                          <a:avLst/>
                        </a:prstGeom>
                        <a:solidFill>
                          <a:srgbClr val="E8E8E8"/>
                        </a:solidFill>
                        <a:ln w="12700" cap="flat" cmpd="sng" algn="ctr">
                          <a:solidFill>
                            <a:srgbClr val="4EA72E">
                              <a:lumMod val="20000"/>
                              <a:lumOff val="80000"/>
                            </a:srgbClr>
                          </a:solidFill>
                          <a:prstDash val="solid"/>
                          <a:miter lim="800000"/>
                        </a:ln>
                        <a:effectLst/>
                      </wps:spPr>
                      <wps:txbx>
                        <w:txbxContent>
                          <w:p w14:paraId="6CBAB1BA" w14:textId="0E9E35FA" w:rsidR="001D721E" w:rsidRPr="003502E2" w:rsidRDefault="001D721E" w:rsidP="001D721E">
                            <w:pPr>
                              <w:spacing w:after="80" w:line="240" w:lineRule="auto"/>
                              <w:jc w:val="center"/>
                              <w:rPr>
                                <w:rFonts w:ascii="Arial" w:hAnsi="Arial" w:cs="Arial"/>
                                <w:b/>
                                <w:bCs/>
                                <w:color w:val="385723"/>
                                <w:sz w:val="20"/>
                                <w:szCs w:val="20"/>
                              </w:rPr>
                            </w:pPr>
                            <w:r>
                              <w:rPr>
                                <w:rFonts w:ascii="Arial" w:hAnsi="Arial" w:cs="Arial"/>
                                <w:b/>
                                <w:bCs/>
                                <w:color w:val="385723"/>
                                <w:sz w:val="20"/>
                                <w:szCs w:val="20"/>
                              </w:rPr>
                              <w:t>STEP 1:</w:t>
                            </w:r>
                          </w:p>
                          <w:p w14:paraId="6C54090A" w14:textId="23A99ED5" w:rsidR="008E0972" w:rsidRPr="003502E2" w:rsidRDefault="00DF7E65" w:rsidP="001D721E">
                            <w:pPr>
                              <w:spacing w:after="80" w:line="240" w:lineRule="auto"/>
                              <w:jc w:val="center"/>
                              <w:rPr>
                                <w:rFonts w:ascii="Arial" w:hAnsi="Arial" w:cs="Arial"/>
                                <w:b/>
                                <w:bCs/>
                                <w:color w:val="385723"/>
                                <w:sz w:val="20"/>
                                <w:szCs w:val="20"/>
                              </w:rPr>
                            </w:pPr>
                            <w:r>
                              <w:rPr>
                                <w:rFonts w:ascii="Arial" w:hAnsi="Arial" w:cs="Arial"/>
                                <w:b/>
                                <w:bCs/>
                                <w:color w:val="385723"/>
                                <w:sz w:val="20"/>
                                <w:szCs w:val="20"/>
                              </w:rPr>
                              <w:t>The patient goes to the pharmacy</w:t>
                            </w:r>
                          </w:p>
                          <w:p w14:paraId="4C838F15" w14:textId="77777777" w:rsidR="001D721E" w:rsidRPr="003502E2" w:rsidRDefault="001D721E" w:rsidP="001D721E">
                            <w:pPr>
                              <w:spacing w:after="80" w:line="240" w:lineRule="auto"/>
                              <w:jc w:val="center"/>
                              <w:rPr>
                                <w:rFonts w:ascii="Arial" w:hAnsi="Arial" w:cs="Arial"/>
                                <w:b/>
                                <w:bCs/>
                                <w:color w:val="385723"/>
                                <w:sz w:val="20"/>
                                <w:szCs w:val="20"/>
                              </w:rPr>
                            </w:pPr>
                          </w:p>
                          <w:p w14:paraId="6EEBACDB" w14:textId="13EC5091" w:rsidR="008E0972" w:rsidRPr="003502E2" w:rsidRDefault="00DF7E65" w:rsidP="001D721E">
                            <w:pPr>
                              <w:spacing w:after="80" w:line="240" w:lineRule="auto"/>
                              <w:jc w:val="center"/>
                              <w:rPr>
                                <w:rFonts w:ascii="Arial" w:hAnsi="Arial" w:cs="Arial"/>
                                <w:color w:val="385723"/>
                                <w:sz w:val="20"/>
                                <w:szCs w:val="20"/>
                              </w:rPr>
                            </w:pPr>
                            <w:r>
                              <w:rPr>
                                <w:rFonts w:ascii="Arial" w:hAnsi="Arial" w:cs="Arial"/>
                                <w:color w:val="385723"/>
                                <w:sz w:val="20"/>
                                <w:szCs w:val="20"/>
                              </w:rPr>
                              <w:t>The pharmacist checks the problem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64CA8" id="_x0000_s1045" style="position:absolute;margin-left:-63pt;margin-top:-37.5pt;width:263.25pt;height:92.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" fillcolor="#e8e8e8" strokecolor="#d9f2d0" strokeweight="1pt">
                <v:stroke joinstyle="miter"/>
                <v:textbox>
                  <w:txbxContent>
                    <w:p w14:paraId="6CBAB1BA" w14:textId="0E9E35FA" w:rsidR="001D721E" w:rsidRPr="003502E2" w:rsidRDefault="001D721E" w:rsidP="001D721E">
                      <w:pPr>
                        <w:spacing w:after="80" w:line="240" w:lineRule="auto"/>
                        <w:jc w:val="center"/>
                        <w:rPr>
                          <w:rFonts w:ascii="Arial" w:hAnsi="Arial" w:cs="Arial"/>
                          <w:b/>
                          <w:bCs/>
                          <w:color w:val="385723"/>
                          <w:sz w:val="20"/>
                          <w:szCs w:val="20"/>
                        </w:rPr>
                      </w:pPr>
                      <w:r>
                        <w:rPr>
                          <w:rFonts w:ascii="Arial" w:hAnsi="Arial" w:cs="Arial"/>
                          <w:b/>
                          <w:bCs/>
                          <w:color w:val="385723"/>
                          <w:sz w:val="20"/>
                          <w:szCs w:val="20"/>
                        </w:rPr>
                        <w:t>STEP 1:</w:t>
                      </w:r>
                    </w:p>
                    <w:p w14:paraId="6C54090A" w14:textId="23A99ED5" w:rsidR="008E0972" w:rsidRPr="003502E2" w:rsidRDefault="00DF7E65" w:rsidP="001D721E">
                      <w:pPr>
                        <w:spacing w:after="80" w:line="240" w:lineRule="auto"/>
                        <w:jc w:val="center"/>
                        <w:rPr>
                          <w:rFonts w:ascii="Arial" w:hAnsi="Arial" w:cs="Arial"/>
                          <w:b/>
                          <w:bCs/>
                          <w:color w:val="385723"/>
                          <w:sz w:val="20"/>
                          <w:szCs w:val="20"/>
                        </w:rPr>
                      </w:pPr>
                      <w:r>
                        <w:rPr>
                          <w:rFonts w:ascii="Arial" w:hAnsi="Arial" w:cs="Arial"/>
                          <w:b/>
                          <w:bCs/>
                          <w:color w:val="385723"/>
                          <w:sz w:val="20"/>
                          <w:szCs w:val="20"/>
                        </w:rPr>
                        <w:t>The patient goes to the pharmacy</w:t>
                      </w:r>
                    </w:p>
                    <w:p w14:paraId="4C838F15" w14:textId="77777777" w:rsidR="001D721E" w:rsidRPr="003502E2" w:rsidRDefault="001D721E" w:rsidP="001D721E">
                      <w:pPr>
                        <w:spacing w:after="80" w:line="240" w:lineRule="auto"/>
                        <w:jc w:val="center"/>
                        <w:rPr>
                          <w:rFonts w:ascii="Arial" w:hAnsi="Arial" w:cs="Arial"/>
                          <w:b/>
                          <w:bCs/>
                          <w:color w:val="385723"/>
                          <w:sz w:val="20"/>
                          <w:szCs w:val="20"/>
                        </w:rPr>
                      </w:pPr>
                    </w:p>
                    <w:p w14:paraId="6EEBACDB" w14:textId="13EC5091" w:rsidR="008E0972" w:rsidRPr="003502E2" w:rsidRDefault="00DF7E65" w:rsidP="001D721E">
                      <w:pPr>
                        <w:spacing w:after="80" w:line="240" w:lineRule="auto"/>
                        <w:jc w:val="center"/>
                        <w:rPr>
                          <w:rFonts w:ascii="Arial" w:hAnsi="Arial" w:cs="Arial"/>
                          <w:color w:val="385723"/>
                          <w:sz w:val="20"/>
                          <w:szCs w:val="20"/>
                        </w:rPr>
                      </w:pPr>
                      <w:r>
                        <w:rPr>
                          <w:rFonts w:ascii="Arial" w:hAnsi="Arial" w:cs="Arial"/>
                          <w:color w:val="385723"/>
                          <w:sz w:val="20"/>
                          <w:szCs w:val="20"/>
                        </w:rPr>
                        <w:t>The pharmacist checks the problem</w:t>
                      </w:r>
                    </w:p>
                  </w:txbxContent>
                </v:textbox>
              </v:roundrect>
            </w:pict>
          </mc:Fallback>
        </mc:AlternateContent>
      </w:r>
    </w:p>
    <w:p w14:paraId="27F21A31" w14:textId="2B144405" w:rsidR="00EC05ED" w:rsidRDefault="00EC05ED" w:rsidP="00471447">
      <w:pPr>
        <w:tabs>
          <w:tab w:val="left" w:pos="3859"/>
        </w:tabs>
      </w:pPr>
    </w:p>
    <w:p w14:paraId="6CFBEAEF" w14:textId="438250CD" w:rsidR="00EC05ED" w:rsidRDefault="001E3C84" w:rsidP="00471447">
      <w:pPr>
        <w:tabs>
          <w:tab w:val="left" w:pos="3859"/>
        </w:tabs>
      </w:pPr>
      <w:r>
        <w:rPr>
          <w:noProof/>
          <w14:ligatures w14:val="standardContextual"/>
        </w:rPr>
        <mc:AlternateContent>
          <mc:Choice Requires="wps">
            <w:drawing>
              <wp:anchor distT="0" distB="0" distL="114300" distR="114300" simplePos="0" relativeHeight="251700224" behindDoc="0" locked="0" layoutInCell="1" allowOverlap="1" wp14:anchorId="1F81B94D" wp14:editId="35F5C771">
                <wp:simplePos x="0" y="0"/>
                <wp:positionH relativeFrom="column">
                  <wp:posOffset>-847725</wp:posOffset>
                </wp:positionH>
                <wp:positionV relativeFrom="paragraph">
                  <wp:posOffset>294640</wp:posOffset>
                </wp:positionV>
                <wp:extent cx="3400425" cy="1155700"/>
                <wp:effectExtent l="0" t="0" r="28575" b="25400"/>
                <wp:wrapNone/>
                <wp:docPr id="1117888920" name="Rectangle: Rounded Corners 12"/>
                <wp:cNvGraphicFramePr/>
                <a:graphic xmlns:a="http://schemas.openxmlformats.org/drawingml/2006/main">
                  <a:graphicData uri="http://schemas.microsoft.com/office/word/2010/wordprocessingShape">
                    <wps:wsp>
                      <wps:cNvSpPr/>
                      <wps:spPr>
                        <a:xfrm>
                          <a:off x="0" y="0"/>
                          <a:ext cx="3400425" cy="1155700"/>
                        </a:xfrm>
                        <a:prstGeom prst="roundRect">
                          <a:avLst/>
                        </a:prstGeom>
                        <a:solidFill>
                          <a:srgbClr val="E8E8E8"/>
                        </a:solidFill>
                        <a:ln w="12700" cap="flat" cmpd="sng" algn="ctr">
                          <a:solidFill>
                            <a:srgbClr val="4EA72E">
                              <a:lumMod val="20000"/>
                              <a:lumOff val="80000"/>
                            </a:srgbClr>
                          </a:solidFill>
                          <a:prstDash val="solid"/>
                          <a:miter lim="800000"/>
                        </a:ln>
                        <a:effectLst/>
                      </wps:spPr>
                      <wps:txbx>
                        <w:txbxContent>
                          <w:p w14:paraId="4CC2B0FA" w14:textId="386C26CF" w:rsidR="001D721E" w:rsidRPr="00B229A5" w:rsidRDefault="001E3C84" w:rsidP="001D721E">
                            <w:pPr>
                              <w:pStyle w:val="ListParagraph"/>
                              <w:spacing w:after="80" w:line="240" w:lineRule="auto"/>
                              <w:ind w:left="360"/>
                              <w:jc w:val="center"/>
                              <w:rPr>
                                <w:rFonts w:ascii="Arial" w:hAnsi="Arial" w:cs="Arial"/>
                                <w:b/>
                                <w:bCs/>
                                <w:color w:val="385723"/>
                                <w:sz w:val="20"/>
                                <w:szCs w:val="20"/>
                              </w:rPr>
                            </w:pPr>
                            <w:r>
                              <w:rPr>
                                <w:rFonts w:ascii="Arial" w:hAnsi="Arial" w:cs="Arial"/>
                                <w:b/>
                                <w:bCs/>
                                <w:color w:val="385723"/>
                                <w:sz w:val="20"/>
                                <w:szCs w:val="20"/>
                              </w:rPr>
                              <w:t>STEP 3:</w:t>
                            </w:r>
                          </w:p>
                          <w:p w14:paraId="640C4048" w14:textId="67215381" w:rsidR="001D721E" w:rsidRPr="00B229A5" w:rsidRDefault="001D721E" w:rsidP="001D721E">
                            <w:pPr>
                              <w:spacing w:after="80" w:line="240" w:lineRule="auto"/>
                              <w:jc w:val="center"/>
                              <w:rPr>
                                <w:rFonts w:ascii="Arial" w:hAnsi="Arial" w:cs="Arial"/>
                                <w:b/>
                                <w:bCs/>
                                <w:color w:val="385723"/>
                                <w:sz w:val="20"/>
                                <w:szCs w:val="20"/>
                              </w:rPr>
                            </w:pPr>
                            <w:r>
                              <w:rPr>
                                <w:rFonts w:ascii="Arial" w:hAnsi="Arial" w:cs="Arial"/>
                                <w:b/>
                                <w:bCs/>
                                <w:color w:val="385723"/>
                                <w:sz w:val="20"/>
                                <w:szCs w:val="20"/>
                              </w:rPr>
                              <w:t>Prescription is sent online</w:t>
                            </w:r>
                          </w:p>
                          <w:p w14:paraId="450B05B7" w14:textId="0A2AE108" w:rsidR="001D721E" w:rsidRPr="00B229A5" w:rsidRDefault="001D721E" w:rsidP="001D721E">
                            <w:pPr>
                              <w:spacing w:after="80" w:line="240" w:lineRule="auto"/>
                              <w:jc w:val="center"/>
                              <w:rPr>
                                <w:rFonts w:ascii="Arial" w:hAnsi="Arial" w:cs="Arial"/>
                                <w:b/>
                                <w:bCs/>
                                <w:color w:val="385723"/>
                                <w:sz w:val="20"/>
                                <w:szCs w:val="20"/>
                              </w:rPr>
                            </w:pPr>
                            <w:r>
                              <w:rPr>
                                <w:rFonts w:ascii="Arial" w:hAnsi="Arial" w:cs="Arial"/>
                                <w:b/>
                                <w:bCs/>
                                <w:noProof/>
                                <w:color w:val="385723"/>
                                <w:sz w:val="20"/>
                                <w:szCs w:val="20"/>
                              </w:rPr>
                              <w:drawing>
                                <wp:inline distT="0" distB="0" distL="0" distR="0" wp14:anchorId="4F390B03" wp14:editId="3BBAD930">
                                  <wp:extent cx="295275" cy="238125"/>
                                  <wp:effectExtent l="0" t="0" r="9525" b="9525"/>
                                  <wp:docPr id="13298422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50C3594E" w14:textId="2434BE54" w:rsidR="008E0972" w:rsidRPr="00B229A5" w:rsidRDefault="001D721E" w:rsidP="001D721E">
                            <w:pPr>
                              <w:spacing w:after="80" w:line="240" w:lineRule="auto"/>
                              <w:jc w:val="center"/>
                              <w:rPr>
                                <w:rFonts w:ascii="Arial" w:hAnsi="Arial" w:cs="Arial"/>
                                <w:color w:val="385723"/>
                                <w:sz w:val="20"/>
                                <w:szCs w:val="20"/>
                              </w:rPr>
                            </w:pPr>
                            <w:r>
                              <w:rPr>
                                <w:rFonts w:ascii="Arial" w:hAnsi="Arial" w:cs="Arial"/>
                                <w:color w:val="385723"/>
                                <w:sz w:val="20"/>
                                <w:szCs w:val="20"/>
                              </w:rPr>
                              <w:t>The pharmacy received it safely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F81B94D" id="_x0000_s1046" style="position:absolute;margin-left:-66.75pt;margin-top:23.2pt;width:267.75pt;height:9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" fillcolor="#e8e8e8" strokecolor="#d9f2d0" strokeweight="1pt">
                <v:stroke joinstyle="miter"/>
                <v:textbox>
                  <w:txbxContent>
                    <w:p w14:paraId="4CC2B0FA" w14:textId="386C26CF" w:rsidR="001D721E" w:rsidRPr="00B229A5" w:rsidRDefault="001E3C84" w:rsidP="001D721E">
                      <w:pPr>
                        <w:pStyle w:val="ListParagraph"/>
                        <w:spacing w:after="80" w:line="240" w:lineRule="auto"/>
                        <w:ind w:left="360"/>
                        <w:jc w:val="center"/>
                        <w:rPr>
                          <w:rFonts w:ascii="Arial" w:hAnsi="Arial" w:cs="Arial"/>
                          <w:b/>
                          <w:bCs/>
                          <w:color w:val="385723"/>
                          <w:sz w:val="20"/>
                          <w:szCs w:val="20"/>
                        </w:rPr>
                      </w:pPr>
                      <w:r>
                        <w:rPr>
                          <w:rFonts w:ascii="Arial" w:hAnsi="Arial" w:cs="Arial"/>
                          <w:b/>
                          <w:bCs/>
                          <w:color w:val="385723"/>
                          <w:sz w:val="20"/>
                          <w:szCs w:val="20"/>
                        </w:rPr>
                        <w:t>STEP 3:</w:t>
                      </w:r>
                    </w:p>
                    <w:p w14:paraId="640C4048" w14:textId="67215381" w:rsidR="001D721E" w:rsidRPr="00B229A5" w:rsidRDefault="001D721E" w:rsidP="001D721E">
                      <w:pPr>
                        <w:spacing w:after="80" w:line="240" w:lineRule="auto"/>
                        <w:jc w:val="center"/>
                        <w:rPr>
                          <w:rFonts w:ascii="Arial" w:hAnsi="Arial" w:cs="Arial"/>
                          <w:b/>
                          <w:bCs/>
                          <w:color w:val="385723"/>
                          <w:sz w:val="20"/>
                          <w:szCs w:val="20"/>
                        </w:rPr>
                      </w:pPr>
                      <w:r>
                        <w:rPr>
                          <w:rFonts w:ascii="Arial" w:hAnsi="Arial" w:cs="Arial"/>
                          <w:b/>
                          <w:bCs/>
                          <w:color w:val="385723"/>
                          <w:sz w:val="20"/>
                          <w:szCs w:val="20"/>
                        </w:rPr>
                        <w:t>Prescription is sent online</w:t>
                      </w:r>
                    </w:p>
                    <w:p w14:paraId="450B05B7" w14:textId="0A2AE108" w:rsidR="001D721E" w:rsidRPr="00B229A5" w:rsidRDefault="001D721E" w:rsidP="001D721E">
                      <w:pPr>
                        <w:spacing w:after="80" w:line="240" w:lineRule="auto"/>
                        <w:jc w:val="center"/>
                        <w:rPr>
                          <w:rFonts w:ascii="Arial" w:hAnsi="Arial" w:cs="Arial"/>
                          <w:b/>
                          <w:bCs/>
                          <w:color w:val="385723"/>
                          <w:sz w:val="20"/>
                          <w:szCs w:val="20"/>
                        </w:rPr>
                      </w:pPr>
                      <w:r>
                        <w:rPr>
                          <w:rFonts w:ascii="Arial" w:hAnsi="Arial" w:cs="Arial"/>
                          <w:b/>
                          <w:bCs/>
                          <w:noProof/>
                          <w:color w:val="385723"/>
                          <w:sz w:val="20"/>
                          <w:szCs w:val="20"/>
                        </w:rPr>
                        <w:drawing>
                          <wp:inline distT="0" distB="0" distL="0" distR="0" wp14:anchorId="4F390B03" wp14:editId="3BBAD930">
                            <wp:extent cx="295275" cy="238125"/>
                            <wp:effectExtent l="0" t="0" r="9525" b="9525"/>
                            <wp:docPr id="13298422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50C3594E" w14:textId="2434BE54" w:rsidR="008E0972" w:rsidRPr="00B229A5" w:rsidRDefault="001D721E" w:rsidP="001D721E">
                      <w:pPr>
                        <w:spacing w:after="80" w:line="240" w:lineRule="auto"/>
                        <w:jc w:val="center"/>
                        <w:rPr>
                          <w:rFonts w:ascii="Arial" w:hAnsi="Arial" w:cs="Arial"/>
                          <w:color w:val="385723"/>
                          <w:sz w:val="20"/>
                          <w:szCs w:val="20"/>
                        </w:rPr>
                      </w:pPr>
                      <w:r>
                        <w:rPr>
                          <w:rFonts w:ascii="Arial" w:hAnsi="Arial" w:cs="Arial"/>
                          <w:color w:val="385723"/>
                          <w:sz w:val="20"/>
                          <w:szCs w:val="20"/>
                        </w:rPr>
                        <w:t>The pharmacy received it safely</w:t>
                      </w:r>
                    </w:p>
                  </w:txbxContent>
                </v:textbox>
              </v:roundrect>
            </w:pict>
          </mc:Fallback>
        </mc:AlternateContent>
      </w:r>
    </w:p>
    <w:p w14:paraId="2A8A8A9C" w14:textId="1DC389BB" w:rsidR="00EC05ED" w:rsidRDefault="00C93B39" w:rsidP="00471447">
      <w:pPr>
        <w:tabs>
          <w:tab w:val="left" w:pos="3859"/>
        </w:tabs>
      </w:pPr>
      <w:r>
        <w:rPr>
          <w:noProof/>
          <w14:ligatures w14:val="standardContextual"/>
        </w:rPr>
        <mc:AlternateContent>
          <mc:Choice Requires="wps">
            <w:drawing>
              <wp:anchor distT="0" distB="0" distL="114300" distR="114300" simplePos="0" relativeHeight="251702272" behindDoc="0" locked="0" layoutInCell="1" allowOverlap="1" wp14:anchorId="2B2C440B" wp14:editId="67F6BFC0">
                <wp:simplePos x="0" y="0"/>
                <wp:positionH relativeFrom="column">
                  <wp:posOffset>2857500</wp:posOffset>
                </wp:positionH>
                <wp:positionV relativeFrom="paragraph">
                  <wp:posOffset>28575</wp:posOffset>
                </wp:positionV>
                <wp:extent cx="3400425" cy="1155700"/>
                <wp:effectExtent l="0" t="0" r="28575" b="25400"/>
                <wp:wrapNone/>
                <wp:docPr id="372203548" name="Rectangle: Rounded Corners 12"/>
                <wp:cNvGraphicFramePr/>
                <a:graphic xmlns:a="http://schemas.openxmlformats.org/drawingml/2006/main">
                  <a:graphicData uri="http://schemas.microsoft.com/office/word/2010/wordprocessingShape">
                    <wps:wsp>
                      <wps:cNvSpPr/>
                      <wps:spPr>
                        <a:xfrm>
                          <a:off x="0" y="0"/>
                          <a:ext cx="3400425" cy="1155700"/>
                        </a:xfrm>
                        <a:prstGeom prst="roundRect">
                          <a:avLst/>
                        </a:prstGeom>
                        <a:solidFill>
                          <a:srgbClr val="E8E8E8"/>
                        </a:solidFill>
                        <a:ln w="12700" cap="flat" cmpd="sng" algn="ctr">
                          <a:solidFill>
                            <a:srgbClr val="4EA72E">
                              <a:lumMod val="20000"/>
                              <a:lumOff val="80000"/>
                            </a:srgbClr>
                          </a:solidFill>
                          <a:prstDash val="solid"/>
                          <a:miter lim="800000"/>
                        </a:ln>
                        <a:effectLst/>
                      </wps:spPr>
                      <wps:txbx>
                        <w:txbxContent>
                          <w:p w14:paraId="326A36C9" w14:textId="432ADB07" w:rsidR="001D721E" w:rsidRPr="00B229A5" w:rsidRDefault="001E3C84" w:rsidP="001D721E">
                            <w:pPr>
                              <w:pStyle w:val="ListParagraph"/>
                              <w:spacing w:after="80" w:line="240" w:lineRule="auto"/>
                              <w:ind w:left="360"/>
                              <w:jc w:val="center"/>
                              <w:rPr>
                                <w:rFonts w:ascii="Arial" w:hAnsi="Arial" w:cs="Arial"/>
                                <w:b/>
                                <w:bCs/>
                                <w:color w:val="385723"/>
                                <w:sz w:val="20"/>
                                <w:szCs w:val="20"/>
                              </w:rPr>
                            </w:pPr>
                            <w:r>
                              <w:rPr>
                                <w:rFonts w:ascii="Arial" w:hAnsi="Arial" w:cs="Arial"/>
                                <w:b/>
                                <w:bCs/>
                                <w:color w:val="385723"/>
                                <w:sz w:val="20"/>
                                <w:szCs w:val="20"/>
                              </w:rPr>
                              <w:t>STEP 4:</w:t>
                            </w:r>
                          </w:p>
                          <w:p w14:paraId="2FC4924A" w14:textId="62E1E6AC" w:rsidR="001D721E" w:rsidRPr="00B229A5" w:rsidRDefault="001D721E" w:rsidP="001D721E">
                            <w:pPr>
                              <w:spacing w:after="80" w:line="240" w:lineRule="auto"/>
                              <w:jc w:val="center"/>
                              <w:rPr>
                                <w:rFonts w:ascii="Arial" w:hAnsi="Arial" w:cs="Arial"/>
                                <w:b/>
                                <w:bCs/>
                                <w:color w:val="385723"/>
                                <w:sz w:val="20"/>
                                <w:szCs w:val="20"/>
                              </w:rPr>
                            </w:pPr>
                            <w:r>
                              <w:rPr>
                                <w:rFonts w:ascii="Arial" w:hAnsi="Arial" w:cs="Arial"/>
                                <w:b/>
                                <w:bCs/>
                                <w:color w:val="385723"/>
                                <w:sz w:val="20"/>
                                <w:szCs w:val="20"/>
                              </w:rPr>
                              <w:t>Medicine is checked</w:t>
                            </w:r>
                          </w:p>
                          <w:p w14:paraId="232CEF7C" w14:textId="3827492E" w:rsidR="001D721E" w:rsidRPr="00B229A5" w:rsidRDefault="001D721E" w:rsidP="001D721E">
                            <w:pPr>
                              <w:spacing w:after="80" w:line="240" w:lineRule="auto"/>
                              <w:jc w:val="center"/>
                              <w:rPr>
                                <w:rFonts w:ascii="Arial" w:hAnsi="Arial" w:cs="Arial"/>
                                <w:b/>
                                <w:bCs/>
                                <w:color w:val="385723"/>
                                <w:sz w:val="20"/>
                                <w:szCs w:val="20"/>
                              </w:rPr>
                            </w:pPr>
                            <w:r>
                              <w:rPr>
                                <w:rFonts w:ascii="Arial" w:hAnsi="Arial" w:cs="Arial"/>
                                <w:b/>
                                <w:bCs/>
                                <w:noProof/>
                                <w:color w:val="385723"/>
                                <w:sz w:val="20"/>
                                <w:szCs w:val="20"/>
                              </w:rPr>
                              <w:drawing>
                                <wp:inline distT="0" distB="0" distL="0" distR="0" wp14:anchorId="1AFD2E4A" wp14:editId="7BF9C5D4">
                                  <wp:extent cx="295275" cy="238125"/>
                                  <wp:effectExtent l="0" t="0" r="9525" b="9525"/>
                                  <wp:docPr id="80135931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559D2A30" w14:textId="204281F4" w:rsidR="008E0972" w:rsidRPr="00B229A5" w:rsidRDefault="001D721E" w:rsidP="001D721E">
                            <w:pPr>
                              <w:spacing w:after="80" w:line="240" w:lineRule="auto"/>
                              <w:jc w:val="center"/>
                              <w:rPr>
                                <w:rFonts w:ascii="Arial" w:hAnsi="Arial" w:cs="Arial"/>
                                <w:color w:val="385723"/>
                                <w:sz w:val="20"/>
                                <w:szCs w:val="20"/>
                              </w:rPr>
                            </w:pPr>
                            <w:r>
                              <w:rPr>
                                <w:rFonts w:ascii="Arial" w:hAnsi="Arial" w:cs="Arial"/>
                                <w:color w:val="385723"/>
                                <w:sz w:val="20"/>
                                <w:szCs w:val="20"/>
                              </w:rPr>
                              <w:t>Patient gets medicine and advice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2C440B" id="_x0000_s1047" style="position:absolute;margin-left:225pt;margin-top:2.25pt;width:267.75pt;height:91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" fillcolor="#e8e8e8" strokecolor="#d9f2d0" strokeweight="1pt">
                <v:stroke joinstyle="miter"/>
                <v:textbox>
                  <w:txbxContent>
                    <w:p w14:paraId="326A36C9" w14:textId="432ADB07" w:rsidR="001D721E" w:rsidRPr="00B229A5" w:rsidRDefault="001E3C84" w:rsidP="001D721E">
                      <w:pPr>
                        <w:pStyle w:val="ListParagraph"/>
                        <w:spacing w:after="80" w:line="240" w:lineRule="auto"/>
                        <w:ind w:left="360"/>
                        <w:jc w:val="center"/>
                        <w:rPr>
                          <w:rFonts w:ascii="Arial" w:hAnsi="Arial" w:cs="Arial"/>
                          <w:b/>
                          <w:bCs/>
                          <w:color w:val="385723"/>
                          <w:sz w:val="20"/>
                          <w:szCs w:val="20"/>
                        </w:rPr>
                      </w:pPr>
                      <w:r>
                        <w:rPr>
                          <w:rFonts w:ascii="Arial" w:hAnsi="Arial" w:cs="Arial"/>
                          <w:b/>
                          <w:bCs/>
                          <w:color w:val="385723"/>
                          <w:sz w:val="20"/>
                          <w:szCs w:val="20"/>
                        </w:rPr>
                        <w:t>STEP 4:</w:t>
                      </w:r>
                    </w:p>
                    <w:p w14:paraId="2FC4924A" w14:textId="62E1E6AC" w:rsidR="001D721E" w:rsidRPr="00B229A5" w:rsidRDefault="001D721E" w:rsidP="001D721E">
                      <w:pPr>
                        <w:spacing w:after="80" w:line="240" w:lineRule="auto"/>
                        <w:jc w:val="center"/>
                        <w:rPr>
                          <w:rFonts w:ascii="Arial" w:hAnsi="Arial" w:cs="Arial"/>
                          <w:b/>
                          <w:bCs/>
                          <w:color w:val="385723"/>
                          <w:sz w:val="20"/>
                          <w:szCs w:val="20"/>
                        </w:rPr>
                      </w:pPr>
                      <w:r>
                        <w:rPr>
                          <w:rFonts w:ascii="Arial" w:hAnsi="Arial" w:cs="Arial"/>
                          <w:b/>
                          <w:bCs/>
                          <w:color w:val="385723"/>
                          <w:sz w:val="20"/>
                          <w:szCs w:val="20"/>
                        </w:rPr>
                        <w:t>Medicine is checked</w:t>
                      </w:r>
                    </w:p>
                    <w:p w14:paraId="232CEF7C" w14:textId="3827492E" w:rsidR="001D721E" w:rsidRPr="00B229A5" w:rsidRDefault="001D721E" w:rsidP="001D721E">
                      <w:pPr>
                        <w:spacing w:after="80" w:line="240" w:lineRule="auto"/>
                        <w:jc w:val="center"/>
                        <w:rPr>
                          <w:rFonts w:ascii="Arial" w:hAnsi="Arial" w:cs="Arial"/>
                          <w:b/>
                          <w:bCs/>
                          <w:color w:val="385723"/>
                          <w:sz w:val="20"/>
                          <w:szCs w:val="20"/>
                        </w:rPr>
                      </w:pPr>
                      <w:r>
                        <w:rPr>
                          <w:rFonts w:ascii="Arial" w:hAnsi="Arial" w:cs="Arial"/>
                          <w:b/>
                          <w:bCs/>
                          <w:noProof/>
                          <w:color w:val="385723"/>
                          <w:sz w:val="20"/>
                          <w:szCs w:val="20"/>
                        </w:rPr>
                        <w:drawing>
                          <wp:inline distT="0" distB="0" distL="0" distR="0" wp14:anchorId="1AFD2E4A" wp14:editId="7BF9C5D4">
                            <wp:extent cx="295275" cy="238125"/>
                            <wp:effectExtent l="0" t="0" r="9525" b="9525"/>
                            <wp:docPr id="80135931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5275" cy="238125"/>
                                    </a:xfrm>
                                    <a:prstGeom prst="rect">
                                      <a:avLst/>
                                    </a:prstGeom>
                                    <a:noFill/>
                                    <a:ln>
                                      <a:noFill/>
                                    </a:ln>
                                  </pic:spPr>
                                </pic:pic>
                              </a:graphicData>
                            </a:graphic>
                          </wp:inline>
                        </w:drawing>
                      </w:r>
                    </w:p>
                    <w:p w14:paraId="559D2A30" w14:textId="204281F4" w:rsidR="008E0972" w:rsidRPr="00B229A5" w:rsidRDefault="001D721E" w:rsidP="001D721E">
                      <w:pPr>
                        <w:spacing w:after="80" w:line="240" w:lineRule="auto"/>
                        <w:jc w:val="center"/>
                        <w:rPr>
                          <w:rFonts w:ascii="Arial" w:hAnsi="Arial" w:cs="Arial"/>
                          <w:color w:val="385723"/>
                          <w:sz w:val="20"/>
                          <w:szCs w:val="20"/>
                        </w:rPr>
                      </w:pPr>
                      <w:r>
                        <w:rPr>
                          <w:rFonts w:ascii="Arial" w:hAnsi="Arial" w:cs="Arial"/>
                          <w:color w:val="385723"/>
                          <w:sz w:val="20"/>
                          <w:szCs w:val="20"/>
                        </w:rPr>
                        <w:t>Patient gets medicine and advice</w:t>
                      </w:r>
                    </w:p>
                  </w:txbxContent>
                </v:textbox>
              </v:roundrect>
            </w:pict>
          </mc:Fallback>
        </mc:AlternateContent>
      </w:r>
      <w:r>
        <w:rPr>
          <w:noProof/>
          <w14:ligatures w14:val="standardContextual"/>
        </w:rPr>
        <mc:AlternateContent>
          <mc:Choice Requires="wps">
            <w:drawing>
              <wp:anchor distT="0" distB="0" distL="114300" distR="114300" simplePos="0" relativeHeight="251718656" behindDoc="0" locked="0" layoutInCell="1" allowOverlap="1" wp14:anchorId="5ECECEA2" wp14:editId="49720ADC">
                <wp:simplePos x="0" y="0"/>
                <wp:positionH relativeFrom="page">
                  <wp:posOffset>228600</wp:posOffset>
                </wp:positionH>
                <wp:positionV relativeFrom="paragraph">
                  <wp:posOffset>9220200</wp:posOffset>
                </wp:positionV>
                <wp:extent cx="7134225" cy="361950"/>
                <wp:effectExtent l="0" t="0" r="28575" b="19050"/>
                <wp:wrapNone/>
                <wp:docPr id="1981567356" name="Text Box 17"/>
                <wp:cNvGraphicFramePr/>
                <a:graphic xmlns:a="http://schemas.openxmlformats.org/drawingml/2006/main">
                  <a:graphicData uri="http://schemas.microsoft.com/office/word/2010/wordprocessingShape">
                    <wps:wsp>
                      <wps:cNvSpPr txBox="1"/>
                      <wps:spPr>
                        <a:xfrm>
                          <a:off x="0" y="0"/>
                          <a:ext cx="7134225" cy="361950"/>
                        </a:xfrm>
                        <a:prstGeom prst="rect">
                          <a:avLst/>
                        </a:prstGeom>
                        <a:solidFill>
                          <a:schemeClr val="accent6">
                            <a:lumMod val="20000"/>
                            <a:lumOff val="80000"/>
                          </a:schemeClr>
                        </a:solidFill>
                        <a:ln w="6350">
                          <a:solidFill>
                            <a:schemeClr val="accent6">
                              <a:lumMod val="20000"/>
                              <a:lumOff val="80000"/>
                            </a:schemeClr>
                          </a:solidFill>
                        </a:ln>
                      </wps:spPr>
                      <wps:txbx>
                        <w:txbxContent>
                          <w:p w14:paraId="18CE151B" w14:textId="1E3E20BD" w:rsidR="0094026B" w:rsidRPr="0094026B" w:rsidRDefault="0094026B" w:rsidP="0094026B">
                            <w:pPr>
                              <w:jc w:val="center"/>
                              <w:rPr>
                                <w:rFonts w:ascii="Arial" w:hAnsi="Arial" w:cs="Arial"/>
                                <w:b/>
                                <w:bCs/>
                                <w:i/>
                                <w:iCs/>
                                <w:lang w:val="en-GB"/>
                              </w:rPr>
                            </w:pPr>
                            <w:r>
                              <w:rPr>
                                <w:rFonts w:ascii="Arial" w:hAnsi="Arial" w:cs="Arial"/>
                                <w:b/>
                                <w:bCs/>
                                <w:i/>
                                <w:iCs/>
                                <w:lang w:val="en-GB"/>
                              </w:rPr>
                              <w:t>(Custom Compounding Pharmacy,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ECECEA2" id="_x0000_s1048" type="#_x0000_t202" style="position:absolute;margin-left:18pt;margin-top:726pt;width:561.75pt;height:28.5pt;z-index:2517186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" fillcolor="#d9f2d0 [665]" strokecolor="#d9f2d0 [665]" strokeweight=".5pt">
                <v:textbox>
                  <w:txbxContent>
                    <w:p w14:paraId="18CE151B" w14:textId="1E3E20BD" w:rsidR="0094026B" w:rsidRPr="0094026B" w:rsidRDefault="0094026B" w:rsidP="0094026B">
                      <w:pPr>
                        <w:jc w:val="center"/>
                        <w:rPr>
                          <w:rFonts w:ascii="Arial" w:hAnsi="Arial" w:cs="Arial"/>
                          <w:b/>
                          <w:bCs/>
                          <w:i/>
                          <w:iCs/>
                          <w:lang w:val="en-GB"/>
                        </w:rPr>
                      </w:pPr>
                      <w:r>
                        <w:rPr>
                          <w:rFonts w:ascii="Arial" w:hAnsi="Arial" w:cs="Arial"/>
                          <w:b/>
                          <w:bCs/>
                          <w:i/>
                          <w:iCs/>
                          <w:lang w:val="en-GB"/>
                        </w:rPr>
                        <w:t>(Custom Compounding Pharmacy, n.d)</w:t>
                      </w:r>
                    </w:p>
                  </w:txbxContent>
                </v:textbox>
                <w10:wrap anchorx="page"/>
              </v:shape>
            </w:pict>
          </mc:Fallback>
        </mc:AlternateContent>
      </w:r>
    </w:p>
    <w:p w14:paraId="6CD5D4BA" w14:textId="77777777" w:rsidR="00461DA4" w:rsidRPr="00461DA4" w:rsidRDefault="00461DA4" w:rsidP="00461DA4"/>
    <w:p w14:paraId="066E214D" w14:textId="4019C9BD" w:rsidR="00461DA4" w:rsidRPr="00461DA4" w:rsidRDefault="00461DA4" w:rsidP="00461DA4"/>
    <w:p w14:paraId="047ECE96" w14:textId="7612B06A" w:rsidR="00461DA4" w:rsidRPr="00461DA4" w:rsidRDefault="001E3C84" w:rsidP="00461DA4">
      <w:r>
        <w:rPr>
          <w:noProof/>
          <w14:ligatures w14:val="standardContextual"/>
        </w:rPr>
        <mc:AlternateContent>
          <mc:Choice Requires="wps">
            <w:drawing>
              <wp:anchor distT="0" distB="0" distL="114300" distR="114300" simplePos="0" relativeHeight="251705344" behindDoc="0" locked="0" layoutInCell="1" allowOverlap="1" wp14:anchorId="3F7F6674" wp14:editId="47E72902">
                <wp:simplePos x="0" y="0"/>
                <wp:positionH relativeFrom="page">
                  <wp:posOffset>47625</wp:posOffset>
                </wp:positionH>
                <wp:positionV relativeFrom="paragraph">
                  <wp:posOffset>410210</wp:posOffset>
                </wp:positionV>
                <wp:extent cx="7515225" cy="257175"/>
                <wp:effectExtent l="0" t="0" r="28575" b="28575"/>
                <wp:wrapNone/>
                <wp:docPr id="1919613331" name="Rectangle 10"/>
                <wp:cNvGraphicFramePr/>
                <a:graphic xmlns:a="http://schemas.openxmlformats.org/drawingml/2006/main">
                  <a:graphicData uri="http://schemas.microsoft.com/office/word/2010/wordprocessingShape">
                    <wps:wsp>
                      <wps:cNvSpPr/>
                      <wps:spPr>
                        <a:xfrm>
                          <a:off x="0" y="0"/>
                          <a:ext cx="7515225" cy="257175"/>
                        </a:xfrm>
                        <a:prstGeom prst="rect">
                          <a:avLst/>
                        </a:prstGeom>
                        <a:solidFill>
                          <a:srgbClr val="4EA72E"/>
                        </a:solidFill>
                        <a:ln w="12700" cap="flat" cmpd="sng" algn="ctr">
                          <a:solidFill>
                            <a:srgbClr val="4EA72E"/>
                          </a:solidFill>
                          <a:prstDash val="solid"/>
                          <a:miter lim="800000"/>
                        </a:ln>
                        <a:effectLst/>
                      </wps:spPr>
                      <wps:txbx>
                        <w:txbxContent>
                          <w:p w14:paraId="59951CAA" w14:textId="0B33FAA5" w:rsidR="001D721E" w:rsidRPr="00D667F5" w:rsidRDefault="001D721E" w:rsidP="001D721E">
                            <w:pPr>
                              <w:jc w:val="center"/>
                              <w:rPr>
                                <w:sz w:val="20"/>
                                <w:szCs w:val="20"/>
                                <w:lang w:val="en-GB"/>
                              </w:rPr>
                            </w:pPr>
                            <w:r>
                              <w:rPr>
                                <w:rFonts w:ascii="Arial" w:hAnsi="Arial" w:cs="Arial"/>
                                <w:b/>
                                <w:bCs/>
                                <w:color w:val="FFFFFF" w:themeColor="background1"/>
                                <w:sz w:val="20"/>
                                <w:szCs w:val="20"/>
                                <w:lang w:val="en-GB"/>
                                <w14:textOutline w14:w="9525" w14:cap="rnd" w14:cmpd="sng" w14:algn="ctr">
                                  <w14:noFill/>
                                  <w14:prstDash w14:val="solid"/>
                                  <w14:bevel/>
                                </w14:textOutline>
                              </w:rPr>
                              <w:t xml:space="preserve">What can a pharmacy help with?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7F6674" id="_x0000_s1049" style="position:absolute;margin-left:3.75pt;margin-top:32.3pt;width:591.75pt;height:20.25pt;z-index:251705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" fillcolor="#4ea72e" strokecolor="#4ea72e" strokeweight="1pt">
                <v:textbox>
                  <w:txbxContent>
                    <w:p w14:paraId="59951CAA" w14:textId="0B33FAA5" w:rsidR="001D721E" w:rsidRPr="00D667F5" w:rsidRDefault="001D721E" w:rsidP="001D721E">
                      <w:pPr>
                        <w:jc w:val="center"/>
                        <w:rPr>
                          <w:sz w:val="20"/>
                          <w:szCs w:val="20"/>
                          <w:lang w:val="en-GB"/>
                        </w:rPr>
                      </w:pPr>
                      <w:r>
                        <w:rPr>
                          <w:rFonts w:ascii="Arial" w:hAnsi="Arial" w:cs="Arial"/>
                          <w:b/>
                          <w:bCs/>
                          <w:color w:val="FFFFFF" w:themeColor="background1"/>
                          <w:sz w:val="20"/>
                          <w:szCs w:val="20"/>
                          <w:lang w:val="en-GB"/>
                          <w14:textOutline w14:w="9525" w14:cap="rnd" w14:cmpd="sng" w14:algn="ctr">
                            <w14:noFill/>
                            <w14:prstDash w14:val="solid"/>
                            <w14:bevel/>
                          </w14:textOutline>
                        </w:rPr>
                        <w:t xml:space="preserve">What can a pharmacy help with?  </w:t>
                      </w:r>
                    </w:p>
                  </w:txbxContent>
                </v:textbox>
                <w10:wrap anchorx="page"/>
              </v:rect>
            </w:pict>
          </mc:Fallback>
        </mc:AlternateContent>
      </w:r>
    </w:p>
    <w:p w14:paraId="04C09020" w14:textId="4D133CDC" w:rsidR="00461DA4" w:rsidRPr="00461DA4" w:rsidRDefault="00461DA4" w:rsidP="00461DA4"/>
    <w:p w14:paraId="60EBF16A" w14:textId="4F859CE0" w:rsidR="00461DA4" w:rsidRPr="00461DA4" w:rsidRDefault="001E3C84" w:rsidP="00461DA4">
      <w:r>
        <w:rPr>
          <w:noProof/>
          <w14:ligatures w14:val="standardContextual"/>
        </w:rPr>
        <mc:AlternateContent>
          <mc:Choice Requires="wps">
            <w:drawing>
              <wp:anchor distT="0" distB="0" distL="114300" distR="114300" simplePos="0" relativeHeight="251707392" behindDoc="0" locked="0" layoutInCell="1" allowOverlap="1" wp14:anchorId="6253708C" wp14:editId="65002A8F">
                <wp:simplePos x="0" y="0"/>
                <wp:positionH relativeFrom="margin">
                  <wp:posOffset>-829945</wp:posOffset>
                </wp:positionH>
                <wp:positionV relativeFrom="paragraph">
                  <wp:posOffset>142875</wp:posOffset>
                </wp:positionV>
                <wp:extent cx="7372350" cy="714375"/>
                <wp:effectExtent l="0" t="0" r="19050" b="28575"/>
                <wp:wrapNone/>
                <wp:docPr id="349499720" name="Rectangle 10"/>
                <wp:cNvGraphicFramePr/>
                <a:graphic xmlns:a="http://schemas.openxmlformats.org/drawingml/2006/main">
                  <a:graphicData uri="http://schemas.microsoft.com/office/word/2010/wordprocessingShape">
                    <wps:wsp>
                      <wps:cNvSpPr/>
                      <wps:spPr>
                        <a:xfrm>
                          <a:off x="0" y="0"/>
                          <a:ext cx="7372350" cy="714375"/>
                        </a:xfrm>
                        <a:prstGeom prst="rect">
                          <a:avLst/>
                        </a:prstGeom>
                        <a:solidFill>
                          <a:srgbClr val="4EA72E">
                            <a:lumMod val="20000"/>
                            <a:lumOff val="80000"/>
                          </a:srgbClr>
                        </a:solidFill>
                        <a:ln w="12700" cap="flat" cmpd="sng" algn="ctr">
                          <a:solidFill>
                            <a:srgbClr val="4EA72E">
                              <a:lumMod val="20000"/>
                              <a:lumOff val="80000"/>
                            </a:srgbClr>
                          </a:solidFill>
                          <a:prstDash val="solid"/>
                          <a:miter lim="800000"/>
                        </a:ln>
                        <a:effectLst/>
                      </wps:spPr>
                      <wps:txbx>
                        <w:txbxContent>
                          <w:p w14:paraId="33459EEB" w14:textId="41829A8B" w:rsidR="00E31955" w:rsidRPr="00F32D92" w:rsidRDefault="00E31955" w:rsidP="00E31955">
                            <w:pPr>
                              <w:jc w:val="center"/>
                              <w:rPr>
                                <w:rFonts w:ascii="Arial" w:hAnsi="Arial" w:cs="Arial"/>
                                <w:b/>
                                <w:bCs/>
                                <w:color w:val="3A7C22" w:themeColor="accent6" w:themeShade="BF"/>
                                <w:lang w:val="en-GB"/>
                                <w14:textOutline w14:w="9525" w14:cap="rnd" w14:cmpd="sng" w14:algn="ctr">
                                  <w14:noFill/>
                                  <w14:prstDash w14:val="solid"/>
                                  <w14:bevel/>
                                </w14:textOutline>
                              </w:rPr>
                            </w:pPr>
                            <w:r>
                              <w:rPr>
                                <w:rFonts w:ascii="Arial" w:hAnsi="Arial" w:cs="Arial"/>
                                <w:b/>
                                <w:bCs/>
                                <w:color w:val="3A7C22" w:themeColor="accent6" w:themeShade="BF"/>
                                <w:lang w:val="en-GB"/>
                                <w14:textOutline w14:w="9525" w14:cap="rnd" w14:cmpd="sng" w14:algn="ctr">
                                  <w14:noFill/>
                                  <w14:prstDash w14:val="solid"/>
                                  <w14:bevel/>
                                </w14:textOutline>
                              </w:rPr>
                              <w:t>Why it matters:</w:t>
                            </w:r>
                          </w:p>
                          <w:p w14:paraId="7965ED14" w14:textId="04EE712A" w:rsidR="00E31955" w:rsidRPr="001E3C84" w:rsidRDefault="00E31955" w:rsidP="00E31955">
                            <w:pPr>
                              <w:jc w:val="center"/>
                              <w:rPr>
                                <w:color w:val="3A7C22" w:themeColor="accent6" w:themeShade="BF"/>
                                <w:sz w:val="20"/>
                                <w:szCs w:val="20"/>
                                <w:lang w:val="en-GB"/>
                              </w:rPr>
                            </w:pPr>
                            <w:r>
                              <w:rPr>
                                <w:rFonts w:ascii="Arial" w:hAnsi="Arial" w:cs="Arial"/>
                                <w:color w:val="3A7C22" w:themeColor="accent6" w:themeShade="BF"/>
                                <w:sz w:val="20"/>
                                <w:szCs w:val="20"/>
                              </w:rPr>
                              <w:t>Patients can get help quickly for common health problems without waiting for a GP appointment. The pharmacist checks that medicines are safe and can refer patients for more urgent care if needed</w:t>
                            </w:r>
                            <w:r>
                              <w:rPr>
                                <w:rFonts w:ascii="Arial" w:hAnsi="Arial" w:cs="Arial"/>
                                <w:color w:val="3A7C22" w:themeColor="accent6" w:themeShade="BF"/>
                                <w:sz w:val="20"/>
                                <w:szCs w:val="20"/>
                                <w:lang w:val="en-GB"/>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53708C" id="_x0000_s1050" style="position:absolute;margin-left:-65.35pt;margin-top:11.25pt;width:580.5pt;height:56.2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" fillcolor="#d9f2d0" strokecolor="#d9f2d0" strokeweight="1pt">
                <v:textbox>
                  <w:txbxContent>
                    <w:p w14:paraId="33459EEB" w14:textId="41829A8B" w:rsidR="00E31955" w:rsidRPr="00F32D92" w:rsidRDefault="00E31955" w:rsidP="00E31955">
                      <w:pPr>
                        <w:jc w:val="center"/>
                        <w:rPr>
                          <w:rFonts w:ascii="Arial" w:hAnsi="Arial" w:cs="Arial"/>
                          <w:b/>
                          <w:bCs/>
                          <w:color w:val="3A7C22" w:themeColor="accent6" w:themeShade="BF"/>
                          <w:lang w:val="en-GB"/>
                          <w14:textOutline w14:w="9525" w14:cap="rnd" w14:cmpd="sng" w14:algn="ctr">
                            <w14:noFill/>
                            <w14:prstDash w14:val="solid"/>
                            <w14:bevel/>
                          </w14:textOutline>
                        </w:rPr>
                      </w:pPr>
                      <w:r>
                        <w:rPr>
                          <w:rFonts w:ascii="Arial" w:hAnsi="Arial" w:cs="Arial"/>
                          <w:b/>
                          <w:bCs/>
                          <w:color w:val="3A7C22" w:themeColor="accent6" w:themeShade="BF"/>
                          <w:lang w:val="en-GB"/>
                          <w14:textOutline w14:w="9525" w14:cap="rnd" w14:cmpd="sng" w14:algn="ctr">
                            <w14:noFill/>
                            <w14:prstDash w14:val="solid"/>
                            <w14:bevel/>
                          </w14:textOutline>
                        </w:rPr>
                        <w:t>Why it matters:</w:t>
                      </w:r>
                    </w:p>
                    <w:p w14:paraId="7965ED14" w14:textId="04EE712A" w:rsidR="00E31955" w:rsidRPr="001E3C84" w:rsidRDefault="00E31955" w:rsidP="00E31955">
                      <w:pPr>
                        <w:jc w:val="center"/>
                        <w:rPr>
                          <w:color w:val="3A7C22" w:themeColor="accent6" w:themeShade="BF"/>
                          <w:sz w:val="20"/>
                          <w:szCs w:val="20"/>
                          <w:lang w:val="en-GB"/>
                        </w:rPr>
                      </w:pPr>
                      <w:r>
                        <w:rPr>
                          <w:rFonts w:ascii="Arial" w:hAnsi="Arial" w:cs="Arial"/>
                          <w:color w:val="3A7C22" w:themeColor="accent6" w:themeShade="BF"/>
                          <w:sz w:val="20"/>
                          <w:szCs w:val="20"/>
                        </w:rPr>
                        <w:t>Patients can get help quickly for common health problems without waiting for a GP appointment. The pharmacist checks that medicines are safe and can refer patients for more urgent care if needed</w:t>
                      </w:r>
                      <w:r>
                        <w:rPr>
                          <w:rFonts w:ascii="Arial" w:hAnsi="Arial" w:cs="Arial"/>
                          <w:color w:val="3A7C22" w:themeColor="accent6" w:themeShade="BF"/>
                          <w:sz w:val="20"/>
                          <w:szCs w:val="20"/>
                          <w:lang w:val="en-GB"/>
                          <w14:textOutline w14:w="9525" w14:cap="rnd" w14:cmpd="sng" w14:algn="ctr">
                            <w14:noFill/>
                            <w14:prstDash w14:val="solid"/>
                            <w14:bevel/>
                          </w14:textOutline>
                        </w:rPr>
                        <w:t xml:space="preserve">.  </w:t>
                      </w:r>
                    </w:p>
                  </w:txbxContent>
                </v:textbox>
                <w10:wrap anchorx="margin"/>
              </v:rect>
            </w:pict>
          </mc:Fallback>
        </mc:AlternateContent>
      </w:r>
    </w:p>
    <w:p w14:paraId="54546DD6" w14:textId="13D0E248" w:rsidR="00461DA4" w:rsidRPr="00461DA4" w:rsidRDefault="00461DA4" w:rsidP="00461DA4"/>
    <w:p w14:paraId="03ABB336" w14:textId="1B2C356F" w:rsidR="00461DA4" w:rsidRPr="00461DA4" w:rsidRDefault="00D667F5" w:rsidP="00461DA4">
      <w:r>
        <w:rPr>
          <w:noProof/>
        </w:rPr>
        <mc:AlternateContent>
          <mc:Choice Requires="wps">
            <w:drawing>
              <wp:anchor distT="0" distB="0" distL="114300" distR="114300" simplePos="0" relativeHeight="251709440" behindDoc="0" locked="0" layoutInCell="1" allowOverlap="1" wp14:anchorId="4B34F04E" wp14:editId="4A2ADB9B">
                <wp:simplePos x="0" y="0"/>
                <wp:positionH relativeFrom="column">
                  <wp:posOffset>-819150</wp:posOffset>
                </wp:positionH>
                <wp:positionV relativeFrom="paragraph">
                  <wp:posOffset>353695</wp:posOffset>
                </wp:positionV>
                <wp:extent cx="3543300" cy="666750"/>
                <wp:effectExtent l="0" t="0" r="19050" b="19050"/>
                <wp:wrapNone/>
                <wp:docPr id="1773564568" name="Rectangle: Rounded Corners 3"/>
                <wp:cNvGraphicFramePr/>
                <a:graphic xmlns:a="http://schemas.openxmlformats.org/drawingml/2006/main">
                  <a:graphicData uri="http://schemas.microsoft.com/office/word/2010/wordprocessingShape">
                    <wps:wsp>
                      <wps:cNvSpPr/>
                      <wps:spPr>
                        <a:xfrm>
                          <a:off x="0" y="0"/>
                          <a:ext cx="3543300" cy="666750"/>
                        </a:xfrm>
                        <a:prstGeom prst="roundRect">
                          <a:avLst/>
                        </a:prstGeom>
                        <a:solidFill>
                          <a:schemeClr val="bg2"/>
                        </a:solidFill>
                        <a:ln w="12700" cap="flat" cmpd="sng" algn="ctr">
                          <a:solidFill>
                            <a:schemeClr val="bg1"/>
                          </a:solidFill>
                          <a:prstDash val="solid"/>
                          <a:miter lim="800000"/>
                        </a:ln>
                        <a:effectLst/>
                      </wps:spPr>
                      <wps:txbx>
                        <w:txbxContent>
                          <w:p w14:paraId="6215A08B" w14:textId="39E250EF" w:rsidR="00E31955" w:rsidRPr="001E3C84" w:rsidRDefault="00E31955" w:rsidP="00E31955">
                            <w:pPr>
                              <w:spacing w:after="80" w:line="240" w:lineRule="auto"/>
                              <w:rPr>
                                <w:rFonts w:ascii="Arial" w:hAnsi="Arial" w:cs="Arial"/>
                                <w:b/>
                                <w:bCs/>
                                <w:color w:val="385723"/>
                                <w:sz w:val="20"/>
                                <w:szCs w:val="20"/>
                              </w:rPr>
                            </w:pPr>
                            <w:r>
                              <w:rPr>
                                <w:rFonts w:ascii="Arial" w:hAnsi="Arial" w:cs="Arial"/>
                                <w:b/>
                                <w:bCs/>
                                <w:color w:val="385723"/>
                                <w:sz w:val="20"/>
                                <w:szCs w:val="20"/>
                              </w:rPr>
                              <w:t>Where pharmacies are</w:t>
                            </w:r>
                          </w:p>
                          <w:p w14:paraId="605804AE" w14:textId="6E57CBD7" w:rsidR="00E31955" w:rsidRPr="001E3C84" w:rsidRDefault="00E31955" w:rsidP="00E31955">
                            <w:pPr>
                              <w:rPr>
                                <w:rFonts w:ascii="Arial" w:hAnsi="Arial" w:cs="Arial"/>
                                <w:sz w:val="20"/>
                                <w:szCs w:val="20"/>
                              </w:rPr>
                            </w:pPr>
                            <w:r>
                              <w:rPr>
                                <w:rFonts w:ascii="Arial" w:hAnsi="Arial" w:cs="Arial"/>
                                <w:color w:val="385723"/>
                                <w:sz w:val="20"/>
                                <w:szCs w:val="20"/>
                              </w:rPr>
                              <w:t xml:space="preserve">On high streets, in supermarkets, and in health centres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B34F04E" id="_x0000_s1051" style="position:absolute;margin-left:-64.5pt;margin-top:27.85pt;width:279pt;height:52.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" fillcolor="#e8e8e8 [3214]" strokecolor="white [3212]" strokeweight="1pt">
                <v:stroke joinstyle="miter"/>
                <v:textbox>
                  <w:txbxContent>
                    <w:p w14:paraId="6215A08B" w14:textId="39E250EF" w:rsidR="00E31955" w:rsidRPr="001E3C84" w:rsidRDefault="00E31955" w:rsidP="00E31955">
                      <w:pPr>
                        <w:spacing w:after="80" w:line="240" w:lineRule="auto"/>
                        <w:rPr>
                          <w:rFonts w:ascii="Arial" w:hAnsi="Arial" w:cs="Arial"/>
                          <w:b/>
                          <w:bCs/>
                          <w:color w:val="385723"/>
                          <w:sz w:val="20"/>
                          <w:szCs w:val="20"/>
                        </w:rPr>
                      </w:pPr>
                      <w:r>
                        <w:rPr>
                          <w:rFonts w:ascii="Arial" w:hAnsi="Arial" w:cs="Arial"/>
                          <w:b/>
                          <w:bCs/>
                          <w:color w:val="385723"/>
                          <w:sz w:val="20"/>
                          <w:szCs w:val="20"/>
                        </w:rPr>
                        <w:t>Where pharmacies are</w:t>
                      </w:r>
                    </w:p>
                    <w:p w14:paraId="605804AE" w14:textId="6E57CBD7" w:rsidR="00E31955" w:rsidRPr="001E3C84" w:rsidRDefault="00E31955" w:rsidP="00E31955">
                      <w:pPr>
                        <w:rPr>
                          <w:rFonts w:ascii="Arial" w:hAnsi="Arial" w:cs="Arial"/>
                          <w:sz w:val="20"/>
                          <w:szCs w:val="20"/>
                        </w:rPr>
                      </w:pPr>
                      <w:r>
                        <w:rPr>
                          <w:rFonts w:ascii="Arial" w:hAnsi="Arial" w:cs="Arial"/>
                          <w:color w:val="385723"/>
                          <w:sz w:val="20"/>
                          <w:szCs w:val="20"/>
                        </w:rPr>
                        <w:t xml:space="preserve">On high streets, in supermarkets, and in health centres </w:t>
                      </w:r>
                    </w:p>
                  </w:txbxContent>
                </v:textbox>
              </v:roundrect>
            </w:pict>
          </mc:Fallback>
        </mc:AlternateContent>
      </w:r>
    </w:p>
    <w:p w14:paraId="36E534DA" w14:textId="62420E51" w:rsidR="00461DA4" w:rsidRPr="00461DA4" w:rsidRDefault="001E3C84" w:rsidP="00461DA4">
      <w:r>
        <w:rPr>
          <w:noProof/>
        </w:rPr>
        <mc:AlternateContent>
          <mc:Choice Requires="wps">
            <w:drawing>
              <wp:anchor distT="0" distB="0" distL="114300" distR="114300" simplePos="0" relativeHeight="251711488" behindDoc="0" locked="0" layoutInCell="1" allowOverlap="1" wp14:anchorId="0810E270" wp14:editId="7DB501BD">
                <wp:simplePos x="0" y="0"/>
                <wp:positionH relativeFrom="column">
                  <wp:posOffset>2800350</wp:posOffset>
                </wp:positionH>
                <wp:positionV relativeFrom="paragraph">
                  <wp:posOffset>77470</wp:posOffset>
                </wp:positionV>
                <wp:extent cx="3714750" cy="657225"/>
                <wp:effectExtent l="0" t="0" r="19050" b="28575"/>
                <wp:wrapNone/>
                <wp:docPr id="444776529" name="Rectangle: Rounded Corners 3"/>
                <wp:cNvGraphicFramePr/>
                <a:graphic xmlns:a="http://schemas.openxmlformats.org/drawingml/2006/main">
                  <a:graphicData uri="http://schemas.microsoft.com/office/word/2010/wordprocessingShape">
                    <wps:wsp>
                      <wps:cNvSpPr/>
                      <wps:spPr>
                        <a:xfrm>
                          <a:off x="0" y="0"/>
                          <a:ext cx="3714750" cy="657225"/>
                        </a:xfrm>
                        <a:prstGeom prst="roundRect">
                          <a:avLst/>
                        </a:prstGeom>
                        <a:solidFill>
                          <a:schemeClr val="bg2"/>
                        </a:solidFill>
                        <a:ln w="12700" cap="flat" cmpd="sng" algn="ctr">
                          <a:solidFill>
                            <a:schemeClr val="bg1"/>
                          </a:solidFill>
                          <a:prstDash val="solid"/>
                          <a:miter lim="800000"/>
                        </a:ln>
                        <a:effectLst/>
                      </wps:spPr>
                      <wps:txbx>
                        <w:txbxContent>
                          <w:p w14:paraId="6B286D4F" w14:textId="48F70C76" w:rsidR="00E31955" w:rsidRPr="001E3C84" w:rsidRDefault="00E31955" w:rsidP="00E31955">
                            <w:pPr>
                              <w:spacing w:after="80" w:line="240" w:lineRule="auto"/>
                              <w:rPr>
                                <w:rFonts w:ascii="Arial" w:hAnsi="Arial" w:cs="Arial"/>
                                <w:b/>
                                <w:bCs/>
                                <w:color w:val="385723"/>
                                <w:sz w:val="20"/>
                                <w:szCs w:val="20"/>
                              </w:rPr>
                            </w:pPr>
                            <w:r>
                              <w:rPr>
                                <w:rFonts w:ascii="Arial" w:hAnsi="Arial" w:cs="Arial"/>
                                <w:b/>
                                <w:bCs/>
                                <w:color w:val="385723"/>
                                <w:sz w:val="20"/>
                                <w:szCs w:val="20"/>
                              </w:rPr>
                              <w:t>When they are open</w:t>
                            </w:r>
                          </w:p>
                          <w:p w14:paraId="08F669B0" w14:textId="1F6A5423" w:rsidR="00E31955" w:rsidRPr="001E3C84" w:rsidRDefault="00E31955" w:rsidP="00E31955">
                            <w:pPr>
                              <w:rPr>
                                <w:rFonts w:ascii="Arial" w:hAnsi="Arial" w:cs="Arial"/>
                                <w:sz w:val="20"/>
                                <w:szCs w:val="20"/>
                              </w:rPr>
                            </w:pPr>
                            <w:r>
                              <w:rPr>
                                <w:rFonts w:ascii="Arial" w:hAnsi="Arial" w:cs="Arial"/>
                                <w:color w:val="385723"/>
                                <w:sz w:val="20"/>
                                <w:szCs w:val="20"/>
                              </w:rPr>
                              <w:t xml:space="preserve">Many are open in the evenings and at weekends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10E270" id="_x0000_s1052" style="position:absolute;margin-left:220.5pt;margin-top:6.1pt;width:292.5pt;height:51.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" fillcolor="#e8e8e8 [3214]" strokecolor="white [3212]" strokeweight="1pt">
                <v:stroke joinstyle="miter"/>
                <v:textbox>
                  <w:txbxContent>
                    <w:p w14:paraId="6B286D4F" w14:textId="48F70C76" w:rsidR="00E31955" w:rsidRPr="001E3C84" w:rsidRDefault="00E31955" w:rsidP="00E31955">
                      <w:pPr>
                        <w:spacing w:after="80" w:line="240" w:lineRule="auto"/>
                        <w:rPr>
                          <w:rFonts w:ascii="Arial" w:hAnsi="Arial" w:cs="Arial"/>
                          <w:b/>
                          <w:bCs/>
                          <w:color w:val="385723"/>
                          <w:sz w:val="20"/>
                          <w:szCs w:val="20"/>
                        </w:rPr>
                      </w:pPr>
                      <w:r>
                        <w:rPr>
                          <w:rFonts w:ascii="Arial" w:hAnsi="Arial" w:cs="Arial"/>
                          <w:b/>
                          <w:bCs/>
                          <w:color w:val="385723"/>
                          <w:sz w:val="20"/>
                          <w:szCs w:val="20"/>
                        </w:rPr>
                        <w:t>When they are open</w:t>
                      </w:r>
                    </w:p>
                    <w:p w14:paraId="08F669B0" w14:textId="1F6A5423" w:rsidR="00E31955" w:rsidRPr="001E3C84" w:rsidRDefault="00E31955" w:rsidP="00E31955">
                      <w:pPr>
                        <w:rPr>
                          <w:rFonts w:ascii="Arial" w:hAnsi="Arial" w:cs="Arial"/>
                          <w:sz w:val="20"/>
                          <w:szCs w:val="20"/>
                        </w:rPr>
                      </w:pPr>
                      <w:r>
                        <w:rPr>
                          <w:rFonts w:ascii="Arial" w:hAnsi="Arial" w:cs="Arial"/>
                          <w:color w:val="385723"/>
                          <w:sz w:val="20"/>
                          <w:szCs w:val="20"/>
                        </w:rPr>
                        <w:t xml:space="preserve">Many are open in the evenings and at weekends </w:t>
                      </w:r>
                    </w:p>
                  </w:txbxContent>
                </v:textbox>
              </v:roundrect>
            </w:pict>
          </mc:Fallback>
        </mc:AlternateContent>
      </w:r>
    </w:p>
    <w:p w14:paraId="596A530B" w14:textId="1308BFC5" w:rsidR="00461DA4" w:rsidRPr="00461DA4" w:rsidRDefault="00461DA4" w:rsidP="00461DA4"/>
    <w:p w14:paraId="3A4ECBE9" w14:textId="6A79B008" w:rsidR="00461DA4" w:rsidRPr="00461DA4" w:rsidRDefault="001E3C84" w:rsidP="00461DA4">
      <w:r>
        <w:rPr>
          <w:noProof/>
          <w14:ligatures w14:val="standardContextual"/>
        </w:rPr>
        <mc:AlternateContent>
          <mc:Choice Requires="wps">
            <w:drawing>
              <wp:anchor distT="0" distB="0" distL="114300" distR="114300" simplePos="0" relativeHeight="251713536" behindDoc="0" locked="0" layoutInCell="1" allowOverlap="1" wp14:anchorId="4A63D13B" wp14:editId="41F31D9F">
                <wp:simplePos x="0" y="0"/>
                <wp:positionH relativeFrom="page">
                  <wp:posOffset>76200</wp:posOffset>
                </wp:positionH>
                <wp:positionV relativeFrom="paragraph">
                  <wp:posOffset>229870</wp:posOffset>
                </wp:positionV>
                <wp:extent cx="7467600" cy="257175"/>
                <wp:effectExtent l="0" t="0" r="19050" b="28575"/>
                <wp:wrapNone/>
                <wp:docPr id="1652304334" name="Rectangle 10"/>
                <wp:cNvGraphicFramePr/>
                <a:graphic xmlns:a="http://schemas.openxmlformats.org/drawingml/2006/main">
                  <a:graphicData uri="http://schemas.microsoft.com/office/word/2010/wordprocessingShape">
                    <wps:wsp>
                      <wps:cNvSpPr/>
                      <wps:spPr>
                        <a:xfrm>
                          <a:off x="0" y="0"/>
                          <a:ext cx="7467600" cy="257175"/>
                        </a:xfrm>
                        <a:prstGeom prst="rect">
                          <a:avLst/>
                        </a:prstGeom>
                        <a:solidFill>
                          <a:srgbClr val="4EA72E"/>
                        </a:solidFill>
                        <a:ln w="12700" cap="flat" cmpd="sng" algn="ctr">
                          <a:solidFill>
                            <a:srgbClr val="4EA72E"/>
                          </a:solidFill>
                          <a:prstDash val="solid"/>
                          <a:miter lim="800000"/>
                        </a:ln>
                        <a:effectLst/>
                      </wps:spPr>
                      <wps:txbx>
                        <w:txbxContent>
                          <w:p w14:paraId="7FC519BA" w14:textId="6551BEC3" w:rsidR="00E31955" w:rsidRPr="00D667F5" w:rsidRDefault="00E31955" w:rsidP="00E31955">
                            <w:pPr>
                              <w:jc w:val="center"/>
                              <w:rPr>
                                <w:sz w:val="20"/>
                                <w:szCs w:val="20"/>
                                <w:lang w:val="en-GB"/>
                              </w:rPr>
                            </w:pPr>
                            <w:r>
                              <w:rPr>
                                <w:rFonts w:ascii="Arial" w:hAnsi="Arial" w:cs="Arial"/>
                                <w:b/>
                                <w:bCs/>
                                <w:color w:val="FFFFFF" w:themeColor="background1"/>
                                <w:sz w:val="20"/>
                                <w:szCs w:val="20"/>
                                <w:lang w:val="en-GB"/>
                                <w14:textOutline w14:w="9525" w14:cap="rnd" w14:cmpd="sng" w14:algn="ctr">
                                  <w14:noFill/>
                                  <w14:prstDash w14:val="solid"/>
                                  <w14:bevel/>
                                </w14:textOutline>
                              </w:rPr>
                              <w:t xml:space="preserve">Pharmacy History Lesson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63D13B" id="_x0000_s1053" style="position:absolute;margin-left:6pt;margin-top:18.1pt;width:588pt;height:20.25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" fillcolor="#4ea72e" strokecolor="#4ea72e" strokeweight="1pt">
                <v:textbox>
                  <w:txbxContent>
                    <w:p w14:paraId="7FC519BA" w14:textId="6551BEC3" w:rsidR="00E31955" w:rsidRPr="00D667F5" w:rsidRDefault="00E31955" w:rsidP="00E31955">
                      <w:pPr>
                        <w:jc w:val="center"/>
                        <w:rPr>
                          <w:sz w:val="20"/>
                          <w:szCs w:val="20"/>
                          <w:lang w:val="en-GB"/>
                        </w:rPr>
                      </w:pPr>
                      <w:r>
                        <w:rPr>
                          <w:rFonts w:ascii="Arial" w:hAnsi="Arial" w:cs="Arial"/>
                          <w:b/>
                          <w:bCs/>
                          <w:color w:val="FFFFFF" w:themeColor="background1"/>
                          <w:sz w:val="20"/>
                          <w:szCs w:val="20"/>
                          <w:lang w:val="en-GB"/>
                          <w14:textOutline w14:w="9525" w14:cap="rnd" w14:cmpd="sng" w14:algn="ctr">
                            <w14:noFill/>
                            <w14:prstDash w14:val="solid"/>
                            <w14:bevel/>
                          </w14:textOutline>
                        </w:rPr>
                        <w:t xml:space="preserve">Pharmacy History Lesson  </w:t>
                      </w:r>
                    </w:p>
                  </w:txbxContent>
                </v:textbox>
                <w10:wrap anchorx="page"/>
              </v:rect>
            </w:pict>
          </mc:Fallback>
        </mc:AlternateContent>
      </w:r>
    </w:p>
    <w:p w14:paraId="7A5C8894" w14:textId="562D562E" w:rsidR="00461DA4" w:rsidRPr="00461DA4" w:rsidRDefault="00D667F5" w:rsidP="00461DA4">
      <w:r>
        <w:rPr>
          <w:noProof/>
          <w14:ligatures w14:val="standardContextual"/>
        </w:rPr>
        <mc:AlternateContent>
          <mc:Choice Requires="wps">
            <w:drawing>
              <wp:anchor distT="0" distB="0" distL="114300" distR="114300" simplePos="0" relativeHeight="251715584" behindDoc="0" locked="0" layoutInCell="1" allowOverlap="1" wp14:anchorId="0989B569" wp14:editId="403821A1">
                <wp:simplePos x="0" y="0"/>
                <wp:positionH relativeFrom="page">
                  <wp:posOffset>95250</wp:posOffset>
                </wp:positionH>
                <wp:positionV relativeFrom="paragraph">
                  <wp:posOffset>259080</wp:posOffset>
                </wp:positionV>
                <wp:extent cx="7362825" cy="1514475"/>
                <wp:effectExtent l="0" t="0" r="28575" b="28575"/>
                <wp:wrapNone/>
                <wp:docPr id="832665639" name="Rectangle 10"/>
                <wp:cNvGraphicFramePr/>
                <a:graphic xmlns:a="http://schemas.openxmlformats.org/drawingml/2006/main">
                  <a:graphicData uri="http://schemas.microsoft.com/office/word/2010/wordprocessingShape">
                    <wps:wsp>
                      <wps:cNvSpPr/>
                      <wps:spPr>
                        <a:xfrm>
                          <a:off x="0" y="0"/>
                          <a:ext cx="7362825" cy="1514475"/>
                        </a:xfrm>
                        <a:prstGeom prst="rect">
                          <a:avLst/>
                        </a:prstGeom>
                        <a:solidFill>
                          <a:srgbClr val="4EA72E">
                            <a:lumMod val="20000"/>
                            <a:lumOff val="80000"/>
                          </a:srgbClr>
                        </a:solidFill>
                        <a:ln w="12700" cap="flat" cmpd="sng" algn="ctr">
                          <a:solidFill>
                            <a:srgbClr val="4EA72E">
                              <a:lumMod val="20000"/>
                              <a:lumOff val="80000"/>
                            </a:srgbClr>
                          </a:solidFill>
                          <a:prstDash val="solid"/>
                          <a:miter lim="800000"/>
                        </a:ln>
                        <a:effectLst/>
                      </wps:spPr>
                      <wps:txbx>
                        <w:txbxContent>
                          <w:p w14:paraId="40DB2244" w14:textId="30C0FE8C" w:rsidR="00E31955" w:rsidRPr="002012C3" w:rsidRDefault="00273935" w:rsidP="00273935">
                            <w:pPr>
                              <w:rPr>
                                <w:color w:val="3A7C22" w:themeColor="accent6" w:themeShade="BF"/>
                                <w:sz w:val="20"/>
                                <w:szCs w:val="20"/>
                                <w:lang w:val="en-GB"/>
                              </w:rPr>
                            </w:pPr>
                            <w:r>
                              <w:rPr>
                                <w:rFonts w:ascii="Arial" w:hAnsi="Arial" w:cs="Arial"/>
                                <w:color w:val="3A7C22" w:themeColor="accent6" w:themeShade="BF"/>
                                <w:sz w:val="20"/>
                                <w:szCs w:val="20"/>
                                <w14:textOutline w14:w="9525" w14:cap="rnd" w14:cmpd="sng" w14:algn="ctr">
                                  <w14:noFill/>
                                  <w14:prstDash w14:val="solid"/>
                                  <w14:bevel/>
                                </w14:textOutline>
                              </w:rPr>
                              <w:t>Community pharmacy has a history stretching back centuries, but its modern role is very different from its origins. Early pharmacists, known as apothecaries, compounded medicines by hand and operated largely independently from formal healthcare structures. The creation of the NHS in 1948 brought pharmacy formally into the public health system, establishing the dispensing contract that still underpins community pharmacy today. Over subsequent decades, the profession expanded steadily beyond dispensing: the introduction of the New Medicine Service in 2011 and the Pharmacy First scheme in 2024 are among the most significant recent policy steps, each reflecting a political and professional consensus that pharmacists should be doing more clinical work. This shift matters because it repositions pharmacists not simply as suppliers of medication but as the first point of clinical contact for millions of people — a role that carries both opportunity and responsibility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89B569" id="_x0000_s1054" style="position:absolute;margin-left:7.5pt;margin-top:20.4pt;width:579.75pt;height:119.25pt;z-index:251715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" fillcolor="#d9f2d0" strokecolor="#d9f2d0" strokeweight="1pt">
                <v:textbox>
                  <w:txbxContent>
                    <w:p w14:paraId="40DB2244" w14:textId="30C0FE8C" w:rsidR="00E31955" w:rsidRPr="002012C3" w:rsidRDefault="00273935" w:rsidP="00273935">
                      <w:pPr>
                        <w:rPr>
                          <w:color w:val="3A7C22" w:themeColor="accent6" w:themeShade="BF"/>
                          <w:sz w:val="20"/>
                          <w:szCs w:val="20"/>
                          <w:lang w:val="en-GB"/>
                        </w:rPr>
                      </w:pPr>
                      <w:r>
                        <w:rPr>
                          <w:rFonts w:ascii="Arial" w:hAnsi="Arial" w:cs="Arial"/>
                          <w:color w:val="3A7C22" w:themeColor="accent6" w:themeShade="BF"/>
                          <w:sz w:val="20"/>
                          <w:szCs w:val="20"/>
                          <w14:textOutline w14:w="9525" w14:cap="rnd" w14:cmpd="sng" w14:algn="ctr">
                            <w14:noFill/>
                            <w14:prstDash w14:val="solid"/>
                            <w14:bevel/>
                          </w14:textOutline>
                        </w:rPr>
                        <w:t>Community pharmacy has a history stretching back centuries, but its modern role is very different from its origins. Early pharmacists, known as apothecaries, compounded medicines by hand and operated largely independently from formal healthcare structures. The creation of the NHS in 1948 brought pharmacy formally into the public health system, establishing the dispensing contract that still underpins community pharmacy today. Over subsequent decades, the profession expanded steadily beyond dispensing: the introduction of the New Medicine Service in 2011 and the Pharmacy First scheme in 2024 are among the most significant recent policy steps, each reflecting a political and professional consensus that pharmacists should be doing more clinical work. This shift matters because it repositions pharmacists not simply as suppliers of medication but as the first point of clinical contact for millions of people — a role that carries both opportunity and responsibility</w:t>
                      </w:r>
                    </w:p>
                  </w:txbxContent>
                </v:textbox>
                <w10:wrap anchorx="page"/>
              </v:rect>
            </w:pict>
          </mc:Fallback>
        </mc:AlternateContent>
      </w:r>
    </w:p>
    <w:p w14:paraId="0ACD1BCF" w14:textId="0F29EB1C" w:rsidR="00461DA4" w:rsidRDefault="00461DA4" w:rsidP="00461DA4"/>
    <w:p w14:paraId="061AD4F6" w14:textId="1E707CBD" w:rsidR="00461DA4" w:rsidRDefault="00461DA4" w:rsidP="00461DA4">
      <w:pPr>
        <w:jc w:val="center"/>
      </w:pPr>
    </w:p>
    <w:p w14:paraId="1C9EBA18" w14:textId="4349EB1D" w:rsidR="00461DA4" w:rsidRDefault="00461DA4" w:rsidP="00461DA4">
      <w:pPr>
        <w:jc w:val="center"/>
      </w:pPr>
    </w:p>
    <w:p w14:paraId="48D27A7E" w14:textId="51D2FE34" w:rsidR="00461DA4" w:rsidRDefault="00461DA4" w:rsidP="00461DA4">
      <w:pPr>
        <w:jc w:val="center"/>
      </w:pPr>
    </w:p>
    <w:p w14:paraId="41EC5B47" w14:textId="53892477" w:rsidR="00461DA4" w:rsidRDefault="00D667F5" w:rsidP="00461DA4">
      <w:pPr>
        <w:jc w:val="center"/>
      </w:pPr>
      <w:r>
        <w:rPr>
          <w:noProof/>
          <w14:ligatures w14:val="standardContextual"/>
        </w:rPr>
        <mc:AlternateContent>
          <mc:Choice Requires="wps">
            <w:drawing>
              <wp:anchor distT="0" distB="0" distL="114300" distR="114300" simplePos="0" relativeHeight="251716608" behindDoc="0" locked="0" layoutInCell="1" allowOverlap="1" wp14:anchorId="180A963F" wp14:editId="1B83ED8A">
                <wp:simplePos x="0" y="0"/>
                <wp:positionH relativeFrom="page">
                  <wp:posOffset>38100</wp:posOffset>
                </wp:positionH>
                <wp:positionV relativeFrom="paragraph">
                  <wp:posOffset>402590</wp:posOffset>
                </wp:positionV>
                <wp:extent cx="7496175" cy="3619500"/>
                <wp:effectExtent l="0" t="0" r="28575" b="19050"/>
                <wp:wrapNone/>
                <wp:docPr id="59274280" name="Text Box 23"/>
                <wp:cNvGraphicFramePr/>
                <a:graphic xmlns:a="http://schemas.openxmlformats.org/drawingml/2006/main">
                  <a:graphicData uri="http://schemas.microsoft.com/office/word/2010/wordprocessingShape">
                    <wps:wsp>
                      <wps:cNvSpPr txBox="1"/>
                      <wps:spPr>
                        <a:xfrm>
                          <a:off x="0" y="0"/>
                          <a:ext cx="7496175" cy="3619500"/>
                        </a:xfrm>
                        <a:prstGeom prst="rect">
                          <a:avLst/>
                        </a:prstGeom>
                        <a:solidFill>
                          <a:schemeClr val="lt1"/>
                        </a:solidFill>
                        <a:ln w="6350">
                          <a:solidFill>
                            <a:schemeClr val="bg1"/>
                          </a:solidFill>
                        </a:ln>
                      </wps:spPr>
                      <wps:txbx>
                        <w:txbxContent>
                          <w:p w14:paraId="2F31358D" w14:textId="6C54247E" w:rsidR="00273935" w:rsidRDefault="00273935" w:rsidP="00A41E99">
                            <w:pPr>
                              <w:shd w:val="clear" w:color="auto" w:fill="D9F2D0" w:themeFill="accent6" w:themeFillTint="33"/>
                              <w:jc w:val="center"/>
                            </w:pPr>
                            <w:r>
                              <w:rPr>
                                <w:noProof/>
                                <w:shd w:val="clear" w:color="auto" w:fill="D9F2D0" w:themeFill="accent6" w:themeFillTint="33"/>
                              </w:rPr>
                              <w:drawing>
                                <wp:inline distT="0" distB="0" distL="0" distR="0" wp14:anchorId="7308F61F" wp14:editId="2E96E6A2">
                                  <wp:extent cx="6315075" cy="2933700"/>
                                  <wp:effectExtent l="0" t="0" r="9525" b="0"/>
                                  <wp:docPr id="1445094594" name="Picture 1445094594" descr="The Evolution of Pharmacy: Mysticism to Modern Medicine | National Custom  Compou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volution of Pharmacy: Mysticism to Modern Medicine | National Custom  Compound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41350" cy="294590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0A963F" id="Text Box 23" o:spid="_x0000_s1055" type="#_x0000_t202" style="position:absolute;left:0;text-align:left;margin-left:3pt;margin-top:31.7pt;width:590.25pt;height:285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" fillcolor="white [3201]" strokecolor="white [3212]" strokeweight=".5pt">
                <v:textbox>
                  <w:txbxContent>
                    <w:p w14:paraId="2F31358D" w14:textId="6C54247E" w:rsidR="00273935" w:rsidRDefault="00273935" w:rsidP="00A41E99">
                      <w:pPr>
                        <w:shd w:val="clear" w:color="auto" w:fill="D9F2D0" w:themeFill="accent6" w:themeFillTint="33"/>
                        <w:jc w:val="center"/>
                      </w:pPr>
                      <w:r>
                        <w:rPr>
                          <w:noProof/>
                          <w:shd w:val="clear" w:color="auto" w:fill="D9F2D0" w:themeFill="accent6" w:themeFillTint="33"/>
                        </w:rPr>
                        <w:drawing>
                          <wp:inline distT="0" distB="0" distL="0" distR="0" wp14:anchorId="7308F61F" wp14:editId="2E96E6A2">
                            <wp:extent cx="6315075" cy="2933700"/>
                            <wp:effectExtent l="0" t="0" r="9525" b="0"/>
                            <wp:docPr id="1445094594" name="Picture 1445094594" descr="The Evolution of Pharmacy: Mysticism to Modern Medicine | National Custom  Compoun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Evolution of Pharmacy: Mysticism to Modern Medicine | National Custom  Compound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41350" cy="2945906"/>
                                    </a:xfrm>
                                    <a:prstGeom prst="rect">
                                      <a:avLst/>
                                    </a:prstGeom>
                                    <a:noFill/>
                                    <a:ln>
                                      <a:noFill/>
                                    </a:ln>
                                  </pic:spPr>
                                </pic:pic>
                              </a:graphicData>
                            </a:graphic>
                          </wp:inline>
                        </w:drawing>
                      </w:r>
                    </w:p>
                  </w:txbxContent>
                </v:textbox>
                <w10:wrap anchorx="page"/>
              </v:shape>
            </w:pict>
          </mc:Fallback>
        </mc:AlternateContent>
      </w:r>
    </w:p>
    <w:p w14:paraId="15A1F8AA" w14:textId="50471F50" w:rsidR="00461DA4" w:rsidRDefault="00461DA4" w:rsidP="00461DA4">
      <w:pPr>
        <w:jc w:val="center"/>
      </w:pPr>
    </w:p>
    <w:p w14:paraId="3D588447" w14:textId="24F14B2B" w:rsidR="00461DA4" w:rsidRDefault="00461DA4" w:rsidP="00461DA4">
      <w:pPr>
        <w:jc w:val="center"/>
      </w:pPr>
    </w:p>
    <w:p w14:paraId="6CB6D8FA" w14:textId="2A41058B" w:rsidR="00461DA4" w:rsidRDefault="00461DA4" w:rsidP="00461DA4">
      <w:pPr>
        <w:jc w:val="center"/>
      </w:pPr>
    </w:p>
    <w:p w14:paraId="778B1396" w14:textId="4F64595E" w:rsidR="00461DA4" w:rsidRDefault="00461DA4" w:rsidP="00461DA4">
      <w:pPr>
        <w:jc w:val="center"/>
      </w:pPr>
    </w:p>
    <w:p w14:paraId="705FE6FE" w14:textId="4E1F6BED" w:rsidR="00461DA4" w:rsidRDefault="00461DA4" w:rsidP="00461DA4">
      <w:pPr>
        <w:jc w:val="center"/>
      </w:pPr>
    </w:p>
    <w:p w14:paraId="32A425F6" w14:textId="68DC5BC7" w:rsidR="00461DA4" w:rsidRDefault="00461DA4" w:rsidP="00461DA4">
      <w:pPr>
        <w:jc w:val="center"/>
      </w:pPr>
    </w:p>
    <w:p w14:paraId="6B915EA3" w14:textId="77777777" w:rsidR="00461DA4" w:rsidRDefault="00461DA4" w:rsidP="00461DA4">
      <w:pPr>
        <w:jc w:val="center"/>
      </w:pPr>
    </w:p>
    <w:p w14:paraId="6E2D2FE5" w14:textId="77777777" w:rsidR="00461DA4" w:rsidRDefault="00461DA4" w:rsidP="00461DA4">
      <w:pPr>
        <w:jc w:val="center"/>
      </w:pPr>
    </w:p>
    <w:p w14:paraId="6EFDEE55" w14:textId="77777777" w:rsidR="00461DA4" w:rsidRDefault="00461DA4" w:rsidP="00461DA4">
      <w:pPr>
        <w:jc w:val="center"/>
      </w:pPr>
    </w:p>
    <w:p w14:paraId="70DED460" w14:textId="77777777" w:rsidR="00461DA4" w:rsidRDefault="00461DA4" w:rsidP="00461DA4">
      <w:pPr>
        <w:jc w:val="center"/>
      </w:pPr>
    </w:p>
    <w:p w14:paraId="09A27612" w14:textId="61DB1045" w:rsidR="00C93B39" w:rsidRDefault="004A66FA" w:rsidP="00461DA4">
      <w:pPr>
        <w:spacing w:after="0" w:line="360" w:lineRule="auto"/>
      </w:pPr>
      <w:r>
        <w:rPr>
          <w:noProof/>
          <w14:ligatures w14:val="standardContextual"/>
        </w:rPr>
        <mc:AlternateContent>
          <mc:Choice Requires="wps">
            <w:drawing>
              <wp:anchor distT="0" distB="0" distL="114300" distR="114300" simplePos="0" relativeHeight="251719680" behindDoc="0" locked="0" layoutInCell="1" allowOverlap="1" wp14:anchorId="2C0C07A7" wp14:editId="30B6A95B">
                <wp:simplePos x="0" y="0"/>
                <wp:positionH relativeFrom="column">
                  <wp:posOffset>-742950</wp:posOffset>
                </wp:positionH>
                <wp:positionV relativeFrom="paragraph">
                  <wp:posOffset>384810</wp:posOffset>
                </wp:positionV>
                <wp:extent cx="7286625" cy="285750"/>
                <wp:effectExtent l="0" t="0" r="9525" b="0"/>
                <wp:wrapNone/>
                <wp:docPr id="2072800533" name="Text Box 25"/>
                <wp:cNvGraphicFramePr/>
                <a:graphic xmlns:a="http://schemas.openxmlformats.org/drawingml/2006/main">
                  <a:graphicData uri="http://schemas.microsoft.com/office/word/2010/wordprocessingShape">
                    <wps:wsp>
                      <wps:cNvSpPr txBox="1"/>
                      <wps:spPr>
                        <a:xfrm>
                          <a:off x="0" y="0"/>
                          <a:ext cx="7286625" cy="285750"/>
                        </a:xfrm>
                        <a:prstGeom prst="rect">
                          <a:avLst/>
                        </a:prstGeom>
                        <a:solidFill>
                          <a:schemeClr val="accent6">
                            <a:lumMod val="20000"/>
                            <a:lumOff val="80000"/>
                          </a:schemeClr>
                        </a:solidFill>
                        <a:ln w="6350">
                          <a:noFill/>
                        </a:ln>
                      </wps:spPr>
                      <wps:txbx>
                        <w:txbxContent>
                          <w:p w14:paraId="41C5C531" w14:textId="7FC44C76" w:rsidR="004A66FA" w:rsidRPr="004A66FA" w:rsidRDefault="004A66FA" w:rsidP="004A66FA">
                            <w:pPr>
                              <w:jc w:val="center"/>
                              <w:rPr>
                                <w:b/>
                                <w:bCs/>
                                <w:lang w:val="en-GB"/>
                              </w:rPr>
                            </w:pPr>
                            <w:r>
                              <w:rPr>
                                <w:b/>
                                <w:bCs/>
                                <w:lang w:val="en-GB"/>
                              </w:rPr>
                              <w:t>(Custom Compounding Pharmacy, 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0C07A7" id="_x0000_s1056" type="#_x0000_t202" style="position:absolute;margin-left:-58.5pt;margin-top:30.3pt;width:573.75pt;height:22.5pt;z-index:2517196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" fillcolor="#d9f2d0 [665]" stroked="f" strokeweight=".5pt">
                <v:textbox>
                  <w:txbxContent>
                    <w:p w14:paraId="41C5C531" w14:textId="7FC44C76" w:rsidR="004A66FA" w:rsidRPr="004A66FA" w:rsidRDefault="004A66FA" w:rsidP="004A66FA">
                      <w:pPr>
                        <w:jc w:val="center"/>
                        <w:rPr>
                          <w:b/>
                          <w:bCs/>
                          <w:lang w:val="en-GB"/>
                        </w:rPr>
                      </w:pPr>
                      <w:r>
                        <w:rPr>
                          <w:b/>
                          <w:bCs/>
                          <w:lang w:val="en-GB"/>
                        </w:rPr>
                        <w:t>(Custom Compounding Pharmacy, n.d)</w:t>
                      </w:r>
                    </w:p>
                  </w:txbxContent>
                </v:textbox>
              </v:shape>
            </w:pict>
          </mc:Fallback>
        </mc:AlternateContent>
      </w:r>
    </w:p>
    <w:p w14:paraId="2EBA4B12" w14:textId="022968B4" w:rsidR="00461DA4" w:rsidRPr="00B0284D" w:rsidRDefault="00461DA4" w:rsidP="00461DA4">
      <w:pPr>
        <w:spacing w:after="0" w:line="360" w:lineRule="auto"/>
        <w:rPr>
          <w:rFonts w:ascii="Arial" w:eastAsia="Times New Roman" w:hAnsi="Arial" w:cs="Arial"/>
          <w:b/>
          <w:bCs/>
        </w:rPr>
      </w:pPr>
      <w:r>
        <w:rPr>
          <w:rFonts w:ascii="Arial" w:eastAsia="Times New Roman" w:hAnsi="Arial" w:cs="Arial"/>
          <w:b/>
          <w:bCs/>
        </w:rPr>
        <w:lastRenderedPageBreak/>
        <w:t xml:space="preserve">Task 2: Community Mental Health Services </w:t>
      </w:r>
    </w:p>
    <w:p w14:paraId="224311F6" w14:textId="77777777" w:rsidR="00EF0A5F" w:rsidRPr="00EF0A5F" w:rsidRDefault="00EF0A5F" w:rsidP="00EF0A5F">
      <w:pPr>
        <w:spacing w:after="0" w:line="360" w:lineRule="auto"/>
        <w:rPr>
          <w:rFonts w:ascii="Arial" w:eastAsia="Times New Roman" w:hAnsi="Arial" w:cs="Arial"/>
          <w:b/>
          <w:bCs/>
          <w:lang w:val="en-GB"/>
        </w:rPr>
      </w:pPr>
      <w:r>
        <w:rPr>
          <w:rFonts w:ascii="Arial" w:eastAsia="Times New Roman" w:hAnsi="Arial" w:cs="Arial"/>
          <w:b/>
          <w:bCs/>
          <w:lang w:val="en-GB"/>
        </w:rPr>
        <w:t>Introduction</w:t>
      </w:r>
    </w:p>
    <w:p w14:paraId="0214D8BF" w14:textId="77777777" w:rsidR="00EF0A5F" w:rsidRPr="00EF0A5F" w:rsidRDefault="00EF0A5F" w:rsidP="00EF0A5F">
      <w:pPr>
        <w:spacing w:after="0" w:line="360" w:lineRule="auto"/>
        <w:rPr>
          <w:rFonts w:ascii="Arial" w:eastAsia="Times New Roman" w:hAnsi="Arial" w:cs="Arial"/>
          <w:lang w:val="en-GB"/>
        </w:rPr>
      </w:pPr>
      <w:r>
        <w:rPr>
          <w:rFonts w:ascii="Arial" w:eastAsia="Times New Roman" w:hAnsi="Arial" w:cs="Arial"/>
          <w:lang w:val="en-GB"/>
        </w:rPr>
        <w:t>Community Mental Health Services (CMHS) provide support to help people with mental health needs and remain part of their communities. Rather than relying on long hospital stays, these services supply assessment, treatment, and ongoing support close to home. In England, CMHS aim to promote recovery, independence, and dignity. This essay examines the origins of these services, their current functioning, and their impact on quality of life.</w:t>
      </w:r>
    </w:p>
    <w:p w14:paraId="74CBCAB6" w14:textId="77777777" w:rsidR="00EF0A5F" w:rsidRPr="00EF0A5F" w:rsidRDefault="00EF0A5F" w:rsidP="00EF0A5F">
      <w:pPr>
        <w:spacing w:after="0" w:line="360" w:lineRule="auto"/>
        <w:rPr>
          <w:rFonts w:ascii="Arial" w:eastAsia="Times New Roman" w:hAnsi="Arial" w:cs="Arial"/>
          <w:lang w:val="en-GB"/>
        </w:rPr>
      </w:pPr>
    </w:p>
    <w:p w14:paraId="492C9238" w14:textId="77777777" w:rsidR="00EF0A5F" w:rsidRPr="00EF0A5F" w:rsidRDefault="00EF0A5F" w:rsidP="00EF0A5F">
      <w:pPr>
        <w:spacing w:after="0" w:line="360" w:lineRule="auto"/>
        <w:rPr>
          <w:rFonts w:ascii="Arial" w:eastAsia="Times New Roman" w:hAnsi="Arial" w:cs="Arial"/>
          <w:b/>
          <w:bCs/>
          <w:lang w:val="en-GB"/>
        </w:rPr>
      </w:pPr>
      <w:r>
        <w:rPr>
          <w:rFonts w:ascii="Arial" w:eastAsia="Times New Roman" w:hAnsi="Arial" w:cs="Arial"/>
          <w:b/>
          <w:bCs/>
          <w:lang w:val="en-GB"/>
        </w:rPr>
        <w:t>History of Service</w:t>
      </w:r>
    </w:p>
    <w:p w14:paraId="4DF240B0" w14:textId="59AFD8AC" w:rsidR="00EF0A5F" w:rsidRPr="00EF0A5F" w:rsidRDefault="00EF0A5F" w:rsidP="00EF0A5F">
      <w:pPr>
        <w:spacing w:after="0" w:line="360" w:lineRule="auto"/>
        <w:rPr>
          <w:rFonts w:ascii="Arial" w:eastAsia="Times New Roman" w:hAnsi="Arial" w:cs="Arial"/>
          <w:lang w:val="en-GB"/>
        </w:rPr>
      </w:pPr>
      <w:r>
        <w:rPr>
          <w:rFonts w:ascii="Arial" w:eastAsia="Times New Roman" w:hAnsi="Arial" w:cs="Arial"/>
          <w:lang w:val="en-GB"/>
        </w:rPr>
        <w:t>Until the mid-20th century, most mental health care in Britain was delivered in large psychiatric hospitals. Hospitals were meant to provide safety and treatment, but many became overcrowded and isolated people from society. Patients were separated from family, friends, and daily life, increasing isolation and reducing independence. This shift reflected a growing belief that people with mental health needs should be supported in less restrictive settings and remain part of society.</w:t>
      </w:r>
    </w:p>
    <w:p w14:paraId="61A891AD" w14:textId="77777777" w:rsidR="00EF0A5F" w:rsidRPr="00EF0A5F" w:rsidRDefault="00EF0A5F" w:rsidP="00EF0A5F">
      <w:pPr>
        <w:spacing w:after="0" w:line="360" w:lineRule="auto"/>
        <w:rPr>
          <w:rFonts w:ascii="Arial" w:eastAsia="Times New Roman" w:hAnsi="Arial" w:cs="Arial"/>
          <w:lang w:val="en-GB"/>
        </w:rPr>
      </w:pPr>
    </w:p>
    <w:p w14:paraId="1AE98FB6" w14:textId="2DFC76F0" w:rsidR="00EF0A5F" w:rsidRPr="00EF0A5F" w:rsidRDefault="00EF0A5F" w:rsidP="00EF0A5F">
      <w:pPr>
        <w:spacing w:after="0" w:line="360" w:lineRule="auto"/>
        <w:rPr>
          <w:rFonts w:ascii="Arial" w:eastAsia="Times New Roman" w:hAnsi="Arial" w:cs="Arial"/>
          <w:lang w:val="en-GB"/>
        </w:rPr>
      </w:pPr>
      <w:r>
        <w:rPr>
          <w:rFonts w:ascii="Arial" w:eastAsia="Times New Roman" w:hAnsi="Arial" w:cs="Arial"/>
          <w:lang w:val="en-GB"/>
        </w:rPr>
        <w:t>Key developments shifted mental health care into the community. The Mental Health Act 1959 encouraged a more therapeutic approach and gave local authorities more responsibility for aftercare (Legislation.gov.uk, 1959). The 1962 Hospital Plan supported the reduction of hospital-based services (UK Parliament Hansard, 1962). New psychiatric medications reduced the need for long hospital stays. Later, Care in the Community promoted links between mental health services, housing, social care, employment, and primary care.</w:t>
      </w:r>
    </w:p>
    <w:p w14:paraId="0D3B083F" w14:textId="10B64C40" w:rsidR="00EF0A5F" w:rsidRPr="00EF0A5F" w:rsidRDefault="00EF0A5F" w:rsidP="00EF0A5F">
      <w:pPr>
        <w:spacing w:after="0" w:line="360" w:lineRule="auto"/>
        <w:rPr>
          <w:rFonts w:ascii="Arial" w:eastAsia="Times New Roman" w:hAnsi="Arial" w:cs="Arial"/>
          <w:lang w:val="en-GB"/>
        </w:rPr>
      </w:pPr>
      <w:r>
        <w:rPr>
          <w:rFonts w:ascii="Arial" w:eastAsia="Times New Roman" w:hAnsi="Arial" w:cs="Arial"/>
          <w:lang w:val="en-GB"/>
        </w:rPr>
        <w:t>Community care was seen as a more humane way to help people live as normal a life as possible, challenging the idea of isolating those with mental health needs. However, the transition was uneven. Some hospitals closed before local services were ready, and underfunding remains a problem—CMHS still needs more trained staff, clear pathways, and reliable funding.</w:t>
      </w:r>
    </w:p>
    <w:p w14:paraId="2CB8052C" w14:textId="77777777" w:rsidR="00EF0A5F" w:rsidRPr="00EF0A5F" w:rsidRDefault="00EF0A5F" w:rsidP="00EF0A5F">
      <w:pPr>
        <w:spacing w:after="0" w:line="360" w:lineRule="auto"/>
        <w:rPr>
          <w:rFonts w:ascii="Arial" w:eastAsia="Times New Roman" w:hAnsi="Arial" w:cs="Arial"/>
          <w:lang w:val="en-GB"/>
        </w:rPr>
      </w:pPr>
    </w:p>
    <w:p w14:paraId="2AAB29E0" w14:textId="77777777" w:rsidR="00EF0A5F" w:rsidRPr="00EF0A5F" w:rsidRDefault="00EF0A5F" w:rsidP="00EF0A5F">
      <w:pPr>
        <w:spacing w:after="0" w:line="360" w:lineRule="auto"/>
        <w:rPr>
          <w:rFonts w:ascii="Arial" w:eastAsia="Times New Roman" w:hAnsi="Arial" w:cs="Arial"/>
          <w:b/>
          <w:bCs/>
          <w:lang w:val="en-GB"/>
        </w:rPr>
      </w:pPr>
      <w:r>
        <w:rPr>
          <w:rFonts w:ascii="Arial" w:eastAsia="Times New Roman" w:hAnsi="Arial" w:cs="Arial"/>
          <w:b/>
          <w:bCs/>
          <w:lang w:val="en-GB"/>
        </w:rPr>
        <w:t>How CMHS Functions Today</w:t>
      </w:r>
    </w:p>
    <w:p w14:paraId="03723565" w14:textId="77777777" w:rsidR="00EF0A5F" w:rsidRPr="00EF0A5F" w:rsidRDefault="00EF0A5F" w:rsidP="00EF0A5F">
      <w:pPr>
        <w:spacing w:after="0" w:line="360" w:lineRule="auto"/>
        <w:rPr>
          <w:rFonts w:ascii="Arial" w:eastAsia="Times New Roman" w:hAnsi="Arial" w:cs="Arial"/>
          <w:lang w:val="en-GB"/>
        </w:rPr>
      </w:pPr>
      <w:r>
        <w:rPr>
          <w:rFonts w:ascii="Arial" w:eastAsia="Times New Roman" w:hAnsi="Arial" w:cs="Arial"/>
          <w:lang w:val="en-GB"/>
        </w:rPr>
        <w:t>In England, CMHS are delivered by multidisciplinary teams, including psychiatrists, nurses, psychologists, occupational therapists, social workers, peer support workers, and others. This mix is vital because mental health often overlaps with housing, unemployment, social isolation, and physical health. Integrated teams can address these challenges more effectively. NHS England encourages integrated, tailored care close to home for each person (NHS England, 2019; NHS England, 2026b).</w:t>
      </w:r>
    </w:p>
    <w:p w14:paraId="4F770DF3" w14:textId="77777777" w:rsidR="00EF0A5F" w:rsidRPr="00EF0A5F" w:rsidRDefault="00EF0A5F" w:rsidP="00EF0A5F">
      <w:pPr>
        <w:spacing w:after="0" w:line="360" w:lineRule="auto"/>
        <w:rPr>
          <w:rFonts w:ascii="Arial" w:eastAsia="Times New Roman" w:hAnsi="Arial" w:cs="Arial"/>
          <w:lang w:val="en-GB"/>
        </w:rPr>
      </w:pPr>
    </w:p>
    <w:p w14:paraId="255F0E34" w14:textId="77777777" w:rsidR="00EF0A5F" w:rsidRPr="00EF0A5F" w:rsidRDefault="00EF0A5F" w:rsidP="00EF0A5F">
      <w:pPr>
        <w:spacing w:after="0" w:line="360" w:lineRule="auto"/>
        <w:rPr>
          <w:rFonts w:ascii="Arial" w:eastAsia="Times New Roman" w:hAnsi="Arial" w:cs="Arial"/>
          <w:lang w:val="en-GB"/>
        </w:rPr>
      </w:pPr>
      <w:r>
        <w:rPr>
          <w:rFonts w:ascii="Arial" w:eastAsia="Times New Roman" w:hAnsi="Arial" w:cs="Arial"/>
          <w:lang w:val="en-GB"/>
        </w:rPr>
        <w:lastRenderedPageBreak/>
        <w:t>A key benefit of CMHS is helping people avoid hospital admission. Crisis and home treatment teams support people through difficult times in less disruptive ways (NHS England, 2026c). CMHS also aid recovery by supporting choice, confidence, and community connections (NHS England, 2019).</w:t>
      </w:r>
    </w:p>
    <w:p w14:paraId="4AB09C15" w14:textId="77777777" w:rsidR="00EF0A5F" w:rsidRPr="00EF0A5F" w:rsidRDefault="00EF0A5F" w:rsidP="00EF0A5F">
      <w:pPr>
        <w:spacing w:after="0" w:line="360" w:lineRule="auto"/>
        <w:rPr>
          <w:rFonts w:ascii="Arial" w:eastAsia="Times New Roman" w:hAnsi="Arial" w:cs="Arial"/>
          <w:lang w:val="en-GB"/>
        </w:rPr>
      </w:pPr>
    </w:p>
    <w:p w14:paraId="7460BE7F" w14:textId="5F17B860" w:rsidR="00EF0A5F" w:rsidRPr="00EF0A5F" w:rsidRDefault="00EF0A5F" w:rsidP="00EF0A5F">
      <w:pPr>
        <w:spacing w:after="0" w:line="360" w:lineRule="auto"/>
        <w:rPr>
          <w:rFonts w:ascii="Arial" w:eastAsia="Times New Roman" w:hAnsi="Arial" w:cs="Arial"/>
          <w:lang w:val="en-GB"/>
        </w:rPr>
      </w:pPr>
      <w:r>
        <w:rPr>
          <w:rFonts w:ascii="Arial" w:eastAsia="Times New Roman" w:hAnsi="Arial" w:cs="Arial"/>
          <w:lang w:val="en-GB"/>
        </w:rPr>
        <w:t>However, CMHS do not always meet people’s needs. Services vary greatly depending on location. Many report feeling unsupported during crises and unsure who to contact (Care Quality Commission, 2021). Long waiting times are a serious problem; people may get worse while waiting for help (Mind, 2024). Staff shortages make these problems worse (Care Quality Commission, 2021; 2026).</w:t>
      </w:r>
    </w:p>
    <w:p w14:paraId="3E790B6B" w14:textId="77777777" w:rsidR="00EF0A5F" w:rsidRPr="00EF0A5F" w:rsidRDefault="00EF0A5F" w:rsidP="00EF0A5F">
      <w:pPr>
        <w:spacing w:after="0" w:line="360" w:lineRule="auto"/>
        <w:rPr>
          <w:rFonts w:ascii="Arial" w:eastAsia="Times New Roman" w:hAnsi="Arial" w:cs="Arial"/>
          <w:lang w:val="en-GB"/>
        </w:rPr>
      </w:pPr>
    </w:p>
    <w:p w14:paraId="44B7D652" w14:textId="77777777" w:rsidR="00EF0A5F" w:rsidRPr="00EF0A5F" w:rsidRDefault="00EF0A5F" w:rsidP="00EF0A5F">
      <w:pPr>
        <w:spacing w:after="0" w:line="360" w:lineRule="auto"/>
        <w:rPr>
          <w:rFonts w:ascii="Arial" w:eastAsia="Times New Roman" w:hAnsi="Arial" w:cs="Arial"/>
          <w:b/>
          <w:bCs/>
          <w:lang w:val="en-GB"/>
        </w:rPr>
      </w:pPr>
      <w:r>
        <w:rPr>
          <w:rFonts w:ascii="Arial" w:eastAsia="Times New Roman" w:hAnsi="Arial" w:cs="Arial"/>
          <w:b/>
          <w:bCs/>
          <w:lang w:val="en-GB"/>
        </w:rPr>
        <w:t>Significance for Quality of Life</w:t>
      </w:r>
    </w:p>
    <w:p w14:paraId="5BA5E872" w14:textId="77777777" w:rsidR="00EF0A5F" w:rsidRPr="00EF0A5F" w:rsidRDefault="00EF0A5F" w:rsidP="00EF0A5F">
      <w:pPr>
        <w:spacing w:after="0" w:line="360" w:lineRule="auto"/>
        <w:rPr>
          <w:rFonts w:ascii="Arial" w:eastAsia="Times New Roman" w:hAnsi="Arial" w:cs="Arial"/>
          <w:lang w:val="en-GB"/>
        </w:rPr>
      </w:pPr>
      <w:r>
        <w:rPr>
          <w:rFonts w:ascii="Arial" w:eastAsia="Times New Roman" w:hAnsi="Arial" w:cs="Arial"/>
          <w:lang w:val="en-GB"/>
        </w:rPr>
        <w:t>When CMHS work well, it can greatly improve the quality of life. Community support helps people stay close to family, friends, work, and local activities. Good services help people keep housing, cope with difficulties, and maintain daily routines. Recovery is not only about managing symptoms.</w:t>
      </w:r>
    </w:p>
    <w:p w14:paraId="06D34365" w14:textId="77777777" w:rsidR="00EF0A5F" w:rsidRPr="00EF0A5F" w:rsidRDefault="00EF0A5F" w:rsidP="00EF0A5F">
      <w:pPr>
        <w:spacing w:after="0" w:line="360" w:lineRule="auto"/>
        <w:rPr>
          <w:rFonts w:ascii="Arial" w:eastAsia="Times New Roman" w:hAnsi="Arial" w:cs="Arial"/>
          <w:lang w:val="en-GB"/>
        </w:rPr>
      </w:pPr>
    </w:p>
    <w:p w14:paraId="71CD3555" w14:textId="77777777" w:rsidR="00EF0A5F" w:rsidRPr="00EF0A5F" w:rsidRDefault="00EF0A5F" w:rsidP="00EF0A5F">
      <w:pPr>
        <w:spacing w:after="0" w:line="360" w:lineRule="auto"/>
        <w:rPr>
          <w:rFonts w:ascii="Arial" w:eastAsia="Times New Roman" w:hAnsi="Arial" w:cs="Arial"/>
          <w:lang w:val="en-GB"/>
        </w:rPr>
      </w:pPr>
      <w:r>
        <w:rPr>
          <w:rFonts w:ascii="Arial" w:eastAsia="Times New Roman" w:hAnsi="Arial" w:cs="Arial"/>
          <w:lang w:val="en-GB"/>
        </w:rPr>
        <w:t>CMHS can do even more by linking mental health care with job advice, peer support, physical health, and help with social problems (NHS England, 2026a; 2026b). People receiving coordinated support feel better and are less likely to be readmitted to the hospitals (NHS England, 2019). This benefits both patients and the health system, as hospital care is expensive and frequently signals that earlier support failed. Investing in CMHS makes economic sense and supports recovery.</w:t>
      </w:r>
    </w:p>
    <w:p w14:paraId="6883EE32" w14:textId="77777777" w:rsidR="00EF0A5F" w:rsidRPr="00EF0A5F" w:rsidRDefault="00EF0A5F" w:rsidP="00EF0A5F">
      <w:pPr>
        <w:spacing w:after="0" w:line="360" w:lineRule="auto"/>
        <w:rPr>
          <w:rFonts w:ascii="Arial" w:eastAsia="Times New Roman" w:hAnsi="Arial" w:cs="Arial"/>
          <w:lang w:val="en-GB"/>
        </w:rPr>
      </w:pPr>
    </w:p>
    <w:p w14:paraId="2855D8CB" w14:textId="77777777" w:rsidR="00EF0A5F" w:rsidRPr="00EF0A5F" w:rsidRDefault="00EF0A5F" w:rsidP="00EF0A5F">
      <w:pPr>
        <w:spacing w:after="0" w:line="360" w:lineRule="auto"/>
        <w:rPr>
          <w:rFonts w:ascii="Arial" w:eastAsia="Times New Roman" w:hAnsi="Arial" w:cs="Arial"/>
          <w:b/>
          <w:bCs/>
          <w:lang w:val="en-GB"/>
        </w:rPr>
      </w:pPr>
      <w:r>
        <w:rPr>
          <w:rFonts w:ascii="Arial" w:eastAsia="Times New Roman" w:hAnsi="Arial" w:cs="Arial"/>
          <w:b/>
          <w:bCs/>
          <w:lang w:val="en-GB"/>
        </w:rPr>
        <w:t>Conclusion</w:t>
      </w:r>
    </w:p>
    <w:p w14:paraId="006ABB6B" w14:textId="11AFD0E2" w:rsidR="00EF0A5F" w:rsidRDefault="00EF0A5F" w:rsidP="00EF0A5F">
      <w:pPr>
        <w:spacing w:after="0" w:line="360" w:lineRule="auto"/>
        <w:rPr>
          <w:rFonts w:ascii="Arial" w:eastAsia="Times New Roman" w:hAnsi="Arial" w:cs="Arial"/>
          <w:lang w:val="en-GB"/>
        </w:rPr>
      </w:pPr>
      <w:r>
        <w:rPr>
          <w:rFonts w:ascii="Arial" w:eastAsia="Times New Roman" w:hAnsi="Arial" w:cs="Arial"/>
          <w:lang w:val="en-GB"/>
        </w:rPr>
        <w:t xml:space="preserve">Community Mental Health Services emerged as attitudes toward mental illness shifted—moving from containment to focusing on recovery, inclusion, and self-determination. This change is ongoing. Today, CMHS seek to help people live well, maintain relationships, and have control over their care. NHS policy supports these goals, promoting integrated and person-centred care (NHS England, 2019). However, a gap remains between policy and people’s experiences. Closing this gap demands sustained investment in staff, facilities, and support to </w:t>
      </w:r>
      <w:r w:rsidR="00B70496">
        <w:rPr>
          <w:rFonts w:ascii="Arial" w:eastAsia="Times New Roman" w:hAnsi="Arial" w:cs="Arial"/>
          <w:lang w:val="en-GB"/>
        </w:rPr>
        <w:t>enable recovery</w:t>
      </w:r>
      <w:r>
        <w:rPr>
          <w:rFonts w:ascii="Arial" w:eastAsia="Times New Roman" w:hAnsi="Arial" w:cs="Arial"/>
          <w:lang w:val="en-GB"/>
        </w:rPr>
        <w:t>.</w:t>
      </w:r>
    </w:p>
    <w:p w14:paraId="72BDD3E0" w14:textId="77777777" w:rsidR="003F7918" w:rsidRDefault="003F7918" w:rsidP="00EF0A5F">
      <w:pPr>
        <w:spacing w:after="0" w:line="360" w:lineRule="auto"/>
        <w:rPr>
          <w:rFonts w:ascii="Arial" w:eastAsia="Times New Roman" w:hAnsi="Arial" w:cs="Arial"/>
          <w:lang w:val="en-GB"/>
        </w:rPr>
      </w:pPr>
    </w:p>
    <w:p w14:paraId="369CED63" w14:textId="77777777" w:rsidR="003F7918" w:rsidRDefault="003F7918" w:rsidP="00EF0A5F">
      <w:pPr>
        <w:spacing w:after="0" w:line="360" w:lineRule="auto"/>
        <w:rPr>
          <w:rFonts w:ascii="Arial" w:eastAsia="Times New Roman" w:hAnsi="Arial" w:cs="Arial"/>
          <w:lang w:val="en-GB"/>
        </w:rPr>
      </w:pPr>
    </w:p>
    <w:p w14:paraId="207A2BF7" w14:textId="77777777" w:rsidR="003F7918" w:rsidRDefault="003F7918" w:rsidP="00EF0A5F">
      <w:pPr>
        <w:spacing w:after="0" w:line="360" w:lineRule="auto"/>
        <w:rPr>
          <w:rFonts w:ascii="Arial" w:eastAsia="Times New Roman" w:hAnsi="Arial" w:cs="Arial"/>
          <w:lang w:val="en-GB"/>
        </w:rPr>
      </w:pPr>
    </w:p>
    <w:p w14:paraId="273D7B4B" w14:textId="77777777" w:rsidR="003F7918" w:rsidRPr="00EF0A5F" w:rsidRDefault="003F7918" w:rsidP="00A41E99">
      <w:pPr>
        <w:spacing w:after="0" w:line="360" w:lineRule="auto"/>
        <w:jc w:val="center"/>
        <w:rPr>
          <w:rFonts w:ascii="Arial" w:eastAsia="Times New Roman" w:hAnsi="Arial" w:cs="Arial"/>
          <w:lang w:val="en-GB"/>
        </w:rPr>
      </w:pPr>
    </w:p>
    <w:p w14:paraId="40EBC08E" w14:textId="77777777" w:rsidR="00B0284D" w:rsidRDefault="00B0284D" w:rsidP="00461DA4">
      <w:pPr>
        <w:spacing w:after="0" w:line="360" w:lineRule="auto"/>
        <w:rPr>
          <w:rFonts w:ascii="Arial" w:eastAsia="Times New Roman" w:hAnsi="Arial" w:cs="Arial"/>
          <w:sz w:val="24"/>
          <w:szCs w:val="24"/>
        </w:rPr>
      </w:pPr>
    </w:p>
    <w:p w14:paraId="4E98F4E1" w14:textId="50E80257" w:rsidR="00B0284D" w:rsidRPr="006E7163" w:rsidRDefault="00B0284D" w:rsidP="00461DA4">
      <w:pPr>
        <w:spacing w:after="0" w:line="360" w:lineRule="auto"/>
        <w:rPr>
          <w:rFonts w:ascii="Arial" w:eastAsia="Times New Roman" w:hAnsi="Arial" w:cs="Arial"/>
          <w:b/>
          <w:bCs/>
        </w:rPr>
      </w:pPr>
      <w:r>
        <w:rPr>
          <w:rFonts w:ascii="Arial" w:eastAsia="Times New Roman" w:hAnsi="Arial" w:cs="Arial"/>
          <w:b/>
          <w:bCs/>
        </w:rPr>
        <w:lastRenderedPageBreak/>
        <w:t xml:space="preserve">References </w:t>
      </w:r>
    </w:p>
    <w:p w14:paraId="5D382785" w14:textId="3A27A8F4" w:rsidR="00B0284D" w:rsidRP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 xml:space="preserve">Care Quality Commission (2021) Community Mental Health Survey 2021. Available at: </w:t>
      </w:r>
      <w:hyperlink r:id="rId20" w:tgtFrame="_blank" w:history="1">
        <w:r>
          <w:rPr>
            <w:rStyle w:val="Hyperlink"/>
            <w:rFonts w:ascii="Arial" w:hAnsi="Arial" w:cs="Arial"/>
            <w:sz w:val="22"/>
            <w:szCs w:val="22"/>
          </w:rPr>
          <w:t>www.nhssurveys.org/surveys/survey/05-community-mental-health/</w:t>
        </w:r>
      </w:hyperlink>
      <w:r>
        <w:rPr>
          <w:rFonts w:ascii="Arial" w:hAnsi="Arial" w:cs="Arial"/>
          <w:sz w:val="22"/>
          <w:szCs w:val="22"/>
        </w:rPr>
        <w:t xml:space="preserve"> (Accessed: 9 June 2026).</w:t>
      </w:r>
    </w:p>
    <w:p w14:paraId="4E50F7F3" w14:textId="6C29B8B1" w:rsidR="00B0284D" w:rsidRP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 xml:space="preserve">Care Quality Commission (2026) Surveys. Available at: </w:t>
      </w:r>
      <w:hyperlink r:id="rId21" w:tgtFrame="_blank" w:history="1">
        <w:r>
          <w:rPr>
            <w:rStyle w:val="Hyperlink"/>
            <w:rFonts w:ascii="Arial" w:hAnsi="Arial" w:cs="Arial"/>
            <w:sz w:val="22"/>
            <w:szCs w:val="22"/>
          </w:rPr>
          <w:t>www.cqc.org.uk/publications/surveys</w:t>
        </w:r>
      </w:hyperlink>
      <w:r>
        <w:rPr>
          <w:rFonts w:ascii="Arial" w:hAnsi="Arial" w:cs="Arial"/>
          <w:sz w:val="22"/>
          <w:szCs w:val="22"/>
        </w:rPr>
        <w:t xml:space="preserve"> (Accessed: 9 June 2026).</w:t>
      </w:r>
    </w:p>
    <w:p w14:paraId="13450EEE" w14:textId="179F55F7" w:rsidR="00B0284D" w:rsidRP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 xml:space="preserve">Custom Compounding Pharmacy (n.d.) The evolution of pharmacy. Available at: </w:t>
      </w:r>
      <w:hyperlink r:id="rId22" w:tgtFrame="_blank" w:history="1">
        <w:r>
          <w:rPr>
            <w:rStyle w:val="Hyperlink"/>
            <w:rFonts w:ascii="Arial" w:hAnsi="Arial" w:cs="Arial"/>
            <w:sz w:val="22"/>
            <w:szCs w:val="22"/>
          </w:rPr>
          <w:t>https://customcompounding.com.au/the-evolution-of-pharmacy/</w:t>
        </w:r>
      </w:hyperlink>
      <w:r>
        <w:rPr>
          <w:rFonts w:ascii="Arial" w:hAnsi="Arial" w:cs="Arial"/>
          <w:sz w:val="22"/>
          <w:szCs w:val="22"/>
        </w:rPr>
        <w:t xml:space="preserve"> (Accessed: 27 June 2026).</w:t>
      </w:r>
    </w:p>
    <w:p w14:paraId="5B5A7848" w14:textId="56B19B5A" w:rsidR="00B0284D" w:rsidRP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 xml:space="preserve">Healthwatch. (2025) One year on: How is Pharmacy First working for patients? Available at: </w:t>
      </w:r>
      <w:hyperlink r:id="rId23" w:tgtFrame="_blank" w:history="1">
        <w:r>
          <w:rPr>
            <w:rStyle w:val="Hyperlink"/>
            <w:rFonts w:ascii="Arial" w:hAnsi="Arial" w:cs="Arial"/>
            <w:sz w:val="22"/>
            <w:szCs w:val="22"/>
          </w:rPr>
          <w:t>https://www.healthwatch.co.uk/report/2025-06-30/one-year-how-pharmacy-first-working-patients</w:t>
        </w:r>
      </w:hyperlink>
      <w:r>
        <w:rPr>
          <w:rFonts w:ascii="Arial" w:hAnsi="Arial" w:cs="Arial"/>
          <w:sz w:val="22"/>
          <w:szCs w:val="22"/>
        </w:rPr>
        <w:t xml:space="preserve"> (Accessed: 20 June 2026).</w:t>
      </w:r>
    </w:p>
    <w:p w14:paraId="0375C1F9" w14:textId="34BC8EE5" w:rsidR="00B0284D" w:rsidRPr="00B0284D" w:rsidRDefault="00B0284D" w:rsidP="00C93B39">
      <w:pPr>
        <w:pStyle w:val="ds-markdown-paragraph"/>
        <w:numPr>
          <w:ilvl w:val="0"/>
          <w:numId w:val="4"/>
        </w:numPr>
        <w:spacing w:line="360" w:lineRule="auto"/>
        <w:ind w:left="357" w:hanging="357"/>
        <w:rPr>
          <w:rFonts w:ascii="Arial" w:hAnsi="Arial" w:cs="Arial"/>
          <w:sz w:val="22"/>
          <w:szCs w:val="22"/>
        </w:rPr>
      </w:pPr>
      <w:hyperlink r:id="rId24" w:tgtFrame="_blank" w:history="1">
        <w:r>
          <w:rPr>
            <w:rStyle w:val="Hyperlink"/>
            <w:rFonts w:ascii="Arial" w:hAnsi="Arial" w:cs="Arial"/>
            <w:sz w:val="22"/>
            <w:szCs w:val="22"/>
          </w:rPr>
          <w:t>Legislation.gov.uk</w:t>
        </w:r>
      </w:hyperlink>
      <w:r>
        <w:rPr>
          <w:rFonts w:ascii="Arial" w:hAnsi="Arial" w:cs="Arial"/>
          <w:sz w:val="22"/>
          <w:szCs w:val="22"/>
        </w:rPr>
        <w:t xml:space="preserve"> (1959) Mental Health Act 1959. Available at: </w:t>
      </w:r>
      <w:hyperlink r:id="rId25" w:tgtFrame="_blank" w:history="1">
        <w:r>
          <w:rPr>
            <w:rStyle w:val="Hyperlink"/>
            <w:rFonts w:ascii="Arial" w:hAnsi="Arial" w:cs="Arial"/>
            <w:sz w:val="22"/>
            <w:szCs w:val="22"/>
          </w:rPr>
          <w:t>www.legislation.gov.uk/ukpga/Eliz2/7-8/72/contents</w:t>
        </w:r>
      </w:hyperlink>
      <w:r>
        <w:rPr>
          <w:rFonts w:ascii="Arial" w:hAnsi="Arial" w:cs="Arial"/>
          <w:sz w:val="22"/>
          <w:szCs w:val="22"/>
        </w:rPr>
        <w:t xml:space="preserve"> (Accessed: 9 June 2026).</w:t>
      </w:r>
    </w:p>
    <w:p w14:paraId="1A3C5E7B" w14:textId="3A558FAB" w:rsid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Mind (2024)</w:t>
      </w:r>
      <w:r w:rsidR="00B70496">
        <w:rPr>
          <w:rFonts w:ascii="Arial" w:hAnsi="Arial" w:cs="Arial"/>
          <w:sz w:val="22"/>
          <w:szCs w:val="22"/>
        </w:rPr>
        <w:t>.</w:t>
      </w:r>
      <w:r>
        <w:rPr>
          <w:rFonts w:ascii="Arial" w:hAnsi="Arial" w:cs="Arial"/>
          <w:sz w:val="22"/>
          <w:szCs w:val="22"/>
        </w:rPr>
        <w:t xml:space="preserve"> We still can’t get the help we need: Mind’s report on mental health crisis care. Available at: </w:t>
      </w:r>
      <w:hyperlink r:id="rId26" w:history="1">
        <w:r w:rsidR="003A30BA" w:rsidRPr="00EF5067">
          <w:rPr>
            <w:rStyle w:val="Hyperlink"/>
            <w:rFonts w:ascii="Arial" w:hAnsi="Arial" w:cs="Arial"/>
            <w:sz w:val="22"/>
            <w:szCs w:val="22"/>
          </w:rPr>
          <w:t>https://www.mind.org.uk/media/a11jdkuz/we-still-can-t-get-the-help-we-need.pdf</w:t>
        </w:r>
      </w:hyperlink>
      <w:r w:rsidR="003A30BA">
        <w:rPr>
          <w:rFonts w:ascii="Arial" w:hAnsi="Arial" w:cs="Arial"/>
          <w:sz w:val="22"/>
          <w:szCs w:val="22"/>
        </w:rPr>
        <w:t xml:space="preserve"> </w:t>
      </w:r>
      <w:r>
        <w:rPr>
          <w:rFonts w:ascii="Arial" w:hAnsi="Arial" w:cs="Arial"/>
          <w:sz w:val="22"/>
          <w:szCs w:val="22"/>
        </w:rPr>
        <w:t>(Accessed: 15 June 2026).</w:t>
      </w:r>
    </w:p>
    <w:p w14:paraId="3C5E7A9B" w14:textId="7C5653DB" w:rsid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Nuffield Trust (2023)</w:t>
      </w:r>
      <w:r w:rsidR="00B70496">
        <w:rPr>
          <w:rFonts w:ascii="Arial" w:hAnsi="Arial" w:cs="Arial"/>
          <w:sz w:val="22"/>
          <w:szCs w:val="22"/>
        </w:rPr>
        <w:t>.</w:t>
      </w:r>
      <w:r>
        <w:rPr>
          <w:rFonts w:ascii="Arial" w:hAnsi="Arial" w:cs="Arial"/>
          <w:sz w:val="22"/>
          <w:szCs w:val="22"/>
        </w:rPr>
        <w:t xml:space="preserve"> The pharmacy workforce: pressures and challenges. Available at: </w:t>
      </w:r>
      <w:hyperlink r:id="rId27" w:history="1">
        <w:r w:rsidR="003A30BA" w:rsidRPr="00EF5067">
          <w:rPr>
            <w:rStyle w:val="Hyperlink"/>
            <w:rFonts w:ascii="Arial" w:hAnsi="Arial" w:cs="Arial"/>
            <w:sz w:val="22"/>
            <w:szCs w:val="22"/>
          </w:rPr>
          <w:t>https://www.nuffieldtrust.org.uk/research/the-pharmacy-workforce</w:t>
        </w:r>
      </w:hyperlink>
      <w:r w:rsidR="003A30BA">
        <w:rPr>
          <w:rFonts w:ascii="Arial" w:hAnsi="Arial" w:cs="Arial"/>
          <w:sz w:val="22"/>
          <w:szCs w:val="22"/>
        </w:rPr>
        <w:t xml:space="preserve"> </w:t>
      </w:r>
      <w:r>
        <w:rPr>
          <w:rFonts w:ascii="Arial" w:hAnsi="Arial" w:cs="Arial"/>
          <w:sz w:val="22"/>
          <w:szCs w:val="22"/>
        </w:rPr>
        <w:t>(Accessed: 15 June 2026).</w:t>
      </w:r>
    </w:p>
    <w:p w14:paraId="0188B2C5" w14:textId="43A02E08" w:rsidR="00B0284D" w:rsidRP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 xml:space="preserve">NHS England (2019). The Community Mental Health Framework for Adults and Older Adults. Available at: </w:t>
      </w:r>
      <w:hyperlink r:id="rId28" w:tgtFrame="_blank" w:history="1">
        <w:r>
          <w:rPr>
            <w:rStyle w:val="Hyperlink"/>
            <w:rFonts w:ascii="Arial" w:hAnsi="Arial" w:cs="Arial"/>
            <w:sz w:val="22"/>
            <w:szCs w:val="22"/>
          </w:rPr>
          <w:t>www.england.nhs.uk/publication/the-community-mental-health-framework-for-adults-and-older-adults/</w:t>
        </w:r>
      </w:hyperlink>
      <w:r>
        <w:rPr>
          <w:rFonts w:ascii="Arial" w:hAnsi="Arial" w:cs="Arial"/>
          <w:sz w:val="22"/>
          <w:szCs w:val="22"/>
        </w:rPr>
        <w:t xml:space="preserve"> (Accessed: 9 June 2026).</w:t>
      </w:r>
    </w:p>
    <w:p w14:paraId="743EE3A4" w14:textId="7312CC1C" w:rsidR="00B0284D" w:rsidRP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 xml:space="preserve">NHS England (2026a). Adult and Older Adult Mental Health. Available at: </w:t>
      </w:r>
      <w:hyperlink r:id="rId29" w:tgtFrame="_blank" w:history="1">
        <w:r>
          <w:rPr>
            <w:rStyle w:val="Hyperlink"/>
            <w:rFonts w:ascii="Arial" w:hAnsi="Arial" w:cs="Arial"/>
            <w:sz w:val="22"/>
            <w:szCs w:val="22"/>
          </w:rPr>
          <w:t>www.england.nhs.uk/mental-health/adults/</w:t>
        </w:r>
      </w:hyperlink>
      <w:r>
        <w:rPr>
          <w:rFonts w:ascii="Arial" w:hAnsi="Arial" w:cs="Arial"/>
          <w:sz w:val="22"/>
          <w:szCs w:val="22"/>
        </w:rPr>
        <w:t xml:space="preserve"> (Accessed: 9 June 2026).</w:t>
      </w:r>
    </w:p>
    <w:p w14:paraId="2BAFEDA3" w14:textId="332D3AE5" w:rsidR="00B0284D" w:rsidRP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 xml:space="preserve">NHS England (2026b). Community Mental Health Services. Available at: </w:t>
      </w:r>
      <w:hyperlink r:id="rId30" w:tgtFrame="_blank" w:history="1">
        <w:r>
          <w:rPr>
            <w:rStyle w:val="Hyperlink"/>
            <w:rFonts w:ascii="Arial" w:hAnsi="Arial" w:cs="Arial"/>
            <w:sz w:val="22"/>
            <w:szCs w:val="22"/>
          </w:rPr>
          <w:t>www.england.nhs.uk/mental-health/adults/cmhs/</w:t>
        </w:r>
      </w:hyperlink>
      <w:r>
        <w:rPr>
          <w:rFonts w:ascii="Arial" w:hAnsi="Arial" w:cs="Arial"/>
          <w:sz w:val="22"/>
          <w:szCs w:val="22"/>
        </w:rPr>
        <w:t xml:space="preserve"> (Accessed: 9 June 2026).</w:t>
      </w:r>
    </w:p>
    <w:p w14:paraId="173C4A2D" w14:textId="69392C3F" w:rsidR="00B0284D" w:rsidRP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 xml:space="preserve">NHS England (2026c). Crisis and Acute Mental Health Services. Available at: </w:t>
      </w:r>
      <w:hyperlink r:id="rId31" w:tgtFrame="_blank" w:history="1">
        <w:r>
          <w:rPr>
            <w:rStyle w:val="Hyperlink"/>
            <w:rFonts w:ascii="Arial" w:hAnsi="Arial" w:cs="Arial"/>
            <w:sz w:val="22"/>
            <w:szCs w:val="22"/>
          </w:rPr>
          <w:t>www.england.nhs.uk/mental-health/adults/crisis-and-acute-care/</w:t>
        </w:r>
      </w:hyperlink>
      <w:r>
        <w:rPr>
          <w:rFonts w:ascii="Arial" w:hAnsi="Arial" w:cs="Arial"/>
          <w:sz w:val="22"/>
          <w:szCs w:val="22"/>
        </w:rPr>
        <w:t xml:space="preserve"> (Accessed: 9 June 2026).</w:t>
      </w:r>
    </w:p>
    <w:p w14:paraId="05E490BF" w14:textId="66CB7F56" w:rsidR="00B0284D" w:rsidRP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 xml:space="preserve">Somerset Gardens Family Health Centre (n.d.) Visit your Pharmacy First. Available at: </w:t>
      </w:r>
      <w:hyperlink r:id="rId32" w:tgtFrame="_blank" w:history="1">
        <w:r>
          <w:rPr>
            <w:rStyle w:val="Hyperlink"/>
            <w:rFonts w:ascii="Arial" w:hAnsi="Arial" w:cs="Arial"/>
            <w:sz w:val="22"/>
            <w:szCs w:val="22"/>
          </w:rPr>
          <w:t>https://www.somersetgardensfhcc.nhs.uk/visit-your-pharmacy-first</w:t>
        </w:r>
      </w:hyperlink>
      <w:r>
        <w:rPr>
          <w:rFonts w:ascii="Arial" w:hAnsi="Arial" w:cs="Arial"/>
          <w:sz w:val="22"/>
          <w:szCs w:val="22"/>
        </w:rPr>
        <w:t xml:space="preserve"> (Accessed: 27 June 2026).</w:t>
      </w:r>
    </w:p>
    <w:p w14:paraId="67F1432C" w14:textId="7A20CA5D" w:rsidR="00B0284D" w:rsidRPr="00B0284D" w:rsidRDefault="00B0284D" w:rsidP="00C93B39">
      <w:pPr>
        <w:pStyle w:val="ds-markdown-paragraph"/>
        <w:numPr>
          <w:ilvl w:val="0"/>
          <w:numId w:val="4"/>
        </w:numPr>
        <w:spacing w:line="360" w:lineRule="auto"/>
        <w:ind w:left="357" w:hanging="357"/>
        <w:rPr>
          <w:rFonts w:ascii="Arial" w:hAnsi="Arial" w:cs="Arial"/>
          <w:sz w:val="22"/>
          <w:szCs w:val="22"/>
        </w:rPr>
      </w:pPr>
      <w:r>
        <w:rPr>
          <w:rFonts w:ascii="Arial" w:hAnsi="Arial" w:cs="Arial"/>
          <w:sz w:val="22"/>
          <w:szCs w:val="22"/>
        </w:rPr>
        <w:t xml:space="preserve">UK Parliament Hansard (1962). The Hospital Plan. Available at: </w:t>
      </w:r>
      <w:hyperlink r:id="rId33" w:tgtFrame="_blank" w:history="1">
        <w:r>
          <w:rPr>
            <w:rStyle w:val="Hyperlink"/>
            <w:rFonts w:ascii="Arial" w:hAnsi="Arial" w:cs="Arial"/>
            <w:sz w:val="22"/>
            <w:szCs w:val="22"/>
          </w:rPr>
          <w:t>api.parliament.uk/historic-hansard/lords/1962/feb/14/the-hospital-plan</w:t>
        </w:r>
      </w:hyperlink>
      <w:r>
        <w:rPr>
          <w:rFonts w:ascii="Arial" w:hAnsi="Arial" w:cs="Arial"/>
          <w:sz w:val="22"/>
          <w:szCs w:val="22"/>
        </w:rPr>
        <w:t xml:space="preserve"> (Accessed: 9 June 2026).</w:t>
      </w:r>
    </w:p>
    <w:p w14:paraId="17961EB4" w14:textId="77777777" w:rsidR="00B0284D" w:rsidRPr="00B0284D" w:rsidRDefault="00B0284D" w:rsidP="00461DA4">
      <w:pPr>
        <w:spacing w:after="0" w:line="360" w:lineRule="auto"/>
        <w:rPr>
          <w:rFonts w:ascii="Arial" w:eastAsia="Times New Roman" w:hAnsi="Arial" w:cs="Arial"/>
          <w:sz w:val="24"/>
          <w:szCs w:val="24"/>
          <w:lang w:val="en-GB"/>
        </w:rPr>
      </w:pPr>
    </w:p>
    <w:p w14:paraId="397C27BB" w14:textId="77777777" w:rsidR="00461DA4" w:rsidRPr="00461DA4" w:rsidRDefault="00461DA4" w:rsidP="00461DA4"/>
    <w:sectPr w:rsidR="00461DA4" w:rsidRPr="00461DA4" w:rsidSect="00B0284D">
      <w:headerReference w:type="default" r:id="rId3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896A4" w14:textId="77777777" w:rsidR="000A5ABF" w:rsidRDefault="000A5ABF" w:rsidP="00EC05ED">
      <w:pPr>
        <w:spacing w:after="0" w:line="240" w:lineRule="auto"/>
      </w:pPr>
      <w:r>
        <w:separator/>
      </w:r>
    </w:p>
  </w:endnote>
  <w:endnote w:type="continuationSeparator" w:id="0">
    <w:p w14:paraId="4E72FD5E" w14:textId="77777777" w:rsidR="000A5ABF" w:rsidRDefault="000A5ABF" w:rsidP="00EC0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Quattrocento Sans">
    <w:charset w:val="00"/>
    <w:family w:val="swiss"/>
    <w:pitch w:val="variable"/>
    <w:sig w:usb0="800000BF" w:usb1="4000005B"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96D8B" w14:textId="77777777" w:rsidR="000A5ABF" w:rsidRDefault="000A5ABF" w:rsidP="00EC05ED">
      <w:pPr>
        <w:spacing w:after="0" w:line="240" w:lineRule="auto"/>
      </w:pPr>
      <w:r>
        <w:separator/>
      </w:r>
    </w:p>
  </w:footnote>
  <w:footnote w:type="continuationSeparator" w:id="0">
    <w:p w14:paraId="233FE34B" w14:textId="77777777" w:rsidR="000A5ABF" w:rsidRDefault="000A5ABF" w:rsidP="00EC0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2D5F20" w14:textId="0DE144D7" w:rsidR="00B0284D" w:rsidRPr="00B0284D" w:rsidRDefault="00B0284D" w:rsidP="00B0284D">
    <w:pPr>
      <w:pStyle w:val="Header"/>
      <w:tabs>
        <w:tab w:val="clear" w:pos="4513"/>
        <w:tab w:val="clear" w:pos="9026"/>
        <w:tab w:val="left" w:pos="7395"/>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F0B16"/>
    <w:multiLevelType w:val="hybridMultilevel"/>
    <w:tmpl w:val="024EA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F4FAC"/>
    <w:multiLevelType w:val="hybridMultilevel"/>
    <w:tmpl w:val="57D8795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D07819"/>
    <w:multiLevelType w:val="hybridMultilevel"/>
    <w:tmpl w:val="A552E1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7287121"/>
    <w:multiLevelType w:val="hybridMultilevel"/>
    <w:tmpl w:val="806E85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7F292DFE"/>
    <w:multiLevelType w:val="hybridMultilevel"/>
    <w:tmpl w:val="FF4A76D0"/>
    <w:lvl w:ilvl="0" w:tplc="972A90E4">
      <w:numFmt w:val="bullet"/>
      <w:lvlText w:val="-"/>
      <w:lvlJc w:val="left"/>
      <w:pPr>
        <w:ind w:left="1080" w:hanging="360"/>
      </w:pPr>
      <w:rPr>
        <w:rFonts w:ascii="Arial" w:eastAsia="Arial"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916086516">
    <w:abstractNumId w:val="2"/>
  </w:num>
  <w:num w:numId="2" w16cid:durableId="1999529907">
    <w:abstractNumId w:val="0"/>
  </w:num>
  <w:num w:numId="3" w16cid:durableId="1594045667">
    <w:abstractNumId w:val="1"/>
  </w:num>
  <w:num w:numId="4" w16cid:durableId="2122647183">
    <w:abstractNumId w:val="3"/>
  </w:num>
  <w:num w:numId="5" w16cid:durableId="15868454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2C5"/>
    <w:rsid w:val="00002544"/>
    <w:rsid w:val="00005BC0"/>
    <w:rsid w:val="00064927"/>
    <w:rsid w:val="000A5ABF"/>
    <w:rsid w:val="000F346D"/>
    <w:rsid w:val="001267CF"/>
    <w:rsid w:val="001D721E"/>
    <w:rsid w:val="001E3C84"/>
    <w:rsid w:val="002012C3"/>
    <w:rsid w:val="00214F1A"/>
    <w:rsid w:val="00273935"/>
    <w:rsid w:val="00292134"/>
    <w:rsid w:val="002C6A9C"/>
    <w:rsid w:val="003502E2"/>
    <w:rsid w:val="003A30BA"/>
    <w:rsid w:val="003B101C"/>
    <w:rsid w:val="003F7918"/>
    <w:rsid w:val="004115F4"/>
    <w:rsid w:val="00461DA4"/>
    <w:rsid w:val="00467914"/>
    <w:rsid w:val="00471447"/>
    <w:rsid w:val="00483D99"/>
    <w:rsid w:val="004947A3"/>
    <w:rsid w:val="004A66FA"/>
    <w:rsid w:val="004D6543"/>
    <w:rsid w:val="00536212"/>
    <w:rsid w:val="005B7B30"/>
    <w:rsid w:val="005F1A53"/>
    <w:rsid w:val="0061109D"/>
    <w:rsid w:val="00667FCC"/>
    <w:rsid w:val="00686583"/>
    <w:rsid w:val="006D22C5"/>
    <w:rsid w:val="006E67A8"/>
    <w:rsid w:val="006E7163"/>
    <w:rsid w:val="006F5926"/>
    <w:rsid w:val="00730109"/>
    <w:rsid w:val="00740628"/>
    <w:rsid w:val="00743015"/>
    <w:rsid w:val="00743E52"/>
    <w:rsid w:val="00744204"/>
    <w:rsid w:val="007A27E6"/>
    <w:rsid w:val="007B4625"/>
    <w:rsid w:val="007C0267"/>
    <w:rsid w:val="007C546A"/>
    <w:rsid w:val="007D33DA"/>
    <w:rsid w:val="007E5840"/>
    <w:rsid w:val="00825992"/>
    <w:rsid w:val="008E0972"/>
    <w:rsid w:val="00912B99"/>
    <w:rsid w:val="0094026B"/>
    <w:rsid w:val="00947EED"/>
    <w:rsid w:val="00987DBD"/>
    <w:rsid w:val="009B7B08"/>
    <w:rsid w:val="009E4996"/>
    <w:rsid w:val="00A41E99"/>
    <w:rsid w:val="00AA2E0B"/>
    <w:rsid w:val="00AA3B09"/>
    <w:rsid w:val="00AC1BBA"/>
    <w:rsid w:val="00B00DC7"/>
    <w:rsid w:val="00B0284D"/>
    <w:rsid w:val="00B229A5"/>
    <w:rsid w:val="00B63F27"/>
    <w:rsid w:val="00B70496"/>
    <w:rsid w:val="00B712B9"/>
    <w:rsid w:val="00B8054E"/>
    <w:rsid w:val="00BB665A"/>
    <w:rsid w:val="00BE1EFE"/>
    <w:rsid w:val="00C5082E"/>
    <w:rsid w:val="00C93B39"/>
    <w:rsid w:val="00CA5FAB"/>
    <w:rsid w:val="00CD7815"/>
    <w:rsid w:val="00CF2DD0"/>
    <w:rsid w:val="00D50F32"/>
    <w:rsid w:val="00D651E9"/>
    <w:rsid w:val="00D667F5"/>
    <w:rsid w:val="00DB6D8E"/>
    <w:rsid w:val="00DF6310"/>
    <w:rsid w:val="00DF7E65"/>
    <w:rsid w:val="00E04B80"/>
    <w:rsid w:val="00E07A0F"/>
    <w:rsid w:val="00E27E27"/>
    <w:rsid w:val="00E31955"/>
    <w:rsid w:val="00E71021"/>
    <w:rsid w:val="00E909CA"/>
    <w:rsid w:val="00EC05ED"/>
    <w:rsid w:val="00EC366A"/>
    <w:rsid w:val="00EF0A5F"/>
    <w:rsid w:val="00F265A1"/>
    <w:rsid w:val="00F32D92"/>
    <w:rsid w:val="00F605FD"/>
    <w:rsid w:val="00FD3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9DB80"/>
  <w15:chartTrackingRefBased/>
  <w15:docId w15:val="{F9387B01-BFC8-419C-BCAB-EFB3FED47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7A8"/>
    <w:rPr>
      <w:rFonts w:ascii="Aptos" w:eastAsia="Aptos" w:hAnsi="Aptos" w:cs="Aptos"/>
      <w:kern w:val="0"/>
      <w:lang w:val="en" w:eastAsia="en-GB"/>
      <w14:ligatures w14:val="none"/>
    </w:rPr>
  </w:style>
  <w:style w:type="paragraph" w:styleId="Heading1">
    <w:name w:val="heading 1"/>
    <w:basedOn w:val="Normal"/>
    <w:next w:val="Normal"/>
    <w:link w:val="Heading1Char"/>
    <w:uiPriority w:val="9"/>
    <w:qFormat/>
    <w:rsid w:val="006D22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22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22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22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22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22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2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2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2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2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22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22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22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22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22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2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2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2C5"/>
    <w:rPr>
      <w:rFonts w:eastAsiaTheme="majorEastAsia" w:cstheme="majorBidi"/>
      <w:color w:val="272727" w:themeColor="text1" w:themeTint="D8"/>
    </w:rPr>
  </w:style>
  <w:style w:type="paragraph" w:styleId="Title">
    <w:name w:val="Title"/>
    <w:basedOn w:val="Normal"/>
    <w:next w:val="Normal"/>
    <w:link w:val="TitleChar"/>
    <w:uiPriority w:val="10"/>
    <w:qFormat/>
    <w:rsid w:val="006D22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2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2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2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2C5"/>
    <w:pPr>
      <w:spacing w:before="160"/>
      <w:jc w:val="center"/>
    </w:pPr>
    <w:rPr>
      <w:i/>
      <w:iCs/>
      <w:color w:val="404040" w:themeColor="text1" w:themeTint="BF"/>
    </w:rPr>
  </w:style>
  <w:style w:type="character" w:customStyle="1" w:styleId="QuoteChar">
    <w:name w:val="Quote Char"/>
    <w:basedOn w:val="DefaultParagraphFont"/>
    <w:link w:val="Quote"/>
    <w:uiPriority w:val="29"/>
    <w:rsid w:val="006D22C5"/>
    <w:rPr>
      <w:i/>
      <w:iCs/>
      <w:color w:val="404040" w:themeColor="text1" w:themeTint="BF"/>
    </w:rPr>
  </w:style>
  <w:style w:type="paragraph" w:styleId="ListParagraph">
    <w:name w:val="List Paragraph"/>
    <w:basedOn w:val="Normal"/>
    <w:uiPriority w:val="34"/>
    <w:qFormat/>
    <w:rsid w:val="006D22C5"/>
    <w:pPr>
      <w:ind w:left="720"/>
      <w:contextualSpacing/>
    </w:pPr>
  </w:style>
  <w:style w:type="character" w:styleId="IntenseEmphasis">
    <w:name w:val="Intense Emphasis"/>
    <w:basedOn w:val="DefaultParagraphFont"/>
    <w:uiPriority w:val="21"/>
    <w:qFormat/>
    <w:rsid w:val="006D22C5"/>
    <w:rPr>
      <w:i/>
      <w:iCs/>
      <w:color w:val="0F4761" w:themeColor="accent1" w:themeShade="BF"/>
    </w:rPr>
  </w:style>
  <w:style w:type="paragraph" w:styleId="IntenseQuote">
    <w:name w:val="Intense Quote"/>
    <w:basedOn w:val="Normal"/>
    <w:next w:val="Normal"/>
    <w:link w:val="IntenseQuoteChar"/>
    <w:uiPriority w:val="30"/>
    <w:qFormat/>
    <w:rsid w:val="006D22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22C5"/>
    <w:rPr>
      <w:i/>
      <w:iCs/>
      <w:color w:val="0F4761" w:themeColor="accent1" w:themeShade="BF"/>
    </w:rPr>
  </w:style>
  <w:style w:type="character" w:styleId="IntenseReference">
    <w:name w:val="Intense Reference"/>
    <w:basedOn w:val="DefaultParagraphFont"/>
    <w:uiPriority w:val="32"/>
    <w:qFormat/>
    <w:rsid w:val="006D22C5"/>
    <w:rPr>
      <w:b/>
      <w:bCs/>
      <w:smallCaps/>
      <w:color w:val="0F4761" w:themeColor="accent1" w:themeShade="BF"/>
      <w:spacing w:val="5"/>
    </w:rPr>
  </w:style>
  <w:style w:type="paragraph" w:styleId="Header">
    <w:name w:val="header"/>
    <w:basedOn w:val="Normal"/>
    <w:link w:val="HeaderChar"/>
    <w:uiPriority w:val="99"/>
    <w:unhideWhenUsed/>
    <w:rsid w:val="00EC0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5ED"/>
    <w:rPr>
      <w:rFonts w:ascii="Aptos" w:eastAsia="Aptos" w:hAnsi="Aptos" w:cs="Aptos"/>
      <w:kern w:val="0"/>
      <w:lang w:val="en" w:eastAsia="en-GB"/>
      <w14:ligatures w14:val="none"/>
    </w:rPr>
  </w:style>
  <w:style w:type="paragraph" w:styleId="Footer">
    <w:name w:val="footer"/>
    <w:basedOn w:val="Normal"/>
    <w:link w:val="FooterChar"/>
    <w:uiPriority w:val="99"/>
    <w:unhideWhenUsed/>
    <w:rsid w:val="00EC0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5ED"/>
    <w:rPr>
      <w:rFonts w:ascii="Aptos" w:eastAsia="Aptos" w:hAnsi="Aptos" w:cs="Aptos"/>
      <w:kern w:val="0"/>
      <w:lang w:val="en" w:eastAsia="en-GB"/>
      <w14:ligatures w14:val="none"/>
    </w:rPr>
  </w:style>
  <w:style w:type="paragraph" w:customStyle="1" w:styleId="ds-markdown-paragraph">
    <w:name w:val="ds-markdown-paragraph"/>
    <w:basedOn w:val="Normal"/>
    <w:rsid w:val="00B0284D"/>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Hyperlink">
    <w:name w:val="Hyperlink"/>
    <w:basedOn w:val="DefaultParagraphFont"/>
    <w:uiPriority w:val="99"/>
    <w:unhideWhenUsed/>
    <w:rsid w:val="00B0284D"/>
    <w:rPr>
      <w:color w:val="0000FF"/>
      <w:u w:val="single"/>
    </w:rPr>
  </w:style>
  <w:style w:type="paragraph" w:styleId="NoSpacing">
    <w:name w:val="No Spacing"/>
    <w:link w:val="NoSpacingChar"/>
    <w:uiPriority w:val="1"/>
    <w:qFormat/>
    <w:rsid w:val="00B0284D"/>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0284D"/>
    <w:rPr>
      <w:rFonts w:eastAsiaTheme="minorEastAsia"/>
      <w:kern w:val="0"/>
      <w:lang w:val="en-US"/>
      <w14:ligatures w14:val="none"/>
    </w:rPr>
  </w:style>
  <w:style w:type="character" w:styleId="UnresolvedMention">
    <w:name w:val="Unresolved Mention"/>
    <w:basedOn w:val="DefaultParagraphFont"/>
    <w:uiPriority w:val="99"/>
    <w:semiHidden/>
    <w:unhideWhenUsed/>
    <w:rsid w:val="003A30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0.png"/><Relationship Id="rId18" Type="http://schemas.openxmlformats.org/officeDocument/2006/relationships/image" Target="media/image7.jpeg"/><Relationship Id="rId26" Type="http://schemas.openxmlformats.org/officeDocument/2006/relationships/hyperlink" Target="https://www.mind.org.uk/media/a11jdkuz/we-still-can-t-get-the-help-we-need.pdf" TargetMode="External"/><Relationship Id="rId3" Type="http://schemas.openxmlformats.org/officeDocument/2006/relationships/settings" Target="settings.xml"/><Relationship Id="rId21" Type="http://schemas.openxmlformats.org/officeDocument/2006/relationships/hyperlink" Target="https://www.cqc.org.uk/publications/surveys" TargetMode="External"/><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image" Target="media/image60.emf"/><Relationship Id="rId25" Type="http://schemas.openxmlformats.org/officeDocument/2006/relationships/hyperlink" Target="https://www.legislation.gov.uk/ukpga/Eliz2/7-8/72/contents" TargetMode="External"/><Relationship Id="rId33" Type="http://schemas.openxmlformats.org/officeDocument/2006/relationships/hyperlink" Target="https://api.parliament.uk/historic-hansard/lords/1962/feb/14/the-hospital-plan" TargetMode="Externa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hyperlink" Target="https://www.nhssurveys.org/surveys/survey/05-community-mental-health/" TargetMode="External"/><Relationship Id="rId29" Type="http://schemas.openxmlformats.org/officeDocument/2006/relationships/hyperlink" Target="https://www.england.nhs.uk/mental-health/adul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0.png"/><Relationship Id="rId24" Type="http://schemas.openxmlformats.org/officeDocument/2006/relationships/hyperlink" Target="https://Legislation.gov.uk" TargetMode="External"/><Relationship Id="rId32" Type="http://schemas.openxmlformats.org/officeDocument/2006/relationships/hyperlink" Target="https://www.somersetgardensfhcc.nhs.uk/visit-your-pharmacy-first" TargetMode="External"/><Relationship Id="rId5" Type="http://schemas.openxmlformats.org/officeDocument/2006/relationships/footnotes" Target="footnotes.xml"/><Relationship Id="rId15" Type="http://schemas.openxmlformats.org/officeDocument/2006/relationships/image" Target="media/image50.emf"/><Relationship Id="rId23" Type="http://schemas.openxmlformats.org/officeDocument/2006/relationships/hyperlink" Target="https://www.healthwatch.co.uk/report/2025-06-30/one-year-how-pharmacy-first-working-patients" TargetMode="External"/><Relationship Id="rId28" Type="http://schemas.openxmlformats.org/officeDocument/2006/relationships/hyperlink" Target="https://www.england.nhs.uk/publication/the-community-mental-health-framework-for-adults-and-older-adults/" TargetMode="External"/><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70.jpeg"/><Relationship Id="rId31" Type="http://schemas.openxmlformats.org/officeDocument/2006/relationships/hyperlink" Target="https://www.england.nhs.uk/mental-health/adults/crisis-and-acute-care/" TargetMode="External"/><Relationship Id="rId4" Type="http://schemas.openxmlformats.org/officeDocument/2006/relationships/webSettings" Target="webSettings.xml"/><Relationship Id="rId9" Type="http://schemas.openxmlformats.org/officeDocument/2006/relationships/image" Target="media/image20.png"/><Relationship Id="rId14" Type="http://schemas.openxmlformats.org/officeDocument/2006/relationships/image" Target="media/image5.emf"/><Relationship Id="rId22" Type="http://schemas.openxmlformats.org/officeDocument/2006/relationships/hyperlink" Target="https://customcompounding.com.au/the-evolution-of-pharmacy/" TargetMode="External"/><Relationship Id="rId27" Type="http://schemas.openxmlformats.org/officeDocument/2006/relationships/hyperlink" Target="https://www.nuffieldtrust.org.uk/research/the-pharmacy-workforce" TargetMode="External"/><Relationship Id="rId30" Type="http://schemas.openxmlformats.org/officeDocument/2006/relationships/hyperlink" Target="https://www.england.nhs.uk/mental-health/adults/cmhs/"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1238</Words>
  <Characters>7062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 - Two Tasks</dc:title>
  <dc:subject>Task 1 &amp; 2</dc:subject>
  <dc:creator>Sadia Batool</dc:creator>
  <cp:keywords/>
  <dc:description/>
  <cp:lastModifiedBy>Sadia Batool (2512945)</cp:lastModifiedBy>
  <cp:revision>3</cp:revision>
  <dcterms:created xsi:type="dcterms:W3CDTF">2026-06-28T20:17:00Z</dcterms:created>
  <dcterms:modified xsi:type="dcterms:W3CDTF">2026-06-28T20:18:00Z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bef3b539-7d25-4bce-9f2c-9ab456607e04</vt:lpwstr>
  </property>
</Properties>
</file>