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Rachel wassermann</w:t>
      </w:r>
    </w:p>
    <w:p w:rsidR="00000000" w:rsidDel="00000000" w:rsidP="00000000" w:rsidRDefault="00000000" w:rsidRPr="00000000" w14:paraId="00000002">
      <w:pPr>
        <w:rPr/>
      </w:pPr>
      <w:r w:rsidDel="00000000" w:rsidR="00000000" w:rsidRPr="00000000">
        <w:rPr>
          <w:rtl w:val="0"/>
        </w:rPr>
        <w:t xml:space="preserve">Student number : 2217472</w:t>
      </w:r>
    </w:p>
    <w:p w:rsidR="00000000" w:rsidDel="00000000" w:rsidP="00000000" w:rsidRDefault="00000000" w:rsidRPr="00000000" w14:paraId="00000003">
      <w:pPr>
        <w:rPr/>
      </w:pPr>
      <w:r w:rsidDel="00000000" w:rsidR="00000000" w:rsidRPr="00000000">
        <w:rPr>
          <w:rtl w:val="0"/>
        </w:rPr>
        <w:t xml:space="preserve">BMSS6007</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b w:val="1"/>
          <w:u w:val="single"/>
        </w:rPr>
      </w:pPr>
      <w:r w:rsidDel="00000000" w:rsidR="00000000" w:rsidRPr="00000000">
        <w:rPr>
          <w:b w:val="1"/>
          <w:u w:val="single"/>
          <w:rtl w:val="0"/>
        </w:rPr>
        <w:t xml:space="preserve">A qualitative exploration of women Returning to sport after having children.</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b w:val="1"/>
          <w:u w:val="single"/>
        </w:rPr>
      </w:pPr>
      <w:r w:rsidDel="00000000" w:rsidR="00000000" w:rsidRPr="00000000">
        <w:rPr>
          <w:b w:val="1"/>
          <w:u w:val="single"/>
          <w:rtl w:val="0"/>
        </w:rPr>
        <w:t xml:space="preserve">Introduction:</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sz w:val="24"/>
          <w:szCs w:val="24"/>
          <w:highlight w:val="white"/>
        </w:rPr>
      </w:pPr>
      <w:r w:rsidDel="00000000" w:rsidR="00000000" w:rsidRPr="00000000">
        <w:rPr>
          <w:sz w:val="24"/>
          <w:szCs w:val="24"/>
          <w:highlight w:val="white"/>
          <w:rtl w:val="0"/>
        </w:rPr>
        <w:t xml:space="preserve">Physical activity is well known for </w:t>
      </w:r>
      <w:r w:rsidDel="00000000" w:rsidR="00000000" w:rsidRPr="00000000">
        <w:rPr>
          <w:sz w:val="24"/>
          <w:szCs w:val="24"/>
          <w:highlight w:val="white"/>
          <w:rtl w:val="0"/>
        </w:rPr>
        <w:t xml:space="preserve">its numerous </w:t>
      </w:r>
      <w:r w:rsidDel="00000000" w:rsidR="00000000" w:rsidRPr="00000000">
        <w:rPr>
          <w:sz w:val="24"/>
          <w:szCs w:val="24"/>
          <w:highlight w:val="white"/>
          <w:rtl w:val="0"/>
        </w:rPr>
        <w:t xml:space="preserve">psychological and physiological </w:t>
      </w:r>
      <w:r w:rsidDel="00000000" w:rsidR="00000000" w:rsidRPr="00000000">
        <w:rPr>
          <w:sz w:val="24"/>
          <w:szCs w:val="24"/>
          <w:highlight w:val="white"/>
          <w:rtl w:val="0"/>
        </w:rPr>
        <w:t xml:space="preserve">benefits.</w:t>
      </w:r>
      <w:r w:rsidDel="00000000" w:rsidR="00000000" w:rsidRPr="00000000">
        <w:rPr>
          <w:sz w:val="24"/>
          <w:szCs w:val="24"/>
          <w:highlight w:val="white"/>
          <w:rtl w:val="0"/>
        </w:rPr>
        <w:t xml:space="preserve">  This includes improving cardiovascular health, mood, confidence and social </w:t>
      </w:r>
    </w:p>
    <w:p w:rsidR="00000000" w:rsidDel="00000000" w:rsidP="00000000" w:rsidRDefault="00000000" w:rsidRPr="00000000" w14:paraId="0000000C">
      <w:pPr>
        <w:rPr>
          <w:sz w:val="24"/>
          <w:szCs w:val="24"/>
          <w:highlight w:val="white"/>
        </w:rPr>
      </w:pPr>
      <w:r w:rsidDel="00000000" w:rsidR="00000000" w:rsidRPr="00000000">
        <w:rPr>
          <w:sz w:val="24"/>
          <w:szCs w:val="24"/>
          <w:highlight w:val="white"/>
          <w:rtl w:val="0"/>
        </w:rPr>
        <w:t xml:space="preserve">Engagement . </w:t>
      </w:r>
      <w:r w:rsidDel="00000000" w:rsidR="00000000" w:rsidRPr="00000000">
        <w:rPr>
          <w:sz w:val="24"/>
          <w:szCs w:val="24"/>
          <w:highlight w:val="white"/>
          <w:rtl w:val="0"/>
        </w:rPr>
        <w:t xml:space="preserve">Despite </w:t>
      </w:r>
      <w:r w:rsidDel="00000000" w:rsidR="00000000" w:rsidRPr="00000000">
        <w:rPr>
          <w:sz w:val="24"/>
          <w:szCs w:val="24"/>
          <w:highlight w:val="white"/>
          <w:rtl w:val="0"/>
        </w:rPr>
        <w:t xml:space="preserve">the </w:t>
      </w:r>
      <w:r w:rsidDel="00000000" w:rsidR="00000000" w:rsidRPr="00000000">
        <w:rPr>
          <w:sz w:val="24"/>
          <w:szCs w:val="24"/>
          <w:highlight w:val="white"/>
          <w:rtl w:val="0"/>
        </w:rPr>
        <w:t xml:space="preserve">positive effects </w:t>
      </w:r>
      <w:r w:rsidDel="00000000" w:rsidR="00000000" w:rsidRPr="00000000">
        <w:rPr>
          <w:sz w:val="24"/>
          <w:szCs w:val="24"/>
          <w:highlight w:val="white"/>
          <w:rtl w:val="0"/>
        </w:rPr>
        <w:t xml:space="preserve">of physical </w:t>
      </w:r>
      <w:r w:rsidDel="00000000" w:rsidR="00000000" w:rsidRPr="00000000">
        <w:rPr>
          <w:sz w:val="24"/>
          <w:szCs w:val="24"/>
          <w:highlight w:val="white"/>
          <w:rtl w:val="0"/>
        </w:rPr>
        <w:t xml:space="preserve">activity, </w:t>
      </w:r>
      <w:r w:rsidDel="00000000" w:rsidR="00000000" w:rsidRPr="00000000">
        <w:rPr>
          <w:sz w:val="24"/>
          <w:szCs w:val="24"/>
          <w:highlight w:val="white"/>
          <w:rtl w:val="0"/>
        </w:rPr>
        <w:t xml:space="preserve">a </w:t>
      </w:r>
      <w:r w:rsidDel="00000000" w:rsidR="00000000" w:rsidRPr="00000000">
        <w:rPr>
          <w:sz w:val="24"/>
          <w:szCs w:val="24"/>
          <w:highlight w:val="white"/>
          <w:rtl w:val="0"/>
        </w:rPr>
        <w:t xml:space="preserve">large number </w:t>
      </w:r>
      <w:r w:rsidDel="00000000" w:rsidR="00000000" w:rsidRPr="00000000">
        <w:rPr>
          <w:sz w:val="24"/>
          <w:szCs w:val="24"/>
          <w:highlight w:val="white"/>
          <w:rtl w:val="0"/>
        </w:rPr>
        <w:t xml:space="preserve">of </w:t>
      </w:r>
      <w:r w:rsidDel="00000000" w:rsidR="00000000" w:rsidRPr="00000000">
        <w:rPr>
          <w:sz w:val="24"/>
          <w:szCs w:val="24"/>
          <w:highlight w:val="white"/>
          <w:rtl w:val="0"/>
        </w:rPr>
        <w:t xml:space="preserve">individuals do not reach </w:t>
      </w:r>
      <w:r w:rsidDel="00000000" w:rsidR="00000000" w:rsidRPr="00000000">
        <w:rPr>
          <w:sz w:val="24"/>
          <w:szCs w:val="24"/>
          <w:highlight w:val="white"/>
          <w:rtl w:val="0"/>
        </w:rPr>
        <w:t xml:space="preserve">the requirements </w:t>
      </w:r>
      <w:r w:rsidDel="00000000" w:rsidR="00000000" w:rsidRPr="00000000">
        <w:rPr>
          <w:sz w:val="24"/>
          <w:szCs w:val="24"/>
          <w:highlight w:val="white"/>
          <w:rtl w:val="0"/>
        </w:rPr>
        <w:t xml:space="preserve">set </w:t>
      </w:r>
      <w:r w:rsidDel="00000000" w:rsidR="00000000" w:rsidRPr="00000000">
        <w:rPr>
          <w:sz w:val="24"/>
          <w:szCs w:val="24"/>
          <w:highlight w:val="white"/>
          <w:rtl w:val="0"/>
        </w:rPr>
        <w:t xml:space="preserve">by the World Health </w:t>
      </w:r>
      <w:r w:rsidDel="00000000" w:rsidR="00000000" w:rsidRPr="00000000">
        <w:rPr>
          <w:sz w:val="24"/>
          <w:szCs w:val="24"/>
          <w:highlight w:val="white"/>
          <w:rtl w:val="0"/>
        </w:rPr>
        <w:t xml:space="preserve">Organisation (2025); </w:t>
      </w:r>
      <w:r w:rsidDel="00000000" w:rsidR="00000000" w:rsidRPr="00000000">
        <w:rPr>
          <w:sz w:val="24"/>
          <w:szCs w:val="24"/>
          <w:highlight w:val="white"/>
          <w:rtl w:val="0"/>
        </w:rPr>
        <w:t xml:space="preserve">therefore, </w:t>
      </w:r>
      <w:r w:rsidDel="00000000" w:rsidR="00000000" w:rsidRPr="00000000">
        <w:rPr>
          <w:sz w:val="24"/>
          <w:szCs w:val="24"/>
          <w:highlight w:val="white"/>
          <w:rtl w:val="0"/>
        </w:rPr>
        <w:t xml:space="preserve">we </w:t>
      </w:r>
      <w:r w:rsidDel="00000000" w:rsidR="00000000" w:rsidRPr="00000000">
        <w:rPr>
          <w:sz w:val="24"/>
          <w:szCs w:val="24"/>
          <w:highlight w:val="white"/>
          <w:rtl w:val="0"/>
        </w:rPr>
        <w:t xml:space="preserve">need </w:t>
      </w:r>
      <w:r w:rsidDel="00000000" w:rsidR="00000000" w:rsidRPr="00000000">
        <w:rPr>
          <w:sz w:val="24"/>
          <w:szCs w:val="24"/>
          <w:highlight w:val="white"/>
          <w:rtl w:val="0"/>
        </w:rPr>
        <w:t xml:space="preserve">to </w:t>
      </w:r>
      <w:r w:rsidDel="00000000" w:rsidR="00000000" w:rsidRPr="00000000">
        <w:rPr>
          <w:sz w:val="24"/>
          <w:szCs w:val="24"/>
          <w:highlight w:val="white"/>
          <w:rtl w:val="0"/>
        </w:rPr>
        <w:t xml:space="preserve">comprehend </w:t>
      </w:r>
      <w:r w:rsidDel="00000000" w:rsidR="00000000" w:rsidRPr="00000000">
        <w:rPr>
          <w:sz w:val="24"/>
          <w:szCs w:val="24"/>
          <w:highlight w:val="white"/>
          <w:rtl w:val="0"/>
        </w:rPr>
        <w:t xml:space="preserve">why this is </w:t>
      </w:r>
      <w:r w:rsidDel="00000000" w:rsidR="00000000" w:rsidRPr="00000000">
        <w:rPr>
          <w:sz w:val="24"/>
          <w:szCs w:val="24"/>
          <w:highlight w:val="white"/>
          <w:rtl w:val="0"/>
        </w:rPr>
        <w:t xml:space="preserve">prevalent. For mothers in particular, returning to sport can be a daunting and challenging process. According to research, mothers face multiple obstacles including a lack of motivation, body image concerns, exhaustion, limited resources, and time constraints (Saligheh et al.,2016; Evason et al.,2009). Another obstacle that </w:t>
      </w:r>
      <w:r w:rsidDel="00000000" w:rsidR="00000000" w:rsidRPr="00000000">
        <w:rPr>
          <w:sz w:val="24"/>
          <w:szCs w:val="24"/>
          <w:highlight w:val="white"/>
          <w:rtl w:val="0"/>
        </w:rPr>
        <w:t xml:space="preserve">mothers </w:t>
      </w:r>
      <w:r w:rsidDel="00000000" w:rsidR="00000000" w:rsidRPr="00000000">
        <w:rPr>
          <w:sz w:val="24"/>
          <w:szCs w:val="24"/>
          <w:highlight w:val="white"/>
          <w:rtl w:val="0"/>
        </w:rPr>
        <w:t xml:space="preserve">frequently encounter </w:t>
      </w:r>
      <w:r w:rsidDel="00000000" w:rsidR="00000000" w:rsidRPr="00000000">
        <w:rPr>
          <w:sz w:val="24"/>
          <w:szCs w:val="24"/>
          <w:highlight w:val="white"/>
          <w:rtl w:val="0"/>
        </w:rPr>
        <w:t xml:space="preserve">is </w:t>
      </w:r>
      <w:r w:rsidDel="00000000" w:rsidR="00000000" w:rsidRPr="00000000">
        <w:rPr>
          <w:sz w:val="24"/>
          <w:szCs w:val="24"/>
          <w:highlight w:val="white"/>
          <w:rtl w:val="0"/>
        </w:rPr>
        <w:t xml:space="preserve">societal </w:t>
      </w:r>
      <w:r w:rsidDel="00000000" w:rsidR="00000000" w:rsidRPr="00000000">
        <w:rPr>
          <w:sz w:val="24"/>
          <w:szCs w:val="24"/>
          <w:highlight w:val="white"/>
          <w:rtl w:val="0"/>
        </w:rPr>
        <w:t xml:space="preserve">and </w:t>
      </w:r>
      <w:r w:rsidDel="00000000" w:rsidR="00000000" w:rsidRPr="00000000">
        <w:rPr>
          <w:sz w:val="24"/>
          <w:szCs w:val="24"/>
          <w:highlight w:val="white"/>
          <w:rtl w:val="0"/>
        </w:rPr>
        <w:t xml:space="preserve">cultural </w:t>
      </w:r>
      <w:r w:rsidDel="00000000" w:rsidR="00000000" w:rsidRPr="00000000">
        <w:rPr>
          <w:sz w:val="24"/>
          <w:szCs w:val="24"/>
          <w:highlight w:val="white"/>
          <w:rtl w:val="0"/>
        </w:rPr>
        <w:t xml:space="preserve">expectations </w:t>
      </w:r>
      <w:r w:rsidDel="00000000" w:rsidR="00000000" w:rsidRPr="00000000">
        <w:rPr>
          <w:sz w:val="24"/>
          <w:szCs w:val="24"/>
          <w:highlight w:val="white"/>
          <w:rtl w:val="0"/>
        </w:rPr>
        <w:t xml:space="preserve">of parenting, which </w:t>
      </w:r>
      <w:r w:rsidDel="00000000" w:rsidR="00000000" w:rsidRPr="00000000">
        <w:rPr>
          <w:sz w:val="24"/>
          <w:szCs w:val="24"/>
          <w:highlight w:val="white"/>
          <w:rtl w:val="0"/>
        </w:rPr>
        <w:t xml:space="preserve">can </w:t>
      </w:r>
      <w:r w:rsidDel="00000000" w:rsidR="00000000" w:rsidRPr="00000000">
        <w:rPr>
          <w:sz w:val="24"/>
          <w:szCs w:val="24"/>
          <w:highlight w:val="white"/>
          <w:rtl w:val="0"/>
        </w:rPr>
        <w:t xml:space="preserve">have </w:t>
      </w:r>
      <w:r w:rsidDel="00000000" w:rsidR="00000000" w:rsidRPr="00000000">
        <w:rPr>
          <w:sz w:val="24"/>
          <w:szCs w:val="24"/>
          <w:highlight w:val="white"/>
          <w:rtl w:val="0"/>
        </w:rPr>
        <w:t xml:space="preserve">a </w:t>
      </w:r>
      <w:r w:rsidDel="00000000" w:rsidR="00000000" w:rsidRPr="00000000">
        <w:rPr>
          <w:sz w:val="24"/>
          <w:szCs w:val="24"/>
          <w:highlight w:val="white"/>
          <w:rtl w:val="0"/>
        </w:rPr>
        <w:t xml:space="preserve">detrimental effect </w:t>
      </w:r>
      <w:r w:rsidDel="00000000" w:rsidR="00000000" w:rsidRPr="00000000">
        <w:rPr>
          <w:sz w:val="24"/>
          <w:szCs w:val="24"/>
          <w:highlight w:val="white"/>
          <w:rtl w:val="0"/>
        </w:rPr>
        <w:t xml:space="preserve">on women's </w:t>
      </w:r>
      <w:r w:rsidDel="00000000" w:rsidR="00000000" w:rsidRPr="00000000">
        <w:rPr>
          <w:sz w:val="24"/>
          <w:szCs w:val="24"/>
          <w:highlight w:val="white"/>
          <w:rtl w:val="0"/>
        </w:rPr>
        <w:t xml:space="preserve">confidence and their perceived right to </w:t>
      </w:r>
      <w:r w:rsidDel="00000000" w:rsidR="00000000" w:rsidRPr="00000000">
        <w:rPr>
          <w:sz w:val="24"/>
          <w:szCs w:val="24"/>
          <w:highlight w:val="white"/>
          <w:rtl w:val="0"/>
        </w:rPr>
        <w:t xml:space="preserve">allocate </w:t>
      </w:r>
      <w:r w:rsidDel="00000000" w:rsidR="00000000" w:rsidRPr="00000000">
        <w:rPr>
          <w:sz w:val="24"/>
          <w:szCs w:val="24"/>
          <w:highlight w:val="white"/>
          <w:rtl w:val="0"/>
        </w:rPr>
        <w:t xml:space="preserve">time to </w:t>
      </w:r>
      <w:r w:rsidDel="00000000" w:rsidR="00000000" w:rsidRPr="00000000">
        <w:rPr>
          <w:sz w:val="24"/>
          <w:szCs w:val="24"/>
          <w:highlight w:val="white"/>
          <w:rtl w:val="0"/>
        </w:rPr>
        <w:t xml:space="preserve">themselves, especially for </w:t>
      </w:r>
      <w:r w:rsidDel="00000000" w:rsidR="00000000" w:rsidRPr="00000000">
        <w:rPr>
          <w:sz w:val="24"/>
          <w:szCs w:val="24"/>
          <w:highlight w:val="white"/>
          <w:rtl w:val="0"/>
        </w:rPr>
        <w:t xml:space="preserve">sport and exercise (Mailey et al.,2014;Sirc,2022). While studies have looked </w:t>
      </w:r>
      <w:r w:rsidDel="00000000" w:rsidR="00000000" w:rsidRPr="00000000">
        <w:rPr>
          <w:sz w:val="24"/>
          <w:szCs w:val="24"/>
          <w:highlight w:val="white"/>
          <w:rtl w:val="0"/>
        </w:rPr>
        <w:t xml:space="preserve">into </w:t>
      </w:r>
      <w:r w:rsidDel="00000000" w:rsidR="00000000" w:rsidRPr="00000000">
        <w:rPr>
          <w:sz w:val="24"/>
          <w:szCs w:val="24"/>
          <w:highlight w:val="white"/>
          <w:rtl w:val="0"/>
        </w:rPr>
        <w:t xml:space="preserve">physical activity and </w:t>
      </w:r>
      <w:r w:rsidDel="00000000" w:rsidR="00000000" w:rsidRPr="00000000">
        <w:rPr>
          <w:sz w:val="24"/>
          <w:szCs w:val="24"/>
          <w:highlight w:val="white"/>
          <w:rtl w:val="0"/>
        </w:rPr>
        <w:t xml:space="preserve">engagement </w:t>
      </w:r>
      <w:r w:rsidDel="00000000" w:rsidR="00000000" w:rsidRPr="00000000">
        <w:rPr>
          <w:sz w:val="24"/>
          <w:szCs w:val="24"/>
          <w:highlight w:val="white"/>
          <w:rtl w:val="0"/>
        </w:rPr>
        <w:t xml:space="preserve">among </w:t>
      </w:r>
      <w:r w:rsidDel="00000000" w:rsidR="00000000" w:rsidRPr="00000000">
        <w:rPr>
          <w:sz w:val="24"/>
          <w:szCs w:val="24"/>
          <w:highlight w:val="white"/>
          <w:rtl w:val="0"/>
        </w:rPr>
        <w:t xml:space="preserve">women, there have </w:t>
      </w:r>
      <w:r w:rsidDel="00000000" w:rsidR="00000000" w:rsidRPr="00000000">
        <w:rPr>
          <w:sz w:val="24"/>
          <w:szCs w:val="24"/>
          <w:highlight w:val="white"/>
          <w:rtl w:val="0"/>
        </w:rPr>
        <w:t xml:space="preserve">been minimal </w:t>
      </w:r>
      <w:r w:rsidDel="00000000" w:rsidR="00000000" w:rsidRPr="00000000">
        <w:rPr>
          <w:sz w:val="24"/>
          <w:szCs w:val="24"/>
          <w:highlight w:val="white"/>
          <w:rtl w:val="0"/>
        </w:rPr>
        <w:t xml:space="preserve">qualitative studies on </w:t>
      </w:r>
      <w:r w:rsidDel="00000000" w:rsidR="00000000" w:rsidRPr="00000000">
        <w:rPr>
          <w:sz w:val="24"/>
          <w:szCs w:val="24"/>
          <w:highlight w:val="white"/>
          <w:rtl w:val="0"/>
        </w:rPr>
        <w:t xml:space="preserve">motherhood experiences </w:t>
      </w:r>
      <w:r w:rsidDel="00000000" w:rsidR="00000000" w:rsidRPr="00000000">
        <w:rPr>
          <w:sz w:val="24"/>
          <w:szCs w:val="24"/>
          <w:highlight w:val="white"/>
          <w:rtl w:val="0"/>
        </w:rPr>
        <w:t xml:space="preserve">and </w:t>
      </w:r>
      <w:r w:rsidDel="00000000" w:rsidR="00000000" w:rsidRPr="00000000">
        <w:rPr>
          <w:sz w:val="24"/>
          <w:szCs w:val="24"/>
          <w:highlight w:val="white"/>
          <w:rtl w:val="0"/>
        </w:rPr>
        <w:t xml:space="preserve">sports. </w:t>
      </w:r>
      <w:r w:rsidDel="00000000" w:rsidR="00000000" w:rsidRPr="00000000">
        <w:rPr>
          <w:sz w:val="24"/>
          <w:szCs w:val="24"/>
          <w:highlight w:val="white"/>
          <w:rtl w:val="0"/>
        </w:rPr>
        <w:t xml:space="preserve">This </w:t>
      </w:r>
      <w:r w:rsidDel="00000000" w:rsidR="00000000" w:rsidRPr="00000000">
        <w:rPr>
          <w:sz w:val="24"/>
          <w:szCs w:val="24"/>
          <w:highlight w:val="white"/>
          <w:rtl w:val="0"/>
        </w:rPr>
        <w:t xml:space="preserve">field </w:t>
      </w:r>
      <w:r w:rsidDel="00000000" w:rsidR="00000000" w:rsidRPr="00000000">
        <w:rPr>
          <w:sz w:val="24"/>
          <w:szCs w:val="24"/>
          <w:highlight w:val="white"/>
          <w:rtl w:val="0"/>
        </w:rPr>
        <w:t xml:space="preserve">of research </w:t>
      </w:r>
      <w:r w:rsidDel="00000000" w:rsidR="00000000" w:rsidRPr="00000000">
        <w:rPr>
          <w:sz w:val="24"/>
          <w:szCs w:val="24"/>
          <w:highlight w:val="white"/>
          <w:rtl w:val="0"/>
        </w:rPr>
        <w:t xml:space="preserve">reveals </w:t>
      </w:r>
      <w:r w:rsidDel="00000000" w:rsidR="00000000" w:rsidRPr="00000000">
        <w:rPr>
          <w:sz w:val="24"/>
          <w:szCs w:val="24"/>
          <w:highlight w:val="white"/>
          <w:rtl w:val="0"/>
        </w:rPr>
        <w:t xml:space="preserve">that mothers </w:t>
      </w:r>
      <w:r w:rsidDel="00000000" w:rsidR="00000000" w:rsidRPr="00000000">
        <w:rPr>
          <w:sz w:val="24"/>
          <w:szCs w:val="24"/>
          <w:highlight w:val="white"/>
          <w:rtl w:val="0"/>
        </w:rPr>
        <w:t xml:space="preserve">continue to be under-represented </w:t>
      </w:r>
      <w:r w:rsidDel="00000000" w:rsidR="00000000" w:rsidRPr="00000000">
        <w:rPr>
          <w:sz w:val="24"/>
          <w:szCs w:val="24"/>
          <w:highlight w:val="white"/>
          <w:rtl w:val="0"/>
        </w:rPr>
        <w:t xml:space="preserve">in both research and practice.</w:t>
      </w:r>
      <w:r w:rsidDel="00000000" w:rsidR="00000000" w:rsidRPr="00000000">
        <w:rPr>
          <w:sz w:val="24"/>
          <w:szCs w:val="24"/>
          <w:highlight w:val="white"/>
          <w:rtl w:val="0"/>
        </w:rPr>
        <w:t xml:space="preserve"> Generally, motherhood is rarely </w:t>
      </w:r>
      <w:r w:rsidDel="00000000" w:rsidR="00000000" w:rsidRPr="00000000">
        <w:rPr>
          <w:sz w:val="24"/>
          <w:szCs w:val="24"/>
          <w:highlight w:val="white"/>
          <w:rtl w:val="0"/>
        </w:rPr>
        <w:t xml:space="preserve">related </w:t>
      </w:r>
      <w:r w:rsidDel="00000000" w:rsidR="00000000" w:rsidRPr="00000000">
        <w:rPr>
          <w:sz w:val="24"/>
          <w:szCs w:val="24"/>
          <w:highlight w:val="white"/>
          <w:rtl w:val="0"/>
        </w:rPr>
        <w:t xml:space="preserve">with </w:t>
      </w:r>
      <w:r w:rsidDel="00000000" w:rsidR="00000000" w:rsidRPr="00000000">
        <w:rPr>
          <w:sz w:val="24"/>
          <w:szCs w:val="24"/>
          <w:highlight w:val="white"/>
          <w:rtl w:val="0"/>
        </w:rPr>
        <w:t xml:space="preserve">sports engagement; </w:t>
      </w:r>
      <w:r w:rsidDel="00000000" w:rsidR="00000000" w:rsidRPr="00000000">
        <w:rPr>
          <w:sz w:val="24"/>
          <w:szCs w:val="24"/>
          <w:highlight w:val="white"/>
          <w:rtl w:val="0"/>
        </w:rPr>
        <w:t xml:space="preserve">mothers are </w:t>
      </w:r>
      <w:r w:rsidDel="00000000" w:rsidR="00000000" w:rsidRPr="00000000">
        <w:rPr>
          <w:sz w:val="24"/>
          <w:szCs w:val="24"/>
          <w:highlight w:val="white"/>
          <w:rtl w:val="0"/>
        </w:rPr>
        <w:t xml:space="preserve">typically recognised </w:t>
      </w:r>
      <w:r w:rsidDel="00000000" w:rsidR="00000000" w:rsidRPr="00000000">
        <w:rPr>
          <w:sz w:val="24"/>
          <w:szCs w:val="24"/>
          <w:highlight w:val="white"/>
          <w:rtl w:val="0"/>
        </w:rPr>
        <w:t xml:space="preserve">and </w:t>
      </w:r>
      <w:r w:rsidDel="00000000" w:rsidR="00000000" w:rsidRPr="00000000">
        <w:rPr>
          <w:sz w:val="24"/>
          <w:szCs w:val="24"/>
          <w:highlight w:val="white"/>
          <w:rtl w:val="0"/>
        </w:rPr>
        <w:t xml:space="preserve">supported </w:t>
      </w:r>
      <w:r w:rsidDel="00000000" w:rsidR="00000000" w:rsidRPr="00000000">
        <w:rPr>
          <w:sz w:val="24"/>
          <w:szCs w:val="24"/>
          <w:highlight w:val="white"/>
          <w:rtl w:val="0"/>
        </w:rPr>
        <w:t xml:space="preserve">in a different </w:t>
      </w:r>
      <w:r w:rsidDel="00000000" w:rsidR="00000000" w:rsidRPr="00000000">
        <w:rPr>
          <w:sz w:val="24"/>
          <w:szCs w:val="24"/>
          <w:highlight w:val="white"/>
          <w:rtl w:val="0"/>
        </w:rPr>
        <w:t xml:space="preserve">light (Davenport et al., 2022).</w:t>
      </w:r>
      <w:r w:rsidDel="00000000" w:rsidR="00000000" w:rsidRPr="00000000">
        <w:rPr>
          <w:sz w:val="24"/>
          <w:szCs w:val="24"/>
          <w:highlight w:val="white"/>
          <w:rtl w:val="0"/>
        </w:rPr>
        <w:t xml:space="preserve"> As a result, women who become </w:t>
      </w:r>
      <w:r w:rsidDel="00000000" w:rsidR="00000000" w:rsidRPr="00000000">
        <w:rPr>
          <w:sz w:val="24"/>
          <w:szCs w:val="24"/>
          <w:highlight w:val="white"/>
          <w:rtl w:val="0"/>
        </w:rPr>
        <w:t xml:space="preserve">mothers </w:t>
      </w:r>
      <w:r w:rsidDel="00000000" w:rsidR="00000000" w:rsidRPr="00000000">
        <w:rPr>
          <w:sz w:val="24"/>
          <w:szCs w:val="24"/>
          <w:highlight w:val="white"/>
          <w:rtl w:val="0"/>
        </w:rPr>
        <w:t xml:space="preserve">are </w:t>
      </w:r>
      <w:r w:rsidDel="00000000" w:rsidR="00000000" w:rsidRPr="00000000">
        <w:rPr>
          <w:sz w:val="24"/>
          <w:szCs w:val="24"/>
          <w:highlight w:val="white"/>
          <w:rtl w:val="0"/>
        </w:rPr>
        <w:t xml:space="preserve">frequently excluded from sports initiatives,</w:t>
      </w:r>
      <w:r w:rsidDel="00000000" w:rsidR="00000000" w:rsidRPr="00000000">
        <w:rPr>
          <w:sz w:val="24"/>
          <w:szCs w:val="24"/>
          <w:highlight w:val="white"/>
          <w:rtl w:val="0"/>
        </w:rPr>
        <w:t xml:space="preserve"> narratives and policies , </w:t>
      </w:r>
      <w:r w:rsidDel="00000000" w:rsidR="00000000" w:rsidRPr="00000000">
        <w:rPr>
          <w:sz w:val="24"/>
          <w:szCs w:val="24"/>
          <w:highlight w:val="white"/>
          <w:rtl w:val="0"/>
        </w:rPr>
        <w:t xml:space="preserve">minimising </w:t>
      </w:r>
      <w:r w:rsidDel="00000000" w:rsidR="00000000" w:rsidRPr="00000000">
        <w:rPr>
          <w:sz w:val="24"/>
          <w:szCs w:val="24"/>
          <w:highlight w:val="white"/>
          <w:rtl w:val="0"/>
        </w:rPr>
        <w:t xml:space="preserve">and </w:t>
      </w:r>
      <w:r w:rsidDel="00000000" w:rsidR="00000000" w:rsidRPr="00000000">
        <w:rPr>
          <w:sz w:val="24"/>
          <w:szCs w:val="24"/>
          <w:highlight w:val="white"/>
          <w:rtl w:val="0"/>
        </w:rPr>
        <w:t xml:space="preserve">undervaluing </w:t>
      </w:r>
      <w:r w:rsidDel="00000000" w:rsidR="00000000" w:rsidRPr="00000000">
        <w:rPr>
          <w:sz w:val="24"/>
          <w:szCs w:val="24"/>
          <w:highlight w:val="white"/>
          <w:rtl w:val="0"/>
        </w:rPr>
        <w:t xml:space="preserve">their experiences  (Tighe et al.,2023) Despite these challenges, some mothers have achieved notable success in sport. For instance, Mary Abbott, recognised as the first Olympic mother, competed at the 1900 Paris Olympics, finishing in seventh place (Davenport et al., 2022). However</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it </w:t>
      </w:r>
      <w:r w:rsidDel="00000000" w:rsidR="00000000" w:rsidRPr="00000000">
        <w:rPr>
          <w:sz w:val="24"/>
          <w:szCs w:val="24"/>
          <w:highlight w:val="white"/>
          <w:rtl w:val="0"/>
        </w:rPr>
        <w:t xml:space="preserve">is </w:t>
      </w:r>
      <w:r w:rsidDel="00000000" w:rsidR="00000000" w:rsidRPr="00000000">
        <w:rPr>
          <w:sz w:val="24"/>
          <w:szCs w:val="24"/>
          <w:highlight w:val="white"/>
          <w:rtl w:val="0"/>
        </w:rPr>
        <w:t xml:space="preserve">unclear what </w:t>
      </w:r>
      <w:r w:rsidDel="00000000" w:rsidR="00000000" w:rsidRPr="00000000">
        <w:rPr>
          <w:sz w:val="24"/>
          <w:szCs w:val="24"/>
          <w:highlight w:val="white"/>
          <w:rtl w:val="0"/>
        </w:rPr>
        <w:t xml:space="preserve">kinds </w:t>
      </w:r>
      <w:r w:rsidDel="00000000" w:rsidR="00000000" w:rsidRPr="00000000">
        <w:rPr>
          <w:sz w:val="24"/>
          <w:szCs w:val="24"/>
          <w:highlight w:val="white"/>
          <w:rtl w:val="0"/>
        </w:rPr>
        <w:t xml:space="preserve">of support, if any, were available to athlete mothers like Abbott in returning to sport, </w:t>
      </w:r>
      <w:r w:rsidDel="00000000" w:rsidR="00000000" w:rsidRPr="00000000">
        <w:rPr>
          <w:sz w:val="24"/>
          <w:szCs w:val="24"/>
          <w:highlight w:val="white"/>
          <w:rtl w:val="0"/>
        </w:rPr>
        <w:t xml:space="preserve">as </w:t>
      </w:r>
      <w:r w:rsidDel="00000000" w:rsidR="00000000" w:rsidRPr="00000000">
        <w:rPr>
          <w:sz w:val="24"/>
          <w:szCs w:val="24"/>
          <w:highlight w:val="white"/>
          <w:rtl w:val="0"/>
        </w:rPr>
        <w:t xml:space="preserve">well </w:t>
      </w:r>
      <w:r w:rsidDel="00000000" w:rsidR="00000000" w:rsidRPr="00000000">
        <w:rPr>
          <w:sz w:val="24"/>
          <w:szCs w:val="24"/>
          <w:highlight w:val="white"/>
          <w:rtl w:val="0"/>
        </w:rPr>
        <w:t xml:space="preserve">as what </w:t>
      </w:r>
      <w:r w:rsidDel="00000000" w:rsidR="00000000" w:rsidRPr="00000000">
        <w:rPr>
          <w:sz w:val="24"/>
          <w:szCs w:val="24"/>
          <w:highlight w:val="white"/>
          <w:rtl w:val="0"/>
        </w:rPr>
        <w:t xml:space="preserve">frameworks </w:t>
      </w:r>
      <w:r w:rsidDel="00000000" w:rsidR="00000000" w:rsidRPr="00000000">
        <w:rPr>
          <w:sz w:val="24"/>
          <w:szCs w:val="24"/>
          <w:highlight w:val="white"/>
          <w:rtl w:val="0"/>
        </w:rPr>
        <w:t xml:space="preserve">were in place to facilitate their participation. In recent years, there has been a nuanced shift towards acknowledging and supporting the needs of professional athlete mothers. National governing bodies, such as UK Sport (2021), have implemented  measures to help athletes return to training and competition following childbirth. For example, in “2021, UK Sport released its Pregnancy Guidance for Athletes and Sports”, which provides help and  financial assistance for athletes during pregnancy and postpartum. While these improvements are significant, they mostly benefit high-performance, elite-level athletes. In contrast, there is a  notable gap in academic research and policymaking for mothers who participate in non-elite, club, or recreational sports, whose obstacles and experiences may be very different from those of professional athletes. Additionally</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while there is </w:t>
      </w:r>
      <w:r w:rsidDel="00000000" w:rsidR="00000000" w:rsidRPr="00000000">
        <w:rPr>
          <w:sz w:val="24"/>
          <w:szCs w:val="24"/>
          <w:highlight w:val="white"/>
          <w:rtl w:val="0"/>
        </w:rPr>
        <w:t xml:space="preserve">guidance </w:t>
      </w:r>
      <w:r w:rsidDel="00000000" w:rsidR="00000000" w:rsidRPr="00000000">
        <w:rPr>
          <w:sz w:val="24"/>
          <w:szCs w:val="24"/>
          <w:highlight w:val="white"/>
          <w:rtl w:val="0"/>
        </w:rPr>
        <w:t xml:space="preserve">for </w:t>
      </w:r>
      <w:r w:rsidDel="00000000" w:rsidR="00000000" w:rsidRPr="00000000">
        <w:rPr>
          <w:sz w:val="24"/>
          <w:szCs w:val="24"/>
          <w:highlight w:val="white"/>
          <w:rtl w:val="0"/>
        </w:rPr>
        <w:t xml:space="preserve">pregnancy </w:t>
      </w:r>
      <w:r w:rsidDel="00000000" w:rsidR="00000000" w:rsidRPr="00000000">
        <w:rPr>
          <w:sz w:val="24"/>
          <w:szCs w:val="24"/>
          <w:highlight w:val="white"/>
          <w:rtl w:val="0"/>
        </w:rPr>
        <w:t xml:space="preserve">and postpartum, what is </w:t>
      </w:r>
      <w:r w:rsidDel="00000000" w:rsidR="00000000" w:rsidRPr="00000000">
        <w:rPr>
          <w:sz w:val="24"/>
          <w:szCs w:val="24"/>
          <w:highlight w:val="white"/>
          <w:rtl w:val="0"/>
        </w:rPr>
        <w:t xml:space="preserve">often </w:t>
      </w:r>
      <w:r w:rsidDel="00000000" w:rsidR="00000000" w:rsidRPr="00000000">
        <w:rPr>
          <w:sz w:val="24"/>
          <w:szCs w:val="24"/>
          <w:highlight w:val="white"/>
          <w:rtl w:val="0"/>
        </w:rPr>
        <w:t xml:space="preserve">overlooked </w:t>
      </w:r>
      <w:r w:rsidDel="00000000" w:rsidR="00000000" w:rsidRPr="00000000">
        <w:rPr>
          <w:sz w:val="24"/>
          <w:szCs w:val="24"/>
          <w:highlight w:val="white"/>
          <w:rtl w:val="0"/>
        </w:rPr>
        <w:t xml:space="preserve">is </w:t>
      </w:r>
      <w:r w:rsidDel="00000000" w:rsidR="00000000" w:rsidRPr="00000000">
        <w:rPr>
          <w:sz w:val="24"/>
          <w:szCs w:val="24"/>
          <w:highlight w:val="white"/>
          <w:rtl w:val="0"/>
        </w:rPr>
        <w:t xml:space="preserve">women </w:t>
      </w:r>
      <w:r w:rsidDel="00000000" w:rsidR="00000000" w:rsidRPr="00000000">
        <w:rPr>
          <w:sz w:val="24"/>
          <w:szCs w:val="24"/>
          <w:highlight w:val="white"/>
          <w:rtl w:val="0"/>
        </w:rPr>
        <w:t xml:space="preserve">who return </w:t>
      </w:r>
      <w:r w:rsidDel="00000000" w:rsidR="00000000" w:rsidRPr="00000000">
        <w:rPr>
          <w:sz w:val="24"/>
          <w:szCs w:val="24"/>
          <w:highlight w:val="white"/>
          <w:rtl w:val="0"/>
        </w:rPr>
        <w:t xml:space="preserve">to </w:t>
      </w:r>
      <w:r w:rsidDel="00000000" w:rsidR="00000000" w:rsidRPr="00000000">
        <w:rPr>
          <w:sz w:val="24"/>
          <w:szCs w:val="24"/>
          <w:highlight w:val="white"/>
          <w:rtl w:val="0"/>
        </w:rPr>
        <w:t xml:space="preserve">the sport after an </w:t>
      </w:r>
      <w:r w:rsidDel="00000000" w:rsidR="00000000" w:rsidRPr="00000000">
        <w:rPr>
          <w:sz w:val="24"/>
          <w:szCs w:val="24"/>
          <w:highlight w:val="white"/>
          <w:rtl w:val="0"/>
        </w:rPr>
        <w:t xml:space="preserve">extended period </w:t>
      </w:r>
      <w:r w:rsidDel="00000000" w:rsidR="00000000" w:rsidRPr="00000000">
        <w:rPr>
          <w:sz w:val="24"/>
          <w:szCs w:val="24"/>
          <w:highlight w:val="white"/>
          <w:rtl w:val="0"/>
        </w:rPr>
        <w:t xml:space="preserve">away from it. </w:t>
      </w:r>
    </w:p>
    <w:p w:rsidR="00000000" w:rsidDel="00000000" w:rsidP="00000000" w:rsidRDefault="00000000" w:rsidRPr="00000000" w14:paraId="0000000D">
      <w:pPr>
        <w:spacing w:after="240" w:before="240" w:lineRule="auto"/>
        <w:rPr>
          <w:sz w:val="24"/>
          <w:szCs w:val="24"/>
          <w:highlight w:val="white"/>
        </w:rPr>
      </w:pPr>
      <w:r w:rsidDel="00000000" w:rsidR="00000000" w:rsidRPr="00000000">
        <w:rPr>
          <w:sz w:val="24"/>
          <w:szCs w:val="24"/>
          <w:highlight w:val="white"/>
          <w:rtl w:val="0"/>
        </w:rPr>
        <w:t xml:space="preserve">Despite the disadvantages to those who aren't professional athletes, many mothers still choose to return to sport ,</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research </w:t>
      </w:r>
      <w:r w:rsidDel="00000000" w:rsidR="00000000" w:rsidRPr="00000000">
        <w:rPr>
          <w:sz w:val="24"/>
          <w:szCs w:val="24"/>
          <w:highlight w:val="white"/>
          <w:rtl w:val="0"/>
        </w:rPr>
        <w:t xml:space="preserve">shows </w:t>
      </w:r>
      <w:r w:rsidDel="00000000" w:rsidR="00000000" w:rsidRPr="00000000">
        <w:rPr>
          <w:sz w:val="24"/>
          <w:szCs w:val="24"/>
          <w:highlight w:val="white"/>
          <w:rtl w:val="0"/>
        </w:rPr>
        <w:t xml:space="preserve">that intrinsic motivation is a </w:t>
      </w:r>
      <w:r w:rsidDel="00000000" w:rsidR="00000000" w:rsidRPr="00000000">
        <w:rPr>
          <w:sz w:val="24"/>
          <w:szCs w:val="24"/>
          <w:highlight w:val="white"/>
          <w:rtl w:val="0"/>
        </w:rPr>
        <w:t xml:space="preserve">major incentive </w:t>
      </w:r>
      <w:r w:rsidDel="00000000" w:rsidR="00000000" w:rsidRPr="00000000">
        <w:rPr>
          <w:sz w:val="24"/>
          <w:szCs w:val="24"/>
          <w:highlight w:val="white"/>
          <w:rtl w:val="0"/>
        </w:rPr>
        <w:t xml:space="preserve">for their </w:t>
      </w:r>
      <w:r w:rsidDel="00000000" w:rsidR="00000000" w:rsidRPr="00000000">
        <w:rPr>
          <w:sz w:val="24"/>
          <w:szCs w:val="24"/>
          <w:highlight w:val="white"/>
          <w:rtl w:val="0"/>
        </w:rPr>
        <w:t xml:space="preserve">involvement.</w:t>
      </w:r>
      <w:r w:rsidDel="00000000" w:rsidR="00000000" w:rsidRPr="00000000">
        <w:rPr>
          <w:sz w:val="24"/>
          <w:szCs w:val="24"/>
          <w:highlight w:val="white"/>
          <w:rtl w:val="0"/>
        </w:rPr>
        <w:t xml:space="preserve"> Mothers often </w:t>
      </w:r>
      <w:r w:rsidDel="00000000" w:rsidR="00000000" w:rsidRPr="00000000">
        <w:rPr>
          <w:sz w:val="24"/>
          <w:szCs w:val="24"/>
          <w:highlight w:val="white"/>
          <w:rtl w:val="0"/>
        </w:rPr>
        <w:t xml:space="preserve">return </w:t>
      </w:r>
      <w:r w:rsidDel="00000000" w:rsidR="00000000" w:rsidRPr="00000000">
        <w:rPr>
          <w:sz w:val="24"/>
          <w:szCs w:val="24"/>
          <w:highlight w:val="white"/>
          <w:rtl w:val="0"/>
        </w:rPr>
        <w:t xml:space="preserve">to sport and exercise after having children </w:t>
      </w:r>
      <w:r w:rsidDel="00000000" w:rsidR="00000000" w:rsidRPr="00000000">
        <w:rPr>
          <w:sz w:val="24"/>
          <w:szCs w:val="24"/>
          <w:highlight w:val="white"/>
          <w:rtl w:val="0"/>
        </w:rPr>
        <w:t xml:space="preserve">because they want </w:t>
      </w:r>
      <w:r w:rsidDel="00000000" w:rsidR="00000000" w:rsidRPr="00000000">
        <w:rPr>
          <w:sz w:val="24"/>
          <w:szCs w:val="24"/>
          <w:highlight w:val="white"/>
          <w:rtl w:val="0"/>
        </w:rPr>
        <w:t xml:space="preserve">to regain a sense of ‘identity’, improve their physical fitness</w:t>
      </w:r>
      <w:r w:rsidDel="00000000" w:rsidR="00000000" w:rsidRPr="00000000">
        <w:rPr>
          <w:sz w:val="24"/>
          <w:szCs w:val="24"/>
          <w:highlight w:val="white"/>
          <w:rtl w:val="0"/>
        </w:rPr>
        <w:t xml:space="preserve">, socialise </w:t>
      </w:r>
      <w:r w:rsidDel="00000000" w:rsidR="00000000" w:rsidRPr="00000000">
        <w:rPr>
          <w:sz w:val="24"/>
          <w:szCs w:val="24"/>
          <w:highlight w:val="white"/>
          <w:rtl w:val="0"/>
        </w:rPr>
        <w:t xml:space="preserve">and serve as positive role models for their children </w:t>
      </w:r>
      <w:r w:rsidDel="00000000" w:rsidR="00000000" w:rsidRPr="00000000">
        <w:rPr>
          <w:sz w:val="24"/>
          <w:szCs w:val="24"/>
          <w:highlight w:val="white"/>
          <w:rtl w:val="0"/>
        </w:rPr>
        <w:t xml:space="preserve">(Deery et al.,2025).Miller and Strachan (2020) </w:t>
      </w:r>
      <w:r w:rsidDel="00000000" w:rsidR="00000000" w:rsidRPr="00000000">
        <w:rPr>
          <w:sz w:val="24"/>
          <w:szCs w:val="24"/>
          <w:highlight w:val="white"/>
          <w:rtl w:val="0"/>
        </w:rPr>
        <w:t xml:space="preserve">claim </w:t>
      </w:r>
      <w:r w:rsidDel="00000000" w:rsidR="00000000" w:rsidRPr="00000000">
        <w:rPr>
          <w:sz w:val="24"/>
          <w:szCs w:val="24"/>
          <w:highlight w:val="white"/>
          <w:rtl w:val="0"/>
        </w:rPr>
        <w:t xml:space="preserve">that many </w:t>
      </w:r>
      <w:r w:rsidDel="00000000" w:rsidR="00000000" w:rsidRPr="00000000">
        <w:rPr>
          <w:sz w:val="24"/>
          <w:szCs w:val="24"/>
          <w:highlight w:val="white"/>
          <w:rtl w:val="0"/>
        </w:rPr>
        <w:t xml:space="preserve">women </w:t>
      </w:r>
      <w:r w:rsidDel="00000000" w:rsidR="00000000" w:rsidRPr="00000000">
        <w:rPr>
          <w:sz w:val="24"/>
          <w:szCs w:val="24"/>
          <w:highlight w:val="white"/>
          <w:rtl w:val="0"/>
        </w:rPr>
        <w:t xml:space="preserve">of </w:t>
      </w:r>
      <w:r w:rsidDel="00000000" w:rsidR="00000000" w:rsidRPr="00000000">
        <w:rPr>
          <w:sz w:val="24"/>
          <w:szCs w:val="24"/>
          <w:highlight w:val="white"/>
          <w:rtl w:val="0"/>
        </w:rPr>
        <w:t xml:space="preserve">small </w:t>
      </w:r>
      <w:r w:rsidDel="00000000" w:rsidR="00000000" w:rsidRPr="00000000">
        <w:rPr>
          <w:sz w:val="24"/>
          <w:szCs w:val="24"/>
          <w:highlight w:val="white"/>
          <w:rtl w:val="0"/>
        </w:rPr>
        <w:t xml:space="preserve">children feel guilty </w:t>
      </w:r>
      <w:r w:rsidDel="00000000" w:rsidR="00000000" w:rsidRPr="00000000">
        <w:rPr>
          <w:sz w:val="24"/>
          <w:szCs w:val="24"/>
          <w:highlight w:val="white"/>
          <w:rtl w:val="0"/>
        </w:rPr>
        <w:t xml:space="preserve">about </w:t>
      </w:r>
      <w:r w:rsidDel="00000000" w:rsidR="00000000" w:rsidRPr="00000000">
        <w:rPr>
          <w:sz w:val="24"/>
          <w:szCs w:val="24"/>
          <w:highlight w:val="white"/>
          <w:rtl w:val="0"/>
        </w:rPr>
        <w:t xml:space="preserve">taking time for themselves to exercise or </w:t>
      </w:r>
      <w:r w:rsidDel="00000000" w:rsidR="00000000" w:rsidRPr="00000000">
        <w:rPr>
          <w:sz w:val="24"/>
          <w:szCs w:val="24"/>
          <w:highlight w:val="white"/>
          <w:rtl w:val="0"/>
        </w:rPr>
        <w:t xml:space="preserve">participate </w:t>
      </w:r>
      <w:r w:rsidDel="00000000" w:rsidR="00000000" w:rsidRPr="00000000">
        <w:rPr>
          <w:sz w:val="24"/>
          <w:szCs w:val="24"/>
          <w:highlight w:val="white"/>
          <w:rtl w:val="0"/>
        </w:rPr>
        <w:t xml:space="preserve">in </w:t>
      </w:r>
      <w:r w:rsidDel="00000000" w:rsidR="00000000" w:rsidRPr="00000000">
        <w:rPr>
          <w:sz w:val="24"/>
          <w:szCs w:val="24"/>
          <w:highlight w:val="white"/>
          <w:rtl w:val="0"/>
        </w:rPr>
        <w:t xml:space="preserve">sports.</w:t>
      </w:r>
      <w:r w:rsidDel="00000000" w:rsidR="00000000" w:rsidRPr="00000000">
        <w:rPr>
          <w:sz w:val="24"/>
          <w:szCs w:val="24"/>
          <w:highlight w:val="white"/>
          <w:rtl w:val="0"/>
        </w:rPr>
        <w:t xml:space="preserve"> This guilt is </w:t>
      </w:r>
      <w:r w:rsidDel="00000000" w:rsidR="00000000" w:rsidRPr="00000000">
        <w:rPr>
          <w:sz w:val="24"/>
          <w:szCs w:val="24"/>
          <w:highlight w:val="white"/>
          <w:rtl w:val="0"/>
        </w:rPr>
        <w:t xml:space="preserve">frequently motivated </w:t>
      </w:r>
      <w:r w:rsidDel="00000000" w:rsidR="00000000" w:rsidRPr="00000000">
        <w:rPr>
          <w:sz w:val="24"/>
          <w:szCs w:val="24"/>
          <w:highlight w:val="white"/>
          <w:rtl w:val="0"/>
        </w:rPr>
        <w:t xml:space="preserve">by extrinsic factors such as social expectations, for example, mothers  should</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constantly prioritise </w:t>
      </w:r>
      <w:r w:rsidDel="00000000" w:rsidR="00000000" w:rsidRPr="00000000">
        <w:rPr>
          <w:sz w:val="24"/>
          <w:szCs w:val="24"/>
          <w:highlight w:val="white"/>
          <w:rtl w:val="0"/>
        </w:rPr>
        <w:t xml:space="preserve">their </w:t>
      </w:r>
      <w:r w:rsidDel="00000000" w:rsidR="00000000" w:rsidRPr="00000000">
        <w:rPr>
          <w:sz w:val="24"/>
          <w:szCs w:val="24"/>
          <w:highlight w:val="white"/>
          <w:rtl w:val="0"/>
        </w:rPr>
        <w:t xml:space="preserve">children's </w:t>
      </w:r>
      <w:r w:rsidDel="00000000" w:rsidR="00000000" w:rsidRPr="00000000">
        <w:rPr>
          <w:sz w:val="24"/>
          <w:szCs w:val="24"/>
          <w:highlight w:val="white"/>
          <w:rtl w:val="0"/>
        </w:rPr>
        <w:t xml:space="preserve">needs </w:t>
      </w:r>
      <w:r w:rsidDel="00000000" w:rsidR="00000000" w:rsidRPr="00000000">
        <w:rPr>
          <w:sz w:val="24"/>
          <w:szCs w:val="24"/>
          <w:highlight w:val="white"/>
          <w:rtl w:val="0"/>
        </w:rPr>
        <w:t xml:space="preserve">over </w:t>
      </w:r>
      <w:r w:rsidDel="00000000" w:rsidR="00000000" w:rsidRPr="00000000">
        <w:rPr>
          <w:sz w:val="24"/>
          <w:szCs w:val="24"/>
          <w:highlight w:val="white"/>
          <w:rtl w:val="0"/>
        </w:rPr>
        <w:t xml:space="preserve">their own (Sirc,2022). </w:t>
      </w:r>
      <w:r w:rsidDel="00000000" w:rsidR="00000000" w:rsidRPr="00000000">
        <w:rPr>
          <w:sz w:val="24"/>
          <w:szCs w:val="24"/>
          <w:highlight w:val="white"/>
          <w:rtl w:val="0"/>
        </w:rPr>
        <w:t xml:space="preserve">As a result of this </w:t>
      </w:r>
      <w:r w:rsidDel="00000000" w:rsidR="00000000" w:rsidRPr="00000000">
        <w:rPr>
          <w:sz w:val="24"/>
          <w:szCs w:val="24"/>
          <w:highlight w:val="white"/>
          <w:rtl w:val="0"/>
        </w:rPr>
        <w:t xml:space="preserve">guilt, many women </w:t>
      </w:r>
      <w:r w:rsidDel="00000000" w:rsidR="00000000" w:rsidRPr="00000000">
        <w:rPr>
          <w:sz w:val="24"/>
          <w:szCs w:val="24"/>
          <w:highlight w:val="white"/>
          <w:rtl w:val="0"/>
        </w:rPr>
        <w:t xml:space="preserve">no longer </w:t>
      </w:r>
      <w:r w:rsidDel="00000000" w:rsidR="00000000" w:rsidRPr="00000000">
        <w:rPr>
          <w:sz w:val="24"/>
          <w:szCs w:val="24"/>
          <w:highlight w:val="white"/>
          <w:rtl w:val="0"/>
        </w:rPr>
        <w:t xml:space="preserve">associate themselves </w:t>
      </w:r>
      <w:r w:rsidDel="00000000" w:rsidR="00000000" w:rsidRPr="00000000">
        <w:rPr>
          <w:sz w:val="24"/>
          <w:szCs w:val="24"/>
          <w:highlight w:val="white"/>
          <w:rtl w:val="0"/>
        </w:rPr>
        <w:t xml:space="preserve">with </w:t>
      </w:r>
      <w:r w:rsidDel="00000000" w:rsidR="00000000" w:rsidRPr="00000000">
        <w:rPr>
          <w:sz w:val="24"/>
          <w:szCs w:val="24"/>
          <w:highlight w:val="white"/>
          <w:rtl w:val="0"/>
        </w:rPr>
        <w:t xml:space="preserve">sport and physical activity, which leads </w:t>
      </w:r>
      <w:r w:rsidDel="00000000" w:rsidR="00000000" w:rsidRPr="00000000">
        <w:rPr>
          <w:sz w:val="24"/>
          <w:szCs w:val="24"/>
          <w:highlight w:val="white"/>
          <w:rtl w:val="0"/>
        </w:rPr>
        <w:t xml:space="preserve">to poor </w:t>
      </w:r>
      <w:r w:rsidDel="00000000" w:rsidR="00000000" w:rsidRPr="00000000">
        <w:rPr>
          <w:sz w:val="24"/>
          <w:szCs w:val="24"/>
          <w:highlight w:val="white"/>
          <w:rtl w:val="0"/>
        </w:rPr>
        <w:t xml:space="preserve">health outcomes</w:t>
      </w:r>
      <w:r w:rsidDel="00000000" w:rsidR="00000000" w:rsidRPr="00000000">
        <w:rPr>
          <w:sz w:val="24"/>
          <w:szCs w:val="24"/>
          <w:highlight w:val="white"/>
          <w:rtl w:val="0"/>
        </w:rPr>
        <w:t xml:space="preserve">.</w:t>
      </w:r>
      <w:r w:rsidDel="00000000" w:rsidR="00000000" w:rsidRPr="00000000">
        <w:rPr>
          <w:sz w:val="24"/>
          <w:szCs w:val="24"/>
          <w:highlight w:val="white"/>
          <w:rtl w:val="0"/>
        </w:rPr>
        <w:t xml:space="preserve"> Understanding how </w:t>
      </w:r>
      <w:r w:rsidDel="00000000" w:rsidR="00000000" w:rsidRPr="00000000">
        <w:rPr>
          <w:sz w:val="24"/>
          <w:szCs w:val="24"/>
          <w:highlight w:val="white"/>
          <w:rtl w:val="0"/>
        </w:rPr>
        <w:t xml:space="preserve">mothers deal </w:t>
      </w:r>
      <w:r w:rsidDel="00000000" w:rsidR="00000000" w:rsidRPr="00000000">
        <w:rPr>
          <w:sz w:val="24"/>
          <w:szCs w:val="24"/>
          <w:highlight w:val="white"/>
          <w:rtl w:val="0"/>
        </w:rPr>
        <w:t xml:space="preserve">with all </w:t>
      </w:r>
      <w:r w:rsidDel="00000000" w:rsidR="00000000" w:rsidRPr="00000000">
        <w:rPr>
          <w:sz w:val="24"/>
          <w:szCs w:val="24"/>
          <w:highlight w:val="white"/>
          <w:rtl w:val="0"/>
        </w:rPr>
        <w:t xml:space="preserve">of </w:t>
      </w:r>
      <w:r w:rsidDel="00000000" w:rsidR="00000000" w:rsidRPr="00000000">
        <w:rPr>
          <w:sz w:val="24"/>
          <w:szCs w:val="24"/>
          <w:highlight w:val="white"/>
          <w:rtl w:val="0"/>
        </w:rPr>
        <w:t xml:space="preserve">the intrinsic and extrinsic </w:t>
      </w:r>
      <w:r w:rsidDel="00000000" w:rsidR="00000000" w:rsidRPr="00000000">
        <w:rPr>
          <w:sz w:val="24"/>
          <w:szCs w:val="24"/>
          <w:highlight w:val="white"/>
          <w:rtl w:val="0"/>
        </w:rPr>
        <w:t xml:space="preserve">aspects surrounding </w:t>
      </w:r>
      <w:r w:rsidDel="00000000" w:rsidR="00000000" w:rsidRPr="00000000">
        <w:rPr>
          <w:sz w:val="24"/>
          <w:szCs w:val="24"/>
          <w:highlight w:val="white"/>
          <w:rtl w:val="0"/>
        </w:rPr>
        <w:t xml:space="preserve">this topic is </w:t>
      </w:r>
      <w:r w:rsidDel="00000000" w:rsidR="00000000" w:rsidRPr="00000000">
        <w:rPr>
          <w:sz w:val="24"/>
          <w:szCs w:val="24"/>
          <w:highlight w:val="white"/>
          <w:rtl w:val="0"/>
        </w:rPr>
        <w:t xml:space="preserve">critical </w:t>
      </w:r>
      <w:r w:rsidDel="00000000" w:rsidR="00000000" w:rsidRPr="00000000">
        <w:rPr>
          <w:sz w:val="24"/>
          <w:szCs w:val="24"/>
          <w:highlight w:val="white"/>
          <w:rtl w:val="0"/>
        </w:rPr>
        <w:t xml:space="preserve">for implementing </w:t>
      </w:r>
      <w:r w:rsidDel="00000000" w:rsidR="00000000" w:rsidRPr="00000000">
        <w:rPr>
          <w:sz w:val="24"/>
          <w:szCs w:val="24"/>
          <w:highlight w:val="white"/>
          <w:rtl w:val="0"/>
        </w:rPr>
        <w:t xml:space="preserve"> strategies and policies </w:t>
      </w:r>
      <w:r w:rsidDel="00000000" w:rsidR="00000000" w:rsidRPr="00000000">
        <w:rPr>
          <w:sz w:val="24"/>
          <w:szCs w:val="24"/>
          <w:highlight w:val="white"/>
          <w:rtl w:val="0"/>
        </w:rPr>
        <w:t xml:space="preserve">to </w:t>
      </w:r>
      <w:r w:rsidDel="00000000" w:rsidR="00000000" w:rsidRPr="00000000">
        <w:rPr>
          <w:sz w:val="24"/>
          <w:szCs w:val="24"/>
          <w:highlight w:val="white"/>
          <w:rtl w:val="0"/>
        </w:rPr>
        <w:t xml:space="preserve">increase </w:t>
      </w:r>
      <w:r w:rsidDel="00000000" w:rsidR="00000000" w:rsidRPr="00000000">
        <w:rPr>
          <w:sz w:val="24"/>
          <w:szCs w:val="24"/>
          <w:highlight w:val="white"/>
          <w:rtl w:val="0"/>
        </w:rPr>
        <w:t xml:space="preserve">their </w:t>
      </w:r>
      <w:r w:rsidDel="00000000" w:rsidR="00000000" w:rsidRPr="00000000">
        <w:rPr>
          <w:sz w:val="24"/>
          <w:szCs w:val="24"/>
          <w:highlight w:val="white"/>
          <w:rtl w:val="0"/>
        </w:rPr>
        <w:t xml:space="preserve">participation </w:t>
      </w:r>
      <w:r w:rsidDel="00000000" w:rsidR="00000000" w:rsidRPr="00000000">
        <w:rPr>
          <w:sz w:val="24"/>
          <w:szCs w:val="24"/>
          <w:highlight w:val="white"/>
          <w:rtl w:val="0"/>
        </w:rPr>
        <w:t xml:space="preserve">in </w:t>
      </w:r>
      <w:r w:rsidDel="00000000" w:rsidR="00000000" w:rsidRPr="00000000">
        <w:rPr>
          <w:sz w:val="24"/>
          <w:szCs w:val="24"/>
          <w:highlight w:val="white"/>
          <w:rtl w:val="0"/>
        </w:rPr>
        <w:t xml:space="preserve">sports </w:t>
      </w:r>
      <w:r w:rsidDel="00000000" w:rsidR="00000000" w:rsidRPr="00000000">
        <w:rPr>
          <w:sz w:val="24"/>
          <w:szCs w:val="24"/>
          <w:highlight w:val="white"/>
          <w:rtl w:val="0"/>
        </w:rPr>
        <w:t xml:space="preserve">and physical activity.</w:t>
      </w:r>
    </w:p>
    <w:p w:rsidR="00000000" w:rsidDel="00000000" w:rsidP="00000000" w:rsidRDefault="00000000" w:rsidRPr="00000000" w14:paraId="0000000E">
      <w:pPr>
        <w:rPr>
          <w:b w:val="1"/>
          <w:sz w:val="24"/>
          <w:szCs w:val="24"/>
          <w:highlight w:val="white"/>
          <w:u w:val="single"/>
        </w:rPr>
      </w:pPr>
      <w:r w:rsidDel="00000000" w:rsidR="00000000" w:rsidRPr="00000000">
        <w:rPr>
          <w:rtl w:val="0"/>
        </w:rPr>
      </w:r>
    </w:p>
    <w:p w:rsidR="00000000" w:rsidDel="00000000" w:rsidP="00000000" w:rsidRDefault="00000000" w:rsidRPr="00000000" w14:paraId="0000000F">
      <w:pPr>
        <w:rPr>
          <w:b w:val="1"/>
          <w:sz w:val="24"/>
          <w:szCs w:val="24"/>
          <w:highlight w:val="white"/>
          <w:u w:val="single"/>
        </w:rPr>
      </w:pPr>
      <w:r w:rsidDel="00000000" w:rsidR="00000000" w:rsidRPr="00000000">
        <w:rPr>
          <w:b w:val="1"/>
          <w:sz w:val="24"/>
          <w:szCs w:val="24"/>
          <w:highlight w:val="white"/>
          <w:u w:val="single"/>
          <w:rtl w:val="0"/>
        </w:rPr>
        <w:t xml:space="preserve">Aim:</w:t>
      </w:r>
    </w:p>
    <w:p w:rsidR="00000000" w:rsidDel="00000000" w:rsidP="00000000" w:rsidRDefault="00000000" w:rsidRPr="00000000" w14:paraId="00000010">
      <w:pPr>
        <w:rPr>
          <w:sz w:val="24"/>
          <w:szCs w:val="24"/>
          <w:highlight w:val="white"/>
        </w:rPr>
      </w:pPr>
      <w:r w:rsidDel="00000000" w:rsidR="00000000" w:rsidRPr="00000000">
        <w:rPr>
          <w:sz w:val="24"/>
          <w:szCs w:val="24"/>
          <w:highlight w:val="white"/>
          <w:rtl w:val="0"/>
        </w:rPr>
        <w:t xml:space="preserve">The main purpose of this study is to investigate and explore the experiences of mothers who have returned to sport, with a focus on the motivations, challenges, and types of support that influence their participation. While elite athletes have received more recognition, the experiences of mothers participating in non-elite, club, or recreational sports are generally overlooked and undervalued. Understanding these experiences is crucial for governing bodies, sports clubs and  committees to create  policies and practices that encourage women to continue participating in sports and fitness while also navigating motherhood, whether during the postpartum period or years after. Additionally, this study aims to explore whether there are differences in motivations, challenges, and support needs between mothers returning to sport shortly after childbirth compared to those returning after a longer break. Furthermore, this research aims to investigate whether experiences differ between mothers participating in team sport compared to  individual sports, and how these differences may influence their engagement and participation in sport. Whilst this study is contributing to existing research, this study assists in crucial support for public health systems such as the National health service (NHS). The NHS disclosed that one in ten women experience postnatal depression within the first year of childbirth (NHS,2022). Engaging in regular physical activity has been associated with alleviating symptoms of postnatal depression (Demisse,2011). By identifying mothers' motivations and barriers to returning to sport, </w:t>
      </w:r>
      <w:r w:rsidDel="00000000" w:rsidR="00000000" w:rsidRPr="00000000">
        <w:rPr>
          <w:sz w:val="24"/>
          <w:szCs w:val="24"/>
          <w:highlight w:val="white"/>
          <w:rtl w:val="0"/>
        </w:rPr>
        <w:t xml:space="preserve">this research </w:t>
      </w:r>
      <w:r w:rsidDel="00000000" w:rsidR="00000000" w:rsidRPr="00000000">
        <w:rPr>
          <w:sz w:val="24"/>
          <w:szCs w:val="24"/>
          <w:highlight w:val="white"/>
          <w:rtl w:val="0"/>
        </w:rPr>
        <w:t xml:space="preserve">can aid</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midwives, health visitors, local health boards, sporting clubs and others to design and implement </w:t>
      </w:r>
      <w:r w:rsidDel="00000000" w:rsidR="00000000" w:rsidRPr="00000000">
        <w:rPr>
          <w:sz w:val="24"/>
          <w:szCs w:val="24"/>
          <w:highlight w:val="white"/>
          <w:rtl w:val="0"/>
        </w:rPr>
        <w:t xml:space="preserve">strategies and initiatives  to promote physical activity among  mothers, ultimately supporting and </w:t>
      </w:r>
      <w:r w:rsidDel="00000000" w:rsidR="00000000" w:rsidRPr="00000000">
        <w:rPr>
          <w:sz w:val="24"/>
          <w:szCs w:val="24"/>
          <w:highlight w:val="white"/>
          <w:rtl w:val="0"/>
        </w:rPr>
        <w:t xml:space="preserve">improving </w:t>
      </w:r>
      <w:r w:rsidDel="00000000" w:rsidR="00000000" w:rsidRPr="00000000">
        <w:rPr>
          <w:sz w:val="24"/>
          <w:szCs w:val="24"/>
          <w:highlight w:val="white"/>
          <w:rtl w:val="0"/>
        </w:rPr>
        <w:t xml:space="preserve">maternal health and wellbeing.</w:t>
      </w:r>
    </w:p>
    <w:p w:rsidR="00000000" w:rsidDel="00000000" w:rsidP="00000000" w:rsidRDefault="00000000" w:rsidRPr="00000000" w14:paraId="00000011">
      <w:pPr>
        <w:rPr>
          <w:sz w:val="24"/>
          <w:szCs w:val="24"/>
          <w:highlight w:val="white"/>
        </w:rPr>
      </w:pPr>
      <w:r w:rsidDel="00000000" w:rsidR="00000000" w:rsidRPr="00000000">
        <w:rPr>
          <w:rtl w:val="0"/>
        </w:rPr>
      </w:r>
    </w:p>
    <w:p w:rsidR="00000000" w:rsidDel="00000000" w:rsidP="00000000" w:rsidRDefault="00000000" w:rsidRPr="00000000" w14:paraId="00000012">
      <w:pPr>
        <w:rPr>
          <w:sz w:val="24"/>
          <w:szCs w:val="24"/>
          <w:highlight w:val="white"/>
        </w:rPr>
      </w:pPr>
      <w:r w:rsidDel="00000000" w:rsidR="00000000" w:rsidRPr="00000000">
        <w:rPr>
          <w:rtl w:val="0"/>
        </w:rPr>
      </w:r>
    </w:p>
    <w:p w:rsidR="00000000" w:rsidDel="00000000" w:rsidP="00000000" w:rsidRDefault="00000000" w:rsidRPr="00000000" w14:paraId="00000013">
      <w:pPr>
        <w:rPr>
          <w:sz w:val="24"/>
          <w:szCs w:val="24"/>
          <w:highlight w:val="white"/>
        </w:rPr>
      </w:pPr>
      <w:r w:rsidDel="00000000" w:rsidR="00000000" w:rsidRPr="00000000">
        <w:rPr>
          <w:rtl w:val="0"/>
        </w:rPr>
      </w:r>
    </w:p>
    <w:p w:rsidR="00000000" w:rsidDel="00000000" w:rsidP="00000000" w:rsidRDefault="00000000" w:rsidRPr="00000000" w14:paraId="00000014">
      <w:pPr>
        <w:rPr>
          <w:b w:val="1"/>
          <w:sz w:val="24"/>
          <w:szCs w:val="24"/>
          <w:highlight w:val="white"/>
          <w:u w:val="single"/>
        </w:rPr>
      </w:pPr>
      <w:r w:rsidDel="00000000" w:rsidR="00000000" w:rsidRPr="00000000">
        <w:rPr>
          <w:b w:val="1"/>
          <w:sz w:val="24"/>
          <w:szCs w:val="24"/>
          <w:highlight w:val="white"/>
          <w:u w:val="single"/>
          <w:rtl w:val="0"/>
        </w:rPr>
        <w:t xml:space="preserve">Methodology:</w:t>
      </w:r>
    </w:p>
    <w:p w:rsidR="00000000" w:rsidDel="00000000" w:rsidP="00000000" w:rsidRDefault="00000000" w:rsidRPr="00000000" w14:paraId="00000015">
      <w:pPr>
        <w:rPr>
          <w:sz w:val="24"/>
          <w:szCs w:val="24"/>
          <w:highlight w:val="white"/>
        </w:rPr>
      </w:pPr>
      <w:r w:rsidDel="00000000" w:rsidR="00000000" w:rsidRPr="00000000">
        <w:rPr>
          <w:sz w:val="24"/>
          <w:szCs w:val="24"/>
          <w:highlight w:val="white"/>
          <w:rtl w:val="0"/>
        </w:rPr>
        <w:t xml:space="preserve">This study will use a mixed method approach.  The research will combine semi-structured interviews along with an online survey, which will also include a behavioural regulation exercise questionnaire (BREQ-3). Semi-structured interviews will be used to explore mothers’ experiences of returning to sport on a deeper level. This method was chosen as it allows </w:t>
      </w:r>
      <w:r w:rsidDel="00000000" w:rsidR="00000000" w:rsidRPr="00000000">
        <w:rPr>
          <w:sz w:val="24"/>
          <w:szCs w:val="24"/>
          <w:highlight w:val="white"/>
          <w:rtl w:val="0"/>
        </w:rPr>
        <w:t xml:space="preserve">the researcher </w:t>
      </w:r>
      <w:r w:rsidDel="00000000" w:rsidR="00000000" w:rsidRPr="00000000">
        <w:rPr>
          <w:sz w:val="24"/>
          <w:szCs w:val="24"/>
          <w:highlight w:val="white"/>
          <w:rtl w:val="0"/>
        </w:rPr>
        <w:t xml:space="preserve">to work </w:t>
      </w:r>
      <w:r w:rsidDel="00000000" w:rsidR="00000000" w:rsidRPr="00000000">
        <w:rPr>
          <w:sz w:val="24"/>
          <w:szCs w:val="24"/>
          <w:highlight w:val="white"/>
          <w:rtl w:val="0"/>
        </w:rPr>
        <w:t xml:space="preserve">with </w:t>
      </w:r>
      <w:r w:rsidDel="00000000" w:rsidR="00000000" w:rsidRPr="00000000">
        <w:rPr>
          <w:sz w:val="24"/>
          <w:szCs w:val="24"/>
          <w:highlight w:val="white"/>
          <w:rtl w:val="0"/>
        </w:rPr>
        <w:t xml:space="preserve">an </w:t>
      </w:r>
      <w:r w:rsidDel="00000000" w:rsidR="00000000" w:rsidRPr="00000000">
        <w:rPr>
          <w:sz w:val="24"/>
          <w:szCs w:val="24"/>
          <w:highlight w:val="white"/>
          <w:rtl w:val="0"/>
        </w:rPr>
        <w:t xml:space="preserve">array </w:t>
      </w:r>
      <w:r w:rsidDel="00000000" w:rsidR="00000000" w:rsidRPr="00000000">
        <w:rPr>
          <w:sz w:val="24"/>
          <w:szCs w:val="24"/>
          <w:highlight w:val="white"/>
          <w:rtl w:val="0"/>
        </w:rPr>
        <w:t xml:space="preserve">of predetermined questions</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while </w:t>
      </w:r>
      <w:r w:rsidDel="00000000" w:rsidR="00000000" w:rsidRPr="00000000">
        <w:rPr>
          <w:sz w:val="24"/>
          <w:szCs w:val="24"/>
          <w:highlight w:val="white"/>
          <w:rtl w:val="0"/>
        </w:rPr>
        <w:t xml:space="preserve">staying open minded </w:t>
      </w:r>
      <w:r w:rsidDel="00000000" w:rsidR="00000000" w:rsidRPr="00000000">
        <w:rPr>
          <w:sz w:val="24"/>
          <w:szCs w:val="24"/>
          <w:highlight w:val="white"/>
          <w:rtl w:val="0"/>
        </w:rPr>
        <w:t xml:space="preserve">to </w:t>
      </w:r>
      <w:r w:rsidDel="00000000" w:rsidR="00000000" w:rsidRPr="00000000">
        <w:rPr>
          <w:sz w:val="24"/>
          <w:szCs w:val="24"/>
          <w:highlight w:val="white"/>
          <w:rtl w:val="0"/>
        </w:rPr>
        <w:t xml:space="preserve">exploring </w:t>
      </w:r>
      <w:r w:rsidDel="00000000" w:rsidR="00000000" w:rsidRPr="00000000">
        <w:rPr>
          <w:sz w:val="24"/>
          <w:szCs w:val="24"/>
          <w:highlight w:val="white"/>
          <w:rtl w:val="0"/>
        </w:rPr>
        <w:t xml:space="preserve">additional concepts </w:t>
      </w:r>
      <w:r w:rsidDel="00000000" w:rsidR="00000000" w:rsidRPr="00000000">
        <w:rPr>
          <w:sz w:val="24"/>
          <w:szCs w:val="24"/>
          <w:highlight w:val="white"/>
          <w:rtl w:val="0"/>
        </w:rPr>
        <w:t xml:space="preserve">disclosed </w:t>
      </w:r>
      <w:r w:rsidDel="00000000" w:rsidR="00000000" w:rsidRPr="00000000">
        <w:rPr>
          <w:sz w:val="24"/>
          <w:szCs w:val="24"/>
          <w:highlight w:val="white"/>
          <w:rtl w:val="0"/>
        </w:rPr>
        <w:t xml:space="preserve">by participants (Dejonckheree &amp; Vaughn,2019) .This provides an opportunity to explore new themes and trends in research which is essential for an under researched topic.</w:t>
      </w:r>
      <w:r w:rsidDel="00000000" w:rsidR="00000000" w:rsidRPr="00000000">
        <w:rPr>
          <w:sz w:val="24"/>
          <w:szCs w:val="24"/>
          <w:highlight w:val="white"/>
          <w:rtl w:val="0"/>
        </w:rPr>
        <w:t xml:space="preserve"> Likewise, </w:t>
      </w:r>
      <w:r w:rsidDel="00000000" w:rsidR="00000000" w:rsidRPr="00000000">
        <w:rPr>
          <w:sz w:val="24"/>
          <w:szCs w:val="24"/>
          <w:highlight w:val="white"/>
          <w:rtl w:val="0"/>
        </w:rPr>
        <w:t xml:space="preserve">a survey will be </w:t>
      </w:r>
      <w:r w:rsidDel="00000000" w:rsidR="00000000" w:rsidRPr="00000000">
        <w:rPr>
          <w:sz w:val="24"/>
          <w:szCs w:val="24"/>
          <w:highlight w:val="white"/>
          <w:rtl w:val="0"/>
        </w:rPr>
        <w:t xml:space="preserve">completed </w:t>
      </w:r>
      <w:r w:rsidDel="00000000" w:rsidR="00000000" w:rsidRPr="00000000">
        <w:rPr>
          <w:sz w:val="24"/>
          <w:szCs w:val="24"/>
          <w:highlight w:val="white"/>
          <w:rtl w:val="0"/>
        </w:rPr>
        <w:t xml:space="preserve">to </w:t>
      </w:r>
      <w:r w:rsidDel="00000000" w:rsidR="00000000" w:rsidRPr="00000000">
        <w:rPr>
          <w:sz w:val="24"/>
          <w:szCs w:val="24"/>
          <w:highlight w:val="white"/>
          <w:rtl w:val="0"/>
        </w:rPr>
        <w:t xml:space="preserve">support </w:t>
      </w:r>
      <w:r w:rsidDel="00000000" w:rsidR="00000000" w:rsidRPr="00000000">
        <w:rPr>
          <w:sz w:val="24"/>
          <w:szCs w:val="24"/>
          <w:highlight w:val="white"/>
          <w:rtl w:val="0"/>
        </w:rPr>
        <w:t xml:space="preserve">the qualitative findings and provide </w:t>
      </w:r>
      <w:r w:rsidDel="00000000" w:rsidR="00000000" w:rsidRPr="00000000">
        <w:rPr>
          <w:sz w:val="24"/>
          <w:szCs w:val="24"/>
          <w:highlight w:val="white"/>
          <w:rtl w:val="0"/>
        </w:rPr>
        <w:t xml:space="preserve">an additional </w:t>
      </w:r>
      <w:r w:rsidDel="00000000" w:rsidR="00000000" w:rsidRPr="00000000">
        <w:rPr>
          <w:sz w:val="24"/>
          <w:szCs w:val="24"/>
          <w:highlight w:val="white"/>
          <w:rtl w:val="0"/>
        </w:rPr>
        <w:t xml:space="preserve">perspective </w:t>
      </w:r>
      <w:r w:rsidDel="00000000" w:rsidR="00000000" w:rsidRPr="00000000">
        <w:rPr>
          <w:sz w:val="24"/>
          <w:szCs w:val="24"/>
          <w:highlight w:val="white"/>
          <w:rtl w:val="0"/>
        </w:rPr>
        <w:t xml:space="preserve">of mothers' experiences returning to </w:t>
      </w:r>
      <w:r w:rsidDel="00000000" w:rsidR="00000000" w:rsidRPr="00000000">
        <w:rPr>
          <w:sz w:val="24"/>
          <w:szCs w:val="24"/>
          <w:highlight w:val="white"/>
          <w:rtl w:val="0"/>
        </w:rPr>
        <w:t xml:space="preserve">sport.</w:t>
      </w:r>
      <w:r w:rsidDel="00000000" w:rsidR="00000000" w:rsidRPr="00000000">
        <w:rPr>
          <w:sz w:val="24"/>
          <w:szCs w:val="24"/>
          <w:highlight w:val="white"/>
          <w:rtl w:val="0"/>
        </w:rPr>
        <w:t xml:space="preserve"> The survey will </w:t>
      </w:r>
      <w:r w:rsidDel="00000000" w:rsidR="00000000" w:rsidRPr="00000000">
        <w:rPr>
          <w:sz w:val="24"/>
          <w:szCs w:val="24"/>
          <w:highlight w:val="white"/>
          <w:rtl w:val="0"/>
        </w:rPr>
        <w:t xml:space="preserve">ask </w:t>
      </w:r>
      <w:r w:rsidDel="00000000" w:rsidR="00000000" w:rsidRPr="00000000">
        <w:rPr>
          <w:sz w:val="24"/>
          <w:szCs w:val="24"/>
          <w:highlight w:val="white"/>
          <w:rtl w:val="0"/>
        </w:rPr>
        <w:t xml:space="preserve">for </w:t>
      </w:r>
      <w:r w:rsidDel="00000000" w:rsidR="00000000" w:rsidRPr="00000000">
        <w:rPr>
          <w:sz w:val="24"/>
          <w:szCs w:val="24"/>
          <w:highlight w:val="white"/>
          <w:rtl w:val="0"/>
        </w:rPr>
        <w:t xml:space="preserve">demographic information such as age, number of children, time since childbirth, and type of </w:t>
      </w:r>
      <w:r w:rsidDel="00000000" w:rsidR="00000000" w:rsidRPr="00000000">
        <w:rPr>
          <w:sz w:val="24"/>
          <w:szCs w:val="24"/>
          <w:highlight w:val="white"/>
          <w:rtl w:val="0"/>
        </w:rPr>
        <w:t xml:space="preserve">sports involvement </w:t>
      </w:r>
      <w:r w:rsidDel="00000000" w:rsidR="00000000" w:rsidRPr="00000000">
        <w:rPr>
          <w:sz w:val="24"/>
          <w:szCs w:val="24"/>
          <w:highlight w:val="white"/>
          <w:rtl w:val="0"/>
        </w:rPr>
        <w:t xml:space="preserve">(team or individual) and others whilst also incorporating the The behavioral regulation in exercise questionnaire.  The BREQ3 was selected for this study as it is a widely acknowledged and validated tool to measure different forms of exercise motivation thus including amotivation,external regulation, intrinsic motivation, integrated regulation ,identified regulation and introjected regulation (Markland &amp; Tobin, 2004), which will give an in-depth insight on what motivates mothers to exercise and participate in sport.</w:t>
      </w:r>
    </w:p>
    <w:p w:rsidR="00000000" w:rsidDel="00000000" w:rsidP="00000000" w:rsidRDefault="00000000" w:rsidRPr="00000000" w14:paraId="00000016">
      <w:pPr>
        <w:rPr>
          <w:sz w:val="24"/>
          <w:szCs w:val="24"/>
          <w:highlight w:val="white"/>
        </w:rPr>
      </w:pPr>
      <w:r w:rsidDel="00000000" w:rsidR="00000000" w:rsidRPr="00000000">
        <w:rPr>
          <w:sz w:val="24"/>
          <w:szCs w:val="24"/>
          <w:highlight w:val="white"/>
          <w:rtl w:val="0"/>
        </w:rPr>
        <w:t xml:space="preserve">A mixed method approach was considered the most appropriate for this study as it allows for both breadth and depth of understanding (gov,2020). While the semi structured interviews capture emotions and personal factors influencing mothers engagement in sport. The quantitative data provides patterns of motivation and influential factors. Utilising these together strengthens the overall validity of the research. Participants will be recruited through local sports clubs ,community groups and social media to ensure a diverse range of participants. The study will adhere to the University of Wales Trinity St David’s ethical guidelines to ensure that the research is conducted responsibly and respectfully with the right to withdraw at any time.</w:t>
      </w:r>
    </w:p>
    <w:p w:rsidR="00000000" w:rsidDel="00000000" w:rsidP="00000000" w:rsidRDefault="00000000" w:rsidRPr="00000000" w14:paraId="00000017">
      <w:pPr>
        <w:rPr>
          <w:sz w:val="24"/>
          <w:szCs w:val="24"/>
          <w:highlight w:val="white"/>
        </w:rPr>
      </w:pPr>
      <w:r w:rsidDel="00000000" w:rsidR="00000000" w:rsidRPr="00000000">
        <w:rPr>
          <w:rtl w:val="0"/>
        </w:rPr>
      </w:r>
    </w:p>
    <w:p w:rsidR="00000000" w:rsidDel="00000000" w:rsidP="00000000" w:rsidRDefault="00000000" w:rsidRPr="00000000" w14:paraId="00000018">
      <w:pPr>
        <w:rPr>
          <w:sz w:val="24"/>
          <w:szCs w:val="24"/>
          <w:highlight w:val="white"/>
        </w:rPr>
      </w:pPr>
      <w:r w:rsidDel="00000000" w:rsidR="00000000" w:rsidRPr="00000000">
        <w:rPr>
          <w:rtl w:val="0"/>
        </w:rPr>
      </w:r>
    </w:p>
    <w:p w:rsidR="00000000" w:rsidDel="00000000" w:rsidP="00000000" w:rsidRDefault="00000000" w:rsidRPr="00000000" w14:paraId="00000019">
      <w:pPr>
        <w:rPr>
          <w:sz w:val="24"/>
          <w:szCs w:val="24"/>
          <w:highlight w:val="white"/>
        </w:rPr>
      </w:pPr>
      <w:r w:rsidDel="00000000" w:rsidR="00000000" w:rsidRPr="00000000">
        <w:rPr>
          <w:rtl w:val="0"/>
        </w:rPr>
      </w:r>
    </w:p>
    <w:p w:rsidR="00000000" w:rsidDel="00000000" w:rsidP="00000000" w:rsidRDefault="00000000" w:rsidRPr="00000000" w14:paraId="0000001A">
      <w:pPr>
        <w:rPr>
          <w:sz w:val="24"/>
          <w:szCs w:val="24"/>
          <w:highlight w:val="white"/>
        </w:rPr>
      </w:pPr>
      <w:r w:rsidDel="00000000" w:rsidR="00000000" w:rsidRPr="00000000">
        <w:rPr>
          <w:rtl w:val="0"/>
        </w:rPr>
      </w:r>
    </w:p>
    <w:p w:rsidR="00000000" w:rsidDel="00000000" w:rsidP="00000000" w:rsidRDefault="00000000" w:rsidRPr="00000000" w14:paraId="0000001B">
      <w:pPr>
        <w:rPr>
          <w:sz w:val="24"/>
          <w:szCs w:val="24"/>
          <w:highlight w:val="white"/>
        </w:rPr>
      </w:pPr>
      <w:r w:rsidDel="00000000" w:rsidR="00000000" w:rsidRPr="00000000">
        <w:rPr>
          <w:rtl w:val="0"/>
        </w:rPr>
      </w:r>
    </w:p>
    <w:p w:rsidR="00000000" w:rsidDel="00000000" w:rsidP="00000000" w:rsidRDefault="00000000" w:rsidRPr="00000000" w14:paraId="0000001C">
      <w:pPr>
        <w:rPr>
          <w:sz w:val="24"/>
          <w:szCs w:val="24"/>
          <w:highlight w:val="white"/>
          <w:u w:val="single"/>
        </w:rPr>
      </w:pPr>
      <w:r w:rsidDel="00000000" w:rsidR="00000000" w:rsidRPr="00000000">
        <w:rPr>
          <w:rtl w:val="0"/>
        </w:rPr>
      </w:r>
    </w:p>
    <w:p w:rsidR="00000000" w:rsidDel="00000000" w:rsidP="00000000" w:rsidRDefault="00000000" w:rsidRPr="00000000" w14:paraId="0000001D">
      <w:pPr>
        <w:rPr>
          <w:sz w:val="24"/>
          <w:szCs w:val="24"/>
          <w:highlight w:val="white"/>
          <w:u w:val="single"/>
        </w:rPr>
      </w:pPr>
      <w:r w:rsidDel="00000000" w:rsidR="00000000" w:rsidRPr="00000000">
        <w:rPr>
          <w:rtl w:val="0"/>
        </w:rPr>
      </w:r>
    </w:p>
    <w:p w:rsidR="00000000" w:rsidDel="00000000" w:rsidP="00000000" w:rsidRDefault="00000000" w:rsidRPr="00000000" w14:paraId="0000001E">
      <w:pPr>
        <w:rPr>
          <w:sz w:val="24"/>
          <w:szCs w:val="24"/>
          <w:highlight w:val="white"/>
          <w:u w:val="single"/>
        </w:rPr>
      </w:pPr>
      <w:r w:rsidDel="00000000" w:rsidR="00000000" w:rsidRPr="00000000">
        <w:rPr>
          <w:rtl w:val="0"/>
        </w:rPr>
      </w:r>
    </w:p>
    <w:p w:rsidR="00000000" w:rsidDel="00000000" w:rsidP="00000000" w:rsidRDefault="00000000" w:rsidRPr="00000000" w14:paraId="0000001F">
      <w:pPr>
        <w:rPr>
          <w:sz w:val="24"/>
          <w:szCs w:val="24"/>
          <w:highlight w:val="white"/>
          <w:u w:val="single"/>
        </w:rPr>
      </w:pPr>
      <w:r w:rsidDel="00000000" w:rsidR="00000000" w:rsidRPr="00000000">
        <w:rPr>
          <w:rtl w:val="0"/>
        </w:rPr>
      </w:r>
    </w:p>
    <w:p w:rsidR="00000000" w:rsidDel="00000000" w:rsidP="00000000" w:rsidRDefault="00000000" w:rsidRPr="00000000" w14:paraId="00000020">
      <w:pPr>
        <w:rPr>
          <w:sz w:val="24"/>
          <w:szCs w:val="24"/>
          <w:highlight w:val="white"/>
          <w:u w:val="single"/>
        </w:rPr>
      </w:pPr>
      <w:r w:rsidDel="00000000" w:rsidR="00000000" w:rsidRPr="00000000">
        <w:rPr>
          <w:rtl w:val="0"/>
        </w:rPr>
      </w:r>
    </w:p>
    <w:p w:rsidR="00000000" w:rsidDel="00000000" w:rsidP="00000000" w:rsidRDefault="00000000" w:rsidRPr="00000000" w14:paraId="00000021">
      <w:pPr>
        <w:rPr>
          <w:sz w:val="24"/>
          <w:szCs w:val="24"/>
          <w:highlight w:val="white"/>
          <w:u w:val="single"/>
        </w:rPr>
      </w:pPr>
      <w:r w:rsidDel="00000000" w:rsidR="00000000" w:rsidRPr="00000000">
        <w:rPr>
          <w:rtl w:val="0"/>
        </w:rPr>
      </w:r>
    </w:p>
    <w:p w:rsidR="00000000" w:rsidDel="00000000" w:rsidP="00000000" w:rsidRDefault="00000000" w:rsidRPr="00000000" w14:paraId="00000022">
      <w:pPr>
        <w:rPr>
          <w:sz w:val="24"/>
          <w:szCs w:val="24"/>
          <w:highlight w:val="white"/>
          <w:u w:val="single"/>
        </w:rPr>
      </w:pPr>
      <w:r w:rsidDel="00000000" w:rsidR="00000000" w:rsidRPr="00000000">
        <w:rPr>
          <w:rtl w:val="0"/>
        </w:rPr>
      </w:r>
    </w:p>
    <w:p w:rsidR="00000000" w:rsidDel="00000000" w:rsidP="00000000" w:rsidRDefault="00000000" w:rsidRPr="00000000" w14:paraId="00000023">
      <w:pPr>
        <w:rPr>
          <w:sz w:val="24"/>
          <w:szCs w:val="24"/>
          <w:highlight w:val="white"/>
          <w:u w:val="single"/>
        </w:rPr>
      </w:pPr>
      <w:r w:rsidDel="00000000" w:rsidR="00000000" w:rsidRPr="00000000">
        <w:rPr>
          <w:sz w:val="24"/>
          <w:szCs w:val="24"/>
          <w:highlight w:val="white"/>
          <w:u w:val="single"/>
          <w:rtl w:val="0"/>
        </w:rPr>
        <w:t xml:space="preserve">Data analysis</w:t>
      </w:r>
    </w:p>
    <w:p w:rsidR="00000000" w:rsidDel="00000000" w:rsidP="00000000" w:rsidRDefault="00000000" w:rsidRPr="00000000" w14:paraId="00000024">
      <w:pPr>
        <w:rPr>
          <w:sz w:val="24"/>
          <w:szCs w:val="24"/>
          <w:highlight w:val="white"/>
        </w:rPr>
      </w:pPr>
      <w:r w:rsidDel="00000000" w:rsidR="00000000" w:rsidRPr="00000000">
        <w:rPr>
          <w:sz w:val="24"/>
          <w:szCs w:val="24"/>
          <w:highlight w:val="white"/>
          <w:rtl w:val="0"/>
        </w:rPr>
        <w:t xml:space="preserve">The data obtained from the semi - structured interviews will be analysed using thematic analysis following the approach established by Braun and Clarke (2006). Thematic analysis was chosen, given that it enables a “flexible yet rigorous method” for identifying themes and trends among participants. According to Braun and Clarke (2006), thematic analysis can be used well across a range of epistemological frameworks allowing the researcher to gain valuable depth and insights of the participants' experiences. </w:t>
      </w:r>
    </w:p>
    <w:p w:rsidR="00000000" w:rsidDel="00000000" w:rsidP="00000000" w:rsidRDefault="00000000" w:rsidRPr="00000000" w14:paraId="00000025">
      <w:pPr>
        <w:rPr>
          <w:sz w:val="24"/>
          <w:szCs w:val="24"/>
          <w:highlight w:val="white"/>
        </w:rPr>
      </w:pPr>
      <w:r w:rsidDel="00000000" w:rsidR="00000000" w:rsidRPr="00000000">
        <w:rPr>
          <w:sz w:val="24"/>
          <w:szCs w:val="24"/>
          <w:highlight w:val="white"/>
          <w:rtl w:val="0"/>
        </w:rPr>
        <w:t xml:space="preserve">The quantitative data </w:t>
      </w:r>
      <w:r w:rsidDel="00000000" w:rsidR="00000000" w:rsidRPr="00000000">
        <w:rPr>
          <w:sz w:val="24"/>
          <w:szCs w:val="24"/>
          <w:highlight w:val="white"/>
          <w:rtl w:val="0"/>
        </w:rPr>
        <w:t xml:space="preserve">gathered </w:t>
      </w:r>
      <w:r w:rsidDel="00000000" w:rsidR="00000000" w:rsidRPr="00000000">
        <w:rPr>
          <w:sz w:val="24"/>
          <w:szCs w:val="24"/>
          <w:highlight w:val="white"/>
          <w:rtl w:val="0"/>
        </w:rPr>
        <w:t xml:space="preserve">from the survey, </w:t>
      </w:r>
      <w:r w:rsidDel="00000000" w:rsidR="00000000" w:rsidRPr="00000000">
        <w:rPr>
          <w:sz w:val="24"/>
          <w:szCs w:val="24"/>
          <w:highlight w:val="white"/>
          <w:rtl w:val="0"/>
        </w:rPr>
        <w:t xml:space="preserve">including the BREQ-3, will be analysed using</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SPSS. This software was chosen </w:t>
      </w:r>
      <w:r w:rsidDel="00000000" w:rsidR="00000000" w:rsidRPr="00000000">
        <w:rPr>
          <w:sz w:val="24"/>
          <w:szCs w:val="24"/>
          <w:highlight w:val="white"/>
          <w:rtl w:val="0"/>
        </w:rPr>
        <w:t xml:space="preserve">because </w:t>
      </w:r>
      <w:r w:rsidDel="00000000" w:rsidR="00000000" w:rsidRPr="00000000">
        <w:rPr>
          <w:sz w:val="24"/>
          <w:szCs w:val="24"/>
          <w:highlight w:val="white"/>
          <w:rtl w:val="0"/>
        </w:rPr>
        <w:t xml:space="preserve">it is reliable, easy to use, and well </w:t>
      </w:r>
      <w:r w:rsidDel="00000000" w:rsidR="00000000" w:rsidRPr="00000000">
        <w:rPr>
          <w:sz w:val="24"/>
          <w:szCs w:val="24"/>
          <w:highlight w:val="white"/>
          <w:rtl w:val="0"/>
        </w:rPr>
        <w:t xml:space="preserve">adapted </w:t>
      </w:r>
      <w:r w:rsidDel="00000000" w:rsidR="00000000" w:rsidRPr="00000000">
        <w:rPr>
          <w:sz w:val="24"/>
          <w:szCs w:val="24"/>
          <w:highlight w:val="white"/>
          <w:rtl w:val="0"/>
        </w:rPr>
        <w:t xml:space="preserve">to social </w:t>
      </w:r>
      <w:r w:rsidDel="00000000" w:rsidR="00000000" w:rsidRPr="00000000">
        <w:rPr>
          <w:sz w:val="24"/>
          <w:szCs w:val="24"/>
          <w:highlight w:val="white"/>
          <w:rtl w:val="0"/>
        </w:rPr>
        <w:t xml:space="preserve">scientific </w:t>
      </w:r>
      <w:r w:rsidDel="00000000" w:rsidR="00000000" w:rsidRPr="00000000">
        <w:rPr>
          <w:sz w:val="24"/>
          <w:szCs w:val="24"/>
          <w:highlight w:val="white"/>
          <w:rtl w:val="0"/>
        </w:rPr>
        <w:t xml:space="preserve">research (Rahman &amp; Muktadir,2021 p. 301). </w:t>
      </w:r>
      <w:r w:rsidDel="00000000" w:rsidR="00000000" w:rsidRPr="00000000">
        <w:rPr>
          <w:sz w:val="24"/>
          <w:szCs w:val="24"/>
          <w:highlight w:val="white"/>
          <w:rtl w:val="0"/>
        </w:rPr>
        <w:t xml:space="preserve">According </w:t>
      </w:r>
      <w:r w:rsidDel="00000000" w:rsidR="00000000" w:rsidRPr="00000000">
        <w:rPr>
          <w:sz w:val="24"/>
          <w:szCs w:val="24"/>
          <w:highlight w:val="white"/>
          <w:rtl w:val="0"/>
        </w:rPr>
        <w:t xml:space="preserve">to Rahman and Muktadir (2021, p 301), one of the </w:t>
      </w:r>
      <w:r w:rsidDel="00000000" w:rsidR="00000000" w:rsidRPr="00000000">
        <w:rPr>
          <w:sz w:val="24"/>
          <w:szCs w:val="24"/>
          <w:highlight w:val="white"/>
          <w:rtl w:val="0"/>
        </w:rPr>
        <w:t xml:space="preserve">most significant </w:t>
      </w:r>
      <w:r w:rsidDel="00000000" w:rsidR="00000000" w:rsidRPr="00000000">
        <w:rPr>
          <w:sz w:val="24"/>
          <w:szCs w:val="24"/>
          <w:highlight w:val="white"/>
          <w:rtl w:val="0"/>
        </w:rPr>
        <w:t xml:space="preserve">advantages is the </w:t>
      </w:r>
      <w:r w:rsidDel="00000000" w:rsidR="00000000" w:rsidRPr="00000000">
        <w:rPr>
          <w:sz w:val="24"/>
          <w:szCs w:val="24"/>
          <w:highlight w:val="white"/>
          <w:rtl w:val="0"/>
        </w:rPr>
        <w:t xml:space="preserve">capability for effectively carrying </w:t>
      </w:r>
      <w:r w:rsidDel="00000000" w:rsidR="00000000" w:rsidRPr="00000000">
        <w:rPr>
          <w:sz w:val="24"/>
          <w:szCs w:val="24"/>
          <w:highlight w:val="white"/>
          <w:rtl w:val="0"/>
        </w:rPr>
        <w:t xml:space="preserve">out a wide range of statistical </w:t>
      </w:r>
      <w:r w:rsidDel="00000000" w:rsidR="00000000" w:rsidRPr="00000000">
        <w:rPr>
          <w:sz w:val="24"/>
          <w:szCs w:val="24"/>
          <w:highlight w:val="white"/>
          <w:rtl w:val="0"/>
        </w:rPr>
        <w:t xml:space="preserve">tests.</w:t>
      </w:r>
    </w:p>
    <w:p w:rsidR="00000000" w:rsidDel="00000000" w:rsidP="00000000" w:rsidRDefault="00000000" w:rsidRPr="00000000" w14:paraId="00000026">
      <w:pPr>
        <w:rPr>
          <w:sz w:val="24"/>
          <w:szCs w:val="24"/>
          <w:highlight w:val="white"/>
        </w:rPr>
      </w:pPr>
      <w:r w:rsidDel="00000000" w:rsidR="00000000" w:rsidRPr="00000000">
        <w:rPr>
          <w:rtl w:val="0"/>
        </w:rPr>
      </w:r>
    </w:p>
    <w:p w:rsidR="00000000" w:rsidDel="00000000" w:rsidP="00000000" w:rsidRDefault="00000000" w:rsidRPr="00000000" w14:paraId="00000027">
      <w:pPr>
        <w:rPr>
          <w:b w:val="1"/>
          <w:sz w:val="24"/>
          <w:szCs w:val="24"/>
          <w:highlight w:val="white"/>
        </w:rPr>
      </w:pPr>
      <w:r w:rsidDel="00000000" w:rsidR="00000000" w:rsidRPr="00000000">
        <w:rPr>
          <w:b w:val="1"/>
          <w:sz w:val="24"/>
          <w:szCs w:val="24"/>
          <w:highlight w:val="white"/>
          <w:rtl w:val="0"/>
        </w:rPr>
        <w:t xml:space="preserve">Research timetable:</w:t>
      </w:r>
    </w:p>
    <w:p w:rsidR="00000000" w:rsidDel="00000000" w:rsidP="00000000" w:rsidRDefault="00000000" w:rsidRPr="00000000" w14:paraId="00000028">
      <w:pPr>
        <w:rPr>
          <w:sz w:val="24"/>
          <w:szCs w:val="24"/>
          <w:highlight w:val="white"/>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sz w:val="24"/>
                <w:szCs w:val="24"/>
                <w:highlight w:val="white"/>
              </w:rPr>
            </w:pPr>
            <w:r w:rsidDel="00000000" w:rsidR="00000000" w:rsidRPr="00000000">
              <w:rPr>
                <w:sz w:val="24"/>
                <w:szCs w:val="24"/>
                <w:highlight w:val="white"/>
                <w:rtl w:val="0"/>
              </w:rPr>
              <w:t xml:space="preserve">Stage of Dissertation: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What needs to be done: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Timeframe: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highlight w:val="white"/>
                <w:u w:val="none"/>
              </w:rPr>
            </w:pPr>
            <w:r w:rsidDel="00000000" w:rsidR="00000000" w:rsidRPr="00000000">
              <w:rPr>
                <w:sz w:val="24"/>
                <w:szCs w:val="24"/>
                <w:highlight w:val="white"/>
                <w:rtl w:val="0"/>
              </w:rPr>
              <w:t xml:space="preserve">Ethics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Complete ethics for using UWTSD ethical guidelines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October - November 2025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highlight w:val="white"/>
                <w:u w:val="none"/>
              </w:rPr>
            </w:pPr>
            <w:r w:rsidDel="00000000" w:rsidR="00000000" w:rsidRPr="00000000">
              <w:rPr>
                <w:sz w:val="24"/>
                <w:szCs w:val="24"/>
                <w:highlight w:val="white"/>
                <w:rtl w:val="0"/>
              </w:rPr>
              <w:t xml:space="preserve">Literature review 2000 words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Find key studies that align with the project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Key factors : Motivation,barriers etc.</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November - December 2025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highlight w:val="white"/>
                <w:u w:val="none"/>
              </w:rPr>
            </w:pPr>
            <w:r w:rsidDel="00000000" w:rsidR="00000000" w:rsidRPr="00000000">
              <w:rPr>
                <w:sz w:val="24"/>
                <w:szCs w:val="24"/>
                <w:highlight w:val="white"/>
                <w:rtl w:val="0"/>
              </w:rPr>
              <w:t xml:space="preserve">Data collection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Conduct semi structured interviews and distribute survey including BREQ-3</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December 2025 - February 2026.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highlight w:val="white"/>
                <w:u w:val="none"/>
              </w:rPr>
            </w:pPr>
            <w:r w:rsidDel="00000000" w:rsidR="00000000" w:rsidRPr="00000000">
              <w:rPr>
                <w:sz w:val="24"/>
                <w:szCs w:val="24"/>
                <w:highlight w:val="white"/>
                <w:rtl w:val="0"/>
              </w:rPr>
              <w:t xml:space="preserve">Data analysis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Thematic analysis of the interviews  and SPSS analysis of findings form survey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February - March 2026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highlight w:val="white"/>
                <w:u w:val="none"/>
              </w:rPr>
            </w:pPr>
            <w:r w:rsidDel="00000000" w:rsidR="00000000" w:rsidRPr="00000000">
              <w:rPr>
                <w:sz w:val="24"/>
                <w:szCs w:val="24"/>
                <w:highlight w:val="white"/>
                <w:rtl w:val="0"/>
              </w:rPr>
              <w:t xml:space="preserve">Writing up findings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Edit and finalise all chapters in the dissertation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March - April 2026</w:t>
            </w:r>
          </w:p>
        </w:tc>
      </w:tr>
    </w:tbl>
    <w:p w:rsidR="00000000" w:rsidDel="00000000" w:rsidP="00000000" w:rsidRDefault="00000000" w:rsidRPr="00000000" w14:paraId="0000003C">
      <w:pPr>
        <w:rPr>
          <w:sz w:val="27"/>
          <w:szCs w:val="27"/>
          <w:highlight w:val="white"/>
        </w:rPr>
      </w:pPr>
      <w:r w:rsidDel="00000000" w:rsidR="00000000" w:rsidRPr="00000000">
        <w:rPr>
          <w:sz w:val="27"/>
          <w:szCs w:val="27"/>
          <w:highlight w:val="white"/>
          <w:rtl w:val="0"/>
        </w:rPr>
        <w:t xml:space="preserve">References</w:t>
      </w:r>
    </w:p>
    <w:p w:rsidR="00000000" w:rsidDel="00000000" w:rsidP="00000000" w:rsidRDefault="00000000" w:rsidRPr="00000000" w14:paraId="0000003D">
      <w:pPr>
        <w:spacing w:before="240" w:line="480" w:lineRule="auto"/>
        <w:ind w:left="1440" w:hanging="720"/>
        <w:rPr>
          <w:sz w:val="24"/>
          <w:szCs w:val="24"/>
          <w:highlight w:val="white"/>
        </w:rPr>
      </w:pPr>
      <w:r w:rsidDel="00000000" w:rsidR="00000000" w:rsidRPr="00000000">
        <w:rPr>
          <w:sz w:val="24"/>
          <w:szCs w:val="24"/>
          <w:highlight w:val="white"/>
          <w:rtl w:val="0"/>
        </w:rPr>
        <w:t xml:space="preserve">Bangor University. (2025). </w:t>
      </w:r>
      <w:r w:rsidDel="00000000" w:rsidR="00000000" w:rsidRPr="00000000">
        <w:rPr>
          <w:i w:val="1"/>
          <w:sz w:val="24"/>
          <w:szCs w:val="24"/>
          <w:highlight w:val="white"/>
          <w:rtl w:val="0"/>
        </w:rPr>
        <w:t xml:space="preserve">BREQ-3</w:t>
      </w:r>
      <w:r w:rsidDel="00000000" w:rsidR="00000000" w:rsidRPr="00000000">
        <w:rPr>
          <w:sz w:val="24"/>
          <w:szCs w:val="24"/>
          <w:highlight w:val="white"/>
          <w:rtl w:val="0"/>
        </w:rPr>
        <w:t xml:space="preserve">. Bangor.ac.uk. http://exercise-motivation.bangor.ac.uk/breq/breqmain.php</w:t>
      </w:r>
    </w:p>
    <w:p w:rsidR="00000000" w:rsidDel="00000000" w:rsidP="00000000" w:rsidRDefault="00000000" w:rsidRPr="00000000" w14:paraId="0000003E">
      <w:pPr>
        <w:spacing w:before="240" w:line="480" w:lineRule="auto"/>
        <w:ind w:left="1440" w:hanging="720"/>
        <w:rPr>
          <w:sz w:val="24"/>
          <w:szCs w:val="24"/>
          <w:highlight w:val="white"/>
        </w:rPr>
      </w:pPr>
      <w:r w:rsidDel="00000000" w:rsidR="00000000" w:rsidRPr="00000000">
        <w:rPr>
          <w:sz w:val="24"/>
          <w:szCs w:val="24"/>
          <w:highlight w:val="white"/>
          <w:rtl w:val="0"/>
        </w:rPr>
        <w:t xml:space="preserve">Braun, V., &amp; Clarke, V. (2006). Using thematic analysis in psychology. </w:t>
      </w:r>
      <w:r w:rsidDel="00000000" w:rsidR="00000000" w:rsidRPr="00000000">
        <w:rPr>
          <w:i w:val="1"/>
          <w:sz w:val="24"/>
          <w:szCs w:val="24"/>
          <w:highlight w:val="white"/>
          <w:rtl w:val="0"/>
        </w:rPr>
        <w:t xml:space="preserve">Qualitative Research in Psychology</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3</w:t>
      </w:r>
      <w:r w:rsidDel="00000000" w:rsidR="00000000" w:rsidRPr="00000000">
        <w:rPr>
          <w:sz w:val="24"/>
          <w:szCs w:val="24"/>
          <w:highlight w:val="white"/>
          <w:rtl w:val="0"/>
        </w:rPr>
        <w:t xml:space="preserve">(2), 77–101. </w:t>
      </w:r>
      <w:hyperlink r:id="rId6">
        <w:r w:rsidDel="00000000" w:rsidR="00000000" w:rsidRPr="00000000">
          <w:rPr>
            <w:color w:val="1155cc"/>
            <w:sz w:val="24"/>
            <w:szCs w:val="24"/>
            <w:highlight w:val="white"/>
            <w:u w:val="single"/>
            <w:rtl w:val="0"/>
          </w:rPr>
          <w:t xml:space="preserve">https://doi.org/10.1191/1478088706qp063oa</w:t>
        </w:r>
      </w:hyperlink>
      <w:r w:rsidDel="00000000" w:rsidR="00000000" w:rsidRPr="00000000">
        <w:rPr>
          <w:sz w:val="24"/>
          <w:szCs w:val="24"/>
          <w:highlight w:val="white"/>
          <w:rtl w:val="0"/>
        </w:rPr>
        <w:t xml:space="preserve"> </w:t>
      </w:r>
    </w:p>
    <w:p w:rsidR="00000000" w:rsidDel="00000000" w:rsidP="00000000" w:rsidRDefault="00000000" w:rsidRPr="00000000" w14:paraId="0000003F">
      <w:pPr>
        <w:spacing w:before="240" w:line="480" w:lineRule="auto"/>
        <w:ind w:left="1440" w:hanging="720"/>
        <w:rPr>
          <w:sz w:val="24"/>
          <w:szCs w:val="24"/>
          <w:highlight w:val="white"/>
        </w:rPr>
      </w:pPr>
      <w:r w:rsidDel="00000000" w:rsidR="00000000" w:rsidRPr="00000000">
        <w:rPr>
          <w:sz w:val="24"/>
          <w:szCs w:val="24"/>
          <w:highlight w:val="white"/>
          <w:rtl w:val="0"/>
        </w:rPr>
        <w:t xml:space="preserve">Deery, E., Bonner, O., &amp; Faulkner, M. (2025). From insight to action: a qualitative study of the postpartum return to recreational exercise and sport in Ireland and the UK. </w:t>
      </w:r>
      <w:r w:rsidDel="00000000" w:rsidR="00000000" w:rsidRPr="00000000">
        <w:rPr>
          <w:i w:val="1"/>
          <w:sz w:val="24"/>
          <w:szCs w:val="24"/>
          <w:highlight w:val="white"/>
          <w:rtl w:val="0"/>
        </w:rPr>
        <w:t xml:space="preserve">BMJ Open Sport &amp; Exercise Medicine</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11</w:t>
      </w:r>
      <w:r w:rsidDel="00000000" w:rsidR="00000000" w:rsidRPr="00000000">
        <w:rPr>
          <w:sz w:val="24"/>
          <w:szCs w:val="24"/>
          <w:highlight w:val="white"/>
          <w:rtl w:val="0"/>
        </w:rPr>
        <w:t xml:space="preserve">(1), e002369. </w:t>
      </w:r>
      <w:hyperlink r:id="rId7">
        <w:r w:rsidDel="00000000" w:rsidR="00000000" w:rsidRPr="00000000">
          <w:rPr>
            <w:color w:val="1155cc"/>
            <w:sz w:val="24"/>
            <w:szCs w:val="24"/>
            <w:highlight w:val="white"/>
            <w:u w:val="single"/>
            <w:rtl w:val="0"/>
          </w:rPr>
          <w:t xml:space="preserve">https://doi.org/10.1136/bmjsem-2024-002369</w:t>
        </w:r>
      </w:hyperlink>
      <w:r w:rsidDel="00000000" w:rsidR="00000000" w:rsidRPr="00000000">
        <w:rPr>
          <w:rtl w:val="0"/>
        </w:rPr>
      </w:r>
    </w:p>
    <w:p w:rsidR="00000000" w:rsidDel="00000000" w:rsidP="00000000" w:rsidRDefault="00000000" w:rsidRPr="00000000" w14:paraId="00000040">
      <w:pPr>
        <w:spacing w:before="240" w:line="480" w:lineRule="auto"/>
        <w:ind w:left="1440" w:hanging="720"/>
        <w:rPr>
          <w:sz w:val="24"/>
          <w:szCs w:val="24"/>
          <w:highlight w:val="white"/>
        </w:rPr>
      </w:pPr>
      <w:r w:rsidDel="00000000" w:rsidR="00000000" w:rsidRPr="00000000">
        <w:rPr>
          <w:rtl w:val="0"/>
        </w:rPr>
      </w:r>
    </w:p>
    <w:p w:rsidR="00000000" w:rsidDel="00000000" w:rsidP="00000000" w:rsidRDefault="00000000" w:rsidRPr="00000000" w14:paraId="00000041">
      <w:pPr>
        <w:spacing w:before="240" w:line="480" w:lineRule="auto"/>
        <w:ind w:left="720" w:firstLine="0"/>
        <w:rPr>
          <w:sz w:val="24"/>
          <w:szCs w:val="24"/>
          <w:highlight w:val="white"/>
        </w:rPr>
      </w:pPr>
      <w:r w:rsidDel="00000000" w:rsidR="00000000" w:rsidRPr="00000000">
        <w:rPr>
          <w:sz w:val="24"/>
          <w:szCs w:val="24"/>
          <w:highlight w:val="white"/>
          <w:rtl w:val="0"/>
        </w:rPr>
        <w:t xml:space="preserve">DeJonckheere, M., &amp; Vaughn, L. M. (2019). Semistructured interviewing in primary care research: a balance of relationship and rigour. </w:t>
      </w:r>
      <w:r w:rsidDel="00000000" w:rsidR="00000000" w:rsidRPr="00000000">
        <w:rPr>
          <w:i w:val="1"/>
          <w:sz w:val="24"/>
          <w:szCs w:val="24"/>
          <w:highlight w:val="white"/>
          <w:rtl w:val="0"/>
        </w:rPr>
        <w:t xml:space="preserve">Family Medicine and Community Health</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7</w:t>
      </w:r>
      <w:r w:rsidDel="00000000" w:rsidR="00000000" w:rsidRPr="00000000">
        <w:rPr>
          <w:sz w:val="24"/>
          <w:szCs w:val="24"/>
          <w:highlight w:val="white"/>
          <w:rtl w:val="0"/>
        </w:rPr>
        <w:t xml:space="preserve">(2), e000057. https://doi.org/10.1136/fmch-2018-000057</w:t>
      </w:r>
    </w:p>
    <w:p w:rsidR="00000000" w:rsidDel="00000000" w:rsidP="00000000" w:rsidRDefault="00000000" w:rsidRPr="00000000" w14:paraId="00000042">
      <w:pPr>
        <w:spacing w:before="240" w:line="480" w:lineRule="auto"/>
        <w:ind w:left="1440" w:hanging="720"/>
        <w:rPr>
          <w:sz w:val="24"/>
          <w:szCs w:val="24"/>
          <w:highlight w:val="white"/>
        </w:rPr>
      </w:pPr>
      <w:r w:rsidDel="00000000" w:rsidR="00000000" w:rsidRPr="00000000">
        <w:rPr>
          <w:sz w:val="24"/>
          <w:szCs w:val="24"/>
          <w:highlight w:val="white"/>
          <w:rtl w:val="0"/>
        </w:rPr>
        <w:t xml:space="preserve">Demissie, Z., Siega-Riz, A. M., Evenson, K. R., Herring, A. H., Dole, N., &amp; Gaynes, B. N. (2011). Associations between physical activity and postpartum depressive symptoms. </w:t>
      </w:r>
      <w:r w:rsidDel="00000000" w:rsidR="00000000" w:rsidRPr="00000000">
        <w:rPr>
          <w:i w:val="1"/>
          <w:sz w:val="24"/>
          <w:szCs w:val="24"/>
          <w:highlight w:val="white"/>
          <w:rtl w:val="0"/>
        </w:rPr>
        <w:t xml:space="preserve">Journal of Women’s Health (2002)</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20</w:t>
      </w:r>
      <w:r w:rsidDel="00000000" w:rsidR="00000000" w:rsidRPr="00000000">
        <w:rPr>
          <w:sz w:val="24"/>
          <w:szCs w:val="24"/>
          <w:highlight w:val="white"/>
          <w:rtl w:val="0"/>
        </w:rPr>
        <w:t xml:space="preserve">(7), 1025–1034. https://doi.org/10.1089/jwh.2010.2091</w:t>
      </w:r>
    </w:p>
    <w:p w:rsidR="00000000" w:rsidDel="00000000" w:rsidP="00000000" w:rsidRDefault="00000000" w:rsidRPr="00000000" w14:paraId="00000043">
      <w:pPr>
        <w:spacing w:before="240" w:line="480" w:lineRule="auto"/>
        <w:ind w:left="1440" w:hanging="720"/>
        <w:rPr>
          <w:sz w:val="24"/>
          <w:szCs w:val="24"/>
          <w:highlight w:val="white"/>
        </w:rPr>
      </w:pPr>
      <w:r w:rsidDel="00000000" w:rsidR="00000000" w:rsidRPr="00000000">
        <w:rPr>
          <w:sz w:val="24"/>
          <w:szCs w:val="24"/>
          <w:highlight w:val="white"/>
          <w:rtl w:val="0"/>
        </w:rPr>
        <w:t xml:space="preserve">Dlugonski, D., &amp; Motl, R. W. (2016). Physical activity experiences and beliefs among single mothers: A qualitative study. </w:t>
      </w:r>
      <w:r w:rsidDel="00000000" w:rsidR="00000000" w:rsidRPr="00000000">
        <w:rPr>
          <w:i w:val="1"/>
          <w:sz w:val="24"/>
          <w:szCs w:val="24"/>
          <w:highlight w:val="white"/>
          <w:rtl w:val="0"/>
        </w:rPr>
        <w:t xml:space="preserve">Research Quarterly for Exercise and Sport</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87</w:t>
      </w:r>
      <w:r w:rsidDel="00000000" w:rsidR="00000000" w:rsidRPr="00000000">
        <w:rPr>
          <w:sz w:val="24"/>
          <w:szCs w:val="24"/>
          <w:highlight w:val="white"/>
          <w:rtl w:val="0"/>
        </w:rPr>
        <w:t xml:space="preserve">(3), 311–317. https://doi.org/10.1080/02701367.2016.1187705</w:t>
      </w:r>
    </w:p>
    <w:p w:rsidR="00000000" w:rsidDel="00000000" w:rsidP="00000000" w:rsidRDefault="00000000" w:rsidRPr="00000000" w14:paraId="00000044">
      <w:pPr>
        <w:spacing w:before="240" w:line="480" w:lineRule="auto"/>
        <w:ind w:left="1440" w:hanging="720"/>
        <w:rPr>
          <w:sz w:val="24"/>
          <w:szCs w:val="24"/>
          <w:highlight w:val="white"/>
        </w:rPr>
      </w:pPr>
      <w:r w:rsidDel="00000000" w:rsidR="00000000" w:rsidRPr="00000000">
        <w:rPr>
          <w:sz w:val="24"/>
          <w:szCs w:val="24"/>
          <w:highlight w:val="white"/>
          <w:rtl w:val="0"/>
        </w:rPr>
        <w:t xml:space="preserve">Evenson, K. R., Moos, M.-K., Carrier, K., &amp; Siega-Riz, A. M. (2009). Perceived barriers to physical activity among pregnant women. </w:t>
      </w:r>
      <w:r w:rsidDel="00000000" w:rsidR="00000000" w:rsidRPr="00000000">
        <w:rPr>
          <w:i w:val="1"/>
          <w:sz w:val="24"/>
          <w:szCs w:val="24"/>
          <w:highlight w:val="white"/>
          <w:rtl w:val="0"/>
        </w:rPr>
        <w:t xml:space="preserve">Maternal and Child Health Journal</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13</w:t>
      </w:r>
      <w:r w:rsidDel="00000000" w:rsidR="00000000" w:rsidRPr="00000000">
        <w:rPr>
          <w:sz w:val="24"/>
          <w:szCs w:val="24"/>
          <w:highlight w:val="white"/>
          <w:rtl w:val="0"/>
        </w:rPr>
        <w:t xml:space="preserve">(3), 364–375. https://doi.org/10.1007/s10995-008-0359-8</w:t>
      </w:r>
    </w:p>
    <w:p w:rsidR="00000000" w:rsidDel="00000000" w:rsidP="00000000" w:rsidRDefault="00000000" w:rsidRPr="00000000" w14:paraId="00000045">
      <w:pPr>
        <w:spacing w:before="240" w:line="480" w:lineRule="auto"/>
        <w:ind w:left="1440" w:hanging="720"/>
        <w:rPr>
          <w:sz w:val="24"/>
          <w:szCs w:val="24"/>
          <w:highlight w:val="white"/>
        </w:rPr>
      </w:pPr>
      <w:r w:rsidDel="00000000" w:rsidR="00000000" w:rsidRPr="00000000">
        <w:rPr>
          <w:sz w:val="24"/>
          <w:szCs w:val="24"/>
          <w:highlight w:val="white"/>
          <w:rtl w:val="0"/>
        </w:rPr>
        <w:t xml:space="preserve">Mailey, E. L., Huberty, J., Dinkel, D., &amp; McAuley, E. (2014). Physical activity barriers and facilitators among working mothers and fathers. </w:t>
      </w:r>
      <w:r w:rsidDel="00000000" w:rsidR="00000000" w:rsidRPr="00000000">
        <w:rPr>
          <w:i w:val="1"/>
          <w:sz w:val="24"/>
          <w:szCs w:val="24"/>
          <w:highlight w:val="white"/>
          <w:rtl w:val="0"/>
        </w:rPr>
        <w:t xml:space="preserve">BMC Public Health</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14</w:t>
      </w:r>
      <w:r w:rsidDel="00000000" w:rsidR="00000000" w:rsidRPr="00000000">
        <w:rPr>
          <w:sz w:val="24"/>
          <w:szCs w:val="24"/>
          <w:highlight w:val="white"/>
          <w:rtl w:val="0"/>
        </w:rPr>
        <w:t xml:space="preserve">(1), 657. https://doi.org/10.1186/1471-2458-14-657</w:t>
      </w:r>
    </w:p>
    <w:p w:rsidR="00000000" w:rsidDel="00000000" w:rsidP="00000000" w:rsidRDefault="00000000" w:rsidRPr="00000000" w14:paraId="00000046">
      <w:pPr>
        <w:spacing w:before="240" w:line="480" w:lineRule="auto"/>
        <w:ind w:left="1440" w:hanging="720"/>
        <w:rPr>
          <w:sz w:val="24"/>
          <w:szCs w:val="24"/>
          <w:highlight w:val="white"/>
        </w:rPr>
      </w:pPr>
      <w:r w:rsidDel="00000000" w:rsidR="00000000" w:rsidRPr="00000000">
        <w:rPr>
          <w:sz w:val="24"/>
          <w:szCs w:val="24"/>
          <w:highlight w:val="white"/>
          <w:rtl w:val="0"/>
        </w:rPr>
        <w:t xml:space="preserve">Markland, D., &amp; Tobin, V. (2004). A modification to the Behavioural Regulation in Exercise Questionnaire to include an assessment of amotivation. </w:t>
      </w:r>
      <w:r w:rsidDel="00000000" w:rsidR="00000000" w:rsidRPr="00000000">
        <w:rPr>
          <w:i w:val="1"/>
          <w:sz w:val="24"/>
          <w:szCs w:val="24"/>
          <w:highlight w:val="white"/>
          <w:rtl w:val="0"/>
        </w:rPr>
        <w:t xml:space="preserve">Journal of Sport &amp; Exercise Psychology</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26</w:t>
      </w:r>
      <w:r w:rsidDel="00000000" w:rsidR="00000000" w:rsidRPr="00000000">
        <w:rPr>
          <w:sz w:val="24"/>
          <w:szCs w:val="24"/>
          <w:highlight w:val="white"/>
          <w:rtl w:val="0"/>
        </w:rPr>
        <w:t xml:space="preserve">(2), 191–196. https://doi.org/10.1123/jsep.26.2.191</w:t>
      </w:r>
    </w:p>
    <w:p w:rsidR="00000000" w:rsidDel="00000000" w:rsidP="00000000" w:rsidRDefault="00000000" w:rsidRPr="00000000" w14:paraId="00000047">
      <w:pPr>
        <w:spacing w:before="240" w:line="480" w:lineRule="auto"/>
        <w:ind w:left="1440" w:hanging="720"/>
        <w:rPr>
          <w:sz w:val="24"/>
          <w:szCs w:val="24"/>
          <w:highlight w:val="white"/>
        </w:rPr>
      </w:pPr>
      <w:r w:rsidDel="00000000" w:rsidR="00000000" w:rsidRPr="00000000">
        <w:rPr>
          <w:sz w:val="24"/>
          <w:szCs w:val="24"/>
          <w:highlight w:val="white"/>
          <w:rtl w:val="0"/>
        </w:rPr>
        <w:t xml:space="preserve">McGannon, K. R., McMahon, J., &amp; Gonsalves, C. A. (2018). Juggling motherhood and sport: A qualitative study of the negotiation of competitive recreational athlete mother identities. </w:t>
      </w:r>
      <w:r w:rsidDel="00000000" w:rsidR="00000000" w:rsidRPr="00000000">
        <w:rPr>
          <w:i w:val="1"/>
          <w:sz w:val="24"/>
          <w:szCs w:val="24"/>
          <w:highlight w:val="white"/>
          <w:rtl w:val="0"/>
        </w:rPr>
        <w:t xml:space="preserve">Psychology of Sport and Exercise</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36</w:t>
      </w:r>
      <w:r w:rsidDel="00000000" w:rsidR="00000000" w:rsidRPr="00000000">
        <w:rPr>
          <w:sz w:val="24"/>
          <w:szCs w:val="24"/>
          <w:highlight w:val="white"/>
          <w:rtl w:val="0"/>
        </w:rPr>
        <w:t xml:space="preserve">, 41–49. https://doi.org/10.1016/j.psychsport.2018.01.008</w:t>
      </w:r>
    </w:p>
    <w:p w:rsidR="00000000" w:rsidDel="00000000" w:rsidP="00000000" w:rsidRDefault="00000000" w:rsidRPr="00000000" w14:paraId="00000048">
      <w:pPr>
        <w:spacing w:before="240" w:line="480" w:lineRule="auto"/>
        <w:ind w:left="1440" w:hanging="720"/>
        <w:rPr>
          <w:sz w:val="24"/>
          <w:szCs w:val="24"/>
          <w:highlight w:val="white"/>
        </w:rPr>
      </w:pPr>
      <w:r w:rsidDel="00000000" w:rsidR="00000000" w:rsidRPr="00000000">
        <w:rPr>
          <w:i w:val="1"/>
          <w:sz w:val="24"/>
          <w:szCs w:val="24"/>
          <w:highlight w:val="white"/>
          <w:rtl w:val="0"/>
        </w:rPr>
        <w:t xml:space="preserve">Mixed methods study</w:t>
      </w:r>
      <w:r w:rsidDel="00000000" w:rsidR="00000000" w:rsidRPr="00000000">
        <w:rPr>
          <w:sz w:val="24"/>
          <w:szCs w:val="24"/>
          <w:highlight w:val="white"/>
          <w:rtl w:val="0"/>
        </w:rPr>
        <w:t xml:space="preserve">. (n.d.). Gov.uk. Retrieved October 24, 2025, from https://www.gov.uk/guidance/mixed-methods-study</w:t>
      </w:r>
    </w:p>
    <w:p w:rsidR="00000000" w:rsidDel="00000000" w:rsidP="00000000" w:rsidRDefault="00000000" w:rsidRPr="00000000" w14:paraId="00000049">
      <w:pPr>
        <w:spacing w:before="240" w:line="480" w:lineRule="auto"/>
        <w:ind w:left="1440" w:hanging="720"/>
        <w:rPr>
          <w:sz w:val="24"/>
          <w:szCs w:val="24"/>
          <w:highlight w:val="white"/>
        </w:rPr>
      </w:pPr>
      <w:r w:rsidDel="00000000" w:rsidR="00000000" w:rsidRPr="00000000">
        <w:rPr>
          <w:i w:val="1"/>
          <w:sz w:val="24"/>
          <w:szCs w:val="24"/>
          <w:highlight w:val="white"/>
          <w:rtl w:val="0"/>
        </w:rPr>
        <w:t xml:space="preserve">Physical activity</w:t>
      </w:r>
      <w:r w:rsidDel="00000000" w:rsidR="00000000" w:rsidRPr="00000000">
        <w:rPr>
          <w:sz w:val="24"/>
          <w:szCs w:val="24"/>
          <w:highlight w:val="white"/>
          <w:rtl w:val="0"/>
        </w:rPr>
        <w:t xml:space="preserve">. (2022). Who.int. https://www.who.int/news-room/fact-sheets/detail/physical-activity</w:t>
      </w:r>
    </w:p>
    <w:p w:rsidR="00000000" w:rsidDel="00000000" w:rsidP="00000000" w:rsidRDefault="00000000" w:rsidRPr="00000000" w14:paraId="0000004A">
      <w:pPr>
        <w:spacing w:before="240" w:line="480" w:lineRule="auto"/>
        <w:ind w:left="1440" w:hanging="720"/>
        <w:rPr>
          <w:sz w:val="24"/>
          <w:szCs w:val="24"/>
          <w:highlight w:val="white"/>
        </w:rPr>
      </w:pPr>
      <w:r w:rsidDel="00000000" w:rsidR="00000000" w:rsidRPr="00000000">
        <w:rPr>
          <w:color w:val="37393c"/>
          <w:sz w:val="24"/>
          <w:szCs w:val="24"/>
          <w:highlight w:val="white"/>
          <w:rtl w:val="0"/>
        </w:rPr>
        <w:t xml:space="preserve">Rahman, A., &amp; Muktadir, M. G. (2021). SPSS: An imperative quantitative data analysis tool for social science research. </w:t>
      </w:r>
      <w:r w:rsidDel="00000000" w:rsidR="00000000" w:rsidRPr="00000000">
        <w:rPr>
          <w:i w:val="1"/>
          <w:color w:val="37393c"/>
          <w:sz w:val="24"/>
          <w:szCs w:val="24"/>
          <w:highlight w:val="white"/>
          <w:rtl w:val="0"/>
        </w:rPr>
        <w:t xml:space="preserve">International Journal of Research and Innovation in Social Science</w:t>
      </w:r>
      <w:r w:rsidDel="00000000" w:rsidR="00000000" w:rsidRPr="00000000">
        <w:rPr>
          <w:color w:val="37393c"/>
          <w:sz w:val="24"/>
          <w:szCs w:val="24"/>
          <w:highlight w:val="white"/>
          <w:rtl w:val="0"/>
        </w:rPr>
        <w:t xml:space="preserve">, </w:t>
      </w:r>
      <w:r w:rsidDel="00000000" w:rsidR="00000000" w:rsidRPr="00000000">
        <w:rPr>
          <w:i w:val="1"/>
          <w:color w:val="37393c"/>
          <w:sz w:val="24"/>
          <w:szCs w:val="24"/>
          <w:highlight w:val="white"/>
          <w:rtl w:val="0"/>
        </w:rPr>
        <w:t xml:space="preserve">05</w:t>
      </w:r>
      <w:r w:rsidDel="00000000" w:rsidR="00000000" w:rsidRPr="00000000">
        <w:rPr>
          <w:color w:val="37393c"/>
          <w:sz w:val="24"/>
          <w:szCs w:val="24"/>
          <w:highlight w:val="white"/>
          <w:rtl w:val="0"/>
        </w:rPr>
        <w:t xml:space="preserve">(10), 300–302. </w:t>
      </w:r>
      <w:hyperlink r:id="rId8">
        <w:r w:rsidDel="00000000" w:rsidR="00000000" w:rsidRPr="00000000">
          <w:rPr>
            <w:color w:val="1155cc"/>
            <w:sz w:val="24"/>
            <w:szCs w:val="24"/>
            <w:highlight w:val="white"/>
            <w:u w:val="single"/>
            <w:rtl w:val="0"/>
          </w:rPr>
          <w:t xml:space="preserve">https://doi.org/10.47772/ijriss.2021.51012</w:t>
        </w:r>
      </w:hyperlink>
      <w:r w:rsidDel="00000000" w:rsidR="00000000" w:rsidRPr="00000000">
        <w:rPr>
          <w:color w:val="37393c"/>
          <w:sz w:val="24"/>
          <w:szCs w:val="24"/>
          <w:highlight w:val="white"/>
          <w:rtl w:val="0"/>
        </w:rPr>
        <w:t xml:space="preserve"> </w:t>
      </w:r>
      <w:r w:rsidDel="00000000" w:rsidR="00000000" w:rsidRPr="00000000">
        <w:rPr>
          <w:rtl w:val="0"/>
        </w:rPr>
      </w:r>
    </w:p>
    <w:p w:rsidR="00000000" w:rsidDel="00000000" w:rsidP="00000000" w:rsidRDefault="00000000" w:rsidRPr="00000000" w14:paraId="0000004B">
      <w:pPr>
        <w:spacing w:before="240" w:line="480" w:lineRule="auto"/>
        <w:ind w:left="1440" w:hanging="720"/>
        <w:rPr>
          <w:sz w:val="24"/>
          <w:szCs w:val="24"/>
          <w:highlight w:val="white"/>
        </w:rPr>
      </w:pPr>
      <w:r w:rsidDel="00000000" w:rsidR="00000000" w:rsidRPr="00000000">
        <w:rPr>
          <w:sz w:val="24"/>
          <w:szCs w:val="24"/>
          <w:highlight w:val="white"/>
          <w:rtl w:val="0"/>
        </w:rPr>
        <w:t xml:space="preserve">Saligheh, M., McNamara, B., &amp; Rooney, R. (2016). Perceived barriers and enablers of physical activity in postpartum women: a qualitative approach. </w:t>
      </w:r>
      <w:r w:rsidDel="00000000" w:rsidR="00000000" w:rsidRPr="00000000">
        <w:rPr>
          <w:i w:val="1"/>
          <w:sz w:val="24"/>
          <w:szCs w:val="24"/>
          <w:highlight w:val="white"/>
          <w:rtl w:val="0"/>
        </w:rPr>
        <w:t xml:space="preserve">BMC Pregnancy and Childbirth</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16</w:t>
      </w:r>
      <w:r w:rsidDel="00000000" w:rsidR="00000000" w:rsidRPr="00000000">
        <w:rPr>
          <w:sz w:val="24"/>
          <w:szCs w:val="24"/>
          <w:highlight w:val="white"/>
          <w:rtl w:val="0"/>
        </w:rPr>
        <w:t xml:space="preserve">(1), 131. https://doi.org/10.1186/s12884-016-0908-x</w:t>
      </w:r>
    </w:p>
    <w:p w:rsidR="00000000" w:rsidDel="00000000" w:rsidP="00000000" w:rsidRDefault="00000000" w:rsidRPr="00000000" w14:paraId="0000004C">
      <w:pPr>
        <w:spacing w:before="240" w:line="480" w:lineRule="auto"/>
        <w:ind w:left="1440" w:hanging="720"/>
        <w:rPr>
          <w:sz w:val="24"/>
          <w:szCs w:val="24"/>
          <w:highlight w:val="white"/>
        </w:rPr>
      </w:pPr>
      <w:r w:rsidDel="00000000" w:rsidR="00000000" w:rsidRPr="00000000">
        <w:rPr>
          <w:sz w:val="24"/>
          <w:szCs w:val="24"/>
          <w:highlight w:val="white"/>
          <w:rtl w:val="0"/>
        </w:rPr>
        <w:t xml:space="preserve">Stevenson, S. (2024). Athlete mothers – new challenges and considerations for care. </w:t>
      </w:r>
      <w:r w:rsidDel="00000000" w:rsidR="00000000" w:rsidRPr="00000000">
        <w:rPr>
          <w:i w:val="1"/>
          <w:sz w:val="24"/>
          <w:szCs w:val="24"/>
          <w:highlight w:val="white"/>
          <w:rtl w:val="0"/>
        </w:rPr>
        <w:t xml:space="preserve">The Practising Midwife</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27</w:t>
      </w:r>
      <w:r w:rsidDel="00000000" w:rsidR="00000000" w:rsidRPr="00000000">
        <w:rPr>
          <w:sz w:val="24"/>
          <w:szCs w:val="24"/>
          <w:highlight w:val="white"/>
          <w:rtl w:val="0"/>
        </w:rPr>
        <w:t xml:space="preserve">(1), 26–28. https://doi.org/10.55975/nrjq4938</w:t>
      </w:r>
    </w:p>
    <w:p w:rsidR="00000000" w:rsidDel="00000000" w:rsidP="00000000" w:rsidRDefault="00000000" w:rsidRPr="00000000" w14:paraId="0000004D">
      <w:pPr>
        <w:spacing w:before="240" w:line="480" w:lineRule="auto"/>
        <w:ind w:left="1440" w:hanging="720"/>
        <w:rPr>
          <w:sz w:val="24"/>
          <w:szCs w:val="24"/>
          <w:highlight w:val="white"/>
        </w:rPr>
      </w:pPr>
      <w:r w:rsidDel="00000000" w:rsidR="00000000" w:rsidRPr="00000000">
        <w:rPr>
          <w:sz w:val="24"/>
          <w:szCs w:val="24"/>
          <w:highlight w:val="white"/>
          <w:rtl w:val="0"/>
        </w:rPr>
        <w:t xml:space="preserve">Uk, S. (2021). </w:t>
      </w:r>
      <w:r w:rsidDel="00000000" w:rsidR="00000000" w:rsidRPr="00000000">
        <w:rPr>
          <w:i w:val="1"/>
          <w:sz w:val="24"/>
          <w:szCs w:val="24"/>
          <w:highlight w:val="white"/>
          <w:rtl w:val="0"/>
        </w:rPr>
        <w:t xml:space="preserve">Pregnancy guidance</w:t>
      </w:r>
      <w:r w:rsidDel="00000000" w:rsidR="00000000" w:rsidRPr="00000000">
        <w:rPr>
          <w:sz w:val="24"/>
          <w:szCs w:val="24"/>
          <w:highlight w:val="white"/>
          <w:rtl w:val="0"/>
        </w:rPr>
        <w:t xml:space="preserve">. Gov.uk. https://www.uksport.gov.uk/resources/pregnancy-guidance</w:t>
      </w:r>
    </w:p>
    <w:p w:rsidR="00000000" w:rsidDel="00000000" w:rsidP="00000000" w:rsidRDefault="00000000" w:rsidRPr="00000000" w14:paraId="0000004E">
      <w:pPr>
        <w:spacing w:before="240" w:line="480" w:lineRule="auto"/>
        <w:ind w:left="1440" w:hanging="720"/>
        <w:rPr>
          <w:sz w:val="24"/>
          <w:szCs w:val="24"/>
          <w:highlight w:val="white"/>
        </w:rPr>
      </w:pPr>
      <w:r w:rsidDel="00000000" w:rsidR="00000000" w:rsidRPr="00000000">
        <w:rPr>
          <w:sz w:val="24"/>
          <w:szCs w:val="24"/>
          <w:highlight w:val="white"/>
          <w:rtl w:val="0"/>
        </w:rPr>
        <w:t xml:space="preserve">SIRC. (2022). </w:t>
      </w:r>
      <w:r w:rsidDel="00000000" w:rsidR="00000000" w:rsidRPr="00000000">
        <w:rPr>
          <w:i w:val="1"/>
          <w:sz w:val="24"/>
          <w:szCs w:val="24"/>
          <w:highlight w:val="white"/>
          <w:rtl w:val="0"/>
        </w:rPr>
        <w:t xml:space="preserve">What the research says about mom’s participation in physical activity and sport</w:t>
      </w:r>
      <w:r w:rsidDel="00000000" w:rsidR="00000000" w:rsidRPr="00000000">
        <w:rPr>
          <w:sz w:val="24"/>
          <w:szCs w:val="24"/>
          <w:highlight w:val="white"/>
          <w:rtl w:val="0"/>
        </w:rPr>
        <w:t xml:space="preserve">. Sirc.Ca. https://sirc.ca/wp-content/uploads/2022/03/MGG_March_2022.pdf</w:t>
      </w:r>
    </w:p>
    <w:p w:rsidR="00000000" w:rsidDel="00000000" w:rsidP="00000000" w:rsidRDefault="00000000" w:rsidRPr="00000000" w14:paraId="0000004F">
      <w:pPr>
        <w:spacing w:before="240" w:line="480" w:lineRule="auto"/>
        <w:ind w:left="1440" w:hanging="720"/>
        <w:rPr>
          <w:sz w:val="24"/>
          <w:szCs w:val="24"/>
          <w:highlight w:val="white"/>
        </w:rPr>
      </w:pPr>
      <w:r w:rsidDel="00000000" w:rsidR="00000000" w:rsidRPr="00000000">
        <w:rPr>
          <w:sz w:val="24"/>
          <w:szCs w:val="24"/>
          <w:highlight w:val="white"/>
          <w:rtl w:val="0"/>
        </w:rPr>
        <w:t xml:space="preserve">Website, N. H. S. (2025, July 8). </w:t>
      </w:r>
      <w:r w:rsidDel="00000000" w:rsidR="00000000" w:rsidRPr="00000000">
        <w:rPr>
          <w:i w:val="1"/>
          <w:sz w:val="24"/>
          <w:szCs w:val="24"/>
          <w:highlight w:val="white"/>
          <w:rtl w:val="0"/>
        </w:rPr>
        <w:t xml:space="preserve">Overview - postnatal depression</w:t>
      </w:r>
      <w:r w:rsidDel="00000000" w:rsidR="00000000" w:rsidRPr="00000000">
        <w:rPr>
          <w:sz w:val="24"/>
          <w:szCs w:val="24"/>
          <w:highlight w:val="white"/>
          <w:rtl w:val="0"/>
        </w:rPr>
        <w:t xml:space="preserve">. Nhs.uk. https://www.nhs.uk/mental-health/conditions/post-natal-depression/overview/</w:t>
      </w:r>
    </w:p>
    <w:p w:rsidR="00000000" w:rsidDel="00000000" w:rsidP="00000000" w:rsidRDefault="00000000" w:rsidRPr="00000000" w14:paraId="00000050">
      <w:pPr>
        <w:spacing w:before="240" w:line="480" w:lineRule="auto"/>
        <w:ind w:left="1440" w:hanging="720"/>
        <w:rPr>
          <w:sz w:val="24"/>
          <w:szCs w:val="24"/>
          <w:highlight w:val="white"/>
        </w:rPr>
      </w:pPr>
      <w:r w:rsidDel="00000000" w:rsidR="00000000" w:rsidRPr="00000000">
        <w:rPr>
          <w:sz w:val="24"/>
          <w:szCs w:val="24"/>
          <w:highlight w:val="white"/>
          <w:rtl w:val="0"/>
        </w:rPr>
        <w:t xml:space="preserve">Wittels, P., Kay, T., &amp; Mansfield, L. (2022). The family is my priority: How motherhood frames participation in physical activity in a group of mothers living in a low socioeconomic status area. </w:t>
      </w:r>
      <w:r w:rsidDel="00000000" w:rsidR="00000000" w:rsidRPr="00000000">
        <w:rPr>
          <w:i w:val="1"/>
          <w:sz w:val="24"/>
          <w:szCs w:val="24"/>
          <w:highlight w:val="white"/>
          <w:rtl w:val="0"/>
        </w:rPr>
        <w:t xml:space="preserve">International Journal of Environmental Research and Public Health</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19</w:t>
      </w:r>
      <w:r w:rsidDel="00000000" w:rsidR="00000000" w:rsidRPr="00000000">
        <w:rPr>
          <w:sz w:val="24"/>
          <w:szCs w:val="24"/>
          <w:highlight w:val="white"/>
          <w:rtl w:val="0"/>
        </w:rPr>
        <w:t xml:space="preserve">(3), 1071. https://doi.org/10.3390/ijerph19031071</w:t>
      </w:r>
    </w:p>
    <w:p w:rsidR="00000000" w:rsidDel="00000000" w:rsidP="00000000" w:rsidRDefault="00000000" w:rsidRPr="00000000" w14:paraId="00000051">
      <w:pPr>
        <w:rPr>
          <w:sz w:val="24"/>
          <w:szCs w:val="24"/>
          <w:highlight w:val="white"/>
        </w:rPr>
      </w:pPr>
      <w:r w:rsidDel="00000000" w:rsidR="00000000" w:rsidRPr="00000000">
        <w:rPr>
          <w:rtl w:val="0"/>
        </w:rPr>
      </w:r>
    </w:p>
    <w:p w:rsidR="00000000" w:rsidDel="00000000" w:rsidP="00000000" w:rsidRDefault="00000000" w:rsidRPr="00000000" w14:paraId="00000052">
      <w:pPr>
        <w:rPr>
          <w:sz w:val="24"/>
          <w:szCs w:val="24"/>
          <w:highlight w:val="white"/>
        </w:rPr>
      </w:pPr>
      <w:r w:rsidDel="00000000" w:rsidR="00000000" w:rsidRPr="00000000">
        <w:rPr>
          <w:rtl w:val="0"/>
        </w:rPr>
      </w:r>
    </w:p>
    <w:p w:rsidR="00000000" w:rsidDel="00000000" w:rsidP="00000000" w:rsidRDefault="00000000" w:rsidRPr="00000000" w14:paraId="00000053">
      <w:pPr>
        <w:rPr>
          <w:sz w:val="24"/>
          <w:szCs w:val="24"/>
          <w:highlight w:val="white"/>
        </w:rPr>
      </w:pPr>
      <w:r w:rsidDel="00000000" w:rsidR="00000000" w:rsidRPr="00000000">
        <w:rPr>
          <w:rtl w:val="0"/>
        </w:rPr>
      </w:r>
    </w:p>
    <w:p w:rsidR="00000000" w:rsidDel="00000000" w:rsidP="00000000" w:rsidRDefault="00000000" w:rsidRPr="00000000" w14:paraId="00000054">
      <w:pPr>
        <w:rPr>
          <w:sz w:val="24"/>
          <w:szCs w:val="24"/>
          <w:highlight w:val="white"/>
        </w:rPr>
      </w:pPr>
      <w:r w:rsidDel="00000000" w:rsidR="00000000" w:rsidRPr="00000000">
        <w:rPr>
          <w:rtl w:val="0"/>
        </w:rPr>
      </w:r>
    </w:p>
    <w:p w:rsidR="00000000" w:rsidDel="00000000" w:rsidP="00000000" w:rsidRDefault="00000000" w:rsidRPr="00000000" w14:paraId="00000055">
      <w:pPr>
        <w:rPr>
          <w:sz w:val="24"/>
          <w:szCs w:val="24"/>
          <w:highlight w:val="white"/>
        </w:rPr>
      </w:pPr>
      <w:r w:rsidDel="00000000" w:rsidR="00000000" w:rsidRPr="00000000">
        <w:rPr>
          <w:sz w:val="24"/>
          <w:szCs w:val="24"/>
          <w:highlight w:val="white"/>
          <w:rtl w:val="0"/>
        </w:rPr>
        <w:t xml:space="preserve"> </w:t>
      </w:r>
    </w:p>
    <w:p w:rsidR="00000000" w:rsidDel="00000000" w:rsidP="00000000" w:rsidRDefault="00000000" w:rsidRPr="00000000" w14:paraId="00000056">
      <w:pPr>
        <w:rPr>
          <w:sz w:val="24"/>
          <w:szCs w:val="24"/>
          <w:highlight w:val="white"/>
        </w:rPr>
      </w:pPr>
      <w:r w:rsidDel="00000000" w:rsidR="00000000" w:rsidRPr="00000000">
        <w:rPr>
          <w:rtl w:val="0"/>
        </w:rPr>
      </w:r>
    </w:p>
    <w:p w:rsidR="00000000" w:rsidDel="00000000" w:rsidP="00000000" w:rsidRDefault="00000000" w:rsidRPr="00000000" w14:paraId="00000057">
      <w:pPr>
        <w:rPr>
          <w:sz w:val="24"/>
          <w:szCs w:val="24"/>
          <w:highlight w:val="white"/>
        </w:rPr>
      </w:pPr>
      <w:r w:rsidDel="00000000" w:rsidR="00000000" w:rsidRPr="00000000">
        <w:rPr>
          <w:rtl w:val="0"/>
        </w:rPr>
      </w:r>
    </w:p>
    <w:p w:rsidR="00000000" w:rsidDel="00000000" w:rsidP="00000000" w:rsidRDefault="00000000" w:rsidRPr="00000000" w14:paraId="00000058">
      <w:pPr>
        <w:rPr>
          <w:sz w:val="24"/>
          <w:szCs w:val="24"/>
          <w:highlight w:val="white"/>
        </w:rPr>
      </w:pPr>
      <w:r w:rsidDel="00000000" w:rsidR="00000000" w:rsidRPr="00000000">
        <w:rPr>
          <w:rtl w:val="0"/>
        </w:rPr>
      </w:r>
    </w:p>
    <w:p w:rsidR="00000000" w:rsidDel="00000000" w:rsidP="00000000" w:rsidRDefault="00000000" w:rsidRPr="00000000" w14:paraId="00000059">
      <w:pPr>
        <w:rPr>
          <w:sz w:val="24"/>
          <w:szCs w:val="24"/>
          <w:highlight w:val="white"/>
        </w:rPr>
      </w:pPr>
      <w:r w:rsidDel="00000000" w:rsidR="00000000" w:rsidRPr="00000000">
        <w:rPr>
          <w:rtl w:val="0"/>
        </w:rPr>
      </w:r>
    </w:p>
    <w:p w:rsidR="00000000" w:rsidDel="00000000" w:rsidP="00000000" w:rsidRDefault="00000000" w:rsidRPr="00000000" w14:paraId="0000005A">
      <w:pPr>
        <w:rPr>
          <w:sz w:val="24"/>
          <w:szCs w:val="24"/>
          <w:highlight w:val="white"/>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 </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sectPr>
      <w:headerReference r:id="rId9" w:type="default"/>
      <w:foot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8">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9">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doi.org/10.1191/1478088706qp063oa" TargetMode="External"/><Relationship Id="rId7" Type="http://schemas.openxmlformats.org/officeDocument/2006/relationships/hyperlink" Target="https://doi.org/10.1136/bmjsem-2024-002369" TargetMode="External"/><Relationship Id="rId8" Type="http://schemas.openxmlformats.org/officeDocument/2006/relationships/hyperlink" Target="https://doi.org/10.47772/ijriss.2021.510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