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62364" w14:textId="78B5E517" w:rsidR="00A56EB2" w:rsidRDefault="00C116A6" w:rsidP="00A56EB2">
      <w:pPr>
        <w:rPr>
          <w:rFonts w:ascii="Times New Roman" w:hAnsi="Times New Roman" w:cs="Times New Roman"/>
          <w:b/>
          <w:color w:val="222222"/>
          <w:sz w:val="24"/>
          <w:szCs w:val="24"/>
          <w:u w:val="single"/>
          <w:shd w:val="clear" w:color="auto" w:fill="FFFFFF"/>
        </w:rPr>
      </w:pPr>
      <w:r>
        <w:rPr>
          <w:rFonts w:ascii="Times New Roman" w:hAnsi="Times New Roman" w:cs="Times New Roman"/>
          <w:b/>
          <w:color w:val="222222"/>
          <w:sz w:val="24"/>
          <w:szCs w:val="24"/>
          <w:u w:val="single"/>
          <w:shd w:val="clear" w:color="auto" w:fill="FFFFFF"/>
        </w:rPr>
        <w:t>Suzanne Rollinson</w:t>
      </w:r>
    </w:p>
    <w:p w14:paraId="2F656BEA" w14:textId="69B7EF59" w:rsidR="000D700C" w:rsidRDefault="00A85689" w:rsidP="000D700C">
      <w:pPr>
        <w:jc w:val="center"/>
        <w:rPr>
          <w:rFonts w:ascii="Times New Roman" w:hAnsi="Times New Roman" w:cs="Times New Roman"/>
          <w:b/>
          <w:color w:val="222222"/>
          <w:sz w:val="24"/>
          <w:szCs w:val="24"/>
          <w:u w:val="single"/>
          <w:shd w:val="clear" w:color="auto" w:fill="FFFFFF"/>
        </w:rPr>
      </w:pPr>
      <w:r>
        <w:rPr>
          <w:rFonts w:ascii="Times New Roman" w:hAnsi="Times New Roman" w:cs="Times New Roman"/>
          <w:b/>
          <w:color w:val="222222"/>
          <w:sz w:val="24"/>
          <w:szCs w:val="24"/>
          <w:u w:val="single"/>
          <w:shd w:val="clear" w:color="auto" w:fill="FFFFFF"/>
        </w:rPr>
        <w:t>Portfolio of Activities Task</w:t>
      </w:r>
    </w:p>
    <w:p w14:paraId="0DEF41E8" w14:textId="709F9C7F" w:rsidR="00A85689" w:rsidRDefault="00A85689" w:rsidP="00A85689">
      <w:pPr>
        <w:rPr>
          <w:rFonts w:ascii="Times New Roman" w:hAnsi="Times New Roman" w:cs="Times New Roman"/>
          <w:b/>
          <w:color w:val="222222"/>
          <w:sz w:val="24"/>
          <w:szCs w:val="24"/>
          <w:u w:val="single"/>
          <w:shd w:val="clear" w:color="auto" w:fill="FFFFFF"/>
        </w:rPr>
      </w:pPr>
      <w:r>
        <w:rPr>
          <w:rFonts w:ascii="Times New Roman" w:hAnsi="Times New Roman" w:cs="Times New Roman"/>
          <w:b/>
          <w:color w:val="222222"/>
          <w:sz w:val="24"/>
          <w:szCs w:val="24"/>
          <w:u w:val="single"/>
          <w:shd w:val="clear" w:color="auto" w:fill="FFFFFF"/>
        </w:rPr>
        <w:t>Book Chapter Summary.</w:t>
      </w:r>
    </w:p>
    <w:p w14:paraId="14FC1EB7" w14:textId="1A582ADE" w:rsidR="00B20376" w:rsidRDefault="00055574" w:rsidP="000D700C">
      <w:pPr>
        <w:rPr>
          <w:rFonts w:ascii="Times New Roman" w:hAnsi="Times New Roman" w:cs="Times New Roman"/>
          <w:color w:val="222222"/>
          <w:sz w:val="24"/>
          <w:szCs w:val="24"/>
          <w:shd w:val="clear" w:color="auto" w:fill="FFFFFF"/>
        </w:rPr>
      </w:pPr>
      <w:r w:rsidRPr="00055574">
        <w:rPr>
          <w:rFonts w:ascii="Times New Roman" w:hAnsi="Times New Roman" w:cs="Times New Roman"/>
          <w:color w:val="222222"/>
          <w:sz w:val="24"/>
          <w:szCs w:val="24"/>
          <w:shd w:val="clear" w:color="auto" w:fill="FFFFFF"/>
        </w:rPr>
        <w:t xml:space="preserve">For this task I will be summarising section </w:t>
      </w:r>
      <w:r w:rsidR="0090604B" w:rsidRPr="00055574">
        <w:rPr>
          <w:rFonts w:ascii="Times New Roman" w:hAnsi="Times New Roman" w:cs="Times New Roman"/>
          <w:color w:val="222222"/>
          <w:sz w:val="24"/>
          <w:szCs w:val="24"/>
          <w:shd w:val="clear" w:color="auto" w:fill="FFFFFF"/>
        </w:rPr>
        <w:t>37.1: Puberty</w:t>
      </w:r>
      <w:r w:rsidRPr="00055574">
        <w:rPr>
          <w:rFonts w:ascii="Times New Roman" w:hAnsi="Times New Roman" w:cs="Times New Roman"/>
          <w:color w:val="222222"/>
          <w:sz w:val="24"/>
          <w:szCs w:val="24"/>
          <w:shd w:val="clear" w:color="auto" w:fill="FFFFFF"/>
        </w:rPr>
        <w:t xml:space="preserve"> in girls, fathers and evolution</w:t>
      </w:r>
      <w:r w:rsidR="004F3FCF">
        <w:rPr>
          <w:rFonts w:ascii="Times New Roman" w:hAnsi="Times New Roman" w:cs="Times New Roman"/>
          <w:color w:val="222222"/>
          <w:sz w:val="24"/>
          <w:szCs w:val="24"/>
          <w:shd w:val="clear" w:color="auto" w:fill="FFFFFF"/>
        </w:rPr>
        <w:t>,</w:t>
      </w:r>
      <w:r w:rsidRPr="00055574">
        <w:rPr>
          <w:rFonts w:ascii="Times New Roman" w:hAnsi="Times New Roman" w:cs="Times New Roman"/>
          <w:color w:val="222222"/>
          <w:sz w:val="24"/>
          <w:szCs w:val="24"/>
          <w:shd w:val="clear" w:color="auto" w:fill="FFFFFF"/>
        </w:rPr>
        <w:t xml:space="preserve"> to the bottom of page 581</w:t>
      </w:r>
      <w:r w:rsidR="00B20376">
        <w:rPr>
          <w:rFonts w:ascii="Times New Roman" w:hAnsi="Times New Roman" w:cs="Times New Roman"/>
          <w:color w:val="222222"/>
          <w:sz w:val="24"/>
          <w:szCs w:val="24"/>
          <w:shd w:val="clear" w:color="auto" w:fill="FFFFFF"/>
        </w:rPr>
        <w:t xml:space="preserve">:                                                                                                                   </w:t>
      </w:r>
    </w:p>
    <w:p w14:paraId="0E76236B" w14:textId="465C9CFF" w:rsidR="000D700C" w:rsidRPr="00B20376" w:rsidRDefault="000D700C" w:rsidP="000D700C">
      <w:pPr>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 It has long been </w:t>
      </w:r>
      <w:r w:rsidR="00B20376">
        <w:rPr>
          <w:rFonts w:ascii="Times New Roman" w:hAnsi="Times New Roman" w:cs="Times New Roman"/>
          <w:color w:val="222222"/>
          <w:sz w:val="24"/>
          <w:szCs w:val="24"/>
          <w:shd w:val="clear" w:color="auto" w:fill="FFFFFF"/>
        </w:rPr>
        <w:t>thought</w:t>
      </w:r>
      <w:r w:rsidRPr="000D700C">
        <w:rPr>
          <w:rFonts w:ascii="Times New Roman" w:hAnsi="Times New Roman" w:cs="Times New Roman"/>
          <w:color w:val="222222"/>
          <w:sz w:val="24"/>
          <w:szCs w:val="24"/>
          <w:shd w:val="clear" w:color="auto" w:fill="FFFFFF"/>
        </w:rPr>
        <w:t xml:space="preserve"> </w:t>
      </w:r>
      <w:r w:rsidR="00B20376">
        <w:rPr>
          <w:rFonts w:ascii="Times New Roman" w:hAnsi="Times New Roman" w:cs="Times New Roman"/>
          <w:color w:val="222222"/>
          <w:sz w:val="24"/>
          <w:szCs w:val="24"/>
          <w:shd w:val="clear" w:color="auto" w:fill="FFFFFF"/>
        </w:rPr>
        <w:t>Father absence</w:t>
      </w:r>
      <w:r w:rsidRPr="000D700C">
        <w:rPr>
          <w:rFonts w:ascii="Times New Roman" w:hAnsi="Times New Roman" w:cs="Times New Roman"/>
          <w:color w:val="222222"/>
          <w:sz w:val="24"/>
          <w:szCs w:val="24"/>
          <w:shd w:val="clear" w:color="auto" w:fill="FFFFFF"/>
        </w:rPr>
        <w:t xml:space="preserve"> in a girl’s childhood and adolescent years combined with turbulent familial situations have a direct bearing on how early she may begin her </w:t>
      </w:r>
      <w:r w:rsidR="00B20376">
        <w:rPr>
          <w:rFonts w:ascii="Times New Roman" w:hAnsi="Times New Roman" w:cs="Times New Roman"/>
          <w:color w:val="222222"/>
          <w:sz w:val="24"/>
          <w:szCs w:val="24"/>
          <w:shd w:val="clear" w:color="auto" w:fill="FFFFFF"/>
        </w:rPr>
        <w:t>M</w:t>
      </w:r>
      <w:r w:rsidRPr="000D700C">
        <w:rPr>
          <w:rFonts w:ascii="Times New Roman" w:hAnsi="Times New Roman" w:cs="Times New Roman"/>
          <w:color w:val="222222"/>
          <w:sz w:val="24"/>
          <w:szCs w:val="24"/>
          <w:shd w:val="clear" w:color="auto" w:fill="FFFFFF"/>
        </w:rPr>
        <w:t>enstrual cycle</w:t>
      </w:r>
      <w:r w:rsidRPr="000D700C">
        <w:rPr>
          <w:rFonts w:ascii="Times New Roman" w:hAnsi="Times New Roman" w:cs="Times New Roman"/>
          <w:sz w:val="24"/>
          <w:szCs w:val="24"/>
        </w:rPr>
        <w:t xml:space="preserve">. This </w:t>
      </w:r>
      <w:r w:rsidR="00B20376">
        <w:rPr>
          <w:rFonts w:ascii="Times New Roman" w:hAnsi="Times New Roman" w:cs="Times New Roman"/>
          <w:sz w:val="24"/>
          <w:szCs w:val="24"/>
        </w:rPr>
        <w:t>might seem</w:t>
      </w:r>
      <w:r w:rsidRPr="000D700C">
        <w:rPr>
          <w:rFonts w:ascii="Times New Roman" w:hAnsi="Times New Roman" w:cs="Times New Roman"/>
          <w:sz w:val="24"/>
          <w:szCs w:val="24"/>
        </w:rPr>
        <w:t xml:space="preserve"> </w:t>
      </w:r>
      <w:r w:rsidR="00B20376" w:rsidRPr="000D700C">
        <w:rPr>
          <w:rFonts w:ascii="Times New Roman" w:hAnsi="Times New Roman" w:cs="Times New Roman"/>
          <w:sz w:val="24"/>
          <w:szCs w:val="24"/>
        </w:rPr>
        <w:t>outlandish but</w:t>
      </w:r>
      <w:r w:rsidRPr="000D700C">
        <w:rPr>
          <w:rFonts w:ascii="Times New Roman" w:hAnsi="Times New Roman" w:cs="Times New Roman"/>
          <w:sz w:val="24"/>
          <w:szCs w:val="24"/>
        </w:rPr>
        <w:t xml:space="preserve"> </w:t>
      </w:r>
      <w:r w:rsidR="00B20376" w:rsidRPr="000D700C">
        <w:rPr>
          <w:rFonts w:ascii="Times New Roman" w:hAnsi="Times New Roman" w:cs="Times New Roman"/>
          <w:sz w:val="24"/>
          <w:szCs w:val="24"/>
        </w:rPr>
        <w:t>when we</w:t>
      </w:r>
      <w:r w:rsidRPr="000D700C">
        <w:rPr>
          <w:rFonts w:ascii="Times New Roman" w:hAnsi="Times New Roman" w:cs="Times New Roman"/>
          <w:sz w:val="24"/>
          <w:szCs w:val="24"/>
        </w:rPr>
        <w:t xml:space="preserve"> consider a </w:t>
      </w:r>
      <w:r w:rsidR="00B20376">
        <w:rPr>
          <w:rFonts w:ascii="Times New Roman" w:hAnsi="Times New Roman" w:cs="Times New Roman"/>
          <w:sz w:val="24"/>
          <w:szCs w:val="24"/>
        </w:rPr>
        <w:t>P</w:t>
      </w:r>
      <w:r w:rsidRPr="000D700C">
        <w:rPr>
          <w:rFonts w:ascii="Times New Roman" w:hAnsi="Times New Roman" w:cs="Times New Roman"/>
          <w:sz w:val="24"/>
          <w:szCs w:val="24"/>
        </w:rPr>
        <w:t xml:space="preserve">rojected </w:t>
      </w:r>
      <w:r w:rsidR="00B20376">
        <w:rPr>
          <w:rFonts w:ascii="Times New Roman" w:hAnsi="Times New Roman" w:cs="Times New Roman"/>
          <w:sz w:val="24"/>
          <w:szCs w:val="24"/>
        </w:rPr>
        <w:t>A</w:t>
      </w:r>
      <w:r w:rsidRPr="000D700C">
        <w:rPr>
          <w:rFonts w:ascii="Times New Roman" w:hAnsi="Times New Roman" w:cs="Times New Roman"/>
          <w:sz w:val="24"/>
          <w:szCs w:val="24"/>
        </w:rPr>
        <w:t xml:space="preserve">cceleration </w:t>
      </w:r>
      <w:r w:rsidR="00B20376">
        <w:rPr>
          <w:rFonts w:ascii="Times New Roman" w:hAnsi="Times New Roman" w:cs="Times New Roman"/>
          <w:sz w:val="24"/>
          <w:szCs w:val="24"/>
        </w:rPr>
        <w:t>T</w:t>
      </w:r>
      <w:r w:rsidRPr="000D700C">
        <w:rPr>
          <w:rFonts w:ascii="Times New Roman" w:hAnsi="Times New Roman" w:cs="Times New Roman"/>
          <w:sz w:val="24"/>
          <w:szCs w:val="24"/>
        </w:rPr>
        <w:t>heory it begins to make sense. (Belsky et al</w:t>
      </w:r>
      <w:r w:rsidR="00753397">
        <w:rPr>
          <w:rFonts w:ascii="Times New Roman" w:hAnsi="Times New Roman" w:cs="Times New Roman"/>
          <w:sz w:val="24"/>
          <w:szCs w:val="24"/>
        </w:rPr>
        <w:t>,1992</w:t>
      </w:r>
      <w:r w:rsidRPr="000D700C">
        <w:rPr>
          <w:rFonts w:ascii="Times New Roman" w:hAnsi="Times New Roman" w:cs="Times New Roman"/>
          <w:sz w:val="24"/>
          <w:szCs w:val="24"/>
        </w:rPr>
        <w:t xml:space="preserve">). </w:t>
      </w:r>
      <w:r w:rsidR="00B20376" w:rsidRPr="000D700C">
        <w:rPr>
          <w:rFonts w:ascii="Times New Roman" w:hAnsi="Times New Roman" w:cs="Times New Roman"/>
          <w:sz w:val="24"/>
          <w:szCs w:val="24"/>
        </w:rPr>
        <w:t>Furthermore,</w:t>
      </w:r>
      <w:r w:rsidRPr="000D700C">
        <w:rPr>
          <w:rFonts w:ascii="Times New Roman" w:hAnsi="Times New Roman" w:cs="Times New Roman"/>
          <w:sz w:val="24"/>
          <w:szCs w:val="24"/>
        </w:rPr>
        <w:t xml:space="preserve"> there are health implications to consider in this early Menarche. </w:t>
      </w:r>
      <w:r w:rsidR="00B20376" w:rsidRPr="000D700C">
        <w:rPr>
          <w:rFonts w:ascii="Times New Roman" w:hAnsi="Times New Roman" w:cs="Times New Roman"/>
          <w:sz w:val="24"/>
          <w:szCs w:val="24"/>
        </w:rPr>
        <w:t>An increased</w:t>
      </w:r>
      <w:r w:rsidRPr="000D700C">
        <w:rPr>
          <w:rFonts w:ascii="Times New Roman" w:hAnsi="Times New Roman" w:cs="Times New Roman"/>
          <w:sz w:val="24"/>
          <w:szCs w:val="24"/>
        </w:rPr>
        <w:t xml:space="preserve"> risk of depression and anxiety, a greater prevalence of Breast and other associated cancers, a stronger possibility of indulging in promiscuous behaviours that may lead to teenage pregnancy and a possible predilection </w:t>
      </w:r>
      <w:r w:rsidR="00753397">
        <w:rPr>
          <w:rFonts w:ascii="Times New Roman" w:hAnsi="Times New Roman" w:cs="Times New Roman"/>
          <w:sz w:val="24"/>
          <w:szCs w:val="24"/>
        </w:rPr>
        <w:t xml:space="preserve">towards </w:t>
      </w:r>
      <w:r w:rsidRPr="000D700C">
        <w:rPr>
          <w:rFonts w:ascii="Times New Roman" w:hAnsi="Times New Roman" w:cs="Times New Roman"/>
          <w:sz w:val="24"/>
          <w:szCs w:val="24"/>
        </w:rPr>
        <w:t xml:space="preserve">drug </w:t>
      </w:r>
      <w:r w:rsidR="00BA3E6C" w:rsidRPr="000D700C">
        <w:rPr>
          <w:rFonts w:ascii="Times New Roman" w:hAnsi="Times New Roman" w:cs="Times New Roman"/>
          <w:sz w:val="24"/>
          <w:szCs w:val="24"/>
        </w:rPr>
        <w:t>abuse.</w:t>
      </w:r>
      <w:r w:rsidR="00753397">
        <w:rPr>
          <w:rFonts w:ascii="Times New Roman" w:hAnsi="Times New Roman" w:cs="Times New Roman"/>
          <w:sz w:val="24"/>
          <w:szCs w:val="24"/>
        </w:rPr>
        <w:t xml:space="preserve"> (Macleod,</w:t>
      </w:r>
      <w:r w:rsidR="00D21216">
        <w:rPr>
          <w:rFonts w:ascii="Times New Roman" w:hAnsi="Times New Roman" w:cs="Times New Roman"/>
          <w:sz w:val="24"/>
          <w:szCs w:val="24"/>
        </w:rPr>
        <w:t>2007).</w:t>
      </w:r>
    </w:p>
    <w:p w14:paraId="65396E06" w14:textId="52540E71" w:rsidR="000D700C" w:rsidRPr="000D700C" w:rsidRDefault="000D700C" w:rsidP="000D700C">
      <w:pPr>
        <w:rPr>
          <w:rFonts w:ascii="Times New Roman" w:hAnsi="Times New Roman" w:cs="Times New Roman"/>
          <w:sz w:val="24"/>
          <w:szCs w:val="24"/>
        </w:rPr>
      </w:pPr>
      <w:r w:rsidRPr="000D700C">
        <w:rPr>
          <w:rFonts w:ascii="Times New Roman" w:hAnsi="Times New Roman" w:cs="Times New Roman"/>
          <w:sz w:val="24"/>
          <w:szCs w:val="24"/>
        </w:rPr>
        <w:t xml:space="preserve">The reasons </w:t>
      </w:r>
      <w:r w:rsidR="00D21216">
        <w:rPr>
          <w:rFonts w:ascii="Times New Roman" w:hAnsi="Times New Roman" w:cs="Times New Roman"/>
          <w:sz w:val="24"/>
          <w:szCs w:val="24"/>
        </w:rPr>
        <w:t>behind such thinking</w:t>
      </w:r>
      <w:r w:rsidRPr="000D700C">
        <w:rPr>
          <w:rFonts w:ascii="Times New Roman" w:hAnsi="Times New Roman" w:cs="Times New Roman"/>
          <w:sz w:val="24"/>
          <w:szCs w:val="24"/>
        </w:rPr>
        <w:t xml:space="preserve"> </w:t>
      </w:r>
      <w:r w:rsidR="00D21216">
        <w:rPr>
          <w:rFonts w:ascii="Times New Roman" w:hAnsi="Times New Roman" w:cs="Times New Roman"/>
          <w:sz w:val="24"/>
          <w:szCs w:val="24"/>
        </w:rPr>
        <w:t xml:space="preserve">are </w:t>
      </w:r>
      <w:r w:rsidR="00BA3E6C">
        <w:rPr>
          <w:rFonts w:ascii="Times New Roman" w:hAnsi="Times New Roman" w:cs="Times New Roman"/>
          <w:sz w:val="24"/>
          <w:szCs w:val="24"/>
        </w:rPr>
        <w:t xml:space="preserve">that </w:t>
      </w:r>
      <w:r w:rsidR="00BA3E6C" w:rsidRPr="000D700C">
        <w:rPr>
          <w:rFonts w:ascii="Times New Roman" w:hAnsi="Times New Roman" w:cs="Times New Roman"/>
          <w:sz w:val="24"/>
          <w:szCs w:val="24"/>
        </w:rPr>
        <w:t>girls</w:t>
      </w:r>
      <w:r w:rsidRPr="000D700C">
        <w:rPr>
          <w:rFonts w:ascii="Times New Roman" w:hAnsi="Times New Roman" w:cs="Times New Roman"/>
          <w:sz w:val="24"/>
          <w:szCs w:val="24"/>
        </w:rPr>
        <w:t xml:space="preserve"> who grow up in stressful situations eventually become </w:t>
      </w:r>
      <w:r w:rsidR="00B20376" w:rsidRPr="000D700C">
        <w:rPr>
          <w:rFonts w:ascii="Times New Roman" w:hAnsi="Times New Roman" w:cs="Times New Roman"/>
          <w:sz w:val="24"/>
          <w:szCs w:val="24"/>
        </w:rPr>
        <w:t>self-reliant</w:t>
      </w:r>
      <w:r w:rsidRPr="000D700C">
        <w:rPr>
          <w:rFonts w:ascii="Times New Roman" w:hAnsi="Times New Roman" w:cs="Times New Roman"/>
          <w:sz w:val="24"/>
          <w:szCs w:val="24"/>
        </w:rPr>
        <w:t xml:space="preserve"> </w:t>
      </w:r>
      <w:r w:rsidR="00BA3E6C" w:rsidRPr="000D700C">
        <w:rPr>
          <w:rFonts w:ascii="Times New Roman" w:hAnsi="Times New Roman" w:cs="Times New Roman"/>
          <w:sz w:val="24"/>
          <w:szCs w:val="24"/>
        </w:rPr>
        <w:t>and stresses</w:t>
      </w:r>
      <w:r w:rsidRPr="000D700C">
        <w:rPr>
          <w:rFonts w:ascii="Times New Roman" w:hAnsi="Times New Roman" w:cs="Times New Roman"/>
          <w:sz w:val="24"/>
          <w:szCs w:val="24"/>
        </w:rPr>
        <w:t xml:space="preserve"> at home cause their bodies to mature and adapt faster so they</w:t>
      </w:r>
      <w:r w:rsidR="00D21216">
        <w:rPr>
          <w:rFonts w:ascii="Times New Roman" w:hAnsi="Times New Roman" w:cs="Times New Roman"/>
          <w:sz w:val="24"/>
          <w:szCs w:val="24"/>
        </w:rPr>
        <w:t xml:space="preserve"> will</w:t>
      </w:r>
      <w:r w:rsidRPr="000D700C">
        <w:rPr>
          <w:rFonts w:ascii="Times New Roman" w:hAnsi="Times New Roman" w:cs="Times New Roman"/>
          <w:sz w:val="24"/>
          <w:szCs w:val="24"/>
        </w:rPr>
        <w:t xml:space="preserve"> be able to leave the unloving nest earlier. There will undoubtedly be less desire to have familial involvement in the lives of her own children when she has learnt that her</w:t>
      </w:r>
      <w:r w:rsidR="00D21216">
        <w:rPr>
          <w:rFonts w:ascii="Times New Roman" w:hAnsi="Times New Roman" w:cs="Times New Roman"/>
          <w:sz w:val="24"/>
          <w:szCs w:val="24"/>
        </w:rPr>
        <w:t xml:space="preserve"> </w:t>
      </w:r>
      <w:r w:rsidR="00BA3E6C">
        <w:rPr>
          <w:rFonts w:ascii="Times New Roman" w:hAnsi="Times New Roman" w:cs="Times New Roman"/>
          <w:sz w:val="24"/>
          <w:szCs w:val="24"/>
        </w:rPr>
        <w:t xml:space="preserve">own </w:t>
      </w:r>
      <w:r w:rsidR="00BA3E6C" w:rsidRPr="000D700C">
        <w:rPr>
          <w:rFonts w:ascii="Times New Roman" w:hAnsi="Times New Roman" w:cs="Times New Roman"/>
          <w:sz w:val="24"/>
          <w:szCs w:val="24"/>
        </w:rPr>
        <w:t>care</w:t>
      </w:r>
      <w:r w:rsidRPr="000D700C">
        <w:rPr>
          <w:rFonts w:ascii="Times New Roman" w:hAnsi="Times New Roman" w:cs="Times New Roman"/>
          <w:sz w:val="24"/>
          <w:szCs w:val="24"/>
        </w:rPr>
        <w:t xml:space="preserve"> givers are likely to fail any such offspring as they potentially failed her. Hence her body adapts by inducing earlier menstrual capability which leads to earlier potential sexual activity which if not unchecked leads to earlier pregnancy and the perhaps desired life of her own.</w:t>
      </w:r>
    </w:p>
    <w:p w14:paraId="673ED82F" w14:textId="74775BA6" w:rsidR="000D700C" w:rsidRPr="000D700C" w:rsidRDefault="000D700C" w:rsidP="000D700C">
      <w:pPr>
        <w:rPr>
          <w:rFonts w:ascii="Times New Roman" w:hAnsi="Times New Roman" w:cs="Times New Roman"/>
          <w:sz w:val="24"/>
          <w:szCs w:val="24"/>
        </w:rPr>
      </w:pPr>
      <w:r w:rsidRPr="000D700C">
        <w:rPr>
          <w:rFonts w:ascii="Times New Roman" w:hAnsi="Times New Roman" w:cs="Times New Roman"/>
          <w:sz w:val="24"/>
          <w:szCs w:val="24"/>
        </w:rPr>
        <w:t xml:space="preserve">It is widely accepted that these turbulent familial situations can induce a girl’s menstrual cycle by at least 4 months and according to </w:t>
      </w:r>
      <w:r w:rsidR="00B20376" w:rsidRPr="000D700C">
        <w:rPr>
          <w:rFonts w:ascii="Times New Roman" w:hAnsi="Times New Roman" w:cs="Times New Roman"/>
          <w:sz w:val="24"/>
          <w:szCs w:val="24"/>
        </w:rPr>
        <w:t>MacLeod</w:t>
      </w:r>
      <w:r w:rsidRPr="000D700C">
        <w:rPr>
          <w:rFonts w:ascii="Times New Roman" w:hAnsi="Times New Roman" w:cs="Times New Roman"/>
          <w:sz w:val="24"/>
          <w:szCs w:val="24"/>
        </w:rPr>
        <w:t xml:space="preserve"> (2007) whilst a girl may not have complete fertility because ovulation does not begin directly after Menarche this earlier </w:t>
      </w:r>
      <w:r w:rsidR="00075C2B">
        <w:rPr>
          <w:rFonts w:ascii="Times New Roman" w:hAnsi="Times New Roman" w:cs="Times New Roman"/>
          <w:sz w:val="24"/>
          <w:szCs w:val="24"/>
        </w:rPr>
        <w:t>m</w:t>
      </w:r>
      <w:r w:rsidRPr="000D700C">
        <w:rPr>
          <w:rFonts w:ascii="Times New Roman" w:hAnsi="Times New Roman" w:cs="Times New Roman"/>
          <w:sz w:val="24"/>
          <w:szCs w:val="24"/>
        </w:rPr>
        <w:t>enstrual life will cause bodily maturity faster than would usually be expected.</w:t>
      </w:r>
    </w:p>
    <w:p w14:paraId="70F87483" w14:textId="611E62C5" w:rsidR="000D700C" w:rsidRPr="000D700C" w:rsidRDefault="000D700C" w:rsidP="000D700C">
      <w:pPr>
        <w:rPr>
          <w:rFonts w:ascii="Times New Roman" w:hAnsi="Times New Roman" w:cs="Times New Roman"/>
          <w:sz w:val="24"/>
          <w:szCs w:val="24"/>
        </w:rPr>
      </w:pPr>
      <w:r w:rsidRPr="000D700C">
        <w:rPr>
          <w:rFonts w:ascii="Times New Roman" w:hAnsi="Times New Roman" w:cs="Times New Roman"/>
          <w:sz w:val="24"/>
          <w:szCs w:val="24"/>
        </w:rPr>
        <w:lastRenderedPageBreak/>
        <w:t>In 2003</w:t>
      </w:r>
      <w:r w:rsidR="00D21216">
        <w:rPr>
          <w:rFonts w:ascii="Times New Roman" w:hAnsi="Times New Roman" w:cs="Times New Roman"/>
          <w:sz w:val="24"/>
          <w:szCs w:val="24"/>
        </w:rPr>
        <w:t>(Ellis et al)</w:t>
      </w:r>
      <w:r w:rsidRPr="000D700C">
        <w:rPr>
          <w:rFonts w:ascii="Times New Roman" w:hAnsi="Times New Roman" w:cs="Times New Roman"/>
          <w:sz w:val="24"/>
          <w:szCs w:val="24"/>
        </w:rPr>
        <w:t xml:space="preserve"> a study was carried out to </w:t>
      </w:r>
      <w:r w:rsidR="00D21216">
        <w:rPr>
          <w:rFonts w:ascii="Times New Roman" w:hAnsi="Times New Roman" w:cs="Times New Roman"/>
          <w:sz w:val="24"/>
          <w:szCs w:val="24"/>
        </w:rPr>
        <w:t>ascertain</w:t>
      </w:r>
      <w:r w:rsidRPr="000D700C">
        <w:rPr>
          <w:rFonts w:ascii="Times New Roman" w:hAnsi="Times New Roman" w:cs="Times New Roman"/>
          <w:sz w:val="24"/>
          <w:szCs w:val="24"/>
        </w:rPr>
        <w:t xml:space="preserve"> whether regardless of other mitigating factors the absence of a Father or Father figure in a young woman’s life was a strong indicator of involvement in sexual activities at a younger age than the predicted norm. The mitigating factors </w:t>
      </w:r>
      <w:r w:rsidR="00BA3E6C" w:rsidRPr="000D700C">
        <w:rPr>
          <w:rFonts w:ascii="Times New Roman" w:hAnsi="Times New Roman" w:cs="Times New Roman"/>
          <w:sz w:val="24"/>
          <w:szCs w:val="24"/>
        </w:rPr>
        <w:t>considered</w:t>
      </w:r>
      <w:r w:rsidRPr="000D700C">
        <w:rPr>
          <w:rFonts w:ascii="Times New Roman" w:hAnsi="Times New Roman" w:cs="Times New Roman"/>
          <w:sz w:val="24"/>
          <w:szCs w:val="24"/>
        </w:rPr>
        <w:t xml:space="preserve"> alongside included such things as behavioural difficulties at a young age and social standing. </w:t>
      </w:r>
      <w:r w:rsidR="00D21216">
        <w:rPr>
          <w:rFonts w:ascii="Times New Roman" w:hAnsi="Times New Roman" w:cs="Times New Roman"/>
          <w:sz w:val="24"/>
          <w:szCs w:val="24"/>
        </w:rPr>
        <w:t>Two</w:t>
      </w:r>
      <w:r w:rsidRPr="000D700C">
        <w:rPr>
          <w:rFonts w:ascii="Times New Roman" w:hAnsi="Times New Roman" w:cs="Times New Roman"/>
          <w:sz w:val="24"/>
          <w:szCs w:val="24"/>
        </w:rPr>
        <w:t xml:space="preserve"> similar</w:t>
      </w:r>
      <w:r w:rsidR="00D21216">
        <w:rPr>
          <w:rFonts w:ascii="Times New Roman" w:hAnsi="Times New Roman" w:cs="Times New Roman"/>
          <w:sz w:val="24"/>
          <w:szCs w:val="24"/>
        </w:rPr>
        <w:t xml:space="preserve"> </w:t>
      </w:r>
      <w:r w:rsidR="00BA3E6C">
        <w:rPr>
          <w:rFonts w:ascii="Times New Roman" w:hAnsi="Times New Roman" w:cs="Times New Roman"/>
          <w:sz w:val="24"/>
          <w:szCs w:val="24"/>
        </w:rPr>
        <w:t>long-term</w:t>
      </w:r>
      <w:r w:rsidRPr="000D700C">
        <w:rPr>
          <w:rFonts w:ascii="Times New Roman" w:hAnsi="Times New Roman" w:cs="Times New Roman"/>
          <w:sz w:val="24"/>
          <w:szCs w:val="24"/>
        </w:rPr>
        <w:t xml:space="preserve"> studies </w:t>
      </w:r>
      <w:r w:rsidR="00D21216">
        <w:rPr>
          <w:rFonts w:ascii="Times New Roman" w:hAnsi="Times New Roman" w:cs="Times New Roman"/>
          <w:sz w:val="24"/>
          <w:szCs w:val="24"/>
        </w:rPr>
        <w:t xml:space="preserve">took place </w:t>
      </w:r>
      <w:r w:rsidRPr="000D700C">
        <w:rPr>
          <w:rFonts w:ascii="Times New Roman" w:hAnsi="Times New Roman" w:cs="Times New Roman"/>
          <w:sz w:val="24"/>
          <w:szCs w:val="24"/>
        </w:rPr>
        <w:t xml:space="preserve">that </w:t>
      </w:r>
      <w:r w:rsidR="00D21216">
        <w:rPr>
          <w:rFonts w:ascii="Times New Roman" w:hAnsi="Times New Roman" w:cs="Times New Roman"/>
          <w:sz w:val="24"/>
          <w:szCs w:val="24"/>
        </w:rPr>
        <w:t>monitored</w:t>
      </w:r>
      <w:r w:rsidRPr="000D700C">
        <w:rPr>
          <w:rFonts w:ascii="Times New Roman" w:hAnsi="Times New Roman" w:cs="Times New Roman"/>
          <w:sz w:val="24"/>
          <w:szCs w:val="24"/>
        </w:rPr>
        <w:t xml:space="preserve"> participants from a young </w:t>
      </w:r>
      <w:r w:rsidR="00BA3E6C" w:rsidRPr="000D700C">
        <w:rPr>
          <w:rFonts w:ascii="Times New Roman" w:hAnsi="Times New Roman" w:cs="Times New Roman"/>
          <w:sz w:val="24"/>
          <w:szCs w:val="24"/>
        </w:rPr>
        <w:t>age, either</w:t>
      </w:r>
      <w:r w:rsidRPr="000D700C">
        <w:rPr>
          <w:rFonts w:ascii="Times New Roman" w:hAnsi="Times New Roman" w:cs="Times New Roman"/>
          <w:sz w:val="24"/>
          <w:szCs w:val="24"/>
        </w:rPr>
        <w:t xml:space="preserve"> birth or preschool days up until the ages of 18. Despite geographical differences (an American and a New Zealand sample group) both studies had remarkably similar results</w:t>
      </w:r>
      <w:r w:rsidR="00846B98">
        <w:rPr>
          <w:rFonts w:ascii="Times New Roman" w:hAnsi="Times New Roman" w:cs="Times New Roman"/>
          <w:sz w:val="24"/>
          <w:szCs w:val="24"/>
        </w:rPr>
        <w:t xml:space="preserve">. Absent father girls were more predisposed to have sex before the age of 16 and of course this led to a higher incidence of teenage pregnancy unlike their father present </w:t>
      </w:r>
      <w:r w:rsidR="00BA3E6C">
        <w:rPr>
          <w:rFonts w:ascii="Times New Roman" w:hAnsi="Times New Roman" w:cs="Times New Roman"/>
          <w:sz w:val="24"/>
          <w:szCs w:val="24"/>
        </w:rPr>
        <w:t>peers. A</w:t>
      </w:r>
      <w:r w:rsidR="00BA3E6C" w:rsidRPr="000D700C">
        <w:rPr>
          <w:rFonts w:ascii="Times New Roman" w:hAnsi="Times New Roman" w:cs="Times New Roman"/>
          <w:sz w:val="24"/>
          <w:szCs w:val="24"/>
        </w:rPr>
        <w:t xml:space="preserve"> happy</w:t>
      </w:r>
      <w:r w:rsidRPr="000D700C">
        <w:rPr>
          <w:rFonts w:ascii="Times New Roman" w:hAnsi="Times New Roman" w:cs="Times New Roman"/>
          <w:sz w:val="24"/>
          <w:szCs w:val="24"/>
        </w:rPr>
        <w:t xml:space="preserve"> parental marital relationship was found to hold back the beginnings of </w:t>
      </w:r>
      <w:r w:rsidR="00F467F2">
        <w:rPr>
          <w:rFonts w:ascii="Times New Roman" w:hAnsi="Times New Roman" w:cs="Times New Roman"/>
          <w:sz w:val="24"/>
          <w:szCs w:val="24"/>
        </w:rPr>
        <w:t>p</w:t>
      </w:r>
      <w:r w:rsidRPr="000D700C">
        <w:rPr>
          <w:rFonts w:ascii="Times New Roman" w:hAnsi="Times New Roman" w:cs="Times New Roman"/>
          <w:sz w:val="24"/>
          <w:szCs w:val="24"/>
        </w:rPr>
        <w:t xml:space="preserve">uberty as </w:t>
      </w:r>
      <w:r w:rsidR="00846B98">
        <w:rPr>
          <w:rFonts w:ascii="Times New Roman" w:hAnsi="Times New Roman" w:cs="Times New Roman"/>
          <w:sz w:val="24"/>
          <w:szCs w:val="24"/>
        </w:rPr>
        <w:t xml:space="preserve">much </w:t>
      </w:r>
      <w:r w:rsidR="00BA3E6C">
        <w:rPr>
          <w:rFonts w:ascii="Times New Roman" w:hAnsi="Times New Roman" w:cs="Times New Roman"/>
          <w:sz w:val="24"/>
          <w:szCs w:val="24"/>
        </w:rPr>
        <w:t xml:space="preserve">as </w:t>
      </w:r>
      <w:r w:rsidR="00BA3E6C" w:rsidRPr="000D700C">
        <w:rPr>
          <w:rFonts w:ascii="Times New Roman" w:hAnsi="Times New Roman" w:cs="Times New Roman"/>
          <w:sz w:val="24"/>
          <w:szCs w:val="24"/>
        </w:rPr>
        <w:t>an</w:t>
      </w:r>
      <w:r w:rsidRPr="000D700C">
        <w:rPr>
          <w:rFonts w:ascii="Times New Roman" w:hAnsi="Times New Roman" w:cs="Times New Roman"/>
          <w:sz w:val="24"/>
          <w:szCs w:val="24"/>
        </w:rPr>
        <w:t xml:space="preserve"> affectionate father daughter relationship indicate</w:t>
      </w:r>
      <w:r w:rsidR="00846B98">
        <w:rPr>
          <w:rFonts w:ascii="Times New Roman" w:hAnsi="Times New Roman" w:cs="Times New Roman"/>
          <w:sz w:val="24"/>
          <w:szCs w:val="24"/>
        </w:rPr>
        <w:t>d</w:t>
      </w:r>
      <w:r w:rsidRPr="000D700C">
        <w:rPr>
          <w:rFonts w:ascii="Times New Roman" w:hAnsi="Times New Roman" w:cs="Times New Roman"/>
          <w:sz w:val="24"/>
          <w:szCs w:val="24"/>
        </w:rPr>
        <w:t xml:space="preserve"> later sexual development.</w:t>
      </w:r>
    </w:p>
    <w:p w14:paraId="069AC5F2" w14:textId="1843FAEE" w:rsidR="000D700C" w:rsidRDefault="000D700C" w:rsidP="000D700C">
      <w:pPr>
        <w:rPr>
          <w:rFonts w:ascii="Times New Roman" w:hAnsi="Times New Roman" w:cs="Times New Roman"/>
          <w:sz w:val="24"/>
          <w:szCs w:val="24"/>
        </w:rPr>
      </w:pPr>
      <w:r w:rsidRPr="000D700C">
        <w:rPr>
          <w:rFonts w:ascii="Times New Roman" w:hAnsi="Times New Roman" w:cs="Times New Roman"/>
          <w:sz w:val="24"/>
          <w:szCs w:val="24"/>
        </w:rPr>
        <w:t xml:space="preserve">Could an evolution of the stress </w:t>
      </w:r>
      <w:r w:rsidR="00BA3E6C" w:rsidRPr="000D700C">
        <w:rPr>
          <w:rFonts w:ascii="Times New Roman" w:hAnsi="Times New Roman" w:cs="Times New Roman"/>
          <w:sz w:val="24"/>
          <w:szCs w:val="24"/>
        </w:rPr>
        <w:t xml:space="preserve">hormone </w:t>
      </w:r>
      <w:r w:rsidR="00BA3E6C">
        <w:rPr>
          <w:rFonts w:ascii="Times New Roman" w:hAnsi="Times New Roman" w:cs="Times New Roman"/>
          <w:sz w:val="24"/>
          <w:szCs w:val="24"/>
        </w:rPr>
        <w:t>Cortisol</w:t>
      </w:r>
      <w:r w:rsidR="00916E88">
        <w:rPr>
          <w:rFonts w:ascii="Times New Roman" w:hAnsi="Times New Roman" w:cs="Times New Roman"/>
          <w:sz w:val="24"/>
          <w:szCs w:val="24"/>
        </w:rPr>
        <w:t xml:space="preserve"> </w:t>
      </w:r>
      <w:r w:rsidRPr="000D700C">
        <w:rPr>
          <w:rFonts w:ascii="Times New Roman" w:hAnsi="Times New Roman" w:cs="Times New Roman"/>
          <w:sz w:val="24"/>
          <w:szCs w:val="24"/>
        </w:rPr>
        <w:t xml:space="preserve">plus the presence of Pheromones in an adolescent female be partly responsible for this early </w:t>
      </w:r>
      <w:r w:rsidR="00BA3E6C" w:rsidRPr="000D700C">
        <w:rPr>
          <w:rFonts w:ascii="Times New Roman" w:hAnsi="Times New Roman" w:cs="Times New Roman"/>
          <w:sz w:val="24"/>
          <w:szCs w:val="24"/>
        </w:rPr>
        <w:t>Menarch</w:t>
      </w:r>
      <w:r w:rsidR="00BA3E6C">
        <w:rPr>
          <w:rFonts w:ascii="Times New Roman" w:hAnsi="Times New Roman" w:cs="Times New Roman"/>
          <w:sz w:val="24"/>
          <w:szCs w:val="24"/>
        </w:rPr>
        <w:t>e?</w:t>
      </w:r>
      <w:r w:rsidRPr="000D700C">
        <w:rPr>
          <w:rFonts w:ascii="Times New Roman" w:hAnsi="Times New Roman" w:cs="Times New Roman"/>
          <w:sz w:val="24"/>
          <w:szCs w:val="24"/>
        </w:rPr>
        <w:t xml:space="preserve"> Belsky and Ellis believe that young girls </w:t>
      </w:r>
      <w:r w:rsidR="00916E88">
        <w:rPr>
          <w:rFonts w:ascii="Times New Roman" w:hAnsi="Times New Roman" w:cs="Times New Roman"/>
          <w:sz w:val="24"/>
          <w:szCs w:val="24"/>
        </w:rPr>
        <w:t>are able</w:t>
      </w:r>
      <w:r w:rsidR="00BA3E6C">
        <w:rPr>
          <w:rFonts w:ascii="Times New Roman" w:hAnsi="Times New Roman" w:cs="Times New Roman"/>
          <w:sz w:val="24"/>
          <w:szCs w:val="24"/>
        </w:rPr>
        <w:t xml:space="preserve"> to </w:t>
      </w:r>
      <w:r w:rsidRPr="000D700C">
        <w:rPr>
          <w:rFonts w:ascii="Times New Roman" w:hAnsi="Times New Roman" w:cs="Times New Roman"/>
          <w:sz w:val="24"/>
          <w:szCs w:val="24"/>
        </w:rPr>
        <w:t>adapt</w:t>
      </w:r>
      <w:r w:rsidR="00916E88">
        <w:rPr>
          <w:rFonts w:ascii="Times New Roman" w:hAnsi="Times New Roman" w:cs="Times New Roman"/>
          <w:sz w:val="24"/>
          <w:szCs w:val="24"/>
        </w:rPr>
        <w:t xml:space="preserve"> </w:t>
      </w:r>
      <w:r w:rsidR="00075C2B">
        <w:rPr>
          <w:rFonts w:ascii="Times New Roman" w:hAnsi="Times New Roman" w:cs="Times New Roman"/>
          <w:sz w:val="24"/>
          <w:szCs w:val="24"/>
        </w:rPr>
        <w:t xml:space="preserve">physically </w:t>
      </w:r>
      <w:r w:rsidR="00075C2B" w:rsidRPr="000D700C">
        <w:rPr>
          <w:rFonts w:ascii="Times New Roman" w:hAnsi="Times New Roman" w:cs="Times New Roman"/>
          <w:sz w:val="24"/>
          <w:szCs w:val="24"/>
        </w:rPr>
        <w:t>to</w:t>
      </w:r>
      <w:r w:rsidRPr="000D700C">
        <w:rPr>
          <w:rFonts w:ascii="Times New Roman" w:hAnsi="Times New Roman" w:cs="Times New Roman"/>
          <w:sz w:val="24"/>
          <w:szCs w:val="24"/>
        </w:rPr>
        <w:t xml:space="preserve"> their surroundings and can adjust or delay puberty as a result. Matchcock and Susman carried out a study in 2006 that supported the hypothesis of inhibitory neurotransmitters sent out by biological fathers to their daughters whilst </w:t>
      </w:r>
      <w:r w:rsidR="00075C2B" w:rsidRPr="000D700C">
        <w:rPr>
          <w:rFonts w:ascii="Times New Roman" w:hAnsi="Times New Roman" w:cs="Times New Roman"/>
          <w:sz w:val="24"/>
          <w:szCs w:val="24"/>
        </w:rPr>
        <w:t>half-brothers</w:t>
      </w:r>
      <w:r w:rsidRPr="000D700C">
        <w:rPr>
          <w:rFonts w:ascii="Times New Roman" w:hAnsi="Times New Roman" w:cs="Times New Roman"/>
          <w:sz w:val="24"/>
          <w:szCs w:val="24"/>
        </w:rPr>
        <w:t xml:space="preserve"> or Step</w:t>
      </w:r>
      <w:r w:rsidR="00075C2B">
        <w:rPr>
          <w:rFonts w:ascii="Times New Roman" w:hAnsi="Times New Roman" w:cs="Times New Roman"/>
          <w:sz w:val="24"/>
          <w:szCs w:val="24"/>
        </w:rPr>
        <w:t>-</w:t>
      </w:r>
      <w:r w:rsidRPr="000D700C">
        <w:rPr>
          <w:rFonts w:ascii="Times New Roman" w:hAnsi="Times New Roman" w:cs="Times New Roman"/>
          <w:sz w:val="24"/>
          <w:szCs w:val="24"/>
        </w:rPr>
        <w:t>fathers somehow induced an earlier menstrual cycle.</w:t>
      </w:r>
      <w:r w:rsidR="00075C2B">
        <w:rPr>
          <w:rFonts w:ascii="Times New Roman" w:hAnsi="Times New Roman" w:cs="Times New Roman"/>
          <w:sz w:val="24"/>
          <w:szCs w:val="24"/>
        </w:rPr>
        <w:t xml:space="preserve"> (</w:t>
      </w:r>
      <w:r w:rsidR="00D163D7">
        <w:rPr>
          <w:rFonts w:ascii="Times New Roman" w:hAnsi="Times New Roman" w:cs="Times New Roman"/>
          <w:sz w:val="24"/>
          <w:szCs w:val="24"/>
        </w:rPr>
        <w:t>Matchcock,2007).</w:t>
      </w:r>
    </w:p>
    <w:p w14:paraId="02FE362A" w14:textId="6D708820" w:rsidR="00D163D7" w:rsidRDefault="00D163D7" w:rsidP="000D700C">
      <w:pPr>
        <w:rPr>
          <w:rFonts w:ascii="Times New Roman" w:hAnsi="Times New Roman" w:cs="Times New Roman"/>
          <w:sz w:val="24"/>
          <w:szCs w:val="24"/>
        </w:rPr>
      </w:pPr>
    </w:p>
    <w:p w14:paraId="4C1AC898" w14:textId="77777777" w:rsidR="00E12173" w:rsidRDefault="00D163D7" w:rsidP="000D700C">
      <w:pPr>
        <w:rPr>
          <w:rFonts w:ascii="Times New Roman" w:hAnsi="Times New Roman" w:cs="Times New Roman"/>
          <w:b/>
          <w:sz w:val="24"/>
          <w:szCs w:val="24"/>
          <w:u w:val="single"/>
        </w:rPr>
      </w:pPr>
      <w:r w:rsidRPr="00D163D7">
        <w:rPr>
          <w:rFonts w:ascii="Times New Roman" w:hAnsi="Times New Roman" w:cs="Times New Roman"/>
          <w:b/>
          <w:sz w:val="24"/>
          <w:szCs w:val="24"/>
          <w:u w:val="single"/>
        </w:rPr>
        <w:t>References</w:t>
      </w:r>
    </w:p>
    <w:p w14:paraId="7777C08C" w14:textId="5C435B1D" w:rsidR="00D163D7" w:rsidRDefault="00E12173" w:rsidP="000D700C">
      <w:r>
        <w:t xml:space="preserve"> Gross, R. (2010). Psychology: The science of mind and behaviour. London: Hodder</w:t>
      </w:r>
      <w:r>
        <w:t xml:space="preserve"> Education.</w:t>
      </w:r>
    </w:p>
    <w:p w14:paraId="1F0B4F77" w14:textId="1598BD51" w:rsidR="00E12173" w:rsidRDefault="00E12173" w:rsidP="00595ECC">
      <w:pPr>
        <w:ind w:left="720" w:hanging="720"/>
      </w:pPr>
      <w:r>
        <w:rPr>
          <w:rFonts w:ascii="Arial" w:hAnsi="Arial" w:cs="Arial"/>
          <w:color w:val="222222"/>
          <w:sz w:val="20"/>
          <w:szCs w:val="20"/>
          <w:shd w:val="clear" w:color="auto" w:fill="F8F8F8"/>
        </w:rPr>
        <w:t>Match</w:t>
      </w:r>
      <w:r w:rsidR="00595ECC">
        <w:rPr>
          <w:rFonts w:ascii="Arial" w:hAnsi="Arial" w:cs="Arial"/>
          <w:color w:val="222222"/>
          <w:sz w:val="20"/>
          <w:szCs w:val="20"/>
          <w:shd w:val="clear" w:color="auto" w:fill="F8F8F8"/>
        </w:rPr>
        <w:t>c</w:t>
      </w:r>
      <w:r>
        <w:rPr>
          <w:rFonts w:ascii="Arial" w:hAnsi="Arial" w:cs="Arial"/>
          <w:color w:val="222222"/>
          <w:sz w:val="20"/>
          <w:szCs w:val="20"/>
          <w:shd w:val="clear" w:color="auto" w:fill="F8F8F8"/>
        </w:rPr>
        <w:t>ock, R. L., Dorn, L. D., &amp; Susman, E. J. (2007). Diurnal and seasonal cortisol, testosterone, and DHEA rhythms in boys and girls during puberty. </w:t>
      </w:r>
      <w:r>
        <w:rPr>
          <w:rFonts w:ascii="Arial" w:hAnsi="Arial" w:cs="Arial"/>
          <w:i/>
          <w:iCs/>
          <w:color w:val="222222"/>
          <w:sz w:val="20"/>
          <w:szCs w:val="20"/>
          <w:shd w:val="clear" w:color="auto" w:fill="F8F8F8"/>
        </w:rPr>
        <w:t>Chronobiology International</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24</w:t>
      </w:r>
      <w:r>
        <w:rPr>
          <w:rFonts w:ascii="Arial" w:hAnsi="Arial" w:cs="Arial"/>
          <w:color w:val="222222"/>
          <w:sz w:val="20"/>
          <w:szCs w:val="20"/>
          <w:shd w:val="clear" w:color="auto" w:fill="F8F8F8"/>
        </w:rPr>
        <w:t>(5), 969-990.</w:t>
      </w:r>
    </w:p>
    <w:p w14:paraId="7FDA9303" w14:textId="0204985F" w:rsidR="00E12173" w:rsidRDefault="00E12173" w:rsidP="00595ECC">
      <w:pPr>
        <w:ind w:left="720" w:hanging="720"/>
        <w:rPr>
          <w:rFonts w:ascii="Arial" w:hAnsi="Arial" w:cs="Arial"/>
          <w:color w:val="222222"/>
          <w:sz w:val="20"/>
          <w:szCs w:val="20"/>
          <w:shd w:val="clear" w:color="auto" w:fill="F8F8F8"/>
        </w:rPr>
      </w:pPr>
      <w:r>
        <w:rPr>
          <w:rFonts w:ascii="Arial" w:hAnsi="Arial" w:cs="Arial"/>
          <w:color w:val="222222"/>
          <w:sz w:val="20"/>
          <w:szCs w:val="20"/>
          <w:shd w:val="clear" w:color="auto" w:fill="F8F8F8"/>
        </w:rPr>
        <w:lastRenderedPageBreak/>
        <w:t>McLeod, B. D., Weisz, J. R., &amp; Wood, J. J. (2007). Examining the association between parenting and childhood depression: A meta-analysis. </w:t>
      </w:r>
      <w:r>
        <w:rPr>
          <w:rFonts w:ascii="Arial" w:hAnsi="Arial" w:cs="Arial"/>
          <w:i/>
          <w:iCs/>
          <w:color w:val="222222"/>
          <w:sz w:val="20"/>
          <w:szCs w:val="20"/>
          <w:shd w:val="clear" w:color="auto" w:fill="F8F8F8"/>
        </w:rPr>
        <w:t>Clinical psychology review</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27</w:t>
      </w:r>
      <w:r>
        <w:rPr>
          <w:rFonts w:ascii="Arial" w:hAnsi="Arial" w:cs="Arial"/>
          <w:color w:val="222222"/>
          <w:sz w:val="20"/>
          <w:szCs w:val="20"/>
          <w:shd w:val="clear" w:color="auto" w:fill="F8F8F8"/>
        </w:rPr>
        <w:t>(8), 986-1003.</w:t>
      </w:r>
    </w:p>
    <w:p w14:paraId="05561DE0" w14:textId="55AD7AB1" w:rsidR="00E12173" w:rsidRDefault="00E12173" w:rsidP="00595ECC">
      <w:pPr>
        <w:ind w:left="720" w:hanging="720"/>
        <w:rPr>
          <w:rFonts w:ascii="Arial" w:hAnsi="Arial" w:cs="Arial"/>
          <w:color w:val="222222"/>
          <w:sz w:val="20"/>
          <w:szCs w:val="20"/>
          <w:shd w:val="clear" w:color="auto" w:fill="F8F8F8"/>
        </w:rPr>
      </w:pPr>
      <w:r>
        <w:rPr>
          <w:rFonts w:ascii="Arial" w:hAnsi="Arial" w:cs="Arial"/>
          <w:color w:val="222222"/>
          <w:sz w:val="20"/>
          <w:szCs w:val="20"/>
          <w:shd w:val="clear" w:color="auto" w:fill="F8F8F8"/>
        </w:rPr>
        <w:t>Moffitt, T. E., Caspi, A., Belsky, J., &amp; Silva, P. A. (1992). Childhood experience and the onset of menarche: A test of a sociobiological model. </w:t>
      </w:r>
      <w:r>
        <w:rPr>
          <w:rFonts w:ascii="Arial" w:hAnsi="Arial" w:cs="Arial"/>
          <w:i/>
          <w:iCs/>
          <w:color w:val="222222"/>
          <w:sz w:val="20"/>
          <w:szCs w:val="20"/>
          <w:shd w:val="clear" w:color="auto" w:fill="F8F8F8"/>
        </w:rPr>
        <w:t>Child development</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63</w:t>
      </w:r>
      <w:r>
        <w:rPr>
          <w:rFonts w:ascii="Arial" w:hAnsi="Arial" w:cs="Arial"/>
          <w:color w:val="222222"/>
          <w:sz w:val="20"/>
          <w:szCs w:val="20"/>
          <w:shd w:val="clear" w:color="auto" w:fill="F8F8F8"/>
        </w:rPr>
        <w:t>(1), 47-58.</w:t>
      </w:r>
    </w:p>
    <w:p w14:paraId="6FC7BA4F" w14:textId="77777777" w:rsidR="00E12173" w:rsidRPr="00D163D7" w:rsidRDefault="00E12173" w:rsidP="000D700C">
      <w:pPr>
        <w:rPr>
          <w:rFonts w:ascii="Times New Roman" w:hAnsi="Times New Roman" w:cs="Times New Roman"/>
          <w:b/>
          <w:sz w:val="24"/>
          <w:szCs w:val="24"/>
          <w:u w:val="single"/>
        </w:rPr>
      </w:pPr>
    </w:p>
    <w:p w14:paraId="656FF133" w14:textId="128526F1" w:rsidR="000D700C" w:rsidRPr="000D700C" w:rsidRDefault="000D700C" w:rsidP="000D700C">
      <w:pPr>
        <w:rPr>
          <w:rFonts w:ascii="Times New Roman" w:hAnsi="Times New Roman" w:cs="Times New Roman"/>
          <w:sz w:val="24"/>
          <w:szCs w:val="24"/>
        </w:rPr>
      </w:pPr>
    </w:p>
    <w:p w14:paraId="1933B73B" w14:textId="70091771" w:rsidR="000D700C" w:rsidRPr="000D700C" w:rsidRDefault="000D700C" w:rsidP="000D700C">
      <w:pPr>
        <w:rPr>
          <w:rFonts w:ascii="Times New Roman" w:hAnsi="Times New Roman" w:cs="Times New Roman"/>
          <w:sz w:val="24"/>
          <w:szCs w:val="24"/>
        </w:rPr>
      </w:pPr>
    </w:p>
    <w:p w14:paraId="27D52F0E" w14:textId="387B003B" w:rsidR="000D700C" w:rsidRPr="000D700C" w:rsidRDefault="000D700C" w:rsidP="000D700C">
      <w:pPr>
        <w:rPr>
          <w:rFonts w:ascii="Times New Roman" w:hAnsi="Times New Roman" w:cs="Times New Roman"/>
          <w:sz w:val="24"/>
          <w:szCs w:val="24"/>
        </w:rPr>
      </w:pPr>
    </w:p>
    <w:p w14:paraId="61C4B099" w14:textId="51B7BD44" w:rsidR="000D700C" w:rsidRPr="000D700C" w:rsidRDefault="000D700C" w:rsidP="000D700C">
      <w:pPr>
        <w:rPr>
          <w:rFonts w:ascii="Times New Roman" w:hAnsi="Times New Roman" w:cs="Times New Roman"/>
          <w:sz w:val="24"/>
          <w:szCs w:val="24"/>
        </w:rPr>
      </w:pPr>
    </w:p>
    <w:p w14:paraId="10E4B1D2" w14:textId="30869025" w:rsidR="000D700C" w:rsidRPr="000D700C" w:rsidRDefault="000D700C" w:rsidP="000D700C">
      <w:pPr>
        <w:rPr>
          <w:rFonts w:ascii="Times New Roman" w:hAnsi="Times New Roman" w:cs="Times New Roman"/>
          <w:sz w:val="24"/>
          <w:szCs w:val="24"/>
        </w:rPr>
      </w:pPr>
    </w:p>
    <w:p w14:paraId="3554A087" w14:textId="0A9F20A8" w:rsidR="000D700C" w:rsidRPr="000D700C" w:rsidRDefault="000D700C" w:rsidP="000D700C">
      <w:pPr>
        <w:rPr>
          <w:rFonts w:ascii="Times New Roman" w:hAnsi="Times New Roman" w:cs="Times New Roman"/>
          <w:sz w:val="24"/>
          <w:szCs w:val="24"/>
        </w:rPr>
      </w:pPr>
    </w:p>
    <w:p w14:paraId="1557517F" w14:textId="51DE289D" w:rsidR="000D700C" w:rsidRPr="000D700C" w:rsidRDefault="000D700C" w:rsidP="000D700C">
      <w:pPr>
        <w:rPr>
          <w:rFonts w:ascii="Times New Roman" w:hAnsi="Times New Roman" w:cs="Times New Roman"/>
          <w:sz w:val="24"/>
          <w:szCs w:val="24"/>
        </w:rPr>
      </w:pPr>
    </w:p>
    <w:p w14:paraId="1FB84B9A"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366CC43B"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6BB21E9F"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5C187630"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56145AC7"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156103AB"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4E9617D0"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2F82B764"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6D4EF4B0"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7F615924" w14:textId="44C24E9F" w:rsidR="000D700C" w:rsidRPr="000D700C" w:rsidRDefault="000D700C" w:rsidP="000D700C">
      <w:pPr>
        <w:jc w:val="center"/>
        <w:rPr>
          <w:rFonts w:ascii="Times New Roman" w:hAnsi="Times New Roman" w:cs="Times New Roman"/>
          <w:b/>
          <w:color w:val="222222"/>
          <w:sz w:val="24"/>
          <w:szCs w:val="24"/>
          <w:u w:val="single"/>
          <w:shd w:val="clear" w:color="auto" w:fill="FFFFFF"/>
        </w:rPr>
      </w:pPr>
      <w:r w:rsidRPr="000D700C">
        <w:rPr>
          <w:rFonts w:ascii="Times New Roman" w:hAnsi="Times New Roman" w:cs="Times New Roman"/>
          <w:b/>
          <w:color w:val="222222"/>
          <w:sz w:val="24"/>
          <w:szCs w:val="24"/>
          <w:u w:val="single"/>
          <w:shd w:val="clear" w:color="auto" w:fill="FFFFFF"/>
        </w:rPr>
        <w:lastRenderedPageBreak/>
        <w:t>Abstract Assessment</w:t>
      </w:r>
    </w:p>
    <w:p w14:paraId="54A5AEAA" w14:textId="77777777" w:rsidR="000D700C" w:rsidRPr="002F42DC" w:rsidRDefault="000D700C" w:rsidP="000D700C">
      <w:pPr>
        <w:rPr>
          <w:rFonts w:ascii="Times New Roman" w:hAnsi="Times New Roman" w:cs="Times New Roman"/>
          <w:color w:val="222222"/>
          <w:sz w:val="24"/>
          <w:szCs w:val="24"/>
          <w:u w:val="single"/>
          <w:shd w:val="clear" w:color="auto" w:fill="FFFFFF"/>
        </w:rPr>
      </w:pPr>
    </w:p>
    <w:p w14:paraId="732AA1DF" w14:textId="35C0B2D4" w:rsidR="000D700C" w:rsidRPr="002F42DC" w:rsidRDefault="000D700C" w:rsidP="000D700C">
      <w:pPr>
        <w:rPr>
          <w:rFonts w:ascii="Times New Roman" w:hAnsi="Times New Roman" w:cs="Times New Roman"/>
          <w:b/>
          <w:color w:val="222222"/>
          <w:sz w:val="24"/>
          <w:szCs w:val="24"/>
          <w:u w:val="single"/>
          <w:shd w:val="clear" w:color="auto" w:fill="FFFFFF"/>
        </w:rPr>
      </w:pPr>
      <w:r w:rsidRPr="002F42DC">
        <w:rPr>
          <w:rFonts w:ascii="Times New Roman" w:hAnsi="Times New Roman" w:cs="Times New Roman"/>
          <w:b/>
          <w:color w:val="222222"/>
          <w:sz w:val="24"/>
          <w:szCs w:val="24"/>
          <w:u w:val="single"/>
          <w:shd w:val="clear" w:color="auto" w:fill="FFFFFF"/>
        </w:rPr>
        <w:t>Abstract 1</w:t>
      </w:r>
      <w:r w:rsidR="00BD50C2">
        <w:rPr>
          <w:rFonts w:ascii="Times New Roman" w:hAnsi="Times New Roman" w:cs="Times New Roman"/>
          <w:b/>
          <w:color w:val="222222"/>
          <w:sz w:val="24"/>
          <w:szCs w:val="24"/>
          <w:u w:val="single"/>
          <w:shd w:val="clear" w:color="auto" w:fill="FFFFFF"/>
        </w:rPr>
        <w:t>- How to write a good abstract for a scientific paper or conference presentation.</w:t>
      </w:r>
    </w:p>
    <w:p w14:paraId="4590DA5A" w14:textId="7E9449C1" w:rsidR="000D700C" w:rsidRDefault="000D700C" w:rsidP="000D700C">
      <w:pPr>
        <w:rPr>
          <w:rFonts w:ascii="Times New Roman" w:hAnsi="Times New Roman" w:cs="Times New Roman"/>
          <w:sz w:val="24"/>
          <w:szCs w:val="24"/>
          <w:shd w:val="clear" w:color="auto" w:fill="FFFFFF"/>
        </w:rPr>
      </w:pPr>
      <w:r w:rsidRPr="000D700C">
        <w:rPr>
          <w:rFonts w:ascii="Times New Roman" w:hAnsi="Times New Roman" w:cs="Times New Roman"/>
          <w:sz w:val="24"/>
          <w:szCs w:val="24"/>
          <w:shd w:val="clear" w:color="auto" w:fill="FFFFFF"/>
        </w:rPr>
        <w:t>Our associated paper is one in a series of writing academic papers for the layman and writing in an appropriate way for said readership. It makes the point that an abstract must fit the specifications of the journal it desires to be published in. It discusses the premise that journal abstracts can be inaccurate and biased. Time constraints and other factors indicate that a journal abstract may be all some readers will view hence it must discuss clear study or experiment parameters and full information of all involved where relevant. The Results part of an abstract is its heart and must provide explicit details of the studies findings in a precise manner not open to ambiguities. An abstract</w:t>
      </w:r>
      <w:r w:rsidR="00074FCF">
        <w:rPr>
          <w:rFonts w:ascii="Times New Roman" w:hAnsi="Times New Roman" w:cs="Times New Roman"/>
          <w:sz w:val="24"/>
          <w:szCs w:val="24"/>
          <w:shd w:val="clear" w:color="auto" w:fill="FFFFFF"/>
        </w:rPr>
        <w:t>’</w:t>
      </w:r>
      <w:r w:rsidRPr="000D700C">
        <w:rPr>
          <w:rFonts w:ascii="Times New Roman" w:hAnsi="Times New Roman" w:cs="Times New Roman"/>
          <w:sz w:val="24"/>
          <w:szCs w:val="24"/>
          <w:shd w:val="clear" w:color="auto" w:fill="FFFFFF"/>
        </w:rPr>
        <w:t>s conclusion must clearly show whether predicted study hypotheses were met and any other findings, expected or not. It will then suggest why these findings are important for further psychological studies.</w:t>
      </w:r>
    </w:p>
    <w:p w14:paraId="19DE755D" w14:textId="3B833641" w:rsidR="00074FCF" w:rsidRPr="00C36209" w:rsidRDefault="00074FCF" w:rsidP="00074FCF">
      <w:pPr>
        <w:ind w:left="720" w:hanging="720"/>
        <w:rPr>
          <w:rFonts w:ascii="Times New Roman" w:hAnsi="Times New Roman" w:cs="Times New Roman"/>
          <w:b/>
          <w:sz w:val="24"/>
          <w:szCs w:val="24"/>
          <w:u w:val="single"/>
          <w:shd w:val="clear" w:color="auto" w:fill="FFFFFF"/>
        </w:rPr>
      </w:pPr>
      <w:r w:rsidRPr="00C36209">
        <w:rPr>
          <w:rFonts w:ascii="Times New Roman" w:hAnsi="Times New Roman" w:cs="Times New Roman"/>
          <w:b/>
          <w:sz w:val="24"/>
          <w:szCs w:val="24"/>
          <w:u w:val="single"/>
          <w:shd w:val="clear" w:color="auto" w:fill="FFFFFF"/>
        </w:rPr>
        <w:t>References:</w:t>
      </w:r>
    </w:p>
    <w:p w14:paraId="33C53EBF" w14:textId="21A696AF" w:rsidR="00074FCF" w:rsidRPr="000D700C" w:rsidRDefault="00074FCF" w:rsidP="00074FCF">
      <w:pPr>
        <w:ind w:left="720" w:hanging="720"/>
        <w:rPr>
          <w:rFonts w:ascii="Times New Roman" w:hAnsi="Times New Roman" w:cs="Times New Roman"/>
          <w:sz w:val="24"/>
          <w:szCs w:val="24"/>
          <w:shd w:val="clear" w:color="auto" w:fill="FFFFFF"/>
        </w:rPr>
      </w:pPr>
      <w:r>
        <w:rPr>
          <w:rFonts w:ascii="Arial" w:hAnsi="Arial" w:cs="Arial"/>
          <w:color w:val="222222"/>
          <w:sz w:val="20"/>
          <w:szCs w:val="20"/>
          <w:shd w:val="clear" w:color="auto" w:fill="F8F8F8"/>
        </w:rPr>
        <w:t>Andrade, C. (2011). How to write a good abstract for a scientific paper or conference presentation. </w:t>
      </w:r>
      <w:r>
        <w:rPr>
          <w:rFonts w:ascii="Arial" w:hAnsi="Arial" w:cs="Arial"/>
          <w:i/>
          <w:iCs/>
          <w:color w:val="222222"/>
          <w:sz w:val="20"/>
          <w:szCs w:val="20"/>
          <w:shd w:val="clear" w:color="auto" w:fill="F8F8F8"/>
        </w:rPr>
        <w:t>Indian journal of psychiatry</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53</w:t>
      </w:r>
      <w:r>
        <w:rPr>
          <w:rFonts w:ascii="Arial" w:hAnsi="Arial" w:cs="Arial"/>
          <w:color w:val="222222"/>
          <w:sz w:val="20"/>
          <w:szCs w:val="20"/>
          <w:shd w:val="clear" w:color="auto" w:fill="F8F8F8"/>
        </w:rPr>
        <w:t>(2), 172.</w:t>
      </w:r>
    </w:p>
    <w:p w14:paraId="61158FBA" w14:textId="77777777" w:rsidR="000D700C" w:rsidRPr="000D700C" w:rsidRDefault="000D700C" w:rsidP="000D700C">
      <w:pPr>
        <w:rPr>
          <w:rFonts w:ascii="Times New Roman" w:hAnsi="Times New Roman" w:cs="Times New Roman"/>
          <w:sz w:val="24"/>
          <w:szCs w:val="24"/>
          <w:shd w:val="clear" w:color="auto" w:fill="FFFFFF"/>
        </w:rPr>
      </w:pPr>
    </w:p>
    <w:p w14:paraId="1337B507" w14:textId="77777777" w:rsidR="000D700C" w:rsidRPr="00C36209" w:rsidRDefault="000D700C" w:rsidP="000D700C">
      <w:pPr>
        <w:rPr>
          <w:rFonts w:ascii="Times New Roman" w:hAnsi="Times New Roman" w:cs="Times New Roman"/>
          <w:b/>
          <w:sz w:val="24"/>
          <w:szCs w:val="24"/>
          <w:u w:val="single"/>
          <w:shd w:val="clear" w:color="auto" w:fill="FFFFFF"/>
        </w:rPr>
      </w:pPr>
      <w:r w:rsidRPr="00C36209">
        <w:rPr>
          <w:rFonts w:ascii="Times New Roman" w:hAnsi="Times New Roman" w:cs="Times New Roman"/>
          <w:b/>
          <w:sz w:val="24"/>
          <w:szCs w:val="24"/>
          <w:u w:val="single"/>
          <w:shd w:val="clear" w:color="auto" w:fill="FFFFFF"/>
        </w:rPr>
        <w:t>Abstract 2 : The role of narcissism in health-risk and health-protective behaviors.</w:t>
      </w:r>
    </w:p>
    <w:p w14:paraId="5B289AF1" w14:textId="457715ED" w:rsidR="000D700C" w:rsidRDefault="000D700C" w:rsidP="000D700C">
      <w:pPr>
        <w:rPr>
          <w:rFonts w:ascii="Times New Roman" w:hAnsi="Times New Roman" w:cs="Times New Roman"/>
          <w:sz w:val="24"/>
          <w:szCs w:val="24"/>
          <w:shd w:val="clear" w:color="auto" w:fill="FFFFFF"/>
        </w:rPr>
      </w:pPr>
      <w:r w:rsidRPr="000D700C">
        <w:rPr>
          <w:rFonts w:ascii="Times New Roman" w:hAnsi="Times New Roman" w:cs="Times New Roman"/>
          <w:sz w:val="24"/>
          <w:szCs w:val="24"/>
          <w:shd w:val="clear" w:color="auto" w:fill="FFFFFF"/>
        </w:rPr>
        <w:t xml:space="preserve">Our personalities seem to serve as a key to understanding the certain ways we behave regarding our health and the impact on our well-being. The self-entitled trait of narcissism is of particular interest. This study aimed to portray narcissism’s influence on our health-related conduct. A university approved study of 365 undergraduates gave results collated from the </w:t>
      </w:r>
      <w:r w:rsidRPr="000D700C">
        <w:rPr>
          <w:rFonts w:ascii="Times New Roman" w:hAnsi="Times New Roman" w:cs="Times New Roman"/>
          <w:sz w:val="24"/>
          <w:szCs w:val="24"/>
          <w:shd w:val="clear" w:color="auto" w:fill="FFFFFF"/>
        </w:rPr>
        <w:lastRenderedPageBreak/>
        <w:t>model of regression analysis. Findings showed narcissism played a key role in the amount of alcohol students drank and an elevated use of recreational drugs with a greater propensity of reckless driving habits being indulged. However, this was countered by a likelihood of better eating and exercise habits. To conclude, whilst these results show the long- and short-term effects of narcissism in our health behaviours further research is indicated to advance this area of study.</w:t>
      </w:r>
    </w:p>
    <w:p w14:paraId="0490F6D9" w14:textId="56BBFA40" w:rsidR="00C36209" w:rsidRDefault="00C36209" w:rsidP="000D700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References:</w:t>
      </w:r>
    </w:p>
    <w:p w14:paraId="047C4E55" w14:textId="7B3A038F" w:rsidR="00C36209" w:rsidRPr="00D46369" w:rsidRDefault="00C36209" w:rsidP="00C36209">
      <w:pPr>
        <w:ind w:left="720" w:hanging="720"/>
        <w:rPr>
          <w:rFonts w:ascii="Times New Roman" w:hAnsi="Times New Roman" w:cs="Times New Roman"/>
          <w:sz w:val="24"/>
          <w:szCs w:val="24"/>
          <w:shd w:val="clear" w:color="auto" w:fill="FFFFFF"/>
        </w:rPr>
      </w:pPr>
      <w:r w:rsidRPr="00D46369">
        <w:rPr>
          <w:rFonts w:ascii="Times New Roman" w:hAnsi="Times New Roman" w:cs="Times New Roman"/>
          <w:color w:val="222222"/>
          <w:sz w:val="24"/>
          <w:szCs w:val="24"/>
          <w:shd w:val="clear" w:color="auto" w:fill="F8F8F8"/>
        </w:rPr>
        <w:t xml:space="preserve">Hill, E. M. (2016). The role of narcissism in health-risk and health-protective </w:t>
      </w:r>
      <w:proofErr w:type="spellStart"/>
      <w:r w:rsidRPr="00D46369">
        <w:rPr>
          <w:rFonts w:ascii="Times New Roman" w:hAnsi="Times New Roman" w:cs="Times New Roman"/>
          <w:color w:val="222222"/>
          <w:sz w:val="24"/>
          <w:szCs w:val="24"/>
          <w:shd w:val="clear" w:color="auto" w:fill="F8F8F8"/>
        </w:rPr>
        <w:t>behaviors</w:t>
      </w:r>
      <w:proofErr w:type="spellEnd"/>
      <w:r w:rsidRPr="00D46369">
        <w:rPr>
          <w:rFonts w:ascii="Times New Roman" w:hAnsi="Times New Roman" w:cs="Times New Roman"/>
          <w:color w:val="222222"/>
          <w:sz w:val="24"/>
          <w:szCs w:val="24"/>
          <w:shd w:val="clear" w:color="auto" w:fill="F8F8F8"/>
        </w:rPr>
        <w:t>. </w:t>
      </w:r>
      <w:r w:rsidRPr="00D46369">
        <w:rPr>
          <w:rFonts w:ascii="Times New Roman" w:hAnsi="Times New Roman" w:cs="Times New Roman"/>
          <w:i/>
          <w:iCs/>
          <w:color w:val="222222"/>
          <w:sz w:val="24"/>
          <w:szCs w:val="24"/>
          <w:shd w:val="clear" w:color="auto" w:fill="F8F8F8"/>
        </w:rPr>
        <w:t>Journal of health psychology</w:t>
      </w:r>
      <w:r w:rsidRPr="00D46369">
        <w:rPr>
          <w:rFonts w:ascii="Times New Roman" w:hAnsi="Times New Roman" w:cs="Times New Roman"/>
          <w:color w:val="222222"/>
          <w:sz w:val="24"/>
          <w:szCs w:val="24"/>
          <w:shd w:val="clear" w:color="auto" w:fill="F8F8F8"/>
        </w:rPr>
        <w:t>, </w:t>
      </w:r>
      <w:r w:rsidRPr="00D46369">
        <w:rPr>
          <w:rFonts w:ascii="Times New Roman" w:hAnsi="Times New Roman" w:cs="Times New Roman"/>
          <w:i/>
          <w:iCs/>
          <w:color w:val="222222"/>
          <w:sz w:val="24"/>
          <w:szCs w:val="24"/>
          <w:shd w:val="clear" w:color="auto" w:fill="F8F8F8"/>
        </w:rPr>
        <w:t>21</w:t>
      </w:r>
      <w:r w:rsidRPr="00D46369">
        <w:rPr>
          <w:rFonts w:ascii="Times New Roman" w:hAnsi="Times New Roman" w:cs="Times New Roman"/>
          <w:color w:val="222222"/>
          <w:sz w:val="24"/>
          <w:szCs w:val="24"/>
          <w:shd w:val="clear" w:color="auto" w:fill="F8F8F8"/>
        </w:rPr>
        <w:t>(9), 2021-2032.</w:t>
      </w:r>
    </w:p>
    <w:p w14:paraId="3FCD01BE" w14:textId="77777777" w:rsidR="000D700C" w:rsidRPr="000D700C" w:rsidRDefault="000D700C" w:rsidP="000D700C">
      <w:pPr>
        <w:rPr>
          <w:rFonts w:ascii="Times New Roman" w:hAnsi="Times New Roman" w:cs="Times New Roman"/>
          <w:color w:val="222222"/>
          <w:sz w:val="24"/>
          <w:szCs w:val="24"/>
          <w:shd w:val="clear" w:color="auto" w:fill="FFFFFF"/>
        </w:rPr>
      </w:pPr>
    </w:p>
    <w:p w14:paraId="36C8A8F8" w14:textId="77777777" w:rsidR="000D700C" w:rsidRPr="00D46369" w:rsidRDefault="000D700C" w:rsidP="000D700C">
      <w:pPr>
        <w:rPr>
          <w:rFonts w:ascii="Times New Roman" w:hAnsi="Times New Roman" w:cs="Times New Roman"/>
          <w:b/>
          <w:color w:val="222222"/>
          <w:sz w:val="24"/>
          <w:szCs w:val="24"/>
          <w:u w:val="single"/>
          <w:shd w:val="clear" w:color="auto" w:fill="FFFFFF"/>
        </w:rPr>
      </w:pPr>
      <w:r w:rsidRPr="00D46369">
        <w:rPr>
          <w:rFonts w:ascii="Times New Roman" w:hAnsi="Times New Roman" w:cs="Times New Roman"/>
          <w:b/>
          <w:color w:val="222222"/>
          <w:sz w:val="24"/>
          <w:szCs w:val="24"/>
          <w:u w:val="single"/>
          <w:shd w:val="clear" w:color="auto" w:fill="FFFFFF"/>
        </w:rPr>
        <w:t>Abstract 3: Using the Theory of Planned Behavior to Predict Gambling Behavior.</w:t>
      </w:r>
    </w:p>
    <w:p w14:paraId="4B070EDB" w14:textId="30ABC9E8" w:rsidR="000D700C" w:rsidRDefault="000D700C" w:rsidP="000D700C">
      <w:pPr>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Modern technology and online gambling forums have succeeded in bringing gambling to a wider audience than ever </w:t>
      </w:r>
      <w:proofErr w:type="gramStart"/>
      <w:r w:rsidRPr="000D700C">
        <w:rPr>
          <w:rFonts w:ascii="Times New Roman" w:hAnsi="Times New Roman" w:cs="Times New Roman"/>
          <w:color w:val="222222"/>
          <w:sz w:val="24"/>
          <w:szCs w:val="24"/>
          <w:shd w:val="clear" w:color="auto" w:fill="FFFFFF"/>
        </w:rPr>
        <w:t>before.(</w:t>
      </w:r>
      <w:proofErr w:type="gramEnd"/>
      <w:r w:rsidRPr="000D700C">
        <w:rPr>
          <w:rFonts w:ascii="Times New Roman" w:hAnsi="Times New Roman" w:cs="Times New Roman"/>
          <w:color w:val="222222"/>
          <w:sz w:val="24"/>
          <w:szCs w:val="24"/>
          <w:shd w:val="clear" w:color="auto" w:fill="FFFFFF"/>
        </w:rPr>
        <w:t xml:space="preserve"> </w:t>
      </w:r>
      <w:proofErr w:type="spellStart"/>
      <w:r w:rsidRPr="000D700C">
        <w:rPr>
          <w:rFonts w:ascii="Times New Roman" w:hAnsi="Times New Roman" w:cs="Times New Roman"/>
          <w:color w:val="222222"/>
          <w:sz w:val="24"/>
          <w:szCs w:val="24"/>
          <w:shd w:val="clear" w:color="auto" w:fill="FFFFFF"/>
        </w:rPr>
        <w:t>Gainsbury,S.M</w:t>
      </w:r>
      <w:proofErr w:type="spellEnd"/>
      <w:r w:rsidRPr="000D700C">
        <w:rPr>
          <w:rFonts w:ascii="Times New Roman" w:hAnsi="Times New Roman" w:cs="Times New Roman"/>
          <w:color w:val="222222"/>
          <w:sz w:val="24"/>
          <w:szCs w:val="24"/>
          <w:shd w:val="clear" w:color="auto" w:fill="FFFFFF"/>
        </w:rPr>
        <w:t xml:space="preserve">.(2015).  It has become a widespread problem no longer requiring a visit to the local bookies. In order to understand the causes behind its rise in popularity the Theory of Planned Behavior was applied to an educational approved survey to establish participants current and previous encounters with gambling behaviour. It was hypothesised that gambling behaviour was encouraged by peer groups and family situations as also were its negative connotations. The theory of Planned </w:t>
      </w:r>
      <w:r w:rsidR="00E303DD">
        <w:rPr>
          <w:rFonts w:ascii="Times New Roman" w:hAnsi="Times New Roman" w:cs="Times New Roman"/>
          <w:color w:val="222222"/>
          <w:sz w:val="24"/>
          <w:szCs w:val="24"/>
          <w:shd w:val="clear" w:color="auto" w:fill="FFFFFF"/>
        </w:rPr>
        <w:t>B</w:t>
      </w:r>
      <w:r w:rsidRPr="000D700C">
        <w:rPr>
          <w:rFonts w:ascii="Times New Roman" w:hAnsi="Times New Roman" w:cs="Times New Roman"/>
          <w:color w:val="222222"/>
          <w:sz w:val="24"/>
          <w:szCs w:val="24"/>
          <w:shd w:val="clear" w:color="auto" w:fill="FFFFFF"/>
        </w:rPr>
        <w:t>ehavior was found to be highly accurate in explaining how often people would be inclined to gamble given their cultural and familial associations and encounters. Increased gambling prevalence must be managed responsibly. This could largely be done by questioning societal and familial approval of gambling and adopting stringent guidelines as to its management.</w:t>
      </w:r>
    </w:p>
    <w:p w14:paraId="288F5F67" w14:textId="2C286A93" w:rsidR="006E6226" w:rsidRDefault="006E6226" w:rsidP="000D700C">
      <w:pPr>
        <w:rPr>
          <w:rFonts w:ascii="Times New Roman" w:hAnsi="Times New Roman" w:cs="Times New Roman"/>
          <w:color w:val="222222"/>
          <w:sz w:val="24"/>
          <w:szCs w:val="24"/>
          <w:shd w:val="clear" w:color="auto" w:fill="FFFFFF"/>
        </w:rPr>
      </w:pPr>
    </w:p>
    <w:p w14:paraId="0B633B61" w14:textId="2890F4FE" w:rsidR="006E6226" w:rsidRPr="008D75B0" w:rsidRDefault="006E6226" w:rsidP="000D700C">
      <w:pPr>
        <w:rPr>
          <w:rFonts w:ascii="Times New Roman" w:hAnsi="Times New Roman" w:cs="Times New Roman"/>
          <w:b/>
          <w:color w:val="222222"/>
          <w:sz w:val="24"/>
          <w:szCs w:val="24"/>
          <w:u w:val="single"/>
          <w:shd w:val="clear" w:color="auto" w:fill="FFFFFF"/>
        </w:rPr>
      </w:pPr>
      <w:r w:rsidRPr="008D75B0">
        <w:rPr>
          <w:rFonts w:ascii="Times New Roman" w:hAnsi="Times New Roman" w:cs="Times New Roman"/>
          <w:b/>
          <w:color w:val="222222"/>
          <w:sz w:val="24"/>
          <w:szCs w:val="24"/>
          <w:u w:val="single"/>
          <w:shd w:val="clear" w:color="auto" w:fill="FFFFFF"/>
        </w:rPr>
        <w:lastRenderedPageBreak/>
        <w:t xml:space="preserve">References: </w:t>
      </w:r>
    </w:p>
    <w:p w14:paraId="5C138F63" w14:textId="0DA89333" w:rsidR="006E6226" w:rsidRDefault="006E6226" w:rsidP="008D75B0">
      <w:pPr>
        <w:ind w:left="720" w:hanging="720"/>
        <w:rPr>
          <w:rFonts w:ascii="Arial" w:hAnsi="Arial" w:cs="Arial"/>
          <w:color w:val="222222"/>
          <w:sz w:val="20"/>
          <w:szCs w:val="20"/>
          <w:shd w:val="clear" w:color="auto" w:fill="F8F8F8"/>
        </w:rPr>
      </w:pPr>
      <w:proofErr w:type="spellStart"/>
      <w:r>
        <w:rPr>
          <w:rFonts w:ascii="Arial" w:hAnsi="Arial" w:cs="Arial"/>
          <w:color w:val="222222"/>
          <w:sz w:val="20"/>
          <w:szCs w:val="20"/>
          <w:shd w:val="clear" w:color="auto" w:fill="F8F8F8"/>
        </w:rPr>
        <w:t>Ajzen</w:t>
      </w:r>
      <w:proofErr w:type="spellEnd"/>
      <w:r>
        <w:rPr>
          <w:rFonts w:ascii="Arial" w:hAnsi="Arial" w:cs="Arial"/>
          <w:color w:val="222222"/>
          <w:sz w:val="20"/>
          <w:szCs w:val="20"/>
          <w:shd w:val="clear" w:color="auto" w:fill="F8F8F8"/>
        </w:rPr>
        <w:t>, I. (1991). The theory of planned behavior. </w:t>
      </w:r>
      <w:r>
        <w:rPr>
          <w:rFonts w:ascii="Arial" w:hAnsi="Arial" w:cs="Arial"/>
          <w:i/>
          <w:iCs/>
          <w:color w:val="222222"/>
          <w:sz w:val="20"/>
          <w:szCs w:val="20"/>
          <w:shd w:val="clear" w:color="auto" w:fill="F8F8F8"/>
        </w:rPr>
        <w:t>Organizational behavior and human decision processes</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50</w:t>
      </w:r>
      <w:r>
        <w:rPr>
          <w:rFonts w:ascii="Arial" w:hAnsi="Arial" w:cs="Arial"/>
          <w:color w:val="222222"/>
          <w:sz w:val="20"/>
          <w:szCs w:val="20"/>
          <w:shd w:val="clear" w:color="auto" w:fill="F8F8F8"/>
        </w:rPr>
        <w:t>(2), 179-211.</w:t>
      </w:r>
    </w:p>
    <w:p w14:paraId="1723C380" w14:textId="3BE24479" w:rsidR="006E6226" w:rsidRDefault="006E6226" w:rsidP="008D75B0">
      <w:pPr>
        <w:ind w:left="720" w:hanging="720"/>
        <w:rPr>
          <w:rFonts w:ascii="Arial" w:hAnsi="Arial" w:cs="Arial"/>
          <w:color w:val="222222"/>
          <w:sz w:val="20"/>
          <w:szCs w:val="20"/>
          <w:shd w:val="clear" w:color="auto" w:fill="F8F8F8"/>
        </w:rPr>
      </w:pPr>
      <w:proofErr w:type="spellStart"/>
      <w:r>
        <w:rPr>
          <w:rFonts w:ascii="Arial" w:hAnsi="Arial" w:cs="Arial"/>
          <w:color w:val="222222"/>
          <w:sz w:val="20"/>
          <w:szCs w:val="20"/>
          <w:shd w:val="clear" w:color="auto" w:fill="F8F8F8"/>
        </w:rPr>
        <w:t>Gainsbury</w:t>
      </w:r>
      <w:proofErr w:type="spellEnd"/>
      <w:r>
        <w:rPr>
          <w:rFonts w:ascii="Arial" w:hAnsi="Arial" w:cs="Arial"/>
          <w:color w:val="222222"/>
          <w:sz w:val="20"/>
          <w:szCs w:val="20"/>
          <w:shd w:val="clear" w:color="auto" w:fill="F8F8F8"/>
        </w:rPr>
        <w:t>, S. M. (2015). Online gambling addiction: The relationship between internet gambling and disordered gambling. </w:t>
      </w:r>
      <w:r>
        <w:rPr>
          <w:rFonts w:ascii="Arial" w:hAnsi="Arial" w:cs="Arial"/>
          <w:i/>
          <w:iCs/>
          <w:color w:val="222222"/>
          <w:sz w:val="20"/>
          <w:szCs w:val="20"/>
          <w:shd w:val="clear" w:color="auto" w:fill="F8F8F8"/>
        </w:rPr>
        <w:t>Current addiction reports</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2</w:t>
      </w:r>
      <w:r>
        <w:rPr>
          <w:rFonts w:ascii="Arial" w:hAnsi="Arial" w:cs="Arial"/>
          <w:color w:val="222222"/>
          <w:sz w:val="20"/>
          <w:szCs w:val="20"/>
          <w:shd w:val="clear" w:color="auto" w:fill="F8F8F8"/>
        </w:rPr>
        <w:t>(2), 185-193.</w:t>
      </w:r>
    </w:p>
    <w:p w14:paraId="7269ABE6" w14:textId="1CEA5398" w:rsidR="008D75B0" w:rsidRDefault="008D75B0" w:rsidP="008D75B0">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QUT 15B101 </w:t>
      </w:r>
      <w:proofErr w:type="spellStart"/>
      <w:r>
        <w:rPr>
          <w:rFonts w:ascii="Times New Roman" w:hAnsi="Times New Roman" w:cs="Times New Roman"/>
          <w:color w:val="222222"/>
          <w:sz w:val="24"/>
          <w:szCs w:val="24"/>
          <w:shd w:val="clear" w:color="auto" w:fill="FFFFFF"/>
        </w:rPr>
        <w:t>Youtube</w:t>
      </w:r>
      <w:proofErr w:type="spellEnd"/>
      <w:r>
        <w:rPr>
          <w:rFonts w:ascii="Times New Roman" w:hAnsi="Times New Roman" w:cs="Times New Roman"/>
          <w:color w:val="222222"/>
          <w:sz w:val="24"/>
          <w:szCs w:val="24"/>
          <w:shd w:val="clear" w:color="auto" w:fill="FFFFFF"/>
        </w:rPr>
        <w:t>. (2015, Mar 8</w:t>
      </w:r>
      <w:r w:rsidRPr="008D75B0">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Theory of Planned Behaviour [Video File]. Retrieved from </w:t>
      </w:r>
      <w:r w:rsidRPr="008D75B0">
        <w:rPr>
          <w:rFonts w:ascii="Times New Roman" w:hAnsi="Times New Roman" w:cs="Times New Roman"/>
          <w:color w:val="222222"/>
          <w:sz w:val="24"/>
          <w:szCs w:val="24"/>
          <w:shd w:val="clear" w:color="auto" w:fill="FFFFFF"/>
        </w:rPr>
        <w:t>https://www.youtube.com/watch?v=nZsxuD3gExE</w:t>
      </w:r>
      <w:r>
        <w:rPr>
          <w:rFonts w:ascii="Times New Roman" w:hAnsi="Times New Roman" w:cs="Times New Roman"/>
          <w:color w:val="222222"/>
          <w:sz w:val="24"/>
          <w:szCs w:val="24"/>
          <w:shd w:val="clear" w:color="auto" w:fill="FFFFFF"/>
        </w:rPr>
        <w:t>.</w:t>
      </w:r>
    </w:p>
    <w:p w14:paraId="1B066261" w14:textId="77777777" w:rsidR="006E6226" w:rsidRPr="000D700C" w:rsidRDefault="006E6226" w:rsidP="000D700C">
      <w:pPr>
        <w:rPr>
          <w:rFonts w:ascii="Times New Roman" w:hAnsi="Times New Roman" w:cs="Times New Roman"/>
          <w:color w:val="222222"/>
          <w:sz w:val="24"/>
          <w:szCs w:val="24"/>
          <w:shd w:val="clear" w:color="auto" w:fill="FFFFFF"/>
        </w:rPr>
      </w:pPr>
    </w:p>
    <w:p w14:paraId="52C8E0B5" w14:textId="77777777" w:rsidR="000D700C" w:rsidRPr="000D700C" w:rsidRDefault="000D700C" w:rsidP="000D700C">
      <w:pPr>
        <w:rPr>
          <w:rFonts w:ascii="Times New Roman" w:hAnsi="Times New Roman" w:cs="Times New Roman"/>
          <w:sz w:val="24"/>
          <w:szCs w:val="24"/>
        </w:rPr>
      </w:pPr>
    </w:p>
    <w:p w14:paraId="33103B7C" w14:textId="77777777" w:rsidR="000D700C" w:rsidRPr="000D700C" w:rsidRDefault="000D700C" w:rsidP="00691919">
      <w:pPr>
        <w:jc w:val="center"/>
        <w:rPr>
          <w:rFonts w:ascii="Times New Roman" w:hAnsi="Times New Roman" w:cs="Times New Roman"/>
          <w:b/>
          <w:color w:val="222222"/>
          <w:sz w:val="24"/>
          <w:szCs w:val="24"/>
          <w:shd w:val="clear" w:color="auto" w:fill="FFFFFF"/>
        </w:rPr>
      </w:pPr>
    </w:p>
    <w:p w14:paraId="383B1F23" w14:textId="77777777" w:rsidR="000D700C" w:rsidRPr="000D700C" w:rsidRDefault="000D700C" w:rsidP="00691919">
      <w:pPr>
        <w:jc w:val="center"/>
        <w:rPr>
          <w:rFonts w:ascii="Times New Roman" w:hAnsi="Times New Roman" w:cs="Times New Roman"/>
          <w:b/>
          <w:color w:val="222222"/>
          <w:sz w:val="24"/>
          <w:szCs w:val="24"/>
          <w:shd w:val="clear" w:color="auto" w:fill="FFFFFF"/>
        </w:rPr>
      </w:pPr>
    </w:p>
    <w:p w14:paraId="0D81E90A" w14:textId="77777777" w:rsidR="000D700C" w:rsidRPr="000D700C" w:rsidRDefault="000D700C" w:rsidP="00691919">
      <w:pPr>
        <w:jc w:val="center"/>
        <w:rPr>
          <w:rFonts w:ascii="Times New Roman" w:hAnsi="Times New Roman" w:cs="Times New Roman"/>
          <w:b/>
          <w:color w:val="222222"/>
          <w:sz w:val="24"/>
          <w:szCs w:val="24"/>
          <w:shd w:val="clear" w:color="auto" w:fill="FFFFFF"/>
        </w:rPr>
      </w:pPr>
    </w:p>
    <w:p w14:paraId="63B41428" w14:textId="77777777" w:rsidR="000D700C" w:rsidRPr="000D700C" w:rsidRDefault="000D700C" w:rsidP="00691919">
      <w:pPr>
        <w:jc w:val="center"/>
        <w:rPr>
          <w:rFonts w:ascii="Times New Roman" w:hAnsi="Times New Roman" w:cs="Times New Roman"/>
          <w:b/>
          <w:color w:val="222222"/>
          <w:sz w:val="24"/>
          <w:szCs w:val="24"/>
          <w:shd w:val="clear" w:color="auto" w:fill="FFFFFF"/>
        </w:rPr>
      </w:pPr>
    </w:p>
    <w:p w14:paraId="0ADEDAA6" w14:textId="77777777" w:rsidR="000D700C" w:rsidRDefault="000D700C" w:rsidP="000D700C">
      <w:pPr>
        <w:rPr>
          <w:rFonts w:ascii="Times New Roman" w:hAnsi="Times New Roman" w:cs="Times New Roman"/>
          <w:b/>
          <w:color w:val="222222"/>
          <w:sz w:val="24"/>
          <w:szCs w:val="24"/>
          <w:shd w:val="clear" w:color="auto" w:fill="FFFFFF"/>
        </w:rPr>
      </w:pPr>
    </w:p>
    <w:p w14:paraId="2F33AD2E"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27805CE6"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69E1C192"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714734CC"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4077464A"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6613D948"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2E5A4009"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4DB937A3" w14:textId="22839E3D" w:rsidR="00513531" w:rsidRPr="008D75B0" w:rsidRDefault="00A25553" w:rsidP="000D700C">
      <w:pPr>
        <w:jc w:val="center"/>
        <w:rPr>
          <w:rFonts w:ascii="Times New Roman" w:hAnsi="Times New Roman" w:cs="Times New Roman"/>
          <w:b/>
          <w:color w:val="222222"/>
          <w:sz w:val="24"/>
          <w:szCs w:val="24"/>
          <w:u w:val="single"/>
          <w:shd w:val="clear" w:color="auto" w:fill="FFFFFF"/>
        </w:rPr>
      </w:pPr>
      <w:r w:rsidRPr="008D75B0">
        <w:rPr>
          <w:rFonts w:ascii="Times New Roman" w:hAnsi="Times New Roman" w:cs="Times New Roman"/>
          <w:b/>
          <w:color w:val="222222"/>
          <w:sz w:val="24"/>
          <w:szCs w:val="24"/>
          <w:u w:val="single"/>
          <w:shd w:val="clear" w:color="auto" w:fill="FFFFFF"/>
        </w:rPr>
        <w:lastRenderedPageBreak/>
        <w:t>Jumbled Reference List Task</w:t>
      </w:r>
    </w:p>
    <w:p w14:paraId="7163DCA5" w14:textId="1F1494FD" w:rsidR="00D73094" w:rsidRPr="000D700C" w:rsidRDefault="00D73094">
      <w:pPr>
        <w:rPr>
          <w:rFonts w:ascii="Times New Roman" w:hAnsi="Times New Roman" w:cs="Times New Roman"/>
          <w:color w:val="222222"/>
          <w:sz w:val="24"/>
          <w:szCs w:val="24"/>
          <w:shd w:val="clear" w:color="auto" w:fill="FFFFFF"/>
        </w:rPr>
      </w:pPr>
    </w:p>
    <w:p w14:paraId="73A468E0" w14:textId="097A8D3D" w:rsidR="00D73094" w:rsidRPr="000D700C" w:rsidRDefault="00D73094" w:rsidP="000D700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Bennett,</w:t>
      </w:r>
      <w:r w:rsidR="00340485" w:rsidRPr="000D700C">
        <w:rPr>
          <w:rFonts w:ascii="Times New Roman" w:hAnsi="Times New Roman" w:cs="Times New Roman"/>
          <w:color w:val="222222"/>
          <w:sz w:val="24"/>
          <w:szCs w:val="24"/>
          <w:shd w:val="clear" w:color="auto" w:fill="FFFFFF"/>
        </w:rPr>
        <w:t xml:space="preserve"> P. (2011). </w:t>
      </w:r>
      <w:r w:rsidR="00340485" w:rsidRPr="000D700C">
        <w:rPr>
          <w:rFonts w:ascii="Times New Roman" w:hAnsi="Times New Roman" w:cs="Times New Roman"/>
          <w:i/>
          <w:color w:val="222222"/>
          <w:sz w:val="24"/>
          <w:szCs w:val="24"/>
          <w:shd w:val="clear" w:color="auto" w:fill="FFFFFF"/>
        </w:rPr>
        <w:t xml:space="preserve">Abnormal and clinical psychology: an introductory textbook </w:t>
      </w:r>
      <w:r w:rsidR="00340485" w:rsidRPr="000D700C">
        <w:rPr>
          <w:rFonts w:ascii="Times New Roman" w:hAnsi="Times New Roman" w:cs="Times New Roman"/>
          <w:color w:val="222222"/>
          <w:sz w:val="24"/>
          <w:szCs w:val="24"/>
          <w:shd w:val="clear" w:color="auto" w:fill="FFFFFF"/>
        </w:rPr>
        <w:t>(3</w:t>
      </w:r>
      <w:r w:rsidR="00340485" w:rsidRPr="000D700C">
        <w:rPr>
          <w:rFonts w:ascii="Times New Roman" w:hAnsi="Times New Roman" w:cs="Times New Roman"/>
          <w:color w:val="222222"/>
          <w:sz w:val="24"/>
          <w:szCs w:val="24"/>
          <w:shd w:val="clear" w:color="auto" w:fill="FFFFFF"/>
          <w:vertAlign w:val="superscript"/>
        </w:rPr>
        <w:t>rd</w:t>
      </w:r>
      <w:r w:rsidR="00340485" w:rsidRPr="000D700C">
        <w:rPr>
          <w:rFonts w:ascii="Times New Roman" w:hAnsi="Times New Roman" w:cs="Times New Roman"/>
          <w:color w:val="222222"/>
          <w:sz w:val="24"/>
          <w:szCs w:val="24"/>
          <w:shd w:val="clear" w:color="auto" w:fill="FFFFFF"/>
        </w:rPr>
        <w:t xml:space="preserve"> ed). </w:t>
      </w:r>
      <w:r w:rsidR="00796F8F" w:rsidRPr="000D700C">
        <w:rPr>
          <w:rFonts w:ascii="Times New Roman" w:hAnsi="Times New Roman" w:cs="Times New Roman"/>
          <w:color w:val="222222"/>
          <w:sz w:val="24"/>
          <w:szCs w:val="24"/>
          <w:shd w:val="clear" w:color="auto" w:fill="FFFFFF"/>
        </w:rPr>
        <w:t xml:space="preserve">   </w:t>
      </w:r>
      <w:proofErr w:type="gramStart"/>
      <w:r w:rsidR="00340485" w:rsidRPr="000D700C">
        <w:rPr>
          <w:rFonts w:ascii="Times New Roman" w:hAnsi="Times New Roman" w:cs="Times New Roman"/>
          <w:color w:val="222222"/>
          <w:sz w:val="24"/>
          <w:szCs w:val="24"/>
          <w:shd w:val="clear" w:color="auto" w:fill="FFFFFF"/>
        </w:rPr>
        <w:t>UK:McGraw</w:t>
      </w:r>
      <w:proofErr w:type="gramEnd"/>
      <w:r w:rsidR="00340485" w:rsidRPr="000D700C">
        <w:rPr>
          <w:rFonts w:ascii="Times New Roman" w:hAnsi="Times New Roman" w:cs="Times New Roman"/>
          <w:color w:val="222222"/>
          <w:sz w:val="24"/>
          <w:szCs w:val="24"/>
          <w:shd w:val="clear" w:color="auto" w:fill="FFFFFF"/>
        </w:rPr>
        <w:t>-Hill Education.</w:t>
      </w:r>
    </w:p>
    <w:p w14:paraId="6D5DDC0D" w14:textId="459095AF" w:rsidR="00264BBE" w:rsidRPr="000D700C" w:rsidRDefault="00264BBE"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Davey, G. (2014). </w:t>
      </w:r>
      <w:proofErr w:type="spellStart"/>
      <w:proofErr w:type="gramStart"/>
      <w:r w:rsidRPr="000D700C">
        <w:rPr>
          <w:rFonts w:ascii="Times New Roman" w:hAnsi="Times New Roman" w:cs="Times New Roman"/>
          <w:i/>
          <w:color w:val="222222"/>
          <w:sz w:val="24"/>
          <w:szCs w:val="24"/>
          <w:shd w:val="clear" w:color="auto" w:fill="FFFFFF"/>
        </w:rPr>
        <w:t>Psychopathology:Research</w:t>
      </w:r>
      <w:proofErr w:type="gramEnd"/>
      <w:r w:rsidRPr="000D700C">
        <w:rPr>
          <w:rFonts w:ascii="Times New Roman" w:hAnsi="Times New Roman" w:cs="Times New Roman"/>
          <w:i/>
          <w:color w:val="222222"/>
          <w:sz w:val="24"/>
          <w:szCs w:val="24"/>
          <w:shd w:val="clear" w:color="auto" w:fill="FFFFFF"/>
        </w:rPr>
        <w:t>,Assessment</w:t>
      </w:r>
      <w:proofErr w:type="spellEnd"/>
      <w:r w:rsidRPr="000D700C">
        <w:rPr>
          <w:rFonts w:ascii="Times New Roman" w:hAnsi="Times New Roman" w:cs="Times New Roman"/>
          <w:i/>
          <w:color w:val="222222"/>
          <w:sz w:val="24"/>
          <w:szCs w:val="24"/>
          <w:shd w:val="clear" w:color="auto" w:fill="FFFFFF"/>
        </w:rPr>
        <w:t xml:space="preserve"> and Treatment in </w:t>
      </w:r>
      <w:r w:rsidR="00EF1C2C" w:rsidRPr="000D700C">
        <w:rPr>
          <w:rFonts w:ascii="Times New Roman" w:hAnsi="Times New Roman" w:cs="Times New Roman"/>
          <w:i/>
          <w:color w:val="222222"/>
          <w:sz w:val="24"/>
          <w:szCs w:val="24"/>
          <w:shd w:val="clear" w:color="auto" w:fill="FFFFFF"/>
        </w:rPr>
        <w:t xml:space="preserve">Clinical Psychology. </w:t>
      </w:r>
      <w:r w:rsidR="00EF1C2C" w:rsidRPr="000D700C">
        <w:rPr>
          <w:rFonts w:ascii="Times New Roman" w:hAnsi="Times New Roman" w:cs="Times New Roman"/>
          <w:color w:val="222222"/>
          <w:sz w:val="24"/>
          <w:szCs w:val="24"/>
          <w:shd w:val="clear" w:color="auto" w:fill="FFFFFF"/>
        </w:rPr>
        <w:t>(2</w:t>
      </w:r>
      <w:r w:rsidR="00EF1C2C" w:rsidRPr="000D700C">
        <w:rPr>
          <w:rFonts w:ascii="Times New Roman" w:hAnsi="Times New Roman" w:cs="Times New Roman"/>
          <w:color w:val="222222"/>
          <w:sz w:val="24"/>
          <w:szCs w:val="24"/>
          <w:shd w:val="clear" w:color="auto" w:fill="FFFFFF"/>
          <w:vertAlign w:val="superscript"/>
        </w:rPr>
        <w:t>nd</w:t>
      </w:r>
      <w:r w:rsidR="00EF1C2C" w:rsidRPr="000D700C">
        <w:rPr>
          <w:rFonts w:ascii="Times New Roman" w:hAnsi="Times New Roman" w:cs="Times New Roman"/>
          <w:color w:val="222222"/>
          <w:sz w:val="24"/>
          <w:szCs w:val="24"/>
          <w:shd w:val="clear" w:color="auto" w:fill="FFFFFF"/>
        </w:rPr>
        <w:t xml:space="preserve"> ed). </w:t>
      </w:r>
      <w:proofErr w:type="spellStart"/>
      <w:proofErr w:type="gramStart"/>
      <w:r w:rsidR="00EF1C2C" w:rsidRPr="000D700C">
        <w:rPr>
          <w:rFonts w:ascii="Times New Roman" w:hAnsi="Times New Roman" w:cs="Times New Roman"/>
          <w:color w:val="222222"/>
          <w:sz w:val="24"/>
          <w:szCs w:val="24"/>
          <w:shd w:val="clear" w:color="auto" w:fill="FFFFFF"/>
        </w:rPr>
        <w:t>Oxford:Blackwell</w:t>
      </w:r>
      <w:proofErr w:type="spellEnd"/>
      <w:proofErr w:type="gramEnd"/>
      <w:r w:rsidR="00EF1C2C" w:rsidRPr="000D700C">
        <w:rPr>
          <w:rFonts w:ascii="Times New Roman" w:hAnsi="Times New Roman" w:cs="Times New Roman"/>
          <w:color w:val="222222"/>
          <w:sz w:val="24"/>
          <w:szCs w:val="24"/>
          <w:shd w:val="clear" w:color="auto" w:fill="FFFFFF"/>
        </w:rPr>
        <w:t>.</w:t>
      </w:r>
    </w:p>
    <w:p w14:paraId="7F86F8E1" w14:textId="6E51BF3D" w:rsidR="005A0193" w:rsidRPr="000D700C" w:rsidRDefault="00205F57"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Day, </w:t>
      </w:r>
      <w:r w:rsidR="00202D42" w:rsidRPr="000D700C">
        <w:rPr>
          <w:rFonts w:ascii="Times New Roman" w:hAnsi="Times New Roman" w:cs="Times New Roman"/>
          <w:color w:val="222222"/>
          <w:sz w:val="24"/>
          <w:szCs w:val="24"/>
          <w:shd w:val="clear" w:color="auto" w:fill="FFFFFF"/>
        </w:rPr>
        <w:t>S.</w:t>
      </w:r>
      <w:r w:rsidRPr="000D700C">
        <w:rPr>
          <w:rFonts w:ascii="Times New Roman" w:hAnsi="Times New Roman" w:cs="Times New Roman"/>
          <w:color w:val="222222"/>
          <w:sz w:val="24"/>
          <w:szCs w:val="24"/>
          <w:shd w:val="clear" w:color="auto" w:fill="FFFFFF"/>
        </w:rPr>
        <w:t xml:space="preserve"> (2016</w:t>
      </w:r>
      <w:r w:rsidR="00850522" w:rsidRPr="000D700C">
        <w:rPr>
          <w:rFonts w:ascii="Times New Roman" w:hAnsi="Times New Roman" w:cs="Times New Roman"/>
          <w:color w:val="222222"/>
          <w:sz w:val="24"/>
          <w:szCs w:val="24"/>
          <w:shd w:val="clear" w:color="auto" w:fill="FFFFFF"/>
        </w:rPr>
        <w:t>, September</w:t>
      </w:r>
      <w:r w:rsidRPr="000D700C">
        <w:rPr>
          <w:rFonts w:ascii="Times New Roman" w:hAnsi="Times New Roman" w:cs="Times New Roman"/>
          <w:color w:val="222222"/>
          <w:sz w:val="24"/>
          <w:szCs w:val="24"/>
          <w:shd w:val="clear" w:color="auto" w:fill="FFFFFF"/>
        </w:rPr>
        <w:t>).</w:t>
      </w:r>
      <w:r w:rsidR="00850522" w:rsidRPr="000D700C">
        <w:rPr>
          <w:rFonts w:ascii="Times New Roman" w:hAnsi="Times New Roman" w:cs="Times New Roman"/>
          <w:color w:val="222222"/>
          <w:sz w:val="24"/>
          <w:szCs w:val="24"/>
          <w:shd w:val="clear" w:color="auto" w:fill="FFFFFF"/>
        </w:rPr>
        <w:t xml:space="preserve"> </w:t>
      </w:r>
      <w:r w:rsidR="00850522" w:rsidRPr="000D700C">
        <w:rPr>
          <w:rFonts w:ascii="Times New Roman" w:hAnsi="Times New Roman" w:cs="Times New Roman"/>
          <w:i/>
          <w:color w:val="222222"/>
          <w:sz w:val="24"/>
          <w:szCs w:val="24"/>
          <w:shd w:val="clear" w:color="auto" w:fill="FFFFFF"/>
        </w:rPr>
        <w:t xml:space="preserve">Families experience of Poverty Stigma in Education. </w:t>
      </w:r>
      <w:r w:rsidR="00850522" w:rsidRPr="000D700C">
        <w:rPr>
          <w:rFonts w:ascii="Times New Roman" w:hAnsi="Times New Roman" w:cs="Times New Roman"/>
          <w:color w:val="222222"/>
          <w:sz w:val="24"/>
          <w:szCs w:val="24"/>
          <w:shd w:val="clear" w:color="auto" w:fill="FFFFFF"/>
        </w:rPr>
        <w:t xml:space="preserve">Paper presented at the British Psychological Society Developmental Section and Social Section Psychology Annual Conference 2015, </w:t>
      </w:r>
      <w:r w:rsidR="0035573D" w:rsidRPr="000D700C">
        <w:rPr>
          <w:rFonts w:ascii="Times New Roman" w:hAnsi="Times New Roman" w:cs="Times New Roman"/>
          <w:color w:val="222222"/>
          <w:sz w:val="24"/>
          <w:szCs w:val="24"/>
          <w:shd w:val="clear" w:color="auto" w:fill="FFFFFF"/>
        </w:rPr>
        <w:t>Lancashire.</w:t>
      </w:r>
    </w:p>
    <w:p w14:paraId="17DBA693" w14:textId="47104725" w:rsidR="00EF1C2C" w:rsidRPr="000D700C" w:rsidRDefault="005A0193"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8F8F8"/>
        </w:rPr>
        <w:t>Evans, L., Mitchell, I., &amp; Jones, S. (2006). Psychological responses to sport injury: A review of current research. </w:t>
      </w:r>
      <w:r w:rsidRPr="000D700C">
        <w:rPr>
          <w:rFonts w:ascii="Times New Roman" w:hAnsi="Times New Roman" w:cs="Times New Roman"/>
          <w:i/>
          <w:iCs/>
          <w:color w:val="222222"/>
          <w:sz w:val="24"/>
          <w:szCs w:val="24"/>
          <w:shd w:val="clear" w:color="auto" w:fill="F8F8F8"/>
        </w:rPr>
        <w:t>Literature reviews in sport psychology</w:t>
      </w:r>
      <w:r w:rsidRPr="000D700C">
        <w:rPr>
          <w:rFonts w:ascii="Times New Roman" w:hAnsi="Times New Roman" w:cs="Times New Roman"/>
          <w:color w:val="222222"/>
          <w:sz w:val="24"/>
          <w:szCs w:val="24"/>
          <w:shd w:val="clear" w:color="auto" w:fill="F8F8F8"/>
        </w:rPr>
        <w:t xml:space="preserve">, by </w:t>
      </w:r>
      <w:proofErr w:type="spellStart"/>
      <w:r w:rsidRPr="000D700C">
        <w:rPr>
          <w:rFonts w:ascii="Times New Roman" w:hAnsi="Times New Roman" w:cs="Times New Roman"/>
          <w:color w:val="222222"/>
          <w:sz w:val="24"/>
          <w:szCs w:val="24"/>
          <w:shd w:val="clear" w:color="auto" w:fill="F8F8F8"/>
        </w:rPr>
        <w:t>Hanton</w:t>
      </w:r>
      <w:proofErr w:type="spellEnd"/>
      <w:r w:rsidRPr="000D700C">
        <w:rPr>
          <w:rFonts w:ascii="Times New Roman" w:hAnsi="Times New Roman" w:cs="Times New Roman"/>
          <w:color w:val="222222"/>
          <w:sz w:val="24"/>
          <w:szCs w:val="24"/>
          <w:shd w:val="clear" w:color="auto" w:fill="F8F8F8"/>
        </w:rPr>
        <w:t xml:space="preserve">, S., </w:t>
      </w:r>
      <w:proofErr w:type="spellStart"/>
      <w:r w:rsidRPr="000D700C">
        <w:rPr>
          <w:rFonts w:ascii="Times New Roman" w:hAnsi="Times New Roman" w:cs="Times New Roman"/>
          <w:color w:val="222222"/>
          <w:sz w:val="24"/>
          <w:szCs w:val="24"/>
          <w:shd w:val="clear" w:color="auto" w:fill="F8F8F8"/>
        </w:rPr>
        <w:t>Mellalieu</w:t>
      </w:r>
      <w:proofErr w:type="spellEnd"/>
      <w:r w:rsidRPr="000D700C">
        <w:rPr>
          <w:rFonts w:ascii="Times New Roman" w:hAnsi="Times New Roman" w:cs="Times New Roman"/>
          <w:color w:val="222222"/>
          <w:sz w:val="24"/>
          <w:szCs w:val="24"/>
          <w:shd w:val="clear" w:color="auto" w:fill="F8F8F8"/>
        </w:rPr>
        <w:t xml:space="preserve">, S.D. pp 289-319. </w:t>
      </w:r>
      <w:proofErr w:type="spellStart"/>
      <w:proofErr w:type="gramStart"/>
      <w:r w:rsidRPr="000D700C">
        <w:rPr>
          <w:rFonts w:ascii="Times New Roman" w:hAnsi="Times New Roman" w:cs="Times New Roman"/>
          <w:color w:val="222222"/>
          <w:sz w:val="24"/>
          <w:szCs w:val="24"/>
          <w:shd w:val="clear" w:color="auto" w:fill="F8F8F8"/>
        </w:rPr>
        <w:t>Hauppage:Nova</w:t>
      </w:r>
      <w:proofErr w:type="spellEnd"/>
      <w:proofErr w:type="gramEnd"/>
      <w:r w:rsidRPr="000D700C">
        <w:rPr>
          <w:rFonts w:ascii="Times New Roman" w:hAnsi="Times New Roman" w:cs="Times New Roman"/>
          <w:color w:val="222222"/>
          <w:sz w:val="24"/>
          <w:szCs w:val="24"/>
          <w:shd w:val="clear" w:color="auto" w:fill="F8F8F8"/>
        </w:rPr>
        <w:t xml:space="preserve"> Science Publ</w:t>
      </w:r>
      <w:r w:rsidR="00FF2952" w:rsidRPr="000D700C">
        <w:rPr>
          <w:rFonts w:ascii="Times New Roman" w:hAnsi="Times New Roman" w:cs="Times New Roman"/>
          <w:color w:val="222222"/>
          <w:sz w:val="24"/>
          <w:szCs w:val="24"/>
          <w:shd w:val="clear" w:color="auto" w:fill="F8F8F8"/>
        </w:rPr>
        <w:t>.</w:t>
      </w:r>
      <w:r w:rsidR="00DC22C5" w:rsidRPr="000D700C">
        <w:rPr>
          <w:rFonts w:ascii="Times New Roman" w:hAnsi="Times New Roman" w:cs="Times New Roman"/>
          <w:color w:val="222222"/>
          <w:sz w:val="24"/>
          <w:szCs w:val="24"/>
          <w:shd w:val="clear" w:color="auto" w:fill="FFFFFF"/>
        </w:rPr>
        <w:t xml:space="preserve"> </w:t>
      </w:r>
    </w:p>
    <w:p w14:paraId="56862604" w14:textId="2C90E3A6" w:rsidR="00F3179B" w:rsidRPr="000D700C" w:rsidRDefault="00F3179B" w:rsidP="0093211C">
      <w:pPr>
        <w:ind w:left="720" w:hanging="720"/>
        <w:rPr>
          <w:rFonts w:ascii="Times New Roman" w:hAnsi="Times New Roman" w:cs="Times New Roman"/>
          <w:color w:val="222222"/>
          <w:sz w:val="24"/>
          <w:szCs w:val="24"/>
          <w:shd w:val="clear" w:color="auto" w:fill="FFFFFF"/>
        </w:rPr>
      </w:pPr>
      <w:proofErr w:type="spellStart"/>
      <w:r w:rsidRPr="000D700C">
        <w:rPr>
          <w:rFonts w:ascii="Times New Roman" w:hAnsi="Times New Roman" w:cs="Times New Roman"/>
          <w:color w:val="222222"/>
          <w:sz w:val="24"/>
          <w:szCs w:val="24"/>
          <w:shd w:val="clear" w:color="auto" w:fill="FFFFFF"/>
        </w:rPr>
        <w:t>Geekie</w:t>
      </w:r>
      <w:proofErr w:type="spellEnd"/>
      <w:r w:rsidRPr="000D700C">
        <w:rPr>
          <w:rFonts w:ascii="Times New Roman" w:hAnsi="Times New Roman" w:cs="Times New Roman"/>
          <w:color w:val="222222"/>
          <w:sz w:val="24"/>
          <w:szCs w:val="24"/>
          <w:shd w:val="clear" w:color="auto" w:fill="FFFFFF"/>
        </w:rPr>
        <w:t xml:space="preserve">, J., &amp; Read, J. (2009). </w:t>
      </w:r>
      <w:r w:rsidRPr="000D700C">
        <w:rPr>
          <w:rFonts w:ascii="Times New Roman" w:hAnsi="Times New Roman" w:cs="Times New Roman"/>
          <w:i/>
          <w:color w:val="222222"/>
          <w:sz w:val="24"/>
          <w:szCs w:val="24"/>
          <w:shd w:val="clear" w:color="auto" w:fill="FFFFFF"/>
        </w:rPr>
        <w:t xml:space="preserve">Making sense of madness: Contesting the meaning of schizophrenia. </w:t>
      </w:r>
      <w:proofErr w:type="spellStart"/>
      <w:proofErr w:type="gramStart"/>
      <w:r w:rsidRPr="000D700C">
        <w:rPr>
          <w:rFonts w:ascii="Times New Roman" w:hAnsi="Times New Roman" w:cs="Times New Roman"/>
          <w:color w:val="222222"/>
          <w:sz w:val="24"/>
          <w:szCs w:val="24"/>
          <w:shd w:val="clear" w:color="auto" w:fill="FFFFFF"/>
        </w:rPr>
        <w:t>London:Routledge</w:t>
      </w:r>
      <w:proofErr w:type="gramEnd"/>
      <w:r w:rsidRPr="000D700C">
        <w:rPr>
          <w:rFonts w:ascii="Times New Roman" w:hAnsi="Times New Roman" w:cs="Times New Roman"/>
          <w:color w:val="222222"/>
          <w:sz w:val="24"/>
          <w:szCs w:val="24"/>
          <w:shd w:val="clear" w:color="auto" w:fill="FFFFFF"/>
        </w:rPr>
        <w:t>,Taylor</w:t>
      </w:r>
      <w:proofErr w:type="spellEnd"/>
      <w:r w:rsidRPr="000D700C">
        <w:rPr>
          <w:rFonts w:ascii="Times New Roman" w:hAnsi="Times New Roman" w:cs="Times New Roman"/>
          <w:color w:val="222222"/>
          <w:sz w:val="24"/>
          <w:szCs w:val="24"/>
          <w:shd w:val="clear" w:color="auto" w:fill="FFFFFF"/>
        </w:rPr>
        <w:t xml:space="preserve"> &amp; Francis. (E-book). </w:t>
      </w:r>
      <w:hyperlink r:id="rId7" w:history="1">
        <w:r w:rsidRPr="000D700C">
          <w:rPr>
            <w:rStyle w:val="Hyperlink"/>
            <w:rFonts w:ascii="Times New Roman" w:hAnsi="Times New Roman" w:cs="Times New Roman"/>
            <w:sz w:val="24"/>
            <w:szCs w:val="24"/>
            <w:shd w:val="clear" w:color="auto" w:fill="FFFFFF"/>
          </w:rPr>
          <w:t>https://doi.org/10.1080/17522430903075168</w:t>
        </w:r>
      </w:hyperlink>
    </w:p>
    <w:p w14:paraId="4D7A1B90" w14:textId="7146CB91" w:rsidR="0066656F" w:rsidRPr="000D700C" w:rsidRDefault="0066656F" w:rsidP="0093211C">
      <w:pPr>
        <w:ind w:left="720" w:hanging="720"/>
        <w:rPr>
          <w:rFonts w:ascii="Times New Roman" w:hAnsi="Times New Roman" w:cs="Times New Roman"/>
          <w:color w:val="222222"/>
          <w:sz w:val="24"/>
          <w:szCs w:val="24"/>
          <w:shd w:val="clear" w:color="auto" w:fill="FFFFFF"/>
        </w:rPr>
      </w:pPr>
      <w:proofErr w:type="spellStart"/>
      <w:r w:rsidRPr="000D700C">
        <w:rPr>
          <w:rFonts w:ascii="Times New Roman" w:hAnsi="Times New Roman" w:cs="Times New Roman"/>
          <w:color w:val="222222"/>
          <w:sz w:val="24"/>
          <w:szCs w:val="24"/>
          <w:shd w:val="clear" w:color="auto" w:fill="FFFFFF"/>
        </w:rPr>
        <w:t>Hefferon</w:t>
      </w:r>
      <w:proofErr w:type="spellEnd"/>
      <w:r w:rsidRPr="000D700C">
        <w:rPr>
          <w:rFonts w:ascii="Times New Roman" w:hAnsi="Times New Roman" w:cs="Times New Roman"/>
          <w:color w:val="222222"/>
          <w:sz w:val="24"/>
          <w:szCs w:val="24"/>
          <w:shd w:val="clear" w:color="auto" w:fill="FFFFFF"/>
        </w:rPr>
        <w:t xml:space="preserve">, </w:t>
      </w:r>
      <w:r w:rsidR="0035573D" w:rsidRPr="000D700C">
        <w:rPr>
          <w:rFonts w:ascii="Times New Roman" w:hAnsi="Times New Roman" w:cs="Times New Roman"/>
          <w:color w:val="222222"/>
          <w:sz w:val="24"/>
          <w:szCs w:val="24"/>
          <w:shd w:val="clear" w:color="auto" w:fill="FFFFFF"/>
        </w:rPr>
        <w:t>K., &amp;</w:t>
      </w:r>
      <w:r w:rsidRPr="000D700C">
        <w:rPr>
          <w:rFonts w:ascii="Times New Roman" w:hAnsi="Times New Roman" w:cs="Times New Roman"/>
          <w:color w:val="222222"/>
          <w:sz w:val="24"/>
          <w:szCs w:val="24"/>
          <w:shd w:val="clear" w:color="auto" w:fill="FFFFFF"/>
        </w:rPr>
        <w:t xml:space="preserve"> </w:t>
      </w:r>
      <w:proofErr w:type="spellStart"/>
      <w:proofErr w:type="gramStart"/>
      <w:r w:rsidRPr="000D700C">
        <w:rPr>
          <w:rFonts w:ascii="Times New Roman" w:hAnsi="Times New Roman" w:cs="Times New Roman"/>
          <w:color w:val="222222"/>
          <w:sz w:val="24"/>
          <w:szCs w:val="24"/>
          <w:shd w:val="clear" w:color="auto" w:fill="FFFFFF"/>
        </w:rPr>
        <w:t>Boniwell,I</w:t>
      </w:r>
      <w:proofErr w:type="spellEnd"/>
      <w:r w:rsidRPr="000D700C">
        <w:rPr>
          <w:rFonts w:ascii="Times New Roman" w:hAnsi="Times New Roman" w:cs="Times New Roman"/>
          <w:color w:val="222222"/>
          <w:sz w:val="24"/>
          <w:szCs w:val="24"/>
          <w:shd w:val="clear" w:color="auto" w:fill="FFFFFF"/>
        </w:rPr>
        <w:t>.</w:t>
      </w:r>
      <w:proofErr w:type="gramEnd"/>
      <w:r w:rsidRPr="000D700C">
        <w:rPr>
          <w:rFonts w:ascii="Times New Roman" w:hAnsi="Times New Roman" w:cs="Times New Roman"/>
          <w:color w:val="222222"/>
          <w:sz w:val="24"/>
          <w:szCs w:val="24"/>
          <w:shd w:val="clear" w:color="auto" w:fill="FFFFFF"/>
        </w:rPr>
        <w:t xml:space="preserve"> (2011). </w:t>
      </w:r>
      <w:r w:rsidRPr="000D700C">
        <w:rPr>
          <w:rFonts w:ascii="Times New Roman" w:hAnsi="Times New Roman" w:cs="Times New Roman"/>
          <w:i/>
          <w:color w:val="222222"/>
          <w:sz w:val="24"/>
          <w:szCs w:val="24"/>
          <w:shd w:val="clear" w:color="auto" w:fill="FFFFFF"/>
        </w:rPr>
        <w:t xml:space="preserve">Positive </w:t>
      </w:r>
      <w:proofErr w:type="spellStart"/>
      <w:proofErr w:type="gramStart"/>
      <w:r w:rsidRPr="000D700C">
        <w:rPr>
          <w:rFonts w:ascii="Times New Roman" w:hAnsi="Times New Roman" w:cs="Times New Roman"/>
          <w:i/>
          <w:color w:val="222222"/>
          <w:sz w:val="24"/>
          <w:szCs w:val="24"/>
          <w:shd w:val="clear" w:color="auto" w:fill="FFFFFF"/>
        </w:rPr>
        <w:t>psychology:Theory</w:t>
      </w:r>
      <w:proofErr w:type="gramEnd"/>
      <w:r w:rsidRPr="000D700C">
        <w:rPr>
          <w:rFonts w:ascii="Times New Roman" w:hAnsi="Times New Roman" w:cs="Times New Roman"/>
          <w:i/>
          <w:color w:val="222222"/>
          <w:sz w:val="24"/>
          <w:szCs w:val="24"/>
          <w:shd w:val="clear" w:color="auto" w:fill="FFFFFF"/>
        </w:rPr>
        <w:t>,research</w:t>
      </w:r>
      <w:proofErr w:type="spellEnd"/>
      <w:r w:rsidRPr="000D700C">
        <w:rPr>
          <w:rFonts w:ascii="Times New Roman" w:hAnsi="Times New Roman" w:cs="Times New Roman"/>
          <w:i/>
          <w:color w:val="222222"/>
          <w:sz w:val="24"/>
          <w:szCs w:val="24"/>
          <w:shd w:val="clear" w:color="auto" w:fill="FFFFFF"/>
        </w:rPr>
        <w:t xml:space="preserve"> and applications. </w:t>
      </w:r>
      <w:proofErr w:type="spellStart"/>
      <w:proofErr w:type="gramStart"/>
      <w:r w:rsidRPr="000D700C">
        <w:rPr>
          <w:rFonts w:ascii="Times New Roman" w:hAnsi="Times New Roman" w:cs="Times New Roman"/>
          <w:color w:val="222222"/>
          <w:sz w:val="24"/>
          <w:szCs w:val="24"/>
          <w:shd w:val="clear" w:color="auto" w:fill="FFFFFF"/>
        </w:rPr>
        <w:t>Maidenhead:</w:t>
      </w:r>
      <w:r w:rsidR="00736F8A" w:rsidRPr="000D700C">
        <w:rPr>
          <w:rFonts w:ascii="Times New Roman" w:hAnsi="Times New Roman" w:cs="Times New Roman"/>
          <w:color w:val="222222"/>
          <w:sz w:val="24"/>
          <w:szCs w:val="24"/>
          <w:shd w:val="clear" w:color="auto" w:fill="FFFFFF"/>
        </w:rPr>
        <w:t>Open</w:t>
      </w:r>
      <w:proofErr w:type="spellEnd"/>
      <w:proofErr w:type="gramEnd"/>
      <w:r w:rsidR="00736F8A" w:rsidRPr="000D700C">
        <w:rPr>
          <w:rFonts w:ascii="Times New Roman" w:hAnsi="Times New Roman" w:cs="Times New Roman"/>
          <w:color w:val="222222"/>
          <w:sz w:val="24"/>
          <w:szCs w:val="24"/>
          <w:shd w:val="clear" w:color="auto" w:fill="FFFFFF"/>
        </w:rPr>
        <w:t xml:space="preserve"> University Pres</w:t>
      </w:r>
      <w:r w:rsidR="0035573D" w:rsidRPr="000D700C">
        <w:rPr>
          <w:rFonts w:ascii="Times New Roman" w:hAnsi="Times New Roman" w:cs="Times New Roman"/>
          <w:color w:val="222222"/>
          <w:sz w:val="24"/>
          <w:szCs w:val="24"/>
          <w:shd w:val="clear" w:color="auto" w:fill="FFFFFF"/>
        </w:rPr>
        <w:t>s</w:t>
      </w:r>
      <w:r w:rsidR="00736F8A" w:rsidRPr="000D700C">
        <w:rPr>
          <w:rFonts w:ascii="Times New Roman" w:hAnsi="Times New Roman" w:cs="Times New Roman"/>
          <w:color w:val="222222"/>
          <w:sz w:val="24"/>
          <w:szCs w:val="24"/>
          <w:shd w:val="clear" w:color="auto" w:fill="FFFFFF"/>
        </w:rPr>
        <w:t>.</w:t>
      </w:r>
    </w:p>
    <w:p w14:paraId="5B4E122B" w14:textId="028CD9FD" w:rsidR="00796F8F" w:rsidRPr="000D700C" w:rsidRDefault="00796F8F" w:rsidP="0093211C">
      <w:pPr>
        <w:ind w:left="720" w:hanging="720"/>
        <w:rPr>
          <w:rFonts w:ascii="Times New Roman" w:hAnsi="Times New Roman" w:cs="Times New Roman"/>
          <w:color w:val="222222"/>
          <w:sz w:val="24"/>
          <w:szCs w:val="24"/>
          <w:shd w:val="clear" w:color="auto" w:fill="FFFFFF"/>
        </w:rPr>
      </w:pPr>
      <w:proofErr w:type="spellStart"/>
      <w:proofErr w:type="gramStart"/>
      <w:r w:rsidRPr="000D700C">
        <w:rPr>
          <w:rFonts w:ascii="Times New Roman" w:hAnsi="Times New Roman" w:cs="Times New Roman"/>
          <w:color w:val="222222"/>
          <w:sz w:val="24"/>
          <w:szCs w:val="24"/>
          <w:shd w:val="clear" w:color="auto" w:fill="FFFFFF"/>
        </w:rPr>
        <w:t>Hill,E.M</w:t>
      </w:r>
      <w:proofErr w:type="spellEnd"/>
      <w:r w:rsidRPr="000D700C">
        <w:rPr>
          <w:rFonts w:ascii="Times New Roman" w:hAnsi="Times New Roman" w:cs="Times New Roman"/>
          <w:color w:val="222222"/>
          <w:sz w:val="24"/>
          <w:szCs w:val="24"/>
          <w:shd w:val="clear" w:color="auto" w:fill="FFFFFF"/>
        </w:rPr>
        <w:t>.</w:t>
      </w:r>
      <w:proofErr w:type="gramEnd"/>
      <w:r w:rsidRPr="000D700C">
        <w:rPr>
          <w:rFonts w:ascii="Times New Roman" w:hAnsi="Times New Roman" w:cs="Times New Roman"/>
          <w:color w:val="222222"/>
          <w:sz w:val="24"/>
          <w:szCs w:val="24"/>
          <w:shd w:val="clear" w:color="auto" w:fill="FFFFFF"/>
        </w:rPr>
        <w:t xml:space="preserve"> (2015). The role of narcissism in health-risk and health-protective </w:t>
      </w:r>
      <w:proofErr w:type="spellStart"/>
      <w:r w:rsidRPr="000D700C">
        <w:rPr>
          <w:rFonts w:ascii="Times New Roman" w:hAnsi="Times New Roman" w:cs="Times New Roman"/>
          <w:color w:val="222222"/>
          <w:sz w:val="24"/>
          <w:szCs w:val="24"/>
          <w:shd w:val="clear" w:color="auto" w:fill="FFFFFF"/>
        </w:rPr>
        <w:t>behaviors</w:t>
      </w:r>
      <w:proofErr w:type="spellEnd"/>
      <w:r w:rsidRPr="000D700C">
        <w:rPr>
          <w:rFonts w:ascii="Times New Roman" w:hAnsi="Times New Roman" w:cs="Times New Roman"/>
          <w:color w:val="222222"/>
          <w:sz w:val="24"/>
          <w:szCs w:val="24"/>
          <w:shd w:val="clear" w:color="auto" w:fill="FFFFFF"/>
        </w:rPr>
        <w:t xml:space="preserve">. </w:t>
      </w:r>
      <w:r w:rsidRPr="000D700C">
        <w:rPr>
          <w:rFonts w:ascii="Times New Roman" w:hAnsi="Times New Roman" w:cs="Times New Roman"/>
          <w:i/>
          <w:color w:val="222222"/>
          <w:sz w:val="24"/>
          <w:szCs w:val="24"/>
          <w:shd w:val="clear" w:color="auto" w:fill="FFFFFF"/>
        </w:rPr>
        <w:t xml:space="preserve">Journal of health psychology, </w:t>
      </w:r>
      <w:r w:rsidRPr="000D700C">
        <w:rPr>
          <w:rFonts w:ascii="Times New Roman" w:hAnsi="Times New Roman" w:cs="Times New Roman"/>
          <w:color w:val="222222"/>
          <w:sz w:val="24"/>
          <w:szCs w:val="24"/>
          <w:shd w:val="clear" w:color="auto" w:fill="FFFFFF"/>
        </w:rPr>
        <w:t>21(9), pp 2021-2031. DOI:10.1177/1359105315569858.</w:t>
      </w:r>
    </w:p>
    <w:p w14:paraId="7093639F" w14:textId="41B0ECE8" w:rsidR="00796F8F" w:rsidRPr="000D700C" w:rsidRDefault="00BD4645" w:rsidP="0093211C">
      <w:pPr>
        <w:ind w:left="720" w:hanging="720"/>
        <w:rPr>
          <w:rFonts w:ascii="Times New Roman" w:hAnsi="Times New Roman" w:cs="Times New Roman"/>
          <w:color w:val="222222"/>
          <w:sz w:val="24"/>
          <w:szCs w:val="24"/>
          <w:shd w:val="clear" w:color="auto" w:fill="FFFFFF"/>
        </w:rPr>
      </w:pPr>
      <w:proofErr w:type="spellStart"/>
      <w:r w:rsidRPr="000D700C">
        <w:rPr>
          <w:rFonts w:ascii="Times New Roman" w:hAnsi="Times New Roman" w:cs="Times New Roman"/>
          <w:color w:val="222222"/>
          <w:sz w:val="24"/>
          <w:szCs w:val="24"/>
          <w:shd w:val="clear" w:color="auto" w:fill="FFFFFF"/>
        </w:rPr>
        <w:t>Mazetti</w:t>
      </w:r>
      <w:proofErr w:type="spellEnd"/>
      <w:r w:rsidRPr="000D700C">
        <w:rPr>
          <w:rFonts w:ascii="Times New Roman" w:hAnsi="Times New Roman" w:cs="Times New Roman"/>
          <w:color w:val="222222"/>
          <w:sz w:val="24"/>
          <w:szCs w:val="24"/>
          <w:shd w:val="clear" w:color="auto" w:fill="FFFFFF"/>
        </w:rPr>
        <w:t xml:space="preserve">, G., </w:t>
      </w:r>
      <w:r w:rsidR="0035573D" w:rsidRPr="000D700C">
        <w:rPr>
          <w:rFonts w:ascii="Times New Roman" w:hAnsi="Times New Roman" w:cs="Times New Roman"/>
          <w:color w:val="222222"/>
          <w:sz w:val="24"/>
          <w:szCs w:val="24"/>
          <w:shd w:val="clear" w:color="auto" w:fill="FFFFFF"/>
        </w:rPr>
        <w:t>Schaufeli, W.B.</w:t>
      </w:r>
      <w:r w:rsidRPr="000D700C">
        <w:rPr>
          <w:rFonts w:ascii="Times New Roman" w:hAnsi="Times New Roman" w:cs="Times New Roman"/>
          <w:color w:val="222222"/>
          <w:sz w:val="24"/>
          <w:szCs w:val="24"/>
          <w:shd w:val="clear" w:color="auto" w:fill="FFFFFF"/>
        </w:rPr>
        <w:t xml:space="preserve">, &amp; </w:t>
      </w:r>
      <w:proofErr w:type="spellStart"/>
      <w:r w:rsidRPr="000D700C">
        <w:rPr>
          <w:rFonts w:ascii="Times New Roman" w:hAnsi="Times New Roman" w:cs="Times New Roman"/>
          <w:color w:val="222222"/>
          <w:sz w:val="24"/>
          <w:szCs w:val="24"/>
          <w:shd w:val="clear" w:color="auto" w:fill="FFFFFF"/>
        </w:rPr>
        <w:t>Guglielmi</w:t>
      </w:r>
      <w:proofErr w:type="spellEnd"/>
      <w:r w:rsidRPr="000D700C">
        <w:rPr>
          <w:rFonts w:ascii="Times New Roman" w:hAnsi="Times New Roman" w:cs="Times New Roman"/>
          <w:color w:val="222222"/>
          <w:sz w:val="24"/>
          <w:szCs w:val="24"/>
          <w:shd w:val="clear" w:color="auto" w:fill="FFFFFF"/>
        </w:rPr>
        <w:t>, D. (2014). Are workaholics born or made? Relations</w:t>
      </w:r>
      <w:r w:rsidR="005115AF" w:rsidRPr="000D700C">
        <w:rPr>
          <w:rFonts w:ascii="Times New Roman" w:hAnsi="Times New Roman" w:cs="Times New Roman"/>
          <w:color w:val="222222"/>
          <w:sz w:val="24"/>
          <w:szCs w:val="24"/>
          <w:shd w:val="clear" w:color="auto" w:fill="FFFFFF"/>
        </w:rPr>
        <w:t xml:space="preserve"> of workaholism with person characteristics and overwork climate. </w:t>
      </w:r>
      <w:r w:rsidR="005115AF" w:rsidRPr="000D700C">
        <w:rPr>
          <w:rFonts w:ascii="Times New Roman" w:hAnsi="Times New Roman" w:cs="Times New Roman"/>
          <w:i/>
          <w:color w:val="222222"/>
          <w:sz w:val="24"/>
          <w:szCs w:val="24"/>
          <w:shd w:val="clear" w:color="auto" w:fill="FFFFFF"/>
        </w:rPr>
        <w:t xml:space="preserve">International Journal of Stress Management, </w:t>
      </w:r>
      <w:r w:rsidR="005115AF" w:rsidRPr="000D700C">
        <w:rPr>
          <w:rFonts w:ascii="Times New Roman" w:hAnsi="Times New Roman" w:cs="Times New Roman"/>
          <w:color w:val="222222"/>
          <w:sz w:val="24"/>
          <w:szCs w:val="24"/>
          <w:shd w:val="clear" w:color="auto" w:fill="FFFFFF"/>
        </w:rPr>
        <w:t>21(3</w:t>
      </w:r>
      <w:r w:rsidR="0035573D" w:rsidRPr="000D700C">
        <w:rPr>
          <w:rFonts w:ascii="Times New Roman" w:hAnsi="Times New Roman" w:cs="Times New Roman"/>
          <w:color w:val="222222"/>
          <w:sz w:val="24"/>
          <w:szCs w:val="24"/>
          <w:shd w:val="clear" w:color="auto" w:fill="FFFFFF"/>
        </w:rPr>
        <w:t>), pp</w:t>
      </w:r>
      <w:r w:rsidR="005115AF" w:rsidRPr="000D700C">
        <w:rPr>
          <w:rFonts w:ascii="Times New Roman" w:hAnsi="Times New Roman" w:cs="Times New Roman"/>
          <w:color w:val="222222"/>
          <w:sz w:val="24"/>
          <w:szCs w:val="24"/>
          <w:shd w:val="clear" w:color="auto" w:fill="FFFFFF"/>
        </w:rPr>
        <w:t xml:space="preserve"> 227-254.</w:t>
      </w:r>
    </w:p>
    <w:p w14:paraId="21469DCB" w14:textId="41D57492" w:rsidR="00B33336" w:rsidRPr="000D700C" w:rsidRDefault="00B33336"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lastRenderedPageBreak/>
        <w:t>Mental Health Foundation (</w:t>
      </w:r>
      <w:r w:rsidR="0035573D" w:rsidRPr="000D700C">
        <w:rPr>
          <w:rFonts w:ascii="Times New Roman" w:hAnsi="Times New Roman" w:cs="Times New Roman"/>
          <w:color w:val="222222"/>
          <w:sz w:val="24"/>
          <w:szCs w:val="24"/>
          <w:shd w:val="clear" w:color="auto" w:fill="FFFFFF"/>
        </w:rPr>
        <w:t>2017, September</w:t>
      </w:r>
      <w:r w:rsidRPr="000D700C">
        <w:rPr>
          <w:rFonts w:ascii="Times New Roman" w:hAnsi="Times New Roman" w:cs="Times New Roman"/>
          <w:color w:val="222222"/>
          <w:sz w:val="24"/>
          <w:szCs w:val="24"/>
          <w:shd w:val="clear" w:color="auto" w:fill="FFFFFF"/>
        </w:rPr>
        <w:t xml:space="preserve"> 10). </w:t>
      </w:r>
      <w:r w:rsidRPr="000D700C">
        <w:rPr>
          <w:rFonts w:ascii="Times New Roman" w:hAnsi="Times New Roman" w:cs="Times New Roman"/>
          <w:i/>
          <w:color w:val="222222"/>
          <w:sz w:val="24"/>
          <w:szCs w:val="24"/>
          <w:shd w:val="clear" w:color="auto" w:fill="FFFFFF"/>
        </w:rPr>
        <w:t xml:space="preserve">Computerised-cognitive behavioural-therapy. </w:t>
      </w:r>
      <w:r w:rsidR="00732140" w:rsidRPr="000D700C">
        <w:rPr>
          <w:rFonts w:ascii="Times New Roman" w:hAnsi="Times New Roman" w:cs="Times New Roman"/>
          <w:color w:val="222222"/>
          <w:sz w:val="24"/>
          <w:szCs w:val="24"/>
          <w:shd w:val="clear" w:color="auto" w:fill="FFFFFF"/>
        </w:rPr>
        <w:t xml:space="preserve">[Audio podcast]. Retrieved from </w:t>
      </w:r>
      <w:hyperlink r:id="rId8" w:history="1">
        <w:r w:rsidR="00732140" w:rsidRPr="000D700C">
          <w:rPr>
            <w:rStyle w:val="Hyperlink"/>
            <w:rFonts w:ascii="Times New Roman" w:hAnsi="Times New Roman" w:cs="Times New Roman"/>
            <w:sz w:val="24"/>
            <w:szCs w:val="24"/>
            <w:shd w:val="clear" w:color="auto" w:fill="FFFFFF"/>
          </w:rPr>
          <w:t>http://www.mentalhealth.org.uk/podcasts-and-videos/computerised-cognitivebehavioural-therapy</w:t>
        </w:r>
      </w:hyperlink>
      <w:r w:rsidR="00732140" w:rsidRPr="000D700C">
        <w:rPr>
          <w:rFonts w:ascii="Times New Roman" w:hAnsi="Times New Roman" w:cs="Times New Roman"/>
          <w:color w:val="222222"/>
          <w:sz w:val="24"/>
          <w:szCs w:val="24"/>
          <w:shd w:val="clear" w:color="auto" w:fill="FFFFFF"/>
        </w:rPr>
        <w:t>.</w:t>
      </w:r>
    </w:p>
    <w:p w14:paraId="3B22E0E4" w14:textId="29859F47" w:rsidR="00732140" w:rsidRPr="000D700C" w:rsidRDefault="0002767F"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Mohamed, S. (2011). </w:t>
      </w:r>
      <w:r w:rsidRPr="000D700C">
        <w:rPr>
          <w:rFonts w:ascii="Times New Roman" w:hAnsi="Times New Roman" w:cs="Times New Roman"/>
          <w:i/>
          <w:color w:val="222222"/>
          <w:sz w:val="24"/>
          <w:szCs w:val="24"/>
          <w:shd w:val="clear" w:color="auto" w:fill="FFFFFF"/>
        </w:rPr>
        <w:t xml:space="preserve">Stigma and mental </w:t>
      </w:r>
      <w:proofErr w:type="spellStart"/>
      <w:proofErr w:type="gramStart"/>
      <w:r w:rsidRPr="000D700C">
        <w:rPr>
          <w:rFonts w:ascii="Times New Roman" w:hAnsi="Times New Roman" w:cs="Times New Roman"/>
          <w:i/>
          <w:color w:val="222222"/>
          <w:sz w:val="24"/>
          <w:szCs w:val="24"/>
          <w:shd w:val="clear" w:color="auto" w:fill="FFFFFF"/>
        </w:rPr>
        <w:t>illness:are</w:t>
      </w:r>
      <w:proofErr w:type="spellEnd"/>
      <w:proofErr w:type="gramEnd"/>
      <w:r w:rsidRPr="000D700C">
        <w:rPr>
          <w:rFonts w:ascii="Times New Roman" w:hAnsi="Times New Roman" w:cs="Times New Roman"/>
          <w:i/>
          <w:color w:val="222222"/>
          <w:sz w:val="24"/>
          <w:szCs w:val="24"/>
          <w:shd w:val="clear" w:color="auto" w:fill="FFFFFF"/>
        </w:rPr>
        <w:t xml:space="preserve"> there cultural differences?. </w:t>
      </w:r>
      <w:r w:rsidRPr="000D700C">
        <w:rPr>
          <w:rFonts w:ascii="Times New Roman" w:hAnsi="Times New Roman" w:cs="Times New Roman"/>
          <w:color w:val="222222"/>
          <w:sz w:val="24"/>
          <w:szCs w:val="24"/>
          <w:shd w:val="clear" w:color="auto" w:fill="FFFFFF"/>
        </w:rPr>
        <w:t>(Doctoral dissertation). Retrieved from British Library [</w:t>
      </w:r>
      <w:r w:rsidR="0035573D" w:rsidRPr="000D700C">
        <w:rPr>
          <w:rFonts w:ascii="Times New Roman" w:hAnsi="Times New Roman" w:cs="Times New Roman"/>
          <w:color w:val="222222"/>
          <w:sz w:val="24"/>
          <w:szCs w:val="24"/>
          <w:shd w:val="clear" w:color="auto" w:fill="FFFFFF"/>
        </w:rPr>
        <w:t xml:space="preserve">Ethos, </w:t>
      </w:r>
      <w:proofErr w:type="gramStart"/>
      <w:r w:rsidR="0035573D" w:rsidRPr="000D700C">
        <w:rPr>
          <w:rFonts w:ascii="Times New Roman" w:hAnsi="Times New Roman" w:cs="Times New Roman"/>
          <w:color w:val="222222"/>
          <w:sz w:val="24"/>
          <w:szCs w:val="24"/>
          <w:shd w:val="clear" w:color="auto" w:fill="FFFFFF"/>
        </w:rPr>
        <w:t>uk.bl</w:t>
      </w:r>
      <w:r w:rsidRPr="000D700C">
        <w:rPr>
          <w:rFonts w:ascii="Times New Roman" w:hAnsi="Times New Roman" w:cs="Times New Roman"/>
          <w:color w:val="222222"/>
          <w:sz w:val="24"/>
          <w:szCs w:val="24"/>
          <w:shd w:val="clear" w:color="auto" w:fill="FFFFFF"/>
        </w:rPr>
        <w:t>.ethos</w:t>
      </w:r>
      <w:proofErr w:type="gramEnd"/>
      <w:r w:rsidRPr="000D700C">
        <w:rPr>
          <w:rFonts w:ascii="Times New Roman" w:hAnsi="Times New Roman" w:cs="Times New Roman"/>
          <w:color w:val="222222"/>
          <w:sz w:val="24"/>
          <w:szCs w:val="24"/>
          <w:shd w:val="clear" w:color="auto" w:fill="FFFFFF"/>
        </w:rPr>
        <w:t>.53771] .University of East Anglia.</w:t>
      </w:r>
    </w:p>
    <w:p w14:paraId="3C04B2D5" w14:textId="6E414909" w:rsidR="00711884" w:rsidRPr="000D700C" w:rsidRDefault="00711884"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Office for National Statistics. (2017). Adult drinking habits in Great Britain:2005-2016. Retrieved from [https://www.ons.gov.uk/peoplepopulationandcommunity/healthandsocialcare/drugusealcoholandsmoking/bulletins/opinionsandlifestylesurveyadultdrinkinghabitsingreatbritain/2005to2016].</w:t>
      </w:r>
    </w:p>
    <w:p w14:paraId="599BC2BF" w14:textId="723283D1" w:rsidR="0083503D" w:rsidRPr="000D700C" w:rsidRDefault="00BC518C"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Phelps</w:t>
      </w:r>
      <w:r w:rsidR="00D66647" w:rsidRPr="000D700C">
        <w:rPr>
          <w:rFonts w:ascii="Times New Roman" w:hAnsi="Times New Roman" w:cs="Times New Roman"/>
          <w:color w:val="222222"/>
          <w:sz w:val="24"/>
          <w:szCs w:val="24"/>
          <w:shd w:val="clear" w:color="auto" w:fill="FFFFFF"/>
        </w:rPr>
        <w:t xml:space="preserve">, C., </w:t>
      </w:r>
      <w:proofErr w:type="spellStart"/>
      <w:r w:rsidR="00D66647" w:rsidRPr="000D700C">
        <w:rPr>
          <w:rFonts w:ascii="Times New Roman" w:hAnsi="Times New Roman" w:cs="Times New Roman"/>
          <w:color w:val="222222"/>
          <w:sz w:val="24"/>
          <w:szCs w:val="24"/>
          <w:shd w:val="clear" w:color="auto" w:fill="FFFFFF"/>
        </w:rPr>
        <w:t>Minou</w:t>
      </w:r>
      <w:proofErr w:type="spellEnd"/>
      <w:r w:rsidR="00D66647" w:rsidRPr="000D700C">
        <w:rPr>
          <w:rFonts w:ascii="Times New Roman" w:hAnsi="Times New Roman" w:cs="Times New Roman"/>
          <w:color w:val="222222"/>
          <w:sz w:val="24"/>
          <w:szCs w:val="24"/>
          <w:shd w:val="clear" w:color="auto" w:fill="FFFFFF"/>
        </w:rPr>
        <w:t xml:space="preserve">, M., Baker, </w:t>
      </w:r>
      <w:proofErr w:type="spellStart"/>
      <w:proofErr w:type="gramStart"/>
      <w:r w:rsidR="00D66647" w:rsidRPr="000D700C">
        <w:rPr>
          <w:rFonts w:ascii="Times New Roman" w:hAnsi="Times New Roman" w:cs="Times New Roman"/>
          <w:color w:val="222222"/>
          <w:sz w:val="24"/>
          <w:szCs w:val="24"/>
          <w:shd w:val="clear" w:color="auto" w:fill="FFFFFF"/>
        </w:rPr>
        <w:t>A.,Hughes</w:t>
      </w:r>
      <w:proofErr w:type="spellEnd"/>
      <w:proofErr w:type="gramEnd"/>
      <w:r w:rsidR="00D66647" w:rsidRPr="000D700C">
        <w:rPr>
          <w:rFonts w:ascii="Times New Roman" w:hAnsi="Times New Roman" w:cs="Times New Roman"/>
          <w:color w:val="222222"/>
          <w:sz w:val="24"/>
          <w:szCs w:val="24"/>
          <w:shd w:val="clear" w:color="auto" w:fill="FFFFFF"/>
        </w:rPr>
        <w:t xml:space="preserve">, C., French, H., Hawkins, W., … &amp; Hutchings, P.B. (2017). Necessary but not </w:t>
      </w:r>
      <w:proofErr w:type="gramStart"/>
      <w:r w:rsidR="00D66647" w:rsidRPr="000D700C">
        <w:rPr>
          <w:rFonts w:ascii="Times New Roman" w:hAnsi="Times New Roman" w:cs="Times New Roman"/>
          <w:color w:val="222222"/>
          <w:sz w:val="24"/>
          <w:szCs w:val="24"/>
          <w:shd w:val="clear" w:color="auto" w:fill="FFFFFF"/>
        </w:rPr>
        <w:t>sufficient</w:t>
      </w:r>
      <w:proofErr w:type="gramEnd"/>
      <w:r w:rsidR="00D66647" w:rsidRPr="000D700C">
        <w:rPr>
          <w:rFonts w:ascii="Times New Roman" w:hAnsi="Times New Roman" w:cs="Times New Roman"/>
          <w:color w:val="222222"/>
          <w:sz w:val="24"/>
          <w:szCs w:val="24"/>
          <w:shd w:val="clear" w:color="auto" w:fill="FFFFFF"/>
        </w:rPr>
        <w:t xml:space="preserve">? Engaging young people in the development of an avatar-based online intervention designed to provide psychosocial support to young people affected by their own or a family member’s cancer diagnosis. </w:t>
      </w:r>
      <w:r w:rsidR="00D66647" w:rsidRPr="000D700C">
        <w:rPr>
          <w:rFonts w:ascii="Times New Roman" w:hAnsi="Times New Roman" w:cs="Times New Roman"/>
          <w:i/>
          <w:color w:val="222222"/>
          <w:sz w:val="24"/>
          <w:szCs w:val="24"/>
          <w:shd w:val="clear" w:color="auto" w:fill="FFFFFF"/>
        </w:rPr>
        <w:t>Health Expectations</w:t>
      </w:r>
      <w:r w:rsidR="00D66647" w:rsidRPr="000D700C">
        <w:rPr>
          <w:rFonts w:ascii="Times New Roman" w:hAnsi="Times New Roman" w:cs="Times New Roman"/>
          <w:color w:val="222222"/>
          <w:sz w:val="24"/>
          <w:szCs w:val="24"/>
          <w:shd w:val="clear" w:color="auto" w:fill="FFFFFF"/>
        </w:rPr>
        <w:t>,20 (3), pp 459-470.</w:t>
      </w:r>
    </w:p>
    <w:p w14:paraId="16F7DEB7" w14:textId="56CB29C6" w:rsidR="006F7AE9" w:rsidRPr="000D700C" w:rsidRDefault="006F7AE9" w:rsidP="0093211C">
      <w:pPr>
        <w:ind w:left="720" w:hanging="720"/>
        <w:rPr>
          <w:rFonts w:ascii="Times New Roman" w:hAnsi="Times New Roman" w:cs="Times New Roman"/>
          <w:color w:val="222222"/>
          <w:sz w:val="24"/>
          <w:szCs w:val="24"/>
          <w:shd w:val="clear" w:color="auto" w:fill="F8F8F8"/>
        </w:rPr>
      </w:pPr>
      <w:r w:rsidRPr="000D700C">
        <w:rPr>
          <w:rFonts w:ascii="Times New Roman" w:hAnsi="Times New Roman" w:cs="Times New Roman"/>
          <w:color w:val="222222"/>
          <w:sz w:val="24"/>
          <w:szCs w:val="24"/>
          <w:shd w:val="clear" w:color="auto" w:fill="F8F8F8"/>
        </w:rPr>
        <w:t xml:space="preserve">Tarrier, N., </w:t>
      </w:r>
      <w:proofErr w:type="spellStart"/>
      <w:r w:rsidRPr="000D700C">
        <w:rPr>
          <w:rFonts w:ascii="Times New Roman" w:hAnsi="Times New Roman" w:cs="Times New Roman"/>
          <w:color w:val="222222"/>
          <w:sz w:val="24"/>
          <w:szCs w:val="24"/>
          <w:shd w:val="clear" w:color="auto" w:fill="F8F8F8"/>
        </w:rPr>
        <w:t>Liversidge</w:t>
      </w:r>
      <w:proofErr w:type="spellEnd"/>
      <w:r w:rsidRPr="000D700C">
        <w:rPr>
          <w:rFonts w:ascii="Times New Roman" w:hAnsi="Times New Roman" w:cs="Times New Roman"/>
          <w:color w:val="222222"/>
          <w:sz w:val="24"/>
          <w:szCs w:val="24"/>
          <w:shd w:val="clear" w:color="auto" w:fill="F8F8F8"/>
        </w:rPr>
        <w:t>, T., &amp; Gregg, L. (2006). The acceptability and preference for the psychological treatment of PTSD. </w:t>
      </w:r>
      <w:r w:rsidRPr="000D700C">
        <w:rPr>
          <w:rFonts w:ascii="Times New Roman" w:hAnsi="Times New Roman" w:cs="Times New Roman"/>
          <w:i/>
          <w:iCs/>
          <w:color w:val="222222"/>
          <w:sz w:val="24"/>
          <w:szCs w:val="24"/>
          <w:shd w:val="clear" w:color="auto" w:fill="F8F8F8"/>
        </w:rPr>
        <w:t>Behaviour Research and Therapy</w:t>
      </w:r>
      <w:r w:rsidRPr="000D700C">
        <w:rPr>
          <w:rFonts w:ascii="Times New Roman" w:hAnsi="Times New Roman" w:cs="Times New Roman"/>
          <w:color w:val="222222"/>
          <w:sz w:val="24"/>
          <w:szCs w:val="24"/>
          <w:shd w:val="clear" w:color="auto" w:fill="F8F8F8"/>
        </w:rPr>
        <w:t>, </w:t>
      </w:r>
      <w:r w:rsidRPr="000D700C">
        <w:rPr>
          <w:rFonts w:ascii="Times New Roman" w:hAnsi="Times New Roman" w:cs="Times New Roman"/>
          <w:i/>
          <w:iCs/>
          <w:color w:val="222222"/>
          <w:sz w:val="24"/>
          <w:szCs w:val="24"/>
          <w:shd w:val="clear" w:color="auto" w:fill="F8F8F8"/>
        </w:rPr>
        <w:t>44</w:t>
      </w:r>
      <w:r w:rsidRPr="000D700C">
        <w:rPr>
          <w:rFonts w:ascii="Times New Roman" w:hAnsi="Times New Roman" w:cs="Times New Roman"/>
          <w:color w:val="222222"/>
          <w:sz w:val="24"/>
          <w:szCs w:val="24"/>
          <w:shd w:val="clear" w:color="auto" w:fill="F8F8F8"/>
        </w:rPr>
        <w:t>(11), pp.1643-1656.</w:t>
      </w:r>
    </w:p>
    <w:p w14:paraId="4B0E818C" w14:textId="1A612D59" w:rsidR="00E3670C" w:rsidRPr="000D700C" w:rsidRDefault="00E3670C" w:rsidP="0093211C">
      <w:pPr>
        <w:ind w:left="720" w:hanging="720"/>
        <w:rPr>
          <w:rFonts w:ascii="Times New Roman" w:hAnsi="Times New Roman" w:cs="Times New Roman"/>
          <w:color w:val="222222"/>
          <w:sz w:val="24"/>
          <w:szCs w:val="24"/>
          <w:shd w:val="clear" w:color="auto" w:fill="F8F8F8"/>
        </w:rPr>
      </w:pPr>
      <w:proofErr w:type="spellStart"/>
      <w:r w:rsidRPr="000D700C">
        <w:rPr>
          <w:rFonts w:ascii="Times New Roman" w:hAnsi="Times New Roman" w:cs="Times New Roman"/>
          <w:color w:val="222222"/>
          <w:sz w:val="24"/>
          <w:szCs w:val="24"/>
          <w:shd w:val="clear" w:color="auto" w:fill="F8F8F8"/>
        </w:rPr>
        <w:t>Ulleberg</w:t>
      </w:r>
      <w:proofErr w:type="spellEnd"/>
      <w:r w:rsidRPr="000D700C">
        <w:rPr>
          <w:rFonts w:ascii="Times New Roman" w:hAnsi="Times New Roman" w:cs="Times New Roman"/>
          <w:color w:val="222222"/>
          <w:sz w:val="24"/>
          <w:szCs w:val="24"/>
          <w:shd w:val="clear" w:color="auto" w:fill="F8F8F8"/>
        </w:rPr>
        <w:t xml:space="preserve">, P., &amp; </w:t>
      </w:r>
      <w:proofErr w:type="spellStart"/>
      <w:r w:rsidRPr="000D700C">
        <w:rPr>
          <w:rFonts w:ascii="Times New Roman" w:hAnsi="Times New Roman" w:cs="Times New Roman"/>
          <w:color w:val="222222"/>
          <w:sz w:val="24"/>
          <w:szCs w:val="24"/>
          <w:shd w:val="clear" w:color="auto" w:fill="F8F8F8"/>
        </w:rPr>
        <w:t>Rundmo</w:t>
      </w:r>
      <w:proofErr w:type="spellEnd"/>
      <w:r w:rsidRPr="000D700C">
        <w:rPr>
          <w:rFonts w:ascii="Times New Roman" w:hAnsi="Times New Roman" w:cs="Times New Roman"/>
          <w:color w:val="222222"/>
          <w:sz w:val="24"/>
          <w:szCs w:val="24"/>
          <w:shd w:val="clear" w:color="auto" w:fill="F8F8F8"/>
        </w:rPr>
        <w:t>, T. (2003). Personality, attitudes and risk perception as predictors of risky driving behaviour among young drivers. </w:t>
      </w:r>
      <w:r w:rsidRPr="000D700C">
        <w:rPr>
          <w:rFonts w:ascii="Times New Roman" w:hAnsi="Times New Roman" w:cs="Times New Roman"/>
          <w:i/>
          <w:iCs/>
          <w:color w:val="222222"/>
          <w:sz w:val="24"/>
          <w:szCs w:val="24"/>
          <w:shd w:val="clear" w:color="auto" w:fill="F8F8F8"/>
        </w:rPr>
        <w:t>Safety science</w:t>
      </w:r>
      <w:r w:rsidRPr="000D700C">
        <w:rPr>
          <w:rFonts w:ascii="Times New Roman" w:hAnsi="Times New Roman" w:cs="Times New Roman"/>
          <w:color w:val="222222"/>
          <w:sz w:val="24"/>
          <w:szCs w:val="24"/>
          <w:shd w:val="clear" w:color="auto" w:fill="F8F8F8"/>
        </w:rPr>
        <w:t>, </w:t>
      </w:r>
      <w:r w:rsidRPr="000D700C">
        <w:rPr>
          <w:rFonts w:ascii="Times New Roman" w:hAnsi="Times New Roman" w:cs="Times New Roman"/>
          <w:i/>
          <w:iCs/>
          <w:color w:val="222222"/>
          <w:sz w:val="24"/>
          <w:szCs w:val="24"/>
          <w:shd w:val="clear" w:color="auto" w:fill="F8F8F8"/>
        </w:rPr>
        <w:t>41</w:t>
      </w:r>
      <w:r w:rsidRPr="000D700C">
        <w:rPr>
          <w:rFonts w:ascii="Times New Roman" w:hAnsi="Times New Roman" w:cs="Times New Roman"/>
          <w:color w:val="222222"/>
          <w:sz w:val="24"/>
          <w:szCs w:val="24"/>
          <w:shd w:val="clear" w:color="auto" w:fill="F8F8F8"/>
        </w:rPr>
        <w:t>(5),</w:t>
      </w:r>
      <w:r w:rsidR="00ED7E82" w:rsidRPr="000D700C">
        <w:rPr>
          <w:rFonts w:ascii="Times New Roman" w:hAnsi="Times New Roman" w:cs="Times New Roman"/>
          <w:color w:val="222222"/>
          <w:sz w:val="24"/>
          <w:szCs w:val="24"/>
          <w:shd w:val="clear" w:color="auto" w:fill="F8F8F8"/>
        </w:rPr>
        <w:t xml:space="preserve"> pp</w:t>
      </w:r>
      <w:r w:rsidRPr="000D700C">
        <w:rPr>
          <w:rFonts w:ascii="Times New Roman" w:hAnsi="Times New Roman" w:cs="Times New Roman"/>
          <w:color w:val="222222"/>
          <w:sz w:val="24"/>
          <w:szCs w:val="24"/>
          <w:shd w:val="clear" w:color="auto" w:fill="F8F8F8"/>
        </w:rPr>
        <w:t xml:space="preserve"> 427-443.</w:t>
      </w:r>
    </w:p>
    <w:p w14:paraId="1D15801B" w14:textId="5EF694A8" w:rsidR="00ED7E82" w:rsidRPr="000D700C" w:rsidRDefault="00ED7E82"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Van Hasselt, V. B., Romano, S. J., &amp; </w:t>
      </w:r>
      <w:proofErr w:type="spellStart"/>
      <w:r w:rsidRPr="000D700C">
        <w:rPr>
          <w:rFonts w:ascii="Times New Roman" w:hAnsi="Times New Roman" w:cs="Times New Roman"/>
          <w:color w:val="222222"/>
          <w:sz w:val="24"/>
          <w:szCs w:val="24"/>
          <w:shd w:val="clear" w:color="auto" w:fill="FFFFFF"/>
        </w:rPr>
        <w:t>Vecchi</w:t>
      </w:r>
      <w:proofErr w:type="spellEnd"/>
      <w:r w:rsidRPr="000D700C">
        <w:rPr>
          <w:rFonts w:ascii="Times New Roman" w:hAnsi="Times New Roman" w:cs="Times New Roman"/>
          <w:color w:val="222222"/>
          <w:sz w:val="24"/>
          <w:szCs w:val="24"/>
          <w:shd w:val="clear" w:color="auto" w:fill="FFFFFF"/>
        </w:rPr>
        <w:t>, G. M. (2008). Role playing: Applications in hostage and crisis negotiation skills training. </w:t>
      </w:r>
      <w:r w:rsidRPr="000D700C">
        <w:rPr>
          <w:rFonts w:ascii="Times New Roman" w:hAnsi="Times New Roman" w:cs="Times New Roman"/>
          <w:i/>
          <w:iCs/>
          <w:color w:val="222222"/>
          <w:sz w:val="24"/>
          <w:szCs w:val="24"/>
          <w:shd w:val="clear" w:color="auto" w:fill="FFFFFF"/>
        </w:rPr>
        <w:t>Behavior modification</w:t>
      </w:r>
      <w:r w:rsidRPr="000D700C">
        <w:rPr>
          <w:rFonts w:ascii="Times New Roman" w:hAnsi="Times New Roman" w:cs="Times New Roman"/>
          <w:color w:val="222222"/>
          <w:sz w:val="24"/>
          <w:szCs w:val="24"/>
          <w:shd w:val="clear" w:color="auto" w:fill="FFFFFF"/>
        </w:rPr>
        <w:t>, </w:t>
      </w:r>
      <w:r w:rsidRPr="000D700C">
        <w:rPr>
          <w:rFonts w:ascii="Times New Roman" w:hAnsi="Times New Roman" w:cs="Times New Roman"/>
          <w:i/>
          <w:iCs/>
          <w:color w:val="222222"/>
          <w:sz w:val="24"/>
          <w:szCs w:val="24"/>
          <w:shd w:val="clear" w:color="auto" w:fill="FFFFFF"/>
        </w:rPr>
        <w:t>32</w:t>
      </w:r>
      <w:r w:rsidRPr="000D700C">
        <w:rPr>
          <w:rFonts w:ascii="Times New Roman" w:hAnsi="Times New Roman" w:cs="Times New Roman"/>
          <w:color w:val="222222"/>
          <w:sz w:val="24"/>
          <w:szCs w:val="24"/>
          <w:shd w:val="clear" w:color="auto" w:fill="FFFFFF"/>
        </w:rPr>
        <w:t>(2</w:t>
      </w:r>
      <w:r w:rsidR="0035573D" w:rsidRPr="000D700C">
        <w:rPr>
          <w:rFonts w:ascii="Times New Roman" w:hAnsi="Times New Roman" w:cs="Times New Roman"/>
          <w:color w:val="222222"/>
          <w:sz w:val="24"/>
          <w:szCs w:val="24"/>
          <w:shd w:val="clear" w:color="auto" w:fill="FFFFFF"/>
        </w:rPr>
        <w:t>), pp</w:t>
      </w:r>
      <w:r w:rsidRPr="000D700C">
        <w:rPr>
          <w:rFonts w:ascii="Times New Roman" w:hAnsi="Times New Roman" w:cs="Times New Roman"/>
          <w:color w:val="222222"/>
          <w:sz w:val="24"/>
          <w:szCs w:val="24"/>
          <w:shd w:val="clear" w:color="auto" w:fill="FFFFFF"/>
        </w:rPr>
        <w:t xml:space="preserve"> 248-263.</w:t>
      </w:r>
    </w:p>
    <w:p w14:paraId="4A1C0485" w14:textId="337DF32D" w:rsidR="001329F1" w:rsidRPr="000D700C" w:rsidRDefault="001329F1" w:rsidP="0093211C">
      <w:pPr>
        <w:ind w:left="720" w:hanging="720"/>
        <w:rPr>
          <w:rFonts w:ascii="Times New Roman" w:hAnsi="Times New Roman" w:cs="Times New Roman"/>
          <w:color w:val="222222"/>
          <w:sz w:val="24"/>
          <w:szCs w:val="24"/>
          <w:shd w:val="clear" w:color="auto" w:fill="FFFFFF"/>
        </w:rPr>
      </w:pPr>
      <w:proofErr w:type="spellStart"/>
      <w:r w:rsidRPr="000D700C">
        <w:rPr>
          <w:rFonts w:ascii="Times New Roman" w:hAnsi="Times New Roman" w:cs="Times New Roman"/>
          <w:color w:val="222222"/>
          <w:sz w:val="24"/>
          <w:szCs w:val="24"/>
          <w:shd w:val="clear" w:color="auto" w:fill="FFFFFF"/>
        </w:rPr>
        <w:lastRenderedPageBreak/>
        <w:t>Vartanian</w:t>
      </w:r>
      <w:proofErr w:type="spellEnd"/>
      <w:r w:rsidRPr="000D700C">
        <w:rPr>
          <w:rFonts w:ascii="Times New Roman" w:hAnsi="Times New Roman" w:cs="Times New Roman"/>
          <w:color w:val="222222"/>
          <w:sz w:val="24"/>
          <w:szCs w:val="24"/>
          <w:shd w:val="clear" w:color="auto" w:fill="FFFFFF"/>
        </w:rPr>
        <w:t xml:space="preserve">, L. R., Trewartha, T., &amp; </w:t>
      </w:r>
      <w:proofErr w:type="spellStart"/>
      <w:r w:rsidRPr="000D700C">
        <w:rPr>
          <w:rFonts w:ascii="Times New Roman" w:hAnsi="Times New Roman" w:cs="Times New Roman"/>
          <w:color w:val="222222"/>
          <w:sz w:val="24"/>
          <w:szCs w:val="24"/>
          <w:shd w:val="clear" w:color="auto" w:fill="FFFFFF"/>
        </w:rPr>
        <w:t>Vanman</w:t>
      </w:r>
      <w:proofErr w:type="spellEnd"/>
      <w:r w:rsidRPr="000D700C">
        <w:rPr>
          <w:rFonts w:ascii="Times New Roman" w:hAnsi="Times New Roman" w:cs="Times New Roman"/>
          <w:color w:val="222222"/>
          <w:sz w:val="24"/>
          <w:szCs w:val="24"/>
          <w:shd w:val="clear" w:color="auto" w:fill="FFFFFF"/>
        </w:rPr>
        <w:t>, E. J. (2016). Disgust predicts prejudice and discrimination toward individuals with obesity. </w:t>
      </w:r>
      <w:r w:rsidRPr="000D700C">
        <w:rPr>
          <w:rFonts w:ascii="Times New Roman" w:hAnsi="Times New Roman" w:cs="Times New Roman"/>
          <w:i/>
          <w:iCs/>
          <w:color w:val="222222"/>
          <w:sz w:val="24"/>
          <w:szCs w:val="24"/>
          <w:shd w:val="clear" w:color="auto" w:fill="FFFFFF"/>
        </w:rPr>
        <w:t>Journal of Applied Social Psychology</w:t>
      </w:r>
      <w:r w:rsidRPr="000D700C">
        <w:rPr>
          <w:rFonts w:ascii="Times New Roman" w:hAnsi="Times New Roman" w:cs="Times New Roman"/>
          <w:color w:val="222222"/>
          <w:sz w:val="24"/>
          <w:szCs w:val="24"/>
          <w:shd w:val="clear" w:color="auto" w:fill="FFFFFF"/>
        </w:rPr>
        <w:t>, </w:t>
      </w:r>
      <w:r w:rsidRPr="000D700C">
        <w:rPr>
          <w:rFonts w:ascii="Times New Roman" w:hAnsi="Times New Roman" w:cs="Times New Roman"/>
          <w:i/>
          <w:iCs/>
          <w:color w:val="222222"/>
          <w:sz w:val="24"/>
          <w:szCs w:val="24"/>
          <w:shd w:val="clear" w:color="auto" w:fill="FFFFFF"/>
        </w:rPr>
        <w:t>46</w:t>
      </w:r>
      <w:r w:rsidRPr="000D700C">
        <w:rPr>
          <w:rFonts w:ascii="Times New Roman" w:hAnsi="Times New Roman" w:cs="Times New Roman"/>
          <w:color w:val="222222"/>
          <w:sz w:val="24"/>
          <w:szCs w:val="24"/>
          <w:shd w:val="clear" w:color="auto" w:fill="FFFFFF"/>
        </w:rPr>
        <w:t>(6</w:t>
      </w:r>
      <w:proofErr w:type="gramStart"/>
      <w:r w:rsidRPr="000D700C">
        <w:rPr>
          <w:rFonts w:ascii="Times New Roman" w:hAnsi="Times New Roman" w:cs="Times New Roman"/>
          <w:color w:val="222222"/>
          <w:sz w:val="24"/>
          <w:szCs w:val="24"/>
          <w:shd w:val="clear" w:color="auto" w:fill="FFFFFF"/>
        </w:rPr>
        <w:t>),  pp</w:t>
      </w:r>
      <w:proofErr w:type="gramEnd"/>
      <w:r w:rsidRPr="000D700C">
        <w:rPr>
          <w:rFonts w:ascii="Times New Roman" w:hAnsi="Times New Roman" w:cs="Times New Roman"/>
          <w:color w:val="222222"/>
          <w:sz w:val="24"/>
          <w:szCs w:val="24"/>
          <w:shd w:val="clear" w:color="auto" w:fill="FFFFFF"/>
        </w:rPr>
        <w:t xml:space="preserve"> 369-375.</w:t>
      </w:r>
    </w:p>
    <w:p w14:paraId="6A0AD236" w14:textId="7DED0A08" w:rsidR="00B97530" w:rsidRPr="000D700C" w:rsidRDefault="006A5D6C" w:rsidP="00B77454">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Voigt, D. C., Dillard, J. P., Braddock, K. H., Anderson, J. W., </w:t>
      </w:r>
      <w:proofErr w:type="spellStart"/>
      <w:r w:rsidRPr="000D700C">
        <w:rPr>
          <w:rFonts w:ascii="Times New Roman" w:hAnsi="Times New Roman" w:cs="Times New Roman"/>
          <w:color w:val="222222"/>
          <w:sz w:val="24"/>
          <w:szCs w:val="24"/>
          <w:shd w:val="clear" w:color="auto" w:fill="FFFFFF"/>
        </w:rPr>
        <w:t>Sopory</w:t>
      </w:r>
      <w:proofErr w:type="spellEnd"/>
      <w:r w:rsidRPr="000D700C">
        <w:rPr>
          <w:rFonts w:ascii="Times New Roman" w:hAnsi="Times New Roman" w:cs="Times New Roman"/>
          <w:color w:val="222222"/>
          <w:sz w:val="24"/>
          <w:szCs w:val="24"/>
          <w:shd w:val="clear" w:color="auto" w:fill="FFFFFF"/>
        </w:rPr>
        <w:t>, P., &amp; Stephenson, M. T. (2009). Carver and White’s (1994) BIS/BAS scales and their relationship to risky health behaviours. </w:t>
      </w:r>
      <w:r w:rsidRPr="000D700C">
        <w:rPr>
          <w:rFonts w:ascii="Times New Roman" w:hAnsi="Times New Roman" w:cs="Times New Roman"/>
          <w:i/>
          <w:iCs/>
          <w:color w:val="222222"/>
          <w:sz w:val="24"/>
          <w:szCs w:val="24"/>
          <w:shd w:val="clear" w:color="auto" w:fill="FFFFFF"/>
        </w:rPr>
        <w:t>Personality and Individual Differences</w:t>
      </w:r>
      <w:r w:rsidRPr="000D700C">
        <w:rPr>
          <w:rFonts w:ascii="Times New Roman" w:hAnsi="Times New Roman" w:cs="Times New Roman"/>
          <w:color w:val="222222"/>
          <w:sz w:val="24"/>
          <w:szCs w:val="24"/>
          <w:shd w:val="clear" w:color="auto" w:fill="FFFFFF"/>
        </w:rPr>
        <w:t>, </w:t>
      </w:r>
      <w:r w:rsidRPr="000D700C">
        <w:rPr>
          <w:rFonts w:ascii="Times New Roman" w:hAnsi="Times New Roman" w:cs="Times New Roman"/>
          <w:i/>
          <w:iCs/>
          <w:color w:val="222222"/>
          <w:sz w:val="24"/>
          <w:szCs w:val="24"/>
          <w:shd w:val="clear" w:color="auto" w:fill="FFFFFF"/>
        </w:rPr>
        <w:t>47</w:t>
      </w:r>
      <w:r w:rsidRPr="000D700C">
        <w:rPr>
          <w:rFonts w:ascii="Times New Roman" w:hAnsi="Times New Roman" w:cs="Times New Roman"/>
          <w:color w:val="222222"/>
          <w:sz w:val="24"/>
          <w:szCs w:val="24"/>
          <w:shd w:val="clear" w:color="auto" w:fill="FFFFFF"/>
        </w:rPr>
        <w:t>(2), pp 89-93</w:t>
      </w:r>
    </w:p>
    <w:p w14:paraId="09A6CD65" w14:textId="411E5772" w:rsidR="00B77454" w:rsidRPr="000D700C" w:rsidRDefault="00B77454" w:rsidP="00B77454">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Wel</w:t>
      </w:r>
      <w:r w:rsidR="0052524F" w:rsidRPr="000D700C">
        <w:rPr>
          <w:rFonts w:ascii="Times New Roman" w:hAnsi="Times New Roman" w:cs="Times New Roman"/>
          <w:color w:val="222222"/>
          <w:sz w:val="24"/>
          <w:szCs w:val="24"/>
          <w:shd w:val="clear" w:color="auto" w:fill="FFFFFF"/>
        </w:rPr>
        <w:t>sh Government. (2015), (Wales). Well-being of future generations. UK: The Office Stationary Limited.</w:t>
      </w:r>
    </w:p>
    <w:p w14:paraId="440D7A85" w14:textId="256F4741" w:rsidR="0052524F" w:rsidRPr="000D700C" w:rsidRDefault="0052524F" w:rsidP="00B77454">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Williamson, H. (2016, October). </w:t>
      </w:r>
      <w:r w:rsidRPr="000D700C">
        <w:rPr>
          <w:rFonts w:ascii="Times New Roman" w:hAnsi="Times New Roman" w:cs="Times New Roman"/>
          <w:i/>
          <w:color w:val="222222"/>
          <w:sz w:val="24"/>
          <w:szCs w:val="24"/>
          <w:shd w:val="clear" w:color="auto" w:fill="FFFFFF"/>
        </w:rPr>
        <w:t xml:space="preserve">Supporting adolescents struggling with appearance-altering </w:t>
      </w:r>
      <w:proofErr w:type="spellStart"/>
      <w:proofErr w:type="gramStart"/>
      <w:r w:rsidRPr="000D700C">
        <w:rPr>
          <w:rFonts w:ascii="Times New Roman" w:hAnsi="Times New Roman" w:cs="Times New Roman"/>
          <w:i/>
          <w:color w:val="222222"/>
          <w:sz w:val="24"/>
          <w:szCs w:val="24"/>
          <w:shd w:val="clear" w:color="auto" w:fill="FFFFFF"/>
        </w:rPr>
        <w:t>conditions:the</w:t>
      </w:r>
      <w:proofErr w:type="spellEnd"/>
      <w:proofErr w:type="gramEnd"/>
      <w:r w:rsidRPr="000D700C">
        <w:rPr>
          <w:rFonts w:ascii="Times New Roman" w:hAnsi="Times New Roman" w:cs="Times New Roman"/>
          <w:i/>
          <w:color w:val="222222"/>
          <w:sz w:val="24"/>
          <w:szCs w:val="24"/>
          <w:shd w:val="clear" w:color="auto" w:fill="FFFFFF"/>
        </w:rPr>
        <w:t xml:space="preserve"> feasibility of using an online psychosocial intervention( YP Face IT) in primary care. </w:t>
      </w:r>
      <w:r w:rsidRPr="000D700C">
        <w:rPr>
          <w:rFonts w:ascii="Times New Roman" w:hAnsi="Times New Roman" w:cs="Times New Roman"/>
          <w:color w:val="222222"/>
          <w:sz w:val="24"/>
          <w:szCs w:val="24"/>
          <w:shd w:val="clear" w:color="auto" w:fill="FFFFFF"/>
        </w:rPr>
        <w:t xml:space="preserve">Presented </w:t>
      </w:r>
      <w:r w:rsidR="00F4358C" w:rsidRPr="000D700C">
        <w:rPr>
          <w:rFonts w:ascii="Times New Roman" w:hAnsi="Times New Roman" w:cs="Times New Roman"/>
          <w:color w:val="222222"/>
          <w:sz w:val="24"/>
          <w:szCs w:val="24"/>
          <w:shd w:val="clear" w:color="auto" w:fill="FFFFFF"/>
        </w:rPr>
        <w:t>at the meeting of the Annual Primary Care Conference, Centre for Appearance Research: University of the West of England.</w:t>
      </w:r>
    </w:p>
    <w:p w14:paraId="390D4980" w14:textId="23F73C3A" w:rsidR="00942C1E" w:rsidRPr="000D700C" w:rsidRDefault="00942C1E" w:rsidP="00B77454">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Young, E. </w:t>
      </w:r>
      <w:r w:rsidR="00F3312B" w:rsidRPr="000D700C">
        <w:rPr>
          <w:rFonts w:ascii="Times New Roman" w:hAnsi="Times New Roman" w:cs="Times New Roman"/>
          <w:color w:val="222222"/>
          <w:sz w:val="24"/>
          <w:szCs w:val="24"/>
          <w:shd w:val="clear" w:color="auto" w:fill="FFFFFF"/>
        </w:rPr>
        <w:t>(2017</w:t>
      </w:r>
      <w:r w:rsidR="0035573D" w:rsidRPr="000D700C">
        <w:rPr>
          <w:rFonts w:ascii="Times New Roman" w:hAnsi="Times New Roman" w:cs="Times New Roman"/>
          <w:color w:val="222222"/>
          <w:sz w:val="24"/>
          <w:szCs w:val="24"/>
          <w:shd w:val="clear" w:color="auto" w:fill="FFFFFF"/>
        </w:rPr>
        <w:t>).</w:t>
      </w:r>
      <w:r w:rsidR="00F3312B" w:rsidRPr="000D700C">
        <w:rPr>
          <w:rFonts w:ascii="Times New Roman" w:hAnsi="Times New Roman" w:cs="Times New Roman"/>
          <w:color w:val="222222"/>
          <w:sz w:val="24"/>
          <w:szCs w:val="24"/>
          <w:shd w:val="clear" w:color="auto" w:fill="FFFFFF"/>
        </w:rPr>
        <w:t xml:space="preserve"> </w:t>
      </w:r>
      <w:r w:rsidRPr="000D700C">
        <w:rPr>
          <w:rFonts w:ascii="Times New Roman" w:hAnsi="Times New Roman" w:cs="Times New Roman"/>
          <w:color w:val="222222"/>
          <w:sz w:val="24"/>
          <w:szCs w:val="24"/>
          <w:shd w:val="clear" w:color="auto" w:fill="FFFFFF"/>
        </w:rPr>
        <w:t xml:space="preserve">Women know better than men what other women </w:t>
      </w:r>
      <w:r w:rsidR="00F3312B" w:rsidRPr="000D700C">
        <w:rPr>
          <w:rFonts w:ascii="Times New Roman" w:hAnsi="Times New Roman" w:cs="Times New Roman"/>
          <w:color w:val="222222"/>
          <w:sz w:val="24"/>
          <w:szCs w:val="24"/>
          <w:shd w:val="clear" w:color="auto" w:fill="FFFFFF"/>
        </w:rPr>
        <w:t xml:space="preserve">are thinking and feeling. </w:t>
      </w:r>
      <w:r w:rsidR="00F3312B" w:rsidRPr="000D700C">
        <w:rPr>
          <w:rFonts w:ascii="Times New Roman" w:hAnsi="Times New Roman" w:cs="Times New Roman"/>
          <w:i/>
          <w:color w:val="222222"/>
          <w:sz w:val="24"/>
          <w:szCs w:val="24"/>
          <w:shd w:val="clear" w:color="auto" w:fill="FFFFFF"/>
        </w:rPr>
        <w:t xml:space="preserve">Research Digest, The British </w:t>
      </w:r>
      <w:proofErr w:type="spellStart"/>
      <w:r w:rsidR="00F3312B" w:rsidRPr="000D700C">
        <w:rPr>
          <w:rFonts w:ascii="Times New Roman" w:hAnsi="Times New Roman" w:cs="Times New Roman"/>
          <w:i/>
          <w:color w:val="222222"/>
          <w:sz w:val="24"/>
          <w:szCs w:val="24"/>
          <w:shd w:val="clear" w:color="auto" w:fill="FFFFFF"/>
        </w:rPr>
        <w:t>Pyschological</w:t>
      </w:r>
      <w:proofErr w:type="spellEnd"/>
      <w:r w:rsidR="00F3312B" w:rsidRPr="000D700C">
        <w:rPr>
          <w:rFonts w:ascii="Times New Roman" w:hAnsi="Times New Roman" w:cs="Times New Roman"/>
          <w:i/>
          <w:color w:val="222222"/>
          <w:sz w:val="24"/>
          <w:szCs w:val="24"/>
          <w:shd w:val="clear" w:color="auto" w:fill="FFFFFF"/>
        </w:rPr>
        <w:t xml:space="preserve"> Society. </w:t>
      </w:r>
      <w:r w:rsidR="00F3312B" w:rsidRPr="000D700C">
        <w:rPr>
          <w:rFonts w:ascii="Times New Roman" w:hAnsi="Times New Roman" w:cs="Times New Roman"/>
          <w:color w:val="222222"/>
          <w:sz w:val="24"/>
          <w:szCs w:val="24"/>
          <w:shd w:val="clear" w:color="auto" w:fill="FFFFFF"/>
        </w:rPr>
        <w:t xml:space="preserve">Retrieved from [ </w:t>
      </w:r>
      <w:hyperlink r:id="rId9" w:history="1">
        <w:r w:rsidR="00F3312B" w:rsidRPr="000D700C">
          <w:rPr>
            <w:rStyle w:val="Hyperlink"/>
            <w:rFonts w:ascii="Times New Roman" w:hAnsi="Times New Roman" w:cs="Times New Roman"/>
            <w:sz w:val="24"/>
            <w:szCs w:val="24"/>
            <w:shd w:val="clear" w:color="auto" w:fill="FFFFFF"/>
          </w:rPr>
          <w:t>https://digest.bps.org.uk/2017/09/18/women-know-better-than-menwhat-other-women-are-thinking-and-feeling/</w:t>
        </w:r>
      </w:hyperlink>
      <w:r w:rsidR="00F3312B" w:rsidRPr="000D700C">
        <w:rPr>
          <w:rFonts w:ascii="Times New Roman" w:hAnsi="Times New Roman" w:cs="Times New Roman"/>
          <w:color w:val="222222"/>
          <w:sz w:val="24"/>
          <w:szCs w:val="24"/>
          <w:shd w:val="clear" w:color="auto" w:fill="FFFFFF"/>
        </w:rPr>
        <w:t>]. (September 18).</w:t>
      </w:r>
    </w:p>
    <w:p w14:paraId="592764BB" w14:textId="79804690" w:rsidR="00E3670C" w:rsidRDefault="00E3670C" w:rsidP="0093211C">
      <w:pPr>
        <w:ind w:left="720" w:hanging="720"/>
        <w:rPr>
          <w:rFonts w:ascii="Times New Roman" w:hAnsi="Times New Roman" w:cs="Times New Roman"/>
          <w:color w:val="222222"/>
          <w:sz w:val="24"/>
          <w:szCs w:val="24"/>
          <w:shd w:val="clear" w:color="auto" w:fill="FFFFFF"/>
        </w:rPr>
      </w:pPr>
    </w:p>
    <w:p w14:paraId="491FEA51" w14:textId="686CF479" w:rsidR="008D75B0" w:rsidRDefault="008D75B0" w:rsidP="0093211C">
      <w:pPr>
        <w:ind w:left="720" w:hanging="720"/>
        <w:rPr>
          <w:rFonts w:ascii="Times New Roman" w:hAnsi="Times New Roman" w:cs="Times New Roman"/>
          <w:color w:val="222222"/>
          <w:sz w:val="24"/>
          <w:szCs w:val="24"/>
          <w:shd w:val="clear" w:color="auto" w:fill="FFFFFF"/>
        </w:rPr>
      </w:pPr>
    </w:p>
    <w:p w14:paraId="36EBB800" w14:textId="0BFE9D03" w:rsidR="008D75B0" w:rsidRDefault="008D75B0" w:rsidP="0093211C">
      <w:pPr>
        <w:ind w:left="720" w:hanging="720"/>
        <w:rPr>
          <w:rFonts w:ascii="Times New Roman" w:hAnsi="Times New Roman" w:cs="Times New Roman"/>
          <w:color w:val="222222"/>
          <w:sz w:val="24"/>
          <w:szCs w:val="24"/>
          <w:shd w:val="clear" w:color="auto" w:fill="FFFFFF"/>
        </w:rPr>
      </w:pPr>
    </w:p>
    <w:p w14:paraId="41DA3ABB" w14:textId="6C0BEC13" w:rsidR="008D75B0" w:rsidRDefault="008D75B0" w:rsidP="0093211C">
      <w:pPr>
        <w:ind w:left="720" w:hanging="720"/>
        <w:rPr>
          <w:rFonts w:ascii="Times New Roman" w:hAnsi="Times New Roman" w:cs="Times New Roman"/>
          <w:color w:val="222222"/>
          <w:sz w:val="24"/>
          <w:szCs w:val="24"/>
          <w:shd w:val="clear" w:color="auto" w:fill="FFFFFF"/>
        </w:rPr>
      </w:pPr>
    </w:p>
    <w:p w14:paraId="206C946F" w14:textId="00871FCC" w:rsidR="008D75B0" w:rsidRDefault="008D75B0" w:rsidP="0093211C">
      <w:pPr>
        <w:ind w:left="720" w:hanging="720"/>
        <w:rPr>
          <w:rFonts w:ascii="Times New Roman" w:hAnsi="Times New Roman" w:cs="Times New Roman"/>
          <w:color w:val="222222"/>
          <w:sz w:val="24"/>
          <w:szCs w:val="24"/>
          <w:shd w:val="clear" w:color="auto" w:fill="FFFFFF"/>
        </w:rPr>
      </w:pPr>
    </w:p>
    <w:p w14:paraId="5ADB94CC" w14:textId="296D3201" w:rsidR="008D75B0" w:rsidRDefault="00003256" w:rsidP="0093211C">
      <w:pPr>
        <w:ind w:left="720" w:hanging="720"/>
        <w:rPr>
          <w:rFonts w:ascii="Times New Roman" w:hAnsi="Times New Roman" w:cs="Times New Roman"/>
          <w:b/>
          <w:color w:val="222222"/>
          <w:sz w:val="24"/>
          <w:szCs w:val="24"/>
          <w:u w:val="single"/>
          <w:shd w:val="clear" w:color="auto" w:fill="FFFFFF"/>
        </w:rPr>
      </w:pPr>
      <w:r w:rsidRPr="00003256">
        <w:rPr>
          <w:rFonts w:ascii="Times New Roman" w:hAnsi="Times New Roman" w:cs="Times New Roman"/>
          <w:b/>
          <w:color w:val="222222"/>
          <w:sz w:val="24"/>
          <w:szCs w:val="24"/>
          <w:u w:val="single"/>
          <w:shd w:val="clear" w:color="auto" w:fill="FFFFFF"/>
        </w:rPr>
        <w:t>References</w:t>
      </w:r>
    </w:p>
    <w:p w14:paraId="6774DC8F" w14:textId="2F0BDDAC" w:rsidR="00003256" w:rsidRPr="00251D92" w:rsidRDefault="00003256"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r w:rsidRPr="00003256">
        <w:rPr>
          <w:rFonts w:ascii="Times New Roman" w:eastAsia="Times New Roman" w:hAnsi="Times New Roman" w:cs="Times New Roman"/>
          <w:color w:val="3A3A3A"/>
          <w:sz w:val="24"/>
          <w:szCs w:val="24"/>
          <w:lang w:eastAsia="en-GB"/>
        </w:rPr>
        <w:lastRenderedPageBreak/>
        <w:t>American Psychological Association. (2010). </w:t>
      </w:r>
      <w:r w:rsidRPr="00003256">
        <w:rPr>
          <w:rFonts w:ascii="Times New Roman" w:eastAsia="Times New Roman" w:hAnsi="Times New Roman" w:cs="Times New Roman"/>
          <w:i/>
          <w:iCs/>
          <w:color w:val="3A3A3A"/>
          <w:sz w:val="24"/>
          <w:szCs w:val="24"/>
          <w:lang w:eastAsia="en-GB"/>
        </w:rPr>
        <w:t>Publication manual of the American Psychological Association.</w:t>
      </w:r>
      <w:r w:rsidRPr="00003256">
        <w:rPr>
          <w:rFonts w:ascii="Times New Roman" w:eastAsia="Times New Roman" w:hAnsi="Times New Roman" w:cs="Times New Roman"/>
          <w:color w:val="3A3A3A"/>
          <w:sz w:val="24"/>
          <w:szCs w:val="24"/>
          <w:lang w:eastAsia="en-GB"/>
        </w:rPr>
        <w:t> (6th ed.). Washington, DC: American Psychological Association.</w:t>
      </w:r>
    </w:p>
    <w:p w14:paraId="7543D9BC" w14:textId="470501B9" w:rsidR="00C66A62" w:rsidRPr="00251D92" w:rsidRDefault="00C66A62"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p>
    <w:p w14:paraId="261FFCF0" w14:textId="762137F5" w:rsidR="00C66A62" w:rsidRPr="00251D92" w:rsidRDefault="00C66A62"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r w:rsidRPr="00251D92">
        <w:rPr>
          <w:rFonts w:ascii="Times New Roman" w:eastAsia="Times New Roman" w:hAnsi="Times New Roman" w:cs="Times New Roman"/>
          <w:color w:val="3A3A3A"/>
          <w:sz w:val="24"/>
          <w:szCs w:val="24"/>
          <w:lang w:eastAsia="en-GB"/>
        </w:rPr>
        <w:t>Jones, S. (2018). Referencing, Paraphrasing and avoiding plagiarism. [</w:t>
      </w:r>
      <w:proofErr w:type="spellStart"/>
      <w:r w:rsidRPr="00251D92">
        <w:rPr>
          <w:rFonts w:ascii="Times New Roman" w:eastAsia="Times New Roman" w:hAnsi="Times New Roman" w:cs="Times New Roman"/>
          <w:color w:val="3A3A3A"/>
          <w:sz w:val="24"/>
          <w:szCs w:val="24"/>
          <w:lang w:eastAsia="en-GB"/>
        </w:rPr>
        <w:t>Powerpoint</w:t>
      </w:r>
      <w:proofErr w:type="spellEnd"/>
      <w:r w:rsidRPr="00251D92">
        <w:rPr>
          <w:rFonts w:ascii="Times New Roman" w:eastAsia="Times New Roman" w:hAnsi="Times New Roman" w:cs="Times New Roman"/>
          <w:color w:val="3A3A3A"/>
          <w:sz w:val="24"/>
          <w:szCs w:val="24"/>
          <w:lang w:eastAsia="en-GB"/>
        </w:rPr>
        <w:t xml:space="preserve"> slides]. Retrieved from </w:t>
      </w:r>
      <w:r w:rsidRPr="00251D92">
        <w:rPr>
          <w:rFonts w:ascii="Times New Roman" w:eastAsia="Times New Roman" w:hAnsi="Times New Roman" w:cs="Times New Roman"/>
          <w:color w:val="3A3A3A"/>
          <w:sz w:val="24"/>
          <w:szCs w:val="24"/>
          <w:lang w:eastAsia="en-GB"/>
        </w:rPr>
        <w:t>https://moodle.uwtsd.ac.uk/pluginfile.php/87745/mod_resource/content/1/Reference%20and%20Plagairism.pdf</w:t>
      </w:r>
    </w:p>
    <w:p w14:paraId="24CAC4CD" w14:textId="11ECA951" w:rsidR="004F5B77" w:rsidRPr="00251D92" w:rsidRDefault="004F5B77"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p>
    <w:p w14:paraId="3F284EC9" w14:textId="1D5A5F6F" w:rsidR="004F5B77" w:rsidRPr="00003256" w:rsidRDefault="004F5B77"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r w:rsidRPr="00251D92">
        <w:rPr>
          <w:rFonts w:ascii="Times New Roman" w:eastAsia="Times New Roman" w:hAnsi="Times New Roman" w:cs="Times New Roman"/>
          <w:color w:val="3A3A3A"/>
          <w:sz w:val="24"/>
          <w:szCs w:val="24"/>
          <w:lang w:eastAsia="en-GB"/>
        </w:rPr>
        <w:t xml:space="preserve">Swansea </w:t>
      </w:r>
      <w:proofErr w:type="gramStart"/>
      <w:r w:rsidRPr="00251D92">
        <w:rPr>
          <w:rFonts w:ascii="Times New Roman" w:eastAsia="Times New Roman" w:hAnsi="Times New Roman" w:cs="Times New Roman"/>
          <w:color w:val="3A3A3A"/>
          <w:sz w:val="24"/>
          <w:szCs w:val="24"/>
          <w:lang w:eastAsia="en-GB"/>
        </w:rPr>
        <w:t>University :Referencing</w:t>
      </w:r>
      <w:proofErr w:type="gramEnd"/>
      <w:r w:rsidRPr="00251D92">
        <w:rPr>
          <w:rFonts w:ascii="Times New Roman" w:eastAsia="Times New Roman" w:hAnsi="Times New Roman" w:cs="Times New Roman"/>
          <w:color w:val="3A3A3A"/>
          <w:sz w:val="24"/>
          <w:szCs w:val="24"/>
          <w:lang w:eastAsia="en-GB"/>
        </w:rPr>
        <w:t xml:space="preserve"> according to the APA 6</w:t>
      </w:r>
      <w:r w:rsidRPr="00251D92">
        <w:rPr>
          <w:rFonts w:ascii="Times New Roman" w:eastAsia="Times New Roman" w:hAnsi="Times New Roman" w:cs="Times New Roman"/>
          <w:color w:val="3A3A3A"/>
          <w:sz w:val="24"/>
          <w:szCs w:val="24"/>
          <w:vertAlign w:val="superscript"/>
          <w:lang w:eastAsia="en-GB"/>
        </w:rPr>
        <w:t>th</w:t>
      </w:r>
      <w:r w:rsidRPr="00251D92">
        <w:rPr>
          <w:rFonts w:ascii="Times New Roman" w:eastAsia="Times New Roman" w:hAnsi="Times New Roman" w:cs="Times New Roman"/>
          <w:color w:val="3A3A3A"/>
          <w:sz w:val="24"/>
          <w:szCs w:val="24"/>
          <w:lang w:eastAsia="en-GB"/>
        </w:rPr>
        <w:t xml:space="preserve"> Style</w:t>
      </w:r>
      <w:r w:rsidR="00C66A62" w:rsidRPr="00251D92">
        <w:rPr>
          <w:rFonts w:ascii="Times New Roman" w:eastAsia="Times New Roman" w:hAnsi="Times New Roman" w:cs="Times New Roman"/>
          <w:color w:val="3A3A3A"/>
          <w:sz w:val="24"/>
          <w:szCs w:val="24"/>
          <w:lang w:eastAsia="en-GB"/>
        </w:rPr>
        <w:t>. Retrieved from [</w:t>
      </w:r>
      <w:proofErr w:type="gramStart"/>
      <w:r w:rsidR="00C66A62" w:rsidRPr="00251D92">
        <w:rPr>
          <w:rFonts w:ascii="Times New Roman" w:eastAsia="Times New Roman" w:hAnsi="Times New Roman" w:cs="Times New Roman"/>
          <w:color w:val="3A3A3A"/>
          <w:sz w:val="24"/>
          <w:szCs w:val="24"/>
          <w:lang w:eastAsia="en-GB"/>
        </w:rPr>
        <w:t>https://blackboard.swan.ac.uk/bbcswebdav/pid-1997987-dt-content-rid-1099009_4/institution/LibraryISSResources/Referencing%20Guides/Full%20APA%20referencing%20guide.pdf</w:t>
      </w:r>
      <w:r w:rsidR="00C66A62" w:rsidRPr="00251D92">
        <w:rPr>
          <w:rFonts w:ascii="Times New Roman" w:eastAsia="Times New Roman" w:hAnsi="Times New Roman" w:cs="Times New Roman"/>
          <w:color w:val="3A3A3A"/>
          <w:sz w:val="24"/>
          <w:szCs w:val="24"/>
          <w:lang w:eastAsia="en-GB"/>
        </w:rPr>
        <w:t xml:space="preserve"> ]</w:t>
      </w:r>
      <w:proofErr w:type="gramEnd"/>
      <w:r w:rsidR="00C66A62" w:rsidRPr="00251D92">
        <w:rPr>
          <w:rFonts w:ascii="Times New Roman" w:eastAsia="Times New Roman" w:hAnsi="Times New Roman" w:cs="Times New Roman"/>
          <w:color w:val="3A3A3A"/>
          <w:sz w:val="24"/>
          <w:szCs w:val="24"/>
          <w:lang w:eastAsia="en-GB"/>
        </w:rPr>
        <w:t xml:space="preserve">. </w:t>
      </w:r>
    </w:p>
    <w:p w14:paraId="093E4E64" w14:textId="0E9B1F48" w:rsidR="00003256" w:rsidRDefault="00003256" w:rsidP="00003256">
      <w:pPr>
        <w:spacing w:after="0" w:line="240" w:lineRule="auto"/>
        <w:rPr>
          <w:rFonts w:ascii="Times New Roman" w:eastAsia="Times New Roman" w:hAnsi="Times New Roman" w:cs="Times New Roman"/>
          <w:sz w:val="24"/>
          <w:szCs w:val="24"/>
          <w:lang w:eastAsia="en-GB"/>
        </w:rPr>
      </w:pPr>
      <w:r w:rsidRPr="00003256">
        <w:rPr>
          <w:rFonts w:ascii="Times New Roman" w:eastAsia="Times New Roman" w:hAnsi="Times New Roman" w:cs="Times New Roman"/>
          <w:sz w:val="24"/>
          <w:szCs w:val="24"/>
          <w:lang w:eastAsia="en-GB"/>
        </w:rPr>
        <w:t> </w:t>
      </w:r>
    </w:p>
    <w:p w14:paraId="700BCDAB" w14:textId="4CABB790" w:rsidR="00003256" w:rsidRDefault="004F5B77" w:rsidP="000F639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UWTSD; Referencing Handbook: APA. Retrieved from </w:t>
      </w:r>
    </w:p>
    <w:p w14:paraId="72ADF8CF" w14:textId="222E9B9D" w:rsidR="000F639D" w:rsidRDefault="000F639D" w:rsidP="000F639D">
      <w:pPr>
        <w:spacing w:after="0"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Pr="004F5B77">
        <w:rPr>
          <w:rFonts w:ascii="Times New Roman" w:eastAsia="Times New Roman" w:hAnsi="Times New Roman" w:cs="Times New Roman"/>
          <w:sz w:val="24"/>
          <w:szCs w:val="24"/>
          <w:lang w:eastAsia="en-GB"/>
        </w:rPr>
        <w:t>https://moodle.uwtsd.ac.uk/pluginfile.php/87051/mod_resource/content/2/APA%20R</w:t>
      </w:r>
      <w:bookmarkStart w:id="0" w:name="_GoBack"/>
      <w:bookmarkEnd w:id="0"/>
      <w:r w:rsidRPr="004F5B77">
        <w:rPr>
          <w:rFonts w:ascii="Times New Roman" w:eastAsia="Times New Roman" w:hAnsi="Times New Roman" w:cs="Times New Roman"/>
          <w:sz w:val="24"/>
          <w:szCs w:val="24"/>
          <w:lang w:eastAsia="en-GB"/>
        </w:rPr>
        <w:t>eferencing%20guide.PDF</w:t>
      </w:r>
      <w:r>
        <w:rPr>
          <w:rFonts w:ascii="Times New Roman" w:eastAsia="Times New Roman" w:hAnsi="Times New Roman" w:cs="Times New Roman"/>
          <w:sz w:val="24"/>
          <w:szCs w:val="24"/>
          <w:lang w:eastAsia="en-GB"/>
        </w:rPr>
        <w:t>]</w:t>
      </w:r>
    </w:p>
    <w:p w14:paraId="34F285F2" w14:textId="570959D9" w:rsidR="004F5B77" w:rsidRDefault="004F5B77" w:rsidP="00003256">
      <w:pPr>
        <w:spacing w:after="0" w:line="240" w:lineRule="auto"/>
        <w:rPr>
          <w:rFonts w:ascii="Times New Roman" w:eastAsia="Times New Roman" w:hAnsi="Times New Roman" w:cs="Times New Roman"/>
          <w:sz w:val="24"/>
          <w:szCs w:val="24"/>
          <w:lang w:eastAsia="en-GB"/>
        </w:rPr>
      </w:pPr>
    </w:p>
    <w:p w14:paraId="1CC8B7DF" w14:textId="77777777" w:rsidR="004F5B77" w:rsidRPr="00003256" w:rsidRDefault="004F5B77" w:rsidP="00003256">
      <w:pPr>
        <w:spacing w:after="0" w:line="240" w:lineRule="auto"/>
        <w:rPr>
          <w:rFonts w:ascii="Times New Roman" w:eastAsia="Times New Roman" w:hAnsi="Times New Roman" w:cs="Times New Roman"/>
          <w:sz w:val="24"/>
          <w:szCs w:val="24"/>
          <w:lang w:eastAsia="en-GB"/>
        </w:rPr>
      </w:pPr>
    </w:p>
    <w:p w14:paraId="5D2412C0" w14:textId="77777777" w:rsidR="00003256" w:rsidRPr="00003256" w:rsidRDefault="00003256" w:rsidP="0093211C">
      <w:pPr>
        <w:ind w:left="720" w:hanging="720"/>
        <w:rPr>
          <w:rFonts w:ascii="Times New Roman" w:hAnsi="Times New Roman" w:cs="Times New Roman"/>
          <w:b/>
          <w:color w:val="222222"/>
          <w:sz w:val="24"/>
          <w:szCs w:val="24"/>
          <w:u w:val="single"/>
          <w:shd w:val="clear" w:color="auto" w:fill="FFFFFF"/>
        </w:rPr>
      </w:pPr>
    </w:p>
    <w:p w14:paraId="73903F32" w14:textId="78FA5110" w:rsidR="00D73094" w:rsidRPr="000D700C" w:rsidRDefault="00D73094">
      <w:pPr>
        <w:rPr>
          <w:rFonts w:ascii="Times New Roman" w:hAnsi="Times New Roman" w:cs="Times New Roman"/>
          <w:color w:val="222222"/>
          <w:sz w:val="24"/>
          <w:szCs w:val="24"/>
          <w:shd w:val="clear" w:color="auto" w:fill="FFFFFF"/>
        </w:rPr>
      </w:pPr>
    </w:p>
    <w:p w14:paraId="3604BF3C" w14:textId="6F293457" w:rsidR="006F7AE9" w:rsidRPr="000D700C" w:rsidRDefault="006F7AE9">
      <w:pPr>
        <w:rPr>
          <w:rFonts w:ascii="Times New Roman" w:hAnsi="Times New Roman" w:cs="Times New Roman"/>
          <w:color w:val="222222"/>
          <w:sz w:val="24"/>
          <w:szCs w:val="24"/>
          <w:shd w:val="clear" w:color="auto" w:fill="FFFFFF"/>
        </w:rPr>
      </w:pPr>
    </w:p>
    <w:p w14:paraId="1AC9DBC1" w14:textId="4D002F30" w:rsidR="006F7AE9" w:rsidRPr="000D700C" w:rsidRDefault="006F7AE9">
      <w:pPr>
        <w:rPr>
          <w:rFonts w:ascii="Times New Roman" w:hAnsi="Times New Roman" w:cs="Times New Roman"/>
          <w:color w:val="222222"/>
          <w:sz w:val="24"/>
          <w:szCs w:val="24"/>
          <w:shd w:val="clear" w:color="auto" w:fill="FFFFFF"/>
        </w:rPr>
      </w:pPr>
    </w:p>
    <w:p w14:paraId="1B1F277F" w14:textId="153AEB90" w:rsidR="006F7AE9" w:rsidRPr="000D700C" w:rsidRDefault="006F7AE9">
      <w:pPr>
        <w:rPr>
          <w:rFonts w:ascii="Times New Roman" w:hAnsi="Times New Roman" w:cs="Times New Roman"/>
          <w:color w:val="222222"/>
          <w:sz w:val="24"/>
          <w:szCs w:val="24"/>
          <w:shd w:val="clear" w:color="auto" w:fill="FFFFFF"/>
        </w:rPr>
      </w:pPr>
    </w:p>
    <w:p w14:paraId="106B9E2D" w14:textId="0B9FD3EE" w:rsidR="006F7AE9" w:rsidRPr="000D700C" w:rsidRDefault="006F7AE9">
      <w:pPr>
        <w:rPr>
          <w:rFonts w:ascii="Times New Roman" w:hAnsi="Times New Roman" w:cs="Times New Roman"/>
          <w:color w:val="222222"/>
          <w:sz w:val="24"/>
          <w:szCs w:val="24"/>
          <w:shd w:val="clear" w:color="auto" w:fill="FFFFFF"/>
        </w:rPr>
      </w:pPr>
    </w:p>
    <w:p w14:paraId="0D92120D" w14:textId="37CB463A" w:rsidR="006F7AE9" w:rsidRPr="000D700C" w:rsidRDefault="006F7AE9">
      <w:pPr>
        <w:rPr>
          <w:rFonts w:ascii="Times New Roman" w:hAnsi="Times New Roman" w:cs="Times New Roman"/>
          <w:color w:val="222222"/>
          <w:sz w:val="24"/>
          <w:szCs w:val="24"/>
          <w:shd w:val="clear" w:color="auto" w:fill="FFFFFF"/>
        </w:rPr>
      </w:pPr>
    </w:p>
    <w:p w14:paraId="0C52002E" w14:textId="40DDA7C6" w:rsidR="006F7AE9" w:rsidRPr="000D700C" w:rsidRDefault="006F7AE9">
      <w:pPr>
        <w:rPr>
          <w:rFonts w:ascii="Times New Roman" w:hAnsi="Times New Roman" w:cs="Times New Roman"/>
          <w:color w:val="222222"/>
          <w:sz w:val="24"/>
          <w:szCs w:val="24"/>
          <w:shd w:val="clear" w:color="auto" w:fill="FFFFFF"/>
        </w:rPr>
      </w:pPr>
    </w:p>
    <w:p w14:paraId="127A2036" w14:textId="77777777" w:rsidR="006F7AE9" w:rsidRPr="000D700C" w:rsidRDefault="006F7AE9">
      <w:pPr>
        <w:rPr>
          <w:rFonts w:ascii="Times New Roman" w:hAnsi="Times New Roman" w:cs="Times New Roman"/>
          <w:color w:val="222222"/>
          <w:sz w:val="24"/>
          <w:szCs w:val="24"/>
          <w:shd w:val="clear" w:color="auto" w:fill="FFFFFF"/>
        </w:rPr>
      </w:pPr>
    </w:p>
    <w:p w14:paraId="7B6C3FE3" w14:textId="2E381480" w:rsidR="007110CF" w:rsidRPr="000D700C" w:rsidRDefault="007110CF">
      <w:pPr>
        <w:rPr>
          <w:rFonts w:ascii="Times New Roman" w:hAnsi="Times New Roman" w:cs="Times New Roman"/>
          <w:color w:val="222222"/>
          <w:sz w:val="24"/>
          <w:szCs w:val="24"/>
          <w:shd w:val="clear" w:color="auto" w:fill="FFFFFF"/>
        </w:rPr>
      </w:pPr>
    </w:p>
    <w:sectPr w:rsidR="007110CF" w:rsidRPr="000D70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4589A3" w14:textId="77777777" w:rsidR="009D11E6" w:rsidRDefault="009D11E6" w:rsidP="00D56659">
      <w:pPr>
        <w:spacing w:after="0" w:line="240" w:lineRule="auto"/>
      </w:pPr>
      <w:r>
        <w:separator/>
      </w:r>
    </w:p>
  </w:endnote>
  <w:endnote w:type="continuationSeparator" w:id="0">
    <w:p w14:paraId="4E4BF8FE" w14:textId="77777777" w:rsidR="009D11E6" w:rsidRDefault="009D11E6" w:rsidP="00D56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B880EA" w14:textId="77777777" w:rsidR="009D11E6" w:rsidRDefault="009D11E6" w:rsidP="00D56659">
      <w:pPr>
        <w:spacing w:after="0" w:line="240" w:lineRule="auto"/>
      </w:pPr>
      <w:r>
        <w:separator/>
      </w:r>
    </w:p>
  </w:footnote>
  <w:footnote w:type="continuationSeparator" w:id="0">
    <w:p w14:paraId="1AAAF8A3" w14:textId="77777777" w:rsidR="009D11E6" w:rsidRDefault="009D11E6" w:rsidP="00D566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E99"/>
    <w:rsid w:val="00003256"/>
    <w:rsid w:val="000178DE"/>
    <w:rsid w:val="0002767F"/>
    <w:rsid w:val="00040174"/>
    <w:rsid w:val="00055574"/>
    <w:rsid w:val="00074FCF"/>
    <w:rsid w:val="00075C2B"/>
    <w:rsid w:val="00094177"/>
    <w:rsid w:val="000B5AE0"/>
    <w:rsid w:val="000C391F"/>
    <w:rsid w:val="000D700C"/>
    <w:rsid w:val="000F639D"/>
    <w:rsid w:val="001329F1"/>
    <w:rsid w:val="001D2268"/>
    <w:rsid w:val="001E6188"/>
    <w:rsid w:val="00202D42"/>
    <w:rsid w:val="00205F57"/>
    <w:rsid w:val="0020796C"/>
    <w:rsid w:val="00211F41"/>
    <w:rsid w:val="00251D92"/>
    <w:rsid w:val="00264BBE"/>
    <w:rsid w:val="0028734A"/>
    <w:rsid w:val="00293A2E"/>
    <w:rsid w:val="002B5B66"/>
    <w:rsid w:val="002F42DC"/>
    <w:rsid w:val="00340485"/>
    <w:rsid w:val="00341ED9"/>
    <w:rsid w:val="003510C6"/>
    <w:rsid w:val="0035573D"/>
    <w:rsid w:val="0037695E"/>
    <w:rsid w:val="003D5AB9"/>
    <w:rsid w:val="003E525B"/>
    <w:rsid w:val="0042031B"/>
    <w:rsid w:val="00424543"/>
    <w:rsid w:val="00477EF1"/>
    <w:rsid w:val="004F3FCF"/>
    <w:rsid w:val="004F5B77"/>
    <w:rsid w:val="00504E99"/>
    <w:rsid w:val="005115AF"/>
    <w:rsid w:val="00513531"/>
    <w:rsid w:val="0051789D"/>
    <w:rsid w:val="0052524F"/>
    <w:rsid w:val="005663A2"/>
    <w:rsid w:val="00595ECC"/>
    <w:rsid w:val="005A0193"/>
    <w:rsid w:val="005D1A18"/>
    <w:rsid w:val="005F09F7"/>
    <w:rsid w:val="005F7DAB"/>
    <w:rsid w:val="0066656F"/>
    <w:rsid w:val="00691919"/>
    <w:rsid w:val="006A287D"/>
    <w:rsid w:val="006A2DF7"/>
    <w:rsid w:val="006A5D6C"/>
    <w:rsid w:val="006B7AFE"/>
    <w:rsid w:val="006E6226"/>
    <w:rsid w:val="006F7AE9"/>
    <w:rsid w:val="007110CF"/>
    <w:rsid w:val="00711884"/>
    <w:rsid w:val="00725627"/>
    <w:rsid w:val="00732140"/>
    <w:rsid w:val="00736F8A"/>
    <w:rsid w:val="00753397"/>
    <w:rsid w:val="00775BF2"/>
    <w:rsid w:val="00796F8F"/>
    <w:rsid w:val="0083503D"/>
    <w:rsid w:val="00846B98"/>
    <w:rsid w:val="00850522"/>
    <w:rsid w:val="00870FB1"/>
    <w:rsid w:val="00883D95"/>
    <w:rsid w:val="008B6DBA"/>
    <w:rsid w:val="008D75B0"/>
    <w:rsid w:val="008E6725"/>
    <w:rsid w:val="0090604B"/>
    <w:rsid w:val="00916E88"/>
    <w:rsid w:val="0093211C"/>
    <w:rsid w:val="00942C1E"/>
    <w:rsid w:val="00953701"/>
    <w:rsid w:val="00957A2B"/>
    <w:rsid w:val="00964A21"/>
    <w:rsid w:val="00981384"/>
    <w:rsid w:val="00995F37"/>
    <w:rsid w:val="009C2A03"/>
    <w:rsid w:val="009D11E6"/>
    <w:rsid w:val="00A00669"/>
    <w:rsid w:val="00A13E08"/>
    <w:rsid w:val="00A14735"/>
    <w:rsid w:val="00A226C0"/>
    <w:rsid w:val="00A25553"/>
    <w:rsid w:val="00A56EB2"/>
    <w:rsid w:val="00A85689"/>
    <w:rsid w:val="00AA4612"/>
    <w:rsid w:val="00AA6D50"/>
    <w:rsid w:val="00AD485C"/>
    <w:rsid w:val="00AD66A3"/>
    <w:rsid w:val="00B05926"/>
    <w:rsid w:val="00B142D1"/>
    <w:rsid w:val="00B20376"/>
    <w:rsid w:val="00B22DC3"/>
    <w:rsid w:val="00B33336"/>
    <w:rsid w:val="00B344D7"/>
    <w:rsid w:val="00B77454"/>
    <w:rsid w:val="00B97530"/>
    <w:rsid w:val="00BA3E6C"/>
    <w:rsid w:val="00BB05BF"/>
    <w:rsid w:val="00BC518C"/>
    <w:rsid w:val="00BD4645"/>
    <w:rsid w:val="00BD50C2"/>
    <w:rsid w:val="00BF1EEF"/>
    <w:rsid w:val="00BF7449"/>
    <w:rsid w:val="00C116A6"/>
    <w:rsid w:val="00C36209"/>
    <w:rsid w:val="00C66A62"/>
    <w:rsid w:val="00C7466C"/>
    <w:rsid w:val="00CA147F"/>
    <w:rsid w:val="00D163D7"/>
    <w:rsid w:val="00D21216"/>
    <w:rsid w:val="00D46369"/>
    <w:rsid w:val="00D56659"/>
    <w:rsid w:val="00D66647"/>
    <w:rsid w:val="00D73094"/>
    <w:rsid w:val="00DC04F1"/>
    <w:rsid w:val="00DC22C5"/>
    <w:rsid w:val="00DC323F"/>
    <w:rsid w:val="00E12173"/>
    <w:rsid w:val="00E303DD"/>
    <w:rsid w:val="00E32354"/>
    <w:rsid w:val="00E3670C"/>
    <w:rsid w:val="00E50C48"/>
    <w:rsid w:val="00ED7E82"/>
    <w:rsid w:val="00EF1C2C"/>
    <w:rsid w:val="00F3179B"/>
    <w:rsid w:val="00F3312B"/>
    <w:rsid w:val="00F4358C"/>
    <w:rsid w:val="00F467F2"/>
    <w:rsid w:val="00FF2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8B7449B"/>
  <w15:chartTrackingRefBased/>
  <w15:docId w15:val="{BEEE85B8-7C4F-4D3D-BB06-6DD901F7B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79B"/>
    <w:rPr>
      <w:color w:val="0563C1" w:themeColor="hyperlink"/>
      <w:u w:val="single"/>
    </w:rPr>
  </w:style>
  <w:style w:type="character" w:styleId="UnresolvedMention">
    <w:name w:val="Unresolved Mention"/>
    <w:basedOn w:val="DefaultParagraphFont"/>
    <w:uiPriority w:val="99"/>
    <w:semiHidden/>
    <w:unhideWhenUsed/>
    <w:rsid w:val="00F3179B"/>
    <w:rPr>
      <w:color w:val="605E5C"/>
      <w:shd w:val="clear" w:color="auto" w:fill="E1DFDD"/>
    </w:rPr>
  </w:style>
  <w:style w:type="paragraph" w:styleId="NoSpacing">
    <w:name w:val="No Spacing"/>
    <w:uiPriority w:val="1"/>
    <w:qFormat/>
    <w:rsid w:val="00040174"/>
    <w:pPr>
      <w:spacing w:after="0" w:line="240" w:lineRule="auto"/>
    </w:pPr>
  </w:style>
  <w:style w:type="paragraph" w:styleId="Header">
    <w:name w:val="header"/>
    <w:basedOn w:val="Normal"/>
    <w:link w:val="HeaderChar"/>
    <w:uiPriority w:val="99"/>
    <w:unhideWhenUsed/>
    <w:rsid w:val="00D56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659"/>
  </w:style>
  <w:style w:type="paragraph" w:styleId="Footer">
    <w:name w:val="footer"/>
    <w:basedOn w:val="Normal"/>
    <w:link w:val="FooterChar"/>
    <w:uiPriority w:val="99"/>
    <w:unhideWhenUsed/>
    <w:rsid w:val="00D56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6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1350116">
      <w:bodyDiv w:val="1"/>
      <w:marLeft w:val="0"/>
      <w:marRight w:val="0"/>
      <w:marTop w:val="0"/>
      <w:marBottom w:val="0"/>
      <w:divBdr>
        <w:top w:val="none" w:sz="0" w:space="0" w:color="auto"/>
        <w:left w:val="none" w:sz="0" w:space="0" w:color="auto"/>
        <w:bottom w:val="none" w:sz="0" w:space="0" w:color="auto"/>
        <w:right w:val="none" w:sz="0" w:space="0" w:color="auto"/>
      </w:divBdr>
      <w:divsChild>
        <w:div w:id="86312779">
          <w:marLeft w:val="0"/>
          <w:marRight w:val="0"/>
          <w:marTop w:val="0"/>
          <w:marBottom w:val="0"/>
          <w:divBdr>
            <w:top w:val="none" w:sz="0" w:space="0" w:color="auto"/>
            <w:left w:val="none" w:sz="0" w:space="0" w:color="auto"/>
            <w:bottom w:val="none" w:sz="0" w:space="0" w:color="auto"/>
            <w:right w:val="none" w:sz="0" w:space="0" w:color="auto"/>
          </w:divBdr>
          <w:divsChild>
            <w:div w:id="42627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health.org.uk/podcasts-and-videos/computerised-cognitivebehavioural-therapy" TargetMode="External"/><Relationship Id="rId3" Type="http://schemas.openxmlformats.org/officeDocument/2006/relationships/settings" Target="settings.xml"/><Relationship Id="rId7" Type="http://schemas.openxmlformats.org/officeDocument/2006/relationships/hyperlink" Target="https://doi.org/10.1080/1752243090307516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gest.bps.org.uk/2017/09/18/women-know-better-than-menwhat-other-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7A1F5-E80E-469C-9C9F-74397C948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1977</Words>
  <Characters>11272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Rollinson</dc:creator>
  <cp:keywords/>
  <dc:description/>
  <cp:lastModifiedBy>Suzanne Rollinson (0302067)</cp:lastModifiedBy>
  <cp:revision>4</cp:revision>
  <dcterms:created xsi:type="dcterms:W3CDTF">2018-11-04T10:17:00Z</dcterms:created>
  <dcterms:modified xsi:type="dcterms:W3CDTF">2018-11-04T10:31:00Z</dcterms:modified>
</cp:coreProperties>
</file>