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8A728" w14:textId="77777777" w:rsidR="002C79E6" w:rsidRDefault="002C79E6" w:rsidP="002C79E6"/>
    <w:p w14:paraId="5D018FF5" w14:textId="77777777" w:rsidR="002C79E6" w:rsidRDefault="002C79E6" w:rsidP="002C79E6"/>
    <w:p w14:paraId="1FFC8F89" w14:textId="77777777" w:rsidR="002C79E6" w:rsidRDefault="002C79E6" w:rsidP="002C79E6"/>
    <w:p w14:paraId="371B32F7" w14:textId="77777777" w:rsidR="002C79E6" w:rsidRDefault="002C79E6" w:rsidP="00117DC4">
      <w:pPr>
        <w:jc w:val="center"/>
      </w:pPr>
    </w:p>
    <w:p w14:paraId="699399F0" w14:textId="77777777" w:rsidR="00117DC4" w:rsidRDefault="00117DC4" w:rsidP="00117DC4">
      <w:pPr>
        <w:jc w:val="center"/>
      </w:pPr>
      <w:r>
        <w:t>BA (Hons) Leadership and Management Skills for the Workplace</w:t>
      </w:r>
    </w:p>
    <w:p w14:paraId="5E857E74" w14:textId="77777777" w:rsidR="00117DC4" w:rsidRDefault="00117DC4" w:rsidP="00117DC4">
      <w:pPr>
        <w:jc w:val="center"/>
      </w:pPr>
      <w:r>
        <w:t>Research Methods for Business (LCLM6004)</w:t>
      </w:r>
    </w:p>
    <w:p w14:paraId="297F106A" w14:textId="4251020E" w:rsidR="002C79E6" w:rsidRDefault="00117DC4" w:rsidP="00117DC4">
      <w:pPr>
        <w:jc w:val="center"/>
      </w:pPr>
      <w:r>
        <w:t>Assignment Title: Component 1 – Business Research Proposal</w:t>
      </w:r>
    </w:p>
    <w:p w14:paraId="7235A276" w14:textId="77777777" w:rsidR="00166FCC" w:rsidRDefault="00166FCC" w:rsidP="00117DC4">
      <w:pPr>
        <w:jc w:val="center"/>
      </w:pPr>
    </w:p>
    <w:p w14:paraId="078B179C" w14:textId="6B5AC298" w:rsidR="201D26C8" w:rsidRDefault="00166FCC" w:rsidP="002C79E6">
      <w:pPr>
        <w:pStyle w:val="Subtitle"/>
        <w:rPr>
          <w:rFonts w:asciiTheme="majorHAnsi" w:eastAsiaTheme="majorEastAsia" w:hAnsiTheme="majorHAnsi" w:cstheme="majorBidi"/>
          <w:b/>
          <w:szCs w:val="24"/>
        </w:rPr>
      </w:pPr>
      <w:r w:rsidRPr="00166FCC">
        <w:rPr>
          <w:rFonts w:asciiTheme="majorHAnsi" w:eastAsiaTheme="majorEastAsia" w:hAnsiTheme="majorHAnsi" w:cstheme="majorBidi"/>
          <w:b/>
          <w:szCs w:val="24"/>
        </w:rPr>
        <w:t>Evaluating the Impact of Social Media Marketing on Customer Engagement and Sales Performance: A Case Study of Mel Tropical Kitchen</w:t>
      </w:r>
    </w:p>
    <w:p w14:paraId="4F92E472" w14:textId="77777777" w:rsidR="00166FCC" w:rsidRPr="00166FCC" w:rsidRDefault="00166FCC" w:rsidP="00166FCC"/>
    <w:p w14:paraId="1D1744EF" w14:textId="77777777" w:rsidR="00D935F9" w:rsidRDefault="00D935F9" w:rsidP="00D935F9">
      <w:pPr>
        <w:pStyle w:val="Subtitle"/>
      </w:pPr>
      <w:r>
        <w:t>Student Name: Andrew Omoregie</w:t>
      </w:r>
    </w:p>
    <w:p w14:paraId="265F1915" w14:textId="77777777" w:rsidR="00D935F9" w:rsidRDefault="00D935F9" w:rsidP="00D935F9">
      <w:pPr>
        <w:pStyle w:val="Subtitle"/>
      </w:pPr>
      <w:r>
        <w:t>Student Number: 2317934</w:t>
      </w:r>
    </w:p>
    <w:p w14:paraId="2A8797E6" w14:textId="641CFC73" w:rsidR="00D935F9" w:rsidRDefault="00D935F9" w:rsidP="002C79E6">
      <w:pPr>
        <w:pStyle w:val="Subtitle"/>
      </w:pPr>
      <w:r w:rsidRPr="00D935F9">
        <w:t>LCLM</w:t>
      </w:r>
      <w:proofErr w:type="gramStart"/>
      <w:r w:rsidRPr="00D935F9">
        <w:t>6004</w:t>
      </w:r>
      <w:r>
        <w:t xml:space="preserve">  </w:t>
      </w:r>
      <w:r w:rsidRPr="00D935F9">
        <w:t>Research</w:t>
      </w:r>
      <w:proofErr w:type="gramEnd"/>
      <w:r w:rsidRPr="00D935F9">
        <w:t xml:space="preserve"> Methods for Business</w:t>
      </w:r>
    </w:p>
    <w:p w14:paraId="71CED799" w14:textId="11234BA1" w:rsidR="002C79E6" w:rsidRDefault="00D935F9" w:rsidP="002C79E6">
      <w:pPr>
        <w:pStyle w:val="Subtitle"/>
      </w:pPr>
      <w:r>
        <w:t xml:space="preserve">Lecturer : </w:t>
      </w:r>
      <w:r w:rsidRPr="00D935F9">
        <w:t>Rajeev Nath</w:t>
      </w:r>
    </w:p>
    <w:p w14:paraId="2731F933" w14:textId="286E8DC8" w:rsidR="201D26C8" w:rsidRDefault="201D26C8" w:rsidP="002C79E6">
      <w:pPr>
        <w:pStyle w:val="Subtitle"/>
      </w:pPr>
    </w:p>
    <w:p w14:paraId="4331F3AB" w14:textId="77777777" w:rsidR="201D26C8" w:rsidRDefault="201D26C8" w:rsidP="014CA2B6">
      <w:pPr>
        <w:pStyle w:val="Title2"/>
        <w:rPr>
          <w:rFonts w:ascii="Calibri" w:eastAsia="Calibri" w:hAnsi="Calibri" w:cs="Calibri"/>
          <w:szCs w:val="22"/>
        </w:rPr>
      </w:pPr>
    </w:p>
    <w:p w14:paraId="6E5DAE4D" w14:textId="77777777" w:rsidR="201D26C8" w:rsidRDefault="201D26C8" w:rsidP="014CA2B6">
      <w:pPr>
        <w:pStyle w:val="Title2"/>
        <w:rPr>
          <w:rFonts w:ascii="Calibri" w:eastAsia="Calibri" w:hAnsi="Calibri" w:cs="Calibri"/>
          <w:szCs w:val="22"/>
        </w:rPr>
      </w:pPr>
    </w:p>
    <w:p w14:paraId="1AF4AF3E" w14:textId="77777777" w:rsidR="201D26C8" w:rsidRDefault="201D26C8" w:rsidP="014CA2B6">
      <w:pPr>
        <w:pStyle w:val="Title2"/>
        <w:rPr>
          <w:rFonts w:ascii="Calibri" w:eastAsia="Calibri" w:hAnsi="Calibri" w:cs="Calibri"/>
          <w:szCs w:val="22"/>
        </w:rPr>
      </w:pPr>
    </w:p>
    <w:p w14:paraId="37F3AD53" w14:textId="77777777" w:rsidR="201D26C8" w:rsidRDefault="201D26C8" w:rsidP="014CA2B6">
      <w:pPr>
        <w:pStyle w:val="Title2"/>
        <w:rPr>
          <w:rFonts w:ascii="Calibri" w:eastAsia="Calibri" w:hAnsi="Calibri" w:cs="Calibri"/>
          <w:szCs w:val="22"/>
        </w:rPr>
      </w:pPr>
    </w:p>
    <w:p w14:paraId="1A4D0DCA" w14:textId="77777777" w:rsidR="201D26C8" w:rsidRDefault="201D26C8" w:rsidP="014CA2B6">
      <w:pPr>
        <w:pStyle w:val="Title2"/>
        <w:rPr>
          <w:rFonts w:ascii="Calibri" w:eastAsia="Calibri" w:hAnsi="Calibri" w:cs="Calibri"/>
          <w:szCs w:val="22"/>
        </w:rPr>
      </w:pPr>
    </w:p>
    <w:p w14:paraId="1916C08C" w14:textId="77777777" w:rsidR="201D26C8" w:rsidRDefault="201D26C8" w:rsidP="014CA2B6">
      <w:pPr>
        <w:pStyle w:val="Title2"/>
        <w:rPr>
          <w:rFonts w:ascii="Calibri" w:eastAsia="Calibri" w:hAnsi="Calibri" w:cs="Calibri"/>
          <w:szCs w:val="22"/>
        </w:rPr>
      </w:pPr>
    </w:p>
    <w:p w14:paraId="18E57D40" w14:textId="77777777" w:rsidR="201D26C8" w:rsidRDefault="201D26C8" w:rsidP="014CA2B6">
      <w:pPr>
        <w:pStyle w:val="Title2"/>
        <w:rPr>
          <w:rFonts w:ascii="Calibri" w:eastAsia="Calibri" w:hAnsi="Calibri" w:cs="Calibri"/>
          <w:szCs w:val="22"/>
        </w:rPr>
      </w:pPr>
    </w:p>
    <w:p w14:paraId="1ED985B3" w14:textId="7F5B309D" w:rsidR="00D935F9" w:rsidRDefault="00D935F9" w:rsidP="00E208C4">
      <w:pPr>
        <w:rPr>
          <w:rFonts w:ascii="Calibri" w:eastAsia="Calibri" w:hAnsi="Calibri" w:cs="Calibri"/>
          <w:szCs w:val="22"/>
        </w:rPr>
      </w:pPr>
    </w:p>
    <w:p w14:paraId="04FD6A72" w14:textId="77777777" w:rsidR="00E208C4" w:rsidRDefault="00E208C4" w:rsidP="00E208C4">
      <w:pPr>
        <w:rPr>
          <w:rFonts w:ascii="Calibri" w:eastAsia="Calibri" w:hAnsi="Calibri" w:cs="Calibri"/>
          <w:szCs w:val="22"/>
        </w:rPr>
      </w:pPr>
    </w:p>
    <w:p w14:paraId="77C2CBD1" w14:textId="77777777" w:rsidR="00E208C4" w:rsidRDefault="00E208C4" w:rsidP="00E208C4">
      <w:pPr>
        <w:rPr>
          <w:rFonts w:ascii="Calibri" w:eastAsia="Calibri" w:hAnsi="Calibri" w:cs="Calibri"/>
          <w:szCs w:val="22"/>
        </w:rPr>
      </w:pPr>
    </w:p>
    <w:p w14:paraId="5B758D51" w14:textId="77777777" w:rsidR="00E208C4" w:rsidRDefault="00E208C4" w:rsidP="00E208C4">
      <w:pPr>
        <w:rPr>
          <w:rFonts w:ascii="Calibri" w:eastAsia="Calibri" w:hAnsi="Calibri" w:cs="Calibri"/>
          <w:szCs w:val="22"/>
        </w:rPr>
      </w:pPr>
    </w:p>
    <w:p w14:paraId="76B5A27F" w14:textId="77777777" w:rsidR="00E208C4" w:rsidRDefault="00E208C4" w:rsidP="00E208C4">
      <w:pPr>
        <w:rPr>
          <w:rFonts w:ascii="Calibri" w:eastAsia="Calibri" w:hAnsi="Calibri" w:cs="Calibri"/>
          <w:szCs w:val="22"/>
        </w:rPr>
      </w:pPr>
    </w:p>
    <w:p w14:paraId="6322C9C4" w14:textId="77777777" w:rsidR="00E208C4" w:rsidRDefault="00E208C4" w:rsidP="00E208C4">
      <w:pPr>
        <w:rPr>
          <w:rFonts w:ascii="Calibri" w:eastAsia="Calibri" w:hAnsi="Calibri" w:cs="Calibri"/>
          <w:szCs w:val="22"/>
        </w:rPr>
      </w:pPr>
    </w:p>
    <w:p w14:paraId="3C058159" w14:textId="77777777" w:rsidR="00E208C4" w:rsidRDefault="00E208C4" w:rsidP="00E208C4">
      <w:pPr>
        <w:rPr>
          <w:rFonts w:ascii="Calibri" w:eastAsia="Calibri" w:hAnsi="Calibri" w:cs="Calibri"/>
          <w:szCs w:val="22"/>
        </w:rPr>
      </w:pPr>
    </w:p>
    <w:p w14:paraId="432FA639" w14:textId="77777777" w:rsidR="00E208C4" w:rsidRDefault="00E208C4" w:rsidP="00E208C4">
      <w:pPr>
        <w:rPr>
          <w:rFonts w:ascii="Calibri" w:eastAsia="Calibri" w:hAnsi="Calibri" w:cs="Calibri"/>
          <w:szCs w:val="22"/>
        </w:rPr>
      </w:pPr>
    </w:p>
    <w:p w14:paraId="6401B5B2" w14:textId="77777777" w:rsidR="00E208C4" w:rsidRDefault="00E208C4" w:rsidP="00E208C4">
      <w:pPr>
        <w:rPr>
          <w:rFonts w:ascii="Calibri" w:eastAsia="Calibri" w:hAnsi="Calibri" w:cs="Calibri"/>
          <w:szCs w:val="22"/>
        </w:rPr>
      </w:pPr>
    </w:p>
    <w:p w14:paraId="2E629778" w14:textId="77777777" w:rsidR="00E208C4" w:rsidRDefault="00E208C4" w:rsidP="00E208C4">
      <w:pPr>
        <w:rPr>
          <w:rFonts w:ascii="Calibri" w:eastAsia="Calibri" w:hAnsi="Calibri" w:cs="Calibri"/>
          <w:szCs w:val="22"/>
        </w:rPr>
      </w:pPr>
    </w:p>
    <w:p w14:paraId="656B1429" w14:textId="77777777" w:rsidR="00E208C4" w:rsidRDefault="00E208C4" w:rsidP="00E208C4">
      <w:pPr>
        <w:rPr>
          <w:rFonts w:ascii="Calibri" w:eastAsia="Calibri" w:hAnsi="Calibri" w:cs="Calibri"/>
          <w:szCs w:val="22"/>
        </w:rPr>
      </w:pPr>
    </w:p>
    <w:p w14:paraId="5FFE3C6C" w14:textId="77777777" w:rsidR="00E208C4" w:rsidRDefault="00E208C4" w:rsidP="00E208C4">
      <w:pPr>
        <w:rPr>
          <w:rFonts w:ascii="Calibri" w:eastAsia="Calibri" w:hAnsi="Calibri" w:cs="Calibri"/>
          <w:szCs w:val="22"/>
        </w:rPr>
      </w:pPr>
    </w:p>
    <w:p w14:paraId="19792477" w14:textId="77777777" w:rsidR="00E208C4" w:rsidRDefault="00E208C4" w:rsidP="00E208C4">
      <w:pPr>
        <w:rPr>
          <w:rFonts w:ascii="Calibri" w:eastAsia="Calibri" w:hAnsi="Calibri" w:cs="Calibri"/>
          <w:szCs w:val="22"/>
        </w:rPr>
      </w:pPr>
    </w:p>
    <w:sdt>
      <w:sdtPr>
        <w:rPr>
          <w:rFonts w:eastAsiaTheme="minorEastAsia" w:cstheme="minorBidi"/>
          <w:color w:val="000000" w:themeColor="text1"/>
          <w:sz w:val="22"/>
          <w:szCs w:val="24"/>
          <w:lang w:eastAsia="ja-JP"/>
        </w:rPr>
        <w:id w:val="-342632926"/>
        <w:docPartObj>
          <w:docPartGallery w:val="Table of Contents"/>
          <w:docPartUnique/>
        </w:docPartObj>
      </w:sdtPr>
      <w:sdtEndPr>
        <w:rPr>
          <w:b/>
          <w:bCs/>
          <w:noProof/>
        </w:rPr>
      </w:sdtEndPr>
      <w:sdtContent>
        <w:p w14:paraId="140487D7" w14:textId="0982B0EE" w:rsidR="00E208C4" w:rsidRDefault="00E208C4">
          <w:pPr>
            <w:pStyle w:val="TOCHeading"/>
          </w:pPr>
          <w:r>
            <w:t>Table of Contents</w:t>
          </w:r>
        </w:p>
        <w:p w14:paraId="4ADFFC93" w14:textId="7FD5B11F" w:rsidR="008E441B" w:rsidRDefault="00E208C4">
          <w:pPr>
            <w:pStyle w:val="TOC1"/>
            <w:tabs>
              <w:tab w:val="right" w:leader="dot" w:pos="10070"/>
            </w:tabs>
            <w:rPr>
              <w:rFonts w:asciiTheme="minorHAnsi" w:hAnsiTheme="minorHAnsi"/>
              <w:noProof/>
              <w:color w:val="auto"/>
              <w:kern w:val="2"/>
              <w:sz w:val="24"/>
              <w:lang w:val="en-GB" w:eastAsia="en-GB"/>
              <w14:ligatures w14:val="standardContextual"/>
            </w:rPr>
          </w:pPr>
          <w:r>
            <w:fldChar w:fldCharType="begin"/>
          </w:r>
          <w:r>
            <w:instrText xml:space="preserve"> TOC \o "1-3" \h \z \u </w:instrText>
          </w:r>
          <w:r>
            <w:fldChar w:fldCharType="separate"/>
          </w:r>
          <w:hyperlink w:anchor="_Toc236745603" w:history="1">
            <w:r w:rsidR="008E441B" w:rsidRPr="009F4722">
              <w:rPr>
                <w:rStyle w:val="Hyperlink"/>
                <w:noProof/>
              </w:rPr>
              <w:t>Introduction</w:t>
            </w:r>
            <w:r w:rsidR="008E441B">
              <w:rPr>
                <w:noProof/>
                <w:webHidden/>
              </w:rPr>
              <w:tab/>
            </w:r>
            <w:r w:rsidR="008E441B">
              <w:rPr>
                <w:noProof/>
                <w:webHidden/>
              </w:rPr>
              <w:fldChar w:fldCharType="begin"/>
            </w:r>
            <w:r w:rsidR="008E441B">
              <w:rPr>
                <w:noProof/>
                <w:webHidden/>
              </w:rPr>
              <w:instrText xml:space="preserve"> PAGEREF _Toc236745603 \h </w:instrText>
            </w:r>
            <w:r w:rsidR="008E441B">
              <w:rPr>
                <w:noProof/>
                <w:webHidden/>
              </w:rPr>
            </w:r>
            <w:r w:rsidR="008E441B">
              <w:rPr>
                <w:noProof/>
                <w:webHidden/>
              </w:rPr>
              <w:fldChar w:fldCharType="separate"/>
            </w:r>
            <w:r w:rsidR="008E441B">
              <w:rPr>
                <w:noProof/>
                <w:webHidden/>
              </w:rPr>
              <w:t>3</w:t>
            </w:r>
            <w:r w:rsidR="008E441B">
              <w:rPr>
                <w:noProof/>
                <w:webHidden/>
              </w:rPr>
              <w:fldChar w:fldCharType="end"/>
            </w:r>
          </w:hyperlink>
        </w:p>
        <w:p w14:paraId="0DE96F7E" w14:textId="4212BE9D" w:rsidR="008E441B" w:rsidRDefault="008E441B">
          <w:pPr>
            <w:pStyle w:val="TOC1"/>
            <w:tabs>
              <w:tab w:val="right" w:leader="dot" w:pos="10070"/>
            </w:tabs>
            <w:rPr>
              <w:rFonts w:asciiTheme="minorHAnsi" w:hAnsiTheme="minorHAnsi"/>
              <w:noProof/>
              <w:color w:val="auto"/>
              <w:kern w:val="2"/>
              <w:sz w:val="24"/>
              <w:lang w:val="en-GB" w:eastAsia="en-GB"/>
              <w14:ligatures w14:val="standardContextual"/>
            </w:rPr>
          </w:pPr>
          <w:hyperlink w:anchor="_Toc236745604" w:history="1">
            <w:r w:rsidRPr="009F4722">
              <w:rPr>
                <w:rStyle w:val="Hyperlink"/>
                <w:noProof/>
              </w:rPr>
              <w:t>Identification of a Business Problem</w:t>
            </w:r>
            <w:r>
              <w:rPr>
                <w:noProof/>
                <w:webHidden/>
              </w:rPr>
              <w:tab/>
            </w:r>
            <w:r>
              <w:rPr>
                <w:noProof/>
                <w:webHidden/>
              </w:rPr>
              <w:fldChar w:fldCharType="begin"/>
            </w:r>
            <w:r>
              <w:rPr>
                <w:noProof/>
                <w:webHidden/>
              </w:rPr>
              <w:instrText xml:space="preserve"> PAGEREF _Toc236745604 \h </w:instrText>
            </w:r>
            <w:r>
              <w:rPr>
                <w:noProof/>
                <w:webHidden/>
              </w:rPr>
            </w:r>
            <w:r>
              <w:rPr>
                <w:noProof/>
                <w:webHidden/>
              </w:rPr>
              <w:fldChar w:fldCharType="separate"/>
            </w:r>
            <w:r>
              <w:rPr>
                <w:noProof/>
                <w:webHidden/>
              </w:rPr>
              <w:t>3</w:t>
            </w:r>
            <w:r>
              <w:rPr>
                <w:noProof/>
                <w:webHidden/>
              </w:rPr>
              <w:fldChar w:fldCharType="end"/>
            </w:r>
          </w:hyperlink>
        </w:p>
        <w:p w14:paraId="4F66F151" w14:textId="5626D69B" w:rsidR="008E441B" w:rsidRDefault="008E441B">
          <w:pPr>
            <w:pStyle w:val="TOC1"/>
            <w:tabs>
              <w:tab w:val="right" w:leader="dot" w:pos="10070"/>
            </w:tabs>
            <w:rPr>
              <w:rFonts w:asciiTheme="minorHAnsi" w:hAnsiTheme="minorHAnsi"/>
              <w:noProof/>
              <w:color w:val="auto"/>
              <w:kern w:val="2"/>
              <w:sz w:val="24"/>
              <w:lang w:val="en-GB" w:eastAsia="en-GB"/>
              <w14:ligatures w14:val="standardContextual"/>
            </w:rPr>
          </w:pPr>
          <w:hyperlink w:anchor="_Toc236745605" w:history="1">
            <w:r w:rsidRPr="009F4722">
              <w:rPr>
                <w:rStyle w:val="Hyperlink"/>
                <w:noProof/>
              </w:rPr>
              <w:t>Research Aim, Objectives and Questions</w:t>
            </w:r>
            <w:r>
              <w:rPr>
                <w:noProof/>
                <w:webHidden/>
              </w:rPr>
              <w:tab/>
            </w:r>
            <w:r>
              <w:rPr>
                <w:noProof/>
                <w:webHidden/>
              </w:rPr>
              <w:fldChar w:fldCharType="begin"/>
            </w:r>
            <w:r>
              <w:rPr>
                <w:noProof/>
                <w:webHidden/>
              </w:rPr>
              <w:instrText xml:space="preserve"> PAGEREF _Toc236745605 \h </w:instrText>
            </w:r>
            <w:r>
              <w:rPr>
                <w:noProof/>
                <w:webHidden/>
              </w:rPr>
            </w:r>
            <w:r>
              <w:rPr>
                <w:noProof/>
                <w:webHidden/>
              </w:rPr>
              <w:fldChar w:fldCharType="separate"/>
            </w:r>
            <w:r>
              <w:rPr>
                <w:noProof/>
                <w:webHidden/>
              </w:rPr>
              <w:t>4</w:t>
            </w:r>
            <w:r>
              <w:rPr>
                <w:noProof/>
                <w:webHidden/>
              </w:rPr>
              <w:fldChar w:fldCharType="end"/>
            </w:r>
          </w:hyperlink>
        </w:p>
        <w:p w14:paraId="3B448146" w14:textId="501FC541" w:rsidR="008E441B" w:rsidRDefault="008E441B">
          <w:pPr>
            <w:pStyle w:val="TOC1"/>
            <w:tabs>
              <w:tab w:val="right" w:leader="dot" w:pos="10070"/>
            </w:tabs>
            <w:rPr>
              <w:rFonts w:asciiTheme="minorHAnsi" w:hAnsiTheme="minorHAnsi"/>
              <w:noProof/>
              <w:color w:val="auto"/>
              <w:kern w:val="2"/>
              <w:sz w:val="24"/>
              <w:lang w:val="en-GB" w:eastAsia="en-GB"/>
              <w14:ligatures w14:val="standardContextual"/>
            </w:rPr>
          </w:pPr>
          <w:hyperlink w:anchor="_Toc236745606" w:history="1">
            <w:r w:rsidRPr="009F4722">
              <w:rPr>
                <w:rStyle w:val="Hyperlink"/>
                <w:noProof/>
              </w:rPr>
              <w:t>Critical Literature Review</w:t>
            </w:r>
            <w:r>
              <w:rPr>
                <w:noProof/>
                <w:webHidden/>
              </w:rPr>
              <w:tab/>
            </w:r>
            <w:r>
              <w:rPr>
                <w:noProof/>
                <w:webHidden/>
              </w:rPr>
              <w:fldChar w:fldCharType="begin"/>
            </w:r>
            <w:r>
              <w:rPr>
                <w:noProof/>
                <w:webHidden/>
              </w:rPr>
              <w:instrText xml:space="preserve"> PAGEREF _Toc236745606 \h </w:instrText>
            </w:r>
            <w:r>
              <w:rPr>
                <w:noProof/>
                <w:webHidden/>
              </w:rPr>
            </w:r>
            <w:r>
              <w:rPr>
                <w:noProof/>
                <w:webHidden/>
              </w:rPr>
              <w:fldChar w:fldCharType="separate"/>
            </w:r>
            <w:r>
              <w:rPr>
                <w:noProof/>
                <w:webHidden/>
              </w:rPr>
              <w:t>5</w:t>
            </w:r>
            <w:r>
              <w:rPr>
                <w:noProof/>
                <w:webHidden/>
              </w:rPr>
              <w:fldChar w:fldCharType="end"/>
            </w:r>
          </w:hyperlink>
        </w:p>
        <w:p w14:paraId="4E2033E5" w14:textId="28757568" w:rsidR="008E441B" w:rsidRDefault="008E441B">
          <w:pPr>
            <w:pStyle w:val="TOC1"/>
            <w:tabs>
              <w:tab w:val="right" w:leader="dot" w:pos="10070"/>
            </w:tabs>
            <w:rPr>
              <w:rFonts w:asciiTheme="minorHAnsi" w:hAnsiTheme="minorHAnsi"/>
              <w:noProof/>
              <w:color w:val="auto"/>
              <w:kern w:val="2"/>
              <w:sz w:val="24"/>
              <w:lang w:val="en-GB" w:eastAsia="en-GB"/>
              <w14:ligatures w14:val="standardContextual"/>
            </w:rPr>
          </w:pPr>
          <w:hyperlink w:anchor="_Toc236745607" w:history="1">
            <w:r w:rsidRPr="009F4722">
              <w:rPr>
                <w:rStyle w:val="Hyperlink"/>
                <w:noProof/>
              </w:rPr>
              <w:t>Research Methodology and Design</w:t>
            </w:r>
            <w:r>
              <w:rPr>
                <w:noProof/>
                <w:webHidden/>
              </w:rPr>
              <w:tab/>
            </w:r>
            <w:r>
              <w:rPr>
                <w:noProof/>
                <w:webHidden/>
              </w:rPr>
              <w:fldChar w:fldCharType="begin"/>
            </w:r>
            <w:r>
              <w:rPr>
                <w:noProof/>
                <w:webHidden/>
              </w:rPr>
              <w:instrText xml:space="preserve"> PAGEREF _Toc236745607 \h </w:instrText>
            </w:r>
            <w:r>
              <w:rPr>
                <w:noProof/>
                <w:webHidden/>
              </w:rPr>
            </w:r>
            <w:r>
              <w:rPr>
                <w:noProof/>
                <w:webHidden/>
              </w:rPr>
              <w:fldChar w:fldCharType="separate"/>
            </w:r>
            <w:r>
              <w:rPr>
                <w:noProof/>
                <w:webHidden/>
              </w:rPr>
              <w:t>6</w:t>
            </w:r>
            <w:r>
              <w:rPr>
                <w:noProof/>
                <w:webHidden/>
              </w:rPr>
              <w:fldChar w:fldCharType="end"/>
            </w:r>
          </w:hyperlink>
        </w:p>
        <w:p w14:paraId="4473AD63" w14:textId="6E4B91F5" w:rsidR="008E441B" w:rsidRDefault="008E441B">
          <w:pPr>
            <w:pStyle w:val="TOC1"/>
            <w:tabs>
              <w:tab w:val="right" w:leader="dot" w:pos="10070"/>
            </w:tabs>
            <w:rPr>
              <w:rFonts w:asciiTheme="minorHAnsi" w:hAnsiTheme="minorHAnsi"/>
              <w:noProof/>
              <w:color w:val="auto"/>
              <w:kern w:val="2"/>
              <w:sz w:val="24"/>
              <w:lang w:val="en-GB" w:eastAsia="en-GB"/>
              <w14:ligatures w14:val="standardContextual"/>
            </w:rPr>
          </w:pPr>
          <w:hyperlink w:anchor="_Toc236745608" w:history="1">
            <w:r w:rsidRPr="009F4722">
              <w:rPr>
                <w:rStyle w:val="Hyperlink"/>
                <w:noProof/>
              </w:rPr>
              <w:t>Business Relevance and Practical Implications</w:t>
            </w:r>
            <w:r>
              <w:rPr>
                <w:noProof/>
                <w:webHidden/>
              </w:rPr>
              <w:tab/>
            </w:r>
            <w:r>
              <w:rPr>
                <w:noProof/>
                <w:webHidden/>
              </w:rPr>
              <w:fldChar w:fldCharType="begin"/>
            </w:r>
            <w:r>
              <w:rPr>
                <w:noProof/>
                <w:webHidden/>
              </w:rPr>
              <w:instrText xml:space="preserve"> PAGEREF _Toc236745608 \h </w:instrText>
            </w:r>
            <w:r>
              <w:rPr>
                <w:noProof/>
                <w:webHidden/>
              </w:rPr>
            </w:r>
            <w:r>
              <w:rPr>
                <w:noProof/>
                <w:webHidden/>
              </w:rPr>
              <w:fldChar w:fldCharType="separate"/>
            </w:r>
            <w:r>
              <w:rPr>
                <w:noProof/>
                <w:webHidden/>
              </w:rPr>
              <w:t>8</w:t>
            </w:r>
            <w:r>
              <w:rPr>
                <w:noProof/>
                <w:webHidden/>
              </w:rPr>
              <w:fldChar w:fldCharType="end"/>
            </w:r>
          </w:hyperlink>
        </w:p>
        <w:p w14:paraId="24CF7699" w14:textId="6B7187E2" w:rsidR="008E441B" w:rsidRDefault="008E441B">
          <w:pPr>
            <w:pStyle w:val="TOC1"/>
            <w:tabs>
              <w:tab w:val="right" w:leader="dot" w:pos="10070"/>
            </w:tabs>
            <w:rPr>
              <w:rFonts w:asciiTheme="minorHAnsi" w:hAnsiTheme="minorHAnsi"/>
              <w:noProof/>
              <w:color w:val="auto"/>
              <w:kern w:val="2"/>
              <w:sz w:val="24"/>
              <w:lang w:val="en-GB" w:eastAsia="en-GB"/>
              <w14:ligatures w14:val="standardContextual"/>
            </w:rPr>
          </w:pPr>
          <w:hyperlink w:anchor="_Toc236745609" w:history="1">
            <w:r w:rsidRPr="009F4722">
              <w:rPr>
                <w:rStyle w:val="Hyperlink"/>
                <w:noProof/>
              </w:rPr>
              <w:t>References</w:t>
            </w:r>
            <w:r>
              <w:rPr>
                <w:noProof/>
                <w:webHidden/>
              </w:rPr>
              <w:tab/>
            </w:r>
            <w:r>
              <w:rPr>
                <w:noProof/>
                <w:webHidden/>
              </w:rPr>
              <w:fldChar w:fldCharType="begin"/>
            </w:r>
            <w:r>
              <w:rPr>
                <w:noProof/>
                <w:webHidden/>
              </w:rPr>
              <w:instrText xml:space="preserve"> PAGEREF _Toc236745609 \h </w:instrText>
            </w:r>
            <w:r>
              <w:rPr>
                <w:noProof/>
                <w:webHidden/>
              </w:rPr>
            </w:r>
            <w:r>
              <w:rPr>
                <w:noProof/>
                <w:webHidden/>
              </w:rPr>
              <w:fldChar w:fldCharType="separate"/>
            </w:r>
            <w:r>
              <w:rPr>
                <w:noProof/>
                <w:webHidden/>
              </w:rPr>
              <w:t>9</w:t>
            </w:r>
            <w:r>
              <w:rPr>
                <w:noProof/>
                <w:webHidden/>
              </w:rPr>
              <w:fldChar w:fldCharType="end"/>
            </w:r>
          </w:hyperlink>
        </w:p>
        <w:p w14:paraId="0CDBF1F0" w14:textId="460597EF" w:rsidR="00E208C4" w:rsidRDefault="00E208C4">
          <w:r>
            <w:rPr>
              <w:b/>
              <w:bCs/>
              <w:noProof/>
            </w:rPr>
            <w:fldChar w:fldCharType="end"/>
          </w:r>
        </w:p>
      </w:sdtContent>
    </w:sdt>
    <w:p w14:paraId="49967820" w14:textId="77777777" w:rsidR="00E208C4" w:rsidRPr="00E208C4" w:rsidRDefault="00E208C4" w:rsidP="00E208C4">
      <w:pPr>
        <w:rPr>
          <w:rFonts w:ascii="Calibri" w:eastAsia="Calibri" w:hAnsi="Calibri" w:cs="Calibri"/>
          <w:szCs w:val="22"/>
        </w:rPr>
      </w:pPr>
    </w:p>
    <w:p w14:paraId="482D8602" w14:textId="59D64AD5" w:rsidR="00A64772" w:rsidRDefault="00C70083" w:rsidP="00A64772">
      <w:r>
        <w:br w:type="page"/>
      </w:r>
    </w:p>
    <w:p w14:paraId="3DCD3A35" w14:textId="6E7CE85B" w:rsidR="00B102A5" w:rsidRPr="00B102A5" w:rsidRDefault="00C70083" w:rsidP="00300DD7">
      <w:pPr>
        <w:pStyle w:val="Heading1"/>
      </w:pPr>
      <w:bookmarkStart w:id="0" w:name="_Toc236745603"/>
      <w:r w:rsidRPr="00A047D8">
        <w:lastRenderedPageBreak/>
        <w:t>Introduction</w:t>
      </w:r>
      <w:bookmarkEnd w:id="0"/>
      <w:r w:rsidRPr="00A047D8">
        <w:t xml:space="preserve"> </w:t>
      </w:r>
    </w:p>
    <w:p w14:paraId="0FAD961C" w14:textId="53947D3D" w:rsidR="00861C29" w:rsidRPr="00861C29" w:rsidRDefault="00861C29" w:rsidP="00861C29">
      <w:pPr>
        <w:pStyle w:val="TableFigure"/>
        <w:spacing w:after="160"/>
        <w:rPr>
          <w:rFonts w:eastAsia="Calibri" w:cstheme="minorHAnsi"/>
          <w:noProof/>
          <w:color w:val="000000" w:themeColor="text2"/>
          <w:szCs w:val="22"/>
        </w:rPr>
      </w:pPr>
      <w:r w:rsidRPr="00861C29">
        <w:rPr>
          <w:rFonts w:eastAsia="Calibri" w:cstheme="minorHAnsi"/>
          <w:noProof/>
          <w:color w:val="000000" w:themeColor="text2"/>
          <w:szCs w:val="22"/>
        </w:rPr>
        <w:t>Social media marketing is now vitally an important part of business strategy in the digital economy, enabling organisations to communicate directly with customers, increase brand awareness and build stronger customer relationships. Marketing on platforms such as Instagram, Facebook and TikTok is a cost-effective advertising for business but especially suited to SMEs which tend to operate on tight budgets. If integrated into a successful marketing strategy, research attests to the positive effect social media marketing has on customer engagement, purchase behaviour and short- and long–term financial results of companies (Dwivedi et al., 202</w:t>
      </w:r>
      <w:r w:rsidR="004947B1">
        <w:rPr>
          <w:rFonts w:eastAsia="Calibri" w:cstheme="minorHAnsi"/>
          <w:noProof/>
          <w:color w:val="000000" w:themeColor="text2"/>
          <w:szCs w:val="22"/>
        </w:rPr>
        <w:t>1</w:t>
      </w:r>
      <w:r w:rsidRPr="00861C29">
        <w:rPr>
          <w:rFonts w:eastAsia="Calibri" w:cstheme="minorHAnsi"/>
          <w:noProof/>
          <w:color w:val="000000" w:themeColor="text2"/>
          <w:szCs w:val="22"/>
        </w:rPr>
        <w:t>).</w:t>
      </w:r>
    </w:p>
    <w:p w14:paraId="11646BF8" w14:textId="77777777" w:rsidR="00861C29" w:rsidRPr="00861C29" w:rsidRDefault="00861C29" w:rsidP="00861C29">
      <w:pPr>
        <w:pStyle w:val="TableFigure"/>
        <w:spacing w:after="160"/>
        <w:rPr>
          <w:rFonts w:eastAsia="Calibri" w:cstheme="minorHAnsi"/>
          <w:noProof/>
          <w:color w:val="000000" w:themeColor="text2"/>
          <w:szCs w:val="22"/>
        </w:rPr>
      </w:pPr>
    </w:p>
    <w:p w14:paraId="56AF555F" w14:textId="49B31E88" w:rsidR="00861C29" w:rsidRDefault="00861C29" w:rsidP="00861C29">
      <w:pPr>
        <w:pStyle w:val="TableFigure"/>
        <w:spacing w:after="160"/>
        <w:rPr>
          <w:rFonts w:eastAsia="Calibri" w:cstheme="minorHAnsi"/>
          <w:noProof/>
          <w:color w:val="000000" w:themeColor="text2"/>
          <w:szCs w:val="22"/>
        </w:rPr>
      </w:pPr>
      <w:r w:rsidRPr="00861C29">
        <w:rPr>
          <w:rFonts w:eastAsia="Calibri" w:cstheme="minorHAnsi"/>
          <w:noProof/>
          <w:color w:val="000000" w:themeColor="text2"/>
          <w:szCs w:val="22"/>
        </w:rPr>
        <w:t>Me</w:t>
      </w:r>
      <w:r w:rsidR="00840A67">
        <w:rPr>
          <w:rFonts w:eastAsia="Calibri" w:cstheme="minorHAnsi"/>
          <w:noProof/>
          <w:color w:val="000000" w:themeColor="text2"/>
          <w:szCs w:val="22"/>
        </w:rPr>
        <w:t>l</w:t>
      </w:r>
      <w:r w:rsidRPr="00861C29">
        <w:rPr>
          <w:rFonts w:eastAsia="Calibri" w:cstheme="minorHAnsi"/>
          <w:noProof/>
          <w:color w:val="000000" w:themeColor="text2"/>
          <w:szCs w:val="22"/>
        </w:rPr>
        <w:t xml:space="preserve"> Tropical Kitche</w:t>
      </w:r>
      <w:r w:rsidR="00840A67">
        <w:rPr>
          <w:rFonts w:eastAsia="Calibri" w:cstheme="minorHAnsi"/>
          <w:noProof/>
          <w:color w:val="000000" w:themeColor="text2"/>
          <w:szCs w:val="22"/>
        </w:rPr>
        <w:t>n is i</w:t>
      </w:r>
      <w:r w:rsidRPr="00861C29">
        <w:rPr>
          <w:rFonts w:eastAsia="Calibri" w:cstheme="minorHAnsi"/>
          <w:noProof/>
          <w:color w:val="000000" w:themeColor="text2"/>
          <w:szCs w:val="22"/>
        </w:rPr>
        <w:t>ndependent vegan street food business based at festivals, markets and private catering across the UK. The company does its marketing on social media to advertise and sell their products, share locations of events and interact with customers. Although, however, these activities have not been formally evaluated. The purpose of this research is to examine the impact social media marketing has on customer engagement and sales performance at Mel Tropical Kitchen, as well as how future marketing decisions can be driven from these findings using data for sustainable business growth.</w:t>
      </w:r>
    </w:p>
    <w:p w14:paraId="22061855" w14:textId="77777777" w:rsidR="00ED75BF" w:rsidRDefault="00ED75BF" w:rsidP="00861C29">
      <w:pPr>
        <w:pStyle w:val="TableFigure"/>
        <w:spacing w:after="160"/>
        <w:rPr>
          <w:rFonts w:eastAsia="Calibri" w:cstheme="minorHAnsi"/>
          <w:noProof/>
          <w:color w:val="000000" w:themeColor="text2"/>
          <w:szCs w:val="22"/>
        </w:rPr>
      </w:pPr>
    </w:p>
    <w:p w14:paraId="5D1F0730" w14:textId="67CB96C4" w:rsidR="00ED75BF" w:rsidRDefault="00ED75BF" w:rsidP="00300DD7">
      <w:pPr>
        <w:pStyle w:val="Heading1"/>
        <w:rPr>
          <w:noProof/>
        </w:rPr>
      </w:pPr>
      <w:bookmarkStart w:id="1" w:name="_Toc236745604"/>
      <w:r w:rsidRPr="00ED75BF">
        <w:rPr>
          <w:noProof/>
        </w:rPr>
        <w:t>Identification of a Business Problem</w:t>
      </w:r>
      <w:bookmarkEnd w:id="1"/>
    </w:p>
    <w:p w14:paraId="48575424" w14:textId="77777777" w:rsidR="00B0494C" w:rsidRPr="00B0494C" w:rsidRDefault="00B0494C" w:rsidP="00B0494C"/>
    <w:p w14:paraId="6CA1FF4D" w14:textId="77777777" w:rsidR="00B0494C" w:rsidRDefault="00B0494C" w:rsidP="00B0494C">
      <w:r>
        <w:t xml:space="preserve">Mel Tropical Kitchen is a solo vegan street food trader who travels the UK to cater </w:t>
      </w:r>
      <w:proofErr w:type="gramStart"/>
      <w:r>
        <w:t>at</w:t>
      </w:r>
      <w:proofErr w:type="gramEnd"/>
      <w:r>
        <w:t xml:space="preserve"> food festivals, markets and private catering events. It does its own marketing for the products as well, as it utilizes Instagram </w:t>
      </w:r>
      <w:proofErr w:type="gramStart"/>
      <w:r>
        <w:t>( 2,236</w:t>
      </w:r>
      <w:proofErr w:type="gramEnd"/>
      <w:r>
        <w:t xml:space="preserve"> followers), TikTok (1,118 Followers) and Facebook (1,014 Followers). Content mainly promotes future market and festival appearances, notifies customers of where the business will be trading, and generally helps the business keep contact with its online audience. Although these activities contribute to building an online presence, the business has not formally assessed whether its social media strategy helps increase customer engagement or creates value for the business itself.</w:t>
      </w:r>
    </w:p>
    <w:p w14:paraId="1DCC1F64" w14:textId="77777777" w:rsidR="00B0494C" w:rsidRDefault="00B0494C" w:rsidP="00B0494C"/>
    <w:p w14:paraId="3ADD00E4" w14:textId="77777777" w:rsidR="00B0494C" w:rsidRDefault="00B0494C" w:rsidP="00B0494C">
      <w:r>
        <w:t>Some independent businesses have a small marketing budget and so ensuring that promotional activities add measurable value is crucial. Mel Tropical Kitchen has been active on its social media platforms but due to the various nature of events, customer attendance and sales fluctuate. Consequently, it is unclear whether any marketing that takes place now actually drives revenue or if the nuances of where an event is held within the city, inclement weather and other competitive forces are more substantive drivers of business performance.</w:t>
      </w:r>
    </w:p>
    <w:p w14:paraId="4B780232" w14:textId="77777777" w:rsidR="00B0494C" w:rsidRDefault="00B0494C" w:rsidP="00B0494C"/>
    <w:p w14:paraId="6B4750DC" w14:textId="1700460E" w:rsidR="00ED75BF" w:rsidRDefault="00B0494C" w:rsidP="00B0494C">
      <w:r>
        <w:t xml:space="preserve">According to the literature, social media marketing can enhance relations between customers and vendors, reinforce branding and boost sales </w:t>
      </w:r>
      <w:proofErr w:type="spellStart"/>
      <w:r>
        <w:t>behaviour</w:t>
      </w:r>
      <w:proofErr w:type="spellEnd"/>
      <w:r>
        <w:t xml:space="preserve"> (Chaffey &amp; Ellis-Chadwick, 2022; Dwivedi et al., 2021</w:t>
      </w:r>
      <w:r w:rsidR="00633627">
        <w:t>)</w:t>
      </w:r>
      <w:r w:rsidR="00633627" w:rsidRPr="00633627">
        <w:t xml:space="preserve"> However, much of the published research has focused on larger organisations or ecommerce ventures and few studies have investigated operational independent street food businesses within the UK festival sector</w:t>
      </w:r>
      <w:r>
        <w:t>. Thus, it is essential to explore the impact of social media marketing on customer engagement and performance of Mel Tropical Kitchen. The results will make actionable suggestions about what digital marketing strategies small food companies can implement effectively while generating insights into how the marketing strategy literature applies in this sector.</w:t>
      </w:r>
    </w:p>
    <w:p w14:paraId="276C4F29" w14:textId="77777777" w:rsidR="00F26E08" w:rsidRDefault="00F26E08" w:rsidP="00B0494C"/>
    <w:p w14:paraId="1B126E26" w14:textId="72BF51CD" w:rsidR="00F26E08" w:rsidRDefault="00F26E08" w:rsidP="00300DD7">
      <w:pPr>
        <w:pStyle w:val="Heading1"/>
      </w:pPr>
      <w:bookmarkStart w:id="2" w:name="_Toc236745605"/>
      <w:r w:rsidRPr="00F26E08">
        <w:t>Research Aim, Objectives and Questions</w:t>
      </w:r>
      <w:bookmarkEnd w:id="2"/>
    </w:p>
    <w:p w14:paraId="498447B2" w14:textId="77777777" w:rsidR="00AD30E4" w:rsidRPr="003270ED" w:rsidRDefault="00AD30E4" w:rsidP="00AD30E4">
      <w:pPr>
        <w:rPr>
          <w:lang w:val="en-GB"/>
        </w:rPr>
      </w:pPr>
    </w:p>
    <w:p w14:paraId="5B832126" w14:textId="77777777" w:rsidR="006472AE" w:rsidRDefault="006472AE" w:rsidP="006472AE">
      <w:r>
        <w:t>This study aims to determine the effect of social media marketing in terms of engagement and business performance at Mel Tropical Kitchen. While the business is active on Instagram, Facebook, and TikTok there has not yet been an official measure of whether social media attracts customers, repeat visits or bolsters overall business performance. The key reproductive that one should develop clear research aim, objectives and questions are because aims representative what the study will achieve as well directed research methodology (Saunders et al 2019), therefore they will guide on how to conduct the investigation always bearing in mind addressing business problem identified. Accordingly, the objectives and research questions below have been designed to explore how social media marketing is working within Mel Tropical Kitchen so that opportunities can be identified for improving its digital marketing strategy.</w:t>
      </w:r>
    </w:p>
    <w:p w14:paraId="509B85CC" w14:textId="77777777" w:rsidR="006472AE" w:rsidRDefault="006472AE" w:rsidP="006472AE"/>
    <w:p w14:paraId="7968B886" w14:textId="77777777" w:rsidR="006472AE" w:rsidRPr="006472AE" w:rsidRDefault="006472AE" w:rsidP="006472AE">
      <w:pPr>
        <w:rPr>
          <w:b/>
          <w:bCs/>
        </w:rPr>
      </w:pPr>
      <w:r w:rsidRPr="006472AE">
        <w:rPr>
          <w:b/>
          <w:bCs/>
        </w:rPr>
        <w:t>Research Aim</w:t>
      </w:r>
    </w:p>
    <w:p w14:paraId="4AA2E731" w14:textId="77777777" w:rsidR="006472AE" w:rsidRDefault="006472AE" w:rsidP="006472AE">
      <w:r>
        <w:t>To measure the effectiveness of social media marketing on customer engagement &amp; business performance at Mel Tropical Kitchen.</w:t>
      </w:r>
    </w:p>
    <w:p w14:paraId="668C2840" w14:textId="77777777" w:rsidR="006472AE" w:rsidRDefault="006472AE" w:rsidP="006472AE"/>
    <w:p w14:paraId="21FA3AB2" w14:textId="3594259C" w:rsidR="006472AE" w:rsidRPr="00AD30E4" w:rsidRDefault="006472AE" w:rsidP="006472AE">
      <w:pPr>
        <w:rPr>
          <w:b/>
          <w:bCs/>
        </w:rPr>
      </w:pPr>
      <w:r w:rsidRPr="006472AE">
        <w:rPr>
          <w:b/>
          <w:bCs/>
        </w:rPr>
        <w:t>Research Objectives</w:t>
      </w:r>
    </w:p>
    <w:p w14:paraId="022012C9" w14:textId="0B71C1B2" w:rsidR="006472AE" w:rsidRDefault="006472AE" w:rsidP="006472AE">
      <w:pPr>
        <w:pStyle w:val="ListParagraph"/>
        <w:numPr>
          <w:ilvl w:val="0"/>
          <w:numId w:val="17"/>
        </w:numPr>
      </w:pPr>
      <w:r>
        <w:t>To analyze the current social media marketing of Mel Tropical Kitchen.</w:t>
      </w:r>
    </w:p>
    <w:p w14:paraId="1D8B6C35" w14:textId="71DD0B28" w:rsidR="006472AE" w:rsidRDefault="006472AE" w:rsidP="006472AE">
      <w:pPr>
        <w:pStyle w:val="ListParagraph"/>
        <w:numPr>
          <w:ilvl w:val="0"/>
          <w:numId w:val="17"/>
        </w:numPr>
      </w:pPr>
      <w:r>
        <w:t xml:space="preserve">Objective of the </w:t>
      </w:r>
      <w:r w:rsidR="00AD30E4">
        <w:t>Study Social</w:t>
      </w:r>
      <w:r>
        <w:t xml:space="preserve"> Media Marketing and Consumer Engagement</w:t>
      </w:r>
    </w:p>
    <w:p w14:paraId="3908C287" w14:textId="53BCFDF0" w:rsidR="006472AE" w:rsidRDefault="006472AE" w:rsidP="006472AE">
      <w:pPr>
        <w:pStyle w:val="ListParagraph"/>
        <w:numPr>
          <w:ilvl w:val="0"/>
          <w:numId w:val="17"/>
        </w:numPr>
      </w:pPr>
      <w:r>
        <w:t xml:space="preserve">To explore the </w:t>
      </w:r>
      <w:proofErr w:type="gramStart"/>
      <w:r>
        <w:t>effect</w:t>
      </w:r>
      <w:proofErr w:type="gramEnd"/>
      <w:r>
        <w:t xml:space="preserve"> social media marketing on organizational performance.</w:t>
      </w:r>
    </w:p>
    <w:p w14:paraId="201B7AE1" w14:textId="77777777" w:rsidR="006472AE" w:rsidRDefault="006472AE" w:rsidP="006472AE">
      <w:pPr>
        <w:pStyle w:val="ListParagraph"/>
        <w:numPr>
          <w:ilvl w:val="0"/>
          <w:numId w:val="17"/>
        </w:numPr>
      </w:pPr>
      <w:r>
        <w:t>To provide suggestions to enhance the online marketing efficiency of Mel Tropical Kitchen.</w:t>
      </w:r>
    </w:p>
    <w:p w14:paraId="5945C84D" w14:textId="77777777" w:rsidR="006472AE" w:rsidRDefault="006472AE" w:rsidP="006472AE"/>
    <w:p w14:paraId="659B1D44" w14:textId="77777777" w:rsidR="00AD30E4" w:rsidRDefault="00AD30E4" w:rsidP="006472AE"/>
    <w:p w14:paraId="6A05EFE0" w14:textId="7D31DFD7" w:rsidR="006472AE" w:rsidRPr="00AD30E4" w:rsidRDefault="006472AE" w:rsidP="006472AE">
      <w:pPr>
        <w:rPr>
          <w:b/>
          <w:bCs/>
        </w:rPr>
      </w:pPr>
      <w:r w:rsidRPr="00AD30E4">
        <w:rPr>
          <w:b/>
          <w:bCs/>
        </w:rPr>
        <w:t>Research Questions</w:t>
      </w:r>
    </w:p>
    <w:p w14:paraId="50C16C36" w14:textId="39D664D4" w:rsidR="006472AE" w:rsidRDefault="006472AE" w:rsidP="006472AE">
      <w:pPr>
        <w:pStyle w:val="ListParagraph"/>
        <w:numPr>
          <w:ilvl w:val="0"/>
          <w:numId w:val="16"/>
        </w:numPr>
      </w:pPr>
      <w:r>
        <w:lastRenderedPageBreak/>
        <w:t>How is Mel Tropical Kitchen currently using social media marketing?</w:t>
      </w:r>
    </w:p>
    <w:p w14:paraId="56F154F0" w14:textId="28130122" w:rsidR="006472AE" w:rsidRDefault="006472AE" w:rsidP="006472AE">
      <w:pPr>
        <w:pStyle w:val="ListParagraph"/>
        <w:numPr>
          <w:ilvl w:val="0"/>
          <w:numId w:val="16"/>
        </w:numPr>
      </w:pPr>
      <w:r>
        <w:t>Does social media marketing affect customer engagement?</w:t>
      </w:r>
    </w:p>
    <w:p w14:paraId="59764F5D" w14:textId="26A7B905" w:rsidR="006472AE" w:rsidRDefault="006472AE" w:rsidP="006472AE">
      <w:pPr>
        <w:pStyle w:val="ListParagraph"/>
        <w:numPr>
          <w:ilvl w:val="0"/>
          <w:numId w:val="16"/>
        </w:numPr>
      </w:pPr>
      <w:r>
        <w:t>How does social media marketing affect business performance?</w:t>
      </w:r>
    </w:p>
    <w:p w14:paraId="6B0CDEC8" w14:textId="2ACF85EB" w:rsidR="00ED75BF" w:rsidRDefault="006472AE" w:rsidP="006472AE">
      <w:pPr>
        <w:pStyle w:val="ListParagraph"/>
        <w:numPr>
          <w:ilvl w:val="0"/>
          <w:numId w:val="16"/>
        </w:numPr>
      </w:pPr>
      <w:r>
        <w:t xml:space="preserve">How could Mel Tropical Kitchen approach social media </w:t>
      </w:r>
      <w:proofErr w:type="gramStart"/>
      <w:r>
        <w:t>marketing</w:t>
      </w:r>
      <w:proofErr w:type="gramEnd"/>
      <w:r>
        <w:t xml:space="preserve"> more effectively?</w:t>
      </w:r>
    </w:p>
    <w:p w14:paraId="1463322F" w14:textId="77777777" w:rsidR="00F26E08" w:rsidRPr="00ED75BF" w:rsidRDefault="00F26E08" w:rsidP="00ED75BF"/>
    <w:p w14:paraId="52686652" w14:textId="157B7B32" w:rsidR="004028D3" w:rsidRDefault="00F92602" w:rsidP="00300DD7">
      <w:pPr>
        <w:pStyle w:val="Heading1"/>
        <w:rPr>
          <w:noProof/>
        </w:rPr>
      </w:pPr>
      <w:bookmarkStart w:id="3" w:name="_Toc236745606"/>
      <w:r w:rsidRPr="00F92602">
        <w:rPr>
          <w:noProof/>
        </w:rPr>
        <w:t>Critical Literature Review</w:t>
      </w:r>
      <w:bookmarkEnd w:id="3"/>
      <w:r w:rsidR="00482957">
        <w:rPr>
          <w:noProof/>
        </w:rPr>
        <w:t xml:space="preserve"> </w:t>
      </w:r>
    </w:p>
    <w:p w14:paraId="011A681F" w14:textId="77777777" w:rsidR="004028D3" w:rsidRDefault="004028D3" w:rsidP="004028D3"/>
    <w:p w14:paraId="13E753B4" w14:textId="77777777" w:rsidR="009E59C7" w:rsidRDefault="009E59C7" w:rsidP="009E59C7">
      <w:r>
        <w:t>Social media marketing is an essential component of any modern business strategy — it enables two-way communication with customers, increases brand awareness and helps to build long-lasting relationships. It is inexpensive marketing for SMEs to promote more with less (Chaffey and Ellis-Chadwick 2022).</w:t>
      </w:r>
    </w:p>
    <w:p w14:paraId="2C82D837" w14:textId="77777777" w:rsidR="009E59C7" w:rsidRDefault="009E59C7" w:rsidP="009E59C7"/>
    <w:p w14:paraId="32AD75D2" w14:textId="77777777" w:rsidR="009E59C7" w:rsidRDefault="009E59C7" w:rsidP="009E59C7">
      <w:r>
        <w:t>Dwivedi et al. (2021) argue that social media is an important customer relationship management instrument for enhancing business performance. It is used as part of an overall strategy for growing relationships and business. In that sense, Mel Tropical Kitchen reaches customers through Instagram, Facebook and TikTok for future business.</w:t>
      </w:r>
    </w:p>
    <w:p w14:paraId="438DC9D6" w14:textId="77777777" w:rsidR="009E59C7" w:rsidRDefault="009E59C7" w:rsidP="009E59C7"/>
    <w:p w14:paraId="3184FAB3" w14:textId="77777777" w:rsidR="009E59C7" w:rsidRDefault="009E59C7" w:rsidP="009E59C7">
      <w:r>
        <w:t xml:space="preserve">Social media marketing provides customer engagement, which is defined as cognitive, emotional and </w:t>
      </w:r>
      <w:proofErr w:type="spellStart"/>
      <w:r>
        <w:t>behavioural</w:t>
      </w:r>
      <w:proofErr w:type="spellEnd"/>
      <w:r>
        <w:t xml:space="preserve"> brand interactions (</w:t>
      </w:r>
      <w:proofErr w:type="spellStart"/>
      <w:r>
        <w:t>Hollebeek</w:t>
      </w:r>
      <w:proofErr w:type="spellEnd"/>
      <w:r>
        <w:t>, Glynn &amp; Brodie 2014). Repurchase and promote the business through engaged customers. Instead of merely volume (focus on the number of posts or followers), Tuten (2023) emphasizes that engagement stems from providing authentic, meaningful interactions and that success is about building relationships.</w:t>
      </w:r>
    </w:p>
    <w:p w14:paraId="55926457" w14:textId="77777777" w:rsidR="009E59C7" w:rsidRDefault="009E59C7" w:rsidP="009E59C7"/>
    <w:p w14:paraId="6C204A19" w14:textId="46FAD0C8" w:rsidR="009E59C7" w:rsidRDefault="009E59C7" w:rsidP="009E59C7">
      <w:r>
        <w:t>Social media and business success: The links through relationship marketing theory. As asserted by</w:t>
      </w:r>
      <w:r w:rsidR="0005621D">
        <w:t xml:space="preserve"> </w:t>
      </w:r>
      <w:r>
        <w:t>Morgan and Hunt (1994), it must be based on commitment and trust, therefore marketing needs to be tried for long-term relationships. This can be done via social media, which supports continuous and direct communication, resulting in Mel Tropical Kitchen building loyalty and repeat purchases through word-of-mouth.</w:t>
      </w:r>
    </w:p>
    <w:p w14:paraId="2DC7A1E3" w14:textId="77777777" w:rsidR="009E59C7" w:rsidRDefault="009E59C7" w:rsidP="009E59C7"/>
    <w:p w14:paraId="5E9A3E3B" w14:textId="77777777" w:rsidR="009E59C7" w:rsidRDefault="009E59C7" w:rsidP="009E59C7">
      <w:r>
        <w:t>Connection drives brand performance. Customers who are engaged become advocates (Vivek et al., 2012), contribute value that is not only calculated through direct sales, but also act as a source of referrals and long-term profitability for their respective companies (Kumar et al., 2019). This is why metrics such as comments and shares are better indicators of engagement than the passive measure of a like.</w:t>
      </w:r>
    </w:p>
    <w:p w14:paraId="5E52432F" w14:textId="77777777" w:rsidR="009E59C7" w:rsidRDefault="009E59C7" w:rsidP="009E59C7"/>
    <w:p w14:paraId="14E8558B" w14:textId="77777777" w:rsidR="009E59C7" w:rsidRDefault="009E59C7" w:rsidP="009E59C7">
      <w:r>
        <w:lastRenderedPageBreak/>
        <w:t>Researchers are debating what determines social media success. Morgan and Hunt (1994) define the constructs trust and commitment, others (2019) expose the long-term engagement value, Felix et al. As a result, Mel Tropical Kitchen needs to make social media an active driver of specific and tangible business objectives.</w:t>
      </w:r>
    </w:p>
    <w:p w14:paraId="30266574" w14:textId="77777777" w:rsidR="009E59C7" w:rsidRDefault="009E59C7" w:rsidP="009E59C7"/>
    <w:p w14:paraId="4C0ED035" w14:textId="77777777" w:rsidR="009E59C7" w:rsidRDefault="009E59C7" w:rsidP="009E59C7">
      <w:r>
        <w:t xml:space="preserve">Although the literature on social media marketing has grown considerably, significant gaps remain. Of the limited literature on street food in the UK, much has focused on international organisations (Dwivedi et al., 2021; Felix, </w:t>
      </w:r>
      <w:proofErr w:type="spellStart"/>
      <w:r>
        <w:t>Rauschnabel</w:t>
      </w:r>
      <w:proofErr w:type="spellEnd"/>
      <w:r>
        <w:t xml:space="preserve"> and Hinsch, 2017), large retailers or online operatives rather than independent street food businesses operating within a festival and market context. Moreover, </w:t>
      </w:r>
      <w:proofErr w:type="gramStart"/>
      <w:r>
        <w:t>a large number of</w:t>
      </w:r>
      <w:proofErr w:type="gramEnd"/>
      <w:r>
        <w:t xml:space="preserve"> </w:t>
      </w:r>
      <w:proofErr w:type="gramStart"/>
      <w:r>
        <w:t>researches</w:t>
      </w:r>
      <w:proofErr w:type="gramEnd"/>
      <w:r>
        <w:t xml:space="preserve"> assess social media effectiveness based on quantitative metrics like likes, followers and impressions. Though these metrics show engagement of the online presence, they don't prove or disprove whether social media marketing can make an individual visit a store more frequently, rape him but gain business impact (Tuten, 2023). As a result, research is needed to measure customer engagement along with business outcomes for small independent businesses.</w:t>
      </w:r>
    </w:p>
    <w:p w14:paraId="6F565C84" w14:textId="77777777" w:rsidR="009E59C7" w:rsidRDefault="009E59C7" w:rsidP="009E59C7"/>
    <w:p w14:paraId="06E76D9F" w14:textId="5F2816EF" w:rsidR="007C3231" w:rsidRDefault="009E59C7" w:rsidP="009E59C7">
      <w:r>
        <w:t xml:space="preserve">This research fills the gaps by studying the effect of social media marketing on customer engagement and business performance: Mel Tropical Kitchen. It uses data from the perspectives of an independent UK street food business to form digital marketing recommendations, which should inform other food and hospitality SMEs on best practice for sustainable growth.  </w:t>
      </w:r>
    </w:p>
    <w:p w14:paraId="1DD21B24" w14:textId="77777777" w:rsidR="009E59C7" w:rsidRDefault="009E59C7" w:rsidP="009E59C7"/>
    <w:p w14:paraId="59F04DCD" w14:textId="226C623D" w:rsidR="007C3231" w:rsidRDefault="00300DD7" w:rsidP="00300DD7">
      <w:pPr>
        <w:pStyle w:val="Heading1"/>
      </w:pPr>
      <w:bookmarkStart w:id="4" w:name="_Toc236745607"/>
      <w:r w:rsidRPr="00300DD7">
        <w:t>Research Methodology and Design</w:t>
      </w:r>
      <w:bookmarkEnd w:id="4"/>
    </w:p>
    <w:p w14:paraId="549162F5" w14:textId="77777777" w:rsidR="00FA539A" w:rsidRPr="00FA539A" w:rsidRDefault="00FA539A" w:rsidP="00FA539A"/>
    <w:p w14:paraId="1A841B35" w14:textId="3382CEDB" w:rsidR="00FA539A" w:rsidRDefault="00FA539A" w:rsidP="00FA539A">
      <w:r>
        <w:t xml:space="preserve">The focus of this study is to assess the effectiveness of social media marketing on customer engagement and organizational performance at Mel Tropical Kitchen. </w:t>
      </w:r>
      <w:proofErr w:type="gramStart"/>
      <w:r>
        <w:t>In order to</w:t>
      </w:r>
      <w:proofErr w:type="gramEnd"/>
      <w:r>
        <w:t xml:space="preserve"> achieve this goal, a qualitative case study methodology will be used. Case studies allow researchers to explore a contemporary business phenomenon in its real-life context which made them especially suitable for the study of the marketing practices of an individual firm (Yin, 2018). This approach provides a comprehensive understanding of the role of social media marketing on customer development and business performance in one specific small independent business.</w:t>
      </w:r>
    </w:p>
    <w:p w14:paraId="41D3DBCA" w14:textId="77777777" w:rsidR="00FA539A" w:rsidRDefault="00FA539A" w:rsidP="00FA539A"/>
    <w:p w14:paraId="59149047" w14:textId="767CA5E7" w:rsidR="00FA539A" w:rsidRDefault="00F23F6C" w:rsidP="00FA539A">
      <w:r>
        <w:t>This can be</w:t>
      </w:r>
      <w:r w:rsidR="00FA539A">
        <w:t xml:space="preserve"> broadly </w:t>
      </w:r>
      <w:proofErr w:type="gramStart"/>
      <w:r w:rsidR="00FA539A">
        <w:t>divide</w:t>
      </w:r>
      <w:proofErr w:type="gramEnd"/>
      <w:r w:rsidR="00FA539A">
        <w:t xml:space="preserve"> </w:t>
      </w:r>
      <w:r w:rsidR="000C5824">
        <w:t>this</w:t>
      </w:r>
      <w:r w:rsidR="00FA539A">
        <w:t xml:space="preserve"> philosophy of research into two opposing camps – a positivist and an interpretivist approach. The former is concerned with objectively measuring something (which could be statistical analysis) whilst an interpretivist seeks to find out how people experience and perceive things (Saunders, Lewis and Thornhill, 2019). An interpretivist research philosophy is most appropriate since </w:t>
      </w:r>
      <w:r w:rsidR="00FA539A">
        <w:lastRenderedPageBreak/>
        <w:t>the objective of this research is to explore customer opinions and business experiences, instead of testing a statistical relationship. This philosophy, therefore, enables the researcher to comprehend how customers perceive Mel Tropical Kitchen's social media interventions (the content of posts in terms of effectiveness) and how a business owner evaluates its effectiveness.</w:t>
      </w:r>
    </w:p>
    <w:p w14:paraId="04EFCD56" w14:textId="77777777" w:rsidR="00FA539A" w:rsidRDefault="00FA539A" w:rsidP="00FA539A"/>
    <w:p w14:paraId="7EA5120A" w14:textId="77777777" w:rsidR="00FA539A" w:rsidRDefault="00FA539A" w:rsidP="00FA539A">
      <w:r>
        <w:t xml:space="preserve">An inductive approach will be used which </w:t>
      </w:r>
      <w:proofErr w:type="gramStart"/>
      <w:r>
        <w:t>entail</w:t>
      </w:r>
      <w:proofErr w:type="gramEnd"/>
      <w:r>
        <w:t xml:space="preserve"> constantly developing conclusions through the data collected rather than testing an existing hypothesis (Saunders, Lewis and Thornhill, 2019). The inductive approach is suitable since the research explored and did not confirm any pre-determined hypothesis about the effect of social media marketing on customer engagement and business performance in one business.</w:t>
      </w:r>
    </w:p>
    <w:p w14:paraId="1DB1F382" w14:textId="77777777" w:rsidR="00FA539A" w:rsidRDefault="00FA539A" w:rsidP="00FA539A"/>
    <w:p w14:paraId="4ED78F07" w14:textId="77777777" w:rsidR="00FA539A" w:rsidRDefault="00FA539A" w:rsidP="00FA539A">
      <w:r>
        <w:t>The data will be collected via primary methods (semi-structured interviews with the owner of Mel Tropical Kitchen and customer survey filled when customers purchase goods from the restaurant through social media/ marketing stalls). A semi-structure interview gives latitude to investigate the issues in more detail and allows commonality across key research topics (Bryman, 2016). However, Customer questionnaires will give some insights into how the business makes aware of and the theme of purchasing decision making and customer engagement effect of social media on it.</w:t>
      </w:r>
    </w:p>
    <w:p w14:paraId="3E96E05A" w14:textId="77777777" w:rsidR="00FA539A" w:rsidRDefault="00FA539A" w:rsidP="00FA539A"/>
    <w:p w14:paraId="3D29AA3F" w14:textId="06A703E5" w:rsidR="00FA539A" w:rsidRDefault="00FA539A" w:rsidP="00FA539A">
      <w:r>
        <w:t xml:space="preserve">Participants with a business case knowledge and experience will be recruited purposefully. </w:t>
      </w:r>
      <w:r w:rsidR="00F23F6C" w:rsidRPr="00F23F6C">
        <w:t>The research proposal will</w:t>
      </w:r>
      <w:r>
        <w:t xml:space="preserve"> invite one business owner and 20–30 customers. This ensures that the data collected is from participants who can provide meaningful responses relative to the research objectives (Saunders, Lewis and Thornhill, 2019).</w:t>
      </w:r>
    </w:p>
    <w:p w14:paraId="02750CA8" w14:textId="77777777" w:rsidR="00FA539A" w:rsidRDefault="00FA539A" w:rsidP="00FA539A"/>
    <w:p w14:paraId="5F732D5F" w14:textId="5D550AE8" w:rsidR="00FA539A" w:rsidRDefault="00FA539A" w:rsidP="00FA539A">
      <w:r>
        <w:t xml:space="preserve">Qualitative Interview data will be analyzed using a process of thematic analysis, or repeated patterns in participant responses (Braun and Clarke, 2006). To complement the qualitative data, </w:t>
      </w:r>
      <w:r w:rsidR="00F23F6C">
        <w:t xml:space="preserve">this will </w:t>
      </w:r>
      <w:r>
        <w:t>summarize questionnaire responses using basic descriptive statistics and/or simple frequencies against percentages. Using a combination of these will give a more holistic view of both customer interaction and business revenue.</w:t>
      </w:r>
    </w:p>
    <w:p w14:paraId="60A07306" w14:textId="77777777" w:rsidR="00FA539A" w:rsidRDefault="00FA539A" w:rsidP="00FA539A"/>
    <w:p w14:paraId="06699209" w14:textId="77777777" w:rsidR="00FA539A" w:rsidRDefault="00FA539A" w:rsidP="00FA539A">
      <w:r>
        <w:t xml:space="preserve">This study will apply the same questions for </w:t>
      </w:r>
      <w:proofErr w:type="gramStart"/>
      <w:r>
        <w:t>interview</w:t>
      </w:r>
      <w:proofErr w:type="gramEnd"/>
      <w:r>
        <w:t>, and questionnaire formats with all participants. Thus, this strengthens validity where questions are designed to focus directly on the objective of the research and comparison with literature will validate findings (Saunders, Lewis and Thornhill 2019).</w:t>
      </w:r>
    </w:p>
    <w:p w14:paraId="1B14297B" w14:textId="77777777" w:rsidR="00FA539A" w:rsidRDefault="00FA539A" w:rsidP="00FA539A"/>
    <w:p w14:paraId="5DE0B8CD" w14:textId="5799CB0A" w:rsidR="00300DD7" w:rsidRDefault="00FA539A" w:rsidP="00FA539A">
      <w:r>
        <w:lastRenderedPageBreak/>
        <w:t xml:space="preserve">Ethics </w:t>
      </w:r>
      <w:proofErr w:type="gramStart"/>
      <w:r>
        <w:t>are</w:t>
      </w:r>
      <w:proofErr w:type="gramEnd"/>
      <w:r>
        <w:t xml:space="preserve"> one of the foundational elements of research. The objectives of the study will be explained to the subjects, and informed consent will be obtained prior to participation. It will always be a voluntary exercise, and participants are free to withdraw at any time without having to state their reasons. </w:t>
      </w:r>
      <w:r w:rsidR="008265CA" w:rsidRPr="008265CA">
        <w:t>Unless permission is granted for subsequent re-use, personal identifiers will remain confidential, responses will be aggregated and all data is also stored securely according to GDPR and institutional ethical approval (British Educational Research Association 2024).</w:t>
      </w:r>
    </w:p>
    <w:p w14:paraId="5F707A95" w14:textId="77777777" w:rsidR="00FA539A" w:rsidRDefault="00FA539A" w:rsidP="00FA539A"/>
    <w:p w14:paraId="4EC1B687" w14:textId="5101870B" w:rsidR="00B71BD4" w:rsidRDefault="00937CF7" w:rsidP="00B71BD4">
      <w:pPr>
        <w:pStyle w:val="Heading1"/>
      </w:pPr>
      <w:bookmarkStart w:id="5" w:name="_Toc236745608"/>
      <w:r w:rsidRPr="00937CF7">
        <w:t>Business Relevance and Practical Implications</w:t>
      </w:r>
      <w:bookmarkEnd w:id="5"/>
    </w:p>
    <w:p w14:paraId="30568FC4" w14:textId="77777777" w:rsidR="00FA539A" w:rsidRDefault="00FA539A" w:rsidP="00FA539A"/>
    <w:p w14:paraId="7FF2C284" w14:textId="77777777" w:rsidR="00B71BD4" w:rsidRDefault="00B71BD4" w:rsidP="00B71BD4">
      <w:r>
        <w:t xml:space="preserve">This research offers tangible value to Mel Tropical Kitchen as it will assess if the current social media marketing actions support customer engagement and business </w:t>
      </w:r>
      <w:proofErr w:type="gramStart"/>
      <w:r>
        <w:t>result</w:t>
      </w:r>
      <w:proofErr w:type="gramEnd"/>
      <w:r>
        <w:t xml:space="preserve">. Mel Tropical Kitchen is a UK independent street food business which trades at various festivals and markets around the UK. They use social media to market </w:t>
      </w:r>
      <w:proofErr w:type="gramStart"/>
      <w:r>
        <w:t>in to</w:t>
      </w:r>
      <w:proofErr w:type="gramEnd"/>
      <w:r>
        <w:t xml:space="preserve"> customers, promote their attendance at events as well as increase brand awareness. The company has not formally evaluated with its digital marketing strategy. The results of the research would allow businesses to recognize which part of </w:t>
      </w:r>
      <w:proofErr w:type="gramStart"/>
      <w:r>
        <w:t>the social</w:t>
      </w:r>
      <w:proofErr w:type="gramEnd"/>
      <w:r>
        <w:t xml:space="preserve"> media marketing is more effective in customer engagement and purchasing </w:t>
      </w:r>
      <w:proofErr w:type="spellStart"/>
      <w:proofErr w:type="gramStart"/>
      <w:r>
        <w:t>behaviour</w:t>
      </w:r>
      <w:proofErr w:type="spellEnd"/>
      <w:r>
        <w:t xml:space="preserve"> whereby</w:t>
      </w:r>
      <w:proofErr w:type="gramEnd"/>
      <w:r>
        <w:t xml:space="preserve"> enabling the business firms to use </w:t>
      </w:r>
      <w:proofErr w:type="gramStart"/>
      <w:r>
        <w:t>its</w:t>
      </w:r>
      <w:proofErr w:type="gramEnd"/>
      <w:r>
        <w:t xml:space="preserve"> limited marketing resources properly.</w:t>
      </w:r>
    </w:p>
    <w:p w14:paraId="1F1D3917" w14:textId="77777777" w:rsidR="00B71BD4" w:rsidRDefault="00B71BD4" w:rsidP="00B71BD4"/>
    <w:p w14:paraId="2AC4C7B1" w14:textId="3F23FA00" w:rsidR="00B71BD4" w:rsidRPr="00300DD7" w:rsidRDefault="00B71BD4" w:rsidP="00B71BD4">
      <w:r>
        <w:t>These recommendations derived from the study may help companies evolve their content creation, posting schedule, channel selection and engagement with their consumers. It also offers Mel Tropical Kitchen a means to enhance customer loyalty, achieve repeat purchases and attain an overall better performance by understanding which marketing activities the current customers respond most strongly to. The results also help the business make marketing decisions based on evidence, not assumptions or casual observations.</w:t>
      </w:r>
    </w:p>
    <w:p w14:paraId="5F071D93" w14:textId="77777777" w:rsidR="00AC7037" w:rsidRDefault="00AC7037" w:rsidP="00AC7037">
      <w:pPr>
        <w:pStyle w:val="Heading1"/>
      </w:pPr>
    </w:p>
    <w:p w14:paraId="2224A63A" w14:textId="77777777" w:rsidR="002321FB" w:rsidRDefault="002321FB" w:rsidP="00482957"/>
    <w:p w14:paraId="5874DB1D" w14:textId="77777777" w:rsidR="002321FB" w:rsidRDefault="002321FB" w:rsidP="00482957"/>
    <w:p w14:paraId="1D774311" w14:textId="77777777" w:rsidR="002321FB" w:rsidRDefault="002321FB" w:rsidP="00482957"/>
    <w:p w14:paraId="5EE5192F" w14:textId="77777777" w:rsidR="002321FB" w:rsidRDefault="002321FB" w:rsidP="00482957"/>
    <w:p w14:paraId="339CD768" w14:textId="77777777" w:rsidR="002321FB" w:rsidRDefault="002321FB" w:rsidP="00482957"/>
    <w:p w14:paraId="63774E1A" w14:textId="77777777" w:rsidR="002321FB" w:rsidRDefault="002321FB" w:rsidP="00482957"/>
    <w:p w14:paraId="4C677C14" w14:textId="77777777" w:rsidR="002321FB" w:rsidRDefault="002321FB" w:rsidP="00482957"/>
    <w:p w14:paraId="29584AD0" w14:textId="77777777" w:rsidR="002321FB" w:rsidRDefault="002321FB" w:rsidP="00482957"/>
    <w:p w14:paraId="7571A0A7" w14:textId="2F1C7438" w:rsidR="008A7CF7" w:rsidRDefault="00861C29" w:rsidP="007C3231">
      <w:pPr>
        <w:pStyle w:val="Heading1"/>
        <w:rPr>
          <w:noProof/>
        </w:rPr>
      </w:pPr>
      <w:bookmarkStart w:id="6" w:name="_Toc236745609"/>
      <w:r>
        <w:rPr>
          <w:noProof/>
        </w:rPr>
        <w:lastRenderedPageBreak/>
        <w:t>References</w:t>
      </w:r>
      <w:bookmarkEnd w:id="6"/>
    </w:p>
    <w:p w14:paraId="1D012B6E" w14:textId="77777777" w:rsidR="00EF5D24" w:rsidRPr="00EF5D24" w:rsidRDefault="00EF5D24" w:rsidP="00EF5D24"/>
    <w:p w14:paraId="291791AA" w14:textId="77777777" w:rsidR="00D44191" w:rsidRDefault="00D44191">
      <w:pPr>
        <w:rPr>
          <w:color w:val="000000"/>
          <w:kern w:val="2"/>
          <w:lang w:val="en-GB" w:eastAsia="en-GB"/>
          <w14:ligatures w14:val="standardContextual"/>
        </w:rPr>
      </w:pPr>
      <w:r>
        <w:t xml:space="preserve">Braun, V. and Clarke, V. (2006) ‘Using thematic analysis in psychology’, </w:t>
      </w:r>
      <w:r>
        <w:rPr>
          <w:i/>
          <w:iCs/>
        </w:rPr>
        <w:t>Qualitative Research in Psychology</w:t>
      </w:r>
      <w:r>
        <w:t>, 3(2), pp. 77–101. Available at: https://doi.org/10.1191/1478088706qp063oa (Accessed: 9 July 2026).</w:t>
      </w:r>
    </w:p>
    <w:p w14:paraId="4B92CD0C" w14:textId="77777777" w:rsidR="00EF5D24" w:rsidRDefault="00EF5D24" w:rsidP="00EF5D24"/>
    <w:p w14:paraId="014F79A4" w14:textId="77777777" w:rsidR="00D44191" w:rsidRDefault="00D44191">
      <w:pPr>
        <w:rPr>
          <w:color w:val="000000"/>
          <w:kern w:val="2"/>
          <w:lang w:val="en-GB" w:eastAsia="en-GB"/>
          <w14:ligatures w14:val="standardContextual"/>
        </w:rPr>
      </w:pPr>
      <w:r>
        <w:t xml:space="preserve">British Educational Research Association (BERA) (2024) </w:t>
      </w:r>
      <w:r>
        <w:rPr>
          <w:i/>
          <w:iCs/>
        </w:rPr>
        <w:t>Ethical guidelines for educational research</w:t>
      </w:r>
      <w:r>
        <w:t xml:space="preserve">. 5th </w:t>
      </w:r>
      <w:proofErr w:type="spellStart"/>
      <w:r>
        <w:t>edn</w:t>
      </w:r>
      <w:proofErr w:type="spellEnd"/>
      <w:r>
        <w:t>. London: British Educational Research Association. Available at: https://www.bera.ac.uk/publication/ethical-guidelines-for-educational-research-fifth-edition-2024 (Accessed: 9 July 2026).</w:t>
      </w:r>
    </w:p>
    <w:p w14:paraId="2E2FBDBE" w14:textId="77777777" w:rsidR="007F25B0" w:rsidRPr="00EF5D24" w:rsidRDefault="007F25B0" w:rsidP="00EF5D24"/>
    <w:p w14:paraId="2A11584C" w14:textId="77777777" w:rsidR="005453C3" w:rsidRPr="00861C29" w:rsidRDefault="0025370C" w:rsidP="00545514">
      <w:r w:rsidRPr="00943457">
        <w:t xml:space="preserve">Chaffey, D. and Ellis-Chadwick, F. (2022) </w:t>
      </w:r>
      <w:r w:rsidRPr="00943457">
        <w:rPr>
          <w:i/>
          <w:iCs/>
        </w:rPr>
        <w:t xml:space="preserve">Digital </w:t>
      </w:r>
      <w:r w:rsidR="00384657" w:rsidRPr="00384657">
        <w:rPr>
          <w:i/>
          <w:iCs/>
        </w:rPr>
        <w:t>marketing</w:t>
      </w:r>
      <w:r w:rsidR="00384657" w:rsidRPr="00384657">
        <w:t>.</w:t>
      </w:r>
      <w:r w:rsidRPr="00943457">
        <w:t xml:space="preserve"> 8th </w:t>
      </w:r>
      <w:proofErr w:type="spellStart"/>
      <w:r w:rsidRPr="00943457">
        <w:t>edn</w:t>
      </w:r>
      <w:proofErr w:type="spellEnd"/>
      <w:r w:rsidRPr="00943457">
        <w:t>. Harlow: Pearson.</w:t>
      </w:r>
    </w:p>
    <w:p w14:paraId="28E20C1F" w14:textId="77777777" w:rsidR="00ED6DDD" w:rsidRDefault="00ED6DDD" w:rsidP="00861C29"/>
    <w:p w14:paraId="2975599E" w14:textId="77777777" w:rsidR="00D44191" w:rsidRDefault="00D44191">
      <w:pPr>
        <w:rPr>
          <w:color w:val="000000"/>
          <w:kern w:val="2"/>
          <w:lang w:val="en-GB" w:eastAsia="en-GB"/>
          <w14:ligatures w14:val="standardContextual"/>
        </w:rPr>
      </w:pPr>
      <w:r>
        <w:t>Dwivedi, Y.K. et al. (</w:t>
      </w:r>
      <w:proofErr w:type="gramStart"/>
      <w:r>
        <w:t>2021) ‘</w:t>
      </w:r>
      <w:proofErr w:type="gramEnd"/>
      <w:r>
        <w:t xml:space="preserve">Setting the future of digital and social media marketing research: Perspectives and research propositions’, </w:t>
      </w:r>
      <w:r>
        <w:rPr>
          <w:i/>
          <w:iCs/>
        </w:rPr>
        <w:t>International Journal of Information Management</w:t>
      </w:r>
      <w:r>
        <w:t>, 59, article 102168. Available at: https://doi.org/10.1016/j.ijinfomgt.2020.102168 (Accessed: 7 July 2026).</w:t>
      </w:r>
    </w:p>
    <w:p w14:paraId="1CDCD094" w14:textId="77777777" w:rsidR="007F25B0" w:rsidRPr="00861C29" w:rsidRDefault="007F25B0" w:rsidP="00065DBD"/>
    <w:p w14:paraId="33F13D15" w14:textId="77777777" w:rsidR="00D44191" w:rsidRDefault="00D44191">
      <w:pPr>
        <w:rPr>
          <w:color w:val="000000"/>
          <w:kern w:val="2"/>
          <w:lang w:val="en-GB" w:eastAsia="en-GB"/>
          <w14:ligatures w14:val="standardContextual"/>
        </w:rPr>
      </w:pPr>
      <w:r>
        <w:t xml:space="preserve">Bryman, A. (2016) </w:t>
      </w:r>
      <w:r>
        <w:rPr>
          <w:i/>
          <w:iCs/>
        </w:rPr>
        <w:t>Social research methods</w:t>
      </w:r>
      <w:r>
        <w:t xml:space="preserve">. 5th </w:t>
      </w:r>
      <w:proofErr w:type="spellStart"/>
      <w:r>
        <w:t>edn</w:t>
      </w:r>
      <w:proofErr w:type="spellEnd"/>
      <w:r>
        <w:t>. Oxford: Oxford University Press.</w:t>
      </w:r>
    </w:p>
    <w:p w14:paraId="5C1DD3D2" w14:textId="77777777" w:rsidR="00924857" w:rsidRDefault="00924857" w:rsidP="00861C29"/>
    <w:p w14:paraId="443B2215" w14:textId="77777777" w:rsidR="005453C3" w:rsidRPr="00861C29" w:rsidRDefault="006C12D8" w:rsidP="0023760B">
      <w:r w:rsidRPr="006C12D8">
        <w:t xml:space="preserve">Felix, R., </w:t>
      </w:r>
      <w:proofErr w:type="spellStart"/>
      <w:r w:rsidRPr="006C12D8">
        <w:t>Rauschnabel</w:t>
      </w:r>
      <w:proofErr w:type="spellEnd"/>
      <w:r w:rsidRPr="006C12D8">
        <w:t xml:space="preserve">, P.A. and Hinsch, C. (2017) ‘Elements of strategic social media marketing: A holistic framework’, </w:t>
      </w:r>
      <w:r w:rsidRPr="006C12D8">
        <w:rPr>
          <w:i/>
          <w:iCs/>
        </w:rPr>
        <w:t>Journal of Business Research</w:t>
      </w:r>
      <w:r w:rsidRPr="006C12D8">
        <w:t>, 70, pp. 118–126. Available at: https://doi.org/10.1016/j.jbusres.2016.05.001 (Accessed: 8 July 2026).</w:t>
      </w:r>
    </w:p>
    <w:p w14:paraId="3AD3CFB3" w14:textId="77777777" w:rsidR="005518C9" w:rsidRDefault="005518C9" w:rsidP="00861C29"/>
    <w:p w14:paraId="730717B5" w14:textId="77777777" w:rsidR="005453C3" w:rsidRPr="00861C29" w:rsidRDefault="00A809BB" w:rsidP="00FF7E73">
      <w:proofErr w:type="spellStart"/>
      <w:r w:rsidRPr="00A809BB">
        <w:t>Hollebeek</w:t>
      </w:r>
      <w:proofErr w:type="spellEnd"/>
      <w:r w:rsidRPr="00A809BB">
        <w:t xml:space="preserve">, L.D., Glynn, M.S. and Brodie, R.J. (2014) ‘Consumer brand engagement in social media: Conceptualization, scale development and validation’, </w:t>
      </w:r>
      <w:r w:rsidRPr="00A809BB">
        <w:rPr>
          <w:i/>
          <w:iCs/>
        </w:rPr>
        <w:t>Journal of Interactive Marketing</w:t>
      </w:r>
      <w:r w:rsidRPr="00A809BB">
        <w:t>, 28(2), pp. 149–165. Available at: https://doi.org/10.1016/j.intmar.2013.12.002 (Accessed: 7 July 2026).</w:t>
      </w:r>
    </w:p>
    <w:p w14:paraId="5B197C95" w14:textId="77777777" w:rsidR="00AC7037" w:rsidRDefault="00AC7037" w:rsidP="007A1DB9"/>
    <w:p w14:paraId="4038F15B" w14:textId="77777777" w:rsidR="005453C3" w:rsidRPr="00861C29" w:rsidRDefault="00FA6217" w:rsidP="00D0659D">
      <w:r w:rsidRPr="00FA6217">
        <w:t xml:space="preserve">Kumar, V. et al. (2017) ‘Customer engagement in service’, </w:t>
      </w:r>
      <w:r w:rsidRPr="00FA6217">
        <w:rPr>
          <w:i/>
          <w:iCs/>
        </w:rPr>
        <w:t>Journal of the Academy of Marketing Science</w:t>
      </w:r>
      <w:r w:rsidRPr="00FA6217">
        <w:t>, 47(1), pp. 138–160. Available at: https://doi.org/10.1007/s11747-017-0565-2 (Accessed: 8 July 2026).</w:t>
      </w:r>
    </w:p>
    <w:p w14:paraId="12ED734A" w14:textId="77777777" w:rsidR="008B046B" w:rsidRDefault="008B046B" w:rsidP="007A1DB9"/>
    <w:p w14:paraId="1C4BAC43" w14:textId="77777777" w:rsidR="003A1364" w:rsidRDefault="00AF6EF1">
      <w:pPr>
        <w:rPr>
          <w:color w:val="000000"/>
          <w:kern w:val="2"/>
          <w:lang w:val="en-GB" w:eastAsia="en-GB"/>
          <w14:ligatures w14:val="standardContextual"/>
        </w:rPr>
      </w:pPr>
      <w:r w:rsidRPr="00AF6EF1">
        <w:t xml:space="preserve">Morgan, R.M. and Hunt, S.D. (1994) ‘The commitment-trust theory of relationship marketing’, </w:t>
      </w:r>
      <w:r w:rsidRPr="00AF6EF1">
        <w:rPr>
          <w:i/>
          <w:iCs/>
        </w:rPr>
        <w:t>Journal of Marketing</w:t>
      </w:r>
      <w:r w:rsidRPr="00AF6EF1">
        <w:t>, 58(3), pp. 20–38. Available at: https://doi.org/10.1177/002224299405800302 (Accessed: 8 July 2026).</w:t>
      </w:r>
    </w:p>
    <w:p w14:paraId="7B9846BB" w14:textId="77777777" w:rsidR="005453C3" w:rsidRDefault="005453C3" w:rsidP="007A1DB9"/>
    <w:p w14:paraId="130BE987" w14:textId="77777777" w:rsidR="003A1364" w:rsidRDefault="007D1E30">
      <w:pPr>
        <w:rPr>
          <w:color w:val="000000"/>
          <w:kern w:val="2"/>
          <w:lang w:val="en-GB" w:eastAsia="en-GB"/>
          <w14:ligatures w14:val="standardContextual"/>
        </w:rPr>
      </w:pPr>
      <w:r w:rsidRPr="007D1E30">
        <w:lastRenderedPageBreak/>
        <w:t xml:space="preserve">Saunders, M., Lewis, P. and Thornhill, A. (2019) </w:t>
      </w:r>
      <w:r w:rsidRPr="007D1E30">
        <w:rPr>
          <w:i/>
          <w:iCs/>
        </w:rPr>
        <w:t>Research methods for business students</w:t>
      </w:r>
      <w:r w:rsidRPr="007D1E30">
        <w:t xml:space="preserve">. 8th </w:t>
      </w:r>
      <w:proofErr w:type="spellStart"/>
      <w:r w:rsidRPr="007D1E30">
        <w:t>edn</w:t>
      </w:r>
      <w:proofErr w:type="spellEnd"/>
      <w:r w:rsidRPr="007D1E30">
        <w:t>. Harlow: Pearson.</w:t>
      </w:r>
    </w:p>
    <w:p w14:paraId="0A4A91CD" w14:textId="77777777" w:rsidR="00BB6234" w:rsidRDefault="00BB6234" w:rsidP="007A1DB9"/>
    <w:p w14:paraId="64A40946" w14:textId="77777777" w:rsidR="003A1364" w:rsidRDefault="00AF4C0D">
      <w:pPr>
        <w:rPr>
          <w:color w:val="000000"/>
          <w:kern w:val="2"/>
          <w:lang w:val="en-GB" w:eastAsia="en-GB"/>
          <w14:ligatures w14:val="standardContextual"/>
        </w:rPr>
      </w:pPr>
      <w:r w:rsidRPr="00AF4C0D">
        <w:t xml:space="preserve">Tuten, T.L. (2023) </w:t>
      </w:r>
      <w:r w:rsidRPr="00AF4C0D">
        <w:rPr>
          <w:i/>
          <w:iCs/>
        </w:rPr>
        <w:t>Social media marketing</w:t>
      </w:r>
      <w:r w:rsidRPr="00AF4C0D">
        <w:t xml:space="preserve">. 5th </w:t>
      </w:r>
      <w:proofErr w:type="spellStart"/>
      <w:r w:rsidRPr="00AF4C0D">
        <w:t>edn</w:t>
      </w:r>
      <w:proofErr w:type="spellEnd"/>
      <w:r w:rsidRPr="00AF4C0D">
        <w:t>. London: SAGE Publications Ltd.</w:t>
      </w:r>
    </w:p>
    <w:p w14:paraId="2E928BA2" w14:textId="77777777" w:rsidR="00023927" w:rsidRDefault="00023927" w:rsidP="007A1DB9"/>
    <w:p w14:paraId="60A3C9E3" w14:textId="77777777" w:rsidR="003A1364" w:rsidRDefault="00AE7C96">
      <w:r w:rsidRPr="00AE7C96">
        <w:t xml:space="preserve">Vivek, S.D., Beatty, S.E. and Morgan, R.M. (2012) ‘Customer engagement: Exploring customer relationships beyond purchase’, </w:t>
      </w:r>
      <w:r w:rsidRPr="00AE7C96">
        <w:rPr>
          <w:i/>
          <w:iCs/>
        </w:rPr>
        <w:t>Journal of Marketing Theory and Practice</w:t>
      </w:r>
      <w:r w:rsidRPr="00AE7C96">
        <w:t>, 20(2), pp. 122–146. Available at: https://doi.org/10.2753/MTP1069-6679200201 (Accessed: 8 July 2026).</w:t>
      </w:r>
    </w:p>
    <w:p w14:paraId="4AB7F3ED" w14:textId="77777777" w:rsidR="00D44191" w:rsidRDefault="00D44191">
      <w:pPr>
        <w:rPr>
          <w:color w:val="000000"/>
          <w:kern w:val="2"/>
          <w:lang w:val="en-GB" w:eastAsia="en-GB"/>
          <w14:ligatures w14:val="standardContextual"/>
        </w:rPr>
      </w:pPr>
    </w:p>
    <w:p w14:paraId="25E622AD" w14:textId="77777777" w:rsidR="00D44191" w:rsidRDefault="00D44191">
      <w:pPr>
        <w:rPr>
          <w:color w:val="000000"/>
          <w:kern w:val="2"/>
          <w:lang w:val="en-GB" w:eastAsia="en-GB"/>
          <w14:ligatures w14:val="standardContextual"/>
        </w:rPr>
      </w:pPr>
      <w:r>
        <w:t xml:space="preserve">Yin, R.K. (2018) </w:t>
      </w:r>
      <w:r>
        <w:rPr>
          <w:i/>
          <w:iCs/>
        </w:rPr>
        <w:t>Case study research and applications: Design and methods</w:t>
      </w:r>
      <w:r>
        <w:t xml:space="preserve">. 6th </w:t>
      </w:r>
      <w:proofErr w:type="spellStart"/>
      <w:r>
        <w:t>edn</w:t>
      </w:r>
      <w:proofErr w:type="spellEnd"/>
      <w:r>
        <w:t>. Thousand Oaks, CA: SAGE Publications.</w:t>
      </w:r>
    </w:p>
    <w:p w14:paraId="0FC2FBE9" w14:textId="77777777" w:rsidR="00D175EF" w:rsidRDefault="00D175EF" w:rsidP="007A1DB9"/>
    <w:p w14:paraId="280F2F37" w14:textId="77777777" w:rsidR="00D175EF" w:rsidRDefault="00D175EF" w:rsidP="007A1DB9"/>
    <w:p w14:paraId="396FDF18" w14:textId="77777777" w:rsidR="005453C3" w:rsidRPr="00861C29" w:rsidRDefault="005453C3" w:rsidP="007A1DB9"/>
    <w:sectPr w:rsidR="005453C3" w:rsidRPr="00861C29" w:rsidSect="00AF7F25">
      <w:headerReference w:type="even" r:id="rId11"/>
      <w:headerReference w:type="default" r:id="rId12"/>
      <w:footerReference w:type="even" r:id="rId13"/>
      <w:footerReference w:type="default" r:id="rId14"/>
      <w:headerReference w:type="first" r:id="rId15"/>
      <w:footerReference w:type="first" r:id="rId16"/>
      <w:footnotePr>
        <w:pos w:val="beneathText"/>
      </w:footnotePr>
      <w:pgSz w:w="12240" w:h="15840"/>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1646A" w14:textId="77777777" w:rsidR="00F42500" w:rsidRDefault="00F42500">
      <w:pPr>
        <w:spacing w:line="240" w:lineRule="auto"/>
      </w:pPr>
      <w:r>
        <w:separator/>
      </w:r>
    </w:p>
    <w:p w14:paraId="5605EB7B" w14:textId="77777777" w:rsidR="00F42500" w:rsidRDefault="00F42500"/>
  </w:endnote>
  <w:endnote w:type="continuationSeparator" w:id="0">
    <w:p w14:paraId="5ABC958C" w14:textId="77777777" w:rsidR="00F42500" w:rsidRDefault="00F42500">
      <w:pPr>
        <w:spacing w:line="240" w:lineRule="auto"/>
      </w:pPr>
      <w:r>
        <w:continuationSeparator/>
      </w:r>
    </w:p>
    <w:p w14:paraId="0FC1F195" w14:textId="77777777" w:rsidR="00F42500" w:rsidRDefault="00F425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9EC07" w14:textId="77777777" w:rsidR="002F3AE9" w:rsidRDefault="002F3A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5FDFD" w14:textId="77777777" w:rsidR="0D6E5604" w:rsidRPr="002F3AE9" w:rsidRDefault="0D6E5604" w:rsidP="002F3A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D7ECA" w14:textId="77777777" w:rsidR="3E192C66" w:rsidRPr="002F3AE9" w:rsidRDefault="3E192C66" w:rsidP="002F3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019A4" w14:textId="77777777" w:rsidR="00F42500" w:rsidRDefault="00F42500">
      <w:pPr>
        <w:spacing w:line="240" w:lineRule="auto"/>
      </w:pPr>
      <w:r>
        <w:separator/>
      </w:r>
    </w:p>
    <w:p w14:paraId="27A45EE7" w14:textId="77777777" w:rsidR="00F42500" w:rsidRDefault="00F42500"/>
  </w:footnote>
  <w:footnote w:type="continuationSeparator" w:id="0">
    <w:p w14:paraId="20BCE1B7" w14:textId="77777777" w:rsidR="00F42500" w:rsidRDefault="00F42500">
      <w:pPr>
        <w:spacing w:line="240" w:lineRule="auto"/>
      </w:pPr>
      <w:r>
        <w:continuationSeparator/>
      </w:r>
    </w:p>
    <w:p w14:paraId="092BDF95" w14:textId="77777777" w:rsidR="00F42500" w:rsidRDefault="00F425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BA034" w14:textId="77777777" w:rsidR="002F3AE9" w:rsidRDefault="002F3A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A0863" w14:textId="77777777" w:rsidR="0D6E5604" w:rsidRPr="002F3AE9" w:rsidRDefault="0D6E5604" w:rsidP="002F3A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34333" w14:textId="77777777" w:rsidR="3E192C66" w:rsidRPr="002F3AE9" w:rsidRDefault="3E192C66" w:rsidP="002F3A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71F5969"/>
    <w:multiLevelType w:val="multilevel"/>
    <w:tmpl w:val="CB96C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E3125EE"/>
    <w:multiLevelType w:val="hybridMultilevel"/>
    <w:tmpl w:val="A828A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335555"/>
    <w:multiLevelType w:val="hybridMultilevel"/>
    <w:tmpl w:val="BD920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CD23A0"/>
    <w:multiLevelType w:val="hybridMultilevel"/>
    <w:tmpl w:val="F9829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F33FB4"/>
    <w:multiLevelType w:val="hybridMultilevel"/>
    <w:tmpl w:val="58F4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576204"/>
    <w:multiLevelType w:val="hybridMultilevel"/>
    <w:tmpl w:val="45AAE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062B5C"/>
    <w:multiLevelType w:val="hybridMultilevel"/>
    <w:tmpl w:val="31AE6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3753049">
    <w:abstractNumId w:val="9"/>
  </w:num>
  <w:num w:numId="2" w16cid:durableId="1672021673">
    <w:abstractNumId w:val="7"/>
  </w:num>
  <w:num w:numId="3" w16cid:durableId="1661418664">
    <w:abstractNumId w:val="6"/>
  </w:num>
  <w:num w:numId="4" w16cid:durableId="28338585">
    <w:abstractNumId w:val="5"/>
  </w:num>
  <w:num w:numId="5" w16cid:durableId="10451996">
    <w:abstractNumId w:val="4"/>
  </w:num>
  <w:num w:numId="6" w16cid:durableId="1118185191">
    <w:abstractNumId w:val="8"/>
  </w:num>
  <w:num w:numId="7" w16cid:durableId="944580785">
    <w:abstractNumId w:val="3"/>
  </w:num>
  <w:num w:numId="8" w16cid:durableId="1728843970">
    <w:abstractNumId w:val="2"/>
  </w:num>
  <w:num w:numId="9" w16cid:durableId="261961369">
    <w:abstractNumId w:val="1"/>
  </w:num>
  <w:num w:numId="10" w16cid:durableId="940600249">
    <w:abstractNumId w:val="0"/>
  </w:num>
  <w:num w:numId="11" w16cid:durableId="1773084239">
    <w:abstractNumId w:val="9"/>
    <w:lvlOverride w:ilvl="0">
      <w:startOverride w:val="1"/>
    </w:lvlOverride>
  </w:num>
  <w:num w:numId="12" w16cid:durableId="1604654281">
    <w:abstractNumId w:val="12"/>
  </w:num>
  <w:num w:numId="13" w16cid:durableId="139343349">
    <w:abstractNumId w:val="13"/>
  </w:num>
  <w:num w:numId="14" w16cid:durableId="1759906382">
    <w:abstractNumId w:val="11"/>
  </w:num>
  <w:num w:numId="15" w16cid:durableId="1787043442">
    <w:abstractNumId w:val="15"/>
  </w:num>
  <w:num w:numId="16" w16cid:durableId="583299511">
    <w:abstractNumId w:val="14"/>
  </w:num>
  <w:num w:numId="17" w16cid:durableId="33972279">
    <w:abstractNumId w:val="16"/>
  </w:num>
  <w:num w:numId="18" w16cid:durableId="16542907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5F9"/>
    <w:rsid w:val="00006F04"/>
    <w:rsid w:val="000078AC"/>
    <w:rsid w:val="00023927"/>
    <w:rsid w:val="00023AFE"/>
    <w:rsid w:val="00030D7D"/>
    <w:rsid w:val="0005621D"/>
    <w:rsid w:val="00071383"/>
    <w:rsid w:val="0008072A"/>
    <w:rsid w:val="000A3D9B"/>
    <w:rsid w:val="000B0D6E"/>
    <w:rsid w:val="000B7060"/>
    <w:rsid w:val="000C2F67"/>
    <w:rsid w:val="000C5824"/>
    <w:rsid w:val="000C75F7"/>
    <w:rsid w:val="000D4642"/>
    <w:rsid w:val="000D539D"/>
    <w:rsid w:val="000F36B5"/>
    <w:rsid w:val="00116273"/>
    <w:rsid w:val="00117DC4"/>
    <w:rsid w:val="00125608"/>
    <w:rsid w:val="001559ED"/>
    <w:rsid w:val="00166FCC"/>
    <w:rsid w:val="00176229"/>
    <w:rsid w:val="001F201D"/>
    <w:rsid w:val="002321FB"/>
    <w:rsid w:val="00233DF0"/>
    <w:rsid w:val="002430F4"/>
    <w:rsid w:val="0025370C"/>
    <w:rsid w:val="00257DC5"/>
    <w:rsid w:val="0027535A"/>
    <w:rsid w:val="002859AF"/>
    <w:rsid w:val="002C79E6"/>
    <w:rsid w:val="002E3BC2"/>
    <w:rsid w:val="002F3AE9"/>
    <w:rsid w:val="00300DD7"/>
    <w:rsid w:val="003270ED"/>
    <w:rsid w:val="00337699"/>
    <w:rsid w:val="0036786A"/>
    <w:rsid w:val="00373496"/>
    <w:rsid w:val="00376C6B"/>
    <w:rsid w:val="003804CC"/>
    <w:rsid w:val="003845D8"/>
    <w:rsid w:val="00384657"/>
    <w:rsid w:val="003909C0"/>
    <w:rsid w:val="0039727E"/>
    <w:rsid w:val="003A1364"/>
    <w:rsid w:val="003C1C94"/>
    <w:rsid w:val="003D45A0"/>
    <w:rsid w:val="003E67E6"/>
    <w:rsid w:val="004028D3"/>
    <w:rsid w:val="00416055"/>
    <w:rsid w:val="00446025"/>
    <w:rsid w:val="004662FE"/>
    <w:rsid w:val="00482957"/>
    <w:rsid w:val="004947B1"/>
    <w:rsid w:val="004A1A6A"/>
    <w:rsid w:val="004C7C44"/>
    <w:rsid w:val="004D24BF"/>
    <w:rsid w:val="005453C3"/>
    <w:rsid w:val="00546A7E"/>
    <w:rsid w:val="005518C9"/>
    <w:rsid w:val="00593520"/>
    <w:rsid w:val="005B2D35"/>
    <w:rsid w:val="005B372A"/>
    <w:rsid w:val="005C199E"/>
    <w:rsid w:val="005F3070"/>
    <w:rsid w:val="00610F38"/>
    <w:rsid w:val="00612EAC"/>
    <w:rsid w:val="00620404"/>
    <w:rsid w:val="00633627"/>
    <w:rsid w:val="0063784C"/>
    <w:rsid w:val="006472AE"/>
    <w:rsid w:val="00657AFA"/>
    <w:rsid w:val="00661A54"/>
    <w:rsid w:val="00664C1A"/>
    <w:rsid w:val="0067478E"/>
    <w:rsid w:val="00682D4B"/>
    <w:rsid w:val="00685D95"/>
    <w:rsid w:val="00693C60"/>
    <w:rsid w:val="00695371"/>
    <w:rsid w:val="006C12D8"/>
    <w:rsid w:val="006C4946"/>
    <w:rsid w:val="0071768B"/>
    <w:rsid w:val="00725673"/>
    <w:rsid w:val="007408B5"/>
    <w:rsid w:val="007579A5"/>
    <w:rsid w:val="00782104"/>
    <w:rsid w:val="00783D92"/>
    <w:rsid w:val="00797E0D"/>
    <w:rsid w:val="007B31FF"/>
    <w:rsid w:val="007C3231"/>
    <w:rsid w:val="007D1E30"/>
    <w:rsid w:val="007F25B0"/>
    <w:rsid w:val="008257AC"/>
    <w:rsid w:val="008265CA"/>
    <w:rsid w:val="00840A67"/>
    <w:rsid w:val="00843670"/>
    <w:rsid w:val="00861C29"/>
    <w:rsid w:val="0087407D"/>
    <w:rsid w:val="008808F8"/>
    <w:rsid w:val="00883FC3"/>
    <w:rsid w:val="008A76A4"/>
    <w:rsid w:val="008A7CF7"/>
    <w:rsid w:val="008B046B"/>
    <w:rsid w:val="008C1296"/>
    <w:rsid w:val="008E441B"/>
    <w:rsid w:val="00924857"/>
    <w:rsid w:val="00930EBF"/>
    <w:rsid w:val="00936945"/>
    <w:rsid w:val="00937CF7"/>
    <w:rsid w:val="009433C6"/>
    <w:rsid w:val="00943457"/>
    <w:rsid w:val="009477CA"/>
    <w:rsid w:val="0098033A"/>
    <w:rsid w:val="009A1B9E"/>
    <w:rsid w:val="009E59C7"/>
    <w:rsid w:val="00A047D8"/>
    <w:rsid w:val="00A2062D"/>
    <w:rsid w:val="00A34928"/>
    <w:rsid w:val="00A417C1"/>
    <w:rsid w:val="00A64772"/>
    <w:rsid w:val="00A71C6C"/>
    <w:rsid w:val="00A809BB"/>
    <w:rsid w:val="00A94CC9"/>
    <w:rsid w:val="00AC7037"/>
    <w:rsid w:val="00AD30E4"/>
    <w:rsid w:val="00AE1E31"/>
    <w:rsid w:val="00AE77D8"/>
    <w:rsid w:val="00AE7C96"/>
    <w:rsid w:val="00AF4C0D"/>
    <w:rsid w:val="00AF6EF1"/>
    <w:rsid w:val="00AF7F25"/>
    <w:rsid w:val="00B00826"/>
    <w:rsid w:val="00B0494C"/>
    <w:rsid w:val="00B102A5"/>
    <w:rsid w:val="00B45BE2"/>
    <w:rsid w:val="00B61B11"/>
    <w:rsid w:val="00B71BD4"/>
    <w:rsid w:val="00B8116C"/>
    <w:rsid w:val="00B863FB"/>
    <w:rsid w:val="00B86440"/>
    <w:rsid w:val="00B90589"/>
    <w:rsid w:val="00BB2D6F"/>
    <w:rsid w:val="00BB6234"/>
    <w:rsid w:val="00BC5479"/>
    <w:rsid w:val="00BC62BA"/>
    <w:rsid w:val="00BE7670"/>
    <w:rsid w:val="00C00F8F"/>
    <w:rsid w:val="00C03068"/>
    <w:rsid w:val="00C43E09"/>
    <w:rsid w:val="00C44062"/>
    <w:rsid w:val="00C61F9A"/>
    <w:rsid w:val="00C70083"/>
    <w:rsid w:val="00C763E6"/>
    <w:rsid w:val="00CD08A9"/>
    <w:rsid w:val="00CD7243"/>
    <w:rsid w:val="00CE0658"/>
    <w:rsid w:val="00D12B66"/>
    <w:rsid w:val="00D1439B"/>
    <w:rsid w:val="00D175EF"/>
    <w:rsid w:val="00D3708E"/>
    <w:rsid w:val="00D44191"/>
    <w:rsid w:val="00D51A9E"/>
    <w:rsid w:val="00D620FD"/>
    <w:rsid w:val="00D91044"/>
    <w:rsid w:val="00D935F9"/>
    <w:rsid w:val="00DB4423"/>
    <w:rsid w:val="00DD6E55"/>
    <w:rsid w:val="00DE6992"/>
    <w:rsid w:val="00E0414A"/>
    <w:rsid w:val="00E208C4"/>
    <w:rsid w:val="00E44655"/>
    <w:rsid w:val="00E6305A"/>
    <w:rsid w:val="00E67454"/>
    <w:rsid w:val="00E94D08"/>
    <w:rsid w:val="00ED6DDD"/>
    <w:rsid w:val="00ED75BF"/>
    <w:rsid w:val="00ED76C4"/>
    <w:rsid w:val="00EF0298"/>
    <w:rsid w:val="00EF55C5"/>
    <w:rsid w:val="00EF5D24"/>
    <w:rsid w:val="00F0214B"/>
    <w:rsid w:val="00F07E40"/>
    <w:rsid w:val="00F23F6C"/>
    <w:rsid w:val="00F26E08"/>
    <w:rsid w:val="00F42500"/>
    <w:rsid w:val="00F43200"/>
    <w:rsid w:val="00F4325B"/>
    <w:rsid w:val="00F53004"/>
    <w:rsid w:val="00F6242A"/>
    <w:rsid w:val="00F6417C"/>
    <w:rsid w:val="00F76CBC"/>
    <w:rsid w:val="00F83217"/>
    <w:rsid w:val="00F840CD"/>
    <w:rsid w:val="00F92602"/>
    <w:rsid w:val="00F928CE"/>
    <w:rsid w:val="00FA472B"/>
    <w:rsid w:val="00FA539A"/>
    <w:rsid w:val="00FA6217"/>
    <w:rsid w:val="00FC6EDF"/>
    <w:rsid w:val="00FD0666"/>
    <w:rsid w:val="00FD1510"/>
    <w:rsid w:val="00FD3E12"/>
    <w:rsid w:val="00FE4817"/>
    <w:rsid w:val="00FE623A"/>
    <w:rsid w:val="00FF55EC"/>
    <w:rsid w:val="014CA2B6"/>
    <w:rsid w:val="0D6E5604"/>
    <w:rsid w:val="1C0665C1"/>
    <w:rsid w:val="1E84F322"/>
    <w:rsid w:val="201D26C8"/>
    <w:rsid w:val="212F006F"/>
    <w:rsid w:val="2CCDFC8D"/>
    <w:rsid w:val="3236C9DF"/>
    <w:rsid w:val="3660B96E"/>
    <w:rsid w:val="3D0A9892"/>
    <w:rsid w:val="3E192C66"/>
    <w:rsid w:val="3FD79D39"/>
    <w:rsid w:val="4A446072"/>
    <w:rsid w:val="52694629"/>
    <w:rsid w:val="593F41A5"/>
    <w:rsid w:val="5A1CFD60"/>
    <w:rsid w:val="5D68E123"/>
    <w:rsid w:val="6451CACF"/>
    <w:rsid w:val="67AE9998"/>
    <w:rsid w:val="689E33FC"/>
    <w:rsid w:val="68E35553"/>
    <w:rsid w:val="6A36C4BF"/>
    <w:rsid w:val="7050BCB6"/>
    <w:rsid w:val="7CCA2D81"/>
    <w:rsid w:val="7F11E2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D557E"/>
  <w15:chartTrackingRefBased/>
  <w15:docId w15:val="{2DF967E4-3EC5-4039-84DE-5B4D736DD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62D"/>
    <w:pPr>
      <w:spacing w:line="360" w:lineRule="auto"/>
      <w:ind w:firstLine="0"/>
      <w:jc w:val="both"/>
    </w:pPr>
    <w:rPr>
      <w:rFonts w:ascii="Arial" w:hAnsi="Arial"/>
      <w:sz w:val="22"/>
    </w:rPr>
  </w:style>
  <w:style w:type="paragraph" w:styleId="Heading1">
    <w:name w:val="heading 1"/>
    <w:basedOn w:val="Normal"/>
    <w:next w:val="Normal"/>
    <w:link w:val="Heading1Char"/>
    <w:uiPriority w:val="3"/>
    <w:qFormat/>
    <w:rsid w:val="00F26E08"/>
    <w:pPr>
      <w:keepNext/>
      <w:keepLines/>
      <w:outlineLvl w:val="0"/>
    </w:pPr>
    <w:rPr>
      <w:rFonts w:eastAsiaTheme="majorEastAsia" w:cstheme="majorBidi"/>
      <w:b/>
      <w:bCs/>
      <w:sz w:val="28"/>
    </w:rPr>
  </w:style>
  <w:style w:type="paragraph" w:styleId="Heading2">
    <w:name w:val="heading 2"/>
    <w:basedOn w:val="Normal"/>
    <w:next w:val="Normal"/>
    <w:link w:val="Heading2Char"/>
    <w:uiPriority w:val="3"/>
    <w:unhideWhenUsed/>
    <w:qFormat/>
    <w:rsid w:val="00C00F8F"/>
    <w:pPr>
      <w:keepNext/>
      <w:keepLines/>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rsid w:val="00C00F8F"/>
    <w:pPr>
      <w:keepNext/>
      <w:keepLines/>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eastAsiaTheme="majorEastAsia" w:hAnsiTheme="majorHAnsi"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eastAsiaTheme="majorEastAsia" w:hAnsiTheme="majorHAnsi" w:cstheme="majorBidi"/>
      <w:b/>
      <w:i/>
      <w:iCs/>
    </w:rPr>
  </w:style>
  <w:style w:type="paragraph" w:styleId="Heading6">
    <w:name w:val="heading 6"/>
    <w:basedOn w:val="Normal"/>
    <w:next w:val="Normal"/>
    <w:link w:val="Heading6Char"/>
    <w:uiPriority w:val="9"/>
    <w:semiHidden/>
    <w:qFormat/>
    <w:pPr>
      <w:keepNext/>
      <w:keepLines/>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15"/>
    <w:qFormat/>
    <w:rsid w:val="002C79E6"/>
    <w:pPr>
      <w:pageBreakBefore/>
      <w:jc w:val="center"/>
      <w:outlineLvl w:val="0"/>
    </w:pPr>
    <w:rPr>
      <w:rFonts w:asciiTheme="majorHAnsi" w:eastAsiaTheme="majorEastAsia" w:hAnsiTheme="majorHAnsi" w:cstheme="majorBidi"/>
      <w:b/>
      <w:color w:val="auto"/>
    </w:rPr>
  </w:style>
  <w:style w:type="paragraph" w:styleId="Header">
    <w:name w:val="header"/>
    <w:basedOn w:val="Normal"/>
    <w:link w:val="HeaderChar"/>
    <w:uiPriority w:val="99"/>
    <w:unhideWhenUsed/>
    <w:qFormat/>
    <w:pPr>
      <w:spacing w:line="240" w:lineRule="auto"/>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customStyle="1" w:styleId="Heading1Char">
    <w:name w:val="Heading 1 Char"/>
    <w:basedOn w:val="DefaultParagraphFont"/>
    <w:link w:val="Heading1"/>
    <w:uiPriority w:val="3"/>
    <w:rsid w:val="00F26E08"/>
    <w:rPr>
      <w:rFonts w:ascii="Arial" w:eastAsiaTheme="majorEastAsia" w:hAnsi="Arial" w:cstheme="majorBidi"/>
      <w:b/>
      <w:bCs/>
      <w:sz w:val="28"/>
    </w:rPr>
  </w:style>
  <w:style w:type="character" w:customStyle="1" w:styleId="Heading2Char">
    <w:name w:val="Heading 2 Char"/>
    <w:basedOn w:val="DefaultParagraphFont"/>
    <w:link w:val="Heading2"/>
    <w:uiPriority w:val="3"/>
    <w:rsid w:val="00C00F8F"/>
    <w:rPr>
      <w:rFonts w:asciiTheme="majorHAnsi" w:eastAsiaTheme="majorEastAsia" w:hAnsiTheme="majorHAnsi" w:cstheme="majorBidi"/>
      <w:b/>
      <w:bCs/>
      <w:sz w:val="22"/>
    </w:rPr>
  </w:style>
  <w:style w:type="paragraph" w:styleId="Title">
    <w:name w:val="Title"/>
    <w:basedOn w:val="Normal"/>
    <w:next w:val="Normal"/>
    <w:link w:val="TitleChar"/>
    <w:uiPriority w:val="16"/>
    <w:qFormat/>
    <w:rsid w:val="00B863FB"/>
    <w:pPr>
      <w:contextualSpacing/>
      <w:jc w:val="center"/>
    </w:pPr>
    <w:rPr>
      <w:rFonts w:asciiTheme="majorHAnsi" w:eastAsiaTheme="majorEastAsia" w:hAnsiTheme="majorHAnsi" w:cstheme="majorBidi"/>
      <w:b/>
    </w:rPr>
  </w:style>
  <w:style w:type="character" w:customStyle="1" w:styleId="TitleChar">
    <w:name w:val="Title Char"/>
    <w:basedOn w:val="DefaultParagraphFont"/>
    <w:link w:val="Title"/>
    <w:uiPriority w:val="16"/>
    <w:rsid w:val="00B863FB"/>
    <w:rPr>
      <w:rFonts w:asciiTheme="majorHAnsi" w:eastAsiaTheme="majorEastAsia" w:hAnsiTheme="majorHAnsi" w:cstheme="majorBidi"/>
      <w:b/>
      <w:sz w:val="22"/>
    </w:rPr>
  </w:style>
  <w:style w:type="character" w:styleId="Emphasis">
    <w:name w:val="Emphasis"/>
    <w:basedOn w:val="DefaultParagraphFont"/>
    <w:uiPriority w:val="3"/>
    <w:unhideWhenUsed/>
    <w:qFormat/>
    <w:rPr>
      <w:i/>
      <w:iCs/>
    </w:rPr>
  </w:style>
  <w:style w:type="character" w:customStyle="1" w:styleId="Heading3Char">
    <w:name w:val="Heading 3 Char"/>
    <w:basedOn w:val="DefaultParagraphFont"/>
    <w:link w:val="Heading3"/>
    <w:uiPriority w:val="3"/>
    <w:rsid w:val="00C00F8F"/>
    <w:rPr>
      <w:rFonts w:asciiTheme="majorHAnsi" w:eastAsiaTheme="majorEastAsia" w:hAnsiTheme="majorHAnsi" w:cstheme="majorBidi"/>
      <w:b/>
      <w:bCs/>
      <w:i/>
      <w:sz w:val="22"/>
    </w:rPr>
  </w:style>
  <w:style w:type="character" w:customStyle="1" w:styleId="Heading4Char">
    <w:name w:val="Heading 4 Char"/>
    <w:basedOn w:val="DefaultParagraphFont"/>
    <w:link w:val="Heading4"/>
    <w:uiPriority w:val="3"/>
    <w:rsid w:val="00664C1A"/>
    <w:rPr>
      <w:rFonts w:asciiTheme="majorHAnsi" w:eastAsiaTheme="majorEastAsia" w:hAnsiTheme="majorHAnsi" w:cstheme="majorBidi"/>
      <w:b/>
      <w:bCs/>
      <w:iCs/>
      <w:sz w:val="22"/>
    </w:rPr>
  </w:style>
  <w:style w:type="character" w:customStyle="1" w:styleId="Heading5Char">
    <w:name w:val="Heading 5 Char"/>
    <w:basedOn w:val="DefaultParagraphFont"/>
    <w:link w:val="Heading5"/>
    <w:uiPriority w:val="3"/>
    <w:rsid w:val="00664C1A"/>
    <w:rPr>
      <w:rFonts w:asciiTheme="majorHAnsi" w:eastAsiaTheme="majorEastAsia" w:hAnsiTheme="majorHAnsi" w:cstheme="majorBidi"/>
      <w:b/>
      <w:i/>
      <w:iCs/>
      <w:sz w:val="22"/>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pPr>
    <w:rPr>
      <w:i/>
      <w:iCs/>
      <w:color w:val="DDDDDD" w:themeColor="accent1"/>
    </w:rPr>
  </w:style>
  <w:style w:type="paragraph" w:styleId="BodyText">
    <w:name w:val="Body Text"/>
    <w:basedOn w:val="Normal"/>
    <w:link w:val="BodyTextChar"/>
    <w:uiPriority w:val="99"/>
    <w:semiHidden/>
    <w:unhideWhenUsed/>
    <w:pPr>
      <w:spacing w:after="12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pPr>
  </w:style>
  <w:style w:type="paragraph" w:styleId="Index2">
    <w:name w:val="index 2"/>
    <w:basedOn w:val="Normal"/>
    <w:next w:val="Normal"/>
    <w:autoRedefine/>
    <w:uiPriority w:val="99"/>
    <w:semiHidden/>
    <w:unhideWhenUsed/>
    <w:pPr>
      <w:spacing w:line="240" w:lineRule="auto"/>
      <w:ind w:left="480"/>
    </w:pPr>
  </w:style>
  <w:style w:type="paragraph" w:styleId="Index3">
    <w:name w:val="index 3"/>
    <w:basedOn w:val="Normal"/>
    <w:next w:val="Normal"/>
    <w:autoRedefine/>
    <w:uiPriority w:val="99"/>
    <w:semiHidden/>
    <w:unhideWhenUsed/>
    <w:pPr>
      <w:spacing w:line="240" w:lineRule="auto"/>
      <w:ind w:left="720"/>
    </w:pPr>
  </w:style>
  <w:style w:type="paragraph" w:styleId="Index4">
    <w:name w:val="index 4"/>
    <w:basedOn w:val="Normal"/>
    <w:next w:val="Normal"/>
    <w:autoRedefine/>
    <w:uiPriority w:val="99"/>
    <w:semiHidden/>
    <w:unhideWhenUsed/>
    <w:pPr>
      <w:spacing w:line="240" w:lineRule="auto"/>
      <w:ind w:left="960"/>
    </w:pPr>
  </w:style>
  <w:style w:type="paragraph" w:styleId="Index5">
    <w:name w:val="index 5"/>
    <w:basedOn w:val="Normal"/>
    <w:next w:val="Normal"/>
    <w:autoRedefine/>
    <w:uiPriority w:val="99"/>
    <w:semiHidden/>
    <w:unhideWhenUsed/>
    <w:pPr>
      <w:spacing w:line="240" w:lineRule="auto"/>
      <w:ind w:left="1200"/>
    </w:pPr>
  </w:style>
  <w:style w:type="paragraph" w:styleId="Index6">
    <w:name w:val="index 6"/>
    <w:basedOn w:val="Normal"/>
    <w:next w:val="Normal"/>
    <w:autoRedefine/>
    <w:uiPriority w:val="99"/>
    <w:semiHidden/>
    <w:unhideWhenUsed/>
    <w:pPr>
      <w:spacing w:line="240" w:lineRule="auto"/>
      <w:ind w:left="1440"/>
    </w:pPr>
  </w:style>
  <w:style w:type="paragraph" w:styleId="Index7">
    <w:name w:val="index 7"/>
    <w:basedOn w:val="Normal"/>
    <w:next w:val="Normal"/>
    <w:autoRedefine/>
    <w:uiPriority w:val="99"/>
    <w:semiHidden/>
    <w:unhideWhenUsed/>
    <w:pPr>
      <w:spacing w:line="240" w:lineRule="auto"/>
      <w:ind w:left="1680"/>
    </w:pPr>
  </w:style>
  <w:style w:type="paragraph" w:styleId="Index8">
    <w:name w:val="index 8"/>
    <w:basedOn w:val="Normal"/>
    <w:next w:val="Normal"/>
    <w:autoRedefine/>
    <w:uiPriority w:val="99"/>
    <w:semiHidden/>
    <w:unhideWhenUsed/>
    <w:pPr>
      <w:spacing w:line="240" w:lineRule="auto"/>
      <w:ind w:left="1920"/>
    </w:pPr>
  </w:style>
  <w:style w:type="paragraph" w:styleId="Index9">
    <w:name w:val="index 9"/>
    <w:basedOn w:val="Normal"/>
    <w:next w:val="Normal"/>
    <w:autoRedefine/>
    <w:uiPriority w:val="99"/>
    <w:semiHidden/>
    <w:unhideWhenUsed/>
    <w:pPr>
      <w:spacing w:line="240" w:lineRule="auto"/>
      <w:ind w:left="216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contextualSpacing/>
    </w:pPr>
  </w:style>
  <w:style w:type="paragraph" w:styleId="List2">
    <w:name w:val="List 2"/>
    <w:basedOn w:val="Normal"/>
    <w:uiPriority w:val="99"/>
    <w:semiHidden/>
    <w:unhideWhenUsed/>
    <w:pPr>
      <w:ind w:left="720"/>
      <w:contextualSpacing/>
    </w:pPr>
  </w:style>
  <w:style w:type="paragraph" w:styleId="List3">
    <w:name w:val="List 3"/>
    <w:basedOn w:val="Normal"/>
    <w:uiPriority w:val="99"/>
    <w:semiHidden/>
    <w:unhideWhenUsed/>
    <w:pPr>
      <w:ind w:left="1080"/>
      <w:contextualSpacing/>
    </w:pPr>
  </w:style>
  <w:style w:type="paragraph" w:styleId="List4">
    <w:name w:val="List 4"/>
    <w:basedOn w:val="Normal"/>
    <w:uiPriority w:val="99"/>
    <w:semiHidden/>
    <w:unhideWhenUsed/>
    <w:pPr>
      <w:ind w:left="1440"/>
      <w:contextualSpacing/>
    </w:pPr>
  </w:style>
  <w:style w:type="paragraph" w:styleId="List5">
    <w:name w:val="List 5"/>
    <w:basedOn w:val="Normal"/>
    <w:uiPriority w:val="99"/>
    <w:semiHidden/>
    <w:unhideWhenUsed/>
    <w:pPr>
      <w:ind w:left="180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contextualSpacing/>
    </w:pPr>
  </w:style>
  <w:style w:type="paragraph" w:styleId="ListContinue2">
    <w:name w:val="List Continue 2"/>
    <w:basedOn w:val="Normal"/>
    <w:uiPriority w:val="99"/>
    <w:semiHidden/>
    <w:unhideWhenUsed/>
    <w:pPr>
      <w:spacing w:after="120"/>
      <w:ind w:left="720"/>
      <w:contextualSpacing/>
    </w:pPr>
  </w:style>
  <w:style w:type="paragraph" w:styleId="ListContinue3">
    <w:name w:val="List Continue 3"/>
    <w:basedOn w:val="Normal"/>
    <w:uiPriority w:val="99"/>
    <w:semiHidden/>
    <w:unhideWhenUsed/>
    <w:pPr>
      <w:spacing w:after="120"/>
      <w:ind w:left="1080"/>
      <w:contextualSpacing/>
    </w:pPr>
  </w:style>
  <w:style w:type="paragraph" w:styleId="ListContinue4">
    <w:name w:val="List Continue 4"/>
    <w:basedOn w:val="Normal"/>
    <w:uiPriority w:val="99"/>
    <w:semiHidden/>
    <w:unhideWhenUsed/>
    <w:pPr>
      <w:spacing w:after="120"/>
      <w:ind w:left="1440"/>
      <w:contextualSpacing/>
    </w:pPr>
  </w:style>
  <w:style w:type="paragraph" w:styleId="ListContinue5">
    <w:name w:val="List Continue 5"/>
    <w:basedOn w:val="Normal"/>
    <w:uiPriority w:val="99"/>
    <w:semiHidden/>
    <w:unhideWhenUsed/>
    <w:pPr>
      <w:spacing w:after="120"/>
      <w:ind w:left="180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rPr>
      <w:rFonts w:ascii="Times New Roman" w:hAnsi="Times New Roman" w:cs="Times New Roman"/>
    </w:rPr>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pPr>
      <w:spacing w:line="240" w:lineRule="auto"/>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pPr>
    <w:rPr>
      <w:iCs/>
      <w:color w:val="auto"/>
    </w:rPr>
  </w:style>
  <w:style w:type="character" w:customStyle="1" w:styleId="QuoteChar">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jc w:val="center"/>
    </w:p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qFormat/>
    <w:pPr>
      <w:spacing w:before="24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jc w:val="center"/>
    </w:pPr>
    <w:rPr>
      <w:rFonts w:eastAsia="Calibri" w:cs="Calibri"/>
      <w:szCs w:val="22"/>
    </w:rPr>
  </w:style>
  <w:style w:type="character" w:customStyle="1" w:styleId="SubtitleChar">
    <w:name w:val="Subtitle Char"/>
    <w:basedOn w:val="DefaultParagraphFont"/>
    <w:link w:val="Subtitle"/>
    <w:uiPriority w:val="18"/>
    <w:rsid w:val="00B863FB"/>
    <w:rPr>
      <w:rFonts w:eastAsia="Calibri" w:cs="Calibri"/>
      <w:sz w:val="22"/>
      <w:szCs w:val="22"/>
    </w:rPr>
  </w:style>
  <w:style w:type="paragraph" w:styleId="TOCHeading">
    <w:name w:val="TOC Heading"/>
    <w:basedOn w:val="Heading1"/>
    <w:next w:val="Normal"/>
    <w:uiPriority w:val="39"/>
    <w:unhideWhenUsed/>
    <w:qFormat/>
    <w:rsid w:val="00D935F9"/>
    <w:pPr>
      <w:spacing w:before="240" w:line="259" w:lineRule="auto"/>
      <w:jc w:val="left"/>
      <w:outlineLvl w:val="9"/>
    </w:pPr>
    <w:rPr>
      <w:b w:val="0"/>
      <w:bCs w:val="0"/>
      <w:color w:val="A5A5A5" w:themeColor="accent1" w:themeShade="BF"/>
      <w:sz w:val="32"/>
      <w:szCs w:val="32"/>
      <w:lang w:eastAsia="en-US"/>
    </w:rPr>
  </w:style>
  <w:style w:type="paragraph" w:styleId="TOC1">
    <w:name w:val="toc 1"/>
    <w:basedOn w:val="Normal"/>
    <w:next w:val="Normal"/>
    <w:autoRedefine/>
    <w:uiPriority w:val="39"/>
    <w:unhideWhenUsed/>
    <w:rsid w:val="00D935F9"/>
    <w:pPr>
      <w:spacing w:after="100"/>
    </w:pPr>
  </w:style>
  <w:style w:type="paragraph" w:styleId="TOC2">
    <w:name w:val="toc 2"/>
    <w:basedOn w:val="Normal"/>
    <w:next w:val="Normal"/>
    <w:autoRedefine/>
    <w:uiPriority w:val="39"/>
    <w:unhideWhenUsed/>
    <w:rsid w:val="00D935F9"/>
    <w:pPr>
      <w:spacing w:after="100"/>
      <w:ind w:left="220"/>
    </w:pPr>
  </w:style>
  <w:style w:type="paragraph" w:styleId="TOC3">
    <w:name w:val="toc 3"/>
    <w:basedOn w:val="Normal"/>
    <w:next w:val="Normal"/>
    <w:autoRedefine/>
    <w:uiPriority w:val="39"/>
    <w:unhideWhenUsed/>
    <w:rsid w:val="00D935F9"/>
    <w:pPr>
      <w:spacing w:after="100"/>
      <w:ind w:left="440"/>
    </w:pPr>
  </w:style>
  <w:style w:type="character" w:styleId="UnresolvedMention">
    <w:name w:val="Unresolved Mention"/>
    <w:basedOn w:val="DefaultParagraphFont"/>
    <w:uiPriority w:val="99"/>
    <w:semiHidden/>
    <w:unhideWhenUsed/>
    <w:rsid w:val="00C61F9A"/>
    <w:rPr>
      <w:color w:val="605E5C"/>
      <w:shd w:val="clear" w:color="auto" w:fill="E1DFDD"/>
    </w:rPr>
  </w:style>
  <w:style w:type="character" w:styleId="BookTitle">
    <w:name w:val="Book Title"/>
    <w:basedOn w:val="DefaultParagraphFont"/>
    <w:uiPriority w:val="33"/>
    <w:semiHidden/>
    <w:unhideWhenUsed/>
    <w:qFormat/>
    <w:rsid w:val="00883FC3"/>
    <w:rPr>
      <w:b/>
      <w:bCs/>
      <w:i/>
      <w:iCs/>
      <w:spacing w:val="5"/>
    </w:rPr>
  </w:style>
  <w:style w:type="character" w:styleId="IntenseEmphasis">
    <w:name w:val="Intense Emphasis"/>
    <w:basedOn w:val="DefaultParagraphFont"/>
    <w:uiPriority w:val="21"/>
    <w:semiHidden/>
    <w:unhideWhenUsed/>
    <w:qFormat/>
    <w:rsid w:val="00883FC3"/>
    <w:rPr>
      <w:i/>
      <w:iCs/>
      <w:color w:val="DDDDDD" w:themeColor="accent1"/>
    </w:rPr>
  </w:style>
  <w:style w:type="character" w:styleId="IntenseReference">
    <w:name w:val="Intense Reference"/>
    <w:basedOn w:val="DefaultParagraphFont"/>
    <w:uiPriority w:val="32"/>
    <w:semiHidden/>
    <w:unhideWhenUsed/>
    <w:qFormat/>
    <w:rsid w:val="00883FC3"/>
    <w:rPr>
      <w:b/>
      <w:bCs/>
      <w:smallCaps/>
      <w:color w:val="DDDDDD" w:themeColor="accent1"/>
      <w:spacing w:val="5"/>
    </w:rPr>
  </w:style>
  <w:style w:type="character" w:styleId="Strong">
    <w:name w:val="Strong"/>
    <w:basedOn w:val="DefaultParagraphFont"/>
    <w:uiPriority w:val="22"/>
    <w:semiHidden/>
    <w:unhideWhenUsed/>
    <w:qFormat/>
    <w:rsid w:val="00883FC3"/>
    <w:rPr>
      <w:b/>
      <w:bCs/>
    </w:rPr>
  </w:style>
  <w:style w:type="character" w:styleId="SubtleEmphasis">
    <w:name w:val="Subtle Emphasis"/>
    <w:basedOn w:val="DefaultParagraphFont"/>
    <w:uiPriority w:val="19"/>
    <w:semiHidden/>
    <w:unhideWhenUsed/>
    <w:qFormat/>
    <w:rsid w:val="00883FC3"/>
    <w:rPr>
      <w:i/>
      <w:iCs/>
      <w:color w:val="404040" w:themeColor="text1" w:themeTint="BF"/>
    </w:rPr>
  </w:style>
  <w:style w:type="character" w:styleId="SubtleReference">
    <w:name w:val="Subtle Reference"/>
    <w:basedOn w:val="DefaultParagraphFont"/>
    <w:uiPriority w:val="31"/>
    <w:semiHidden/>
    <w:unhideWhenUsed/>
    <w:qFormat/>
    <w:rsid w:val="00883FC3"/>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st\AppData\Roaming\Microsoft\Templates\Student%20APA%20Style%20paper%207th%20edition.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6608B1-A148-495A-80CE-F0BD5CC963A4}">
  <ds:schemaRefs>
    <ds:schemaRef ds:uri="http://schemas.microsoft.com/sharepoint/v3/contenttype/forms"/>
  </ds:schemaRefs>
</ds:datastoreItem>
</file>

<file path=customXml/itemProps2.xml><?xml version="1.0" encoding="utf-8"?>
<ds:datastoreItem xmlns:ds="http://schemas.openxmlformats.org/officeDocument/2006/customXml" ds:itemID="{7ADCF06E-81A5-4D29-A946-976E3F20FF44}">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CDD284D8-89D5-4E43-B015-46808777ED7C}">
  <ds:schemaRefs>
    <ds:schemaRef ds:uri="http://schemas.openxmlformats.org/officeDocument/2006/bibliography"/>
  </ds:schemaRefs>
</ds:datastoreItem>
</file>

<file path=customXml/itemProps4.xml><?xml version="1.0" encoding="utf-8"?>
<ds:datastoreItem xmlns:ds="http://schemas.openxmlformats.org/officeDocument/2006/customXml" ds:itemID="{EC758F74-CB61-4D5F-B003-A3FA896AFE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APA Style paper 7th edition</Template>
  <TotalTime>1</TotalTime>
  <Pages>10</Pages>
  <Words>2640</Words>
  <Characters>15051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vlasta omoregie</dc:creator>
  <cp:keywords/>
  <dc:description/>
  <cp:lastModifiedBy>vlasta omoregie</cp:lastModifiedBy>
  <cp:revision>3</cp:revision>
  <dcterms:created xsi:type="dcterms:W3CDTF">2026-07-29T21:17:00Z</dcterms:created>
  <dcterms:modified xsi:type="dcterms:W3CDTF">2026-08-04T13:20:00Z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