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7F37" w:rsidRPr="00957F37" w:rsidRDefault="00957F37" w:rsidP="008E7555">
      <w:pPr>
        <w:spacing w:line="480" w:lineRule="auto"/>
        <w:jc w:val="center"/>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The Important Factors in Raising a Bilingual Child</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Starting early is considered beneficial </w:t>
      </w:r>
      <w:r w:rsidR="00BD7443">
        <w:rPr>
          <w:rFonts w:ascii="Times New Roman" w:eastAsia="Times New Roman" w:hAnsi="Times New Roman" w:cs="Times New Roman"/>
          <w:color w:val="0E101A"/>
          <w:kern w:val="0"/>
          <w14:ligatures w14:val="none"/>
        </w:rPr>
        <w:t xml:space="preserve">when </w:t>
      </w:r>
      <w:r w:rsidRPr="00957F37">
        <w:rPr>
          <w:rFonts w:ascii="Times New Roman" w:eastAsia="Times New Roman" w:hAnsi="Times New Roman" w:cs="Times New Roman"/>
          <w:color w:val="0E101A"/>
          <w:kern w:val="0"/>
          <w14:ligatures w14:val="none"/>
        </w:rPr>
        <w:t xml:space="preserve">raising </w:t>
      </w:r>
      <w:r w:rsidR="00BD7443">
        <w:rPr>
          <w:rFonts w:ascii="Times New Roman" w:eastAsia="Times New Roman" w:hAnsi="Times New Roman" w:cs="Times New Roman"/>
          <w:color w:val="0E101A"/>
          <w:kern w:val="0"/>
          <w14:ligatures w14:val="none"/>
        </w:rPr>
        <w:t>child to become bilingual</w:t>
      </w:r>
      <w:r w:rsidRPr="00957F37">
        <w:rPr>
          <w:rFonts w:ascii="Times New Roman" w:eastAsia="Times New Roman" w:hAnsi="Times New Roman" w:cs="Times New Roman"/>
          <w:color w:val="0E101A"/>
          <w:kern w:val="0"/>
          <w14:ligatures w14:val="none"/>
        </w:rPr>
        <w:t>. Children's brains are highly adaptable in the early years, which makes them more receptive to acquiring a new language</w:t>
      </w:r>
      <w:r w:rsidR="00BD7443">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 xml:space="preserve">Children who start a new language earlier </w:t>
      </w:r>
      <w:r w:rsidR="00BD7443">
        <w:rPr>
          <w:rFonts w:ascii="Times New Roman" w:eastAsia="Times New Roman" w:hAnsi="Times New Roman" w:cs="Times New Roman"/>
          <w:color w:val="0E101A"/>
          <w:kern w:val="0"/>
          <w14:ligatures w14:val="none"/>
        </w:rPr>
        <w:t xml:space="preserve">also </w:t>
      </w:r>
      <w:r w:rsidRPr="00957F37">
        <w:rPr>
          <w:rFonts w:ascii="Times New Roman" w:eastAsia="Times New Roman" w:hAnsi="Times New Roman" w:cs="Times New Roman"/>
          <w:color w:val="0E101A"/>
          <w:kern w:val="0"/>
          <w14:ligatures w14:val="none"/>
        </w:rPr>
        <w:t>tend to acquire pronunciation better, which lead</w:t>
      </w:r>
      <w:r w:rsidR="00BD7443">
        <w:rPr>
          <w:rFonts w:ascii="Times New Roman" w:eastAsia="Times New Roman" w:hAnsi="Times New Roman" w:cs="Times New Roman"/>
          <w:color w:val="0E101A"/>
          <w:kern w:val="0"/>
          <w14:ligatures w14:val="none"/>
        </w:rPr>
        <w:t xml:space="preserve">s </w:t>
      </w:r>
      <w:r w:rsidRPr="00957F37">
        <w:rPr>
          <w:rFonts w:ascii="Times New Roman" w:eastAsia="Times New Roman" w:hAnsi="Times New Roman" w:cs="Times New Roman"/>
          <w:color w:val="0E101A"/>
          <w:kern w:val="0"/>
          <w14:ligatures w14:val="none"/>
        </w:rPr>
        <w:t>to more natural and native-like fluency</w:t>
      </w:r>
      <w:r w:rsidR="00BD7443">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Baker, 2014</w:t>
      </w:r>
      <w:r w:rsidR="00BD7443">
        <w:rPr>
          <w:rFonts w:ascii="Times New Roman" w:eastAsia="Times New Roman" w:hAnsi="Times New Roman" w:cs="Times New Roman"/>
          <w:color w:val="0E101A"/>
          <w:kern w:val="0"/>
          <w14:ligatures w14:val="none"/>
        </w:rPr>
        <w:t>)</w:t>
      </w:r>
      <w:r w:rsidR="00BD7443" w:rsidRPr="00957F37">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 xml:space="preserve"> The Critical Period Hypothesis supports these claims. This hypothesis suggests a "critical period" when a child can learn a language. This period, between birth and puberty, is</w:t>
      </w:r>
      <w:r w:rsidR="00BD7443">
        <w:rPr>
          <w:rFonts w:ascii="Times New Roman" w:eastAsia="Times New Roman" w:hAnsi="Times New Roman" w:cs="Times New Roman"/>
          <w:color w:val="0E101A"/>
          <w:kern w:val="0"/>
          <w14:ligatures w14:val="none"/>
        </w:rPr>
        <w:t xml:space="preserve"> considered</w:t>
      </w:r>
      <w:r w:rsidRPr="00957F37">
        <w:rPr>
          <w:rFonts w:ascii="Times New Roman" w:eastAsia="Times New Roman" w:hAnsi="Times New Roman" w:cs="Times New Roman"/>
          <w:color w:val="0E101A"/>
          <w:kern w:val="0"/>
          <w14:ligatures w14:val="none"/>
        </w:rPr>
        <w:t xml:space="preserve"> optimal for facilitating the acquisition of a new language (</w:t>
      </w:r>
      <w:r w:rsidR="0047798A">
        <w:rPr>
          <w:rFonts w:ascii="Times New Roman" w:eastAsia="Times New Roman" w:hAnsi="Times New Roman" w:cs="Times New Roman"/>
          <w:color w:val="0E101A"/>
          <w:kern w:val="0"/>
          <w14:ligatures w14:val="none"/>
        </w:rPr>
        <w:t>Core, 2015</w:t>
      </w:r>
      <w:r w:rsidRPr="00957F37">
        <w:rPr>
          <w:rFonts w:ascii="Times New Roman" w:eastAsia="Times New Roman" w:hAnsi="Times New Roman" w:cs="Times New Roman"/>
          <w:color w:val="0E101A"/>
          <w:kern w:val="0"/>
          <w14:ligatures w14:val="none"/>
        </w:rPr>
        <w:t>). Though there is still debate about the exact cut-off of the "critical period," research does indicate that early exposure to a second language does have significant advantages. However, there is no age limit to learning a second language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w:t>
      </w:r>
      <w:r w:rsidR="00BD7443">
        <w:rPr>
          <w:rFonts w:ascii="Times New Roman" w:eastAsia="Times New Roman" w:hAnsi="Times New Roman" w:cs="Times New Roman"/>
          <w:color w:val="0E101A"/>
          <w:kern w:val="0"/>
          <w14:ligatures w14:val="none"/>
        </w:rPr>
        <w:t>.</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Regular and consistent exposure to both languages is significant for practical bilingualism. Exposure to </w:t>
      </w:r>
      <w:r w:rsidR="00BD7443">
        <w:rPr>
          <w:rFonts w:ascii="Times New Roman" w:eastAsia="Times New Roman" w:hAnsi="Times New Roman" w:cs="Times New Roman"/>
          <w:color w:val="0E101A"/>
          <w:kern w:val="0"/>
          <w14:ligatures w14:val="none"/>
        </w:rPr>
        <w:t>a</w:t>
      </w:r>
      <w:r w:rsidRPr="00957F37">
        <w:rPr>
          <w:rFonts w:ascii="Times New Roman" w:eastAsia="Times New Roman" w:hAnsi="Times New Roman" w:cs="Times New Roman"/>
          <w:color w:val="0E101A"/>
          <w:kern w:val="0"/>
          <w14:ligatures w14:val="none"/>
        </w:rPr>
        <w:t xml:space="preserve"> second language is crucial, but according to Baker's Guide to Bilingualism, raising a bilingual child relies </w:t>
      </w:r>
      <w:r w:rsidR="00BD7443">
        <w:rPr>
          <w:rFonts w:ascii="Times New Roman" w:eastAsia="Times New Roman" w:hAnsi="Times New Roman" w:cs="Times New Roman"/>
          <w:color w:val="0E101A"/>
          <w:kern w:val="0"/>
          <w14:ligatures w14:val="none"/>
        </w:rPr>
        <w:t xml:space="preserve">also </w:t>
      </w:r>
      <w:r w:rsidRPr="00957F37">
        <w:rPr>
          <w:rFonts w:ascii="Times New Roman" w:eastAsia="Times New Roman" w:hAnsi="Times New Roman" w:cs="Times New Roman"/>
          <w:color w:val="0E101A"/>
          <w:kern w:val="0"/>
          <w14:ligatures w14:val="none"/>
        </w:rPr>
        <w:t>on encouragement and attitude</w:t>
      </w:r>
      <w:r w:rsidR="00BD7443">
        <w:rPr>
          <w:rFonts w:ascii="Times New Roman" w:eastAsia="Times New Roman" w:hAnsi="Times New Roman" w:cs="Times New Roman"/>
          <w:color w:val="0E101A"/>
          <w:kern w:val="0"/>
          <w14:ligatures w14:val="none"/>
        </w:rPr>
        <w:t xml:space="preserve"> from the parents (</w:t>
      </w:r>
      <w:r w:rsidR="0047798A">
        <w:rPr>
          <w:rFonts w:ascii="Times New Roman" w:eastAsia="Times New Roman" w:hAnsi="Times New Roman" w:cs="Times New Roman"/>
          <w:color w:val="0E101A"/>
          <w:kern w:val="0"/>
          <w14:ligatures w14:val="none"/>
        </w:rPr>
        <w:t>Baker, 2014</w:t>
      </w:r>
      <w:r w:rsidR="00BD7443">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r w:rsidR="00BD7443">
        <w:rPr>
          <w:rFonts w:ascii="Times New Roman" w:eastAsia="Times New Roman" w:hAnsi="Times New Roman" w:cs="Times New Roman"/>
          <w:color w:val="0E101A"/>
          <w:kern w:val="0"/>
          <w14:ligatures w14:val="none"/>
        </w:rPr>
        <w:t xml:space="preserve">If </w:t>
      </w:r>
      <w:r w:rsidRPr="00957F37">
        <w:rPr>
          <w:rFonts w:ascii="Times New Roman" w:eastAsia="Times New Roman" w:hAnsi="Times New Roman" w:cs="Times New Roman"/>
          <w:color w:val="0E101A"/>
          <w:kern w:val="0"/>
          <w14:ligatures w14:val="none"/>
        </w:rPr>
        <w:t>a parent is positive or negative about bilingualism</w:t>
      </w:r>
      <w:r w:rsidR="00BD7443">
        <w:rPr>
          <w:rFonts w:ascii="Times New Roman" w:eastAsia="Times New Roman" w:hAnsi="Times New Roman" w:cs="Times New Roman"/>
          <w:color w:val="0E101A"/>
          <w:kern w:val="0"/>
          <w14:ligatures w14:val="none"/>
        </w:rPr>
        <w:t xml:space="preserve">, it </w:t>
      </w:r>
      <w:r w:rsidRPr="00957F37">
        <w:rPr>
          <w:rFonts w:ascii="Times New Roman" w:eastAsia="Times New Roman" w:hAnsi="Times New Roman" w:cs="Times New Roman"/>
          <w:color w:val="0E101A"/>
          <w:kern w:val="0"/>
          <w14:ligatures w14:val="none"/>
        </w:rPr>
        <w:t>will affect the child</w:t>
      </w:r>
      <w:r w:rsidR="00BD7443">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 xml:space="preserve"> </w:t>
      </w:r>
      <w:r w:rsidR="00BD7443">
        <w:rPr>
          <w:rFonts w:ascii="Times New Roman" w:eastAsia="Times New Roman" w:hAnsi="Times New Roman" w:cs="Times New Roman"/>
          <w:color w:val="0E101A"/>
          <w:kern w:val="0"/>
          <w14:ligatures w14:val="none"/>
        </w:rPr>
        <w:t>I</w:t>
      </w:r>
      <w:r w:rsidRPr="00957F37">
        <w:rPr>
          <w:rFonts w:ascii="Times New Roman" w:eastAsia="Times New Roman" w:hAnsi="Times New Roman" w:cs="Times New Roman"/>
          <w:color w:val="0E101A"/>
          <w:kern w:val="0"/>
          <w14:ligatures w14:val="none"/>
        </w:rPr>
        <w:t xml:space="preserve">f one parent is skeptical about bilingualism or does not </w:t>
      </w:r>
      <w:r w:rsidR="00BD7443">
        <w:rPr>
          <w:rFonts w:ascii="Times New Roman" w:eastAsia="Times New Roman" w:hAnsi="Times New Roman" w:cs="Times New Roman"/>
          <w:color w:val="0E101A"/>
          <w:kern w:val="0"/>
          <w14:ligatures w14:val="none"/>
        </w:rPr>
        <w:t>support</w:t>
      </w:r>
      <w:r w:rsidRPr="00957F37">
        <w:rPr>
          <w:rFonts w:ascii="Times New Roman" w:eastAsia="Times New Roman" w:hAnsi="Times New Roman" w:cs="Times New Roman"/>
          <w:color w:val="0E101A"/>
          <w:kern w:val="0"/>
          <w14:ligatures w14:val="none"/>
        </w:rPr>
        <w:t xml:space="preserve"> the other parent using their language in front of the child</w:t>
      </w:r>
      <w:r w:rsidR="00BD7443">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 xml:space="preserve">the child will soon associate negative connotations with the language, affecting </w:t>
      </w:r>
      <w:r w:rsidR="00BD7443">
        <w:rPr>
          <w:rFonts w:ascii="Times New Roman" w:eastAsia="Times New Roman" w:hAnsi="Times New Roman" w:cs="Times New Roman"/>
          <w:color w:val="0E101A"/>
          <w:kern w:val="0"/>
          <w14:ligatures w14:val="none"/>
        </w:rPr>
        <w:t>their behavior towards language learning</w:t>
      </w:r>
      <w:r w:rsidRPr="00957F37">
        <w:rPr>
          <w:rFonts w:ascii="Times New Roman" w:eastAsia="Times New Roman" w:hAnsi="Times New Roman" w:cs="Times New Roman"/>
          <w:color w:val="0E101A"/>
          <w:kern w:val="0"/>
          <w14:ligatures w14:val="none"/>
        </w:rPr>
        <w:t xml:space="preserve">. If </w:t>
      </w:r>
      <w:r w:rsidR="00BD7443">
        <w:rPr>
          <w:rFonts w:ascii="Times New Roman" w:eastAsia="Times New Roman" w:hAnsi="Times New Roman" w:cs="Times New Roman"/>
          <w:color w:val="0E101A"/>
          <w:kern w:val="0"/>
          <w14:ligatures w14:val="none"/>
        </w:rPr>
        <w:t>both</w:t>
      </w:r>
      <w:r w:rsidRPr="00957F37">
        <w:rPr>
          <w:rFonts w:ascii="Times New Roman" w:eastAsia="Times New Roman" w:hAnsi="Times New Roman" w:cs="Times New Roman"/>
          <w:color w:val="0E101A"/>
          <w:kern w:val="0"/>
          <w14:ligatures w14:val="none"/>
        </w:rPr>
        <w:t xml:space="preserve"> parents encourage bilingualism and provide praise when speaking another language, the child's language</w:t>
      </w:r>
      <w:r w:rsidR="00BD7443">
        <w:rPr>
          <w:rFonts w:ascii="Times New Roman" w:eastAsia="Times New Roman" w:hAnsi="Times New Roman" w:cs="Times New Roman"/>
          <w:color w:val="0E101A"/>
          <w:kern w:val="0"/>
          <w14:ligatures w14:val="none"/>
        </w:rPr>
        <w:t xml:space="preserve"> skills</w:t>
      </w:r>
      <w:r w:rsidRPr="00957F37">
        <w:rPr>
          <w:rFonts w:ascii="Times New Roman" w:eastAsia="Times New Roman" w:hAnsi="Times New Roman" w:cs="Times New Roman"/>
          <w:color w:val="0E101A"/>
          <w:kern w:val="0"/>
          <w14:ligatures w14:val="none"/>
        </w:rPr>
        <w:t>, confidence, and attitude will be positive</w:t>
      </w:r>
      <w:r w:rsidR="00BD7443">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Core, 2015</w:t>
      </w:r>
      <w:r w:rsidR="00BD7443">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Baker continues to mention that interactions with speakers of both languages are essential to ensure bilingualism. He </w:t>
      </w:r>
      <w:r w:rsidR="00BD7443">
        <w:rPr>
          <w:rFonts w:ascii="Times New Roman" w:eastAsia="Times New Roman" w:hAnsi="Times New Roman" w:cs="Times New Roman"/>
          <w:color w:val="0E101A"/>
          <w:kern w:val="0"/>
          <w14:ligatures w14:val="none"/>
        </w:rPr>
        <w:t xml:space="preserve">writes </w:t>
      </w:r>
      <w:r w:rsidRPr="00957F37">
        <w:rPr>
          <w:rFonts w:ascii="Times New Roman" w:eastAsia="Times New Roman" w:hAnsi="Times New Roman" w:cs="Times New Roman"/>
          <w:color w:val="0E101A"/>
          <w:kern w:val="0"/>
          <w14:ligatures w14:val="none"/>
        </w:rPr>
        <w:t>that if a child is learning a minority</w:t>
      </w:r>
      <w:r w:rsidR="00BD7443">
        <w:rPr>
          <w:rFonts w:ascii="Times New Roman" w:eastAsia="Times New Roman" w:hAnsi="Times New Roman" w:cs="Times New Roman"/>
          <w:color w:val="0E101A"/>
          <w:kern w:val="0"/>
          <w14:ligatures w14:val="none"/>
        </w:rPr>
        <w:t xml:space="preserve"> language</w:t>
      </w:r>
      <w:r w:rsidRPr="00957F37">
        <w:rPr>
          <w:rFonts w:ascii="Times New Roman" w:eastAsia="Times New Roman" w:hAnsi="Times New Roman" w:cs="Times New Roman"/>
          <w:color w:val="0E101A"/>
          <w:kern w:val="0"/>
          <w14:ligatures w14:val="none"/>
        </w:rPr>
        <w:t xml:space="preserve"> and the primary environment is a majority language (School, media, social circles), it is essential to needs to favor the minority language more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w:t>
      </w:r>
      <w:r w:rsidR="00BD7443">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lastRenderedPageBreak/>
        <w:t>The future is unknown for a child</w:t>
      </w:r>
      <w:r w:rsidR="00D835B1">
        <w:rPr>
          <w:rFonts w:ascii="Times New Roman" w:eastAsia="Times New Roman" w:hAnsi="Times New Roman" w:cs="Times New Roman"/>
          <w:color w:val="0E101A"/>
          <w:kern w:val="0"/>
          <w14:ligatures w14:val="none"/>
        </w:rPr>
        <w:t xml:space="preserve"> when they become adults</w:t>
      </w:r>
      <w:r w:rsidRPr="00957F37">
        <w:rPr>
          <w:rFonts w:ascii="Times New Roman" w:eastAsia="Times New Roman" w:hAnsi="Times New Roman" w:cs="Times New Roman"/>
          <w:color w:val="0E101A"/>
          <w:kern w:val="0"/>
          <w14:ligatures w14:val="none"/>
        </w:rPr>
        <w:t>, and bilingualism is a skill set needed in many professions. Globalism has increased cross-cultural interactions, making communicating effectively across linguistic and cultural boundaries necessary. This rise of interconnectedness has created a significant demand for professionals with the skills to speak multiple languages</w:t>
      </w:r>
      <w:r w:rsidR="009F7170">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New America, 2017</w:t>
      </w:r>
      <w:r w:rsidR="009F7170">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Employers increasingly recognize the substantial value multilingual employees can bring to their organizations. An article from New American Economy has shown that the demand for bilingual workers doubled between 2010 and 2015 (</w:t>
      </w:r>
      <w:r w:rsidR="0047798A">
        <w:rPr>
          <w:rFonts w:ascii="Times New Roman" w:eastAsia="Times New Roman" w:hAnsi="Times New Roman" w:cs="Times New Roman"/>
          <w:color w:val="0E101A"/>
          <w:kern w:val="0"/>
          <w14:ligatures w14:val="none"/>
        </w:rPr>
        <w:t>New America, 2017</w:t>
      </w:r>
      <w:r w:rsidRPr="00957F37">
        <w:rPr>
          <w:rFonts w:ascii="Times New Roman" w:eastAsia="Times New Roman" w:hAnsi="Times New Roman" w:cs="Times New Roman"/>
          <w:color w:val="0E101A"/>
          <w:kern w:val="0"/>
          <w14:ligatures w14:val="none"/>
        </w:rPr>
        <w:t>). Baker mentions in his Guide that in the 21</w:t>
      </w:r>
      <w:r w:rsidR="00D835B1" w:rsidRPr="00D835B1">
        <w:rPr>
          <w:rFonts w:ascii="Times New Roman" w:eastAsia="Times New Roman" w:hAnsi="Times New Roman" w:cs="Times New Roman"/>
          <w:color w:val="0E101A"/>
          <w:kern w:val="0"/>
          <w:vertAlign w:val="superscript"/>
          <w14:ligatures w14:val="none"/>
        </w:rPr>
        <w:t>st</w:t>
      </w:r>
      <w:r w:rsidR="00D835B1">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century, bilingualism is becoming more of a demand among employers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Bilingual</w:t>
      </w:r>
      <w:r w:rsidR="00D835B1">
        <w:rPr>
          <w:rFonts w:ascii="Times New Roman" w:eastAsia="Times New Roman" w:hAnsi="Times New Roman" w:cs="Times New Roman"/>
          <w:color w:val="0E101A"/>
          <w:kern w:val="0"/>
          <w14:ligatures w14:val="none"/>
        </w:rPr>
        <w:t>s</w:t>
      </w:r>
      <w:r w:rsidRPr="00957F37">
        <w:rPr>
          <w:rFonts w:ascii="Times New Roman" w:eastAsia="Times New Roman" w:hAnsi="Times New Roman" w:cs="Times New Roman"/>
          <w:color w:val="0E101A"/>
          <w:kern w:val="0"/>
          <w14:ligatures w14:val="none"/>
        </w:rPr>
        <w:t xml:space="preserve"> may receive an extra boost in employment prospects</w:t>
      </w:r>
      <w:r w:rsidR="00D835B1">
        <w:rPr>
          <w:rFonts w:ascii="Times New Roman" w:eastAsia="Times New Roman" w:hAnsi="Times New Roman" w:cs="Times New Roman"/>
          <w:color w:val="0E101A"/>
          <w:kern w:val="0"/>
          <w14:ligatures w14:val="none"/>
        </w:rPr>
        <w:t xml:space="preserve"> and economic success</w:t>
      </w:r>
      <w:r w:rsidRPr="00957F37">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Bilingual skills in majority languages are valued, but </w:t>
      </w:r>
      <w:r w:rsidR="009F7170">
        <w:rPr>
          <w:rFonts w:ascii="Times New Roman" w:eastAsia="Times New Roman" w:hAnsi="Times New Roman" w:cs="Times New Roman"/>
          <w:color w:val="0E101A"/>
          <w:kern w:val="0"/>
          <w14:ligatures w14:val="none"/>
        </w:rPr>
        <w:t>the rise of minority languages</w:t>
      </w:r>
      <w:r w:rsidRPr="00957F37">
        <w:rPr>
          <w:rFonts w:ascii="Times New Roman" w:eastAsia="Times New Roman" w:hAnsi="Times New Roman" w:cs="Times New Roman"/>
          <w:color w:val="0E101A"/>
          <w:kern w:val="0"/>
          <w14:ligatures w14:val="none"/>
        </w:rPr>
        <w:t>. An Institute of Labor Economics report in 2021 observed that bilingual indigenous men in Mexico have a higher likelihood of employment and earning potential than monolingual speakers (</w:t>
      </w:r>
      <w:r w:rsidR="0047798A">
        <w:rPr>
          <w:rFonts w:ascii="Times New Roman" w:eastAsia="Times New Roman" w:hAnsi="Times New Roman" w:cs="Times New Roman"/>
          <w:color w:val="0E101A"/>
          <w:kern w:val="0"/>
          <w14:ligatures w14:val="none"/>
        </w:rPr>
        <w:t xml:space="preserve">De </w:t>
      </w:r>
      <w:proofErr w:type="spellStart"/>
      <w:r w:rsidR="0047798A">
        <w:rPr>
          <w:rFonts w:ascii="Times New Roman" w:eastAsia="Times New Roman" w:hAnsi="Times New Roman" w:cs="Times New Roman"/>
          <w:color w:val="0E101A"/>
          <w:kern w:val="0"/>
          <w14:ligatures w14:val="none"/>
        </w:rPr>
        <w:t>Fuenta</w:t>
      </w:r>
      <w:proofErr w:type="spellEnd"/>
      <w:r w:rsidR="0047798A">
        <w:rPr>
          <w:rFonts w:ascii="Times New Roman" w:eastAsia="Times New Roman" w:hAnsi="Times New Roman" w:cs="Times New Roman"/>
          <w:color w:val="0E101A"/>
          <w:kern w:val="0"/>
          <w14:ligatures w14:val="none"/>
        </w:rPr>
        <w:t>, 2023</w:t>
      </w:r>
      <w:r w:rsidRPr="00957F37">
        <w:rPr>
          <w:rFonts w:ascii="Times New Roman" w:eastAsia="Times New Roman" w:hAnsi="Times New Roman" w:cs="Times New Roman"/>
          <w:color w:val="0E101A"/>
          <w:kern w:val="0"/>
          <w14:ligatures w14:val="none"/>
        </w:rPr>
        <w:t>). These economic benefits have a high chance of being passed down through the generations. Other studies have been conducted in Nunavut, Canada, where the Inuktitut language has become more in demand because of increasing job opportunities around the Arctic (</w:t>
      </w:r>
      <w:r w:rsidR="0047798A">
        <w:rPr>
          <w:rFonts w:ascii="Times New Roman" w:eastAsia="Times New Roman" w:hAnsi="Times New Roman" w:cs="Times New Roman"/>
          <w:color w:val="0E101A"/>
          <w:kern w:val="0"/>
          <w14:ligatures w14:val="none"/>
        </w:rPr>
        <w:t>Canada, 2025</w:t>
      </w:r>
      <w:r w:rsidRPr="00957F37">
        <w:rPr>
          <w:rFonts w:ascii="Times New Roman" w:eastAsia="Times New Roman" w:hAnsi="Times New Roman" w:cs="Times New Roman"/>
          <w:color w:val="0E101A"/>
          <w:kern w:val="0"/>
          <w14:ligatures w14:val="none"/>
        </w:rPr>
        <w:t xml:space="preserve">). </w:t>
      </w:r>
      <w:r w:rsidR="009F7170" w:rsidRPr="00957F37">
        <w:rPr>
          <w:rFonts w:ascii="Times New Roman" w:eastAsia="Times New Roman" w:hAnsi="Times New Roman" w:cs="Times New Roman"/>
          <w:color w:val="0E101A"/>
          <w:kern w:val="0"/>
          <w14:ligatures w14:val="none"/>
        </w:rPr>
        <w:t>Using minority languages in professional contexts can contribute to their preservation. Demonstrating the practical value of these minority languages can incentivize employers to support their acquisition and usage. When people start seeing their minority language, it is connected to career success and the higher chances of younger people wanting to learn and use it</w:t>
      </w:r>
      <w:r w:rsidR="0047798A">
        <w:rPr>
          <w:rFonts w:ascii="Times New Roman" w:eastAsia="Times New Roman" w:hAnsi="Times New Roman" w:cs="Times New Roman"/>
          <w:color w:val="0E101A"/>
          <w:kern w:val="0"/>
          <w14:ligatures w14:val="none"/>
        </w:rPr>
        <w:t xml:space="preserve"> (Congress, 2010)</w:t>
      </w:r>
      <w:r w:rsidR="009F7170" w:rsidRPr="00957F37">
        <w:rPr>
          <w:rFonts w:ascii="Times New Roman" w:eastAsia="Times New Roman" w:hAnsi="Times New Roman" w:cs="Times New Roman"/>
          <w:color w:val="0E101A"/>
          <w:kern w:val="0"/>
          <w14:ligatures w14:val="none"/>
        </w:rPr>
        <w:t>.</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Raising a bilingual child is a way to preserve cultural heritage, especially for families who want to maintain a connection to their cultural roots and pass down their traditions to future generations</w:t>
      </w:r>
      <w:r w:rsidR="009F7170">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Baker, 2014</w:t>
      </w:r>
      <w:r w:rsidR="009F7170">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As mentioned previously, the economic value of a language </w:t>
      </w:r>
      <w:r w:rsidRPr="00957F37">
        <w:rPr>
          <w:rFonts w:ascii="Times New Roman" w:eastAsia="Times New Roman" w:hAnsi="Times New Roman" w:cs="Times New Roman"/>
          <w:color w:val="0E101A"/>
          <w:kern w:val="0"/>
          <w14:ligatures w14:val="none"/>
        </w:rPr>
        <w:lastRenderedPageBreak/>
        <w:t>also contributes to its preservation, and where there are economic incentives, there is a higher chance of the language being passed down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Besides the economic and cultural factors, benefits from bilingualism also include cognitive flexibility, problem-solving, and memory</w:t>
      </w:r>
      <w:r w:rsidR="009F7170">
        <w:rPr>
          <w:rFonts w:ascii="Times New Roman" w:eastAsia="Times New Roman" w:hAnsi="Times New Roman" w:cs="Times New Roman"/>
          <w:color w:val="0E101A"/>
          <w:kern w:val="0"/>
          <w14:ligatures w14:val="none"/>
        </w:rPr>
        <w:t xml:space="preserve"> retention</w:t>
      </w:r>
      <w:r w:rsidRPr="00957F37">
        <w:rPr>
          <w:rFonts w:ascii="Times New Roman" w:eastAsia="Times New Roman" w:hAnsi="Times New Roman" w:cs="Times New Roman"/>
          <w:color w:val="0E101A"/>
          <w:kern w:val="0"/>
          <w14:ligatures w14:val="none"/>
        </w:rPr>
        <w:t>. Baker's Guide expands on th</w:t>
      </w:r>
      <w:r w:rsidR="009F7170">
        <w:rPr>
          <w:rFonts w:ascii="Times New Roman" w:eastAsia="Times New Roman" w:hAnsi="Times New Roman" w:cs="Times New Roman"/>
          <w:color w:val="0E101A"/>
          <w:kern w:val="0"/>
          <w14:ligatures w14:val="none"/>
        </w:rPr>
        <w:t xml:space="preserve">ese </w:t>
      </w:r>
      <w:r w:rsidRPr="00957F37">
        <w:rPr>
          <w:rFonts w:ascii="Times New Roman" w:eastAsia="Times New Roman" w:hAnsi="Times New Roman" w:cs="Times New Roman"/>
          <w:color w:val="0E101A"/>
          <w:kern w:val="0"/>
          <w14:ligatures w14:val="none"/>
        </w:rPr>
        <w:t>concept</w:t>
      </w:r>
      <w:r w:rsidR="009F7170">
        <w:rPr>
          <w:rFonts w:ascii="Times New Roman" w:eastAsia="Times New Roman" w:hAnsi="Times New Roman" w:cs="Times New Roman"/>
          <w:color w:val="0E101A"/>
          <w:kern w:val="0"/>
          <w14:ligatures w14:val="none"/>
        </w:rPr>
        <w:t>s</w:t>
      </w:r>
      <w:r w:rsidRPr="00957F37">
        <w:rPr>
          <w:rFonts w:ascii="Times New Roman" w:eastAsia="Times New Roman" w:hAnsi="Times New Roman" w:cs="Times New Roman"/>
          <w:color w:val="0E101A"/>
          <w:kern w:val="0"/>
          <w14:ligatures w14:val="none"/>
        </w:rPr>
        <w:t xml:space="preserve"> in agreeing that bilingual children have </w:t>
      </w:r>
      <w:r w:rsidR="009F7170">
        <w:rPr>
          <w:rFonts w:ascii="Times New Roman" w:eastAsia="Times New Roman" w:hAnsi="Times New Roman" w:cs="Times New Roman"/>
          <w:color w:val="0E101A"/>
          <w:kern w:val="0"/>
          <w14:ligatures w14:val="none"/>
        </w:rPr>
        <w:t>cognitive</w:t>
      </w:r>
      <w:r w:rsidRPr="00957F37">
        <w:rPr>
          <w:rFonts w:ascii="Times New Roman" w:eastAsia="Times New Roman" w:hAnsi="Times New Roman" w:cs="Times New Roman"/>
          <w:color w:val="0E101A"/>
          <w:kern w:val="0"/>
          <w14:ligatures w14:val="none"/>
        </w:rPr>
        <w:t xml:space="preserve"> advantages over monolingual children. He explains that research has shown that bilingual children with relatively developed two languages are "</w:t>
      </w:r>
      <w:proofErr w:type="spellStart"/>
      <w:r w:rsidRPr="00957F37">
        <w:rPr>
          <w:rFonts w:ascii="Times New Roman" w:eastAsia="Times New Roman" w:hAnsi="Times New Roman" w:cs="Times New Roman"/>
          <w:color w:val="0E101A"/>
          <w:kern w:val="0"/>
          <w14:ligatures w14:val="none"/>
        </w:rPr>
        <w:t>divergers</w:t>
      </w:r>
      <w:proofErr w:type="spellEnd"/>
      <w:r w:rsidRPr="00957F37">
        <w:rPr>
          <w:rFonts w:ascii="Times New Roman" w:eastAsia="Times New Roman" w:hAnsi="Times New Roman" w:cs="Times New Roman"/>
          <w:color w:val="0E101A"/>
          <w:kern w:val="0"/>
          <w14:ligatures w14:val="none"/>
        </w:rPr>
        <w:t>" or imaginative with answers and</w:t>
      </w:r>
      <w:r w:rsidR="009F7170">
        <w:rPr>
          <w:rFonts w:ascii="Times New Roman" w:eastAsia="Times New Roman" w:hAnsi="Times New Roman" w:cs="Times New Roman"/>
          <w:color w:val="0E101A"/>
          <w:kern w:val="0"/>
          <w14:ligatures w14:val="none"/>
        </w:rPr>
        <w:t xml:space="preserve"> more</w:t>
      </w:r>
      <w:r w:rsidRPr="00957F37">
        <w:rPr>
          <w:rFonts w:ascii="Times New Roman" w:eastAsia="Times New Roman" w:hAnsi="Times New Roman" w:cs="Times New Roman"/>
          <w:color w:val="0E101A"/>
          <w:kern w:val="0"/>
          <w14:ligatures w14:val="none"/>
        </w:rPr>
        <w:t xml:space="preserve"> fluent with their thinking (</w:t>
      </w:r>
      <w:r w:rsidR="0047798A">
        <w:rPr>
          <w:rFonts w:ascii="Times New Roman" w:eastAsia="Times New Roman" w:hAnsi="Times New Roman" w:cs="Times New Roman"/>
          <w:color w:val="0E101A"/>
          <w:kern w:val="0"/>
          <w14:ligatures w14:val="none"/>
        </w:rPr>
        <w:t>Baker, 2024</w:t>
      </w:r>
      <w:r w:rsidRPr="00957F37">
        <w:rPr>
          <w:rFonts w:ascii="Times New Roman" w:eastAsia="Times New Roman" w:hAnsi="Times New Roman" w:cs="Times New Roman"/>
          <w:color w:val="0E101A"/>
          <w:kern w:val="0"/>
          <w14:ligatures w14:val="none"/>
        </w:rPr>
        <w:t>). He stresses that monolinguals can be divergent in their thinking skills</w:t>
      </w:r>
      <w:r w:rsidR="009F7170">
        <w:rPr>
          <w:rFonts w:ascii="Times New Roman" w:eastAsia="Times New Roman" w:hAnsi="Times New Roman" w:cs="Times New Roman"/>
          <w:color w:val="0E101A"/>
          <w:kern w:val="0"/>
          <w14:ligatures w14:val="none"/>
        </w:rPr>
        <w:t xml:space="preserve"> as well, but</w:t>
      </w:r>
      <w:r w:rsidRPr="00957F37">
        <w:rPr>
          <w:rFonts w:ascii="Times New Roman" w:eastAsia="Times New Roman" w:hAnsi="Times New Roman" w:cs="Times New Roman"/>
          <w:color w:val="0E101A"/>
          <w:kern w:val="0"/>
          <w14:ligatures w14:val="none"/>
        </w:rPr>
        <w:t xml:space="preserve"> bilinguals </w:t>
      </w:r>
      <w:r w:rsidR="009F7170">
        <w:rPr>
          <w:rFonts w:ascii="Times New Roman" w:eastAsia="Times New Roman" w:hAnsi="Times New Roman" w:cs="Times New Roman"/>
          <w:color w:val="0E101A"/>
          <w:kern w:val="0"/>
          <w14:ligatures w14:val="none"/>
        </w:rPr>
        <w:t>have a higher vocabulary to choose from a</w:t>
      </w:r>
      <w:r w:rsidRPr="00957F37">
        <w:rPr>
          <w:rFonts w:ascii="Times New Roman" w:eastAsia="Times New Roman" w:hAnsi="Times New Roman" w:cs="Times New Roman"/>
          <w:color w:val="0E101A"/>
          <w:kern w:val="0"/>
          <w14:ligatures w14:val="none"/>
        </w:rPr>
        <w:t>nd are more elastic in their thinking skills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For parents who are concerned about their child's interpersonal and social skills, research has shown that bilinguals are often the ones who are more sensitive and sympathetic in communication. Baker mentions that children "act diplomatically with languages," meaning that children are able to navigate </w:t>
      </w:r>
      <w:r w:rsidR="00EE6965">
        <w:rPr>
          <w:rFonts w:ascii="Times New Roman" w:eastAsia="Times New Roman" w:hAnsi="Times New Roman" w:cs="Times New Roman"/>
          <w:color w:val="0E101A"/>
          <w:kern w:val="0"/>
          <w14:ligatures w14:val="none"/>
        </w:rPr>
        <w:t>situations regarding disapproval</w:t>
      </w:r>
      <w:r w:rsidRPr="00957F37">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xml:space="preserve">). </w:t>
      </w:r>
      <w:r w:rsidR="00EE6965">
        <w:rPr>
          <w:rFonts w:ascii="Times New Roman" w:eastAsia="Times New Roman" w:hAnsi="Times New Roman" w:cs="Times New Roman"/>
          <w:color w:val="0E101A"/>
          <w:kern w:val="0"/>
          <w14:ligatures w14:val="none"/>
        </w:rPr>
        <w:t>Bilingual c</w:t>
      </w:r>
      <w:r w:rsidRPr="00957F37">
        <w:rPr>
          <w:rFonts w:ascii="Times New Roman" w:eastAsia="Times New Roman" w:hAnsi="Times New Roman" w:cs="Times New Roman"/>
          <w:color w:val="0E101A"/>
          <w:kern w:val="0"/>
          <w14:ligatures w14:val="none"/>
        </w:rPr>
        <w:t>hildren know how to use their language skills to deal with tactfulness, a positive skill that adds to their life experiences. Bilingualism</w:t>
      </w:r>
      <w:r w:rsidR="00EE6965">
        <w:rPr>
          <w:rFonts w:ascii="Times New Roman" w:eastAsia="Times New Roman" w:hAnsi="Times New Roman" w:cs="Times New Roman"/>
          <w:color w:val="0E101A"/>
          <w:kern w:val="0"/>
          <w14:ligatures w14:val="none"/>
        </w:rPr>
        <w:t xml:space="preserve"> also</w:t>
      </w:r>
      <w:r w:rsidRPr="00957F37">
        <w:rPr>
          <w:rFonts w:ascii="Times New Roman" w:eastAsia="Times New Roman" w:hAnsi="Times New Roman" w:cs="Times New Roman"/>
          <w:color w:val="0E101A"/>
          <w:kern w:val="0"/>
          <w14:ligatures w14:val="none"/>
        </w:rPr>
        <w:t xml:space="preserve"> helps with relationships</w:t>
      </w:r>
      <w:r w:rsidR="00EE6965">
        <w:rPr>
          <w:rFonts w:ascii="Times New Roman" w:eastAsia="Times New Roman" w:hAnsi="Times New Roman" w:cs="Times New Roman"/>
          <w:color w:val="0E101A"/>
          <w:kern w:val="0"/>
          <w14:ligatures w14:val="none"/>
        </w:rPr>
        <w:t xml:space="preserve"> building</w:t>
      </w:r>
      <w:r w:rsidRPr="00957F37">
        <w:rPr>
          <w:rFonts w:ascii="Times New Roman" w:eastAsia="Times New Roman" w:hAnsi="Times New Roman" w:cs="Times New Roman"/>
          <w:color w:val="0E101A"/>
          <w:kern w:val="0"/>
          <w14:ligatures w14:val="none"/>
        </w:rPr>
        <w:t xml:space="preserve">, and those who speak multiple languages are often more open-minded about differences in racial and ethnic groups. </w:t>
      </w:r>
      <w:r w:rsidR="00EE6965">
        <w:rPr>
          <w:rFonts w:ascii="Times New Roman" w:eastAsia="Times New Roman" w:hAnsi="Times New Roman" w:cs="Times New Roman"/>
          <w:color w:val="0E101A"/>
          <w:kern w:val="0"/>
          <w14:ligatures w14:val="none"/>
        </w:rPr>
        <w:t xml:space="preserve">Bilingual children can </w:t>
      </w:r>
      <w:r w:rsidRPr="00957F37">
        <w:rPr>
          <w:rFonts w:ascii="Times New Roman" w:eastAsia="Times New Roman" w:hAnsi="Times New Roman" w:cs="Times New Roman"/>
          <w:color w:val="0E101A"/>
          <w:kern w:val="0"/>
          <w14:ligatures w14:val="none"/>
        </w:rPr>
        <w:t xml:space="preserve">use their skills as a bridge to other family members </w:t>
      </w:r>
      <w:r w:rsidR="00EE6965">
        <w:rPr>
          <w:rFonts w:ascii="Times New Roman" w:eastAsia="Times New Roman" w:hAnsi="Times New Roman" w:cs="Times New Roman"/>
          <w:color w:val="0E101A"/>
          <w:kern w:val="0"/>
          <w14:ligatures w14:val="none"/>
        </w:rPr>
        <w:t xml:space="preserve">or members of a community </w:t>
      </w:r>
      <w:r w:rsidRPr="00957F37">
        <w:rPr>
          <w:rFonts w:ascii="Times New Roman" w:eastAsia="Times New Roman" w:hAnsi="Times New Roman" w:cs="Times New Roman"/>
          <w:color w:val="0E101A"/>
          <w:kern w:val="0"/>
          <w14:ligatures w14:val="none"/>
        </w:rPr>
        <w:t>who do not speak the other language</w:t>
      </w:r>
      <w:r w:rsidR="00EE6965">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Therefore,</w:t>
      </w:r>
      <w:r w:rsidR="00EE6965">
        <w:rPr>
          <w:rFonts w:ascii="Times New Roman" w:eastAsia="Times New Roman" w:hAnsi="Times New Roman" w:cs="Times New Roman"/>
          <w:color w:val="0E101A"/>
          <w:kern w:val="0"/>
          <w14:ligatures w14:val="none"/>
        </w:rPr>
        <w:t xml:space="preserve"> increasing the child’s ability to communicate and interact cross-culturally</w:t>
      </w:r>
      <w:r w:rsidRPr="00957F37">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Core, 2015</w:t>
      </w:r>
      <w:r w:rsidRPr="00957F37">
        <w:rPr>
          <w:rFonts w:ascii="Times New Roman" w:eastAsia="Times New Roman" w:hAnsi="Times New Roman" w:cs="Times New Roman"/>
          <w:color w:val="0E101A"/>
          <w:kern w:val="0"/>
          <w14:ligatures w14:val="none"/>
        </w:rPr>
        <w:t>)</w:t>
      </w:r>
      <w:r w:rsidR="00EE6965">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In conclusion, the success of raising a child bilingually depends on a combination of early exposure, consistent practice, and a supportive environment. Having the skills to be bilingual has undeniable cognitive and linguistic advantages. Bilingualism also creates cultural awareness and prepares children for a more interconnected globalized society. </w:t>
      </w:r>
      <w:r w:rsidRPr="00957F37">
        <w:rPr>
          <w:rFonts w:ascii="Times New Roman" w:eastAsia="Times New Roman" w:hAnsi="Times New Roman" w:cs="Times New Roman"/>
          <w:color w:val="0E101A"/>
          <w:kern w:val="0"/>
          <w14:ligatures w14:val="none"/>
        </w:rPr>
        <w:lastRenderedPageBreak/>
        <w:t xml:space="preserve">Bilingualism becomes an essential asset in childhood and </w:t>
      </w:r>
      <w:r w:rsidR="00EE6965">
        <w:rPr>
          <w:rFonts w:ascii="Times New Roman" w:eastAsia="Times New Roman" w:hAnsi="Times New Roman" w:cs="Times New Roman"/>
          <w:color w:val="0E101A"/>
          <w:kern w:val="0"/>
          <w14:ligatures w14:val="none"/>
        </w:rPr>
        <w:t xml:space="preserve">as an adult, bilingualism becomes </w:t>
      </w:r>
      <w:r w:rsidRPr="00957F37">
        <w:rPr>
          <w:rFonts w:ascii="Times New Roman" w:eastAsia="Times New Roman" w:hAnsi="Times New Roman" w:cs="Times New Roman"/>
          <w:color w:val="0E101A"/>
          <w:kern w:val="0"/>
          <w14:ligatures w14:val="none"/>
        </w:rPr>
        <w:t>an economic benefit associated with professional success.</w:t>
      </w:r>
    </w:p>
    <w:p w:rsidR="00957F37" w:rsidRPr="00957F37" w:rsidRDefault="00957F37" w:rsidP="00957F37">
      <w:pPr>
        <w:spacing w:line="480" w:lineRule="auto"/>
        <w:rPr>
          <w:rFonts w:ascii="Times New Roman" w:eastAsia="Times New Roman" w:hAnsi="Times New Roman" w:cs="Times New Roman"/>
          <w:b/>
          <w:bCs/>
          <w:color w:val="0E101A"/>
          <w:kern w:val="0"/>
          <w14:ligatures w14:val="none"/>
        </w:rPr>
      </w:pPr>
      <w:r w:rsidRPr="00957F37">
        <w:rPr>
          <w:rFonts w:ascii="Times New Roman" w:eastAsia="Times New Roman" w:hAnsi="Times New Roman" w:cs="Times New Roman"/>
          <w:b/>
          <w:bCs/>
          <w:color w:val="0E101A"/>
          <w:kern w:val="0"/>
          <w14:ligatures w14:val="none"/>
        </w:rPr>
        <w:t xml:space="preserve">Personal Experience: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In Baker's Guide, he explains that it is common for some immigrant parents to feel that they need to integrate into their host nation, so they are willing to switch to using only the host country's language</w:t>
      </w:r>
      <w:r w:rsidR="00EE6965">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Baker, 2014</w:t>
      </w:r>
      <w:r w:rsidR="00EE696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Some families see the use of the minority language as a disruption, and when it comes to raising a child, focusing solely on the majority language increases the chance of success</w:t>
      </w:r>
      <w:r w:rsidR="00EE6965">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Baker, 2014</w:t>
      </w:r>
      <w:r w:rsidR="00EE696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I grew up with </w:t>
      </w:r>
      <w:r w:rsidR="00981687">
        <w:rPr>
          <w:rFonts w:ascii="Times New Roman" w:eastAsia="Times New Roman" w:hAnsi="Times New Roman" w:cs="Times New Roman"/>
          <w:color w:val="0E101A"/>
          <w:kern w:val="0"/>
          <w14:ligatures w14:val="none"/>
        </w:rPr>
        <w:t xml:space="preserve">a </w:t>
      </w:r>
      <w:r w:rsidRPr="00957F37">
        <w:rPr>
          <w:rFonts w:ascii="Times New Roman" w:eastAsia="Times New Roman" w:hAnsi="Times New Roman" w:cs="Times New Roman"/>
          <w:color w:val="0E101A"/>
          <w:kern w:val="0"/>
          <w14:ligatures w14:val="none"/>
        </w:rPr>
        <w:t xml:space="preserve">parent who did not pass on their heritage language. My mother, who speaks Visayan and Tagalog, did not see the value in teaching her heritage languages. My father, who is an American, speaks some Tagalog but rarely speaks it in the house.  </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I grew up in the Filipino and American communities in the United States. Even though I grew up in both spaces, American values and English were top priorities. This priority for American assimilation is not uncommon. According to 2005 research, half of the children of Filipino immigrants grew up bilingual compared to 90% of their Asian counterparts (</w:t>
      </w:r>
      <w:r w:rsidR="0047798A">
        <w:rPr>
          <w:rFonts w:ascii="Times New Roman" w:eastAsia="Times New Roman" w:hAnsi="Times New Roman" w:cs="Times New Roman"/>
          <w:color w:val="0E101A"/>
          <w:kern w:val="0"/>
          <w14:ligatures w14:val="none"/>
        </w:rPr>
        <w:t>Zhou, 2005</w:t>
      </w:r>
      <w:r w:rsidRPr="00957F37">
        <w:rPr>
          <w:rFonts w:ascii="Times New Roman" w:eastAsia="Times New Roman" w:hAnsi="Times New Roman" w:cs="Times New Roman"/>
          <w:color w:val="0E101A"/>
          <w:kern w:val="0"/>
          <w14:ligatures w14:val="none"/>
        </w:rPr>
        <w:t>).</w:t>
      </w:r>
    </w:p>
    <w:p w:rsidR="00957F37" w:rsidRPr="00957F37" w:rsidRDefault="00957F37" w:rsidP="00EE6965">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This sentiment was echoed by Anthony Ocampo, Professor of Sociology at California State Polytechnic University, in his interview with other children from Filipino families in the United States. In his writing, he mentioned that many Filipino parents are concerned about raising bilingual children in the USA. There is a belief that being" "too Filipino" would limit children's social mobility in the United States and that learning any Filipino language wastes time (</w:t>
      </w:r>
      <w:r w:rsidR="0047798A">
        <w:rPr>
          <w:rFonts w:ascii="Times New Roman" w:eastAsia="Times New Roman" w:hAnsi="Times New Roman" w:cs="Times New Roman"/>
          <w:color w:val="0E101A"/>
          <w:kern w:val="0"/>
          <w14:ligatures w14:val="none"/>
        </w:rPr>
        <w:t>Ocampo, 2016</w:t>
      </w:r>
      <w:r w:rsidRPr="00957F37">
        <w:rPr>
          <w:rFonts w:ascii="Times New Roman" w:eastAsia="Times New Roman" w:hAnsi="Times New Roman" w:cs="Times New Roman"/>
          <w:color w:val="0E101A"/>
          <w:kern w:val="0"/>
          <w14:ligatures w14:val="none"/>
        </w:rPr>
        <w:t>). Also, many Filipino parents feel that children born to Filipino immigrants would be teased if they spoke Tagalog or English with a Filipino accent (</w:t>
      </w:r>
      <w:r w:rsidR="0047798A">
        <w:rPr>
          <w:rFonts w:ascii="Times New Roman" w:eastAsia="Times New Roman" w:hAnsi="Times New Roman" w:cs="Times New Roman"/>
          <w:color w:val="0E101A"/>
          <w:kern w:val="0"/>
          <w14:ligatures w14:val="none"/>
        </w:rPr>
        <w:t>Ocampo, 2016</w:t>
      </w:r>
      <w:r w:rsidRPr="00957F37">
        <w:rPr>
          <w:rFonts w:ascii="Times New Roman" w:eastAsia="Times New Roman" w:hAnsi="Times New Roman" w:cs="Times New Roman"/>
          <w:color w:val="0E101A"/>
          <w:kern w:val="0"/>
          <w14:ligatures w14:val="none"/>
        </w:rPr>
        <w:t xml:space="preserve">). </w:t>
      </w:r>
    </w:p>
    <w:p w:rsidR="00957F37" w:rsidRDefault="00957F37" w:rsidP="00957F3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lastRenderedPageBreak/>
        <w:t xml:space="preserve">Lastly, he also mentioned in an interview with other Filipino children raised </w:t>
      </w:r>
      <w:r w:rsidR="00EE6965">
        <w:rPr>
          <w:rFonts w:ascii="Times New Roman" w:eastAsia="Times New Roman" w:hAnsi="Times New Roman" w:cs="Times New Roman"/>
          <w:color w:val="0E101A"/>
          <w:kern w:val="0"/>
          <w14:ligatures w14:val="none"/>
        </w:rPr>
        <w:t>in the USA that</w:t>
      </w:r>
      <w:r w:rsidRPr="00957F37">
        <w:rPr>
          <w:rFonts w:ascii="Times New Roman" w:eastAsia="Times New Roman" w:hAnsi="Times New Roman" w:cs="Times New Roman"/>
          <w:color w:val="0E101A"/>
          <w:kern w:val="0"/>
          <w14:ligatures w14:val="none"/>
        </w:rPr>
        <w:t xml:space="preserve"> many Filipino parents already speak English fluently</w:t>
      </w:r>
      <w:r w:rsidR="00EE6965">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Ocampo, 2016</w:t>
      </w:r>
      <w:r w:rsidR="00EE6965">
        <w:rPr>
          <w:rFonts w:ascii="Times New Roman" w:eastAsia="Times New Roman" w:hAnsi="Times New Roman" w:cs="Times New Roman"/>
          <w:color w:val="0E101A"/>
          <w:kern w:val="0"/>
          <w14:ligatures w14:val="none"/>
        </w:rPr>
        <w:t xml:space="preserve">), which was a skill they acquired before immigrating.  </w:t>
      </w:r>
      <w:r w:rsidRPr="00957F37">
        <w:rPr>
          <w:rFonts w:ascii="Times New Roman" w:eastAsia="Times New Roman" w:hAnsi="Times New Roman" w:cs="Times New Roman"/>
          <w:color w:val="0E101A"/>
          <w:kern w:val="0"/>
          <w14:ligatures w14:val="none"/>
        </w:rPr>
        <w:t xml:space="preserve">With the parents speaking English, there is an assumed reduced need for a child to bridge </w:t>
      </w:r>
      <w:r w:rsidR="00EE6965">
        <w:rPr>
          <w:rFonts w:ascii="Times New Roman" w:eastAsia="Times New Roman" w:hAnsi="Times New Roman" w:cs="Times New Roman"/>
          <w:color w:val="0E101A"/>
          <w:kern w:val="0"/>
          <w14:ligatures w14:val="none"/>
        </w:rPr>
        <w:t>linguistic and cultural</w:t>
      </w:r>
      <w:r w:rsidRPr="00957F37">
        <w:rPr>
          <w:rFonts w:ascii="Times New Roman" w:eastAsia="Times New Roman" w:hAnsi="Times New Roman" w:cs="Times New Roman"/>
          <w:color w:val="0E101A"/>
          <w:kern w:val="0"/>
          <w14:ligatures w14:val="none"/>
        </w:rPr>
        <w:t xml:space="preserve"> gaps with the broader English-speaking communities (</w:t>
      </w:r>
      <w:r w:rsidR="0047798A">
        <w:rPr>
          <w:rFonts w:ascii="Times New Roman" w:eastAsia="Times New Roman" w:hAnsi="Times New Roman" w:cs="Times New Roman"/>
          <w:color w:val="0E101A"/>
          <w:kern w:val="0"/>
          <w14:ligatures w14:val="none"/>
        </w:rPr>
        <w:t>Zhou, 2005</w:t>
      </w:r>
      <w:r w:rsidRPr="00957F37">
        <w:rPr>
          <w:rFonts w:ascii="Times New Roman" w:eastAsia="Times New Roman" w:hAnsi="Times New Roman" w:cs="Times New Roman"/>
          <w:color w:val="0E101A"/>
          <w:kern w:val="0"/>
          <w14:ligatures w14:val="none"/>
        </w:rPr>
        <w:t>). This lack of necessity and parents' fluency in English further decreases the chances of perceived importance in learning the heritage language.</w:t>
      </w: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47798A">
      <w:pPr>
        <w:spacing w:line="480" w:lineRule="auto"/>
        <w:rPr>
          <w:rFonts w:ascii="Times New Roman" w:eastAsia="Times New Roman" w:hAnsi="Times New Roman" w:cs="Times New Roman"/>
          <w:color w:val="0E101A"/>
          <w:kern w:val="0"/>
          <w14:ligatures w14:val="none"/>
        </w:rPr>
      </w:pPr>
    </w:p>
    <w:p w:rsidR="00911926" w:rsidRDefault="00911926" w:rsidP="00EE6965">
      <w:pPr>
        <w:spacing w:line="480" w:lineRule="auto"/>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Default="00911926" w:rsidP="00957F37">
      <w:pPr>
        <w:spacing w:line="480" w:lineRule="auto"/>
        <w:ind w:firstLine="720"/>
        <w:rPr>
          <w:rFonts w:ascii="Times New Roman" w:eastAsia="Times New Roman" w:hAnsi="Times New Roman" w:cs="Times New Roman"/>
          <w:color w:val="0E101A"/>
          <w:kern w:val="0"/>
          <w14:ligatures w14:val="none"/>
        </w:rPr>
      </w:pPr>
    </w:p>
    <w:p w:rsidR="00911926" w:rsidRPr="00957F37" w:rsidRDefault="00911926" w:rsidP="00957F37">
      <w:pPr>
        <w:spacing w:line="480" w:lineRule="auto"/>
        <w:ind w:firstLine="720"/>
        <w:rPr>
          <w:rFonts w:ascii="Times New Roman" w:eastAsia="Times New Roman" w:hAnsi="Times New Roman" w:cs="Times New Roman"/>
          <w:color w:val="0E101A"/>
          <w:kern w:val="0"/>
          <w14:ligatures w14:val="none"/>
        </w:rPr>
      </w:pPr>
    </w:p>
    <w:p w:rsidR="00957F37" w:rsidRDefault="00957F37" w:rsidP="00911926">
      <w:pPr>
        <w:spacing w:line="480" w:lineRule="auto"/>
        <w:jc w:val="center"/>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lastRenderedPageBreak/>
        <w:t>Raising a Bilingual Child</w:t>
      </w:r>
    </w:p>
    <w:p w:rsidR="00911926" w:rsidRPr="00957F37" w:rsidRDefault="00911926" w:rsidP="00911926">
      <w:pPr>
        <w:spacing w:line="480" w:lineRule="auto"/>
        <w:jc w:val="center"/>
        <w:rPr>
          <w:rFonts w:ascii="Times New Roman" w:eastAsia="Times New Roman" w:hAnsi="Times New Roman" w:cs="Times New Roman"/>
          <w:color w:val="0E101A"/>
          <w:kern w:val="0"/>
          <w14:ligatures w14:val="none"/>
        </w:rPr>
      </w:pPr>
      <w:r>
        <w:rPr>
          <w:rFonts w:ascii="Times New Roman" w:eastAsia="Times New Roman" w:hAnsi="Times New Roman" w:cs="Times New Roman"/>
          <w:color w:val="0E101A"/>
          <w:kern w:val="0"/>
          <w14:ligatures w14:val="none"/>
        </w:rPr>
        <w:t>(A letter to the Parents)</w:t>
      </w:r>
    </w:p>
    <w:p w:rsidR="00957F37" w:rsidRPr="00957F37" w:rsidRDefault="00957F37" w:rsidP="00911926">
      <w:pPr>
        <w:spacing w:line="480" w:lineRule="auto"/>
        <w:rPr>
          <w:rFonts w:ascii="Times New Roman" w:eastAsia="Times New Roman" w:hAnsi="Times New Roman" w:cs="Times New Roman"/>
          <w:b/>
          <w:bCs/>
          <w:color w:val="0E101A"/>
          <w:kern w:val="0"/>
          <w14:ligatures w14:val="none"/>
        </w:rPr>
      </w:pPr>
      <w:r w:rsidRPr="00957F37">
        <w:rPr>
          <w:rFonts w:ascii="Times New Roman" w:eastAsia="Times New Roman" w:hAnsi="Times New Roman" w:cs="Times New Roman"/>
          <w:b/>
          <w:bCs/>
          <w:color w:val="0E101A"/>
          <w:kern w:val="0"/>
          <w14:ligatures w14:val="none"/>
        </w:rPr>
        <w:t>Introduction</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In today's globalized world, raising a child to be bilingual is a valuable skill that can help with cognitive development, cross-cultural understanding, and future career opportunities. Raising a bilingual child is a rewarding endeavor, but understandably, as a parent, you have concerns about whether bilingualism will affect your child's development. This report will address those common concerns and discuss how you can support your child's journey to becoming multilingual. </w:t>
      </w:r>
    </w:p>
    <w:p w:rsidR="00957F37" w:rsidRPr="00957F37" w:rsidRDefault="00957F37" w:rsidP="00957F37">
      <w:pPr>
        <w:spacing w:line="480" w:lineRule="auto"/>
        <w:rPr>
          <w:rFonts w:ascii="Times New Roman" w:eastAsia="Times New Roman" w:hAnsi="Times New Roman" w:cs="Times New Roman"/>
          <w:b/>
          <w:bCs/>
          <w:color w:val="0E101A"/>
          <w:kern w:val="0"/>
          <w14:ligatures w14:val="none"/>
        </w:rPr>
      </w:pPr>
      <w:r w:rsidRPr="00957F37">
        <w:rPr>
          <w:rFonts w:ascii="Times New Roman" w:eastAsia="Times New Roman" w:hAnsi="Times New Roman" w:cs="Times New Roman"/>
          <w:b/>
          <w:bCs/>
          <w:color w:val="0E101A"/>
          <w:kern w:val="0"/>
          <w14:ligatures w14:val="none"/>
        </w:rPr>
        <w:t>Concerns</w:t>
      </w:r>
    </w:p>
    <w:p w:rsidR="00957F37" w:rsidRPr="00957F37" w:rsidRDefault="00957F37" w:rsidP="00957F37">
      <w:pPr>
        <w:spacing w:line="480" w:lineRule="auto"/>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Common questions that are often asked:</w:t>
      </w:r>
    </w:p>
    <w:p w:rsidR="00957F37" w:rsidRPr="00957F37" w:rsidRDefault="00957F37" w:rsidP="00957F37">
      <w:pPr>
        <w:numPr>
          <w:ilvl w:val="0"/>
          <w:numId w:val="2"/>
        </w:numPr>
        <w:spacing w:line="480" w:lineRule="auto"/>
        <w:rPr>
          <w:rFonts w:ascii="Times New Roman" w:eastAsia="Times New Roman" w:hAnsi="Times New Roman" w:cs="Times New Roman"/>
          <w:i/>
          <w:iCs/>
          <w:color w:val="0E101A"/>
          <w:kern w:val="0"/>
          <w14:ligatures w14:val="none"/>
        </w:rPr>
      </w:pPr>
      <w:r w:rsidRPr="00957F37">
        <w:rPr>
          <w:rFonts w:ascii="Times New Roman" w:eastAsia="Times New Roman" w:hAnsi="Times New Roman" w:cs="Times New Roman"/>
          <w:i/>
          <w:iCs/>
          <w:color w:val="0E101A"/>
          <w:kern w:val="0"/>
          <w14:ligatures w14:val="none"/>
        </w:rPr>
        <w:t>Will my child be confused?</w:t>
      </w:r>
    </w:p>
    <w:p w:rsidR="00957F37" w:rsidRPr="00957F37" w:rsidRDefault="00957F37" w:rsidP="00957F37">
      <w:pPr>
        <w:numPr>
          <w:ilvl w:val="0"/>
          <w:numId w:val="2"/>
        </w:numPr>
        <w:spacing w:line="480" w:lineRule="auto"/>
        <w:rPr>
          <w:rFonts w:ascii="Times New Roman" w:eastAsia="Times New Roman" w:hAnsi="Times New Roman" w:cs="Times New Roman"/>
          <w:i/>
          <w:iCs/>
          <w:color w:val="0E101A"/>
          <w:kern w:val="0"/>
          <w14:ligatures w14:val="none"/>
        </w:rPr>
      </w:pPr>
      <w:r w:rsidRPr="00957F37">
        <w:rPr>
          <w:rFonts w:ascii="Times New Roman" w:eastAsia="Times New Roman" w:hAnsi="Times New Roman" w:cs="Times New Roman"/>
          <w:i/>
          <w:iCs/>
          <w:color w:val="0E101A"/>
          <w:kern w:val="0"/>
          <w14:ligatures w14:val="none"/>
        </w:rPr>
        <w:t>Will my child's bilingualism affect/slow down their development?</w:t>
      </w:r>
    </w:p>
    <w:p w:rsidR="00957F37" w:rsidRPr="00957F37" w:rsidRDefault="00957F37" w:rsidP="00957F37">
      <w:pPr>
        <w:numPr>
          <w:ilvl w:val="0"/>
          <w:numId w:val="2"/>
        </w:numPr>
        <w:spacing w:line="480" w:lineRule="auto"/>
        <w:rPr>
          <w:rFonts w:ascii="Times New Roman" w:eastAsia="Times New Roman" w:hAnsi="Times New Roman" w:cs="Times New Roman"/>
          <w:i/>
          <w:iCs/>
          <w:color w:val="0E101A"/>
          <w:kern w:val="0"/>
          <w14:ligatures w14:val="none"/>
        </w:rPr>
      </w:pPr>
      <w:r w:rsidRPr="00957F37">
        <w:rPr>
          <w:rFonts w:ascii="Times New Roman" w:eastAsia="Times New Roman" w:hAnsi="Times New Roman" w:cs="Times New Roman"/>
          <w:i/>
          <w:iCs/>
          <w:color w:val="0E101A"/>
          <w:kern w:val="0"/>
          <w14:ligatures w14:val="none"/>
        </w:rPr>
        <w:t>Will bilingualism exacerbate Speech Development Language disorders (DLD) or learning difficulties?</w:t>
      </w:r>
    </w:p>
    <w:p w:rsidR="00957F37" w:rsidRPr="00957F37" w:rsidRDefault="00957F37" w:rsidP="00911926">
      <w:pPr>
        <w:spacing w:line="480" w:lineRule="auto"/>
        <w:ind w:firstLine="36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Let's start with confusion: It has long been believed that raising a child to be bilingual will cause confusion or cause a child to fuse both languages into one developmentally </w:t>
      </w:r>
      <w:r w:rsidR="00EE6965">
        <w:rPr>
          <w:rFonts w:ascii="Times New Roman" w:eastAsia="Times New Roman" w:hAnsi="Times New Roman" w:cs="Times New Roman"/>
          <w:color w:val="0E101A"/>
          <w:kern w:val="0"/>
          <w14:ligatures w14:val="none"/>
        </w:rPr>
        <w:t>singular</w:t>
      </w:r>
      <w:r w:rsidRPr="00957F37">
        <w:rPr>
          <w:rFonts w:ascii="Times New Roman" w:eastAsia="Times New Roman" w:hAnsi="Times New Roman" w:cs="Times New Roman"/>
          <w:color w:val="0E101A"/>
          <w:kern w:val="0"/>
          <w14:ligatures w14:val="none"/>
        </w:rPr>
        <w:t xml:space="preserve"> form. Evidence from studies at the National Library of Medicine in the USA has shown that children exposed to two languages use their dual language input to build two separate linguistic systems </w:t>
      </w:r>
      <w:r w:rsidR="003A4888">
        <w:rPr>
          <w:rFonts w:ascii="Times New Roman" w:eastAsia="Times New Roman" w:hAnsi="Times New Roman" w:cs="Times New Roman"/>
          <w:color w:val="0E101A"/>
          <w:kern w:val="0"/>
          <w14:ligatures w14:val="none"/>
        </w:rPr>
        <w:t xml:space="preserve">and children have the ability to separate the two </w:t>
      </w:r>
      <w:r w:rsidR="0047798A">
        <w:rPr>
          <w:rFonts w:ascii="Times New Roman" w:eastAsia="Times New Roman" w:hAnsi="Times New Roman" w:cs="Times New Roman"/>
          <w:color w:val="0E101A"/>
          <w:kern w:val="0"/>
          <w14:ligatures w14:val="none"/>
        </w:rPr>
        <w:t>languages</w:t>
      </w:r>
      <w:r w:rsidR="003A4888">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w:t>
      </w:r>
      <w:r w:rsidR="00981687">
        <w:rPr>
          <w:rFonts w:ascii="Times New Roman" w:eastAsia="Times New Roman" w:hAnsi="Times New Roman" w:cs="Times New Roman"/>
          <w:color w:val="0E101A"/>
          <w:kern w:val="0"/>
          <w14:ligatures w14:val="none"/>
        </w:rPr>
        <w:t>Byers, 2018</w:t>
      </w:r>
      <w:r w:rsidRPr="00957F37">
        <w:rPr>
          <w:rFonts w:ascii="Times New Roman" w:eastAsia="Times New Roman" w:hAnsi="Times New Roman" w:cs="Times New Roman"/>
          <w:color w:val="0E101A"/>
          <w:kern w:val="0"/>
          <w14:ligatures w14:val="none"/>
        </w:rPr>
        <w:t>). Studies have also shown that children as young as two and three can distinguish between two languages (</w:t>
      </w:r>
      <w:r w:rsidR="00981687">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Children will initially mix their languages. Blending is expected. Code-switching or alternating between different languages is not a thing for concern. Blending languages is not confusion but a sign that your child is developing linguistic </w:t>
      </w:r>
      <w:r w:rsidR="003A4888">
        <w:rPr>
          <w:rFonts w:ascii="Times New Roman" w:eastAsia="Times New Roman" w:hAnsi="Times New Roman" w:cs="Times New Roman"/>
          <w:color w:val="0E101A"/>
          <w:kern w:val="0"/>
          <w14:ligatures w14:val="none"/>
        </w:rPr>
        <w:t>dexter</w:t>
      </w:r>
      <w:r w:rsidR="003A4888" w:rsidRPr="00957F37">
        <w:rPr>
          <w:rFonts w:ascii="Times New Roman" w:eastAsia="Times New Roman" w:hAnsi="Times New Roman" w:cs="Times New Roman"/>
          <w:color w:val="0E101A"/>
          <w:kern w:val="0"/>
          <w14:ligatures w14:val="none"/>
        </w:rPr>
        <w:t>ity</w:t>
      </w:r>
      <w:r w:rsidR="003A4888">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Byers, 2018</w:t>
      </w:r>
      <w:r w:rsidR="003A4888">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The child </w:t>
      </w:r>
      <w:r w:rsidRPr="00957F37">
        <w:rPr>
          <w:rFonts w:ascii="Times New Roman" w:eastAsia="Times New Roman" w:hAnsi="Times New Roman" w:cs="Times New Roman"/>
          <w:color w:val="0E101A"/>
          <w:kern w:val="0"/>
          <w14:ligatures w14:val="none"/>
        </w:rPr>
        <w:lastRenderedPageBreak/>
        <w:t>is using their linguistic tools and will learn to know which people and environments to use their bilingualism with</w:t>
      </w:r>
      <w:r w:rsidR="003A4888">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Baker, 2014</w:t>
      </w:r>
      <w:r w:rsidR="003A4888">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p>
    <w:p w:rsidR="003A4888" w:rsidRPr="003A4888" w:rsidRDefault="003A4888" w:rsidP="003A4888">
      <w:pPr>
        <w:spacing w:line="480" w:lineRule="auto"/>
        <w:ind w:firstLine="720"/>
        <w:jc w:val="center"/>
        <w:rPr>
          <w:rFonts w:ascii="Times New Roman" w:eastAsia="Times New Roman" w:hAnsi="Times New Roman" w:cs="Times New Roman"/>
          <w:i/>
          <w:iCs/>
          <w:color w:val="0E101A"/>
          <w:kern w:val="0"/>
          <w14:ligatures w14:val="none"/>
        </w:rPr>
      </w:pPr>
      <w:r w:rsidRPr="003A4888">
        <w:rPr>
          <w:rFonts w:ascii="Times New Roman" w:eastAsia="Times New Roman" w:hAnsi="Times New Roman" w:cs="Times New Roman"/>
          <w:i/>
          <w:iCs/>
          <w:color w:val="0E101A"/>
          <w:kern w:val="0"/>
          <w14:ligatures w14:val="none"/>
        </w:rPr>
        <w:t>So</w:t>
      </w:r>
      <w:r w:rsidR="00981687">
        <w:rPr>
          <w:rFonts w:ascii="Times New Roman" w:eastAsia="Times New Roman" w:hAnsi="Times New Roman" w:cs="Times New Roman"/>
          <w:i/>
          <w:iCs/>
          <w:color w:val="0E101A"/>
          <w:kern w:val="0"/>
          <w14:ligatures w14:val="none"/>
        </w:rPr>
        <w:t>,</w:t>
      </w:r>
      <w:r w:rsidRPr="003A4888">
        <w:rPr>
          <w:rFonts w:ascii="Times New Roman" w:eastAsia="Times New Roman" w:hAnsi="Times New Roman" w:cs="Times New Roman"/>
          <w:i/>
          <w:iCs/>
          <w:color w:val="0E101A"/>
          <w:kern w:val="0"/>
          <w14:ligatures w14:val="none"/>
        </w:rPr>
        <w:t xml:space="preserve"> what about </w:t>
      </w:r>
      <w:r>
        <w:rPr>
          <w:rFonts w:ascii="Times New Roman" w:eastAsia="Times New Roman" w:hAnsi="Times New Roman" w:cs="Times New Roman"/>
          <w:i/>
          <w:iCs/>
          <w:color w:val="0E101A"/>
          <w:kern w:val="0"/>
          <w14:ligatures w14:val="none"/>
        </w:rPr>
        <w:t>development delays</w:t>
      </w:r>
      <w:r w:rsidRPr="003A4888">
        <w:rPr>
          <w:rFonts w:ascii="Times New Roman" w:eastAsia="Times New Roman" w:hAnsi="Times New Roman" w:cs="Times New Roman"/>
          <w:i/>
          <w:iCs/>
          <w:color w:val="0E101A"/>
          <w:kern w:val="0"/>
          <w14:ligatures w14:val="none"/>
        </w:rPr>
        <w:t>?</w:t>
      </w:r>
    </w:p>
    <w:p w:rsidR="00957F37" w:rsidRPr="00957F37" w:rsidRDefault="003A4888" w:rsidP="00911926">
      <w:pPr>
        <w:spacing w:line="480" w:lineRule="auto"/>
        <w:ind w:firstLine="720"/>
        <w:rPr>
          <w:rFonts w:ascii="Times New Roman" w:eastAsia="Times New Roman" w:hAnsi="Times New Roman" w:cs="Times New Roman"/>
          <w:color w:val="0E101A"/>
          <w:kern w:val="0"/>
          <w14:ligatures w14:val="none"/>
        </w:rPr>
      </w:pPr>
      <w:r>
        <w:rPr>
          <w:rFonts w:ascii="Times New Roman" w:eastAsia="Times New Roman" w:hAnsi="Times New Roman" w:cs="Times New Roman"/>
          <w:color w:val="0E101A"/>
          <w:kern w:val="0"/>
          <w14:ligatures w14:val="none"/>
        </w:rPr>
        <w:t xml:space="preserve">Let’s </w:t>
      </w:r>
      <w:r w:rsidR="00957F37" w:rsidRPr="00957F37">
        <w:rPr>
          <w:rFonts w:ascii="Times New Roman" w:eastAsia="Times New Roman" w:hAnsi="Times New Roman" w:cs="Times New Roman"/>
          <w:color w:val="0E101A"/>
          <w:kern w:val="0"/>
          <w14:ligatures w14:val="none"/>
        </w:rPr>
        <w:t>discuss temporary vocabulary differences and cognitive development. Bilingual children might start with a smaller vocabulary in each language compared to monolingual children</w:t>
      </w:r>
      <w:r>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Chiat, 2015)</w:t>
      </w:r>
      <w:r>
        <w:rPr>
          <w:rFonts w:ascii="Times New Roman" w:eastAsia="Times New Roman" w:hAnsi="Times New Roman" w:cs="Times New Roman"/>
          <w:color w:val="0E101A"/>
          <w:kern w:val="0"/>
          <w14:ligatures w14:val="none"/>
        </w:rPr>
        <w:t>)</w:t>
      </w:r>
      <w:r w:rsidR="00957F37" w:rsidRPr="00957F37">
        <w:rPr>
          <w:rFonts w:ascii="Times New Roman" w:eastAsia="Times New Roman" w:hAnsi="Times New Roman" w:cs="Times New Roman"/>
          <w:color w:val="0E101A"/>
          <w:kern w:val="0"/>
          <w14:ligatures w14:val="none"/>
        </w:rPr>
        <w:t xml:space="preserve">. However, a bilingual child's total vocabulary across both languages is often more diverse. The vocabulary differences are temporary, and your child will catch up quickly. Research has shown that bilingual children reach their developmental milestones simultaneously as children who only learn one language. If there are any slight variations, they are usually within the normal </w:t>
      </w:r>
      <w:r>
        <w:rPr>
          <w:rFonts w:ascii="Times New Roman" w:eastAsia="Times New Roman" w:hAnsi="Times New Roman" w:cs="Times New Roman"/>
          <w:color w:val="0E101A"/>
          <w:kern w:val="0"/>
          <w14:ligatures w14:val="none"/>
        </w:rPr>
        <w:t xml:space="preserve">development </w:t>
      </w:r>
      <w:r w:rsidR="00957F37" w:rsidRPr="00957F37">
        <w:rPr>
          <w:rFonts w:ascii="Times New Roman" w:eastAsia="Times New Roman" w:hAnsi="Times New Roman" w:cs="Times New Roman"/>
          <w:color w:val="0E101A"/>
          <w:kern w:val="0"/>
          <w14:ligatures w14:val="none"/>
        </w:rPr>
        <w:t>range (</w:t>
      </w:r>
      <w:r w:rsidR="00981687">
        <w:rPr>
          <w:rFonts w:ascii="Times New Roman" w:eastAsia="Times New Roman" w:hAnsi="Times New Roman" w:cs="Times New Roman"/>
          <w:color w:val="0E101A"/>
          <w:kern w:val="0"/>
          <w14:ligatures w14:val="none"/>
        </w:rPr>
        <w:t>Baker, 2014</w:t>
      </w:r>
      <w:r w:rsidR="00957F37" w:rsidRPr="00957F37">
        <w:rPr>
          <w:rFonts w:ascii="Times New Roman" w:eastAsia="Times New Roman" w:hAnsi="Times New Roman" w:cs="Times New Roman"/>
          <w:color w:val="0E101A"/>
          <w:kern w:val="0"/>
          <w14:ligatures w14:val="none"/>
        </w:rPr>
        <w:t>).</w:t>
      </w:r>
    </w:p>
    <w:p w:rsidR="00957F37" w:rsidRPr="003A4888" w:rsidRDefault="00957F37" w:rsidP="003A4888">
      <w:pPr>
        <w:spacing w:line="480" w:lineRule="auto"/>
        <w:ind w:firstLine="720"/>
        <w:jc w:val="center"/>
        <w:rPr>
          <w:rFonts w:ascii="Times New Roman" w:eastAsia="Times New Roman" w:hAnsi="Times New Roman" w:cs="Times New Roman"/>
          <w:i/>
          <w:iCs/>
          <w:color w:val="0E101A"/>
          <w:kern w:val="0"/>
          <w14:ligatures w14:val="none"/>
        </w:rPr>
      </w:pPr>
      <w:r w:rsidRPr="003A4888">
        <w:rPr>
          <w:rFonts w:ascii="Times New Roman" w:eastAsia="Times New Roman" w:hAnsi="Times New Roman" w:cs="Times New Roman"/>
          <w:i/>
          <w:iCs/>
          <w:color w:val="0E101A"/>
          <w:kern w:val="0"/>
          <w14:ligatures w14:val="none"/>
        </w:rPr>
        <w:t>My child is having other issues like learning difficulties and stuttering. Does bilingualism cause that? What about developmental language disorders (DLD)?</w:t>
      </w:r>
    </w:p>
    <w:p w:rsidR="00957F37" w:rsidRPr="00957F37" w:rsidRDefault="00957F37" w:rsidP="003A4888">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Studies have shown that bilingualism is rarely a cause of language difficulties and that learning difficulties seldom occur in bilingual children</w:t>
      </w:r>
      <w:r w:rsidR="003A4888">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Chiat, 2015</w:t>
      </w:r>
      <w:r w:rsidR="003A4888">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According to 2015 research (</w:t>
      </w:r>
      <w:r w:rsidR="00981687">
        <w:rPr>
          <w:rFonts w:ascii="Times New Roman" w:eastAsia="Times New Roman" w:hAnsi="Times New Roman" w:cs="Times New Roman"/>
          <w:color w:val="0E101A"/>
          <w:kern w:val="0"/>
          <w14:ligatures w14:val="none"/>
        </w:rPr>
        <w:t>Chiat, 2015</w:t>
      </w:r>
      <w:r w:rsidRPr="00957F37">
        <w:rPr>
          <w:rFonts w:ascii="Times New Roman" w:eastAsia="Times New Roman" w:hAnsi="Times New Roman" w:cs="Times New Roman"/>
          <w:color w:val="0E101A"/>
          <w:kern w:val="0"/>
          <w14:ligatures w14:val="none"/>
        </w:rPr>
        <w:t xml:space="preserve">), bilingualism does not cause or contribute to the development of Language Disorders. </w:t>
      </w:r>
    </w:p>
    <w:p w:rsid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Stuttering or stammering is typical for many children (</w:t>
      </w:r>
      <w:r w:rsidR="00981687">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It is a temporary experience that children often have as their language skills are still developing. It usually resolves independently and is not caused by bilingualism (</w:t>
      </w:r>
      <w:r w:rsidR="00981687">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Stuttering can have a genetic component, meaning if a close family member has a history of stuttering, a child is likely to develop it</w:t>
      </w:r>
      <w:r w:rsidR="003A4888">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but again, bilingualism is not the cause</w:t>
      </w:r>
      <w:r w:rsidR="003A4888">
        <w:rPr>
          <w:rFonts w:ascii="Times New Roman" w:eastAsia="Times New Roman" w:hAnsi="Times New Roman" w:cs="Times New Roman"/>
          <w:color w:val="0E101A"/>
          <w:kern w:val="0"/>
          <w14:ligatures w14:val="none"/>
        </w:rPr>
        <w:t xml:space="preserve"> </w:t>
      </w:r>
      <w:r w:rsidR="003A4888" w:rsidRPr="00957F37">
        <w:rPr>
          <w:rFonts w:ascii="Times New Roman" w:eastAsia="Times New Roman" w:hAnsi="Times New Roman" w:cs="Times New Roman"/>
          <w:color w:val="0E101A"/>
          <w:kern w:val="0"/>
          <w14:ligatures w14:val="none"/>
        </w:rPr>
        <w:t>(</w:t>
      </w:r>
      <w:r w:rsidR="00981687">
        <w:rPr>
          <w:rFonts w:ascii="Times New Roman" w:eastAsia="Times New Roman" w:hAnsi="Times New Roman" w:cs="Times New Roman"/>
          <w:color w:val="0E101A"/>
          <w:kern w:val="0"/>
          <w14:ligatures w14:val="none"/>
        </w:rPr>
        <w:t>Byers, 2018</w:t>
      </w:r>
      <w:r w:rsidR="003A4888" w:rsidRPr="00957F37">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p>
    <w:p w:rsidR="00911926" w:rsidRPr="00957F37" w:rsidRDefault="00911926" w:rsidP="00911926">
      <w:pPr>
        <w:spacing w:line="480" w:lineRule="auto"/>
        <w:ind w:firstLine="720"/>
        <w:rPr>
          <w:rFonts w:ascii="Times New Roman" w:eastAsia="Times New Roman" w:hAnsi="Times New Roman" w:cs="Times New Roman"/>
          <w:color w:val="0E101A"/>
          <w:kern w:val="0"/>
          <w14:ligatures w14:val="none"/>
        </w:rPr>
      </w:pPr>
    </w:p>
    <w:p w:rsidR="00957F37" w:rsidRDefault="00957F37" w:rsidP="00957F37">
      <w:pPr>
        <w:spacing w:line="480" w:lineRule="auto"/>
        <w:rPr>
          <w:rFonts w:ascii="Times New Roman" w:eastAsia="Times New Roman" w:hAnsi="Times New Roman" w:cs="Times New Roman"/>
          <w:i/>
          <w:iCs/>
          <w:color w:val="0E101A"/>
          <w:kern w:val="0"/>
          <w14:ligatures w14:val="none"/>
        </w:rPr>
      </w:pPr>
      <w:r w:rsidRPr="00957F37">
        <w:rPr>
          <w:rFonts w:ascii="Times New Roman" w:eastAsia="Times New Roman" w:hAnsi="Times New Roman" w:cs="Times New Roman"/>
          <w:b/>
          <w:bCs/>
          <w:color w:val="0E101A"/>
          <w:kern w:val="0"/>
          <w14:ligatures w14:val="none"/>
        </w:rPr>
        <w:t>Remember to have realistic expectations:</w:t>
      </w:r>
      <w:r w:rsidRPr="00957F37">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i/>
          <w:iCs/>
          <w:color w:val="0E101A"/>
          <w:kern w:val="0"/>
          <w14:ligatures w14:val="none"/>
        </w:rPr>
        <w:t xml:space="preserve">Many bilingual families will have one strong language and one weaker language. Many reasons can include a lack of external support (only one family member speaks the language or minimal community support) or resistance </w:t>
      </w:r>
      <w:r w:rsidRPr="00957F37">
        <w:rPr>
          <w:rFonts w:ascii="Times New Roman" w:eastAsia="Times New Roman" w:hAnsi="Times New Roman" w:cs="Times New Roman"/>
          <w:i/>
          <w:iCs/>
          <w:color w:val="0E101A"/>
          <w:kern w:val="0"/>
          <w14:ligatures w14:val="none"/>
        </w:rPr>
        <w:lastRenderedPageBreak/>
        <w:t>from the child when they are older. This is not a sign of failure. When raising a child bilingua</w:t>
      </w:r>
      <w:r w:rsidR="003A4888">
        <w:rPr>
          <w:rFonts w:ascii="Times New Roman" w:eastAsia="Times New Roman" w:hAnsi="Times New Roman" w:cs="Times New Roman"/>
          <w:i/>
          <w:iCs/>
          <w:color w:val="0E101A"/>
          <w:kern w:val="0"/>
          <w14:ligatures w14:val="none"/>
        </w:rPr>
        <w:t>l</w:t>
      </w:r>
      <w:r w:rsidRPr="00957F37">
        <w:rPr>
          <w:rFonts w:ascii="Times New Roman" w:eastAsia="Times New Roman" w:hAnsi="Times New Roman" w:cs="Times New Roman"/>
          <w:i/>
          <w:iCs/>
          <w:color w:val="0E101A"/>
          <w:kern w:val="0"/>
          <w14:ligatures w14:val="none"/>
        </w:rPr>
        <w:t>l</w:t>
      </w:r>
      <w:r w:rsidR="003A4888">
        <w:rPr>
          <w:rFonts w:ascii="Times New Roman" w:eastAsia="Times New Roman" w:hAnsi="Times New Roman" w:cs="Times New Roman"/>
          <w:i/>
          <w:iCs/>
          <w:color w:val="0E101A"/>
          <w:kern w:val="0"/>
          <w14:ligatures w14:val="none"/>
        </w:rPr>
        <w:t>y and the child refuses to continue the second language</w:t>
      </w:r>
      <w:r w:rsidRPr="00957F37">
        <w:rPr>
          <w:rFonts w:ascii="Times New Roman" w:eastAsia="Times New Roman" w:hAnsi="Times New Roman" w:cs="Times New Roman"/>
          <w:i/>
          <w:iCs/>
          <w:color w:val="0E101A"/>
          <w:kern w:val="0"/>
          <w14:ligatures w14:val="none"/>
        </w:rPr>
        <w:t xml:space="preserve">, the groundwork has been laid, and a second language can be reactivated. Your child might find use for the second language in their future career or social circles. </w:t>
      </w:r>
    </w:p>
    <w:p w:rsidR="00911926" w:rsidRPr="00957F37" w:rsidRDefault="00911926" w:rsidP="00957F37">
      <w:pPr>
        <w:spacing w:line="480" w:lineRule="auto"/>
        <w:rPr>
          <w:rFonts w:ascii="Times New Roman" w:eastAsia="Times New Roman" w:hAnsi="Times New Roman" w:cs="Times New Roman"/>
          <w:color w:val="0E101A"/>
          <w:kern w:val="0"/>
          <w14:ligatures w14:val="none"/>
        </w:rPr>
      </w:pPr>
    </w:p>
    <w:p w:rsidR="00911926" w:rsidRDefault="00957F37" w:rsidP="00957F37">
      <w:pPr>
        <w:spacing w:line="480" w:lineRule="auto"/>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Are you ready to raise your child in a second language? What is the next step?</w:t>
      </w:r>
    </w:p>
    <w:p w:rsidR="00911926" w:rsidRDefault="00911926" w:rsidP="00957F37">
      <w:pPr>
        <w:spacing w:line="480" w:lineRule="auto"/>
        <w:rPr>
          <w:rFonts w:ascii="Times New Roman" w:eastAsia="Times New Roman" w:hAnsi="Times New Roman" w:cs="Times New Roman"/>
          <w:color w:val="0E101A"/>
          <w:kern w:val="0"/>
          <w14:ligatures w14:val="none"/>
        </w:rPr>
      </w:pPr>
    </w:p>
    <w:p w:rsidR="00957F37" w:rsidRPr="00957F37" w:rsidRDefault="00957F37" w:rsidP="00957F37">
      <w:pPr>
        <w:spacing w:line="480" w:lineRule="auto"/>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b/>
          <w:bCs/>
          <w:color w:val="0E101A"/>
          <w:kern w:val="0"/>
          <w14:ligatures w14:val="none"/>
        </w:rPr>
        <w:t>ENCOURAGEMENT</w:t>
      </w:r>
    </w:p>
    <w:p w:rsidR="00957F37" w:rsidRDefault="00957F37" w:rsidP="008E7555">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Encouragement is an essential factor when it comes to raising a bilingual child. Parents must recognize that it is critical to their child's language development. Both the father, as well as a mother can be encouraging to their child's</w:t>
      </w:r>
      <w:r w:rsidR="003A4888">
        <w:rPr>
          <w:rFonts w:ascii="Times New Roman" w:eastAsia="Times New Roman" w:hAnsi="Times New Roman" w:cs="Times New Roman"/>
          <w:color w:val="0E101A"/>
          <w:kern w:val="0"/>
          <w14:ligatures w14:val="none"/>
        </w:rPr>
        <w:t xml:space="preserve"> language</w:t>
      </w:r>
      <w:r w:rsidRPr="00957F37">
        <w:rPr>
          <w:rFonts w:ascii="Times New Roman" w:eastAsia="Times New Roman" w:hAnsi="Times New Roman" w:cs="Times New Roman"/>
          <w:color w:val="0E101A"/>
          <w:kern w:val="0"/>
          <w14:ligatures w14:val="none"/>
        </w:rPr>
        <w:t xml:space="preserve"> development, including during the early stages of babbling and cooing (</w:t>
      </w:r>
      <w:r w:rsidR="00981687">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w:t>
      </w:r>
    </w:p>
    <w:p w:rsidR="00957F37" w:rsidRPr="00957F37" w:rsidRDefault="00957F37" w:rsidP="003A4888">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Parents </w:t>
      </w:r>
      <w:r w:rsidR="003A4888">
        <w:rPr>
          <w:rFonts w:ascii="Times New Roman" w:eastAsia="Times New Roman" w:hAnsi="Times New Roman" w:cs="Times New Roman"/>
          <w:color w:val="0E101A"/>
          <w:kern w:val="0"/>
          <w14:ligatures w14:val="none"/>
        </w:rPr>
        <w:t xml:space="preserve">need to know </w:t>
      </w:r>
      <w:r w:rsidRPr="00957F37">
        <w:rPr>
          <w:rFonts w:ascii="Times New Roman" w:eastAsia="Times New Roman" w:hAnsi="Times New Roman" w:cs="Times New Roman"/>
          <w:color w:val="0E101A"/>
          <w:kern w:val="0"/>
          <w14:ligatures w14:val="none"/>
        </w:rPr>
        <w:t xml:space="preserve">the </w:t>
      </w:r>
      <w:r w:rsidR="008E7555">
        <w:rPr>
          <w:rFonts w:ascii="Times New Roman" w:eastAsia="Times New Roman" w:hAnsi="Times New Roman" w:cs="Times New Roman"/>
          <w:color w:val="0E101A"/>
          <w:kern w:val="0"/>
          <w14:ligatures w14:val="none"/>
        </w:rPr>
        <w:t>how much</w:t>
      </w:r>
      <w:r w:rsidRPr="00957F37">
        <w:rPr>
          <w:rFonts w:ascii="Times New Roman" w:eastAsia="Times New Roman" w:hAnsi="Times New Roman" w:cs="Times New Roman"/>
          <w:color w:val="0E101A"/>
          <w:kern w:val="0"/>
          <w14:ligatures w14:val="none"/>
        </w:rPr>
        <w:t xml:space="preserve"> of language interaction</w:t>
      </w:r>
      <w:r w:rsidR="008E7555">
        <w:rPr>
          <w:rFonts w:ascii="Times New Roman" w:eastAsia="Times New Roman" w:hAnsi="Times New Roman" w:cs="Times New Roman"/>
          <w:color w:val="0E101A"/>
          <w:kern w:val="0"/>
          <w14:ligatures w14:val="none"/>
        </w:rPr>
        <w:t xml:space="preserve"> </w:t>
      </w:r>
      <w:r w:rsidR="003A4888">
        <w:rPr>
          <w:rFonts w:ascii="Times New Roman" w:eastAsia="Times New Roman" w:hAnsi="Times New Roman" w:cs="Times New Roman"/>
          <w:color w:val="0E101A"/>
          <w:kern w:val="0"/>
          <w14:ligatures w14:val="none"/>
        </w:rPr>
        <w:t xml:space="preserve">to </w:t>
      </w:r>
      <w:r w:rsidR="008E7555">
        <w:rPr>
          <w:rFonts w:ascii="Times New Roman" w:eastAsia="Times New Roman" w:hAnsi="Times New Roman" w:cs="Times New Roman"/>
          <w:color w:val="0E101A"/>
          <w:kern w:val="0"/>
          <w14:ligatures w14:val="none"/>
        </w:rPr>
        <w:t>give and what</w:t>
      </w:r>
      <w:r w:rsidR="003A4888">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var</w:t>
      </w:r>
      <w:r w:rsidR="003A4888">
        <w:rPr>
          <w:rFonts w:ascii="Times New Roman" w:eastAsia="Times New Roman" w:hAnsi="Times New Roman" w:cs="Times New Roman"/>
          <w:color w:val="0E101A"/>
          <w:kern w:val="0"/>
          <w14:ligatures w14:val="none"/>
        </w:rPr>
        <w:t>iet</w:t>
      </w:r>
      <w:r w:rsidRPr="00957F37">
        <w:rPr>
          <w:rFonts w:ascii="Times New Roman" w:eastAsia="Times New Roman" w:hAnsi="Times New Roman" w:cs="Times New Roman"/>
          <w:color w:val="0E101A"/>
          <w:kern w:val="0"/>
          <w14:ligatures w14:val="none"/>
        </w:rPr>
        <w:t xml:space="preserve">y </w:t>
      </w:r>
      <w:r w:rsidR="003A4888">
        <w:rPr>
          <w:rFonts w:ascii="Times New Roman" w:eastAsia="Times New Roman" w:hAnsi="Times New Roman" w:cs="Times New Roman"/>
          <w:color w:val="0E101A"/>
          <w:kern w:val="0"/>
          <w14:ligatures w14:val="none"/>
        </w:rPr>
        <w:t xml:space="preserve">in </w:t>
      </w:r>
      <w:r w:rsidRPr="00957F37">
        <w:rPr>
          <w:rFonts w:ascii="Times New Roman" w:eastAsia="Times New Roman" w:hAnsi="Times New Roman" w:cs="Times New Roman"/>
          <w:color w:val="0E101A"/>
          <w:kern w:val="0"/>
          <w14:ligatures w14:val="none"/>
        </w:rPr>
        <w:t>the context</w:t>
      </w:r>
      <w:r w:rsidR="003A4888">
        <w:rPr>
          <w:rFonts w:ascii="Times New Roman" w:eastAsia="Times New Roman" w:hAnsi="Times New Roman" w:cs="Times New Roman"/>
          <w:color w:val="0E101A"/>
          <w:kern w:val="0"/>
          <w14:ligatures w14:val="none"/>
        </w:rPr>
        <w:t xml:space="preserve"> </w:t>
      </w:r>
      <w:r w:rsidR="008E7555">
        <w:rPr>
          <w:rFonts w:ascii="Times New Roman" w:eastAsia="Times New Roman" w:hAnsi="Times New Roman" w:cs="Times New Roman"/>
          <w:color w:val="0E101A"/>
          <w:kern w:val="0"/>
          <w14:ligatures w14:val="none"/>
        </w:rPr>
        <w:t>should be used to</w:t>
      </w:r>
      <w:r w:rsidRPr="00957F37">
        <w:rPr>
          <w:rFonts w:ascii="Times New Roman" w:eastAsia="Times New Roman" w:hAnsi="Times New Roman" w:cs="Times New Roman"/>
          <w:color w:val="0E101A"/>
          <w:kern w:val="0"/>
          <w14:ligatures w14:val="none"/>
        </w:rPr>
        <w:t xml:space="preserve"> provide a maximum language experience. Families are tempted to </w:t>
      </w:r>
      <w:r w:rsidR="008E7555" w:rsidRPr="00957F37">
        <w:rPr>
          <w:rFonts w:ascii="Times New Roman" w:eastAsia="Times New Roman" w:hAnsi="Times New Roman" w:cs="Times New Roman"/>
          <w:color w:val="0E101A"/>
          <w:kern w:val="0"/>
          <w14:ligatures w14:val="none"/>
        </w:rPr>
        <w:t>bombard</w:t>
      </w:r>
      <w:r w:rsidRPr="00957F37">
        <w:rPr>
          <w:rFonts w:ascii="Times New Roman" w:eastAsia="Times New Roman" w:hAnsi="Times New Roman" w:cs="Times New Roman"/>
          <w:color w:val="0E101A"/>
          <w:kern w:val="0"/>
          <w14:ligatures w14:val="none"/>
        </w:rPr>
        <w:t xml:space="preserve"> their children with never-ending language input and materials. </w:t>
      </w:r>
      <w:r w:rsidR="008E7555">
        <w:rPr>
          <w:rFonts w:ascii="Times New Roman" w:eastAsia="Times New Roman" w:hAnsi="Times New Roman" w:cs="Times New Roman"/>
          <w:color w:val="0E101A"/>
          <w:kern w:val="0"/>
          <w14:ligatures w14:val="none"/>
        </w:rPr>
        <w:t>If parents are not careful, m</w:t>
      </w:r>
      <w:r w:rsidRPr="00957F37">
        <w:rPr>
          <w:rFonts w:ascii="Times New Roman" w:eastAsia="Times New Roman" w:hAnsi="Times New Roman" w:cs="Times New Roman"/>
          <w:color w:val="0E101A"/>
          <w:kern w:val="0"/>
          <w14:ligatures w14:val="none"/>
        </w:rPr>
        <w:t xml:space="preserve">edia becomes a passive </w:t>
      </w:r>
      <w:r w:rsidR="008E7555" w:rsidRPr="00957F37">
        <w:rPr>
          <w:rFonts w:ascii="Times New Roman" w:eastAsia="Times New Roman" w:hAnsi="Times New Roman" w:cs="Times New Roman"/>
          <w:color w:val="0E101A"/>
          <w:kern w:val="0"/>
          <w14:ligatures w14:val="none"/>
        </w:rPr>
        <w:t>channel</w:t>
      </w:r>
      <w:r w:rsidRPr="00957F37">
        <w:rPr>
          <w:rFonts w:ascii="Times New Roman" w:eastAsia="Times New Roman" w:hAnsi="Times New Roman" w:cs="Times New Roman"/>
          <w:color w:val="0E101A"/>
          <w:kern w:val="0"/>
          <w14:ligatures w14:val="none"/>
        </w:rPr>
        <w:t xml:space="preserve">, where the child is not </w:t>
      </w:r>
      <w:r w:rsidR="008E7555" w:rsidRPr="00957F37">
        <w:rPr>
          <w:rFonts w:ascii="Times New Roman" w:eastAsia="Times New Roman" w:hAnsi="Times New Roman" w:cs="Times New Roman"/>
          <w:color w:val="0E101A"/>
          <w:kern w:val="0"/>
          <w14:ligatures w14:val="none"/>
        </w:rPr>
        <w:t>practicing new</w:t>
      </w:r>
      <w:r w:rsidRPr="00957F37">
        <w:rPr>
          <w:rFonts w:ascii="Times New Roman" w:eastAsia="Times New Roman" w:hAnsi="Times New Roman" w:cs="Times New Roman"/>
          <w:color w:val="0E101A"/>
          <w:kern w:val="0"/>
          <w14:ligatures w14:val="none"/>
        </w:rPr>
        <w:t xml:space="preserve"> language </w:t>
      </w:r>
      <w:r w:rsidR="008E7555">
        <w:rPr>
          <w:rFonts w:ascii="Times New Roman" w:eastAsia="Times New Roman" w:hAnsi="Times New Roman" w:cs="Times New Roman"/>
          <w:color w:val="0E101A"/>
          <w:kern w:val="0"/>
          <w14:ligatures w14:val="none"/>
        </w:rPr>
        <w:t xml:space="preserve">skills </w:t>
      </w:r>
      <w:r w:rsidRPr="00957F37">
        <w:rPr>
          <w:rFonts w:ascii="Times New Roman" w:eastAsia="Times New Roman" w:hAnsi="Times New Roman" w:cs="Times New Roman"/>
          <w:color w:val="0E101A"/>
          <w:kern w:val="0"/>
          <w14:ligatures w14:val="none"/>
        </w:rPr>
        <w:t>and not being a producer of the language (</w:t>
      </w:r>
      <w:r w:rsidR="00981687">
        <w:rPr>
          <w:rFonts w:ascii="Times New Roman" w:eastAsia="Times New Roman" w:hAnsi="Times New Roman" w:cs="Times New Roman"/>
          <w:color w:val="0E101A"/>
          <w:kern w:val="0"/>
          <w14:ligatures w14:val="none"/>
        </w:rPr>
        <w:t>Baker, 2014</w:t>
      </w:r>
      <w:r w:rsidRPr="00957F37">
        <w:rPr>
          <w:rFonts w:ascii="Times New Roman" w:eastAsia="Times New Roman" w:hAnsi="Times New Roman" w:cs="Times New Roman"/>
          <w:color w:val="0E101A"/>
          <w:kern w:val="0"/>
          <w14:ligatures w14:val="none"/>
        </w:rPr>
        <w:t xml:space="preserve">). Auditory input is essential, but encouraging the child to interact with </w:t>
      </w:r>
      <w:r w:rsidR="008E7555">
        <w:rPr>
          <w:rFonts w:ascii="Times New Roman" w:eastAsia="Times New Roman" w:hAnsi="Times New Roman" w:cs="Times New Roman"/>
          <w:color w:val="0E101A"/>
          <w:kern w:val="0"/>
          <w14:ligatures w14:val="none"/>
        </w:rPr>
        <w:t>the language</w:t>
      </w:r>
      <w:r w:rsidRPr="00957F37">
        <w:rPr>
          <w:rFonts w:ascii="Times New Roman" w:eastAsia="Times New Roman" w:hAnsi="Times New Roman" w:cs="Times New Roman"/>
          <w:color w:val="0E101A"/>
          <w:kern w:val="0"/>
          <w14:ligatures w14:val="none"/>
        </w:rPr>
        <w:t xml:space="preserve"> is also very important. Providing children with books to develop literacy in their target language is excellent</w:t>
      </w:r>
      <w:r w:rsidR="008E7555">
        <w:rPr>
          <w:rFonts w:ascii="Times New Roman" w:eastAsia="Times New Roman" w:hAnsi="Times New Roman" w:cs="Times New Roman"/>
          <w:color w:val="0E101A"/>
          <w:kern w:val="0"/>
          <w14:ligatures w14:val="none"/>
        </w:rPr>
        <w:t>, bu</w:t>
      </w:r>
      <w:r w:rsidRPr="00957F37">
        <w:rPr>
          <w:rFonts w:ascii="Times New Roman" w:eastAsia="Times New Roman" w:hAnsi="Times New Roman" w:cs="Times New Roman"/>
          <w:color w:val="0E101A"/>
          <w:kern w:val="0"/>
          <w14:ligatures w14:val="none"/>
        </w:rPr>
        <w:t>t is not enough. Children need to be encouraged to read and taught reading as a skill. Encourage a positive attitude regarding reading</w:t>
      </w:r>
      <w:r w:rsidR="008E7555">
        <w:rPr>
          <w:rFonts w:ascii="Times New Roman" w:eastAsia="Times New Roman" w:hAnsi="Times New Roman" w:cs="Times New Roman"/>
          <w:color w:val="0E101A"/>
          <w:kern w:val="0"/>
          <w14:ligatures w14:val="none"/>
        </w:rPr>
        <w:t>, interact with the materials,</w:t>
      </w:r>
      <w:r w:rsidRPr="00957F37">
        <w:rPr>
          <w:rFonts w:ascii="Times New Roman" w:eastAsia="Times New Roman" w:hAnsi="Times New Roman" w:cs="Times New Roman"/>
          <w:color w:val="0E101A"/>
          <w:kern w:val="0"/>
          <w14:ligatures w14:val="none"/>
        </w:rPr>
        <w:t xml:space="preserve"> and make books enjoyable for children. Encouraging a child to read is essential for the long-term development of reading habits in both languages </w:t>
      </w:r>
      <w:r w:rsidR="008E7555">
        <w:rPr>
          <w:rFonts w:ascii="Times New Roman" w:eastAsia="Times New Roman" w:hAnsi="Times New Roman" w:cs="Times New Roman"/>
          <w:color w:val="0E101A"/>
          <w:kern w:val="0"/>
          <w14:ligatures w14:val="none"/>
        </w:rPr>
        <w:t>(</w:t>
      </w:r>
      <w:r w:rsidR="00981687">
        <w:rPr>
          <w:rFonts w:ascii="Times New Roman" w:eastAsia="Times New Roman" w:hAnsi="Times New Roman" w:cs="Times New Roman"/>
          <w:color w:val="0E101A"/>
          <w:kern w:val="0"/>
          <w14:ligatures w14:val="none"/>
        </w:rPr>
        <w:t>Byers, 2018</w:t>
      </w:r>
      <w:r w:rsidR="008E7555">
        <w:rPr>
          <w:rFonts w:ascii="Times New Roman" w:eastAsia="Times New Roman" w:hAnsi="Times New Roman" w:cs="Times New Roman"/>
          <w:color w:val="0E101A"/>
          <w:kern w:val="0"/>
          <w14:ligatures w14:val="none"/>
        </w:rPr>
        <w:t>).</w:t>
      </w:r>
    </w:p>
    <w:p w:rsidR="00957F37" w:rsidRPr="00957F37" w:rsidRDefault="008E7555" w:rsidP="00911926">
      <w:pPr>
        <w:spacing w:line="480" w:lineRule="auto"/>
        <w:ind w:firstLine="720"/>
        <w:rPr>
          <w:rFonts w:ascii="Times New Roman" w:eastAsia="Times New Roman" w:hAnsi="Times New Roman" w:cs="Times New Roman"/>
          <w:color w:val="0E101A"/>
          <w:kern w:val="0"/>
          <w14:ligatures w14:val="none"/>
        </w:rPr>
      </w:pPr>
      <w:r>
        <w:rPr>
          <w:rFonts w:ascii="Times New Roman" w:eastAsia="Times New Roman" w:hAnsi="Times New Roman" w:cs="Times New Roman"/>
          <w:color w:val="0E101A"/>
          <w:kern w:val="0"/>
          <w14:ligatures w14:val="none"/>
        </w:rPr>
        <w:t>Encourage i</w:t>
      </w:r>
      <w:r w:rsidR="00957F37" w:rsidRPr="00957F37">
        <w:rPr>
          <w:rFonts w:ascii="Times New Roman" w:eastAsia="Times New Roman" w:hAnsi="Times New Roman" w:cs="Times New Roman"/>
          <w:color w:val="0E101A"/>
          <w:kern w:val="0"/>
          <w14:ligatures w14:val="none"/>
        </w:rPr>
        <w:t>nteract</w:t>
      </w:r>
      <w:r>
        <w:rPr>
          <w:rFonts w:ascii="Times New Roman" w:eastAsia="Times New Roman" w:hAnsi="Times New Roman" w:cs="Times New Roman"/>
          <w:color w:val="0E101A"/>
          <w:kern w:val="0"/>
          <w14:ligatures w14:val="none"/>
        </w:rPr>
        <w:t>ions</w:t>
      </w:r>
      <w:r w:rsidR="00957F37" w:rsidRPr="00957F37">
        <w:rPr>
          <w:rFonts w:ascii="Times New Roman" w:eastAsia="Times New Roman" w:hAnsi="Times New Roman" w:cs="Times New Roman"/>
          <w:color w:val="0E101A"/>
          <w:kern w:val="0"/>
          <w14:ligatures w14:val="none"/>
        </w:rPr>
        <w:t xml:space="preserve"> with the material to stimulate conversations. For example, if a parent reads a story to a child, encourage </w:t>
      </w:r>
      <w:r>
        <w:rPr>
          <w:rFonts w:ascii="Times New Roman" w:eastAsia="Times New Roman" w:hAnsi="Times New Roman" w:cs="Times New Roman"/>
          <w:color w:val="0E101A"/>
          <w:kern w:val="0"/>
          <w14:ligatures w14:val="none"/>
        </w:rPr>
        <w:t xml:space="preserve">questions and interactive </w:t>
      </w:r>
      <w:r w:rsidR="0047798A">
        <w:rPr>
          <w:rFonts w:ascii="Times New Roman" w:eastAsia="Times New Roman" w:hAnsi="Times New Roman" w:cs="Times New Roman"/>
          <w:color w:val="0E101A"/>
          <w:kern w:val="0"/>
          <w14:ligatures w14:val="none"/>
        </w:rPr>
        <w:t>activities</w:t>
      </w:r>
      <w:r w:rsidR="00957F37" w:rsidRPr="00957F37">
        <w:rPr>
          <w:rFonts w:ascii="Times New Roman" w:eastAsia="Times New Roman" w:hAnsi="Times New Roman" w:cs="Times New Roman"/>
          <w:color w:val="0E101A"/>
          <w:kern w:val="0"/>
          <w14:ligatures w14:val="none"/>
        </w:rPr>
        <w:t xml:space="preserve">. If you're reading </w:t>
      </w:r>
      <w:r w:rsidR="00957F37" w:rsidRPr="00957F37">
        <w:rPr>
          <w:rFonts w:ascii="Times New Roman" w:eastAsia="Times New Roman" w:hAnsi="Times New Roman" w:cs="Times New Roman"/>
          <w:color w:val="0E101A"/>
          <w:kern w:val="0"/>
          <w14:ligatures w14:val="none"/>
        </w:rPr>
        <w:lastRenderedPageBreak/>
        <w:t>a story, ask interesting questions to enable the child to relate to the story. Use activities such as role-play to ensure that the development of the language is active and appreciated by the child</w:t>
      </w:r>
      <w:r>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Baker, 2014</w:t>
      </w:r>
      <w:r>
        <w:rPr>
          <w:rFonts w:ascii="Times New Roman" w:eastAsia="Times New Roman" w:hAnsi="Times New Roman" w:cs="Times New Roman"/>
          <w:color w:val="0E101A"/>
          <w:kern w:val="0"/>
          <w14:ligatures w14:val="none"/>
        </w:rPr>
        <w:t>)</w:t>
      </w:r>
      <w:r w:rsidR="00957F37" w:rsidRPr="00957F37">
        <w:rPr>
          <w:rFonts w:ascii="Times New Roman" w:eastAsia="Times New Roman" w:hAnsi="Times New Roman" w:cs="Times New Roman"/>
          <w:color w:val="0E101A"/>
          <w:kern w:val="0"/>
          <w14:ligatures w14:val="none"/>
        </w:rPr>
        <w:t>.</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Encouraging your child to speak is </w:t>
      </w:r>
      <w:r w:rsidR="008E7555">
        <w:rPr>
          <w:rFonts w:ascii="Times New Roman" w:eastAsia="Times New Roman" w:hAnsi="Times New Roman" w:cs="Times New Roman"/>
          <w:color w:val="0E101A"/>
          <w:kern w:val="0"/>
          <w14:ligatures w14:val="none"/>
        </w:rPr>
        <w:t>wonder</w:t>
      </w:r>
      <w:r w:rsidRPr="00957F37">
        <w:rPr>
          <w:rFonts w:ascii="Times New Roman" w:eastAsia="Times New Roman" w:hAnsi="Times New Roman" w:cs="Times New Roman"/>
          <w:color w:val="0E101A"/>
          <w:kern w:val="0"/>
          <w14:ligatures w14:val="none"/>
        </w:rPr>
        <w:t>, but do</w:t>
      </w:r>
      <w:r w:rsidR="008E7555">
        <w:rPr>
          <w:rFonts w:ascii="Times New Roman" w:eastAsia="Times New Roman" w:hAnsi="Times New Roman" w:cs="Times New Roman"/>
          <w:color w:val="0E101A"/>
          <w:kern w:val="0"/>
          <w14:ligatures w14:val="none"/>
        </w:rPr>
        <w:t xml:space="preserve"> not</w:t>
      </w:r>
      <w:r w:rsidRPr="00957F37">
        <w:rPr>
          <w:rFonts w:ascii="Times New Roman" w:eastAsia="Times New Roman" w:hAnsi="Times New Roman" w:cs="Times New Roman"/>
          <w:color w:val="0E101A"/>
          <w:kern w:val="0"/>
          <w14:ligatures w14:val="none"/>
        </w:rPr>
        <w:t xml:space="preserve"> expect too </w:t>
      </w:r>
      <w:r w:rsidR="008E7555">
        <w:rPr>
          <w:rFonts w:ascii="Times New Roman" w:eastAsia="Times New Roman" w:hAnsi="Times New Roman" w:cs="Times New Roman"/>
          <w:color w:val="0E101A"/>
          <w:kern w:val="0"/>
          <w14:ligatures w14:val="none"/>
        </w:rPr>
        <w:t>much from your child. Bilingualism is a growing skill, and it</w:t>
      </w:r>
      <w:r w:rsidRPr="00957F37">
        <w:rPr>
          <w:rFonts w:ascii="Times New Roman" w:eastAsia="Times New Roman" w:hAnsi="Times New Roman" w:cs="Times New Roman"/>
          <w:color w:val="0E101A"/>
          <w:kern w:val="0"/>
          <w14:ligatures w14:val="none"/>
        </w:rPr>
        <w:t xml:space="preserve"> does not equate to complete fluency in every topic and conversation. So</w:t>
      </w:r>
      <w:r w:rsidR="008E7555">
        <w:rPr>
          <w:rFonts w:ascii="Times New Roman" w:eastAsia="Times New Roman" w:hAnsi="Times New Roman" w:cs="Times New Roman"/>
          <w:color w:val="0E101A"/>
          <w:kern w:val="0"/>
          <w14:ligatures w14:val="none"/>
        </w:rPr>
        <w:t>me</w:t>
      </w:r>
      <w:r w:rsidRPr="00957F37">
        <w:rPr>
          <w:rFonts w:ascii="Times New Roman" w:eastAsia="Times New Roman" w:hAnsi="Times New Roman" w:cs="Times New Roman"/>
          <w:color w:val="0E101A"/>
          <w:kern w:val="0"/>
          <w14:ligatures w14:val="none"/>
        </w:rPr>
        <w:t xml:space="preserve"> topics require a higher language level beyond a child's ability. </w:t>
      </w:r>
    </w:p>
    <w:p w:rsidR="00957F37" w:rsidRPr="00957F37" w:rsidRDefault="00957F37" w:rsidP="008E7555">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Also, be very leery when it regards your child's bilingualism and encouragement of the language. Bilingualism does not equate as fully fluent in both languages</w:t>
      </w:r>
      <w:r w:rsidR="008E7555">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Byer, 2018</w:t>
      </w:r>
      <w:r w:rsidR="008E755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A child should be encouraged to use the language but not pressured </w:t>
      </w:r>
      <w:r w:rsidR="008E7555">
        <w:rPr>
          <w:rFonts w:ascii="Times New Roman" w:eastAsia="Times New Roman" w:hAnsi="Times New Roman" w:cs="Times New Roman"/>
          <w:color w:val="0E101A"/>
          <w:kern w:val="0"/>
          <w14:ligatures w14:val="none"/>
        </w:rPr>
        <w:t>using their skills to be translators for interactions beyond their skill level</w:t>
      </w:r>
      <w:r w:rsidRPr="00957F37">
        <w:rPr>
          <w:rFonts w:ascii="Times New Roman" w:eastAsia="Times New Roman" w:hAnsi="Times New Roman" w:cs="Times New Roman"/>
          <w:color w:val="0E101A"/>
          <w:kern w:val="0"/>
          <w14:ligatures w14:val="none"/>
        </w:rPr>
        <w:t>. Be aware of a child's self-esteem and attitude to their language. A child placed under pressure when translating or requested to perform on the spot can be very stressful</w:t>
      </w:r>
      <w:r w:rsidR="008E7555">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Baker, 2014</w:t>
      </w:r>
      <w:r w:rsidR="008E755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 xml:space="preserve">. </w:t>
      </w:r>
      <w:r w:rsidR="008E7555">
        <w:rPr>
          <w:rFonts w:ascii="Times New Roman" w:eastAsia="Times New Roman" w:hAnsi="Times New Roman" w:cs="Times New Roman"/>
          <w:color w:val="0E101A"/>
          <w:kern w:val="0"/>
          <w14:ligatures w14:val="none"/>
        </w:rPr>
        <w:t>If</w:t>
      </w:r>
      <w:r w:rsidRPr="00957F37">
        <w:rPr>
          <w:rFonts w:ascii="Times New Roman" w:eastAsia="Times New Roman" w:hAnsi="Times New Roman" w:cs="Times New Roman"/>
          <w:color w:val="0E101A"/>
          <w:kern w:val="0"/>
          <w14:ligatures w14:val="none"/>
        </w:rPr>
        <w:t xml:space="preserve"> there is constant pressure to translate </w:t>
      </w:r>
      <w:r w:rsidR="008E7555">
        <w:rPr>
          <w:rFonts w:ascii="Times New Roman" w:eastAsia="Times New Roman" w:hAnsi="Times New Roman" w:cs="Times New Roman"/>
          <w:color w:val="0E101A"/>
          <w:kern w:val="0"/>
          <w14:ligatures w14:val="none"/>
        </w:rPr>
        <w:t>and use the language at a skill too difficult for the child, it removes the</w:t>
      </w:r>
      <w:r w:rsidRPr="00957F37">
        <w:rPr>
          <w:rFonts w:ascii="Times New Roman" w:eastAsia="Times New Roman" w:hAnsi="Times New Roman" w:cs="Times New Roman"/>
          <w:color w:val="0E101A"/>
          <w:kern w:val="0"/>
          <w14:ligatures w14:val="none"/>
        </w:rPr>
        <w:t xml:space="preserve"> pleasure and fun of </w:t>
      </w:r>
      <w:r w:rsidR="008E7555">
        <w:rPr>
          <w:rFonts w:ascii="Times New Roman" w:eastAsia="Times New Roman" w:hAnsi="Times New Roman" w:cs="Times New Roman"/>
          <w:color w:val="0E101A"/>
          <w:kern w:val="0"/>
          <w14:ligatures w14:val="none"/>
        </w:rPr>
        <w:t>learning a language</w:t>
      </w:r>
      <w:r w:rsidRPr="00957F37">
        <w:rPr>
          <w:rFonts w:ascii="Times New Roman" w:eastAsia="Times New Roman" w:hAnsi="Times New Roman" w:cs="Times New Roman"/>
          <w:color w:val="0E101A"/>
          <w:kern w:val="0"/>
          <w14:ligatures w14:val="none"/>
        </w:rPr>
        <w:t xml:space="preserve">. In that case, </w:t>
      </w:r>
      <w:r w:rsidR="008E7555">
        <w:rPr>
          <w:rFonts w:ascii="Times New Roman" w:eastAsia="Times New Roman" w:hAnsi="Times New Roman" w:cs="Times New Roman"/>
          <w:color w:val="0E101A"/>
          <w:kern w:val="0"/>
          <w14:ligatures w14:val="none"/>
        </w:rPr>
        <w:t>discouragement of learning a language might grow</w:t>
      </w:r>
      <w:r w:rsidRPr="00957F37">
        <w:rPr>
          <w:rFonts w:ascii="Times New Roman" w:eastAsia="Times New Roman" w:hAnsi="Times New Roman" w:cs="Times New Roman"/>
          <w:color w:val="0E101A"/>
          <w:kern w:val="0"/>
          <w14:ligatures w14:val="none"/>
        </w:rPr>
        <w:t xml:space="preserve"> because of the constant responsibility to use their language skills</w:t>
      </w:r>
      <w:r w:rsidR="008E7555">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Baker, 2014</w:t>
      </w:r>
      <w:r w:rsidR="008E7555">
        <w:rPr>
          <w:rFonts w:ascii="Times New Roman" w:eastAsia="Times New Roman" w:hAnsi="Times New Roman" w:cs="Times New Roman"/>
          <w:color w:val="0E101A"/>
          <w:kern w:val="0"/>
          <w14:ligatures w14:val="none"/>
        </w:rPr>
        <w:t xml:space="preserve">). </w:t>
      </w:r>
      <w:r w:rsidRPr="00957F37">
        <w:rPr>
          <w:rFonts w:ascii="Times New Roman" w:eastAsia="Times New Roman" w:hAnsi="Times New Roman" w:cs="Times New Roman"/>
          <w:color w:val="0E101A"/>
          <w:kern w:val="0"/>
          <w14:ligatures w14:val="none"/>
        </w:rPr>
        <w:t>An example of this is if a child is required to be a translator for a parent. An example is a Spanish-speaking parent who visits an English-speaking office or doctor and needs their child to translate. The burden of translation is often higher than the child's</w:t>
      </w:r>
      <w:r w:rsidR="008E7555">
        <w:rPr>
          <w:rFonts w:ascii="Times New Roman" w:eastAsia="Times New Roman" w:hAnsi="Times New Roman" w:cs="Times New Roman"/>
          <w:color w:val="0E101A"/>
          <w:kern w:val="0"/>
          <w14:ligatures w14:val="none"/>
        </w:rPr>
        <w:t xml:space="preserve"> ability</w:t>
      </w:r>
      <w:r w:rsidRPr="00957F37">
        <w:rPr>
          <w:rFonts w:ascii="Times New Roman" w:eastAsia="Times New Roman" w:hAnsi="Times New Roman" w:cs="Times New Roman"/>
          <w:color w:val="0E101A"/>
          <w:kern w:val="0"/>
          <w14:ligatures w14:val="none"/>
        </w:rPr>
        <w:t>, and instant need to translate places the child under emotional stress.</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Bilingualism is an active role. Even if the second language is learned outside of the home, parents should continue actively encouraging and showing interest in their child's second language development. Praising a child and showing interest in their development will increase their language development</w:t>
      </w:r>
      <w:r w:rsidR="008E7555">
        <w:rPr>
          <w:rFonts w:ascii="Times New Roman" w:eastAsia="Times New Roman" w:hAnsi="Times New Roman" w:cs="Times New Roman"/>
          <w:color w:val="0E101A"/>
          <w:kern w:val="0"/>
          <w14:ligatures w14:val="none"/>
        </w:rPr>
        <w:t xml:space="preserve"> (</w:t>
      </w:r>
      <w:r w:rsidR="00981687">
        <w:rPr>
          <w:rFonts w:ascii="Times New Roman" w:eastAsia="Times New Roman" w:hAnsi="Times New Roman" w:cs="Times New Roman"/>
          <w:color w:val="0E101A"/>
          <w:kern w:val="0"/>
          <w14:ligatures w14:val="none"/>
        </w:rPr>
        <w:t>Byer, 2018</w:t>
      </w:r>
      <w:r w:rsidR="008E755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w:t>
      </w:r>
    </w:p>
    <w:p w:rsidR="008E7555" w:rsidRPr="00957F37" w:rsidRDefault="00957F37" w:rsidP="00981687">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 xml:space="preserve">Young children need to find the acquisition of two languages relatively straightforward, painless, and effortless. Children tend to reflect their parent's attitudes and </w:t>
      </w:r>
      <w:r w:rsidRPr="00957F37">
        <w:rPr>
          <w:rFonts w:ascii="Times New Roman" w:eastAsia="Times New Roman" w:hAnsi="Times New Roman" w:cs="Times New Roman"/>
          <w:color w:val="0E101A"/>
          <w:kern w:val="0"/>
          <w14:ligatures w14:val="none"/>
        </w:rPr>
        <w:lastRenderedPageBreak/>
        <w:t>beliefs. A positive parent tends to create a successful child; the opposite is true; those who expect failure will lead to less success</w:t>
      </w:r>
      <w:r w:rsidR="00981687">
        <w:rPr>
          <w:rFonts w:ascii="Times New Roman" w:eastAsia="Times New Roman" w:hAnsi="Times New Roman" w:cs="Times New Roman"/>
          <w:color w:val="0E101A"/>
          <w:kern w:val="0"/>
          <w14:ligatures w14:val="none"/>
        </w:rPr>
        <w:t xml:space="preserve"> (Baker, 2014)</w:t>
      </w:r>
      <w:r w:rsidRPr="00957F37">
        <w:rPr>
          <w:rFonts w:ascii="Times New Roman" w:eastAsia="Times New Roman" w:hAnsi="Times New Roman" w:cs="Times New Roman"/>
          <w:color w:val="0E101A"/>
          <w:kern w:val="0"/>
          <w14:ligatures w14:val="none"/>
        </w:rPr>
        <w:t xml:space="preserve">. </w:t>
      </w:r>
    </w:p>
    <w:p w:rsidR="00957F37" w:rsidRPr="00957F37" w:rsidRDefault="00957F37" w:rsidP="00957F37">
      <w:pPr>
        <w:spacing w:line="480" w:lineRule="auto"/>
        <w:rPr>
          <w:rFonts w:ascii="Times New Roman" w:eastAsia="Times New Roman" w:hAnsi="Times New Roman" w:cs="Times New Roman"/>
          <w:b/>
          <w:bCs/>
          <w:color w:val="0E101A"/>
          <w:kern w:val="0"/>
          <w14:ligatures w14:val="none"/>
        </w:rPr>
      </w:pPr>
      <w:r w:rsidRPr="00957F37">
        <w:rPr>
          <w:rFonts w:ascii="Times New Roman" w:eastAsia="Times New Roman" w:hAnsi="Times New Roman" w:cs="Times New Roman"/>
          <w:b/>
          <w:bCs/>
          <w:color w:val="0E101A"/>
          <w:kern w:val="0"/>
          <w14:ligatures w14:val="none"/>
        </w:rPr>
        <w:t>In conclusion:</w:t>
      </w:r>
    </w:p>
    <w:p w:rsidR="00957F37" w:rsidRPr="00957F37" w:rsidRDefault="00957F37" w:rsidP="00911926">
      <w:pPr>
        <w:spacing w:line="480" w:lineRule="auto"/>
        <w:ind w:firstLine="720"/>
        <w:rPr>
          <w:rFonts w:ascii="Times New Roman" w:eastAsia="Times New Roman" w:hAnsi="Times New Roman" w:cs="Times New Roman"/>
          <w:color w:val="0E101A"/>
          <w:kern w:val="0"/>
          <w14:ligatures w14:val="none"/>
        </w:rPr>
      </w:pPr>
      <w:r w:rsidRPr="00957F37">
        <w:rPr>
          <w:rFonts w:ascii="Times New Roman" w:eastAsia="Times New Roman" w:hAnsi="Times New Roman" w:cs="Times New Roman"/>
          <w:color w:val="0E101A"/>
          <w:kern w:val="0"/>
          <w14:ligatures w14:val="none"/>
        </w:rPr>
        <w:t>Raising a bilingual child provides lifelong rewards and opportunities. It is essential to remain positive and committed, even if progress is slow. Celebrate every milestone in their language journey. No matter how small, every praise will give your child the confidence and motivation to become bilingual. As the author Frank Smith wrote in "To Think: In Language, Learning, and Education," one language sets you in a corridor for life. Two languages open every door along the way</w:t>
      </w:r>
      <w:r w:rsidR="008E7555">
        <w:rPr>
          <w:rFonts w:ascii="Times New Roman" w:eastAsia="Times New Roman" w:hAnsi="Times New Roman" w:cs="Times New Roman"/>
          <w:color w:val="0E101A"/>
          <w:kern w:val="0"/>
          <w14:ligatures w14:val="none"/>
        </w:rPr>
        <w:t xml:space="preserve"> (</w:t>
      </w:r>
      <w:r w:rsidR="0047798A">
        <w:rPr>
          <w:rFonts w:ascii="Times New Roman" w:eastAsia="Times New Roman" w:hAnsi="Times New Roman" w:cs="Times New Roman"/>
          <w:color w:val="0E101A"/>
          <w:kern w:val="0"/>
          <w14:ligatures w14:val="none"/>
        </w:rPr>
        <w:t>Smith, 2014</w:t>
      </w:r>
      <w:r w:rsidR="008E7555">
        <w:rPr>
          <w:rFonts w:ascii="Times New Roman" w:eastAsia="Times New Roman" w:hAnsi="Times New Roman" w:cs="Times New Roman"/>
          <w:color w:val="0E101A"/>
          <w:kern w:val="0"/>
          <w14:ligatures w14:val="none"/>
        </w:rPr>
        <w:t>)</w:t>
      </w:r>
      <w:r w:rsidRPr="00957F37">
        <w:rPr>
          <w:rFonts w:ascii="Times New Roman" w:eastAsia="Times New Roman" w:hAnsi="Times New Roman" w:cs="Times New Roman"/>
          <w:color w:val="0E101A"/>
          <w:kern w:val="0"/>
          <w14:ligatures w14:val="none"/>
        </w:rPr>
        <w:t>.</w:t>
      </w:r>
    </w:p>
    <w:p w:rsidR="001272D9" w:rsidRDefault="001272D9"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4B23A1" w:rsidRDefault="004B23A1" w:rsidP="00957F37">
      <w:pPr>
        <w:spacing w:line="480" w:lineRule="auto"/>
      </w:pPr>
    </w:p>
    <w:p w:rsidR="00981687" w:rsidRDefault="00981687" w:rsidP="00957F37">
      <w:pPr>
        <w:spacing w:line="480" w:lineRule="auto"/>
      </w:pPr>
    </w:p>
    <w:p w:rsidR="004B23A1" w:rsidRDefault="004B23A1" w:rsidP="00957F37">
      <w:pPr>
        <w:spacing w:line="480" w:lineRule="auto"/>
      </w:pPr>
    </w:p>
    <w:p w:rsidR="004B23A1" w:rsidRDefault="004B23A1" w:rsidP="00957F37">
      <w:pPr>
        <w:spacing w:line="480" w:lineRule="auto"/>
      </w:pPr>
    </w:p>
    <w:p w:rsidR="006B7545" w:rsidRPr="006B2355" w:rsidRDefault="006B7545" w:rsidP="006B7545">
      <w:pPr>
        <w:pStyle w:val="NormalWeb"/>
        <w:spacing w:before="0" w:beforeAutospacing="0" w:after="0" w:afterAutospacing="0" w:line="360" w:lineRule="atLeast"/>
        <w:rPr>
          <w:color w:val="000000" w:themeColor="text1"/>
        </w:rPr>
      </w:pPr>
      <w:r w:rsidRPr="006B2355">
        <w:rPr>
          <w:color w:val="000000" w:themeColor="text1"/>
        </w:rPr>
        <w:lastRenderedPageBreak/>
        <w:t>References</w:t>
      </w:r>
    </w:p>
    <w:p w:rsidR="006B7545" w:rsidRPr="006B2355" w:rsidRDefault="006B7545" w:rsidP="006B7545">
      <w:pPr>
        <w:pStyle w:val="NormalWeb"/>
        <w:spacing w:before="0" w:beforeAutospacing="0" w:after="0" w:afterAutospacing="0" w:line="360" w:lineRule="atLeast"/>
        <w:rPr>
          <w:color w:val="000000" w:themeColor="text1"/>
        </w:rPr>
      </w:pPr>
    </w:p>
    <w:p w:rsidR="006B754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Baker, C. (2014). A Parents’ and teachers’ guide to bilingualism. Bristol: Multilingual Matters, Cop.</w:t>
      </w:r>
    </w:p>
    <w:p w:rsidR="006B7545" w:rsidRPr="006B2355" w:rsidRDefault="006B7545" w:rsidP="006B7545">
      <w:pPr>
        <w:pStyle w:val="NormalWeb"/>
        <w:spacing w:before="0" w:beforeAutospacing="0" w:after="0" w:afterAutospacing="0" w:line="360" w:lineRule="atLeast"/>
        <w:ind w:left="720" w:hanging="720"/>
        <w:rPr>
          <w:color w:val="000000" w:themeColor="text1"/>
        </w:rPr>
      </w:pPr>
    </w:p>
    <w:p w:rsidR="006B7545" w:rsidRPr="00981687" w:rsidRDefault="006B7545" w:rsidP="006B7545">
      <w:pPr>
        <w:pStyle w:val="NormalWeb"/>
        <w:spacing w:before="0" w:beforeAutospacing="0" w:after="0" w:afterAutospacing="0" w:line="360" w:lineRule="atLeast"/>
        <w:ind w:left="720" w:hanging="720"/>
        <w:rPr>
          <w:color w:val="000000"/>
        </w:rPr>
      </w:pPr>
      <w:r w:rsidRPr="00981687">
        <w:rPr>
          <w:color w:val="000000"/>
        </w:rPr>
        <w:t>Byers-Heinlein, K. and Lew-Williams, C. (2018). Bilingualism in the Early Years: What the Science Says. </w:t>
      </w:r>
      <w:r w:rsidRPr="00981687">
        <w:rPr>
          <w:i/>
          <w:iCs/>
          <w:color w:val="000000"/>
        </w:rPr>
        <w:t>Learning Landscapes</w:t>
      </w:r>
      <w:r w:rsidRPr="00981687">
        <w:rPr>
          <w:color w:val="000000"/>
        </w:rPr>
        <w:t>, [online] 7(1), p.95. Available at: https://pmc.ncbi.nlm.nih.gov/articles/PMC6168212/.</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 xml:space="preserve">Canada, (2025). Information </w:t>
      </w:r>
      <w:proofErr w:type="spellStart"/>
      <w:r w:rsidRPr="006B2355">
        <w:rPr>
          <w:color w:val="000000" w:themeColor="text1"/>
        </w:rPr>
        <w:t>archivée</w:t>
      </w:r>
      <w:proofErr w:type="spellEnd"/>
      <w:r w:rsidRPr="006B2355">
        <w:rPr>
          <w:color w:val="000000" w:themeColor="text1"/>
        </w:rPr>
        <w:t xml:space="preserve"> dans le Web | Information Archived on the Web. [online] Publications.gc.ca. Available at: https://publications.gc.ca/collections/collection_2019/statcan/89-657-x/89-657-x2019010-eng.pdf [Accessed 3 Apr. 2025].</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Chiat, S., Armon-</w:t>
      </w:r>
      <w:proofErr w:type="spellStart"/>
      <w:r w:rsidRPr="006B2355">
        <w:rPr>
          <w:color w:val="000000" w:themeColor="text1"/>
        </w:rPr>
        <w:t>Lotem</w:t>
      </w:r>
      <w:proofErr w:type="spellEnd"/>
      <w:r w:rsidRPr="006B2355">
        <w:rPr>
          <w:color w:val="000000" w:themeColor="text1"/>
        </w:rPr>
        <w:t>, S., de Jong, J. and Meir, N., 2015. Nonword repetition. Methods for assessing multilingual children: Disentangling bilingualism from language impairment, pp.125-150</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 xml:space="preserve">Core, C. and Hoff, E. (2015). What Clinicians Need to Know about Bilingual Development. Seminars in Speech and Language, 36(02), pp.089–099. </w:t>
      </w:r>
      <w:proofErr w:type="spellStart"/>
      <w:proofErr w:type="gramStart"/>
      <w:r w:rsidRPr="006B2355">
        <w:rPr>
          <w:color w:val="000000" w:themeColor="text1"/>
        </w:rPr>
        <w:t>doi:https</w:t>
      </w:r>
      <w:proofErr w:type="spellEnd"/>
      <w:r w:rsidRPr="006B2355">
        <w:rPr>
          <w:color w:val="000000" w:themeColor="text1"/>
        </w:rPr>
        <w:t>://doi.org/10.1055/s-0035-1549104</w:t>
      </w:r>
      <w:proofErr w:type="gramEnd"/>
      <w:r w:rsidRPr="006B2355">
        <w:rPr>
          <w:color w:val="000000" w:themeColor="text1"/>
        </w:rPr>
        <w:t>.</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lang w:val="es-ES"/>
        </w:rPr>
        <w:t xml:space="preserve">de la Fuente Stevens, D. and </w:t>
      </w:r>
      <w:proofErr w:type="spellStart"/>
      <w:r w:rsidRPr="006B2355">
        <w:rPr>
          <w:color w:val="000000" w:themeColor="text1"/>
          <w:lang w:val="es-ES"/>
        </w:rPr>
        <w:t>Pelkonen</w:t>
      </w:r>
      <w:proofErr w:type="spellEnd"/>
      <w:r w:rsidRPr="006B2355">
        <w:rPr>
          <w:color w:val="000000" w:themeColor="text1"/>
          <w:lang w:val="es-ES"/>
        </w:rPr>
        <w:t xml:space="preserve">, P. (2023). </w:t>
      </w:r>
      <w:r w:rsidRPr="006B2355">
        <w:rPr>
          <w:color w:val="000000" w:themeColor="text1"/>
        </w:rPr>
        <w:t xml:space="preserve">Economics of minority groups: </w:t>
      </w:r>
      <w:proofErr w:type="spellStart"/>
      <w:r w:rsidRPr="006B2355">
        <w:rPr>
          <w:color w:val="000000" w:themeColor="text1"/>
        </w:rPr>
        <w:t>Labour</w:t>
      </w:r>
      <w:proofErr w:type="spellEnd"/>
      <w:r w:rsidRPr="006B2355">
        <w:rPr>
          <w:color w:val="000000" w:themeColor="text1"/>
        </w:rPr>
        <w:t xml:space="preserve">-market returns and transmission of indigenous languages in Mexico. World Development, 162, p.106096. </w:t>
      </w:r>
      <w:proofErr w:type="spellStart"/>
      <w:r w:rsidRPr="006B2355">
        <w:rPr>
          <w:color w:val="000000" w:themeColor="text1"/>
        </w:rPr>
        <w:t>doi</w:t>
      </w:r>
      <w:proofErr w:type="spellEnd"/>
      <w:r w:rsidRPr="006B2355">
        <w:rPr>
          <w:color w:val="000000" w:themeColor="text1"/>
        </w:rPr>
        <w:t>: https://doi.org/10.1016/j.worlddev.2022.106096.</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 xml:space="preserve">‌De La, D., Stevens, F. and </w:t>
      </w:r>
      <w:proofErr w:type="spellStart"/>
      <w:r w:rsidRPr="006B2355">
        <w:rPr>
          <w:color w:val="000000" w:themeColor="text1"/>
        </w:rPr>
        <w:t>Pelkonen</w:t>
      </w:r>
      <w:proofErr w:type="spellEnd"/>
      <w:r w:rsidRPr="006B2355">
        <w:rPr>
          <w:color w:val="000000" w:themeColor="text1"/>
        </w:rPr>
        <w:t xml:space="preserve">, P. (2021). Economics of Minority Groups: </w:t>
      </w:r>
      <w:proofErr w:type="spellStart"/>
      <w:r w:rsidRPr="006B2355">
        <w:rPr>
          <w:color w:val="000000" w:themeColor="text1"/>
        </w:rPr>
        <w:t>Labour</w:t>
      </w:r>
      <w:proofErr w:type="spellEnd"/>
      <w:r w:rsidRPr="006B2355">
        <w:rPr>
          <w:color w:val="000000" w:themeColor="text1"/>
        </w:rPr>
        <w:t xml:space="preserve"> Market Returns and Transmission of Indigenous Languages. [online] Available at: https://docs.iza.org/dp14539.pdf [Accessed 3 Apr. 2025].</w:t>
      </w:r>
    </w:p>
    <w:p w:rsidR="006B7545" w:rsidRPr="006B2355" w:rsidRDefault="006B7545" w:rsidP="006B7545">
      <w:pPr>
        <w:pStyle w:val="NormalWeb"/>
        <w:spacing w:before="0" w:beforeAutospacing="0" w:after="0" w:afterAutospacing="0" w:line="360" w:lineRule="atLeast"/>
        <w:rPr>
          <w:color w:val="000000" w:themeColor="text1"/>
        </w:rPr>
      </w:pPr>
    </w:p>
    <w:p w:rsidR="006B754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 xml:space="preserve">‌New American Economy (2017). Demand for Bilingual Workers More than Doubled in 5 years, New Report Shows. [online] New American Economy. Available at: </w:t>
      </w:r>
      <w:hyperlink r:id="rId7" w:history="1">
        <w:r w:rsidRPr="006B2355">
          <w:rPr>
            <w:rStyle w:val="Hyperlink"/>
            <w:color w:val="000000" w:themeColor="text1"/>
            <w:u w:val="none"/>
          </w:rPr>
          <w:t>https://www.newamericaneconomy.org/press-release/demand-for-bilingual-workers-more-than-doubled-in-5-years-new-report-shows/</w:t>
        </w:r>
      </w:hyperlink>
      <w:r w:rsidRPr="006B2355">
        <w:rPr>
          <w:color w:val="000000" w:themeColor="text1"/>
        </w:rPr>
        <w:t>.</w:t>
      </w:r>
    </w:p>
    <w:p w:rsidR="006B7545" w:rsidRPr="006B2355" w:rsidRDefault="006B7545" w:rsidP="006B7545">
      <w:pPr>
        <w:pStyle w:val="NormalWeb"/>
        <w:spacing w:before="0" w:beforeAutospacing="0" w:after="0" w:afterAutospacing="0" w:line="360" w:lineRule="atLeast"/>
        <w:ind w:left="720" w:hanging="720"/>
        <w:rPr>
          <w:color w:val="000000" w:themeColor="text1"/>
        </w:rPr>
      </w:pPr>
    </w:p>
    <w:p w:rsidR="006B7545" w:rsidRPr="006B2355" w:rsidRDefault="006B7545" w:rsidP="006B7545">
      <w:pPr>
        <w:pStyle w:val="NormalWeb"/>
        <w:spacing w:before="0" w:beforeAutospacing="0" w:after="0" w:afterAutospacing="0" w:line="360" w:lineRule="atLeast"/>
        <w:rPr>
          <w:color w:val="000000" w:themeColor="text1"/>
        </w:rPr>
      </w:pPr>
      <w:r>
        <w:rPr>
          <w:color w:val="000000" w:themeColor="text1"/>
        </w:rPr>
        <w:t xml:space="preserve">Ocampo, A.C., </w:t>
      </w:r>
      <w:r w:rsidRPr="006B2355">
        <w:rPr>
          <w:color w:val="000000" w:themeColor="text1"/>
        </w:rPr>
        <w:t>(2016). The Latinos of Asia. Stanford University Press.</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rPr>
          <w:color w:val="000000" w:themeColor="text1"/>
        </w:rPr>
      </w:pPr>
      <w:r w:rsidRPr="006B2355">
        <w:rPr>
          <w:color w:val="000000" w:themeColor="text1"/>
        </w:rPr>
        <w:t>Smith, F. (2014). To Think. Routledge.</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The Congress of Local and Regional Authorities Chamber of Regions Minority languages -an asset for regional development. (2010). Available at: https://rm.coe.int/168071b15a [Accessed 3 Apr. 2025].</w:t>
      </w:r>
    </w:p>
    <w:p w:rsidR="006B7545" w:rsidRPr="006B2355" w:rsidRDefault="006B7545" w:rsidP="006B7545">
      <w:pPr>
        <w:pStyle w:val="NormalWeb"/>
        <w:spacing w:before="0" w:beforeAutospacing="0" w:after="0" w:afterAutospacing="0" w:line="360" w:lineRule="atLeast"/>
        <w:rPr>
          <w:color w:val="000000" w:themeColor="text1"/>
        </w:rPr>
      </w:pPr>
    </w:p>
    <w:p w:rsidR="006B7545" w:rsidRPr="006B2355" w:rsidRDefault="006B7545" w:rsidP="006B7545">
      <w:pPr>
        <w:pStyle w:val="NormalWeb"/>
        <w:spacing w:before="0" w:beforeAutospacing="0" w:after="0" w:afterAutospacing="0" w:line="360" w:lineRule="atLeast"/>
        <w:ind w:left="720" w:hanging="720"/>
        <w:rPr>
          <w:color w:val="000000" w:themeColor="text1"/>
        </w:rPr>
      </w:pPr>
      <w:r w:rsidRPr="006B2355">
        <w:rPr>
          <w:color w:val="000000" w:themeColor="text1"/>
        </w:rPr>
        <w:t xml:space="preserve">‌Zhou, M. and </w:t>
      </w:r>
      <w:proofErr w:type="spellStart"/>
      <w:r w:rsidRPr="006B2355">
        <w:rPr>
          <w:color w:val="000000" w:themeColor="text1"/>
        </w:rPr>
        <w:t>Xiong</w:t>
      </w:r>
      <w:proofErr w:type="spellEnd"/>
      <w:r w:rsidRPr="006B2355">
        <w:rPr>
          <w:color w:val="000000" w:themeColor="text1"/>
        </w:rPr>
        <w:t xml:space="preserve">, Y.S. (2005). The multifaceted American experiences of the children of Asian immigrants: Lessons for segmented assimilation. Ethnic and Racial Studies, 28(6), pp.1119–1152. </w:t>
      </w:r>
      <w:proofErr w:type="spellStart"/>
      <w:r w:rsidRPr="006B2355">
        <w:rPr>
          <w:color w:val="000000" w:themeColor="text1"/>
        </w:rPr>
        <w:t>doi</w:t>
      </w:r>
      <w:proofErr w:type="spellEnd"/>
      <w:r w:rsidRPr="006B2355">
        <w:rPr>
          <w:color w:val="000000" w:themeColor="text1"/>
        </w:rPr>
        <w:t>: https://doi.org/10.1080/01419870500224455.</w:t>
      </w:r>
    </w:p>
    <w:p w:rsidR="004B23A1" w:rsidRPr="006B2355" w:rsidRDefault="004B23A1" w:rsidP="004B23A1">
      <w:pPr>
        <w:pStyle w:val="NormalWeb"/>
        <w:rPr>
          <w:color w:val="000000"/>
        </w:rPr>
      </w:pPr>
      <w:r w:rsidRPr="006B2355">
        <w:rPr>
          <w:color w:val="000000"/>
        </w:rPr>
        <w:t>‌</w:t>
      </w:r>
    </w:p>
    <w:p w:rsidR="004B23A1" w:rsidRPr="006B2355" w:rsidRDefault="004B23A1" w:rsidP="004B23A1">
      <w:pPr>
        <w:pStyle w:val="NormalWeb"/>
        <w:rPr>
          <w:color w:val="000000"/>
        </w:rPr>
      </w:pPr>
    </w:p>
    <w:p w:rsidR="004B23A1" w:rsidRPr="006B2355" w:rsidRDefault="004B23A1" w:rsidP="004B23A1">
      <w:pPr>
        <w:pStyle w:val="NormalWeb"/>
        <w:spacing w:before="0" w:beforeAutospacing="0" w:after="0" w:afterAutospacing="0" w:line="360" w:lineRule="atLeast"/>
        <w:rPr>
          <w:color w:val="000000"/>
        </w:rPr>
      </w:pPr>
    </w:p>
    <w:p w:rsidR="004B23A1" w:rsidRPr="006B2355" w:rsidRDefault="004B23A1" w:rsidP="004B23A1">
      <w:pPr>
        <w:pStyle w:val="NormalWeb"/>
        <w:rPr>
          <w:color w:val="000000"/>
        </w:rPr>
      </w:pPr>
      <w:r w:rsidRPr="006B2355">
        <w:rPr>
          <w:color w:val="000000"/>
        </w:rPr>
        <w:t>‌</w:t>
      </w:r>
    </w:p>
    <w:p w:rsidR="004B23A1" w:rsidRPr="006B2355" w:rsidRDefault="004B23A1" w:rsidP="004B23A1">
      <w:pPr>
        <w:pStyle w:val="NormalWeb"/>
        <w:rPr>
          <w:color w:val="000000"/>
        </w:rPr>
      </w:pPr>
    </w:p>
    <w:p w:rsidR="004B23A1" w:rsidRPr="006B2355" w:rsidRDefault="004B23A1" w:rsidP="004B23A1">
      <w:pPr>
        <w:pStyle w:val="NormalWeb"/>
        <w:rPr>
          <w:color w:val="000000"/>
        </w:rPr>
      </w:pPr>
    </w:p>
    <w:p w:rsidR="004B23A1" w:rsidRPr="006B2355" w:rsidRDefault="004B23A1" w:rsidP="00957F37">
      <w:pPr>
        <w:spacing w:line="480" w:lineRule="auto"/>
        <w:rPr>
          <w:rFonts w:ascii="Times New Roman" w:hAnsi="Times New Roman" w:cs="Times New Roman"/>
        </w:rPr>
      </w:pPr>
    </w:p>
    <w:sectPr w:rsidR="004B23A1" w:rsidRPr="006B2355" w:rsidSect="00911926">
      <w:headerReference w:type="even" r:id="rId8"/>
      <w:headerReference w:type="default" r:id="rId9"/>
      <w:pgSz w:w="11906" w:h="16838"/>
      <w:pgMar w:top="1440" w:right="1440" w:bottom="144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F0E5A" w:rsidRDefault="00DF0E5A" w:rsidP="008E7555">
      <w:r>
        <w:separator/>
      </w:r>
    </w:p>
  </w:endnote>
  <w:endnote w:type="continuationSeparator" w:id="0">
    <w:p w:rsidR="00DF0E5A" w:rsidRDefault="00DF0E5A" w:rsidP="008E7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F0E5A" w:rsidRDefault="00DF0E5A" w:rsidP="008E7555">
      <w:r>
        <w:separator/>
      </w:r>
    </w:p>
  </w:footnote>
  <w:footnote w:type="continuationSeparator" w:id="0">
    <w:p w:rsidR="00DF0E5A" w:rsidRDefault="00DF0E5A" w:rsidP="008E75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9898786"/>
      <w:docPartObj>
        <w:docPartGallery w:val="Page Numbers (Top of Page)"/>
        <w:docPartUnique/>
      </w:docPartObj>
    </w:sdtPr>
    <w:sdtContent>
      <w:p w:rsidR="008E7555" w:rsidRDefault="008E7555" w:rsidP="00C3618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E7555" w:rsidRDefault="008E7555" w:rsidP="008E755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1915773685"/>
      <w:docPartObj>
        <w:docPartGallery w:val="Page Numbers (Top of Page)"/>
        <w:docPartUnique/>
      </w:docPartObj>
    </w:sdtPr>
    <w:sdtContent>
      <w:p w:rsidR="008E7555" w:rsidRPr="004B23A1" w:rsidRDefault="008E7555" w:rsidP="00C36186">
        <w:pPr>
          <w:pStyle w:val="Header"/>
          <w:framePr w:wrap="none" w:vAnchor="text" w:hAnchor="margin" w:xAlign="right" w:y="1"/>
          <w:rPr>
            <w:rStyle w:val="PageNumber"/>
            <w:rFonts w:ascii="Times New Roman" w:hAnsi="Times New Roman" w:cs="Times New Roman"/>
          </w:rPr>
        </w:pPr>
        <w:r w:rsidRPr="004B23A1">
          <w:rPr>
            <w:rStyle w:val="PageNumber"/>
            <w:rFonts w:ascii="Times New Roman" w:hAnsi="Times New Roman" w:cs="Times New Roman"/>
          </w:rPr>
          <w:t xml:space="preserve">Factors </w:t>
        </w:r>
        <w:r w:rsidR="004B23A1" w:rsidRPr="004B23A1">
          <w:rPr>
            <w:rStyle w:val="PageNumber"/>
            <w:rFonts w:ascii="Times New Roman" w:hAnsi="Times New Roman" w:cs="Times New Roman"/>
          </w:rPr>
          <w:t>of Bilingualism</w:t>
        </w:r>
        <w:r w:rsidR="004B23A1">
          <w:rPr>
            <w:rStyle w:val="PageNumber"/>
            <w:rFonts w:ascii="Times New Roman" w:hAnsi="Times New Roman" w:cs="Times New Roman"/>
          </w:rPr>
          <w:t xml:space="preserve"> </w:t>
        </w:r>
        <w:r w:rsidRPr="004B23A1">
          <w:rPr>
            <w:rStyle w:val="PageNumber"/>
            <w:rFonts w:ascii="Times New Roman" w:hAnsi="Times New Roman" w:cs="Times New Roman"/>
          </w:rPr>
          <w:fldChar w:fldCharType="begin"/>
        </w:r>
        <w:r w:rsidRPr="004B23A1">
          <w:rPr>
            <w:rStyle w:val="PageNumber"/>
            <w:rFonts w:ascii="Times New Roman" w:hAnsi="Times New Roman" w:cs="Times New Roman"/>
          </w:rPr>
          <w:instrText xml:space="preserve"> PAGE </w:instrText>
        </w:r>
        <w:r w:rsidRPr="004B23A1">
          <w:rPr>
            <w:rStyle w:val="PageNumber"/>
            <w:rFonts w:ascii="Times New Roman" w:hAnsi="Times New Roman" w:cs="Times New Roman"/>
          </w:rPr>
          <w:fldChar w:fldCharType="separate"/>
        </w:r>
        <w:r w:rsidRPr="004B23A1">
          <w:rPr>
            <w:rStyle w:val="PageNumber"/>
            <w:rFonts w:ascii="Times New Roman" w:hAnsi="Times New Roman" w:cs="Times New Roman"/>
            <w:noProof/>
          </w:rPr>
          <w:t>1</w:t>
        </w:r>
        <w:r w:rsidRPr="004B23A1">
          <w:rPr>
            <w:rStyle w:val="PageNumber"/>
            <w:rFonts w:ascii="Times New Roman" w:hAnsi="Times New Roman" w:cs="Times New Roman"/>
          </w:rPr>
          <w:fldChar w:fldCharType="end"/>
        </w:r>
      </w:p>
    </w:sdtContent>
  </w:sdt>
  <w:p w:rsidR="008E7555" w:rsidRDefault="008E7555" w:rsidP="008E7555">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56B91"/>
    <w:multiLevelType w:val="multilevel"/>
    <w:tmpl w:val="BAA4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E7A8D"/>
    <w:multiLevelType w:val="multilevel"/>
    <w:tmpl w:val="8E50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7072617">
    <w:abstractNumId w:val="1"/>
  </w:num>
  <w:num w:numId="2" w16cid:durableId="280384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1A"/>
    <w:rsid w:val="00074F00"/>
    <w:rsid w:val="000A1EC1"/>
    <w:rsid w:val="001272D9"/>
    <w:rsid w:val="0023296E"/>
    <w:rsid w:val="003A4888"/>
    <w:rsid w:val="00440754"/>
    <w:rsid w:val="0047798A"/>
    <w:rsid w:val="004A56B2"/>
    <w:rsid w:val="004B23A1"/>
    <w:rsid w:val="006B2355"/>
    <w:rsid w:val="006B7545"/>
    <w:rsid w:val="008A741A"/>
    <w:rsid w:val="008E7555"/>
    <w:rsid w:val="00911926"/>
    <w:rsid w:val="0091287F"/>
    <w:rsid w:val="00957F37"/>
    <w:rsid w:val="00974F49"/>
    <w:rsid w:val="00981687"/>
    <w:rsid w:val="009F7170"/>
    <w:rsid w:val="00BD7443"/>
    <w:rsid w:val="00D835B1"/>
    <w:rsid w:val="00DF0E5A"/>
    <w:rsid w:val="00E00DA1"/>
    <w:rsid w:val="00EC17FD"/>
    <w:rsid w:val="00EE6965"/>
    <w:rsid w:val="00F436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01F02F-0A64-C74C-8B8D-C1CDD7EEF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C17FD"/>
    <w:pPr>
      <w:spacing w:before="100" w:beforeAutospacing="1" w:after="100" w:afterAutospacing="1"/>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EC17FD"/>
    <w:rPr>
      <w:b/>
      <w:bCs/>
    </w:rPr>
  </w:style>
  <w:style w:type="paragraph" w:styleId="Header">
    <w:name w:val="header"/>
    <w:basedOn w:val="Normal"/>
    <w:link w:val="HeaderChar"/>
    <w:uiPriority w:val="99"/>
    <w:unhideWhenUsed/>
    <w:rsid w:val="008E7555"/>
    <w:pPr>
      <w:tabs>
        <w:tab w:val="center" w:pos="4680"/>
        <w:tab w:val="right" w:pos="9360"/>
      </w:tabs>
    </w:pPr>
  </w:style>
  <w:style w:type="character" w:customStyle="1" w:styleId="HeaderChar">
    <w:name w:val="Header Char"/>
    <w:basedOn w:val="DefaultParagraphFont"/>
    <w:link w:val="Header"/>
    <w:uiPriority w:val="99"/>
    <w:rsid w:val="008E7555"/>
  </w:style>
  <w:style w:type="paragraph" w:styleId="Footer">
    <w:name w:val="footer"/>
    <w:basedOn w:val="Normal"/>
    <w:link w:val="FooterChar"/>
    <w:uiPriority w:val="99"/>
    <w:unhideWhenUsed/>
    <w:rsid w:val="008E7555"/>
    <w:pPr>
      <w:tabs>
        <w:tab w:val="center" w:pos="4680"/>
        <w:tab w:val="right" w:pos="9360"/>
      </w:tabs>
    </w:pPr>
  </w:style>
  <w:style w:type="character" w:customStyle="1" w:styleId="FooterChar">
    <w:name w:val="Footer Char"/>
    <w:basedOn w:val="DefaultParagraphFont"/>
    <w:link w:val="Footer"/>
    <w:uiPriority w:val="99"/>
    <w:rsid w:val="008E7555"/>
  </w:style>
  <w:style w:type="character" w:styleId="PageNumber">
    <w:name w:val="page number"/>
    <w:basedOn w:val="DefaultParagraphFont"/>
    <w:uiPriority w:val="99"/>
    <w:semiHidden/>
    <w:unhideWhenUsed/>
    <w:rsid w:val="008E7555"/>
  </w:style>
  <w:style w:type="character" w:styleId="Hyperlink">
    <w:name w:val="Hyperlink"/>
    <w:basedOn w:val="DefaultParagraphFont"/>
    <w:uiPriority w:val="99"/>
    <w:unhideWhenUsed/>
    <w:rsid w:val="004B23A1"/>
    <w:rPr>
      <w:color w:val="0563C1" w:themeColor="hyperlink"/>
      <w:u w:val="single"/>
    </w:rPr>
  </w:style>
  <w:style w:type="character" w:styleId="UnresolvedMention">
    <w:name w:val="Unresolved Mention"/>
    <w:basedOn w:val="DefaultParagraphFont"/>
    <w:uiPriority w:val="99"/>
    <w:semiHidden/>
    <w:unhideWhenUsed/>
    <w:rsid w:val="004B2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874141">
      <w:bodyDiv w:val="1"/>
      <w:marLeft w:val="0"/>
      <w:marRight w:val="0"/>
      <w:marTop w:val="0"/>
      <w:marBottom w:val="0"/>
      <w:divBdr>
        <w:top w:val="none" w:sz="0" w:space="0" w:color="auto"/>
        <w:left w:val="none" w:sz="0" w:space="0" w:color="auto"/>
        <w:bottom w:val="none" w:sz="0" w:space="0" w:color="auto"/>
        <w:right w:val="none" w:sz="0" w:space="0" w:color="auto"/>
      </w:divBdr>
    </w:div>
    <w:div w:id="374237999">
      <w:bodyDiv w:val="1"/>
      <w:marLeft w:val="0"/>
      <w:marRight w:val="0"/>
      <w:marTop w:val="0"/>
      <w:marBottom w:val="0"/>
      <w:divBdr>
        <w:top w:val="none" w:sz="0" w:space="0" w:color="auto"/>
        <w:left w:val="none" w:sz="0" w:space="0" w:color="auto"/>
        <w:bottom w:val="none" w:sz="0" w:space="0" w:color="auto"/>
        <w:right w:val="none" w:sz="0" w:space="0" w:color="auto"/>
      </w:divBdr>
    </w:div>
    <w:div w:id="859049426">
      <w:bodyDiv w:val="1"/>
      <w:marLeft w:val="0"/>
      <w:marRight w:val="0"/>
      <w:marTop w:val="0"/>
      <w:marBottom w:val="0"/>
      <w:divBdr>
        <w:top w:val="none" w:sz="0" w:space="0" w:color="auto"/>
        <w:left w:val="none" w:sz="0" w:space="0" w:color="auto"/>
        <w:bottom w:val="none" w:sz="0" w:space="0" w:color="auto"/>
        <w:right w:val="none" w:sz="0" w:space="0" w:color="auto"/>
      </w:divBdr>
    </w:div>
    <w:div w:id="892350456">
      <w:bodyDiv w:val="1"/>
      <w:marLeft w:val="0"/>
      <w:marRight w:val="0"/>
      <w:marTop w:val="0"/>
      <w:marBottom w:val="0"/>
      <w:divBdr>
        <w:top w:val="none" w:sz="0" w:space="0" w:color="auto"/>
        <w:left w:val="none" w:sz="0" w:space="0" w:color="auto"/>
        <w:bottom w:val="none" w:sz="0" w:space="0" w:color="auto"/>
        <w:right w:val="none" w:sz="0" w:space="0" w:color="auto"/>
      </w:divBdr>
    </w:div>
    <w:div w:id="973487961">
      <w:bodyDiv w:val="1"/>
      <w:marLeft w:val="0"/>
      <w:marRight w:val="0"/>
      <w:marTop w:val="0"/>
      <w:marBottom w:val="0"/>
      <w:divBdr>
        <w:top w:val="none" w:sz="0" w:space="0" w:color="auto"/>
        <w:left w:val="none" w:sz="0" w:space="0" w:color="auto"/>
        <w:bottom w:val="none" w:sz="0" w:space="0" w:color="auto"/>
        <w:right w:val="none" w:sz="0" w:space="0" w:color="auto"/>
      </w:divBdr>
    </w:div>
    <w:div w:id="1128545787">
      <w:bodyDiv w:val="1"/>
      <w:marLeft w:val="0"/>
      <w:marRight w:val="0"/>
      <w:marTop w:val="0"/>
      <w:marBottom w:val="0"/>
      <w:divBdr>
        <w:top w:val="none" w:sz="0" w:space="0" w:color="auto"/>
        <w:left w:val="none" w:sz="0" w:space="0" w:color="auto"/>
        <w:bottom w:val="none" w:sz="0" w:space="0" w:color="auto"/>
        <w:right w:val="none" w:sz="0" w:space="0" w:color="auto"/>
      </w:divBdr>
    </w:div>
    <w:div w:id="1210874665">
      <w:bodyDiv w:val="1"/>
      <w:marLeft w:val="0"/>
      <w:marRight w:val="0"/>
      <w:marTop w:val="0"/>
      <w:marBottom w:val="0"/>
      <w:divBdr>
        <w:top w:val="none" w:sz="0" w:space="0" w:color="auto"/>
        <w:left w:val="none" w:sz="0" w:space="0" w:color="auto"/>
        <w:bottom w:val="none" w:sz="0" w:space="0" w:color="auto"/>
        <w:right w:val="none" w:sz="0" w:space="0" w:color="auto"/>
      </w:divBdr>
    </w:div>
    <w:div w:id="1294362771">
      <w:bodyDiv w:val="1"/>
      <w:marLeft w:val="0"/>
      <w:marRight w:val="0"/>
      <w:marTop w:val="0"/>
      <w:marBottom w:val="0"/>
      <w:divBdr>
        <w:top w:val="none" w:sz="0" w:space="0" w:color="auto"/>
        <w:left w:val="none" w:sz="0" w:space="0" w:color="auto"/>
        <w:bottom w:val="none" w:sz="0" w:space="0" w:color="auto"/>
        <w:right w:val="none" w:sz="0" w:space="0" w:color="auto"/>
      </w:divBdr>
    </w:div>
    <w:div w:id="1374041733">
      <w:bodyDiv w:val="1"/>
      <w:marLeft w:val="0"/>
      <w:marRight w:val="0"/>
      <w:marTop w:val="0"/>
      <w:marBottom w:val="0"/>
      <w:divBdr>
        <w:top w:val="none" w:sz="0" w:space="0" w:color="auto"/>
        <w:left w:val="none" w:sz="0" w:space="0" w:color="auto"/>
        <w:bottom w:val="none" w:sz="0" w:space="0" w:color="auto"/>
        <w:right w:val="none" w:sz="0" w:space="0" w:color="auto"/>
      </w:divBdr>
    </w:div>
    <w:div w:id="1677414436">
      <w:bodyDiv w:val="1"/>
      <w:marLeft w:val="0"/>
      <w:marRight w:val="0"/>
      <w:marTop w:val="0"/>
      <w:marBottom w:val="0"/>
      <w:divBdr>
        <w:top w:val="none" w:sz="0" w:space="0" w:color="auto"/>
        <w:left w:val="none" w:sz="0" w:space="0" w:color="auto"/>
        <w:bottom w:val="none" w:sz="0" w:space="0" w:color="auto"/>
        <w:right w:val="none" w:sz="0" w:space="0" w:color="auto"/>
      </w:divBdr>
    </w:div>
    <w:div w:id="1719620689">
      <w:bodyDiv w:val="1"/>
      <w:marLeft w:val="0"/>
      <w:marRight w:val="0"/>
      <w:marTop w:val="0"/>
      <w:marBottom w:val="0"/>
      <w:divBdr>
        <w:top w:val="none" w:sz="0" w:space="0" w:color="auto"/>
        <w:left w:val="none" w:sz="0" w:space="0" w:color="auto"/>
        <w:bottom w:val="none" w:sz="0" w:space="0" w:color="auto"/>
        <w:right w:val="none" w:sz="0" w:space="0" w:color="auto"/>
      </w:divBdr>
    </w:div>
    <w:div w:id="1818917917">
      <w:bodyDiv w:val="1"/>
      <w:marLeft w:val="0"/>
      <w:marRight w:val="0"/>
      <w:marTop w:val="0"/>
      <w:marBottom w:val="0"/>
      <w:divBdr>
        <w:top w:val="none" w:sz="0" w:space="0" w:color="auto"/>
        <w:left w:val="none" w:sz="0" w:space="0" w:color="auto"/>
        <w:bottom w:val="none" w:sz="0" w:space="0" w:color="auto"/>
        <w:right w:val="none" w:sz="0" w:space="0" w:color="auto"/>
      </w:divBdr>
    </w:div>
    <w:div w:id="1867668147">
      <w:bodyDiv w:val="1"/>
      <w:marLeft w:val="0"/>
      <w:marRight w:val="0"/>
      <w:marTop w:val="0"/>
      <w:marBottom w:val="0"/>
      <w:divBdr>
        <w:top w:val="none" w:sz="0" w:space="0" w:color="auto"/>
        <w:left w:val="none" w:sz="0" w:space="0" w:color="auto"/>
        <w:bottom w:val="none" w:sz="0" w:space="0" w:color="auto"/>
        <w:right w:val="none" w:sz="0" w:space="0" w:color="auto"/>
      </w:divBdr>
    </w:div>
    <w:div w:id="1941571035">
      <w:bodyDiv w:val="1"/>
      <w:marLeft w:val="0"/>
      <w:marRight w:val="0"/>
      <w:marTop w:val="0"/>
      <w:marBottom w:val="0"/>
      <w:divBdr>
        <w:top w:val="none" w:sz="0" w:space="0" w:color="auto"/>
        <w:left w:val="none" w:sz="0" w:space="0" w:color="auto"/>
        <w:bottom w:val="none" w:sz="0" w:space="0" w:color="auto"/>
        <w:right w:val="none" w:sz="0" w:space="0" w:color="auto"/>
      </w:divBdr>
    </w:div>
    <w:div w:id="206348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newamericaneconomy.org/press-release/demand-for-bilingual-workers-more-than-doubled-in-5-years-new-report-show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12</Pages>
  <Words>2872</Words>
  <Characters>16374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2025-04-03T16:52:00Z</dcterms:created>
  <dcterms:modified xsi:type="dcterms:W3CDTF">2025-04-03T18:37:00Z</dcterms:modified>
</cp:coreProperties>
</file>