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1FF5B" w14:textId="78019EB5" w:rsidR="00F56F2E" w:rsidRPr="00F56F2E" w:rsidRDefault="00F56F2E" w:rsidP="00F56F2E">
      <w:pPr>
        <w:widowControl/>
        <w:jc w:val="center"/>
        <w:rPr>
          <w:rFonts w:ascii="Calibri" w:hAnsi="Calibri" w:cs="Calibri"/>
          <w:b/>
          <w:bCs/>
          <w:i/>
          <w:iCs/>
          <w:color w:val="FF0000"/>
          <w:sz w:val="28"/>
          <w:szCs w:val="28"/>
        </w:rPr>
      </w:pPr>
      <w:r w:rsidRPr="00F56F2E">
        <w:rPr>
          <w:rFonts w:ascii="Calibri" w:hAnsi="Calibri" w:cs="Calibri"/>
          <w:b/>
          <w:bCs/>
          <w:i/>
          <w:iCs/>
          <w:color w:val="FF0000"/>
          <w:sz w:val="28"/>
          <w:szCs w:val="28"/>
        </w:rPr>
        <w:t>Research on IKEA China E-commerce Marketing Strategy and Tactics</w:t>
      </w:r>
    </w:p>
    <w:p w14:paraId="6D6EB839" w14:textId="77777777" w:rsidR="00F56F2E" w:rsidRDefault="00F56F2E" w:rsidP="00F56F2E">
      <w:pPr>
        <w:widowControl/>
        <w:jc w:val="center"/>
        <w:rPr>
          <w:rFonts w:ascii="Calibri" w:hAnsi="Calibri" w:cs="Calibri"/>
          <w:sz w:val="24"/>
          <w:szCs w:val="24"/>
        </w:rPr>
      </w:pPr>
      <w:r w:rsidRPr="00F56F2E">
        <w:rPr>
          <w:rFonts w:ascii="Calibri" w:hAnsi="Calibri" w:cs="Calibri"/>
          <w:noProof/>
          <w:sz w:val="24"/>
          <w:szCs w:val="24"/>
        </w:rPr>
        <w:drawing>
          <wp:inline distT="0" distB="0" distL="0" distR="0" wp14:anchorId="11CACFB1" wp14:editId="172E0424">
            <wp:extent cx="4460875" cy="495363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60875" cy="4953635"/>
                    </a:xfrm>
                    <a:prstGeom prst="rect">
                      <a:avLst/>
                    </a:prstGeom>
                    <a:noFill/>
                    <a:ln>
                      <a:noFill/>
                    </a:ln>
                  </pic:spPr>
                </pic:pic>
              </a:graphicData>
            </a:graphic>
          </wp:inline>
        </w:drawing>
      </w:r>
    </w:p>
    <w:p w14:paraId="71688816" w14:textId="306C3F02" w:rsidR="00F56F2E" w:rsidRDefault="00F56F2E" w:rsidP="00F56F2E">
      <w:pPr>
        <w:widowControl/>
        <w:jc w:val="center"/>
        <w:rPr>
          <w:rFonts w:ascii="Calibri" w:hAnsi="Calibri" w:cs="Calibri"/>
          <w:b/>
          <w:bCs/>
          <w:color w:val="FF0000"/>
          <w:sz w:val="28"/>
          <w:szCs w:val="28"/>
        </w:rPr>
      </w:pPr>
      <w:r>
        <w:rPr>
          <w:rFonts w:ascii="Calibri" w:hAnsi="Calibri" w:cs="Calibri"/>
          <w:b/>
          <w:bCs/>
          <w:color w:val="FF0000"/>
          <w:sz w:val="28"/>
          <w:szCs w:val="28"/>
        </w:rPr>
        <w:t>December 2022</w:t>
      </w:r>
    </w:p>
    <w:p w14:paraId="43BA012C" w14:textId="5718E06E" w:rsidR="00F56F2E" w:rsidRDefault="00F56F2E" w:rsidP="00F56F2E">
      <w:pPr>
        <w:widowControl/>
        <w:jc w:val="center"/>
        <w:rPr>
          <w:rFonts w:ascii="Calibri" w:hAnsi="Calibri" w:cs="Calibri"/>
          <w:b/>
          <w:bCs/>
          <w:color w:val="FF0000"/>
          <w:sz w:val="28"/>
          <w:szCs w:val="28"/>
        </w:rPr>
      </w:pPr>
    </w:p>
    <w:p w14:paraId="7066B5CC" w14:textId="2D1A8BE1" w:rsidR="00F56F2E" w:rsidRPr="004E4A16" w:rsidRDefault="00F56F2E" w:rsidP="00F56F2E">
      <w:pPr>
        <w:widowControl/>
        <w:jc w:val="left"/>
        <w:rPr>
          <w:rFonts w:ascii="Calibri" w:hAnsi="Calibri" w:cs="Calibri"/>
          <w:b/>
          <w:bCs/>
          <w:color w:val="FF0000"/>
          <w:sz w:val="24"/>
          <w:szCs w:val="24"/>
        </w:rPr>
      </w:pPr>
      <w:r>
        <w:rPr>
          <w:rFonts w:ascii="Calibri" w:hAnsi="Calibri" w:cs="Calibri"/>
          <w:b/>
          <w:bCs/>
          <w:color w:val="000000" w:themeColor="text1"/>
          <w:sz w:val="24"/>
          <w:szCs w:val="24"/>
        </w:rPr>
        <w:t>MODULE NAME:</w:t>
      </w:r>
      <w:r w:rsidR="004E4A16">
        <w:rPr>
          <w:rFonts w:ascii="Calibri" w:hAnsi="Calibri" w:cs="Calibri"/>
          <w:b/>
          <w:bCs/>
          <w:color w:val="FF0000"/>
          <w:sz w:val="24"/>
          <w:szCs w:val="24"/>
        </w:rPr>
        <w:t xml:space="preserve">           </w:t>
      </w:r>
      <w:r w:rsidR="004E4A16" w:rsidRPr="004E4A16">
        <w:rPr>
          <w:rFonts w:ascii="Calibri" w:hAnsi="Calibri" w:cs="Calibri"/>
          <w:b/>
          <w:bCs/>
          <w:color w:val="FF0000"/>
          <w:sz w:val="24"/>
          <w:szCs w:val="24"/>
        </w:rPr>
        <w:t>BMMB7012- Marketing Management</w:t>
      </w:r>
    </w:p>
    <w:p w14:paraId="0E0C1C69" w14:textId="01AA8EF6" w:rsidR="00F56F2E" w:rsidRDefault="00F56F2E" w:rsidP="00F56F2E">
      <w:pPr>
        <w:widowControl/>
        <w:jc w:val="left"/>
        <w:rPr>
          <w:rFonts w:ascii="Calibri" w:hAnsi="Calibri" w:cs="Calibri"/>
          <w:b/>
          <w:bCs/>
          <w:color w:val="000000" w:themeColor="text1"/>
          <w:sz w:val="24"/>
          <w:szCs w:val="24"/>
        </w:rPr>
      </w:pPr>
    </w:p>
    <w:p w14:paraId="073B2A4B" w14:textId="3D1F3A85" w:rsidR="00F56F2E" w:rsidRPr="004E4A16" w:rsidRDefault="00F56F2E" w:rsidP="00F56F2E">
      <w:pPr>
        <w:widowControl/>
        <w:jc w:val="left"/>
        <w:rPr>
          <w:rFonts w:ascii="Calibri" w:hAnsi="Calibri" w:cs="Calibri"/>
          <w:b/>
          <w:bCs/>
          <w:color w:val="FF0000"/>
          <w:sz w:val="24"/>
          <w:szCs w:val="24"/>
        </w:rPr>
      </w:pPr>
      <w:r>
        <w:rPr>
          <w:rFonts w:ascii="Calibri" w:hAnsi="Calibri" w:cs="Calibri" w:hint="eastAsia"/>
          <w:b/>
          <w:bCs/>
          <w:color w:val="000000" w:themeColor="text1"/>
          <w:sz w:val="24"/>
          <w:szCs w:val="24"/>
        </w:rPr>
        <w:t>N</w:t>
      </w:r>
      <w:r>
        <w:rPr>
          <w:rFonts w:ascii="Calibri" w:hAnsi="Calibri" w:cs="Calibri"/>
          <w:b/>
          <w:bCs/>
          <w:color w:val="000000" w:themeColor="text1"/>
          <w:sz w:val="24"/>
          <w:szCs w:val="24"/>
        </w:rPr>
        <w:t>AME:</w:t>
      </w:r>
      <w:r w:rsidR="004E4A16">
        <w:rPr>
          <w:rFonts w:ascii="Calibri" w:hAnsi="Calibri" w:cs="Calibri"/>
          <w:b/>
          <w:bCs/>
          <w:color w:val="000000" w:themeColor="text1"/>
          <w:sz w:val="24"/>
          <w:szCs w:val="24"/>
        </w:rPr>
        <w:t xml:space="preserve">                   </w:t>
      </w:r>
      <w:r w:rsidR="004E4A16">
        <w:rPr>
          <w:rFonts w:ascii="Calibri" w:hAnsi="Calibri" w:cs="Calibri"/>
          <w:b/>
          <w:bCs/>
          <w:color w:val="FF0000"/>
          <w:sz w:val="24"/>
          <w:szCs w:val="24"/>
        </w:rPr>
        <w:t>Y</w:t>
      </w:r>
      <w:r w:rsidR="004E4A16">
        <w:rPr>
          <w:rFonts w:ascii="Calibri" w:hAnsi="Calibri" w:cs="Calibri" w:hint="eastAsia"/>
          <w:b/>
          <w:bCs/>
          <w:color w:val="FF0000"/>
          <w:sz w:val="24"/>
          <w:szCs w:val="24"/>
        </w:rPr>
        <w:t>ao</w:t>
      </w:r>
      <w:r w:rsidR="004E4A16">
        <w:rPr>
          <w:rFonts w:ascii="Calibri" w:hAnsi="Calibri" w:cs="Calibri"/>
          <w:b/>
          <w:bCs/>
          <w:color w:val="FF0000"/>
          <w:sz w:val="24"/>
          <w:szCs w:val="24"/>
        </w:rPr>
        <w:t xml:space="preserve"> F</w:t>
      </w:r>
      <w:r w:rsidR="004E4A16">
        <w:rPr>
          <w:rFonts w:ascii="Calibri" w:hAnsi="Calibri" w:cs="Calibri" w:hint="eastAsia"/>
          <w:b/>
          <w:bCs/>
          <w:color w:val="FF0000"/>
          <w:sz w:val="24"/>
          <w:szCs w:val="24"/>
        </w:rPr>
        <w:t>u</w:t>
      </w:r>
    </w:p>
    <w:p w14:paraId="7BF5B2E9" w14:textId="1BDD7F6B" w:rsidR="00F56F2E" w:rsidRDefault="00F56F2E" w:rsidP="00F56F2E">
      <w:pPr>
        <w:widowControl/>
        <w:jc w:val="left"/>
        <w:rPr>
          <w:rFonts w:ascii="Calibri" w:hAnsi="Calibri" w:cs="Calibri"/>
          <w:b/>
          <w:bCs/>
          <w:color w:val="000000" w:themeColor="text1"/>
          <w:sz w:val="24"/>
          <w:szCs w:val="24"/>
        </w:rPr>
      </w:pPr>
    </w:p>
    <w:p w14:paraId="1B6DFF92" w14:textId="34055291" w:rsidR="00F56F2E" w:rsidRPr="004E4A16" w:rsidRDefault="00F56F2E" w:rsidP="00F56F2E">
      <w:pPr>
        <w:widowControl/>
        <w:jc w:val="left"/>
        <w:rPr>
          <w:rFonts w:ascii="Calibri" w:hAnsi="Calibri" w:cs="Calibri"/>
          <w:b/>
          <w:bCs/>
          <w:color w:val="FF0000"/>
          <w:sz w:val="24"/>
          <w:szCs w:val="24"/>
        </w:rPr>
      </w:pPr>
      <w:r>
        <w:rPr>
          <w:rFonts w:ascii="Calibri" w:hAnsi="Calibri" w:cs="Calibri" w:hint="eastAsia"/>
          <w:b/>
          <w:bCs/>
          <w:color w:val="000000" w:themeColor="text1"/>
          <w:sz w:val="24"/>
          <w:szCs w:val="24"/>
        </w:rPr>
        <w:t>S</w:t>
      </w:r>
      <w:r>
        <w:rPr>
          <w:rFonts w:ascii="Calibri" w:hAnsi="Calibri" w:cs="Calibri"/>
          <w:b/>
          <w:bCs/>
          <w:color w:val="000000" w:themeColor="text1"/>
          <w:sz w:val="24"/>
          <w:szCs w:val="24"/>
        </w:rPr>
        <w:t>TUDENT NUMBER:</w:t>
      </w:r>
      <w:r w:rsidR="004E4A16">
        <w:rPr>
          <w:rFonts w:ascii="Calibri" w:hAnsi="Calibri" w:cs="Calibri"/>
          <w:b/>
          <w:bCs/>
          <w:color w:val="000000" w:themeColor="text1"/>
          <w:sz w:val="24"/>
          <w:szCs w:val="24"/>
        </w:rPr>
        <w:t xml:space="preserve">         </w:t>
      </w:r>
      <w:r w:rsidR="004E4A16">
        <w:rPr>
          <w:rFonts w:ascii="Calibri" w:hAnsi="Calibri" w:cs="Calibri"/>
          <w:b/>
          <w:bCs/>
          <w:color w:val="FF0000"/>
          <w:sz w:val="24"/>
          <w:szCs w:val="24"/>
        </w:rPr>
        <w:t>2206224</w:t>
      </w:r>
    </w:p>
    <w:p w14:paraId="0D3E4E3A" w14:textId="0B6CF138" w:rsidR="00F56F2E" w:rsidRDefault="00F56F2E" w:rsidP="00F56F2E">
      <w:pPr>
        <w:widowControl/>
        <w:jc w:val="center"/>
        <w:rPr>
          <w:rFonts w:ascii="Calibri" w:hAnsi="Calibri" w:cs="Calibri"/>
          <w:sz w:val="24"/>
          <w:szCs w:val="24"/>
        </w:rPr>
      </w:pPr>
      <w:r>
        <w:rPr>
          <w:rFonts w:ascii="Calibri" w:hAnsi="Calibri" w:cs="Calibri"/>
          <w:sz w:val="24"/>
          <w:szCs w:val="24"/>
        </w:rPr>
        <w:br w:type="page"/>
      </w:r>
    </w:p>
    <w:p w14:paraId="5CB54FE3" w14:textId="486B33EA" w:rsidR="0047392C" w:rsidRDefault="0047392C" w:rsidP="004E4A16">
      <w:pPr>
        <w:jc w:val="center"/>
        <w:rPr>
          <w:rFonts w:ascii="Calibri" w:hAnsi="Calibri" w:cs="Calibri"/>
          <w:sz w:val="28"/>
          <w:szCs w:val="28"/>
        </w:rPr>
      </w:pPr>
      <w:r w:rsidRPr="004E4A16">
        <w:rPr>
          <w:rFonts w:ascii="Calibri" w:hAnsi="Calibri" w:cs="Calibri"/>
          <w:sz w:val="28"/>
          <w:szCs w:val="28"/>
        </w:rPr>
        <w:lastRenderedPageBreak/>
        <w:t>Table of Contents</w:t>
      </w:r>
    </w:p>
    <w:sdt>
      <w:sdtPr>
        <w:rPr>
          <w:rFonts w:asciiTheme="minorHAnsi" w:eastAsiaTheme="minorEastAsia" w:hAnsiTheme="minorHAnsi" w:cstheme="minorBidi"/>
          <w:color w:val="auto"/>
          <w:kern w:val="2"/>
          <w:sz w:val="21"/>
          <w:szCs w:val="22"/>
          <w:lang w:val="zh-CN"/>
        </w:rPr>
        <w:id w:val="1889373156"/>
        <w:docPartObj>
          <w:docPartGallery w:val="Table of Contents"/>
          <w:docPartUnique/>
        </w:docPartObj>
      </w:sdtPr>
      <w:sdtEndPr>
        <w:rPr>
          <w:b/>
          <w:bCs/>
        </w:rPr>
      </w:sdtEndPr>
      <w:sdtContent>
        <w:p w14:paraId="28EAD389" w14:textId="07502E91" w:rsidR="009644C7" w:rsidRPr="009644C7" w:rsidRDefault="009644C7">
          <w:pPr>
            <w:pStyle w:val="TOC"/>
            <w:rPr>
              <w:sz w:val="10"/>
              <w:szCs w:val="10"/>
            </w:rPr>
          </w:pPr>
        </w:p>
        <w:p w14:paraId="2AF06F67" w14:textId="2E2A15EE" w:rsidR="001B1CD9" w:rsidRPr="001B1CD9" w:rsidRDefault="009644C7">
          <w:pPr>
            <w:pStyle w:val="TOC1"/>
            <w:tabs>
              <w:tab w:val="right" w:leader="dot" w:pos="8296"/>
            </w:tabs>
            <w:rPr>
              <w:rFonts w:ascii="Calibri" w:hAnsi="Calibri" w:cs="Calibri"/>
              <w:noProof/>
              <w:kern w:val="2"/>
              <w:sz w:val="28"/>
              <w:szCs w:val="28"/>
            </w:rPr>
          </w:pPr>
          <w:r w:rsidRPr="00E62B1B">
            <w:rPr>
              <w:rFonts w:ascii="Calibri" w:hAnsi="Calibri" w:cs="Calibri"/>
              <w:sz w:val="28"/>
              <w:szCs w:val="28"/>
            </w:rPr>
            <w:fldChar w:fldCharType="begin"/>
          </w:r>
          <w:r w:rsidRPr="00E62B1B">
            <w:rPr>
              <w:rFonts w:ascii="Calibri" w:hAnsi="Calibri" w:cs="Calibri"/>
              <w:sz w:val="28"/>
              <w:szCs w:val="28"/>
            </w:rPr>
            <w:instrText xml:space="preserve"> TOC \o "1-3" \h \z \u </w:instrText>
          </w:r>
          <w:r w:rsidRPr="00E62B1B">
            <w:rPr>
              <w:rFonts w:ascii="Calibri" w:hAnsi="Calibri" w:cs="Calibri"/>
              <w:sz w:val="28"/>
              <w:szCs w:val="28"/>
            </w:rPr>
            <w:fldChar w:fldCharType="separate"/>
          </w:r>
          <w:hyperlink w:anchor="_Toc133104174" w:history="1">
            <w:r w:rsidR="001B1CD9" w:rsidRPr="001B1CD9">
              <w:rPr>
                <w:rStyle w:val="a9"/>
                <w:rFonts w:ascii="Calibri" w:hAnsi="Calibri" w:cs="Calibri"/>
                <w:noProof/>
                <w:sz w:val="28"/>
                <w:szCs w:val="28"/>
              </w:rPr>
              <w:t>Executive Summary</w:t>
            </w:r>
            <w:r w:rsidR="001B1CD9" w:rsidRPr="001B1CD9">
              <w:rPr>
                <w:rFonts w:ascii="Calibri" w:hAnsi="Calibri" w:cs="Calibri"/>
                <w:noProof/>
                <w:webHidden/>
                <w:sz w:val="28"/>
                <w:szCs w:val="28"/>
              </w:rPr>
              <w:tab/>
            </w:r>
            <w:r w:rsidR="001B1CD9" w:rsidRPr="001B1CD9">
              <w:rPr>
                <w:rFonts w:ascii="Calibri" w:hAnsi="Calibri" w:cs="Calibri"/>
                <w:noProof/>
                <w:webHidden/>
                <w:sz w:val="28"/>
                <w:szCs w:val="28"/>
              </w:rPr>
              <w:fldChar w:fldCharType="begin"/>
            </w:r>
            <w:r w:rsidR="001B1CD9" w:rsidRPr="001B1CD9">
              <w:rPr>
                <w:rFonts w:ascii="Calibri" w:hAnsi="Calibri" w:cs="Calibri"/>
                <w:noProof/>
                <w:webHidden/>
                <w:sz w:val="28"/>
                <w:szCs w:val="28"/>
              </w:rPr>
              <w:instrText xml:space="preserve"> PAGEREF _Toc133104174 \h </w:instrText>
            </w:r>
            <w:r w:rsidR="001B1CD9" w:rsidRPr="001B1CD9">
              <w:rPr>
                <w:rFonts w:ascii="Calibri" w:hAnsi="Calibri" w:cs="Calibri"/>
                <w:noProof/>
                <w:webHidden/>
                <w:sz w:val="28"/>
                <w:szCs w:val="28"/>
              </w:rPr>
            </w:r>
            <w:r w:rsidR="001B1CD9" w:rsidRPr="001B1CD9">
              <w:rPr>
                <w:rFonts w:ascii="Calibri" w:hAnsi="Calibri" w:cs="Calibri"/>
                <w:noProof/>
                <w:webHidden/>
                <w:sz w:val="28"/>
                <w:szCs w:val="28"/>
              </w:rPr>
              <w:fldChar w:fldCharType="separate"/>
            </w:r>
            <w:r w:rsidR="001B1CD9" w:rsidRPr="001B1CD9">
              <w:rPr>
                <w:rFonts w:ascii="Calibri" w:hAnsi="Calibri" w:cs="Calibri"/>
                <w:noProof/>
                <w:webHidden/>
                <w:sz w:val="28"/>
                <w:szCs w:val="28"/>
              </w:rPr>
              <w:t>3</w:t>
            </w:r>
            <w:r w:rsidR="001B1CD9" w:rsidRPr="001B1CD9">
              <w:rPr>
                <w:rFonts w:ascii="Calibri" w:hAnsi="Calibri" w:cs="Calibri"/>
                <w:noProof/>
                <w:webHidden/>
                <w:sz w:val="28"/>
                <w:szCs w:val="28"/>
              </w:rPr>
              <w:fldChar w:fldCharType="end"/>
            </w:r>
          </w:hyperlink>
        </w:p>
        <w:p w14:paraId="64EE7FEF" w14:textId="65145071" w:rsidR="001B1CD9" w:rsidRPr="001B1CD9" w:rsidRDefault="00000000">
          <w:pPr>
            <w:pStyle w:val="TOC1"/>
            <w:tabs>
              <w:tab w:val="right" w:leader="dot" w:pos="8296"/>
            </w:tabs>
            <w:rPr>
              <w:rFonts w:ascii="Calibri" w:hAnsi="Calibri" w:cs="Calibri"/>
              <w:noProof/>
              <w:kern w:val="2"/>
              <w:sz w:val="28"/>
              <w:szCs w:val="28"/>
            </w:rPr>
          </w:pPr>
          <w:hyperlink w:anchor="_Toc133104175" w:history="1">
            <w:r w:rsidR="001B1CD9" w:rsidRPr="001B1CD9">
              <w:rPr>
                <w:rStyle w:val="a9"/>
                <w:rFonts w:ascii="Calibri" w:hAnsi="Calibri" w:cs="Calibri"/>
                <w:noProof/>
                <w:sz w:val="28"/>
                <w:szCs w:val="28"/>
              </w:rPr>
              <w:t>Introduction</w:t>
            </w:r>
            <w:r w:rsidR="001B1CD9" w:rsidRPr="001B1CD9">
              <w:rPr>
                <w:rFonts w:ascii="Calibri" w:hAnsi="Calibri" w:cs="Calibri"/>
                <w:noProof/>
                <w:webHidden/>
                <w:sz w:val="28"/>
                <w:szCs w:val="28"/>
              </w:rPr>
              <w:tab/>
            </w:r>
            <w:r w:rsidR="001B1CD9" w:rsidRPr="001B1CD9">
              <w:rPr>
                <w:rFonts w:ascii="Calibri" w:hAnsi="Calibri" w:cs="Calibri"/>
                <w:noProof/>
                <w:webHidden/>
                <w:sz w:val="28"/>
                <w:szCs w:val="28"/>
              </w:rPr>
              <w:fldChar w:fldCharType="begin"/>
            </w:r>
            <w:r w:rsidR="001B1CD9" w:rsidRPr="001B1CD9">
              <w:rPr>
                <w:rFonts w:ascii="Calibri" w:hAnsi="Calibri" w:cs="Calibri"/>
                <w:noProof/>
                <w:webHidden/>
                <w:sz w:val="28"/>
                <w:szCs w:val="28"/>
              </w:rPr>
              <w:instrText xml:space="preserve"> PAGEREF _Toc133104175 \h </w:instrText>
            </w:r>
            <w:r w:rsidR="001B1CD9" w:rsidRPr="001B1CD9">
              <w:rPr>
                <w:rFonts w:ascii="Calibri" w:hAnsi="Calibri" w:cs="Calibri"/>
                <w:noProof/>
                <w:webHidden/>
                <w:sz w:val="28"/>
                <w:szCs w:val="28"/>
              </w:rPr>
            </w:r>
            <w:r w:rsidR="001B1CD9" w:rsidRPr="001B1CD9">
              <w:rPr>
                <w:rFonts w:ascii="Calibri" w:hAnsi="Calibri" w:cs="Calibri"/>
                <w:noProof/>
                <w:webHidden/>
                <w:sz w:val="28"/>
                <w:szCs w:val="28"/>
              </w:rPr>
              <w:fldChar w:fldCharType="separate"/>
            </w:r>
            <w:r w:rsidR="001B1CD9" w:rsidRPr="001B1CD9">
              <w:rPr>
                <w:rFonts w:ascii="Calibri" w:hAnsi="Calibri" w:cs="Calibri"/>
                <w:noProof/>
                <w:webHidden/>
                <w:sz w:val="28"/>
                <w:szCs w:val="28"/>
              </w:rPr>
              <w:t>4</w:t>
            </w:r>
            <w:r w:rsidR="001B1CD9" w:rsidRPr="001B1CD9">
              <w:rPr>
                <w:rFonts w:ascii="Calibri" w:hAnsi="Calibri" w:cs="Calibri"/>
                <w:noProof/>
                <w:webHidden/>
                <w:sz w:val="28"/>
                <w:szCs w:val="28"/>
              </w:rPr>
              <w:fldChar w:fldCharType="end"/>
            </w:r>
          </w:hyperlink>
        </w:p>
        <w:p w14:paraId="2CAED289" w14:textId="4D0487C9" w:rsidR="001B1CD9" w:rsidRPr="001B1CD9" w:rsidRDefault="00000000">
          <w:pPr>
            <w:pStyle w:val="TOC1"/>
            <w:tabs>
              <w:tab w:val="right" w:leader="dot" w:pos="8296"/>
            </w:tabs>
            <w:rPr>
              <w:rFonts w:ascii="Calibri" w:hAnsi="Calibri" w:cs="Calibri"/>
              <w:noProof/>
              <w:kern w:val="2"/>
              <w:sz w:val="28"/>
              <w:szCs w:val="28"/>
            </w:rPr>
          </w:pPr>
          <w:hyperlink w:anchor="_Toc133104176" w:history="1">
            <w:r w:rsidR="001B1CD9" w:rsidRPr="001B1CD9">
              <w:rPr>
                <w:rStyle w:val="a9"/>
                <w:rFonts w:ascii="Calibri" w:hAnsi="Calibri" w:cs="Calibri"/>
                <w:noProof/>
                <w:sz w:val="28"/>
                <w:szCs w:val="28"/>
              </w:rPr>
              <w:t>Main Findings</w:t>
            </w:r>
            <w:r w:rsidR="001B1CD9" w:rsidRPr="001B1CD9">
              <w:rPr>
                <w:rFonts w:ascii="Calibri" w:hAnsi="Calibri" w:cs="Calibri"/>
                <w:noProof/>
                <w:webHidden/>
                <w:sz w:val="28"/>
                <w:szCs w:val="28"/>
              </w:rPr>
              <w:tab/>
            </w:r>
            <w:r w:rsidR="001B1CD9" w:rsidRPr="001B1CD9">
              <w:rPr>
                <w:rFonts w:ascii="Calibri" w:hAnsi="Calibri" w:cs="Calibri"/>
                <w:noProof/>
                <w:webHidden/>
                <w:sz w:val="28"/>
                <w:szCs w:val="28"/>
              </w:rPr>
              <w:fldChar w:fldCharType="begin"/>
            </w:r>
            <w:r w:rsidR="001B1CD9" w:rsidRPr="001B1CD9">
              <w:rPr>
                <w:rFonts w:ascii="Calibri" w:hAnsi="Calibri" w:cs="Calibri"/>
                <w:noProof/>
                <w:webHidden/>
                <w:sz w:val="28"/>
                <w:szCs w:val="28"/>
              </w:rPr>
              <w:instrText xml:space="preserve"> PAGEREF _Toc133104176 \h </w:instrText>
            </w:r>
            <w:r w:rsidR="001B1CD9" w:rsidRPr="001B1CD9">
              <w:rPr>
                <w:rFonts w:ascii="Calibri" w:hAnsi="Calibri" w:cs="Calibri"/>
                <w:noProof/>
                <w:webHidden/>
                <w:sz w:val="28"/>
                <w:szCs w:val="28"/>
              </w:rPr>
            </w:r>
            <w:r w:rsidR="001B1CD9" w:rsidRPr="001B1CD9">
              <w:rPr>
                <w:rFonts w:ascii="Calibri" w:hAnsi="Calibri" w:cs="Calibri"/>
                <w:noProof/>
                <w:webHidden/>
                <w:sz w:val="28"/>
                <w:szCs w:val="28"/>
              </w:rPr>
              <w:fldChar w:fldCharType="separate"/>
            </w:r>
            <w:r w:rsidR="001B1CD9" w:rsidRPr="001B1CD9">
              <w:rPr>
                <w:rFonts w:ascii="Calibri" w:hAnsi="Calibri" w:cs="Calibri"/>
                <w:noProof/>
                <w:webHidden/>
                <w:sz w:val="28"/>
                <w:szCs w:val="28"/>
              </w:rPr>
              <w:t>5</w:t>
            </w:r>
            <w:r w:rsidR="001B1CD9" w:rsidRPr="001B1CD9">
              <w:rPr>
                <w:rFonts w:ascii="Calibri" w:hAnsi="Calibri" w:cs="Calibri"/>
                <w:noProof/>
                <w:webHidden/>
                <w:sz w:val="28"/>
                <w:szCs w:val="28"/>
              </w:rPr>
              <w:fldChar w:fldCharType="end"/>
            </w:r>
          </w:hyperlink>
        </w:p>
        <w:p w14:paraId="49CF9C06" w14:textId="0E7EBACC" w:rsidR="001B1CD9" w:rsidRPr="001B1CD9" w:rsidRDefault="00000000" w:rsidP="004135DD">
          <w:pPr>
            <w:pStyle w:val="TOC1"/>
            <w:tabs>
              <w:tab w:val="right" w:leader="dot" w:pos="8296"/>
            </w:tabs>
            <w:ind w:firstLineChars="100" w:firstLine="220"/>
            <w:rPr>
              <w:rFonts w:ascii="Calibri" w:hAnsi="Calibri" w:cs="Calibri"/>
              <w:noProof/>
              <w:kern w:val="2"/>
              <w:sz w:val="28"/>
              <w:szCs w:val="28"/>
            </w:rPr>
          </w:pPr>
          <w:hyperlink w:anchor="_Toc133104177" w:history="1">
            <w:r w:rsidR="001B1CD9" w:rsidRPr="001B1CD9">
              <w:rPr>
                <w:rStyle w:val="a9"/>
                <w:rFonts w:ascii="Calibri" w:hAnsi="Calibri" w:cs="Calibri"/>
                <w:noProof/>
                <w:sz w:val="28"/>
                <w:szCs w:val="28"/>
              </w:rPr>
              <w:t>1.IKEA China marketing environment analysis</w:t>
            </w:r>
            <w:r w:rsidR="001B1CD9" w:rsidRPr="001B1CD9">
              <w:rPr>
                <w:rFonts w:ascii="Calibri" w:hAnsi="Calibri" w:cs="Calibri"/>
                <w:noProof/>
                <w:webHidden/>
                <w:sz w:val="28"/>
                <w:szCs w:val="28"/>
              </w:rPr>
              <w:tab/>
            </w:r>
            <w:r w:rsidR="001B1CD9" w:rsidRPr="001B1CD9">
              <w:rPr>
                <w:rFonts w:ascii="Calibri" w:hAnsi="Calibri" w:cs="Calibri"/>
                <w:noProof/>
                <w:webHidden/>
                <w:sz w:val="28"/>
                <w:szCs w:val="28"/>
              </w:rPr>
              <w:fldChar w:fldCharType="begin"/>
            </w:r>
            <w:r w:rsidR="001B1CD9" w:rsidRPr="001B1CD9">
              <w:rPr>
                <w:rFonts w:ascii="Calibri" w:hAnsi="Calibri" w:cs="Calibri"/>
                <w:noProof/>
                <w:webHidden/>
                <w:sz w:val="28"/>
                <w:szCs w:val="28"/>
              </w:rPr>
              <w:instrText xml:space="preserve"> PAGEREF _Toc133104177 \h </w:instrText>
            </w:r>
            <w:r w:rsidR="001B1CD9" w:rsidRPr="001B1CD9">
              <w:rPr>
                <w:rFonts w:ascii="Calibri" w:hAnsi="Calibri" w:cs="Calibri"/>
                <w:noProof/>
                <w:webHidden/>
                <w:sz w:val="28"/>
                <w:szCs w:val="28"/>
              </w:rPr>
            </w:r>
            <w:r w:rsidR="001B1CD9" w:rsidRPr="001B1CD9">
              <w:rPr>
                <w:rFonts w:ascii="Calibri" w:hAnsi="Calibri" w:cs="Calibri"/>
                <w:noProof/>
                <w:webHidden/>
                <w:sz w:val="28"/>
                <w:szCs w:val="28"/>
              </w:rPr>
              <w:fldChar w:fldCharType="separate"/>
            </w:r>
            <w:r w:rsidR="001B1CD9" w:rsidRPr="001B1CD9">
              <w:rPr>
                <w:rFonts w:ascii="Calibri" w:hAnsi="Calibri" w:cs="Calibri"/>
                <w:noProof/>
                <w:webHidden/>
                <w:sz w:val="28"/>
                <w:szCs w:val="28"/>
              </w:rPr>
              <w:t>5</w:t>
            </w:r>
            <w:r w:rsidR="001B1CD9" w:rsidRPr="001B1CD9">
              <w:rPr>
                <w:rFonts w:ascii="Calibri" w:hAnsi="Calibri" w:cs="Calibri"/>
                <w:noProof/>
                <w:webHidden/>
                <w:sz w:val="28"/>
                <w:szCs w:val="28"/>
              </w:rPr>
              <w:fldChar w:fldCharType="end"/>
            </w:r>
          </w:hyperlink>
        </w:p>
        <w:p w14:paraId="3CA16C3E" w14:textId="4291DD8C" w:rsidR="001B1CD9" w:rsidRPr="001B1CD9" w:rsidRDefault="00000000" w:rsidP="004135DD">
          <w:pPr>
            <w:pStyle w:val="TOC2"/>
            <w:tabs>
              <w:tab w:val="right" w:leader="dot" w:pos="8296"/>
            </w:tabs>
            <w:ind w:leftChars="100" w:left="210" w:firstLineChars="100" w:firstLine="220"/>
            <w:rPr>
              <w:rFonts w:ascii="Calibri" w:hAnsi="Calibri" w:cs="Calibri"/>
              <w:noProof/>
              <w:kern w:val="2"/>
              <w:sz w:val="28"/>
              <w:szCs w:val="28"/>
            </w:rPr>
          </w:pPr>
          <w:hyperlink w:anchor="_Toc133104178" w:history="1">
            <w:r w:rsidR="001B1CD9" w:rsidRPr="001B1CD9">
              <w:rPr>
                <w:rStyle w:val="a9"/>
                <w:rFonts w:ascii="Calibri" w:hAnsi="Calibri" w:cs="Calibri"/>
                <w:noProof/>
                <w:sz w:val="28"/>
                <w:szCs w:val="28"/>
              </w:rPr>
              <w:t>(1) Analysis of the macro environment of IKEA's marketing in China based on the PEST model</w:t>
            </w:r>
            <w:r w:rsidR="001B1CD9" w:rsidRPr="001B1CD9">
              <w:rPr>
                <w:rFonts w:ascii="Calibri" w:hAnsi="Calibri" w:cs="Calibri"/>
                <w:noProof/>
                <w:webHidden/>
                <w:sz w:val="28"/>
                <w:szCs w:val="28"/>
              </w:rPr>
              <w:tab/>
            </w:r>
            <w:r w:rsidR="001B1CD9" w:rsidRPr="001B1CD9">
              <w:rPr>
                <w:rFonts w:ascii="Calibri" w:hAnsi="Calibri" w:cs="Calibri"/>
                <w:noProof/>
                <w:webHidden/>
                <w:sz w:val="28"/>
                <w:szCs w:val="28"/>
              </w:rPr>
              <w:fldChar w:fldCharType="begin"/>
            </w:r>
            <w:r w:rsidR="001B1CD9" w:rsidRPr="001B1CD9">
              <w:rPr>
                <w:rFonts w:ascii="Calibri" w:hAnsi="Calibri" w:cs="Calibri"/>
                <w:noProof/>
                <w:webHidden/>
                <w:sz w:val="28"/>
                <w:szCs w:val="28"/>
              </w:rPr>
              <w:instrText xml:space="preserve"> PAGEREF _Toc133104178 \h </w:instrText>
            </w:r>
            <w:r w:rsidR="001B1CD9" w:rsidRPr="001B1CD9">
              <w:rPr>
                <w:rFonts w:ascii="Calibri" w:hAnsi="Calibri" w:cs="Calibri"/>
                <w:noProof/>
                <w:webHidden/>
                <w:sz w:val="28"/>
                <w:szCs w:val="28"/>
              </w:rPr>
            </w:r>
            <w:r w:rsidR="001B1CD9" w:rsidRPr="001B1CD9">
              <w:rPr>
                <w:rFonts w:ascii="Calibri" w:hAnsi="Calibri" w:cs="Calibri"/>
                <w:noProof/>
                <w:webHidden/>
                <w:sz w:val="28"/>
                <w:szCs w:val="28"/>
              </w:rPr>
              <w:fldChar w:fldCharType="separate"/>
            </w:r>
            <w:r w:rsidR="001B1CD9" w:rsidRPr="001B1CD9">
              <w:rPr>
                <w:rFonts w:ascii="Calibri" w:hAnsi="Calibri" w:cs="Calibri"/>
                <w:noProof/>
                <w:webHidden/>
                <w:sz w:val="28"/>
                <w:szCs w:val="28"/>
              </w:rPr>
              <w:t>5</w:t>
            </w:r>
            <w:r w:rsidR="001B1CD9" w:rsidRPr="001B1CD9">
              <w:rPr>
                <w:rFonts w:ascii="Calibri" w:hAnsi="Calibri" w:cs="Calibri"/>
                <w:noProof/>
                <w:webHidden/>
                <w:sz w:val="28"/>
                <w:szCs w:val="28"/>
              </w:rPr>
              <w:fldChar w:fldCharType="end"/>
            </w:r>
          </w:hyperlink>
        </w:p>
        <w:p w14:paraId="17C26D1A" w14:textId="5FA2DDD3" w:rsidR="001B1CD9" w:rsidRPr="001B1CD9" w:rsidRDefault="00000000" w:rsidP="004135DD">
          <w:pPr>
            <w:pStyle w:val="TOC2"/>
            <w:tabs>
              <w:tab w:val="right" w:leader="dot" w:pos="8296"/>
            </w:tabs>
            <w:ind w:firstLineChars="100" w:firstLine="220"/>
            <w:rPr>
              <w:rFonts w:ascii="Calibri" w:hAnsi="Calibri" w:cs="Calibri"/>
              <w:noProof/>
              <w:kern w:val="2"/>
              <w:sz w:val="28"/>
              <w:szCs w:val="28"/>
            </w:rPr>
          </w:pPr>
          <w:hyperlink w:anchor="_Toc133104179" w:history="1">
            <w:r w:rsidR="001B1CD9" w:rsidRPr="001B1CD9">
              <w:rPr>
                <w:rStyle w:val="a9"/>
                <w:rFonts w:ascii="Calibri" w:hAnsi="Calibri" w:cs="Calibri"/>
                <w:noProof/>
                <w:sz w:val="28"/>
                <w:szCs w:val="28"/>
              </w:rPr>
              <w:t>(2) A micro-environmental analysis of IKEA's marketing in China based on Porter's Five Forces model</w:t>
            </w:r>
            <w:r w:rsidR="001B1CD9" w:rsidRPr="001B1CD9">
              <w:rPr>
                <w:rFonts w:ascii="Calibri" w:hAnsi="Calibri" w:cs="Calibri"/>
                <w:noProof/>
                <w:webHidden/>
                <w:sz w:val="28"/>
                <w:szCs w:val="28"/>
              </w:rPr>
              <w:tab/>
            </w:r>
            <w:r w:rsidR="001B1CD9" w:rsidRPr="001B1CD9">
              <w:rPr>
                <w:rFonts w:ascii="Calibri" w:hAnsi="Calibri" w:cs="Calibri"/>
                <w:noProof/>
                <w:webHidden/>
                <w:sz w:val="28"/>
                <w:szCs w:val="28"/>
              </w:rPr>
              <w:fldChar w:fldCharType="begin"/>
            </w:r>
            <w:r w:rsidR="001B1CD9" w:rsidRPr="001B1CD9">
              <w:rPr>
                <w:rFonts w:ascii="Calibri" w:hAnsi="Calibri" w:cs="Calibri"/>
                <w:noProof/>
                <w:webHidden/>
                <w:sz w:val="28"/>
                <w:szCs w:val="28"/>
              </w:rPr>
              <w:instrText xml:space="preserve"> PAGEREF _Toc133104179 \h </w:instrText>
            </w:r>
            <w:r w:rsidR="001B1CD9" w:rsidRPr="001B1CD9">
              <w:rPr>
                <w:rFonts w:ascii="Calibri" w:hAnsi="Calibri" w:cs="Calibri"/>
                <w:noProof/>
                <w:webHidden/>
                <w:sz w:val="28"/>
                <w:szCs w:val="28"/>
              </w:rPr>
            </w:r>
            <w:r w:rsidR="001B1CD9" w:rsidRPr="001B1CD9">
              <w:rPr>
                <w:rFonts w:ascii="Calibri" w:hAnsi="Calibri" w:cs="Calibri"/>
                <w:noProof/>
                <w:webHidden/>
                <w:sz w:val="28"/>
                <w:szCs w:val="28"/>
              </w:rPr>
              <w:fldChar w:fldCharType="separate"/>
            </w:r>
            <w:r w:rsidR="001B1CD9" w:rsidRPr="001B1CD9">
              <w:rPr>
                <w:rFonts w:ascii="Calibri" w:hAnsi="Calibri" w:cs="Calibri"/>
                <w:noProof/>
                <w:webHidden/>
                <w:sz w:val="28"/>
                <w:szCs w:val="28"/>
              </w:rPr>
              <w:t>6</w:t>
            </w:r>
            <w:r w:rsidR="001B1CD9" w:rsidRPr="001B1CD9">
              <w:rPr>
                <w:rFonts w:ascii="Calibri" w:hAnsi="Calibri" w:cs="Calibri"/>
                <w:noProof/>
                <w:webHidden/>
                <w:sz w:val="28"/>
                <w:szCs w:val="28"/>
              </w:rPr>
              <w:fldChar w:fldCharType="end"/>
            </w:r>
          </w:hyperlink>
        </w:p>
        <w:p w14:paraId="18E04B79" w14:textId="27B19BCE" w:rsidR="001B1CD9" w:rsidRPr="001B1CD9" w:rsidRDefault="00000000" w:rsidP="004135DD">
          <w:pPr>
            <w:pStyle w:val="TOC1"/>
            <w:tabs>
              <w:tab w:val="right" w:leader="dot" w:pos="8296"/>
            </w:tabs>
            <w:ind w:firstLineChars="100" w:firstLine="220"/>
            <w:rPr>
              <w:rFonts w:ascii="Calibri" w:hAnsi="Calibri" w:cs="Calibri"/>
              <w:noProof/>
              <w:kern w:val="2"/>
              <w:sz w:val="28"/>
              <w:szCs w:val="28"/>
            </w:rPr>
          </w:pPr>
          <w:hyperlink w:anchor="_Toc133104180" w:history="1">
            <w:r w:rsidR="001B1CD9" w:rsidRPr="001B1CD9">
              <w:rPr>
                <w:rStyle w:val="a9"/>
                <w:rFonts w:ascii="Calibri" w:hAnsi="Calibri" w:cs="Calibri"/>
                <w:noProof/>
                <w:sz w:val="28"/>
                <w:szCs w:val="28"/>
              </w:rPr>
              <w:t>2. IKEA China e-commerce SWOT analysis</w:t>
            </w:r>
            <w:r w:rsidR="001B1CD9" w:rsidRPr="001B1CD9">
              <w:rPr>
                <w:rFonts w:ascii="Calibri" w:hAnsi="Calibri" w:cs="Calibri"/>
                <w:noProof/>
                <w:webHidden/>
                <w:sz w:val="28"/>
                <w:szCs w:val="28"/>
              </w:rPr>
              <w:tab/>
            </w:r>
            <w:r w:rsidR="001B1CD9" w:rsidRPr="001B1CD9">
              <w:rPr>
                <w:rFonts w:ascii="Calibri" w:hAnsi="Calibri" w:cs="Calibri"/>
                <w:noProof/>
                <w:webHidden/>
                <w:sz w:val="28"/>
                <w:szCs w:val="28"/>
              </w:rPr>
              <w:fldChar w:fldCharType="begin"/>
            </w:r>
            <w:r w:rsidR="001B1CD9" w:rsidRPr="001B1CD9">
              <w:rPr>
                <w:rFonts w:ascii="Calibri" w:hAnsi="Calibri" w:cs="Calibri"/>
                <w:noProof/>
                <w:webHidden/>
                <w:sz w:val="28"/>
                <w:szCs w:val="28"/>
              </w:rPr>
              <w:instrText xml:space="preserve"> PAGEREF _Toc133104180 \h </w:instrText>
            </w:r>
            <w:r w:rsidR="001B1CD9" w:rsidRPr="001B1CD9">
              <w:rPr>
                <w:rFonts w:ascii="Calibri" w:hAnsi="Calibri" w:cs="Calibri"/>
                <w:noProof/>
                <w:webHidden/>
                <w:sz w:val="28"/>
                <w:szCs w:val="28"/>
              </w:rPr>
            </w:r>
            <w:r w:rsidR="001B1CD9" w:rsidRPr="001B1CD9">
              <w:rPr>
                <w:rFonts w:ascii="Calibri" w:hAnsi="Calibri" w:cs="Calibri"/>
                <w:noProof/>
                <w:webHidden/>
                <w:sz w:val="28"/>
                <w:szCs w:val="28"/>
              </w:rPr>
              <w:fldChar w:fldCharType="separate"/>
            </w:r>
            <w:r w:rsidR="001B1CD9" w:rsidRPr="001B1CD9">
              <w:rPr>
                <w:rFonts w:ascii="Calibri" w:hAnsi="Calibri" w:cs="Calibri"/>
                <w:noProof/>
                <w:webHidden/>
                <w:sz w:val="28"/>
                <w:szCs w:val="28"/>
              </w:rPr>
              <w:t>8</w:t>
            </w:r>
            <w:r w:rsidR="001B1CD9" w:rsidRPr="001B1CD9">
              <w:rPr>
                <w:rFonts w:ascii="Calibri" w:hAnsi="Calibri" w:cs="Calibri"/>
                <w:noProof/>
                <w:webHidden/>
                <w:sz w:val="28"/>
                <w:szCs w:val="28"/>
              </w:rPr>
              <w:fldChar w:fldCharType="end"/>
            </w:r>
          </w:hyperlink>
        </w:p>
        <w:p w14:paraId="6FBC304E" w14:textId="1AEBA092" w:rsidR="001B1CD9" w:rsidRPr="001B1CD9" w:rsidRDefault="00000000">
          <w:pPr>
            <w:pStyle w:val="TOC1"/>
            <w:tabs>
              <w:tab w:val="right" w:leader="dot" w:pos="8296"/>
            </w:tabs>
            <w:rPr>
              <w:rFonts w:ascii="Calibri" w:hAnsi="Calibri" w:cs="Calibri"/>
              <w:noProof/>
              <w:kern w:val="2"/>
              <w:sz w:val="28"/>
              <w:szCs w:val="28"/>
            </w:rPr>
          </w:pPr>
          <w:hyperlink w:anchor="_Toc133104181" w:history="1">
            <w:r w:rsidR="001B1CD9" w:rsidRPr="001B1CD9">
              <w:rPr>
                <w:rStyle w:val="a9"/>
                <w:rFonts w:ascii="Calibri" w:hAnsi="Calibri" w:cs="Calibri"/>
                <w:noProof/>
                <w:sz w:val="28"/>
                <w:szCs w:val="28"/>
              </w:rPr>
              <w:t>Conclusion</w:t>
            </w:r>
            <w:r w:rsidR="001B1CD9" w:rsidRPr="001B1CD9">
              <w:rPr>
                <w:rFonts w:ascii="Calibri" w:hAnsi="Calibri" w:cs="Calibri"/>
                <w:noProof/>
                <w:webHidden/>
                <w:sz w:val="28"/>
                <w:szCs w:val="28"/>
              </w:rPr>
              <w:tab/>
            </w:r>
            <w:r w:rsidR="001B1CD9" w:rsidRPr="001B1CD9">
              <w:rPr>
                <w:rFonts w:ascii="Calibri" w:hAnsi="Calibri" w:cs="Calibri"/>
                <w:noProof/>
                <w:webHidden/>
                <w:sz w:val="28"/>
                <w:szCs w:val="28"/>
              </w:rPr>
              <w:fldChar w:fldCharType="begin"/>
            </w:r>
            <w:r w:rsidR="001B1CD9" w:rsidRPr="001B1CD9">
              <w:rPr>
                <w:rFonts w:ascii="Calibri" w:hAnsi="Calibri" w:cs="Calibri"/>
                <w:noProof/>
                <w:webHidden/>
                <w:sz w:val="28"/>
                <w:szCs w:val="28"/>
              </w:rPr>
              <w:instrText xml:space="preserve"> PAGEREF _Toc133104181 \h </w:instrText>
            </w:r>
            <w:r w:rsidR="001B1CD9" w:rsidRPr="001B1CD9">
              <w:rPr>
                <w:rFonts w:ascii="Calibri" w:hAnsi="Calibri" w:cs="Calibri"/>
                <w:noProof/>
                <w:webHidden/>
                <w:sz w:val="28"/>
                <w:szCs w:val="28"/>
              </w:rPr>
            </w:r>
            <w:r w:rsidR="001B1CD9" w:rsidRPr="001B1CD9">
              <w:rPr>
                <w:rFonts w:ascii="Calibri" w:hAnsi="Calibri" w:cs="Calibri"/>
                <w:noProof/>
                <w:webHidden/>
                <w:sz w:val="28"/>
                <w:szCs w:val="28"/>
              </w:rPr>
              <w:fldChar w:fldCharType="separate"/>
            </w:r>
            <w:r w:rsidR="001B1CD9" w:rsidRPr="001B1CD9">
              <w:rPr>
                <w:rFonts w:ascii="Calibri" w:hAnsi="Calibri" w:cs="Calibri"/>
                <w:noProof/>
                <w:webHidden/>
                <w:sz w:val="28"/>
                <w:szCs w:val="28"/>
              </w:rPr>
              <w:t>10</w:t>
            </w:r>
            <w:r w:rsidR="001B1CD9" w:rsidRPr="001B1CD9">
              <w:rPr>
                <w:rFonts w:ascii="Calibri" w:hAnsi="Calibri" w:cs="Calibri"/>
                <w:noProof/>
                <w:webHidden/>
                <w:sz w:val="28"/>
                <w:szCs w:val="28"/>
              </w:rPr>
              <w:fldChar w:fldCharType="end"/>
            </w:r>
          </w:hyperlink>
        </w:p>
        <w:p w14:paraId="219607E4" w14:textId="054D62DB" w:rsidR="001B1CD9" w:rsidRPr="001B1CD9" w:rsidRDefault="00000000">
          <w:pPr>
            <w:pStyle w:val="TOC1"/>
            <w:tabs>
              <w:tab w:val="right" w:leader="dot" w:pos="8296"/>
            </w:tabs>
            <w:rPr>
              <w:rFonts w:ascii="Calibri" w:hAnsi="Calibri" w:cs="Calibri"/>
              <w:noProof/>
              <w:kern w:val="2"/>
              <w:sz w:val="28"/>
              <w:szCs w:val="28"/>
            </w:rPr>
          </w:pPr>
          <w:hyperlink w:anchor="_Toc133104182" w:history="1">
            <w:r w:rsidR="001B1CD9" w:rsidRPr="001B1CD9">
              <w:rPr>
                <w:rStyle w:val="a9"/>
                <w:rFonts w:ascii="Calibri" w:hAnsi="Calibri" w:cs="Calibri"/>
                <w:noProof/>
                <w:sz w:val="28"/>
                <w:szCs w:val="28"/>
              </w:rPr>
              <w:t>Recommendations</w:t>
            </w:r>
            <w:r w:rsidR="001B1CD9" w:rsidRPr="001B1CD9">
              <w:rPr>
                <w:rFonts w:ascii="Calibri" w:hAnsi="Calibri" w:cs="Calibri"/>
                <w:noProof/>
                <w:webHidden/>
                <w:sz w:val="28"/>
                <w:szCs w:val="28"/>
              </w:rPr>
              <w:tab/>
            </w:r>
            <w:r w:rsidR="001B1CD9" w:rsidRPr="001B1CD9">
              <w:rPr>
                <w:rFonts w:ascii="Calibri" w:hAnsi="Calibri" w:cs="Calibri"/>
                <w:noProof/>
                <w:webHidden/>
                <w:sz w:val="28"/>
                <w:szCs w:val="28"/>
              </w:rPr>
              <w:fldChar w:fldCharType="begin"/>
            </w:r>
            <w:r w:rsidR="001B1CD9" w:rsidRPr="001B1CD9">
              <w:rPr>
                <w:rFonts w:ascii="Calibri" w:hAnsi="Calibri" w:cs="Calibri"/>
                <w:noProof/>
                <w:webHidden/>
                <w:sz w:val="28"/>
                <w:szCs w:val="28"/>
              </w:rPr>
              <w:instrText xml:space="preserve"> PAGEREF _Toc133104182 \h </w:instrText>
            </w:r>
            <w:r w:rsidR="001B1CD9" w:rsidRPr="001B1CD9">
              <w:rPr>
                <w:rFonts w:ascii="Calibri" w:hAnsi="Calibri" w:cs="Calibri"/>
                <w:noProof/>
                <w:webHidden/>
                <w:sz w:val="28"/>
                <w:szCs w:val="28"/>
              </w:rPr>
            </w:r>
            <w:r w:rsidR="001B1CD9" w:rsidRPr="001B1CD9">
              <w:rPr>
                <w:rFonts w:ascii="Calibri" w:hAnsi="Calibri" w:cs="Calibri"/>
                <w:noProof/>
                <w:webHidden/>
                <w:sz w:val="28"/>
                <w:szCs w:val="28"/>
              </w:rPr>
              <w:fldChar w:fldCharType="separate"/>
            </w:r>
            <w:r w:rsidR="001B1CD9" w:rsidRPr="001B1CD9">
              <w:rPr>
                <w:rFonts w:ascii="Calibri" w:hAnsi="Calibri" w:cs="Calibri"/>
                <w:noProof/>
                <w:webHidden/>
                <w:sz w:val="28"/>
                <w:szCs w:val="28"/>
              </w:rPr>
              <w:t>11</w:t>
            </w:r>
            <w:r w:rsidR="001B1CD9" w:rsidRPr="001B1CD9">
              <w:rPr>
                <w:rFonts w:ascii="Calibri" w:hAnsi="Calibri" w:cs="Calibri"/>
                <w:noProof/>
                <w:webHidden/>
                <w:sz w:val="28"/>
                <w:szCs w:val="28"/>
              </w:rPr>
              <w:fldChar w:fldCharType="end"/>
            </w:r>
          </w:hyperlink>
        </w:p>
        <w:p w14:paraId="13B96A81" w14:textId="173B228A" w:rsidR="001B1CD9" w:rsidRPr="001B1CD9" w:rsidRDefault="00000000">
          <w:pPr>
            <w:pStyle w:val="TOC2"/>
            <w:tabs>
              <w:tab w:val="right" w:leader="dot" w:pos="8296"/>
            </w:tabs>
            <w:rPr>
              <w:rFonts w:ascii="Calibri" w:hAnsi="Calibri" w:cs="Calibri"/>
              <w:noProof/>
              <w:kern w:val="2"/>
              <w:sz w:val="28"/>
              <w:szCs w:val="28"/>
            </w:rPr>
          </w:pPr>
          <w:hyperlink w:anchor="_Toc133104183" w:history="1">
            <w:r w:rsidR="001B1CD9" w:rsidRPr="001B1CD9">
              <w:rPr>
                <w:rStyle w:val="a9"/>
                <w:rFonts w:ascii="Calibri" w:hAnsi="Calibri" w:cs="Calibri"/>
                <w:noProof/>
                <w:sz w:val="28"/>
                <w:szCs w:val="28"/>
              </w:rPr>
              <w:t>1.Strengthen the building of corporate culture</w:t>
            </w:r>
            <w:r w:rsidR="001B1CD9" w:rsidRPr="001B1CD9">
              <w:rPr>
                <w:rFonts w:ascii="Calibri" w:hAnsi="Calibri" w:cs="Calibri"/>
                <w:noProof/>
                <w:webHidden/>
                <w:sz w:val="28"/>
                <w:szCs w:val="28"/>
              </w:rPr>
              <w:tab/>
            </w:r>
            <w:r w:rsidR="001B1CD9" w:rsidRPr="001B1CD9">
              <w:rPr>
                <w:rFonts w:ascii="Calibri" w:hAnsi="Calibri" w:cs="Calibri"/>
                <w:noProof/>
                <w:webHidden/>
                <w:sz w:val="28"/>
                <w:szCs w:val="28"/>
              </w:rPr>
              <w:fldChar w:fldCharType="begin"/>
            </w:r>
            <w:r w:rsidR="001B1CD9" w:rsidRPr="001B1CD9">
              <w:rPr>
                <w:rFonts w:ascii="Calibri" w:hAnsi="Calibri" w:cs="Calibri"/>
                <w:noProof/>
                <w:webHidden/>
                <w:sz w:val="28"/>
                <w:szCs w:val="28"/>
              </w:rPr>
              <w:instrText xml:space="preserve"> PAGEREF _Toc133104183 \h </w:instrText>
            </w:r>
            <w:r w:rsidR="001B1CD9" w:rsidRPr="001B1CD9">
              <w:rPr>
                <w:rFonts w:ascii="Calibri" w:hAnsi="Calibri" w:cs="Calibri"/>
                <w:noProof/>
                <w:webHidden/>
                <w:sz w:val="28"/>
                <w:szCs w:val="28"/>
              </w:rPr>
            </w:r>
            <w:r w:rsidR="001B1CD9" w:rsidRPr="001B1CD9">
              <w:rPr>
                <w:rFonts w:ascii="Calibri" w:hAnsi="Calibri" w:cs="Calibri"/>
                <w:noProof/>
                <w:webHidden/>
                <w:sz w:val="28"/>
                <w:szCs w:val="28"/>
              </w:rPr>
              <w:fldChar w:fldCharType="separate"/>
            </w:r>
            <w:r w:rsidR="001B1CD9" w:rsidRPr="001B1CD9">
              <w:rPr>
                <w:rFonts w:ascii="Calibri" w:hAnsi="Calibri" w:cs="Calibri"/>
                <w:noProof/>
                <w:webHidden/>
                <w:sz w:val="28"/>
                <w:szCs w:val="28"/>
              </w:rPr>
              <w:t>11</w:t>
            </w:r>
            <w:r w:rsidR="001B1CD9" w:rsidRPr="001B1CD9">
              <w:rPr>
                <w:rFonts w:ascii="Calibri" w:hAnsi="Calibri" w:cs="Calibri"/>
                <w:noProof/>
                <w:webHidden/>
                <w:sz w:val="28"/>
                <w:szCs w:val="28"/>
              </w:rPr>
              <w:fldChar w:fldCharType="end"/>
            </w:r>
          </w:hyperlink>
        </w:p>
        <w:p w14:paraId="4B37A4F0" w14:textId="49D9C64A" w:rsidR="001B1CD9" w:rsidRPr="001B1CD9" w:rsidRDefault="00000000">
          <w:pPr>
            <w:pStyle w:val="TOC2"/>
            <w:tabs>
              <w:tab w:val="right" w:leader="dot" w:pos="8296"/>
            </w:tabs>
            <w:rPr>
              <w:rFonts w:ascii="Calibri" w:hAnsi="Calibri" w:cs="Calibri"/>
              <w:noProof/>
              <w:kern w:val="2"/>
              <w:sz w:val="28"/>
              <w:szCs w:val="28"/>
            </w:rPr>
          </w:pPr>
          <w:hyperlink w:anchor="_Toc133104184" w:history="1">
            <w:r w:rsidR="001B1CD9" w:rsidRPr="001B1CD9">
              <w:rPr>
                <w:rStyle w:val="a9"/>
                <w:rFonts w:ascii="Calibri" w:hAnsi="Calibri" w:cs="Calibri"/>
                <w:noProof/>
                <w:sz w:val="28"/>
                <w:szCs w:val="28"/>
              </w:rPr>
              <w:t>2.Implementation Organization</w:t>
            </w:r>
            <w:r w:rsidR="001B1CD9" w:rsidRPr="001B1CD9">
              <w:rPr>
                <w:rFonts w:ascii="Calibri" w:hAnsi="Calibri" w:cs="Calibri"/>
                <w:noProof/>
                <w:webHidden/>
                <w:sz w:val="28"/>
                <w:szCs w:val="28"/>
              </w:rPr>
              <w:tab/>
            </w:r>
            <w:r w:rsidR="001B1CD9" w:rsidRPr="001B1CD9">
              <w:rPr>
                <w:rFonts w:ascii="Calibri" w:hAnsi="Calibri" w:cs="Calibri"/>
                <w:noProof/>
                <w:webHidden/>
                <w:sz w:val="28"/>
                <w:szCs w:val="28"/>
              </w:rPr>
              <w:fldChar w:fldCharType="begin"/>
            </w:r>
            <w:r w:rsidR="001B1CD9" w:rsidRPr="001B1CD9">
              <w:rPr>
                <w:rFonts w:ascii="Calibri" w:hAnsi="Calibri" w:cs="Calibri"/>
                <w:noProof/>
                <w:webHidden/>
                <w:sz w:val="28"/>
                <w:szCs w:val="28"/>
              </w:rPr>
              <w:instrText xml:space="preserve"> PAGEREF _Toc133104184 \h </w:instrText>
            </w:r>
            <w:r w:rsidR="001B1CD9" w:rsidRPr="001B1CD9">
              <w:rPr>
                <w:rFonts w:ascii="Calibri" w:hAnsi="Calibri" w:cs="Calibri"/>
                <w:noProof/>
                <w:webHidden/>
                <w:sz w:val="28"/>
                <w:szCs w:val="28"/>
              </w:rPr>
            </w:r>
            <w:r w:rsidR="001B1CD9" w:rsidRPr="001B1CD9">
              <w:rPr>
                <w:rFonts w:ascii="Calibri" w:hAnsi="Calibri" w:cs="Calibri"/>
                <w:noProof/>
                <w:webHidden/>
                <w:sz w:val="28"/>
                <w:szCs w:val="28"/>
              </w:rPr>
              <w:fldChar w:fldCharType="separate"/>
            </w:r>
            <w:r w:rsidR="001B1CD9" w:rsidRPr="001B1CD9">
              <w:rPr>
                <w:rFonts w:ascii="Calibri" w:hAnsi="Calibri" w:cs="Calibri"/>
                <w:noProof/>
                <w:webHidden/>
                <w:sz w:val="28"/>
                <w:szCs w:val="28"/>
              </w:rPr>
              <w:t>11</w:t>
            </w:r>
            <w:r w:rsidR="001B1CD9" w:rsidRPr="001B1CD9">
              <w:rPr>
                <w:rFonts w:ascii="Calibri" w:hAnsi="Calibri" w:cs="Calibri"/>
                <w:noProof/>
                <w:webHidden/>
                <w:sz w:val="28"/>
                <w:szCs w:val="28"/>
              </w:rPr>
              <w:fldChar w:fldCharType="end"/>
            </w:r>
          </w:hyperlink>
        </w:p>
        <w:p w14:paraId="30BF6F5E" w14:textId="333A13B3" w:rsidR="001B1CD9" w:rsidRPr="001B1CD9" w:rsidRDefault="00000000">
          <w:pPr>
            <w:pStyle w:val="TOC2"/>
            <w:tabs>
              <w:tab w:val="right" w:leader="dot" w:pos="8296"/>
            </w:tabs>
            <w:rPr>
              <w:rFonts w:ascii="Calibri" w:hAnsi="Calibri" w:cs="Calibri"/>
              <w:noProof/>
              <w:kern w:val="2"/>
              <w:sz w:val="28"/>
              <w:szCs w:val="28"/>
            </w:rPr>
          </w:pPr>
          <w:hyperlink w:anchor="_Toc133104185" w:history="1">
            <w:r w:rsidR="001B1CD9" w:rsidRPr="001B1CD9">
              <w:rPr>
                <w:rStyle w:val="a9"/>
                <w:rFonts w:ascii="Calibri" w:hAnsi="Calibri" w:cs="Calibri"/>
                <w:noProof/>
                <w:sz w:val="28"/>
                <w:szCs w:val="28"/>
              </w:rPr>
              <w:t>3. Boost technical assistance</w:t>
            </w:r>
            <w:r w:rsidR="001B1CD9" w:rsidRPr="001B1CD9">
              <w:rPr>
                <w:rFonts w:ascii="Calibri" w:hAnsi="Calibri" w:cs="Calibri"/>
                <w:noProof/>
                <w:webHidden/>
                <w:sz w:val="28"/>
                <w:szCs w:val="28"/>
              </w:rPr>
              <w:tab/>
            </w:r>
            <w:r w:rsidR="001B1CD9" w:rsidRPr="001B1CD9">
              <w:rPr>
                <w:rFonts w:ascii="Calibri" w:hAnsi="Calibri" w:cs="Calibri"/>
                <w:noProof/>
                <w:webHidden/>
                <w:sz w:val="28"/>
                <w:szCs w:val="28"/>
              </w:rPr>
              <w:fldChar w:fldCharType="begin"/>
            </w:r>
            <w:r w:rsidR="001B1CD9" w:rsidRPr="001B1CD9">
              <w:rPr>
                <w:rFonts w:ascii="Calibri" w:hAnsi="Calibri" w:cs="Calibri"/>
                <w:noProof/>
                <w:webHidden/>
                <w:sz w:val="28"/>
                <w:szCs w:val="28"/>
              </w:rPr>
              <w:instrText xml:space="preserve"> PAGEREF _Toc133104185 \h </w:instrText>
            </w:r>
            <w:r w:rsidR="001B1CD9" w:rsidRPr="001B1CD9">
              <w:rPr>
                <w:rFonts w:ascii="Calibri" w:hAnsi="Calibri" w:cs="Calibri"/>
                <w:noProof/>
                <w:webHidden/>
                <w:sz w:val="28"/>
                <w:szCs w:val="28"/>
              </w:rPr>
            </w:r>
            <w:r w:rsidR="001B1CD9" w:rsidRPr="001B1CD9">
              <w:rPr>
                <w:rFonts w:ascii="Calibri" w:hAnsi="Calibri" w:cs="Calibri"/>
                <w:noProof/>
                <w:webHidden/>
                <w:sz w:val="28"/>
                <w:szCs w:val="28"/>
              </w:rPr>
              <w:fldChar w:fldCharType="separate"/>
            </w:r>
            <w:r w:rsidR="001B1CD9" w:rsidRPr="001B1CD9">
              <w:rPr>
                <w:rFonts w:ascii="Calibri" w:hAnsi="Calibri" w:cs="Calibri"/>
                <w:noProof/>
                <w:webHidden/>
                <w:sz w:val="28"/>
                <w:szCs w:val="28"/>
              </w:rPr>
              <w:t>12</w:t>
            </w:r>
            <w:r w:rsidR="001B1CD9" w:rsidRPr="001B1CD9">
              <w:rPr>
                <w:rFonts w:ascii="Calibri" w:hAnsi="Calibri" w:cs="Calibri"/>
                <w:noProof/>
                <w:webHidden/>
                <w:sz w:val="28"/>
                <w:szCs w:val="28"/>
              </w:rPr>
              <w:fldChar w:fldCharType="end"/>
            </w:r>
          </w:hyperlink>
        </w:p>
        <w:p w14:paraId="3B203D5E" w14:textId="7FC1A5D3" w:rsidR="001B1CD9" w:rsidRPr="001B1CD9" w:rsidRDefault="00000000">
          <w:pPr>
            <w:pStyle w:val="TOC2"/>
            <w:tabs>
              <w:tab w:val="right" w:leader="dot" w:pos="8296"/>
            </w:tabs>
            <w:rPr>
              <w:rFonts w:ascii="Calibri" w:hAnsi="Calibri" w:cs="Calibri"/>
              <w:noProof/>
              <w:kern w:val="2"/>
              <w:sz w:val="28"/>
              <w:szCs w:val="28"/>
            </w:rPr>
          </w:pPr>
          <w:hyperlink w:anchor="_Toc133104186" w:history="1">
            <w:r w:rsidR="001B1CD9" w:rsidRPr="001B1CD9">
              <w:rPr>
                <w:rStyle w:val="a9"/>
                <w:rFonts w:ascii="Calibri" w:hAnsi="Calibri" w:cs="Calibri"/>
                <w:noProof/>
                <w:sz w:val="28"/>
                <w:szCs w:val="28"/>
              </w:rPr>
              <w:t>4.Enhance financial and material security</w:t>
            </w:r>
            <w:r w:rsidR="001B1CD9" w:rsidRPr="001B1CD9">
              <w:rPr>
                <w:rFonts w:ascii="Calibri" w:hAnsi="Calibri" w:cs="Calibri"/>
                <w:noProof/>
                <w:webHidden/>
                <w:sz w:val="28"/>
                <w:szCs w:val="28"/>
              </w:rPr>
              <w:tab/>
            </w:r>
            <w:r w:rsidR="001B1CD9" w:rsidRPr="001B1CD9">
              <w:rPr>
                <w:rFonts w:ascii="Calibri" w:hAnsi="Calibri" w:cs="Calibri"/>
                <w:noProof/>
                <w:webHidden/>
                <w:sz w:val="28"/>
                <w:szCs w:val="28"/>
              </w:rPr>
              <w:fldChar w:fldCharType="begin"/>
            </w:r>
            <w:r w:rsidR="001B1CD9" w:rsidRPr="001B1CD9">
              <w:rPr>
                <w:rFonts w:ascii="Calibri" w:hAnsi="Calibri" w:cs="Calibri"/>
                <w:noProof/>
                <w:webHidden/>
                <w:sz w:val="28"/>
                <w:szCs w:val="28"/>
              </w:rPr>
              <w:instrText xml:space="preserve"> PAGEREF _Toc133104186 \h </w:instrText>
            </w:r>
            <w:r w:rsidR="001B1CD9" w:rsidRPr="001B1CD9">
              <w:rPr>
                <w:rFonts w:ascii="Calibri" w:hAnsi="Calibri" w:cs="Calibri"/>
                <w:noProof/>
                <w:webHidden/>
                <w:sz w:val="28"/>
                <w:szCs w:val="28"/>
              </w:rPr>
            </w:r>
            <w:r w:rsidR="001B1CD9" w:rsidRPr="001B1CD9">
              <w:rPr>
                <w:rFonts w:ascii="Calibri" w:hAnsi="Calibri" w:cs="Calibri"/>
                <w:noProof/>
                <w:webHidden/>
                <w:sz w:val="28"/>
                <w:szCs w:val="28"/>
              </w:rPr>
              <w:fldChar w:fldCharType="separate"/>
            </w:r>
            <w:r w:rsidR="001B1CD9" w:rsidRPr="001B1CD9">
              <w:rPr>
                <w:rFonts w:ascii="Calibri" w:hAnsi="Calibri" w:cs="Calibri"/>
                <w:noProof/>
                <w:webHidden/>
                <w:sz w:val="28"/>
                <w:szCs w:val="28"/>
              </w:rPr>
              <w:t>12</w:t>
            </w:r>
            <w:r w:rsidR="001B1CD9" w:rsidRPr="001B1CD9">
              <w:rPr>
                <w:rFonts w:ascii="Calibri" w:hAnsi="Calibri" w:cs="Calibri"/>
                <w:noProof/>
                <w:webHidden/>
                <w:sz w:val="28"/>
                <w:szCs w:val="28"/>
              </w:rPr>
              <w:fldChar w:fldCharType="end"/>
            </w:r>
          </w:hyperlink>
        </w:p>
        <w:p w14:paraId="5EDF1F48" w14:textId="10F7E1CC" w:rsidR="001B1CD9" w:rsidRPr="001B1CD9" w:rsidRDefault="00000000">
          <w:pPr>
            <w:pStyle w:val="TOC1"/>
            <w:tabs>
              <w:tab w:val="right" w:leader="dot" w:pos="8296"/>
            </w:tabs>
            <w:rPr>
              <w:rFonts w:ascii="Calibri" w:hAnsi="Calibri" w:cs="Calibri"/>
              <w:noProof/>
              <w:kern w:val="2"/>
              <w:sz w:val="28"/>
              <w:szCs w:val="28"/>
            </w:rPr>
          </w:pPr>
          <w:hyperlink w:anchor="_Toc133104187" w:history="1">
            <w:r w:rsidR="001B1CD9" w:rsidRPr="001B1CD9">
              <w:rPr>
                <w:rStyle w:val="a9"/>
                <w:rFonts w:ascii="Calibri" w:hAnsi="Calibri" w:cs="Calibri"/>
                <w:noProof/>
                <w:sz w:val="28"/>
                <w:szCs w:val="28"/>
              </w:rPr>
              <w:t>References</w:t>
            </w:r>
            <w:r w:rsidR="001B1CD9" w:rsidRPr="001B1CD9">
              <w:rPr>
                <w:rFonts w:ascii="Calibri" w:hAnsi="Calibri" w:cs="Calibri"/>
                <w:noProof/>
                <w:webHidden/>
                <w:sz w:val="28"/>
                <w:szCs w:val="28"/>
              </w:rPr>
              <w:tab/>
            </w:r>
            <w:r w:rsidR="001B1CD9" w:rsidRPr="001B1CD9">
              <w:rPr>
                <w:rFonts w:ascii="Calibri" w:hAnsi="Calibri" w:cs="Calibri"/>
                <w:noProof/>
                <w:webHidden/>
                <w:sz w:val="28"/>
                <w:szCs w:val="28"/>
              </w:rPr>
              <w:fldChar w:fldCharType="begin"/>
            </w:r>
            <w:r w:rsidR="001B1CD9" w:rsidRPr="001B1CD9">
              <w:rPr>
                <w:rFonts w:ascii="Calibri" w:hAnsi="Calibri" w:cs="Calibri"/>
                <w:noProof/>
                <w:webHidden/>
                <w:sz w:val="28"/>
                <w:szCs w:val="28"/>
              </w:rPr>
              <w:instrText xml:space="preserve"> PAGEREF _Toc133104187 \h </w:instrText>
            </w:r>
            <w:r w:rsidR="001B1CD9" w:rsidRPr="001B1CD9">
              <w:rPr>
                <w:rFonts w:ascii="Calibri" w:hAnsi="Calibri" w:cs="Calibri"/>
                <w:noProof/>
                <w:webHidden/>
                <w:sz w:val="28"/>
                <w:szCs w:val="28"/>
              </w:rPr>
            </w:r>
            <w:r w:rsidR="001B1CD9" w:rsidRPr="001B1CD9">
              <w:rPr>
                <w:rFonts w:ascii="Calibri" w:hAnsi="Calibri" w:cs="Calibri"/>
                <w:noProof/>
                <w:webHidden/>
                <w:sz w:val="28"/>
                <w:szCs w:val="28"/>
              </w:rPr>
              <w:fldChar w:fldCharType="separate"/>
            </w:r>
            <w:r w:rsidR="001B1CD9" w:rsidRPr="001B1CD9">
              <w:rPr>
                <w:rFonts w:ascii="Calibri" w:hAnsi="Calibri" w:cs="Calibri"/>
                <w:noProof/>
                <w:webHidden/>
                <w:sz w:val="28"/>
                <w:szCs w:val="28"/>
              </w:rPr>
              <w:t>13</w:t>
            </w:r>
            <w:r w:rsidR="001B1CD9" w:rsidRPr="001B1CD9">
              <w:rPr>
                <w:rFonts w:ascii="Calibri" w:hAnsi="Calibri" w:cs="Calibri"/>
                <w:noProof/>
                <w:webHidden/>
                <w:sz w:val="28"/>
                <w:szCs w:val="28"/>
              </w:rPr>
              <w:fldChar w:fldCharType="end"/>
            </w:r>
          </w:hyperlink>
        </w:p>
        <w:p w14:paraId="53C1F520" w14:textId="30BFE8B8" w:rsidR="009644C7" w:rsidRDefault="009644C7">
          <w:r w:rsidRPr="00E62B1B">
            <w:rPr>
              <w:rFonts w:ascii="Calibri" w:hAnsi="Calibri" w:cs="Calibri"/>
              <w:b/>
              <w:bCs/>
              <w:sz w:val="28"/>
              <w:szCs w:val="28"/>
              <w:lang w:val="zh-CN"/>
            </w:rPr>
            <w:fldChar w:fldCharType="end"/>
          </w:r>
        </w:p>
      </w:sdtContent>
    </w:sdt>
    <w:p w14:paraId="53B38464" w14:textId="77777777" w:rsidR="009644C7" w:rsidRPr="004E4A16" w:rsidRDefault="009644C7" w:rsidP="004E4A16">
      <w:pPr>
        <w:jc w:val="center"/>
        <w:rPr>
          <w:rFonts w:ascii="Calibri" w:hAnsi="Calibri" w:cs="Calibri"/>
          <w:sz w:val="28"/>
          <w:szCs w:val="28"/>
        </w:rPr>
      </w:pPr>
    </w:p>
    <w:p w14:paraId="7071BE86" w14:textId="73D63709" w:rsidR="0047392C" w:rsidRPr="00F56F2E" w:rsidRDefault="0047392C" w:rsidP="0047392C">
      <w:pPr>
        <w:widowControl/>
        <w:jc w:val="left"/>
        <w:rPr>
          <w:rFonts w:ascii="Calibri" w:hAnsi="Calibri" w:cs="Calibri"/>
          <w:sz w:val="24"/>
          <w:szCs w:val="24"/>
        </w:rPr>
      </w:pPr>
      <w:r w:rsidRPr="00F56F2E">
        <w:rPr>
          <w:rFonts w:ascii="Calibri" w:hAnsi="Calibri" w:cs="Calibri"/>
          <w:sz w:val="24"/>
          <w:szCs w:val="24"/>
        </w:rPr>
        <w:br w:type="page"/>
      </w:r>
    </w:p>
    <w:p w14:paraId="32C69EA4" w14:textId="77777777" w:rsidR="0047392C" w:rsidRPr="004E4A16" w:rsidRDefault="0047392C" w:rsidP="009644C7">
      <w:pPr>
        <w:pStyle w:val="1"/>
      </w:pPr>
      <w:bookmarkStart w:id="0" w:name="_Toc133104174"/>
      <w:r w:rsidRPr="004E4A16">
        <w:lastRenderedPageBreak/>
        <w:t>Executive Summary</w:t>
      </w:r>
      <w:bookmarkEnd w:id="0"/>
    </w:p>
    <w:p w14:paraId="44288025" w14:textId="77777777" w:rsidR="002D08EE" w:rsidRDefault="002D08EE" w:rsidP="0047392C">
      <w:pPr>
        <w:rPr>
          <w:rFonts w:ascii="Calibri" w:hAnsi="Calibri" w:cs="Calibri"/>
          <w:sz w:val="24"/>
          <w:szCs w:val="24"/>
        </w:rPr>
      </w:pPr>
      <w:r w:rsidRPr="002D08EE">
        <w:rPr>
          <w:rFonts w:ascii="Calibri" w:hAnsi="Calibri" w:cs="Calibri"/>
          <w:sz w:val="24"/>
          <w:szCs w:val="24"/>
        </w:rPr>
        <w:t>IKEA, a corporation known for its offline experience marketing, has opened online stores in 13 different countries. However, IKEA is especially cautious when dealing with the Chinese e-commerce industry.</w:t>
      </w:r>
      <w:r>
        <w:rPr>
          <w:rFonts w:ascii="Calibri" w:hAnsi="Calibri" w:cs="Calibri"/>
          <w:sz w:val="24"/>
          <w:szCs w:val="24"/>
        </w:rPr>
        <w:t xml:space="preserve"> </w:t>
      </w:r>
      <w:r w:rsidR="001B7B25" w:rsidRPr="00F56F2E">
        <w:rPr>
          <w:rFonts w:ascii="Calibri" w:hAnsi="Calibri" w:cs="Calibri"/>
          <w:sz w:val="24"/>
          <w:szCs w:val="24"/>
        </w:rPr>
        <w:t xml:space="preserve">In the offline store-based traditional mode of operation is constantly challenged by online e-commerce sales, IKEA feel pressure. </w:t>
      </w:r>
      <w:r w:rsidRPr="002D08EE">
        <w:rPr>
          <w:rFonts w:ascii="Calibri" w:hAnsi="Calibri" w:cs="Calibri"/>
          <w:sz w:val="24"/>
          <w:szCs w:val="24"/>
        </w:rPr>
        <w:t>IKEA China is thought to be able to not only increase the sales market but also sustain a greater growth rate of sales if it can successfully integrate e-commerce marketing with offline experience marketing.</w:t>
      </w:r>
    </w:p>
    <w:p w14:paraId="327461D9" w14:textId="3C6D613A" w:rsidR="0047392C" w:rsidRPr="00F56F2E" w:rsidRDefault="00E703C2" w:rsidP="002D08EE">
      <w:pPr>
        <w:rPr>
          <w:rFonts w:ascii="Calibri" w:hAnsi="Calibri" w:cs="Calibri"/>
          <w:sz w:val="24"/>
          <w:szCs w:val="24"/>
        </w:rPr>
      </w:pPr>
      <w:r w:rsidRPr="00E703C2">
        <w:rPr>
          <w:rFonts w:ascii="Calibri" w:hAnsi="Calibri" w:cs="Calibri"/>
          <w:sz w:val="24"/>
          <w:szCs w:val="24"/>
        </w:rPr>
        <w:t xml:space="preserve">This study analyses and </w:t>
      </w:r>
      <w:proofErr w:type="spellStart"/>
      <w:r w:rsidRPr="00E703C2">
        <w:rPr>
          <w:rFonts w:ascii="Calibri" w:hAnsi="Calibri" w:cs="Calibri"/>
          <w:sz w:val="24"/>
          <w:szCs w:val="24"/>
        </w:rPr>
        <w:t>summarises</w:t>
      </w:r>
      <w:proofErr w:type="spellEnd"/>
      <w:r w:rsidRPr="00E703C2">
        <w:rPr>
          <w:rFonts w:ascii="Calibri" w:hAnsi="Calibri" w:cs="Calibri"/>
          <w:sz w:val="24"/>
          <w:szCs w:val="24"/>
        </w:rPr>
        <w:t xml:space="preserve"> the benefits, drawbacks, possibilities, and risks of IKEA China's e-commerce marketing using SWOT and other model methods. This paper also formulates safeguard measures from four perspectives:</w:t>
      </w:r>
      <w:r>
        <w:rPr>
          <w:rFonts w:ascii="Calibri" w:hAnsi="Calibri" w:cs="Calibri"/>
          <w:sz w:val="24"/>
          <w:szCs w:val="24"/>
        </w:rPr>
        <w:t xml:space="preserve"> </w:t>
      </w:r>
      <w:r w:rsidRPr="00E703C2">
        <w:rPr>
          <w:rFonts w:ascii="Calibri" w:hAnsi="Calibri" w:cs="Calibri"/>
          <w:sz w:val="24"/>
          <w:szCs w:val="24"/>
        </w:rPr>
        <w:t xml:space="preserve">enterprise culture construction, </w:t>
      </w:r>
      <w:proofErr w:type="spellStart"/>
      <w:r w:rsidRPr="00E703C2">
        <w:rPr>
          <w:rFonts w:ascii="Calibri" w:hAnsi="Calibri" w:cs="Calibri"/>
          <w:sz w:val="24"/>
          <w:szCs w:val="24"/>
        </w:rPr>
        <w:t>organisational</w:t>
      </w:r>
      <w:proofErr w:type="spellEnd"/>
      <w:r w:rsidRPr="00E703C2">
        <w:rPr>
          <w:rFonts w:ascii="Calibri" w:hAnsi="Calibri" w:cs="Calibri"/>
          <w:sz w:val="24"/>
          <w:szCs w:val="24"/>
        </w:rPr>
        <w:t xml:space="preserve"> talent guarantee, technical investment, and financial and material resources guarantee. This is done in order to ensure the successful implementation of IKEA China's e-commerce marketing strategy and plan.</w:t>
      </w:r>
      <w:r w:rsidR="0047392C" w:rsidRPr="00F56F2E">
        <w:rPr>
          <w:rFonts w:ascii="Calibri" w:hAnsi="Calibri" w:cs="Calibri"/>
          <w:sz w:val="24"/>
          <w:szCs w:val="24"/>
        </w:rPr>
        <w:br w:type="page"/>
      </w:r>
    </w:p>
    <w:p w14:paraId="08C0D7FE" w14:textId="35DA8797" w:rsidR="0047392C" w:rsidRPr="000B3D6B" w:rsidRDefault="0047392C" w:rsidP="009644C7">
      <w:pPr>
        <w:pStyle w:val="1"/>
      </w:pPr>
      <w:bookmarkStart w:id="1" w:name="_Toc133104175"/>
      <w:r w:rsidRPr="000B3D6B">
        <w:lastRenderedPageBreak/>
        <w:t>Introduction</w:t>
      </w:r>
      <w:bookmarkEnd w:id="1"/>
    </w:p>
    <w:p w14:paraId="41810EE2" w14:textId="77777777" w:rsidR="0020383D" w:rsidRDefault="0020383D" w:rsidP="0047392C">
      <w:pPr>
        <w:rPr>
          <w:rFonts w:ascii="Calibri" w:hAnsi="Calibri" w:cs="Calibri"/>
          <w:sz w:val="24"/>
          <w:szCs w:val="24"/>
        </w:rPr>
      </w:pPr>
      <w:r w:rsidRPr="0020383D">
        <w:rPr>
          <w:rFonts w:ascii="Calibri" w:hAnsi="Calibri" w:cs="Calibri"/>
          <w:sz w:val="24"/>
          <w:szCs w:val="24"/>
        </w:rPr>
        <w:t>In 1943, IKEA was established in Sweden. IKEA has become into the largest provider of home furnishings in the world after 75 years. IKEA has opened shops in 29 countries and areas, expanding its market to 43 nations and regions since its founding. IKEA offers more than 9500 different goods, including sofas and seats, kitchenware, office supplies, children's items, textiles, and furniture for the bedroom and kitchen.</w:t>
      </w:r>
    </w:p>
    <w:p w14:paraId="646BC6F2" w14:textId="77777777" w:rsidR="007B5578" w:rsidRPr="007B5578" w:rsidRDefault="0020383D" w:rsidP="007B5578">
      <w:pPr>
        <w:rPr>
          <w:rFonts w:ascii="Calibri" w:hAnsi="Calibri" w:cs="Calibri"/>
          <w:sz w:val="24"/>
          <w:szCs w:val="24"/>
        </w:rPr>
      </w:pPr>
      <w:r w:rsidRPr="0020383D">
        <w:rPr>
          <w:rFonts w:ascii="Calibri" w:hAnsi="Calibri" w:cs="Calibri"/>
          <w:sz w:val="24"/>
          <w:szCs w:val="24"/>
        </w:rPr>
        <w:t>At the moment, IKEA Home Furnishing implements an established offline experience marketing methodology, mostly by setting up model rooms in physical shopping centers, allowing customers to check out their items firsthand, and achieving marketing goals based on satisfying customer experience requirements. The old business model, based on offline physical stores, has been challenged over the past 10 years by online e-commerce sales, and traditional home sellers like IKEA are also feeling the strain. Home businesses are increasingly using omni-channel marketing, and e-commerce marketing has become a critical element of local businesses.</w:t>
      </w:r>
      <w:r>
        <w:rPr>
          <w:rFonts w:ascii="Calibri" w:hAnsi="Calibri" w:cs="Calibri"/>
          <w:sz w:val="24"/>
          <w:szCs w:val="24"/>
        </w:rPr>
        <w:t xml:space="preserve"> </w:t>
      </w:r>
      <w:r w:rsidR="007B5578" w:rsidRPr="007B5578">
        <w:rPr>
          <w:rFonts w:ascii="Calibri" w:hAnsi="Calibri" w:cs="Calibri"/>
          <w:sz w:val="24"/>
          <w:szCs w:val="24"/>
        </w:rPr>
        <w:t>It is thought that IKEA can not only boost the sales market but also play a significant role in maintaining the rapid rise of sales if it can effectively implement offline experience marketing with e-commerce marketing.</w:t>
      </w:r>
    </w:p>
    <w:p w14:paraId="4AB3B76F" w14:textId="15BC242F" w:rsidR="0047392C" w:rsidRPr="00F56F2E" w:rsidRDefault="007B5578" w:rsidP="007B5578">
      <w:pPr>
        <w:rPr>
          <w:rFonts w:ascii="Calibri" w:hAnsi="Calibri" w:cs="Calibri"/>
          <w:sz w:val="24"/>
          <w:szCs w:val="24"/>
        </w:rPr>
      </w:pPr>
      <w:r w:rsidRPr="007B5578">
        <w:rPr>
          <w:rFonts w:ascii="Calibri" w:hAnsi="Calibri" w:cs="Calibri"/>
          <w:sz w:val="24"/>
          <w:szCs w:val="24"/>
        </w:rPr>
        <w:t>This paper aims to give a thorough analysis of IKEA China's current e-commerce marketing environment, analyze IKEA China's e-commerce marketing strategy using the suitable promotional knowledge and tools, propose the appropriate combination strategy for its e-commerce marketing, and make recommendations for the execution of security.</w:t>
      </w:r>
      <w:r w:rsidR="0047392C" w:rsidRPr="00F56F2E">
        <w:rPr>
          <w:rFonts w:ascii="Calibri" w:hAnsi="Calibri" w:cs="Calibri"/>
          <w:sz w:val="24"/>
          <w:szCs w:val="24"/>
        </w:rPr>
        <w:br w:type="page"/>
      </w:r>
    </w:p>
    <w:p w14:paraId="363580DA" w14:textId="3D9CEE42" w:rsidR="004D5654" w:rsidRDefault="0047392C" w:rsidP="004D5654">
      <w:pPr>
        <w:pStyle w:val="1"/>
      </w:pPr>
      <w:bookmarkStart w:id="2" w:name="_Toc133104176"/>
      <w:r w:rsidRPr="009202F8">
        <w:lastRenderedPageBreak/>
        <w:t>Main Findings</w:t>
      </w:r>
      <w:bookmarkEnd w:id="2"/>
    </w:p>
    <w:p w14:paraId="1DEE672E" w14:textId="29509359" w:rsidR="004D5654" w:rsidRDefault="004D5654" w:rsidP="004D5654">
      <w:pPr>
        <w:pStyle w:val="1"/>
      </w:pPr>
      <w:bookmarkStart w:id="3" w:name="_Toc133104177"/>
      <w:r>
        <w:t>1.</w:t>
      </w:r>
      <w:r w:rsidRPr="004D5654">
        <w:t>IKEA China marketing environment analysis</w:t>
      </w:r>
      <w:bookmarkEnd w:id="3"/>
    </w:p>
    <w:p w14:paraId="310DF3ED" w14:textId="7792ADC3" w:rsidR="004D5654" w:rsidRDefault="004D5654" w:rsidP="00514F69">
      <w:pPr>
        <w:pStyle w:val="2"/>
      </w:pPr>
      <w:bookmarkStart w:id="4" w:name="_Toc133104178"/>
      <w:r>
        <w:rPr>
          <w:rFonts w:hint="cs"/>
        </w:rPr>
        <w:t>(</w:t>
      </w:r>
      <w:r>
        <w:t>1)</w:t>
      </w:r>
      <w:r w:rsidR="007B37EE" w:rsidRPr="007B37EE">
        <w:t xml:space="preserve"> Analysis of the macro environment of IKEA's marketing in China based on the PEST model</w:t>
      </w:r>
      <w:bookmarkEnd w:id="4"/>
    </w:p>
    <w:p w14:paraId="551A8727" w14:textId="77777777" w:rsidR="007B37EE" w:rsidRDefault="007B37EE" w:rsidP="007B37EE">
      <w:pPr>
        <w:rPr>
          <w:rFonts w:ascii="Calibri" w:hAnsi="Calibri" w:cs="Calibri"/>
          <w:sz w:val="24"/>
          <w:szCs w:val="24"/>
        </w:rPr>
      </w:pPr>
      <w:r>
        <w:rPr>
          <w:rFonts w:ascii="Calibri" w:hAnsi="Calibri" w:cs="Calibri" w:hint="eastAsia"/>
          <w:sz w:val="24"/>
          <w:szCs w:val="24"/>
        </w:rPr>
        <w:t>a</w:t>
      </w:r>
      <w:r>
        <w:rPr>
          <w:rFonts w:ascii="Calibri" w:hAnsi="Calibri" w:cs="Calibri"/>
          <w:sz w:val="24"/>
          <w:szCs w:val="24"/>
        </w:rPr>
        <w:t>.</w:t>
      </w:r>
      <w:r w:rsidRPr="007C1283">
        <w:rPr>
          <w:rFonts w:ascii="Calibri" w:hAnsi="Calibri" w:cs="Calibri"/>
          <w:sz w:val="24"/>
          <w:szCs w:val="24"/>
        </w:rPr>
        <w:t xml:space="preserve"> Political and legal environment </w:t>
      </w:r>
    </w:p>
    <w:p w14:paraId="04D05278" w14:textId="77777777" w:rsidR="00E703C2" w:rsidRPr="00E703C2" w:rsidRDefault="00E703C2" w:rsidP="00E703C2">
      <w:pPr>
        <w:rPr>
          <w:rFonts w:ascii="Calibri" w:hAnsi="Calibri" w:cs="Calibri"/>
          <w:sz w:val="24"/>
          <w:szCs w:val="24"/>
        </w:rPr>
      </w:pPr>
      <w:r w:rsidRPr="00E703C2">
        <w:rPr>
          <w:rFonts w:ascii="Calibri" w:hAnsi="Calibri" w:cs="Calibri"/>
          <w:sz w:val="24"/>
          <w:szCs w:val="24"/>
        </w:rPr>
        <w:t>Since its reform and opening up, China has maintained an active foreign policy while bringing in foreign investment to assure continuing and orderly economic development. It also has a stable political environment and a peaceful political scenario. As a result, China's stable political landscape and positive political climate have further aided in the orderly progression and magnitude of IKEA's growth.</w:t>
      </w:r>
    </w:p>
    <w:p w14:paraId="70549835" w14:textId="70D0B9AA" w:rsidR="007B37EE" w:rsidRDefault="007B37EE" w:rsidP="007B37EE">
      <w:pPr>
        <w:rPr>
          <w:rFonts w:ascii="Calibri" w:hAnsi="Calibri" w:cs="Calibri"/>
          <w:sz w:val="24"/>
          <w:szCs w:val="24"/>
        </w:rPr>
      </w:pPr>
      <w:r>
        <w:rPr>
          <w:rFonts w:ascii="Calibri" w:hAnsi="Calibri" w:cs="Calibri" w:hint="eastAsia"/>
          <w:sz w:val="24"/>
          <w:szCs w:val="24"/>
        </w:rPr>
        <w:t>b</w:t>
      </w:r>
      <w:r>
        <w:rPr>
          <w:rFonts w:ascii="Calibri" w:hAnsi="Calibri" w:cs="Calibri"/>
          <w:sz w:val="24"/>
          <w:szCs w:val="24"/>
        </w:rPr>
        <w:t>.</w:t>
      </w:r>
      <w:r w:rsidRPr="007C1283">
        <w:rPr>
          <w:rFonts w:ascii="Calibri" w:hAnsi="Calibri" w:cs="Calibri"/>
          <w:sz w:val="24"/>
          <w:szCs w:val="24"/>
        </w:rPr>
        <w:t xml:space="preserve"> Economic environment</w:t>
      </w:r>
    </w:p>
    <w:p w14:paraId="3AFC05A9" w14:textId="281ABC97" w:rsidR="007B37EE" w:rsidRPr="007B37EE" w:rsidRDefault="007B37EE" w:rsidP="007B37EE">
      <w:pPr>
        <w:rPr>
          <w:rFonts w:ascii="Calibri" w:hAnsi="Calibri" w:cs="Calibri"/>
          <w:sz w:val="24"/>
          <w:szCs w:val="24"/>
        </w:rPr>
      </w:pPr>
      <w:r w:rsidRPr="007B37EE">
        <w:rPr>
          <w:rFonts w:ascii="Calibri" w:hAnsi="Calibri" w:cs="Calibri"/>
          <w:sz w:val="24"/>
          <w:szCs w:val="24"/>
        </w:rPr>
        <w:t>China's rapid development is a solid foundation for IKEA's economic environment, for example, in the last two years, Covid19 swept the world and China became the only major economy in the world with positive growth. At the same time, IKEA is also responding to the requirements of China's economic development, such as its investment in product technology development and its efforts to contribute to environmental protection, which can further contribute to IKEA's continued growth and expansion through China's solid economic environment.</w:t>
      </w:r>
    </w:p>
    <w:p w14:paraId="7860257B" w14:textId="662B8E8D" w:rsidR="007B37EE" w:rsidRDefault="007B37EE" w:rsidP="007B37EE">
      <w:pPr>
        <w:rPr>
          <w:rFonts w:ascii="Calibri" w:hAnsi="Calibri" w:cs="Calibri"/>
          <w:sz w:val="24"/>
          <w:szCs w:val="24"/>
        </w:rPr>
      </w:pPr>
      <w:r>
        <w:rPr>
          <w:rFonts w:ascii="Calibri" w:hAnsi="Calibri" w:cs="Calibri"/>
          <w:sz w:val="24"/>
          <w:szCs w:val="24"/>
        </w:rPr>
        <w:t xml:space="preserve">c. </w:t>
      </w:r>
      <w:proofErr w:type="gramStart"/>
      <w:r w:rsidRPr="007C1283">
        <w:rPr>
          <w:rFonts w:ascii="Calibri" w:hAnsi="Calibri" w:cs="Calibri"/>
          <w:sz w:val="24"/>
          <w:szCs w:val="24"/>
        </w:rPr>
        <w:t>Social</w:t>
      </w:r>
      <w:proofErr w:type="gramEnd"/>
      <w:r w:rsidRPr="007C1283">
        <w:rPr>
          <w:rFonts w:ascii="Calibri" w:hAnsi="Calibri" w:cs="Calibri"/>
          <w:sz w:val="24"/>
          <w:szCs w:val="24"/>
        </w:rPr>
        <w:t xml:space="preserve"> environment</w:t>
      </w:r>
    </w:p>
    <w:p w14:paraId="3497FE63" w14:textId="381A83DA" w:rsidR="007B37EE" w:rsidRPr="00514F69" w:rsidRDefault="00E703C2" w:rsidP="007B37EE">
      <w:pPr>
        <w:rPr>
          <w:rFonts w:ascii="Calibri" w:hAnsi="Calibri" w:cs="Calibri" w:hint="eastAsia"/>
          <w:sz w:val="24"/>
          <w:szCs w:val="24"/>
        </w:rPr>
      </w:pPr>
      <w:r w:rsidRPr="00E703C2">
        <w:rPr>
          <w:rFonts w:ascii="Calibri" w:hAnsi="Calibri" w:cs="Calibri"/>
          <w:sz w:val="24"/>
          <w:szCs w:val="24"/>
        </w:rPr>
        <w:t xml:space="preserve">At the end of 2018, China's </w:t>
      </w:r>
      <w:proofErr w:type="spellStart"/>
      <w:r w:rsidRPr="00E703C2">
        <w:rPr>
          <w:rFonts w:ascii="Calibri" w:hAnsi="Calibri" w:cs="Calibri"/>
          <w:sz w:val="24"/>
          <w:szCs w:val="24"/>
        </w:rPr>
        <w:t>urbanisation</w:t>
      </w:r>
      <w:proofErr w:type="spellEnd"/>
      <w:r w:rsidRPr="00E703C2">
        <w:rPr>
          <w:rFonts w:ascii="Calibri" w:hAnsi="Calibri" w:cs="Calibri"/>
          <w:sz w:val="24"/>
          <w:szCs w:val="24"/>
        </w:rPr>
        <w:t xml:space="preserve"> rate was 59.58%, there were 802 million Internet users worldwide, and the country's total online retail sales were 4.08 trillion yuan, up 30.1% from the previous year. Overall, factors like the rising number of Internet users, the rate of </w:t>
      </w:r>
      <w:proofErr w:type="spellStart"/>
      <w:r w:rsidRPr="00E703C2">
        <w:rPr>
          <w:rFonts w:ascii="Calibri" w:hAnsi="Calibri" w:cs="Calibri"/>
          <w:sz w:val="24"/>
          <w:szCs w:val="24"/>
        </w:rPr>
        <w:t>urbanisation</w:t>
      </w:r>
      <w:proofErr w:type="spellEnd"/>
      <w:r w:rsidRPr="00E703C2">
        <w:rPr>
          <w:rFonts w:ascii="Calibri" w:hAnsi="Calibri" w:cs="Calibri"/>
          <w:sz w:val="24"/>
          <w:szCs w:val="24"/>
        </w:rPr>
        <w:t xml:space="preserve">, and the growth of Internet retail sales, among others, have created </w:t>
      </w:r>
      <w:proofErr w:type="spellStart"/>
      <w:r w:rsidRPr="00E703C2">
        <w:rPr>
          <w:rFonts w:ascii="Calibri" w:hAnsi="Calibri" w:cs="Calibri"/>
          <w:sz w:val="24"/>
          <w:szCs w:val="24"/>
        </w:rPr>
        <w:t>favourable</w:t>
      </w:r>
      <w:proofErr w:type="spellEnd"/>
      <w:r w:rsidRPr="00E703C2">
        <w:rPr>
          <w:rFonts w:ascii="Calibri" w:hAnsi="Calibri" w:cs="Calibri"/>
          <w:sz w:val="24"/>
          <w:szCs w:val="24"/>
        </w:rPr>
        <w:t xml:space="preserve"> conditions for home furnishing businesses to engage in e-commerce marketing in terms of the social and cultural environment.</w:t>
      </w:r>
    </w:p>
    <w:p w14:paraId="1B8AE62F" w14:textId="36333957" w:rsidR="007B37EE" w:rsidRDefault="007B37EE" w:rsidP="007B37EE">
      <w:pPr>
        <w:rPr>
          <w:rFonts w:ascii="Calibri" w:hAnsi="Calibri" w:cs="Calibri"/>
          <w:sz w:val="24"/>
          <w:szCs w:val="24"/>
        </w:rPr>
      </w:pPr>
      <w:r>
        <w:rPr>
          <w:rFonts w:ascii="Calibri" w:hAnsi="Calibri" w:cs="Calibri"/>
          <w:sz w:val="24"/>
          <w:szCs w:val="24"/>
        </w:rPr>
        <w:t xml:space="preserve">d. </w:t>
      </w:r>
      <w:r w:rsidRPr="007C1283">
        <w:rPr>
          <w:rFonts w:ascii="Calibri" w:hAnsi="Calibri" w:cs="Calibri"/>
          <w:sz w:val="24"/>
          <w:szCs w:val="24"/>
        </w:rPr>
        <w:t>Technological environment</w:t>
      </w:r>
    </w:p>
    <w:p w14:paraId="025D0181" w14:textId="77777777" w:rsidR="00514F69" w:rsidRDefault="00514F69" w:rsidP="007B37EE">
      <w:pPr>
        <w:rPr>
          <w:rFonts w:ascii="Calibri" w:hAnsi="Calibri" w:cs="Calibri"/>
          <w:sz w:val="24"/>
          <w:szCs w:val="24"/>
        </w:rPr>
      </w:pPr>
      <w:r w:rsidRPr="00514F69">
        <w:rPr>
          <w:rFonts w:ascii="Calibri" w:hAnsi="Calibri" w:cs="Calibri"/>
          <w:sz w:val="24"/>
          <w:szCs w:val="24"/>
        </w:rPr>
        <w:t xml:space="preserve">In the context of new retail, all kinds of data processing such as big data and cloud computing have become more efficient and convenient, while the technological environment in China is also in a state of rapid development. Due to the continuous support of the state and the successive introduction of various policies, it presents a more stable and more innovative and rapid development trend. In mid-2019 IKEA's website visits and online sales increased to a certain extent, with online sales accounting for 11.5 per cent of total sales. </w:t>
      </w:r>
    </w:p>
    <w:p w14:paraId="1947F2D3" w14:textId="1AD5424B" w:rsidR="00514F69" w:rsidRPr="00514F69" w:rsidRDefault="00514F69" w:rsidP="007B37EE">
      <w:pPr>
        <w:rPr>
          <w:rFonts w:ascii="Calibri" w:hAnsi="Calibri" w:cs="Calibri"/>
          <w:sz w:val="24"/>
          <w:szCs w:val="24"/>
        </w:rPr>
      </w:pPr>
      <w:r w:rsidRPr="00514F69">
        <w:rPr>
          <w:rFonts w:ascii="Calibri" w:hAnsi="Calibri" w:cs="Calibri"/>
          <w:sz w:val="24"/>
          <w:szCs w:val="24"/>
        </w:rPr>
        <w:t xml:space="preserve">At the same time, IKEA's applets and software are being improved to make it easier for consumers to search and buy, while IKEA has set up a research and development </w:t>
      </w:r>
      <w:proofErr w:type="spellStart"/>
      <w:r w:rsidRPr="00514F69">
        <w:rPr>
          <w:rFonts w:ascii="Calibri" w:hAnsi="Calibri" w:cs="Calibri"/>
          <w:sz w:val="24"/>
          <w:szCs w:val="24"/>
        </w:rPr>
        <w:t>centre</w:t>
      </w:r>
      <w:proofErr w:type="spellEnd"/>
      <w:r w:rsidRPr="00514F69">
        <w:rPr>
          <w:rFonts w:ascii="Calibri" w:hAnsi="Calibri" w:cs="Calibri"/>
          <w:sz w:val="24"/>
          <w:szCs w:val="24"/>
        </w:rPr>
        <w:t xml:space="preserve"> in Shanghai and is using the Chinese market as a good supplier hub to give IKEA </w:t>
      </w:r>
      <w:r w:rsidRPr="00514F69">
        <w:rPr>
          <w:rFonts w:ascii="Calibri" w:hAnsi="Calibri" w:cs="Calibri"/>
          <w:sz w:val="24"/>
          <w:szCs w:val="24"/>
        </w:rPr>
        <w:lastRenderedPageBreak/>
        <w:t>designers and suppliers a better technical environment to match the shopping and consumption needs of more Chinese customers, further increasing profits and business development. This will further increase profits and growth.</w:t>
      </w:r>
    </w:p>
    <w:p w14:paraId="7B091566" w14:textId="3AAD4E59" w:rsidR="007B37EE" w:rsidRDefault="007B37EE" w:rsidP="004D5654">
      <w:pPr>
        <w:rPr>
          <w:rFonts w:ascii="Calibri" w:hAnsi="Calibri" w:cs="Calibri"/>
          <w:sz w:val="24"/>
          <w:szCs w:val="24"/>
        </w:rPr>
      </w:pPr>
    </w:p>
    <w:p w14:paraId="7AB82BE3" w14:textId="49D94BDB" w:rsidR="00514F69" w:rsidRDefault="00514F69" w:rsidP="00514F69">
      <w:pPr>
        <w:pStyle w:val="2"/>
      </w:pPr>
      <w:bookmarkStart w:id="5" w:name="_Toc133104179"/>
      <w:r>
        <w:rPr>
          <w:rFonts w:hint="eastAsia"/>
        </w:rPr>
        <w:t>(</w:t>
      </w:r>
      <w:r>
        <w:t>2)</w:t>
      </w:r>
      <w:r w:rsidRPr="00514F69">
        <w:t xml:space="preserve"> A micro-environmental analysis of IKEA's marketing in China based on Porter's Five Forces model</w:t>
      </w:r>
      <w:bookmarkEnd w:id="5"/>
    </w:p>
    <w:p w14:paraId="30D5AB0D" w14:textId="72E4C38B" w:rsidR="004D647D" w:rsidRDefault="004D647D" w:rsidP="004D647D">
      <w:pPr>
        <w:rPr>
          <w:rFonts w:ascii="Calibri" w:hAnsi="Calibri" w:cs="Calibri"/>
          <w:sz w:val="24"/>
          <w:szCs w:val="24"/>
        </w:rPr>
      </w:pPr>
      <w:r>
        <w:rPr>
          <w:rFonts w:ascii="Calibri" w:hAnsi="Calibri" w:cs="Calibri"/>
          <w:sz w:val="24"/>
          <w:szCs w:val="24"/>
        </w:rPr>
        <w:t xml:space="preserve">a. </w:t>
      </w:r>
      <w:r w:rsidRPr="004D647D">
        <w:rPr>
          <w:rFonts w:ascii="Calibri" w:hAnsi="Calibri" w:cs="Calibri"/>
          <w:sz w:val="24"/>
          <w:szCs w:val="24"/>
        </w:rPr>
        <w:t>Competition in the industry</w:t>
      </w:r>
    </w:p>
    <w:p w14:paraId="47C17075" w14:textId="77777777" w:rsidR="00485074" w:rsidRDefault="00485074" w:rsidP="004D647D">
      <w:pPr>
        <w:rPr>
          <w:rFonts w:ascii="Calibri" w:hAnsi="Calibri" w:cs="Calibri"/>
          <w:sz w:val="24"/>
          <w:szCs w:val="24"/>
        </w:rPr>
      </w:pPr>
      <w:r w:rsidRPr="00485074">
        <w:rPr>
          <w:rFonts w:ascii="Calibri" w:hAnsi="Calibri" w:cs="Calibri"/>
          <w:sz w:val="24"/>
          <w:szCs w:val="24"/>
        </w:rPr>
        <w:t xml:space="preserve">IKEA's main competition is the competitors that exist in the mid-market, a category of stores </w:t>
      </w:r>
      <w:proofErr w:type="spellStart"/>
      <w:r w:rsidRPr="00485074">
        <w:rPr>
          <w:rFonts w:ascii="Calibri" w:hAnsi="Calibri" w:cs="Calibri"/>
          <w:sz w:val="24"/>
          <w:szCs w:val="24"/>
        </w:rPr>
        <w:t>characterised</w:t>
      </w:r>
      <w:proofErr w:type="spellEnd"/>
      <w:r w:rsidRPr="00485074">
        <w:rPr>
          <w:rFonts w:ascii="Calibri" w:hAnsi="Calibri" w:cs="Calibri"/>
          <w:sz w:val="24"/>
          <w:szCs w:val="24"/>
        </w:rPr>
        <w:t xml:space="preserve"> by the provision of large display areas, such as B&amp;Q and OBI. These mid-market competitors differ significantly from IKEA in that they operate in a dedicated home furnishing format and sell and store their products, while in the premium segment there are sellers such as Da Vinci who sell products that show strong product design characteristics, such as luxury. </w:t>
      </w:r>
    </w:p>
    <w:p w14:paraId="3D102110" w14:textId="45903155" w:rsidR="00485074" w:rsidRDefault="00485074" w:rsidP="004D647D">
      <w:pPr>
        <w:rPr>
          <w:rFonts w:ascii="Calibri" w:hAnsi="Calibri" w:cs="Calibri"/>
          <w:sz w:val="24"/>
          <w:szCs w:val="24"/>
        </w:rPr>
      </w:pPr>
      <w:r w:rsidRPr="00485074">
        <w:rPr>
          <w:rFonts w:ascii="Calibri" w:hAnsi="Calibri" w:cs="Calibri"/>
          <w:sz w:val="24"/>
          <w:szCs w:val="24"/>
        </w:rPr>
        <w:t>As a result of technological developments and the use of new materials in the home, competition and changes in the home furnishing market will lead to the emergence of potential competitors in the sector, not only from sellers or brands associated with the sale of home furnishing products, but also from wholesalers or manufacturers who already have a good grasp of the market situation.</w:t>
      </w:r>
    </w:p>
    <w:p w14:paraId="100FE50C" w14:textId="7B4DCE00" w:rsidR="004D647D" w:rsidRDefault="004D647D" w:rsidP="004D647D">
      <w:pPr>
        <w:rPr>
          <w:rFonts w:ascii="Calibri" w:hAnsi="Calibri" w:cs="Calibri"/>
          <w:sz w:val="24"/>
          <w:szCs w:val="24"/>
        </w:rPr>
      </w:pPr>
      <w:r>
        <w:rPr>
          <w:rFonts w:ascii="Calibri" w:hAnsi="Calibri" w:cs="Calibri"/>
          <w:sz w:val="24"/>
          <w:szCs w:val="24"/>
        </w:rPr>
        <w:t xml:space="preserve">b. </w:t>
      </w:r>
      <w:r w:rsidRPr="004D647D">
        <w:rPr>
          <w:rFonts w:ascii="Calibri" w:hAnsi="Calibri" w:cs="Calibri"/>
          <w:sz w:val="24"/>
          <w:szCs w:val="24"/>
        </w:rPr>
        <w:t>Potential of new entrants into the industry</w:t>
      </w:r>
    </w:p>
    <w:p w14:paraId="7A32A92F" w14:textId="77777777" w:rsidR="008E556C" w:rsidRDefault="008E556C" w:rsidP="004D647D">
      <w:pPr>
        <w:rPr>
          <w:rFonts w:ascii="Calibri" w:hAnsi="Calibri" w:cs="Calibri"/>
          <w:sz w:val="24"/>
          <w:szCs w:val="24"/>
        </w:rPr>
      </w:pPr>
      <w:r w:rsidRPr="008E556C">
        <w:rPr>
          <w:rFonts w:ascii="Calibri" w:hAnsi="Calibri" w:cs="Calibri"/>
          <w:sz w:val="24"/>
          <w:szCs w:val="24"/>
        </w:rPr>
        <w:t xml:space="preserve">In China, IKEA faces significant competition in the furniture industry, but the threat of new entrants is relatively low. The Chinese government has strict regulations and policies regarding foreign investment, which can create legal and regulatory hurdles for new entrants. Additionally, IKEA has already established a strong presence in China, with a well-known and trusted brand, economies of scale, and a well-established network of suppliers. This makes it difficult for new entrants to match IKEA's cost advantages and compete effectively. </w:t>
      </w:r>
    </w:p>
    <w:p w14:paraId="2D989ABF" w14:textId="5275545F" w:rsidR="008E556C" w:rsidRDefault="008E556C" w:rsidP="004D647D">
      <w:pPr>
        <w:rPr>
          <w:rFonts w:ascii="Calibri" w:hAnsi="Calibri" w:cs="Calibri"/>
          <w:sz w:val="24"/>
          <w:szCs w:val="24"/>
        </w:rPr>
      </w:pPr>
      <w:r w:rsidRPr="008E556C">
        <w:rPr>
          <w:rFonts w:ascii="Calibri" w:hAnsi="Calibri" w:cs="Calibri"/>
          <w:sz w:val="24"/>
          <w:szCs w:val="24"/>
        </w:rPr>
        <w:t xml:space="preserve">However, IKEA should still be aware of potential new entrants in the market and continue to focus on maintaining its competitive advantage through product innovation, cost efficiencies, and strong customer relationships. By doing so, IKEA can continue to stay ahead of the competition and maintain its leading market position in China. </w:t>
      </w:r>
    </w:p>
    <w:p w14:paraId="4CD2B03C" w14:textId="3D136F10" w:rsidR="004D647D" w:rsidRDefault="004D647D" w:rsidP="004D647D">
      <w:pPr>
        <w:rPr>
          <w:rFonts w:ascii="Calibri" w:hAnsi="Calibri" w:cs="Calibri"/>
          <w:sz w:val="24"/>
          <w:szCs w:val="24"/>
        </w:rPr>
      </w:pPr>
      <w:r>
        <w:rPr>
          <w:rFonts w:ascii="Calibri" w:hAnsi="Calibri" w:cs="Calibri"/>
          <w:sz w:val="24"/>
          <w:szCs w:val="24"/>
        </w:rPr>
        <w:t xml:space="preserve">c. </w:t>
      </w:r>
      <w:r w:rsidRPr="004D647D">
        <w:rPr>
          <w:rFonts w:ascii="Calibri" w:hAnsi="Calibri" w:cs="Calibri"/>
          <w:sz w:val="24"/>
          <w:szCs w:val="24"/>
        </w:rPr>
        <w:t>Power of suppliers</w:t>
      </w:r>
    </w:p>
    <w:p w14:paraId="37FB99A5" w14:textId="77777777" w:rsidR="00485074" w:rsidRPr="00485074" w:rsidRDefault="00485074" w:rsidP="00485074">
      <w:pPr>
        <w:rPr>
          <w:rFonts w:ascii="Calibri" w:hAnsi="Calibri" w:cs="Calibri"/>
          <w:sz w:val="24"/>
          <w:szCs w:val="24"/>
        </w:rPr>
      </w:pPr>
      <w:r w:rsidRPr="00485074">
        <w:rPr>
          <w:rFonts w:ascii="Calibri" w:hAnsi="Calibri" w:cs="Calibri"/>
          <w:sz w:val="24"/>
          <w:szCs w:val="24"/>
        </w:rPr>
        <w:t>IKEA is a global sourcing company with offices in all the major sourcing regions of the world. In China, IKEA's sourcing regions are divided into three main areas: South China, Central China and North China.</w:t>
      </w:r>
    </w:p>
    <w:p w14:paraId="4A4215AC" w14:textId="77777777" w:rsidR="00485074" w:rsidRPr="00485074" w:rsidRDefault="00485074" w:rsidP="00485074">
      <w:pPr>
        <w:rPr>
          <w:rFonts w:ascii="Calibri" w:hAnsi="Calibri" w:cs="Calibri"/>
          <w:sz w:val="24"/>
          <w:szCs w:val="24"/>
        </w:rPr>
      </w:pPr>
      <w:r w:rsidRPr="00485074">
        <w:rPr>
          <w:rFonts w:ascii="Calibri" w:hAnsi="Calibri" w:cs="Calibri"/>
          <w:sz w:val="24"/>
          <w:szCs w:val="24"/>
        </w:rPr>
        <w:t>As IKEA's products are modular in design, IKEA adopts a multi-source sourcing approach, giving each module to a different manufacturer for production, which not only ensures that IKEA has absolute control over its products, but also does not rely excessively on manufacturers.</w:t>
      </w:r>
    </w:p>
    <w:p w14:paraId="7E24C4A4" w14:textId="6446534E" w:rsidR="00485074" w:rsidRPr="004D647D" w:rsidRDefault="00485074" w:rsidP="00485074">
      <w:pPr>
        <w:rPr>
          <w:rFonts w:ascii="Calibri" w:hAnsi="Calibri" w:cs="Calibri"/>
          <w:sz w:val="24"/>
          <w:szCs w:val="24"/>
        </w:rPr>
      </w:pPr>
      <w:r w:rsidRPr="00485074">
        <w:rPr>
          <w:rFonts w:ascii="Calibri" w:hAnsi="Calibri" w:cs="Calibri"/>
          <w:sz w:val="24"/>
          <w:szCs w:val="24"/>
        </w:rPr>
        <w:t xml:space="preserve">IKEA's standards for global suppliers are uniform and strict, and production in China is in line with European standards. IKEA is also able to maintain a good relationship with </w:t>
      </w:r>
      <w:r w:rsidRPr="00485074">
        <w:rPr>
          <w:rFonts w:ascii="Calibri" w:hAnsi="Calibri" w:cs="Calibri"/>
          <w:sz w:val="24"/>
          <w:szCs w:val="24"/>
        </w:rPr>
        <w:lastRenderedPageBreak/>
        <w:t>its suppliers because its purchasing department is very professional and efficient, and they choose the right suppliers to produce the products at the right time and at the right cost with high quality.</w:t>
      </w:r>
    </w:p>
    <w:p w14:paraId="49BFD473" w14:textId="6B78B86E" w:rsidR="004D647D" w:rsidRDefault="004D647D" w:rsidP="004D647D">
      <w:pPr>
        <w:rPr>
          <w:rFonts w:ascii="Calibri" w:hAnsi="Calibri" w:cs="Calibri"/>
          <w:sz w:val="24"/>
          <w:szCs w:val="24"/>
        </w:rPr>
      </w:pPr>
      <w:r>
        <w:rPr>
          <w:rFonts w:ascii="Calibri" w:hAnsi="Calibri" w:cs="Calibri"/>
          <w:sz w:val="24"/>
          <w:szCs w:val="24"/>
        </w:rPr>
        <w:t xml:space="preserve">d. </w:t>
      </w:r>
      <w:r w:rsidRPr="004D647D">
        <w:rPr>
          <w:rFonts w:ascii="Calibri" w:hAnsi="Calibri" w:cs="Calibri"/>
          <w:sz w:val="24"/>
          <w:szCs w:val="24"/>
        </w:rPr>
        <w:t>Power of customers</w:t>
      </w:r>
    </w:p>
    <w:p w14:paraId="1290F640" w14:textId="5E439EC2" w:rsidR="00F955E5" w:rsidRPr="00F955E5" w:rsidRDefault="00F955E5" w:rsidP="00F955E5">
      <w:pPr>
        <w:rPr>
          <w:rFonts w:ascii="Calibri" w:hAnsi="Calibri" w:cs="Calibri" w:hint="eastAsia"/>
          <w:sz w:val="24"/>
          <w:szCs w:val="24"/>
        </w:rPr>
      </w:pPr>
      <w:r w:rsidRPr="00F955E5">
        <w:rPr>
          <w:rFonts w:ascii="Calibri" w:hAnsi="Calibri" w:cs="Calibri"/>
          <w:sz w:val="24"/>
          <w:szCs w:val="24"/>
        </w:rPr>
        <w:t>IKEA's early marketing approach in China was focused on the country's youthful, white-collar class, which is more open to Western style. IKEA's market positioning has progressively reverted to mainstream consumer products from its prior light, luxury, and small status today, more than ten years after the company first entered China. IKEA is continuing to hold its position as the market leader with cheap costs, straightforward designs, and high-quality items as a result of this sequence of adjustments, which have increased its acceptance by more and more Chinese consumers.</w:t>
      </w:r>
    </w:p>
    <w:p w14:paraId="3D699730" w14:textId="5C79B00E" w:rsidR="00A6362F" w:rsidRDefault="004D647D" w:rsidP="004D647D">
      <w:pPr>
        <w:rPr>
          <w:rFonts w:ascii="Calibri" w:hAnsi="Calibri" w:cs="Calibri"/>
          <w:sz w:val="24"/>
          <w:szCs w:val="24"/>
        </w:rPr>
      </w:pPr>
      <w:r>
        <w:rPr>
          <w:rFonts w:ascii="Calibri" w:hAnsi="Calibri" w:cs="Calibri"/>
          <w:sz w:val="24"/>
          <w:szCs w:val="24"/>
        </w:rPr>
        <w:t xml:space="preserve">e. </w:t>
      </w:r>
      <w:r w:rsidR="008E556C" w:rsidRPr="008E556C">
        <w:rPr>
          <w:rFonts w:ascii="Calibri" w:hAnsi="Calibri" w:cs="Calibri"/>
          <w:sz w:val="24"/>
          <w:szCs w:val="24"/>
        </w:rPr>
        <w:t>Threat of Substitutes</w:t>
      </w:r>
    </w:p>
    <w:p w14:paraId="6FEE4C35" w14:textId="368A3D59" w:rsidR="001B1CD9" w:rsidRPr="001B1CD9" w:rsidRDefault="001B1CD9" w:rsidP="001B1CD9">
      <w:pPr>
        <w:rPr>
          <w:rFonts w:ascii="Calibri" w:hAnsi="Calibri" w:cs="Calibri"/>
          <w:sz w:val="24"/>
          <w:szCs w:val="24"/>
        </w:rPr>
      </w:pPr>
      <w:r w:rsidRPr="001B1CD9">
        <w:rPr>
          <w:rFonts w:ascii="Calibri" w:hAnsi="Calibri" w:cs="Calibri"/>
          <w:sz w:val="24"/>
          <w:szCs w:val="24"/>
        </w:rPr>
        <w:t>The closest alternative brand to IKEA in China is Noah's Home (NITORI), a Japanese furniture retail company and one of the largest furniture retailers in Asia. similar to IKEA, NITORI focuses on offering affordable furniture and home furnishings with simple and practical designs, aiming to provide a one-stop shopping experience for a wide range of consumers.</w:t>
      </w:r>
    </w:p>
    <w:p w14:paraId="1267CB3C" w14:textId="7060574C" w:rsidR="001B1CD9" w:rsidRPr="001B1CD9" w:rsidRDefault="001B1CD9" w:rsidP="001B1CD9">
      <w:pPr>
        <w:rPr>
          <w:rFonts w:ascii="Calibri" w:hAnsi="Calibri" w:cs="Calibri"/>
          <w:sz w:val="24"/>
          <w:szCs w:val="24"/>
        </w:rPr>
      </w:pPr>
      <w:r w:rsidRPr="001B1CD9">
        <w:rPr>
          <w:rFonts w:ascii="Calibri" w:hAnsi="Calibri" w:cs="Calibri"/>
          <w:sz w:val="24"/>
          <w:szCs w:val="24"/>
        </w:rPr>
        <w:t xml:space="preserve">Compared to IKEA, NITORI has relatively low brand recognition in the Chinese market, but enjoys a high level of awareness and reputation in other Asian markets such as Japan and South East Asia. NITORI's relatively high prices may not suit the price sensitivity of Chinese consumers, but the quality of its products and design styles are closer to the tastes of Chinese consumers. In addition, </w:t>
      </w:r>
      <w:proofErr w:type="spellStart"/>
      <w:r w:rsidRPr="001B1CD9">
        <w:rPr>
          <w:rFonts w:ascii="Calibri" w:hAnsi="Calibri" w:cs="Calibri"/>
          <w:sz w:val="24"/>
          <w:szCs w:val="24"/>
        </w:rPr>
        <w:t>Nitori</w:t>
      </w:r>
      <w:proofErr w:type="spellEnd"/>
      <w:r w:rsidRPr="001B1CD9">
        <w:rPr>
          <w:rFonts w:ascii="Calibri" w:hAnsi="Calibri" w:cs="Calibri"/>
          <w:sz w:val="24"/>
          <w:szCs w:val="24"/>
        </w:rPr>
        <w:t xml:space="preserve"> has a relatively small number of offline shops in China and has yet to develop a well-established distribution channel, which is slightly undersized compared to IKEA's distribution scale in the Chinese market.</w:t>
      </w:r>
    </w:p>
    <w:p w14:paraId="1DE22942" w14:textId="1A24F5EB" w:rsidR="001B1CD9" w:rsidRDefault="001B1CD9" w:rsidP="001B1CD9">
      <w:pPr>
        <w:rPr>
          <w:rFonts w:ascii="Calibri" w:hAnsi="Calibri" w:cs="Calibri"/>
          <w:sz w:val="24"/>
          <w:szCs w:val="24"/>
        </w:rPr>
      </w:pPr>
      <w:r w:rsidRPr="001B1CD9">
        <w:rPr>
          <w:rFonts w:ascii="Calibri" w:hAnsi="Calibri" w:cs="Calibri"/>
          <w:sz w:val="24"/>
          <w:szCs w:val="24"/>
        </w:rPr>
        <w:t xml:space="preserve">Overall, although </w:t>
      </w:r>
      <w:proofErr w:type="spellStart"/>
      <w:r w:rsidRPr="001B1CD9">
        <w:rPr>
          <w:rFonts w:ascii="Calibri" w:hAnsi="Calibri" w:cs="Calibri"/>
          <w:sz w:val="24"/>
          <w:szCs w:val="24"/>
        </w:rPr>
        <w:t>Nitori</w:t>
      </w:r>
      <w:proofErr w:type="spellEnd"/>
      <w:r w:rsidRPr="001B1CD9">
        <w:rPr>
          <w:rFonts w:ascii="Calibri" w:hAnsi="Calibri" w:cs="Calibri"/>
          <w:sz w:val="24"/>
          <w:szCs w:val="24"/>
        </w:rPr>
        <w:t xml:space="preserve"> is somewhat similar to IKEA in terms of product positioning and brand image, its awareness and distribution scale in the Chinese market has yet to be improved, and therefore it may not become a strong competitor to IKEA in the Chinese market in the short term.</w:t>
      </w:r>
    </w:p>
    <w:p w14:paraId="2A4452B0" w14:textId="3444E959" w:rsidR="00514F69" w:rsidRPr="004D5654" w:rsidRDefault="001B1CD9" w:rsidP="001B1CD9">
      <w:pPr>
        <w:widowControl/>
        <w:jc w:val="left"/>
        <w:rPr>
          <w:rFonts w:ascii="Calibri" w:hAnsi="Calibri" w:cs="Calibri"/>
          <w:sz w:val="24"/>
          <w:szCs w:val="24"/>
        </w:rPr>
      </w:pPr>
      <w:r>
        <w:rPr>
          <w:rFonts w:ascii="Calibri" w:hAnsi="Calibri" w:cs="Calibri"/>
          <w:sz w:val="24"/>
          <w:szCs w:val="24"/>
        </w:rPr>
        <w:br w:type="page"/>
      </w:r>
    </w:p>
    <w:p w14:paraId="49E624F6" w14:textId="7B790404" w:rsidR="006A7DCB" w:rsidRDefault="004D5654" w:rsidP="00A13EEA">
      <w:pPr>
        <w:pStyle w:val="1"/>
      </w:pPr>
      <w:bookmarkStart w:id="6" w:name="_Toc133104180"/>
      <w:r>
        <w:lastRenderedPageBreak/>
        <w:t>2</w:t>
      </w:r>
      <w:r w:rsidR="006A7DCB">
        <w:t>.</w:t>
      </w:r>
      <w:r w:rsidR="006A7DCB" w:rsidRPr="006A7DCB">
        <w:t xml:space="preserve"> IKEA China e-commerce SWOT analysis</w:t>
      </w:r>
      <w:bookmarkEnd w:id="6"/>
    </w:p>
    <w:p w14:paraId="4BB2DF6C" w14:textId="3866E0C4" w:rsidR="0047392C" w:rsidRDefault="00F955E5" w:rsidP="0047392C">
      <w:pPr>
        <w:rPr>
          <w:rFonts w:ascii="Calibri" w:hAnsi="Calibri" w:cs="Calibri"/>
          <w:sz w:val="24"/>
          <w:szCs w:val="24"/>
        </w:rPr>
      </w:pPr>
      <w:r w:rsidRPr="00F955E5">
        <w:rPr>
          <w:rFonts w:ascii="Calibri" w:hAnsi="Calibri" w:cs="Calibri"/>
          <w:sz w:val="24"/>
          <w:szCs w:val="24"/>
        </w:rPr>
        <w:t xml:space="preserve">A strategic planning tool known as SWOT analysis (SWOT matrix) is used to help people or </w:t>
      </w:r>
      <w:proofErr w:type="spellStart"/>
      <w:r w:rsidRPr="00F955E5">
        <w:rPr>
          <w:rFonts w:ascii="Calibri" w:hAnsi="Calibri" w:cs="Calibri"/>
          <w:sz w:val="24"/>
          <w:szCs w:val="24"/>
        </w:rPr>
        <w:t>organisations</w:t>
      </w:r>
      <w:proofErr w:type="spellEnd"/>
      <w:r w:rsidRPr="00F955E5">
        <w:rPr>
          <w:rFonts w:ascii="Calibri" w:hAnsi="Calibri" w:cs="Calibri"/>
          <w:sz w:val="24"/>
          <w:szCs w:val="24"/>
        </w:rPr>
        <w:t xml:space="preserve"> identify the strengths, weaknesses, opportunities, and threats related to company competitiveness or project planning.</w:t>
      </w:r>
    </w:p>
    <w:p w14:paraId="4E4B3AAF" w14:textId="77777777" w:rsidR="006A7DCB" w:rsidRDefault="007B5578" w:rsidP="006A7DCB">
      <w:pPr>
        <w:rPr>
          <w:rFonts w:ascii="Calibri" w:hAnsi="Calibri" w:cs="Calibri"/>
          <w:sz w:val="24"/>
          <w:szCs w:val="24"/>
        </w:rPr>
      </w:pPr>
      <w:r w:rsidRPr="007B5578">
        <w:rPr>
          <w:rFonts w:ascii="Calibri" w:hAnsi="Calibri" w:cs="Calibri"/>
          <w:sz w:val="24"/>
          <w:szCs w:val="24"/>
        </w:rPr>
        <w:t>IKEA China's web store is extensively examined and summarized using the SWOT method, which combines the internal resources and the outside environment of the company to generate marketing strategies.</w:t>
      </w:r>
    </w:p>
    <w:p w14:paraId="0CE971DB" w14:textId="77777777" w:rsidR="006A7DCB" w:rsidRDefault="006A7DCB" w:rsidP="006A7DCB">
      <w:pPr>
        <w:rPr>
          <w:rFonts w:ascii="Calibri" w:hAnsi="Calibri" w:cs="Calibri"/>
          <w:sz w:val="24"/>
          <w:szCs w:val="24"/>
        </w:rPr>
      </w:pPr>
    </w:p>
    <w:p w14:paraId="5E051657" w14:textId="4363F535" w:rsidR="00791B78" w:rsidRPr="00514F69" w:rsidRDefault="001B1CD9" w:rsidP="006A7DCB">
      <w:pPr>
        <w:rPr>
          <w:rFonts w:ascii="Calibri" w:hAnsi="Calibri" w:cs="Calibri"/>
          <w:sz w:val="24"/>
          <w:szCs w:val="24"/>
        </w:rPr>
      </w:pPr>
      <w:r>
        <w:rPr>
          <w:rFonts w:ascii="Calibri" w:hAnsi="Calibri" w:cs="Calibri"/>
          <w:sz w:val="24"/>
          <w:szCs w:val="24"/>
        </w:rPr>
        <w:t>(1)</w:t>
      </w:r>
      <w:r w:rsidR="004135DD">
        <w:rPr>
          <w:rFonts w:ascii="Calibri" w:hAnsi="Calibri" w:cs="Calibri"/>
          <w:sz w:val="24"/>
          <w:szCs w:val="24"/>
        </w:rPr>
        <w:t xml:space="preserve"> </w:t>
      </w:r>
      <w:r w:rsidR="00707F03" w:rsidRPr="00514F69">
        <w:rPr>
          <w:rFonts w:ascii="Calibri" w:hAnsi="Calibri" w:cs="Calibri"/>
          <w:sz w:val="24"/>
          <w:szCs w:val="24"/>
        </w:rPr>
        <w:t>Stren</w:t>
      </w:r>
      <w:r w:rsidR="00091848" w:rsidRPr="00514F69">
        <w:rPr>
          <w:rFonts w:ascii="Calibri" w:hAnsi="Calibri" w:cs="Calibri"/>
          <w:sz w:val="24"/>
          <w:szCs w:val="24"/>
        </w:rPr>
        <w:t>gths</w:t>
      </w:r>
      <w:r w:rsidR="00791B78" w:rsidRPr="00514F69">
        <w:rPr>
          <w:rFonts w:ascii="Calibri" w:hAnsi="Calibri" w:cs="Calibri"/>
          <w:sz w:val="24"/>
          <w:szCs w:val="24"/>
        </w:rPr>
        <w:t xml:space="preserve"> </w:t>
      </w:r>
    </w:p>
    <w:p w14:paraId="5EF424C0" w14:textId="5065910B" w:rsidR="007B5578" w:rsidRPr="00514F69" w:rsidRDefault="001B1CD9" w:rsidP="007B5578">
      <w:pPr>
        <w:rPr>
          <w:rFonts w:ascii="Calibri" w:hAnsi="Calibri" w:cs="Calibri"/>
          <w:sz w:val="24"/>
          <w:szCs w:val="24"/>
        </w:rPr>
      </w:pPr>
      <w:r>
        <w:rPr>
          <w:rFonts w:ascii="Calibri" w:hAnsi="Calibri" w:cs="Calibri"/>
          <w:sz w:val="24"/>
          <w:szCs w:val="24"/>
        </w:rPr>
        <w:t>a.</w:t>
      </w:r>
      <w:r w:rsidR="007B5578" w:rsidRPr="00514F69">
        <w:rPr>
          <w:rFonts w:ascii="Calibri" w:hAnsi="Calibri" w:cs="Calibri"/>
          <w:sz w:val="24"/>
          <w:szCs w:val="24"/>
        </w:rPr>
        <w:t xml:space="preserve"> Deeply embedded brand value and image in customers' brains</w:t>
      </w:r>
    </w:p>
    <w:p w14:paraId="524BEE49" w14:textId="442D7E27" w:rsidR="007B5578" w:rsidRPr="00514F69" w:rsidRDefault="007B5578" w:rsidP="007B5578">
      <w:pPr>
        <w:rPr>
          <w:rFonts w:ascii="Calibri" w:hAnsi="Calibri" w:cs="Calibri"/>
          <w:sz w:val="24"/>
          <w:szCs w:val="24"/>
        </w:rPr>
      </w:pPr>
      <w:r w:rsidRPr="00514F69">
        <w:rPr>
          <w:rFonts w:ascii="Calibri" w:hAnsi="Calibri" w:cs="Calibri"/>
          <w:sz w:val="24"/>
          <w:szCs w:val="24"/>
        </w:rPr>
        <w:t xml:space="preserve">IKEA's brand value has soared since it was created in 1943 due to its straightforward and great product design, empathetic customer service, relaxing shopping environment, and solid reputation. </w:t>
      </w:r>
    </w:p>
    <w:p w14:paraId="69515FA0" w14:textId="0379D247" w:rsidR="007B5578" w:rsidRPr="00514F69" w:rsidRDefault="001B1CD9" w:rsidP="007B5578">
      <w:pPr>
        <w:rPr>
          <w:rFonts w:ascii="Calibri" w:hAnsi="Calibri" w:cs="Calibri"/>
          <w:sz w:val="24"/>
          <w:szCs w:val="24"/>
        </w:rPr>
      </w:pPr>
      <w:r>
        <w:rPr>
          <w:rFonts w:ascii="Calibri" w:hAnsi="Calibri" w:cs="Calibri"/>
          <w:sz w:val="24"/>
          <w:szCs w:val="24"/>
        </w:rPr>
        <w:t xml:space="preserve">b. </w:t>
      </w:r>
      <w:r w:rsidR="007B5578" w:rsidRPr="00514F69">
        <w:rPr>
          <w:rFonts w:ascii="Calibri" w:hAnsi="Calibri" w:cs="Calibri"/>
          <w:sz w:val="24"/>
          <w:szCs w:val="24"/>
        </w:rPr>
        <w:t>Product selection, affordability, and superior quality</w:t>
      </w:r>
    </w:p>
    <w:p w14:paraId="3BD590A3" w14:textId="2CB95283" w:rsidR="007B5578" w:rsidRPr="00514F69" w:rsidRDefault="007B5578" w:rsidP="007B5578">
      <w:pPr>
        <w:rPr>
          <w:rFonts w:ascii="Calibri" w:hAnsi="Calibri" w:cs="Calibri"/>
          <w:sz w:val="24"/>
          <w:szCs w:val="24"/>
        </w:rPr>
      </w:pPr>
      <w:r w:rsidRPr="00514F69">
        <w:rPr>
          <w:rFonts w:ascii="Calibri" w:hAnsi="Calibri" w:cs="Calibri"/>
          <w:sz w:val="24"/>
          <w:szCs w:val="24"/>
        </w:rPr>
        <w:t>IKEA uses its products to carry out its "democratic design" idea, offering high-quality goods at reasonable costs with a simple and functional design. IKEA's product catalog now has over 9,500 items</w:t>
      </w:r>
      <w:r w:rsidR="006A7DCB" w:rsidRPr="00514F69">
        <w:rPr>
          <w:rFonts w:ascii="Calibri" w:hAnsi="Calibri" w:cs="Calibri"/>
          <w:sz w:val="24"/>
          <w:szCs w:val="24"/>
        </w:rPr>
        <w:t>.</w:t>
      </w:r>
    </w:p>
    <w:p w14:paraId="434A12E7" w14:textId="536FCF8A" w:rsidR="007B5578" w:rsidRPr="00514F69" w:rsidRDefault="001B1CD9" w:rsidP="007B5578">
      <w:pPr>
        <w:rPr>
          <w:rFonts w:ascii="Calibri" w:hAnsi="Calibri" w:cs="Calibri"/>
          <w:sz w:val="24"/>
          <w:szCs w:val="24"/>
        </w:rPr>
      </w:pPr>
      <w:r>
        <w:rPr>
          <w:rFonts w:ascii="Calibri" w:hAnsi="Calibri" w:cs="Calibri"/>
          <w:sz w:val="24"/>
          <w:szCs w:val="24"/>
        </w:rPr>
        <w:t xml:space="preserve">c. </w:t>
      </w:r>
      <w:r w:rsidR="007B5578" w:rsidRPr="00514F69">
        <w:rPr>
          <w:rFonts w:ascii="Calibri" w:hAnsi="Calibri" w:cs="Calibri"/>
          <w:sz w:val="24"/>
          <w:szCs w:val="24"/>
        </w:rPr>
        <w:t>Outstanding supply chain administration</w:t>
      </w:r>
    </w:p>
    <w:p w14:paraId="7E27E15D" w14:textId="59E164DD" w:rsidR="007B5578" w:rsidRPr="00514F69" w:rsidRDefault="007B5578" w:rsidP="007B5578">
      <w:pPr>
        <w:rPr>
          <w:rFonts w:ascii="Calibri" w:hAnsi="Calibri" w:cs="Calibri"/>
          <w:sz w:val="24"/>
          <w:szCs w:val="24"/>
        </w:rPr>
      </w:pPr>
      <w:r w:rsidRPr="00514F69">
        <w:rPr>
          <w:rFonts w:ascii="Calibri" w:hAnsi="Calibri" w:cs="Calibri"/>
          <w:sz w:val="24"/>
          <w:szCs w:val="24"/>
        </w:rPr>
        <w:t>IKEA has a top-notch supply chain oversight team and a flawless supply chain management system</w:t>
      </w:r>
      <w:r w:rsidR="006A7DCB" w:rsidRPr="00514F69">
        <w:rPr>
          <w:rFonts w:ascii="Calibri" w:hAnsi="Calibri" w:cs="Calibri"/>
          <w:sz w:val="24"/>
          <w:szCs w:val="24"/>
        </w:rPr>
        <w:t>. T</w:t>
      </w:r>
      <w:r w:rsidRPr="00514F69">
        <w:rPr>
          <w:rFonts w:ascii="Calibri" w:hAnsi="Calibri" w:cs="Calibri"/>
          <w:sz w:val="24"/>
          <w:szCs w:val="24"/>
        </w:rPr>
        <w:t xml:space="preserve">his may efficiently control prices throughout the product ’s life cycle, enabling IKEA to carry out its low-cost plan. </w:t>
      </w:r>
    </w:p>
    <w:p w14:paraId="6164A464" w14:textId="10F2F363" w:rsidR="0028023B" w:rsidRPr="00514F69" w:rsidRDefault="001B1CD9" w:rsidP="0028023B">
      <w:pPr>
        <w:rPr>
          <w:rFonts w:ascii="Calibri" w:hAnsi="Calibri" w:cs="Calibri"/>
          <w:sz w:val="24"/>
          <w:szCs w:val="24"/>
        </w:rPr>
      </w:pPr>
      <w:r>
        <w:rPr>
          <w:rFonts w:ascii="Calibri" w:hAnsi="Calibri" w:cs="Calibri"/>
          <w:sz w:val="24"/>
          <w:szCs w:val="24"/>
        </w:rPr>
        <w:t>d.</w:t>
      </w:r>
      <w:r w:rsidR="0028023B" w:rsidRPr="00514F69">
        <w:rPr>
          <w:rFonts w:ascii="Calibri" w:hAnsi="Calibri" w:cs="Calibri"/>
          <w:sz w:val="24"/>
          <w:szCs w:val="24"/>
        </w:rPr>
        <w:t xml:space="preserve"> Actively involved in environmental preservation and people's benefit.</w:t>
      </w:r>
    </w:p>
    <w:p w14:paraId="42FC1DB6" w14:textId="77777777" w:rsidR="006A7DCB" w:rsidRPr="00514F69" w:rsidRDefault="0028023B" w:rsidP="006A7DCB">
      <w:pPr>
        <w:rPr>
          <w:rFonts w:ascii="Calibri" w:hAnsi="Calibri" w:cs="Calibri"/>
          <w:sz w:val="24"/>
          <w:szCs w:val="24"/>
        </w:rPr>
      </w:pPr>
      <w:r w:rsidRPr="00514F69">
        <w:rPr>
          <w:rFonts w:ascii="Calibri" w:hAnsi="Calibri" w:cs="Calibri"/>
          <w:sz w:val="24"/>
          <w:szCs w:val="24"/>
        </w:rPr>
        <w:t xml:space="preserve">IKEA has a positive public perception. The enterprise's emphasis on the preservation and welfare of the general population is one of its long-term development goals. </w:t>
      </w:r>
    </w:p>
    <w:p w14:paraId="496A144C" w14:textId="77777777" w:rsidR="006A7DCB" w:rsidRPr="00514F69" w:rsidRDefault="006A7DCB" w:rsidP="006A7DCB">
      <w:pPr>
        <w:rPr>
          <w:rFonts w:ascii="Calibri" w:hAnsi="Calibri" w:cs="Calibri"/>
          <w:sz w:val="24"/>
          <w:szCs w:val="24"/>
        </w:rPr>
      </w:pPr>
    </w:p>
    <w:p w14:paraId="224C7FCE" w14:textId="3CD6316E" w:rsidR="00791B78" w:rsidRPr="00514F69" w:rsidRDefault="001B1CD9" w:rsidP="006A7DCB">
      <w:pPr>
        <w:rPr>
          <w:rFonts w:ascii="Calibri" w:hAnsi="Calibri" w:cs="Calibri"/>
          <w:sz w:val="24"/>
          <w:szCs w:val="24"/>
        </w:rPr>
      </w:pPr>
      <w:r>
        <w:rPr>
          <w:rFonts w:ascii="Calibri" w:hAnsi="Calibri" w:cs="Calibri"/>
          <w:sz w:val="24"/>
          <w:szCs w:val="24"/>
        </w:rPr>
        <w:t xml:space="preserve">(2) </w:t>
      </w:r>
      <w:r w:rsidR="00091848" w:rsidRPr="00514F69">
        <w:rPr>
          <w:rFonts w:ascii="Calibri" w:hAnsi="Calibri" w:cs="Calibri"/>
          <w:sz w:val="24"/>
          <w:szCs w:val="24"/>
        </w:rPr>
        <w:t>Weaknesses</w:t>
      </w:r>
    </w:p>
    <w:p w14:paraId="249CD311" w14:textId="13C79E27" w:rsidR="0028023B" w:rsidRPr="00514F69" w:rsidRDefault="001B1CD9" w:rsidP="0028023B">
      <w:pPr>
        <w:rPr>
          <w:rFonts w:ascii="Calibri" w:hAnsi="Calibri" w:cs="Calibri"/>
          <w:sz w:val="24"/>
          <w:szCs w:val="24"/>
        </w:rPr>
      </w:pPr>
      <w:r>
        <w:rPr>
          <w:rFonts w:ascii="Calibri" w:hAnsi="Calibri" w:cs="Calibri"/>
          <w:sz w:val="24"/>
          <w:szCs w:val="24"/>
        </w:rPr>
        <w:t>a.</w:t>
      </w:r>
      <w:r w:rsidR="0028023B" w:rsidRPr="00514F69">
        <w:rPr>
          <w:rFonts w:ascii="Calibri" w:hAnsi="Calibri" w:cs="Calibri"/>
          <w:sz w:val="24"/>
          <w:szCs w:val="24"/>
        </w:rPr>
        <w:t xml:space="preserve"> One channel and inexperience with e-commerce marketing</w:t>
      </w:r>
    </w:p>
    <w:p w14:paraId="7209CD9C" w14:textId="7D370CBA" w:rsidR="0028023B" w:rsidRPr="00514F69" w:rsidRDefault="0028023B" w:rsidP="0028023B">
      <w:pPr>
        <w:rPr>
          <w:rFonts w:ascii="Calibri" w:hAnsi="Calibri" w:cs="Calibri"/>
          <w:sz w:val="24"/>
          <w:szCs w:val="24"/>
        </w:rPr>
      </w:pPr>
      <w:r w:rsidRPr="00514F69">
        <w:rPr>
          <w:rFonts w:ascii="Calibri" w:hAnsi="Calibri" w:cs="Calibri"/>
          <w:sz w:val="24"/>
          <w:szCs w:val="24"/>
        </w:rPr>
        <w:t xml:space="preserve">Prior to the opening of 149 </w:t>
      </w:r>
      <w:r w:rsidR="006A7DCB" w:rsidRPr="00514F69">
        <w:rPr>
          <w:rFonts w:ascii="Calibri" w:hAnsi="Calibri" w:cs="Calibri"/>
          <w:sz w:val="24"/>
          <w:szCs w:val="24"/>
        </w:rPr>
        <w:t>Chinese</w:t>
      </w:r>
      <w:r w:rsidRPr="00514F69">
        <w:rPr>
          <w:rFonts w:ascii="Calibri" w:hAnsi="Calibri" w:cs="Calibri"/>
          <w:sz w:val="24"/>
          <w:szCs w:val="24"/>
        </w:rPr>
        <w:t xml:space="preserve"> platforms in the mainland's cities by IKEA's online mall in October 2018, the company's marketing channels were comparatively limited, and the straightforward physical shopping mall model not only did not cater to a wide range of consumers</w:t>
      </w:r>
      <w:r w:rsidR="006A7DCB" w:rsidRPr="00514F69">
        <w:rPr>
          <w:rFonts w:ascii="Calibri" w:hAnsi="Calibri" w:cs="Calibri"/>
          <w:sz w:val="24"/>
          <w:szCs w:val="24"/>
        </w:rPr>
        <w:t>.</w:t>
      </w:r>
      <w:r w:rsidRPr="00514F69">
        <w:rPr>
          <w:rFonts w:ascii="Calibri" w:hAnsi="Calibri" w:cs="Calibri"/>
          <w:sz w:val="24"/>
          <w:szCs w:val="24"/>
        </w:rPr>
        <w:t xml:space="preserve"> </w:t>
      </w:r>
    </w:p>
    <w:p w14:paraId="7D21D586" w14:textId="2A60B905" w:rsidR="0028023B" w:rsidRPr="00514F69" w:rsidRDefault="001B1CD9" w:rsidP="0028023B">
      <w:pPr>
        <w:rPr>
          <w:rFonts w:ascii="Calibri" w:hAnsi="Calibri" w:cs="Calibri"/>
          <w:sz w:val="24"/>
          <w:szCs w:val="24"/>
        </w:rPr>
      </w:pPr>
      <w:r>
        <w:rPr>
          <w:rFonts w:ascii="Calibri" w:hAnsi="Calibri" w:cs="Calibri"/>
          <w:sz w:val="24"/>
          <w:szCs w:val="24"/>
        </w:rPr>
        <w:t>b.</w:t>
      </w:r>
      <w:r w:rsidR="0028023B" w:rsidRPr="00514F69">
        <w:rPr>
          <w:rFonts w:ascii="Calibri" w:hAnsi="Calibri" w:cs="Calibri"/>
          <w:sz w:val="24"/>
          <w:szCs w:val="24"/>
        </w:rPr>
        <w:t xml:space="preserve"> Location divergence, the necessity to build the third- and fourth-tier cities' effect</w:t>
      </w:r>
    </w:p>
    <w:p w14:paraId="7C3423EE" w14:textId="6710B64A" w:rsidR="006A7DCB" w:rsidRPr="00514F69" w:rsidRDefault="00F955E5" w:rsidP="0028023B">
      <w:pPr>
        <w:rPr>
          <w:rFonts w:ascii="Calibri" w:hAnsi="Calibri" w:cs="Calibri"/>
          <w:sz w:val="24"/>
          <w:szCs w:val="24"/>
        </w:rPr>
      </w:pPr>
      <w:r w:rsidRPr="00F955E5">
        <w:rPr>
          <w:rFonts w:ascii="Calibri" w:hAnsi="Calibri" w:cs="Calibri"/>
          <w:sz w:val="24"/>
          <w:szCs w:val="24"/>
        </w:rPr>
        <w:t xml:space="preserve">The previous image of light luxury has been deeply ingrained in the hearts of the people, especially for consumers in third- and fourth-tier cities who have never directly visited IKEA malls for experience, despite the fact that IKEA has returned to its low-cost and high-quality product positioning in China after a series of price cuts. </w:t>
      </w:r>
      <w:r w:rsidR="0028023B" w:rsidRPr="00514F69">
        <w:rPr>
          <w:rFonts w:ascii="Calibri" w:hAnsi="Calibri" w:cs="Calibri"/>
          <w:sz w:val="24"/>
          <w:szCs w:val="24"/>
        </w:rPr>
        <w:t xml:space="preserve"> </w:t>
      </w:r>
    </w:p>
    <w:p w14:paraId="0D82515F" w14:textId="1D984695" w:rsidR="0028023B" w:rsidRPr="00514F69" w:rsidRDefault="001B1CD9" w:rsidP="0028023B">
      <w:pPr>
        <w:rPr>
          <w:rFonts w:ascii="Calibri" w:hAnsi="Calibri" w:cs="Calibri"/>
          <w:sz w:val="24"/>
          <w:szCs w:val="24"/>
        </w:rPr>
      </w:pPr>
      <w:r>
        <w:rPr>
          <w:rFonts w:ascii="Calibri" w:hAnsi="Calibri" w:cs="Calibri"/>
          <w:sz w:val="24"/>
          <w:szCs w:val="24"/>
        </w:rPr>
        <w:t>c.</w:t>
      </w:r>
      <w:r w:rsidR="0028023B" w:rsidRPr="00514F69">
        <w:rPr>
          <w:rFonts w:ascii="Calibri" w:hAnsi="Calibri" w:cs="Calibri"/>
          <w:sz w:val="24"/>
          <w:szCs w:val="24"/>
        </w:rPr>
        <w:t xml:space="preserve"> Online shopping malls struggle to match IKEA's renowned immersive marketing.</w:t>
      </w:r>
    </w:p>
    <w:p w14:paraId="49CB75AB" w14:textId="77777777" w:rsidR="006A7DCB" w:rsidRPr="00514F69" w:rsidRDefault="00A30150" w:rsidP="006A7DCB">
      <w:pPr>
        <w:rPr>
          <w:rFonts w:ascii="Calibri" w:hAnsi="Calibri" w:cs="Calibri"/>
          <w:sz w:val="24"/>
          <w:szCs w:val="24"/>
        </w:rPr>
      </w:pPr>
      <w:r w:rsidRPr="00514F69">
        <w:rPr>
          <w:rFonts w:ascii="Calibri" w:hAnsi="Calibri" w:cs="Calibri"/>
          <w:sz w:val="24"/>
          <w:szCs w:val="24"/>
        </w:rPr>
        <w:t>Customers frequently evaluate large, expensive things before making a multi-party choice, especially for home furnishings companies like IKEA, in an effort to cut expenses.</w:t>
      </w:r>
      <w:r w:rsidR="006A7DCB" w:rsidRPr="00514F69">
        <w:rPr>
          <w:rFonts w:ascii="Calibri" w:hAnsi="Calibri" w:cs="Calibri"/>
          <w:sz w:val="24"/>
          <w:szCs w:val="24"/>
        </w:rPr>
        <w:t xml:space="preserve"> It is still difficult to get all consumers to fully embrace the online store as a channel.</w:t>
      </w:r>
    </w:p>
    <w:p w14:paraId="15ABD2B3" w14:textId="77777777" w:rsidR="00A13EEA" w:rsidRPr="00514F69" w:rsidRDefault="00A13EEA" w:rsidP="006A7DCB">
      <w:pPr>
        <w:rPr>
          <w:rFonts w:ascii="Calibri" w:hAnsi="Calibri" w:cs="Calibri"/>
          <w:sz w:val="24"/>
          <w:szCs w:val="24"/>
        </w:rPr>
      </w:pPr>
    </w:p>
    <w:p w14:paraId="49E3643F" w14:textId="48618311" w:rsidR="00643D00" w:rsidRPr="00514F69" w:rsidRDefault="001B1CD9" w:rsidP="006A7DCB">
      <w:pPr>
        <w:rPr>
          <w:rFonts w:ascii="Calibri" w:hAnsi="Calibri" w:cs="Calibri"/>
          <w:sz w:val="24"/>
          <w:szCs w:val="24"/>
        </w:rPr>
      </w:pPr>
      <w:r>
        <w:rPr>
          <w:rFonts w:ascii="Calibri" w:hAnsi="Calibri" w:cs="Calibri"/>
          <w:sz w:val="24"/>
          <w:szCs w:val="24"/>
        </w:rPr>
        <w:lastRenderedPageBreak/>
        <w:t xml:space="preserve">(3) </w:t>
      </w:r>
      <w:r w:rsidR="00643D00" w:rsidRPr="00514F69">
        <w:rPr>
          <w:rFonts w:ascii="Calibri" w:hAnsi="Calibri" w:cs="Calibri"/>
          <w:sz w:val="24"/>
          <w:szCs w:val="24"/>
        </w:rPr>
        <w:t xml:space="preserve">Opportunities </w:t>
      </w:r>
    </w:p>
    <w:p w14:paraId="0163EE32" w14:textId="1116EFA9" w:rsidR="00643D00" w:rsidRPr="00514F69" w:rsidRDefault="001B1CD9" w:rsidP="0047392C">
      <w:pPr>
        <w:rPr>
          <w:rFonts w:ascii="Calibri" w:hAnsi="Calibri" w:cs="Calibri"/>
          <w:sz w:val="24"/>
          <w:szCs w:val="24"/>
        </w:rPr>
      </w:pPr>
      <w:r>
        <w:rPr>
          <w:rFonts w:ascii="Calibri" w:hAnsi="Calibri" w:cs="Calibri"/>
          <w:sz w:val="24"/>
          <w:szCs w:val="24"/>
        </w:rPr>
        <w:t xml:space="preserve">a. </w:t>
      </w:r>
      <w:r w:rsidR="00643D00" w:rsidRPr="00514F69">
        <w:rPr>
          <w:rFonts w:ascii="Calibri" w:hAnsi="Calibri" w:cs="Calibri"/>
          <w:sz w:val="24"/>
          <w:szCs w:val="24"/>
        </w:rPr>
        <w:t>Chin</w:t>
      </w:r>
      <w:r w:rsidR="006A7DCB" w:rsidRPr="00514F69">
        <w:rPr>
          <w:rFonts w:ascii="Calibri" w:hAnsi="Calibri" w:cs="Calibri"/>
          <w:sz w:val="24"/>
          <w:szCs w:val="24"/>
        </w:rPr>
        <w:t>ese</w:t>
      </w:r>
      <w:r w:rsidR="00643D00" w:rsidRPr="00514F69">
        <w:rPr>
          <w:rFonts w:ascii="Calibri" w:hAnsi="Calibri" w:cs="Calibri"/>
          <w:sz w:val="24"/>
          <w:szCs w:val="24"/>
        </w:rPr>
        <w:t xml:space="preserve"> rapid development of e-commerce, IKEA website visitors increased dramatically </w:t>
      </w:r>
    </w:p>
    <w:p w14:paraId="61273176" w14:textId="7FF28037" w:rsidR="00A30150" w:rsidRPr="00514F69" w:rsidRDefault="00A30150" w:rsidP="0047392C">
      <w:pPr>
        <w:rPr>
          <w:rFonts w:ascii="Calibri" w:hAnsi="Calibri" w:cs="Calibri"/>
          <w:sz w:val="24"/>
          <w:szCs w:val="24"/>
        </w:rPr>
      </w:pPr>
      <w:r w:rsidRPr="00514F69">
        <w:rPr>
          <w:rFonts w:ascii="Calibri" w:hAnsi="Calibri" w:cs="Calibri"/>
          <w:sz w:val="24"/>
          <w:szCs w:val="24"/>
        </w:rPr>
        <w:t>IKEA's official website saw 87 million visitors in 2017, up 24% from the previous year. Over 19 million people worldwide are IKEA members</w:t>
      </w:r>
      <w:r w:rsidR="005E2B78" w:rsidRPr="00514F69">
        <w:rPr>
          <w:rFonts w:ascii="Calibri" w:hAnsi="Calibri" w:cs="Calibri"/>
          <w:sz w:val="24"/>
          <w:szCs w:val="24"/>
        </w:rPr>
        <w:t>. The IKEA Online Store has a good base of flow and offers good opportunities for the development of IKEA's e-commerce marketing.</w:t>
      </w:r>
    </w:p>
    <w:p w14:paraId="321FA77A" w14:textId="6C3C3C73" w:rsidR="00A30150" w:rsidRPr="00514F69" w:rsidRDefault="001B1CD9" w:rsidP="00A30150">
      <w:pPr>
        <w:rPr>
          <w:rFonts w:ascii="Calibri" w:hAnsi="Calibri" w:cs="Calibri"/>
          <w:sz w:val="24"/>
          <w:szCs w:val="24"/>
        </w:rPr>
      </w:pPr>
      <w:r>
        <w:rPr>
          <w:rFonts w:ascii="Calibri" w:hAnsi="Calibri" w:cs="Calibri"/>
          <w:sz w:val="24"/>
          <w:szCs w:val="24"/>
        </w:rPr>
        <w:t>b.</w:t>
      </w:r>
      <w:r w:rsidR="00A30150" w:rsidRPr="00514F69">
        <w:rPr>
          <w:rFonts w:ascii="Calibri" w:hAnsi="Calibri" w:cs="Calibri"/>
          <w:sz w:val="24"/>
          <w:szCs w:val="24"/>
        </w:rPr>
        <w:t xml:space="preserve"> The amount of consumer consumption and the notion of consumption in China keep rising.</w:t>
      </w:r>
    </w:p>
    <w:p w14:paraId="182A8C1D" w14:textId="77777777" w:rsidR="005E2B78" w:rsidRPr="00514F69" w:rsidRDefault="005E2B78" w:rsidP="00A30150">
      <w:pPr>
        <w:rPr>
          <w:rFonts w:ascii="Calibri" w:hAnsi="Calibri" w:cs="Calibri"/>
          <w:sz w:val="24"/>
          <w:szCs w:val="24"/>
        </w:rPr>
      </w:pPr>
      <w:r w:rsidRPr="00514F69">
        <w:rPr>
          <w:rFonts w:ascii="Calibri" w:hAnsi="Calibri" w:cs="Calibri"/>
          <w:sz w:val="24"/>
          <w:szCs w:val="24"/>
        </w:rPr>
        <w:t xml:space="preserve">Young Chinese people are becoming the mainstay of China's consumption, and their consumption philosophy is more advanced than before and they are more receptive to new things. </w:t>
      </w:r>
    </w:p>
    <w:p w14:paraId="50D63D35" w14:textId="4A5F092F" w:rsidR="00A30150" w:rsidRPr="00514F69" w:rsidRDefault="001B1CD9" w:rsidP="00A30150">
      <w:pPr>
        <w:rPr>
          <w:rFonts w:ascii="Calibri" w:hAnsi="Calibri" w:cs="Calibri"/>
          <w:sz w:val="24"/>
          <w:szCs w:val="24"/>
        </w:rPr>
      </w:pPr>
      <w:r>
        <w:rPr>
          <w:rFonts w:ascii="Calibri" w:hAnsi="Calibri" w:cs="Calibri"/>
          <w:sz w:val="24"/>
          <w:szCs w:val="24"/>
        </w:rPr>
        <w:t>c.</w:t>
      </w:r>
      <w:r w:rsidR="00A30150" w:rsidRPr="00514F69">
        <w:rPr>
          <w:rFonts w:ascii="Calibri" w:hAnsi="Calibri" w:cs="Calibri"/>
          <w:sz w:val="24"/>
          <w:szCs w:val="24"/>
        </w:rPr>
        <w:t xml:space="preserve"> Localization still has room for enhancement.</w:t>
      </w:r>
    </w:p>
    <w:p w14:paraId="35322C30" w14:textId="0C9AF4E5" w:rsidR="001F0A71" w:rsidRPr="00514F69" w:rsidRDefault="00A30150" w:rsidP="001F0A71">
      <w:pPr>
        <w:rPr>
          <w:rFonts w:ascii="Calibri" w:hAnsi="Calibri" w:cs="Calibri"/>
          <w:sz w:val="24"/>
          <w:szCs w:val="24"/>
        </w:rPr>
      </w:pPr>
      <w:r w:rsidRPr="00514F69">
        <w:rPr>
          <w:rFonts w:ascii="Calibri" w:hAnsi="Calibri" w:cs="Calibri"/>
          <w:sz w:val="24"/>
          <w:szCs w:val="24"/>
        </w:rPr>
        <w:t>IKEA's home product designs are straightforward and user-friendly. IKEA does not, however, give enough thought to the design of its locally adapted items.</w:t>
      </w:r>
      <w:r w:rsidR="001F0A71" w:rsidRPr="00514F69">
        <w:rPr>
          <w:rFonts w:ascii="Calibri" w:hAnsi="Calibri" w:cs="Calibri"/>
          <w:sz w:val="24"/>
          <w:szCs w:val="24"/>
        </w:rPr>
        <w:t xml:space="preserve"> </w:t>
      </w:r>
      <w:r w:rsidR="005E2B78" w:rsidRPr="00514F69">
        <w:rPr>
          <w:rFonts w:ascii="Calibri" w:hAnsi="Calibri" w:cs="Calibri"/>
          <w:sz w:val="24"/>
          <w:szCs w:val="24"/>
        </w:rPr>
        <w:t>I</w:t>
      </w:r>
      <w:r w:rsidR="001F0A71" w:rsidRPr="00514F69">
        <w:rPr>
          <w:rFonts w:ascii="Calibri" w:hAnsi="Calibri" w:cs="Calibri"/>
          <w:sz w:val="24"/>
          <w:szCs w:val="24"/>
        </w:rPr>
        <w:t xml:space="preserve">f </w:t>
      </w:r>
      <w:r w:rsidR="005E2B78" w:rsidRPr="00514F69">
        <w:rPr>
          <w:rFonts w:ascii="Calibri" w:hAnsi="Calibri" w:cs="Calibri"/>
          <w:sz w:val="24"/>
          <w:szCs w:val="24"/>
        </w:rPr>
        <w:t>IKEA</w:t>
      </w:r>
      <w:r w:rsidR="001F0A71" w:rsidRPr="00514F69">
        <w:rPr>
          <w:rFonts w:ascii="Calibri" w:hAnsi="Calibri" w:cs="Calibri"/>
          <w:sz w:val="24"/>
          <w:szCs w:val="24"/>
        </w:rPr>
        <w:t xml:space="preserve"> can attempt localization with a more open mind and design and manufacture some household products that are more in accordance with Chinese consumers' tastes.</w:t>
      </w:r>
    </w:p>
    <w:p w14:paraId="60D60DA5" w14:textId="4495E173" w:rsidR="001F0A71" w:rsidRPr="00514F69" w:rsidRDefault="001B1CD9" w:rsidP="001F0A71">
      <w:pPr>
        <w:rPr>
          <w:rFonts w:ascii="Calibri" w:hAnsi="Calibri" w:cs="Calibri"/>
          <w:sz w:val="24"/>
          <w:szCs w:val="24"/>
        </w:rPr>
      </w:pPr>
      <w:r>
        <w:rPr>
          <w:rFonts w:ascii="Calibri" w:hAnsi="Calibri" w:cs="Calibri"/>
          <w:sz w:val="24"/>
          <w:szCs w:val="24"/>
        </w:rPr>
        <w:t>d.</w:t>
      </w:r>
      <w:r w:rsidR="001F0A71" w:rsidRPr="00514F69">
        <w:rPr>
          <w:rFonts w:ascii="Calibri" w:hAnsi="Calibri" w:cs="Calibri"/>
          <w:sz w:val="24"/>
          <w:szCs w:val="24"/>
        </w:rPr>
        <w:t xml:space="preserve"> The improvement of the online buying experience brought about by science and technology</w:t>
      </w:r>
    </w:p>
    <w:p w14:paraId="21073884" w14:textId="77777777" w:rsidR="005E2B78" w:rsidRPr="00514F69" w:rsidRDefault="001F0A71" w:rsidP="005E2B78">
      <w:pPr>
        <w:rPr>
          <w:rFonts w:ascii="Calibri" w:hAnsi="Calibri" w:cs="Calibri"/>
          <w:sz w:val="24"/>
          <w:szCs w:val="24"/>
        </w:rPr>
      </w:pPr>
      <w:r w:rsidRPr="00514F69">
        <w:rPr>
          <w:rFonts w:ascii="Calibri" w:hAnsi="Calibri" w:cs="Calibri"/>
          <w:sz w:val="24"/>
          <w:szCs w:val="24"/>
        </w:rPr>
        <w:t xml:space="preserve">Customers can position IKEA products at any location in the home using augmented reality (AR) and 3d graphics techniques, giving the impression that they have actually made the purchase. </w:t>
      </w:r>
    </w:p>
    <w:p w14:paraId="55511C0F" w14:textId="77777777" w:rsidR="005E2B78" w:rsidRPr="00514F69" w:rsidRDefault="005E2B78" w:rsidP="005E2B78">
      <w:pPr>
        <w:rPr>
          <w:rFonts w:ascii="Calibri" w:hAnsi="Calibri" w:cs="Calibri"/>
          <w:sz w:val="24"/>
          <w:szCs w:val="24"/>
        </w:rPr>
      </w:pPr>
    </w:p>
    <w:p w14:paraId="23569F07" w14:textId="67BCF4D6" w:rsidR="00B43510" w:rsidRPr="00514F69" w:rsidRDefault="001B1CD9" w:rsidP="005E2B78">
      <w:pPr>
        <w:rPr>
          <w:rFonts w:ascii="Calibri" w:hAnsi="Calibri" w:cs="Calibri"/>
          <w:sz w:val="24"/>
          <w:szCs w:val="24"/>
        </w:rPr>
      </w:pPr>
      <w:r>
        <w:rPr>
          <w:rFonts w:ascii="Calibri" w:hAnsi="Calibri" w:cs="Calibri"/>
          <w:sz w:val="24"/>
          <w:szCs w:val="24"/>
        </w:rPr>
        <w:t xml:space="preserve">(4) </w:t>
      </w:r>
      <w:r w:rsidR="00B43510" w:rsidRPr="00514F69">
        <w:rPr>
          <w:rFonts w:ascii="Calibri" w:hAnsi="Calibri" w:cs="Calibri"/>
          <w:sz w:val="24"/>
          <w:szCs w:val="24"/>
        </w:rPr>
        <w:t xml:space="preserve">Threats </w:t>
      </w:r>
    </w:p>
    <w:p w14:paraId="570E1A6E" w14:textId="152950D6" w:rsidR="004D4CB1" w:rsidRPr="00514F69" w:rsidRDefault="001B1CD9" w:rsidP="0047392C">
      <w:pPr>
        <w:rPr>
          <w:rFonts w:ascii="Calibri" w:hAnsi="Calibri" w:cs="Calibri"/>
          <w:sz w:val="24"/>
          <w:szCs w:val="24"/>
        </w:rPr>
      </w:pPr>
      <w:r>
        <w:rPr>
          <w:rFonts w:ascii="Calibri" w:hAnsi="Calibri" w:cs="Calibri"/>
          <w:sz w:val="24"/>
          <w:szCs w:val="24"/>
        </w:rPr>
        <w:t>a.</w:t>
      </w:r>
      <w:r w:rsidR="00B43510" w:rsidRPr="00514F69">
        <w:rPr>
          <w:rFonts w:ascii="Calibri" w:hAnsi="Calibri" w:cs="Calibri"/>
          <w:sz w:val="24"/>
          <w:szCs w:val="24"/>
        </w:rPr>
        <w:t xml:space="preserve"> </w:t>
      </w:r>
      <w:proofErr w:type="gramStart"/>
      <w:r w:rsidR="005E2B78" w:rsidRPr="00514F69">
        <w:rPr>
          <w:rFonts w:ascii="Calibri" w:hAnsi="Calibri" w:cs="Calibri"/>
          <w:sz w:val="24"/>
          <w:szCs w:val="24"/>
        </w:rPr>
        <w:t>Red</w:t>
      </w:r>
      <w:proofErr w:type="gramEnd"/>
      <w:r w:rsidR="005E2B78" w:rsidRPr="00514F69">
        <w:rPr>
          <w:rFonts w:ascii="Calibri" w:hAnsi="Calibri" w:cs="Calibri"/>
          <w:sz w:val="24"/>
          <w:szCs w:val="24"/>
        </w:rPr>
        <w:t xml:space="preserve"> sea of e-commerce with many competitors</w:t>
      </w:r>
      <w:r w:rsidR="00B43510" w:rsidRPr="00514F69">
        <w:rPr>
          <w:rFonts w:ascii="Calibri" w:hAnsi="Calibri" w:cs="Calibri"/>
          <w:sz w:val="24"/>
          <w:szCs w:val="24"/>
        </w:rPr>
        <w:t xml:space="preserve"> </w:t>
      </w:r>
    </w:p>
    <w:p w14:paraId="674309E6" w14:textId="5E5E7B15" w:rsidR="005D4EBA" w:rsidRPr="00514F69" w:rsidRDefault="001F0A71" w:rsidP="0047392C">
      <w:pPr>
        <w:rPr>
          <w:rFonts w:ascii="Calibri" w:hAnsi="Calibri" w:cs="Calibri"/>
          <w:sz w:val="24"/>
          <w:szCs w:val="24"/>
        </w:rPr>
      </w:pPr>
      <w:r w:rsidRPr="00514F69">
        <w:rPr>
          <w:rFonts w:ascii="Calibri" w:hAnsi="Calibri" w:cs="Calibri"/>
          <w:sz w:val="24"/>
          <w:szCs w:val="24"/>
        </w:rPr>
        <w:t xml:space="preserve">Due to the delayed launch of IKEA's online business, it first had to contend with a number of strong rivals. IKEA has several strong competitors, including Taobao, Tmall, </w:t>
      </w:r>
      <w:proofErr w:type="spellStart"/>
      <w:r w:rsidRPr="00514F69">
        <w:rPr>
          <w:rFonts w:ascii="Calibri" w:hAnsi="Calibri" w:cs="Calibri"/>
          <w:sz w:val="24"/>
          <w:szCs w:val="24"/>
        </w:rPr>
        <w:t>Jingdong</w:t>
      </w:r>
      <w:proofErr w:type="spellEnd"/>
      <w:r w:rsidR="005E2B78" w:rsidRPr="00514F69">
        <w:rPr>
          <w:rFonts w:ascii="Calibri" w:hAnsi="Calibri" w:cs="Calibri"/>
          <w:sz w:val="24"/>
          <w:szCs w:val="24"/>
        </w:rPr>
        <w:t xml:space="preserve"> </w:t>
      </w:r>
      <w:r w:rsidRPr="00514F69">
        <w:rPr>
          <w:rFonts w:ascii="Calibri" w:hAnsi="Calibri" w:cs="Calibri"/>
          <w:sz w:val="24"/>
          <w:szCs w:val="24"/>
        </w:rPr>
        <w:t xml:space="preserve">and other conventional home furnishing businesses with their own built-in e-commerce platforms. </w:t>
      </w:r>
    </w:p>
    <w:p w14:paraId="6A520665" w14:textId="654D53B7" w:rsidR="001F0A71" w:rsidRPr="00514F69" w:rsidRDefault="001B1CD9" w:rsidP="001F0A71">
      <w:pPr>
        <w:rPr>
          <w:rFonts w:ascii="Calibri" w:hAnsi="Calibri" w:cs="Calibri"/>
          <w:sz w:val="24"/>
          <w:szCs w:val="24"/>
        </w:rPr>
      </w:pPr>
      <w:r>
        <w:rPr>
          <w:rFonts w:ascii="Calibri" w:hAnsi="Calibri" w:cs="Calibri"/>
          <w:sz w:val="24"/>
          <w:szCs w:val="24"/>
        </w:rPr>
        <w:t>b.</w:t>
      </w:r>
      <w:r w:rsidR="001F0A71" w:rsidRPr="00514F69">
        <w:rPr>
          <w:rFonts w:ascii="Calibri" w:hAnsi="Calibri" w:cs="Calibri"/>
          <w:sz w:val="24"/>
          <w:szCs w:val="24"/>
        </w:rPr>
        <w:t xml:space="preserve"> Squeezing profit margins due to rising raw material costs</w:t>
      </w:r>
    </w:p>
    <w:p w14:paraId="633FFFFB" w14:textId="69A4BF06" w:rsidR="001F3570" w:rsidRPr="00514F69" w:rsidRDefault="001F0A71" w:rsidP="001F0A71">
      <w:pPr>
        <w:rPr>
          <w:rFonts w:ascii="Calibri" w:hAnsi="Calibri" w:cs="Calibri"/>
          <w:sz w:val="24"/>
          <w:szCs w:val="24"/>
        </w:rPr>
      </w:pPr>
      <w:r w:rsidRPr="00514F69">
        <w:rPr>
          <w:rFonts w:ascii="Calibri" w:hAnsi="Calibri" w:cs="Calibri"/>
          <w:sz w:val="24"/>
          <w:szCs w:val="24"/>
        </w:rPr>
        <w:t xml:space="preserve">IKEA Group's net profit in 2018 decreased from the net profit of EUR 1.7 billion in 2017 due to the increase in the cost of raw materials such as metal and wood. The present IKEA is forced by growing profit margins to maintain the pricing of items based on raw materials in addition to contending with a sizable amount of e-commerce competition. </w:t>
      </w:r>
    </w:p>
    <w:p w14:paraId="765350C2" w14:textId="0444CDEE" w:rsidR="00FE08C0" w:rsidRPr="00514F69" w:rsidRDefault="001B1CD9" w:rsidP="00FE08C0">
      <w:pPr>
        <w:widowControl/>
        <w:jc w:val="left"/>
        <w:rPr>
          <w:rFonts w:ascii="Calibri" w:hAnsi="Calibri" w:cs="Calibri"/>
          <w:sz w:val="24"/>
          <w:szCs w:val="24"/>
        </w:rPr>
      </w:pPr>
      <w:r>
        <w:rPr>
          <w:rFonts w:ascii="Calibri" w:hAnsi="Calibri" w:cs="Calibri"/>
          <w:sz w:val="24"/>
          <w:szCs w:val="24"/>
        </w:rPr>
        <w:t>c.</w:t>
      </w:r>
      <w:r w:rsidR="00FE08C0" w:rsidRPr="00514F69">
        <w:rPr>
          <w:rFonts w:ascii="Calibri" w:hAnsi="Calibri" w:cs="Calibri"/>
          <w:sz w:val="24"/>
          <w:szCs w:val="24"/>
        </w:rPr>
        <w:t xml:space="preserve"> The appearance of several imitations</w:t>
      </w:r>
    </w:p>
    <w:p w14:paraId="653FF4C7" w14:textId="472CF56F" w:rsidR="00A13EEA" w:rsidRPr="00514F69" w:rsidRDefault="00890C02" w:rsidP="00FE08C0">
      <w:pPr>
        <w:widowControl/>
        <w:jc w:val="left"/>
        <w:rPr>
          <w:rFonts w:ascii="Calibri" w:hAnsi="Calibri" w:cs="Calibri"/>
          <w:sz w:val="24"/>
          <w:szCs w:val="24"/>
        </w:rPr>
      </w:pPr>
      <w:r w:rsidRPr="00890C02">
        <w:rPr>
          <w:rFonts w:ascii="Calibri" w:hAnsi="Calibri" w:cs="Calibri"/>
          <w:sz w:val="24"/>
          <w:szCs w:val="24"/>
        </w:rPr>
        <w:t>Over 5,600 results are returned when the phrase "Ikea Style" is searched on Taobao, demonstrating the size of the counterfeit market. IKEA must thus overcome the competition from these knockoffs</w:t>
      </w:r>
      <w:r w:rsidR="00A13EEA" w:rsidRPr="00514F69">
        <w:rPr>
          <w:rFonts w:ascii="Calibri" w:hAnsi="Calibri" w:cs="Calibri"/>
          <w:sz w:val="24"/>
          <w:szCs w:val="24"/>
        </w:rPr>
        <w:t>.</w:t>
      </w:r>
    </w:p>
    <w:p w14:paraId="16EFBAEA" w14:textId="77777777" w:rsidR="00A13EEA" w:rsidRDefault="00A13EEA" w:rsidP="00FE08C0">
      <w:pPr>
        <w:widowControl/>
        <w:jc w:val="left"/>
        <w:rPr>
          <w:rFonts w:ascii="Calibri" w:hAnsi="Calibri" w:cs="Calibri"/>
          <w:sz w:val="24"/>
          <w:szCs w:val="24"/>
        </w:rPr>
      </w:pPr>
    </w:p>
    <w:p w14:paraId="5A5E3F37" w14:textId="77777777" w:rsidR="00A13EEA" w:rsidRDefault="00A13EEA" w:rsidP="00FE08C0">
      <w:pPr>
        <w:widowControl/>
        <w:jc w:val="left"/>
        <w:rPr>
          <w:rFonts w:ascii="Calibri" w:hAnsi="Calibri" w:cs="Calibri"/>
          <w:sz w:val="24"/>
          <w:szCs w:val="24"/>
        </w:rPr>
      </w:pPr>
    </w:p>
    <w:p w14:paraId="52359407" w14:textId="05E26C37" w:rsidR="0047392C" w:rsidRPr="00F56F2E" w:rsidRDefault="0047392C" w:rsidP="00FE08C0">
      <w:pPr>
        <w:widowControl/>
        <w:jc w:val="left"/>
        <w:rPr>
          <w:rFonts w:ascii="Calibri" w:hAnsi="Calibri" w:cs="Calibri"/>
          <w:sz w:val="24"/>
          <w:szCs w:val="24"/>
        </w:rPr>
      </w:pPr>
      <w:r w:rsidRPr="00F56F2E">
        <w:rPr>
          <w:rFonts w:ascii="Calibri" w:hAnsi="Calibri" w:cs="Calibri"/>
          <w:sz w:val="24"/>
          <w:szCs w:val="24"/>
        </w:rPr>
        <w:br w:type="page"/>
      </w:r>
    </w:p>
    <w:p w14:paraId="2BECC638" w14:textId="77777777" w:rsidR="0047392C" w:rsidRPr="009202F8" w:rsidRDefault="0047392C" w:rsidP="009644C7">
      <w:pPr>
        <w:pStyle w:val="1"/>
      </w:pPr>
      <w:bookmarkStart w:id="7" w:name="_Toc133104181"/>
      <w:r w:rsidRPr="009202F8">
        <w:lastRenderedPageBreak/>
        <w:t>Conclusion</w:t>
      </w:r>
      <w:bookmarkEnd w:id="7"/>
    </w:p>
    <w:p w14:paraId="54627B8E" w14:textId="77777777" w:rsidR="001B1CD9" w:rsidRPr="001B1CD9" w:rsidRDefault="001B1CD9" w:rsidP="001B1CD9">
      <w:pPr>
        <w:rPr>
          <w:rFonts w:ascii="Calibri" w:hAnsi="Calibri" w:cs="Calibri"/>
          <w:sz w:val="24"/>
          <w:szCs w:val="24"/>
        </w:rPr>
      </w:pPr>
      <w:r w:rsidRPr="001B1CD9">
        <w:rPr>
          <w:rFonts w:ascii="Calibri" w:hAnsi="Calibri" w:cs="Calibri"/>
          <w:sz w:val="24"/>
          <w:szCs w:val="24"/>
        </w:rPr>
        <w:t xml:space="preserve">In conclusion, IKEA has successfully established itself as a major player in the Chinese furniture market. Through its effective use of PEST analysis, IKEA was able to adapt to China's unique cultural and economic landscape and tailor its products and services to meet the needs and preferences of Chinese consumers. The application of Porter's Five Forces </w:t>
      </w:r>
      <w:proofErr w:type="gramStart"/>
      <w:r w:rsidRPr="001B1CD9">
        <w:rPr>
          <w:rFonts w:ascii="Calibri" w:hAnsi="Calibri" w:cs="Calibri"/>
          <w:sz w:val="24"/>
          <w:szCs w:val="24"/>
        </w:rPr>
        <w:t>model</w:t>
      </w:r>
      <w:proofErr w:type="gramEnd"/>
      <w:r w:rsidRPr="001B1CD9">
        <w:rPr>
          <w:rFonts w:ascii="Calibri" w:hAnsi="Calibri" w:cs="Calibri"/>
          <w:sz w:val="24"/>
          <w:szCs w:val="24"/>
        </w:rPr>
        <w:t xml:space="preserve"> also highlighted IKEA's competitive advantages in the industry, including economies of scale, strong supplier relationships, and brand recognition. Additionally, the SWOT analysis revealed potential areas for improvement, such as enhancing its online sales channels and developing a more localized marketing strategy.</w:t>
      </w:r>
    </w:p>
    <w:p w14:paraId="374FBC57" w14:textId="5EA5AB74" w:rsidR="000B2978" w:rsidRPr="00F56F2E" w:rsidRDefault="001B1CD9" w:rsidP="001B1CD9">
      <w:pPr>
        <w:rPr>
          <w:rFonts w:ascii="Calibri" w:hAnsi="Calibri" w:cs="Calibri"/>
          <w:sz w:val="24"/>
          <w:szCs w:val="24"/>
        </w:rPr>
      </w:pPr>
      <w:r w:rsidRPr="001B1CD9">
        <w:rPr>
          <w:rFonts w:ascii="Calibri" w:hAnsi="Calibri" w:cs="Calibri"/>
          <w:sz w:val="24"/>
          <w:szCs w:val="24"/>
        </w:rPr>
        <w:t xml:space="preserve">Moving forward, IKEA can continue to build on its strengths and address its weaknesses to maintain its leading position in the Chinese market. This could include further investment in e-commerce capabilities to capture the growing online consumer base, as well as exploring partnerships with local companies to enhance its brand awareness and distribution network. By continually assessing and adapting to the dynamic Chinese market, IKEA can ensure its long-term success and growth in the region. </w:t>
      </w:r>
      <w:r w:rsidR="000B2978" w:rsidRPr="00F56F2E">
        <w:rPr>
          <w:rFonts w:ascii="Calibri" w:hAnsi="Calibri" w:cs="Calibri"/>
          <w:sz w:val="24"/>
          <w:szCs w:val="24"/>
        </w:rPr>
        <w:br w:type="page"/>
      </w:r>
    </w:p>
    <w:p w14:paraId="357D110F" w14:textId="77777777" w:rsidR="0047392C" w:rsidRPr="009202F8" w:rsidRDefault="0047392C" w:rsidP="009644C7">
      <w:pPr>
        <w:pStyle w:val="1"/>
      </w:pPr>
      <w:bookmarkStart w:id="8" w:name="_Toc133104182"/>
      <w:r w:rsidRPr="009202F8">
        <w:lastRenderedPageBreak/>
        <w:t>Recommendations</w:t>
      </w:r>
      <w:bookmarkEnd w:id="8"/>
    </w:p>
    <w:p w14:paraId="4514D043" w14:textId="77777777" w:rsidR="00FE08C0" w:rsidRDefault="00E77AC3" w:rsidP="0047392C">
      <w:pPr>
        <w:rPr>
          <w:rFonts w:ascii="Calibri" w:hAnsi="Calibri" w:cs="Calibri"/>
          <w:sz w:val="24"/>
          <w:szCs w:val="24"/>
        </w:rPr>
      </w:pPr>
      <w:r w:rsidRPr="00F56F2E">
        <w:rPr>
          <w:rFonts w:ascii="Calibri" w:hAnsi="Calibri" w:cs="Calibri"/>
          <w:sz w:val="24"/>
          <w:szCs w:val="24"/>
        </w:rPr>
        <w:t xml:space="preserve">Really successful marketing is through constant self-reflection, self-improvement to continuously improve, but also through a variety of strong safeguards and forms to support. </w:t>
      </w:r>
      <w:r w:rsidR="00FE08C0" w:rsidRPr="00FE08C0">
        <w:rPr>
          <w:rFonts w:ascii="Calibri" w:hAnsi="Calibri" w:cs="Calibri"/>
          <w:sz w:val="24"/>
          <w:szCs w:val="24"/>
        </w:rPr>
        <w:t>The following section of this essay will go over how to successfully ensure the implementation of IKEA China's e-commerce marketing strategy and strategy through the development of corporate culture, the assurance of organizational talent, the provision of funding and other resources, and technical support, as well as offer suggestions.</w:t>
      </w:r>
    </w:p>
    <w:p w14:paraId="14D285F2" w14:textId="632CB47B" w:rsidR="00383A40" w:rsidRPr="009202F8" w:rsidRDefault="00383A40" w:rsidP="009644C7">
      <w:pPr>
        <w:pStyle w:val="2"/>
      </w:pPr>
      <w:bookmarkStart w:id="9" w:name="_Toc133104183"/>
      <w:r w:rsidRPr="009202F8">
        <w:t>1.Strengthen the building of corporate culture</w:t>
      </w:r>
      <w:bookmarkEnd w:id="9"/>
      <w:r w:rsidRPr="009202F8">
        <w:t xml:space="preserve"> </w:t>
      </w:r>
    </w:p>
    <w:p w14:paraId="1EC5F1CA" w14:textId="48A4CEA3" w:rsidR="00AD5E0F" w:rsidRPr="00F56F2E" w:rsidRDefault="00A415E9" w:rsidP="0047392C">
      <w:pPr>
        <w:rPr>
          <w:rFonts w:ascii="Calibri" w:hAnsi="Calibri" w:cs="Calibri"/>
          <w:sz w:val="24"/>
          <w:szCs w:val="24"/>
        </w:rPr>
      </w:pPr>
      <w:r w:rsidRPr="00A415E9">
        <w:rPr>
          <w:rFonts w:ascii="Calibri" w:hAnsi="Calibri" w:cs="Calibri"/>
          <w:sz w:val="24"/>
          <w:szCs w:val="24"/>
        </w:rPr>
        <w:t xml:space="preserve">Corporate culture is a crucial component of business growth, and it plays a significant role in determining an enterprise's success in addition to its size, assets, sales, profitability, and other evaluation criteria. The development of an organization's culture, which serves as its soft power, may not only identify the company's development path but also foster the company's internal cohesiveness and promote the company's internal unity. originating from Ingvar Kamprad Since the formation of the IKEA Group in 1943, IKEA has operated under the guiding philosophy of providing consumers with a wide range of high-quality, cost-effective items with exceptional design. </w:t>
      </w:r>
      <w:r w:rsidR="00AD5E0F" w:rsidRPr="00F56F2E">
        <w:rPr>
          <w:rFonts w:ascii="Calibri" w:hAnsi="Calibri" w:cs="Calibri"/>
          <w:sz w:val="24"/>
          <w:szCs w:val="24"/>
        </w:rPr>
        <w:t xml:space="preserve"> </w:t>
      </w:r>
    </w:p>
    <w:p w14:paraId="0FC40E9E" w14:textId="6544E304" w:rsidR="00E77AC3" w:rsidRPr="00F56F2E" w:rsidRDefault="00AD5E0F" w:rsidP="0047392C">
      <w:pPr>
        <w:rPr>
          <w:rFonts w:ascii="Calibri" w:hAnsi="Calibri" w:cs="Calibri"/>
          <w:sz w:val="24"/>
          <w:szCs w:val="24"/>
        </w:rPr>
      </w:pPr>
      <w:r w:rsidRPr="00F56F2E">
        <w:rPr>
          <w:rFonts w:ascii="Calibri" w:hAnsi="Calibri" w:cs="Calibri"/>
          <w:sz w:val="24"/>
          <w:szCs w:val="24"/>
        </w:rPr>
        <w:t>Nowadays, the development of IKEA China 's e-commerce business also needs IKEA 's corporate culture to guarantee. In addition to continuing to carry forward the spirit of equality, democracy and simplicity of IKEA, it is necessary to continue to strengthen efforts in local cultural integration and value construction.</w:t>
      </w:r>
    </w:p>
    <w:p w14:paraId="0C98C8F7" w14:textId="77777777" w:rsidR="00B46EE0" w:rsidRPr="00F56F2E" w:rsidRDefault="00B46EE0" w:rsidP="0047392C">
      <w:pPr>
        <w:rPr>
          <w:rFonts w:ascii="Calibri" w:hAnsi="Calibri" w:cs="Calibri"/>
          <w:sz w:val="24"/>
          <w:szCs w:val="24"/>
        </w:rPr>
      </w:pPr>
    </w:p>
    <w:p w14:paraId="1D389DA9" w14:textId="43965104" w:rsidR="00B46EE0" w:rsidRPr="009202F8" w:rsidRDefault="00B46EE0" w:rsidP="009644C7">
      <w:pPr>
        <w:pStyle w:val="2"/>
      </w:pPr>
      <w:bookmarkStart w:id="10" w:name="_Toc133104184"/>
      <w:r w:rsidRPr="009202F8">
        <w:t>2</w:t>
      </w:r>
      <w:r w:rsidR="009202F8">
        <w:t>.</w:t>
      </w:r>
      <w:r w:rsidRPr="009202F8">
        <w:t>Implementation Organization</w:t>
      </w:r>
      <w:bookmarkEnd w:id="10"/>
      <w:r w:rsidRPr="009202F8">
        <w:t xml:space="preserve"> </w:t>
      </w:r>
    </w:p>
    <w:p w14:paraId="00BCA778" w14:textId="77777777" w:rsidR="00B46EE0" w:rsidRPr="00F56F2E" w:rsidRDefault="00B46EE0" w:rsidP="0047392C">
      <w:pPr>
        <w:rPr>
          <w:rFonts w:ascii="Calibri" w:hAnsi="Calibri" w:cs="Calibri"/>
          <w:sz w:val="24"/>
          <w:szCs w:val="24"/>
        </w:rPr>
      </w:pPr>
      <w:r w:rsidRPr="00F56F2E">
        <w:rPr>
          <w:rFonts w:ascii="Calibri" w:hAnsi="Calibri" w:cs="Calibri"/>
          <w:sz w:val="24"/>
          <w:szCs w:val="24"/>
        </w:rPr>
        <w:t xml:space="preserve">Talent guarantee Organization and talent guarantee are one of the elements for IKEA China to successfully implement e-commerce marketing. In terms of organizational security, IKEA China needs to consider the following points. </w:t>
      </w:r>
    </w:p>
    <w:p w14:paraId="4521E378" w14:textId="2005272D" w:rsidR="00B46EE0" w:rsidRPr="00F56F2E" w:rsidRDefault="00B46EE0" w:rsidP="0047392C">
      <w:pPr>
        <w:rPr>
          <w:rFonts w:ascii="Calibri" w:hAnsi="Calibri" w:cs="Calibri"/>
          <w:sz w:val="24"/>
          <w:szCs w:val="24"/>
        </w:rPr>
      </w:pPr>
      <w:r w:rsidRPr="00F56F2E">
        <w:rPr>
          <w:rFonts w:ascii="Calibri" w:hAnsi="Calibri" w:cs="Calibri"/>
          <w:sz w:val="24"/>
          <w:szCs w:val="24"/>
        </w:rPr>
        <w:t>First, attach importance to the status of e-commerce business, set up a separate e-commerce company, and form a four carriage of procurement, retail, e-commerce and logistics. Second, optimize the organizational structure, to achieve flat, decentralized management model. The e-commerce business is characterized by efficient operation efficiency. In order to realize the rapid connection of each business unit, reduce unnecessary resource loss, and respond quickly to changes in the external environment, it is necessary to optimize the organizational structure.</w:t>
      </w:r>
    </w:p>
    <w:p w14:paraId="752F3204" w14:textId="77777777" w:rsidR="00B46EE0" w:rsidRPr="00F56F2E" w:rsidRDefault="00B46EE0" w:rsidP="0047392C">
      <w:pPr>
        <w:rPr>
          <w:rFonts w:ascii="Calibri" w:hAnsi="Calibri" w:cs="Calibri"/>
          <w:sz w:val="24"/>
          <w:szCs w:val="24"/>
        </w:rPr>
      </w:pPr>
    </w:p>
    <w:p w14:paraId="7575F06A" w14:textId="77777777" w:rsidR="00FE08C0" w:rsidRPr="00FE08C0" w:rsidRDefault="00FE08C0" w:rsidP="009644C7">
      <w:pPr>
        <w:pStyle w:val="2"/>
      </w:pPr>
      <w:bookmarkStart w:id="11" w:name="_Toc133104185"/>
      <w:r w:rsidRPr="00FE08C0">
        <w:lastRenderedPageBreak/>
        <w:t>3. Boost technical assistance</w:t>
      </w:r>
      <w:bookmarkEnd w:id="11"/>
    </w:p>
    <w:p w14:paraId="48950320" w14:textId="0C33620C" w:rsidR="00FE08C0" w:rsidRPr="00FE08C0" w:rsidRDefault="00A415E9" w:rsidP="00FE08C0">
      <w:pPr>
        <w:rPr>
          <w:rFonts w:ascii="Calibri" w:hAnsi="Calibri" w:cs="Calibri"/>
          <w:sz w:val="24"/>
          <w:szCs w:val="24"/>
        </w:rPr>
      </w:pPr>
      <w:r w:rsidRPr="00A415E9">
        <w:rPr>
          <w:rFonts w:ascii="Calibri" w:hAnsi="Calibri" w:cs="Calibri"/>
          <w:sz w:val="24"/>
          <w:szCs w:val="24"/>
        </w:rPr>
        <w:t>The expansion of e-commerce requires the development of network information technology. Whether or if e-commerce marketing is effective in a business that depends so largely on technology will directly depend on the amount of money spent in technology. Technology advancement, which is also a product of the constant advances in science and technology, has a direct impact on how successful e-commerce marketing is. The expansion of e-commerce marketing therefore requires increased technological assistance and funding.</w:t>
      </w:r>
    </w:p>
    <w:p w14:paraId="66700FDC" w14:textId="77777777" w:rsidR="00FE08C0" w:rsidRDefault="00FE08C0" w:rsidP="00FE08C0">
      <w:pPr>
        <w:rPr>
          <w:rFonts w:ascii="Calibri" w:hAnsi="Calibri" w:cs="Calibri"/>
          <w:sz w:val="24"/>
          <w:szCs w:val="24"/>
        </w:rPr>
      </w:pPr>
      <w:r w:rsidRPr="00FE08C0">
        <w:rPr>
          <w:rFonts w:ascii="Calibri" w:hAnsi="Calibri" w:cs="Calibri"/>
          <w:sz w:val="24"/>
          <w:szCs w:val="24"/>
        </w:rPr>
        <w:t xml:space="preserve">First, a lot of technological power is needed for product development. Whether it be for individualized </w:t>
      </w:r>
      <w:proofErr w:type="spellStart"/>
      <w:r w:rsidRPr="00FE08C0">
        <w:rPr>
          <w:rFonts w:ascii="Calibri" w:hAnsi="Calibri" w:cs="Calibri"/>
          <w:sz w:val="24"/>
          <w:szCs w:val="24"/>
        </w:rPr>
        <w:t>customisation</w:t>
      </w:r>
      <w:proofErr w:type="spellEnd"/>
      <w:r w:rsidRPr="00FE08C0">
        <w:rPr>
          <w:rFonts w:ascii="Calibri" w:hAnsi="Calibri" w:cs="Calibri"/>
          <w:sz w:val="24"/>
          <w:szCs w:val="24"/>
        </w:rPr>
        <w:t>, regionalized product development, or Internet of Things product creation, technological investment is required.</w:t>
      </w:r>
      <w:r>
        <w:rPr>
          <w:rFonts w:ascii="Calibri" w:hAnsi="Calibri" w:cs="Calibri"/>
          <w:sz w:val="24"/>
          <w:szCs w:val="24"/>
        </w:rPr>
        <w:t xml:space="preserve"> </w:t>
      </w:r>
    </w:p>
    <w:p w14:paraId="7322441A" w14:textId="77777777" w:rsidR="00173C79" w:rsidRPr="00173C79" w:rsidRDefault="00173C79" w:rsidP="00173C79">
      <w:pPr>
        <w:rPr>
          <w:rFonts w:ascii="Calibri" w:hAnsi="Calibri" w:cs="Calibri"/>
          <w:sz w:val="24"/>
          <w:szCs w:val="24"/>
        </w:rPr>
      </w:pPr>
      <w:r w:rsidRPr="00173C79">
        <w:rPr>
          <w:rFonts w:ascii="Calibri" w:hAnsi="Calibri" w:cs="Calibri"/>
          <w:sz w:val="24"/>
          <w:szCs w:val="24"/>
        </w:rPr>
        <w:t>Second, technological assistance is needed to enhance the online purchasing experience. E-commerce and IKEA's experience marketing are at odds with one another, in essence. IKEA products cannot be purchased online in a manner commensurate with in-person purchases, which effectively raises the decision-making costs and buying risks for customers.</w:t>
      </w:r>
    </w:p>
    <w:p w14:paraId="2C8D31DD" w14:textId="5D124D20" w:rsidR="000835C2" w:rsidRDefault="00173C79" w:rsidP="00173C79">
      <w:pPr>
        <w:rPr>
          <w:rFonts w:ascii="Calibri" w:hAnsi="Calibri" w:cs="Calibri"/>
          <w:sz w:val="24"/>
          <w:szCs w:val="24"/>
        </w:rPr>
      </w:pPr>
      <w:r w:rsidRPr="00173C79">
        <w:rPr>
          <w:rFonts w:ascii="Calibri" w:hAnsi="Calibri" w:cs="Calibri"/>
          <w:sz w:val="24"/>
          <w:szCs w:val="24"/>
        </w:rPr>
        <w:t>Thirdly, the development of the front-end, background management, logistics, after-sales, and a network of linkages are integral to e-commerce. Therefore, a crucial component of safeguarding IKEA China's e-commerce marketing is the technical investment in these areas.</w:t>
      </w:r>
    </w:p>
    <w:p w14:paraId="2225B877" w14:textId="77777777" w:rsidR="00173C79" w:rsidRPr="00F56F2E" w:rsidRDefault="00173C79" w:rsidP="00173C79">
      <w:pPr>
        <w:rPr>
          <w:rFonts w:ascii="Calibri" w:hAnsi="Calibri" w:cs="Calibri"/>
          <w:sz w:val="24"/>
          <w:szCs w:val="24"/>
        </w:rPr>
      </w:pPr>
    </w:p>
    <w:p w14:paraId="5B0C4E6D" w14:textId="6056D086" w:rsidR="000C407B" w:rsidRPr="009202F8" w:rsidRDefault="000C407B" w:rsidP="009644C7">
      <w:pPr>
        <w:pStyle w:val="2"/>
      </w:pPr>
      <w:bookmarkStart w:id="12" w:name="_Toc133104186"/>
      <w:r w:rsidRPr="009202F8">
        <w:t>4</w:t>
      </w:r>
      <w:r w:rsidR="009202F8">
        <w:t>.</w:t>
      </w:r>
      <w:r w:rsidR="00091848" w:rsidRPr="009202F8">
        <w:t>Enhance</w:t>
      </w:r>
      <w:r w:rsidRPr="009202F8">
        <w:t xml:space="preserve"> financial and material security</w:t>
      </w:r>
      <w:bookmarkEnd w:id="12"/>
      <w:r w:rsidRPr="009202F8">
        <w:t xml:space="preserve"> </w:t>
      </w:r>
    </w:p>
    <w:p w14:paraId="5455F7E2" w14:textId="6C47D1B8" w:rsidR="00173C79" w:rsidRPr="00173C79" w:rsidRDefault="00A415E9" w:rsidP="00173C79">
      <w:pPr>
        <w:rPr>
          <w:rFonts w:ascii="Calibri" w:hAnsi="Calibri" w:cs="Calibri"/>
          <w:sz w:val="24"/>
          <w:szCs w:val="24"/>
        </w:rPr>
      </w:pPr>
      <w:r w:rsidRPr="00A415E9">
        <w:rPr>
          <w:rFonts w:ascii="Calibri" w:hAnsi="Calibri" w:cs="Calibri"/>
          <w:sz w:val="24"/>
          <w:szCs w:val="24"/>
        </w:rPr>
        <w:t>The sole defense is a resource advantage. IKEA China, which is constantly growing its e-commerce firm, understands the need of resource conservation just as much as a fish understands the importance of water. Any investment in technology R&amp;D, channel development, talent team creation, etc. need enough financial and material support</w:t>
      </w:r>
      <w:r w:rsidR="00173C79" w:rsidRPr="00173C79">
        <w:rPr>
          <w:rFonts w:ascii="Calibri" w:hAnsi="Calibri" w:cs="Calibri"/>
          <w:sz w:val="24"/>
          <w:szCs w:val="24"/>
        </w:rPr>
        <w:t>.</w:t>
      </w:r>
    </w:p>
    <w:p w14:paraId="7EBEB7EC" w14:textId="77777777" w:rsidR="00173C79" w:rsidRDefault="00173C79" w:rsidP="00173C79">
      <w:pPr>
        <w:rPr>
          <w:rFonts w:ascii="Calibri" w:hAnsi="Calibri" w:cs="Calibri"/>
          <w:sz w:val="24"/>
          <w:szCs w:val="24"/>
        </w:rPr>
      </w:pPr>
      <w:r w:rsidRPr="00173C79">
        <w:rPr>
          <w:rFonts w:ascii="Calibri" w:hAnsi="Calibri" w:cs="Calibri"/>
          <w:sz w:val="24"/>
          <w:szCs w:val="24"/>
        </w:rPr>
        <w:t>First, it is important to have a sufficient supply of finances. People can see that IKEA's efforts to speed up the design of the online marketplace attracted sufficient attention. The rapid transition of IKEA will cost a great deal of money to sustain.</w:t>
      </w:r>
    </w:p>
    <w:p w14:paraId="45D312E3" w14:textId="549D4BE6" w:rsidR="00394D60" w:rsidRPr="00F56F2E" w:rsidRDefault="00173C79" w:rsidP="00D147BE">
      <w:pPr>
        <w:widowControl/>
        <w:jc w:val="left"/>
        <w:rPr>
          <w:rFonts w:ascii="Calibri" w:hAnsi="Calibri" w:cs="Calibri"/>
          <w:sz w:val="24"/>
          <w:szCs w:val="24"/>
        </w:rPr>
      </w:pPr>
      <w:r w:rsidRPr="00173C79">
        <w:rPr>
          <w:rFonts w:ascii="Calibri" w:hAnsi="Calibri" w:cs="Calibri"/>
          <w:sz w:val="24"/>
          <w:szCs w:val="24"/>
        </w:rPr>
        <w:t xml:space="preserve">Second, it's essential to decide on business expansion wisely and keep expenditures under rigorous control. When making judgments, one must exercise caution even if the growth of e-commerce businesses </w:t>
      </w:r>
      <w:proofErr w:type="gramStart"/>
      <w:r w:rsidRPr="00173C79">
        <w:rPr>
          <w:rFonts w:ascii="Calibri" w:hAnsi="Calibri" w:cs="Calibri"/>
          <w:sz w:val="24"/>
          <w:szCs w:val="24"/>
        </w:rPr>
        <w:t>need</w:t>
      </w:r>
      <w:proofErr w:type="gramEnd"/>
      <w:r w:rsidRPr="00173C79">
        <w:rPr>
          <w:rFonts w:ascii="Calibri" w:hAnsi="Calibri" w:cs="Calibri"/>
          <w:sz w:val="24"/>
          <w:szCs w:val="24"/>
        </w:rPr>
        <w:t xml:space="preserve"> a significant amount of resources. Any business' development must be carefully considered in light of its unique environment. It can't be overly expansionist or too conservative.</w:t>
      </w:r>
      <w:r w:rsidR="00394D60" w:rsidRPr="00F56F2E">
        <w:rPr>
          <w:rFonts w:ascii="Calibri" w:hAnsi="Calibri" w:cs="Calibri"/>
          <w:sz w:val="24"/>
          <w:szCs w:val="24"/>
        </w:rPr>
        <w:br w:type="page"/>
      </w:r>
    </w:p>
    <w:p w14:paraId="70134893" w14:textId="1A044791" w:rsidR="00CC3F6B" w:rsidRPr="005624DE" w:rsidRDefault="0047392C" w:rsidP="009644C7">
      <w:pPr>
        <w:pStyle w:val="1"/>
      </w:pPr>
      <w:bookmarkStart w:id="13" w:name="_Toc133104187"/>
      <w:r w:rsidRPr="005624DE">
        <w:lastRenderedPageBreak/>
        <w:t>References</w:t>
      </w:r>
      <w:bookmarkEnd w:id="13"/>
    </w:p>
    <w:p w14:paraId="506379CF" w14:textId="77777777" w:rsidR="005624DE" w:rsidRPr="009644C7" w:rsidRDefault="005624DE" w:rsidP="005624DE">
      <w:pPr>
        <w:pStyle w:val="EndNoteBibliography"/>
        <w:ind w:left="720" w:hanging="720"/>
        <w:rPr>
          <w:rFonts w:ascii="Calibri" w:hAnsi="Calibri" w:cs="Calibri"/>
          <w:sz w:val="24"/>
          <w:szCs w:val="24"/>
        </w:rPr>
      </w:pPr>
      <w:r w:rsidRPr="009644C7">
        <w:rPr>
          <w:rFonts w:ascii="Calibri" w:hAnsi="Calibri" w:cs="Calibri"/>
          <w:sz w:val="24"/>
          <w:szCs w:val="24"/>
        </w:rPr>
        <w:t>ALLEN, E. &amp; FJERMESTAD, J. J. L. I. M. 2001. E-commerce marketing strategies: an integrated framework and case analysis. 14</w:t>
      </w:r>
      <w:r w:rsidRPr="009644C7">
        <w:rPr>
          <w:rFonts w:ascii="Calibri" w:hAnsi="Calibri" w:cs="Calibri"/>
          <w:b/>
          <w:sz w:val="24"/>
          <w:szCs w:val="24"/>
        </w:rPr>
        <w:t>,</w:t>
      </w:r>
      <w:r w:rsidRPr="009644C7">
        <w:rPr>
          <w:rFonts w:ascii="Calibri" w:hAnsi="Calibri" w:cs="Calibri"/>
          <w:sz w:val="24"/>
          <w:szCs w:val="24"/>
        </w:rPr>
        <w:t xml:space="preserve"> 14-23.</w:t>
      </w:r>
    </w:p>
    <w:p w14:paraId="1344CEF2" w14:textId="77777777" w:rsidR="005624DE" w:rsidRPr="009644C7" w:rsidRDefault="005624DE" w:rsidP="005624DE">
      <w:pPr>
        <w:pStyle w:val="EndNoteBibliography"/>
        <w:ind w:left="720" w:hanging="720"/>
        <w:rPr>
          <w:rFonts w:ascii="Calibri" w:hAnsi="Calibri" w:cs="Calibri"/>
          <w:sz w:val="24"/>
          <w:szCs w:val="24"/>
        </w:rPr>
      </w:pPr>
      <w:r w:rsidRPr="009644C7">
        <w:rPr>
          <w:rFonts w:ascii="Calibri" w:hAnsi="Calibri" w:cs="Calibri"/>
          <w:sz w:val="24"/>
          <w:szCs w:val="24"/>
        </w:rPr>
        <w:t>ANIL, S. J. I. J. O. L. &amp; TECHNOLOGY, I. 2001. Electronic Commerce in Asia: The Legal, Regulatory and Policy Issues.</w:t>
      </w:r>
    </w:p>
    <w:p w14:paraId="51C3DE19" w14:textId="77777777" w:rsidR="005624DE" w:rsidRPr="009644C7" w:rsidRDefault="005624DE" w:rsidP="005624DE">
      <w:pPr>
        <w:pStyle w:val="EndNoteBibliography"/>
        <w:ind w:left="720" w:hanging="720"/>
        <w:rPr>
          <w:rFonts w:ascii="Calibri" w:hAnsi="Calibri" w:cs="Calibri"/>
          <w:sz w:val="24"/>
          <w:szCs w:val="24"/>
        </w:rPr>
      </w:pPr>
      <w:r w:rsidRPr="009644C7">
        <w:rPr>
          <w:rFonts w:ascii="Calibri" w:hAnsi="Calibri" w:cs="Calibri"/>
          <w:sz w:val="24"/>
          <w:szCs w:val="24"/>
        </w:rPr>
        <w:t xml:space="preserve">ATALAY, A. S. 2009. </w:t>
      </w:r>
      <w:r w:rsidRPr="009644C7">
        <w:rPr>
          <w:rFonts w:ascii="Calibri" w:hAnsi="Calibri" w:cs="Calibri"/>
          <w:i/>
          <w:sz w:val="24"/>
          <w:szCs w:val="24"/>
        </w:rPr>
        <w:t>A New Spatial Classification Methodology for Simultaneous Segmentation, Targeting, and Positioning (STP Analysis) for Marketing Research</w:t>
      </w:r>
      <w:r w:rsidRPr="009644C7">
        <w:rPr>
          <w:rFonts w:ascii="Calibri" w:hAnsi="Calibri" w:cs="Calibri"/>
          <w:sz w:val="24"/>
          <w:szCs w:val="24"/>
        </w:rPr>
        <w:t>.</w:t>
      </w:r>
    </w:p>
    <w:p w14:paraId="622C4A29" w14:textId="77777777" w:rsidR="005624DE" w:rsidRPr="009644C7" w:rsidRDefault="005624DE" w:rsidP="005624DE">
      <w:pPr>
        <w:pStyle w:val="EndNoteBibliography"/>
        <w:ind w:left="720" w:hanging="720"/>
        <w:rPr>
          <w:rFonts w:ascii="Calibri" w:hAnsi="Calibri" w:cs="Calibri"/>
          <w:sz w:val="24"/>
          <w:szCs w:val="24"/>
        </w:rPr>
      </w:pPr>
      <w:r w:rsidRPr="009644C7">
        <w:rPr>
          <w:rFonts w:ascii="Calibri" w:hAnsi="Calibri" w:cs="Calibri"/>
          <w:sz w:val="24"/>
          <w:szCs w:val="24"/>
        </w:rPr>
        <w:t>BANSAL, G., ZAHEDI, F. M. &amp; GEFEN, D. J. E. J. O. I. S. 2015. The role of privacy assurance mechanisms in building trust and the moderating role of privacy concern. 24</w:t>
      </w:r>
      <w:r w:rsidRPr="009644C7">
        <w:rPr>
          <w:rFonts w:ascii="Calibri" w:hAnsi="Calibri" w:cs="Calibri"/>
          <w:b/>
          <w:sz w:val="24"/>
          <w:szCs w:val="24"/>
        </w:rPr>
        <w:t>,</w:t>
      </w:r>
      <w:r w:rsidRPr="009644C7">
        <w:rPr>
          <w:rFonts w:ascii="Calibri" w:hAnsi="Calibri" w:cs="Calibri"/>
          <w:sz w:val="24"/>
          <w:szCs w:val="24"/>
        </w:rPr>
        <w:t xml:space="preserve"> 624-644.</w:t>
      </w:r>
    </w:p>
    <w:p w14:paraId="5825E202" w14:textId="77777777" w:rsidR="005624DE" w:rsidRPr="009644C7" w:rsidRDefault="005624DE" w:rsidP="005624DE">
      <w:pPr>
        <w:pStyle w:val="EndNoteBibliography"/>
        <w:ind w:left="720" w:hanging="720"/>
        <w:rPr>
          <w:rFonts w:ascii="Calibri" w:hAnsi="Calibri" w:cs="Calibri"/>
          <w:sz w:val="24"/>
          <w:szCs w:val="24"/>
        </w:rPr>
      </w:pPr>
      <w:r w:rsidRPr="009644C7">
        <w:rPr>
          <w:rFonts w:ascii="Calibri" w:hAnsi="Calibri" w:cs="Calibri"/>
          <w:sz w:val="24"/>
          <w:szCs w:val="24"/>
        </w:rPr>
        <w:t>BHATT, G. D. &amp; EMDAD, A. F. J. L. I. M. 2001. An Analysis of the Virtual Value Chain in Electronic Commerce. 14</w:t>
      </w:r>
      <w:r w:rsidRPr="009644C7">
        <w:rPr>
          <w:rFonts w:ascii="Calibri" w:hAnsi="Calibri" w:cs="Calibri"/>
          <w:b/>
          <w:sz w:val="24"/>
          <w:szCs w:val="24"/>
        </w:rPr>
        <w:t>,</w:t>
      </w:r>
      <w:r w:rsidRPr="009644C7">
        <w:rPr>
          <w:rFonts w:ascii="Calibri" w:hAnsi="Calibri" w:cs="Calibri"/>
          <w:sz w:val="24"/>
          <w:szCs w:val="24"/>
        </w:rPr>
        <w:t xml:space="preserve"> 78-85.</w:t>
      </w:r>
    </w:p>
    <w:p w14:paraId="405C3BC5" w14:textId="77777777" w:rsidR="005624DE" w:rsidRPr="009644C7" w:rsidRDefault="005624DE" w:rsidP="005624DE">
      <w:pPr>
        <w:pStyle w:val="EndNoteBibliography"/>
        <w:ind w:left="720" w:hanging="720"/>
        <w:rPr>
          <w:rFonts w:ascii="Calibri" w:hAnsi="Calibri" w:cs="Calibri"/>
          <w:sz w:val="24"/>
          <w:szCs w:val="24"/>
        </w:rPr>
      </w:pPr>
      <w:r w:rsidRPr="009644C7">
        <w:rPr>
          <w:rFonts w:ascii="Calibri" w:hAnsi="Calibri" w:cs="Calibri"/>
          <w:sz w:val="24"/>
          <w:szCs w:val="24"/>
        </w:rPr>
        <w:t>BONNIE, J., K. &amp; MACROMARKETING, S. J. J. O. 2011. Sustainability Marketing: A Global Perspective.</w:t>
      </w:r>
    </w:p>
    <w:p w14:paraId="2D6DD4A0" w14:textId="77777777" w:rsidR="005624DE" w:rsidRPr="009644C7" w:rsidRDefault="005624DE" w:rsidP="005624DE">
      <w:pPr>
        <w:pStyle w:val="EndNoteBibliography"/>
        <w:ind w:left="720" w:hanging="720"/>
        <w:rPr>
          <w:rFonts w:ascii="Calibri" w:hAnsi="Calibri" w:cs="Calibri"/>
          <w:sz w:val="24"/>
          <w:szCs w:val="24"/>
        </w:rPr>
      </w:pPr>
      <w:r w:rsidRPr="009644C7">
        <w:rPr>
          <w:rFonts w:ascii="Calibri" w:hAnsi="Calibri" w:cs="Calibri"/>
          <w:sz w:val="24"/>
          <w:szCs w:val="24"/>
        </w:rPr>
        <w:t>BURT, S., JOHANSSON, U., THELANDER, A. J. J. O. R. &amp; SERVICES, C. 2011. Standardized marketing strategies in retailing? IKEA's marketing strategies in Sweden, the UK and China. 18</w:t>
      </w:r>
      <w:r w:rsidRPr="009644C7">
        <w:rPr>
          <w:rFonts w:ascii="Calibri" w:hAnsi="Calibri" w:cs="Calibri"/>
          <w:b/>
          <w:sz w:val="24"/>
          <w:szCs w:val="24"/>
        </w:rPr>
        <w:t>,</w:t>
      </w:r>
      <w:r w:rsidRPr="009644C7">
        <w:rPr>
          <w:rFonts w:ascii="Calibri" w:hAnsi="Calibri" w:cs="Calibri"/>
          <w:sz w:val="24"/>
          <w:szCs w:val="24"/>
        </w:rPr>
        <w:t xml:space="preserve"> 183-193.</w:t>
      </w:r>
    </w:p>
    <w:p w14:paraId="6982D2B8" w14:textId="77777777" w:rsidR="005624DE" w:rsidRPr="009644C7" w:rsidRDefault="005624DE" w:rsidP="005624DE">
      <w:pPr>
        <w:pStyle w:val="EndNoteBibliography"/>
        <w:ind w:left="720" w:hanging="720"/>
        <w:rPr>
          <w:rFonts w:ascii="Calibri" w:hAnsi="Calibri" w:cs="Calibri"/>
          <w:sz w:val="24"/>
          <w:szCs w:val="24"/>
        </w:rPr>
      </w:pPr>
      <w:r w:rsidRPr="009644C7">
        <w:rPr>
          <w:rFonts w:ascii="Calibri" w:hAnsi="Calibri" w:cs="Calibri"/>
          <w:sz w:val="24"/>
          <w:szCs w:val="24"/>
        </w:rPr>
        <w:t>CHEN, Y. J. F. A. P. 2021. IKEA's Global Sourcing Challenge.</w:t>
      </w:r>
    </w:p>
    <w:p w14:paraId="5ADAB974" w14:textId="77777777" w:rsidR="005624DE" w:rsidRPr="009644C7" w:rsidRDefault="005624DE" w:rsidP="005624DE">
      <w:pPr>
        <w:pStyle w:val="EndNoteBibliography"/>
        <w:ind w:left="720" w:hanging="720"/>
        <w:rPr>
          <w:rFonts w:ascii="Calibri" w:hAnsi="Calibri" w:cs="Calibri"/>
          <w:sz w:val="24"/>
          <w:szCs w:val="24"/>
        </w:rPr>
      </w:pPr>
      <w:r w:rsidRPr="009644C7">
        <w:rPr>
          <w:rFonts w:ascii="Calibri" w:hAnsi="Calibri" w:cs="Calibri"/>
          <w:sz w:val="24"/>
          <w:szCs w:val="24"/>
        </w:rPr>
        <w:t>CHINA, S. J. I. E. P. I. 2010. Integrated Marketing Communications. 4</w:t>
      </w:r>
      <w:r w:rsidRPr="009644C7">
        <w:rPr>
          <w:rFonts w:ascii="Calibri" w:hAnsi="Calibri" w:cs="Calibri"/>
          <w:b/>
          <w:sz w:val="24"/>
          <w:szCs w:val="24"/>
        </w:rPr>
        <w:t>,</w:t>
      </w:r>
      <w:r w:rsidRPr="009644C7">
        <w:rPr>
          <w:rFonts w:ascii="Calibri" w:hAnsi="Calibri" w:cs="Calibri"/>
          <w:sz w:val="24"/>
          <w:szCs w:val="24"/>
        </w:rPr>
        <w:t xml:space="preserve"> 223-236.</w:t>
      </w:r>
    </w:p>
    <w:p w14:paraId="14098477" w14:textId="77777777" w:rsidR="005624DE" w:rsidRPr="009644C7" w:rsidRDefault="005624DE" w:rsidP="005624DE">
      <w:pPr>
        <w:pStyle w:val="EndNoteBibliography"/>
        <w:ind w:left="720" w:hanging="720"/>
        <w:rPr>
          <w:rFonts w:ascii="Calibri" w:hAnsi="Calibri" w:cs="Calibri"/>
          <w:sz w:val="24"/>
          <w:szCs w:val="24"/>
        </w:rPr>
      </w:pPr>
      <w:r w:rsidRPr="009644C7">
        <w:rPr>
          <w:rFonts w:ascii="Calibri" w:hAnsi="Calibri" w:cs="Calibri"/>
          <w:sz w:val="24"/>
          <w:szCs w:val="24"/>
        </w:rPr>
        <w:t>CHOSHIN, M. &amp; GHAFFARI, A. J. C. I. H. B. 2017. An investigation of the impact of effective factors on the success of e-commerce in small- and medium-sized companies. 66</w:t>
      </w:r>
      <w:r w:rsidRPr="009644C7">
        <w:rPr>
          <w:rFonts w:ascii="Calibri" w:hAnsi="Calibri" w:cs="Calibri"/>
          <w:b/>
          <w:sz w:val="24"/>
          <w:szCs w:val="24"/>
        </w:rPr>
        <w:t>,</w:t>
      </w:r>
      <w:r w:rsidRPr="009644C7">
        <w:rPr>
          <w:rFonts w:ascii="Calibri" w:hAnsi="Calibri" w:cs="Calibri"/>
          <w:sz w:val="24"/>
          <w:szCs w:val="24"/>
        </w:rPr>
        <w:t xml:space="preserve"> 67-74.</w:t>
      </w:r>
    </w:p>
    <w:p w14:paraId="4C2B7D3B" w14:textId="77777777" w:rsidR="005624DE" w:rsidRPr="009644C7" w:rsidRDefault="005624DE" w:rsidP="005624DE">
      <w:pPr>
        <w:pStyle w:val="EndNoteBibliography"/>
        <w:ind w:left="720" w:hanging="720"/>
        <w:rPr>
          <w:rFonts w:ascii="Calibri" w:hAnsi="Calibri" w:cs="Calibri"/>
          <w:sz w:val="24"/>
          <w:szCs w:val="24"/>
        </w:rPr>
      </w:pPr>
      <w:r w:rsidRPr="009644C7">
        <w:rPr>
          <w:rFonts w:ascii="Calibri" w:hAnsi="Calibri" w:cs="Calibri"/>
          <w:sz w:val="24"/>
          <w:szCs w:val="24"/>
        </w:rPr>
        <w:t>CONSTANTINIDES, E. Foundations of Social Media Marketing.  2nd International Congress on strategic Innovative Marketing, 2013.</w:t>
      </w:r>
    </w:p>
    <w:p w14:paraId="3B701C85" w14:textId="77777777" w:rsidR="005624DE" w:rsidRPr="009644C7" w:rsidRDefault="005624DE" w:rsidP="005624DE">
      <w:pPr>
        <w:pStyle w:val="EndNoteBibliography"/>
        <w:ind w:left="720" w:hanging="720"/>
        <w:rPr>
          <w:rFonts w:ascii="Calibri" w:hAnsi="Calibri" w:cs="Calibri"/>
          <w:sz w:val="24"/>
          <w:szCs w:val="24"/>
        </w:rPr>
      </w:pPr>
      <w:r w:rsidRPr="009644C7">
        <w:rPr>
          <w:rFonts w:ascii="Calibri" w:hAnsi="Calibri" w:cs="Calibri"/>
          <w:sz w:val="24"/>
          <w:szCs w:val="24"/>
        </w:rPr>
        <w:t>DUTTA, S. &amp; SEGEV, A. J. E. M. J. 2001. Business transformation on the Internet. 17</w:t>
      </w:r>
      <w:r w:rsidRPr="009644C7">
        <w:rPr>
          <w:rFonts w:ascii="Calibri" w:hAnsi="Calibri" w:cs="Calibri"/>
          <w:b/>
          <w:sz w:val="24"/>
          <w:szCs w:val="24"/>
        </w:rPr>
        <w:t>,</w:t>
      </w:r>
      <w:r w:rsidRPr="009644C7">
        <w:rPr>
          <w:rFonts w:ascii="Calibri" w:hAnsi="Calibri" w:cs="Calibri"/>
          <w:sz w:val="24"/>
          <w:szCs w:val="24"/>
        </w:rPr>
        <w:t xml:space="preserve"> 466-476.</w:t>
      </w:r>
    </w:p>
    <w:p w14:paraId="5702FD38" w14:textId="77777777" w:rsidR="005624DE" w:rsidRPr="009644C7" w:rsidRDefault="005624DE" w:rsidP="005624DE">
      <w:pPr>
        <w:pStyle w:val="EndNoteBibliography"/>
        <w:ind w:left="720" w:hanging="720"/>
        <w:rPr>
          <w:rFonts w:ascii="Calibri" w:hAnsi="Calibri" w:cs="Calibri"/>
          <w:sz w:val="24"/>
          <w:szCs w:val="24"/>
        </w:rPr>
      </w:pPr>
      <w:r w:rsidRPr="009644C7">
        <w:rPr>
          <w:rFonts w:ascii="Calibri" w:hAnsi="Calibri" w:cs="Calibri"/>
          <w:sz w:val="24"/>
          <w:szCs w:val="24"/>
        </w:rPr>
        <w:t>EID, R. &amp; EL-GOHARY, H. J. S. I. J. 2013. The impact of E-marketing use on small business enterprises' marketing success. 33</w:t>
      </w:r>
      <w:r w:rsidRPr="009644C7">
        <w:rPr>
          <w:rFonts w:ascii="Calibri" w:hAnsi="Calibri" w:cs="Calibri"/>
          <w:b/>
          <w:sz w:val="24"/>
          <w:szCs w:val="24"/>
        </w:rPr>
        <w:t>,</w:t>
      </w:r>
      <w:r w:rsidRPr="009644C7">
        <w:rPr>
          <w:rFonts w:ascii="Calibri" w:hAnsi="Calibri" w:cs="Calibri"/>
          <w:sz w:val="24"/>
          <w:szCs w:val="24"/>
        </w:rPr>
        <w:t xml:space="preserve"> 31-50.</w:t>
      </w:r>
    </w:p>
    <w:p w14:paraId="28B9448E" w14:textId="77777777" w:rsidR="005624DE" w:rsidRPr="009644C7" w:rsidRDefault="005624DE" w:rsidP="005624DE">
      <w:pPr>
        <w:pStyle w:val="EndNoteBibliography"/>
        <w:ind w:left="720" w:hanging="720"/>
        <w:rPr>
          <w:rFonts w:ascii="Calibri" w:hAnsi="Calibri" w:cs="Calibri"/>
          <w:sz w:val="24"/>
          <w:szCs w:val="24"/>
        </w:rPr>
      </w:pPr>
      <w:r w:rsidRPr="009644C7">
        <w:rPr>
          <w:rFonts w:ascii="Calibri" w:hAnsi="Calibri" w:cs="Calibri"/>
          <w:sz w:val="24"/>
          <w:szCs w:val="24"/>
        </w:rPr>
        <w:t>GREGORY, G. D., NGO, L. V. &amp; KARAVDIC, M. J. I. M. M. 2017. Developing e-commerce marketing capabilities and efficiencies for enhanced performance in business-to-business export ventures. 78</w:t>
      </w:r>
      <w:r w:rsidRPr="009644C7">
        <w:rPr>
          <w:rFonts w:ascii="Calibri" w:hAnsi="Calibri" w:cs="Calibri"/>
          <w:b/>
          <w:sz w:val="24"/>
          <w:szCs w:val="24"/>
        </w:rPr>
        <w:t>,</w:t>
      </w:r>
      <w:r w:rsidRPr="009644C7">
        <w:rPr>
          <w:rFonts w:ascii="Calibri" w:hAnsi="Calibri" w:cs="Calibri"/>
          <w:sz w:val="24"/>
          <w:szCs w:val="24"/>
        </w:rPr>
        <w:t xml:space="preserve"> 146-157.</w:t>
      </w:r>
    </w:p>
    <w:p w14:paraId="6687D50C" w14:textId="77777777" w:rsidR="005624DE" w:rsidRPr="009644C7" w:rsidRDefault="005624DE" w:rsidP="005624DE">
      <w:pPr>
        <w:pStyle w:val="EndNoteBibliography"/>
        <w:ind w:left="720" w:hanging="720"/>
        <w:rPr>
          <w:rFonts w:ascii="Calibri" w:hAnsi="Calibri" w:cs="Calibri"/>
          <w:sz w:val="24"/>
          <w:szCs w:val="24"/>
        </w:rPr>
      </w:pPr>
      <w:r w:rsidRPr="009644C7">
        <w:rPr>
          <w:rFonts w:ascii="Calibri" w:hAnsi="Calibri" w:cs="Calibri"/>
          <w:sz w:val="24"/>
          <w:szCs w:val="24"/>
        </w:rPr>
        <w:t>GUIDE, W. E. 2018. IKEA (China) Investment Co.</w:t>
      </w:r>
    </w:p>
    <w:p w14:paraId="040528EC" w14:textId="77777777" w:rsidR="005624DE" w:rsidRPr="009644C7" w:rsidRDefault="005624DE" w:rsidP="005624DE">
      <w:pPr>
        <w:pStyle w:val="EndNoteBibliography"/>
        <w:ind w:left="720" w:hanging="720"/>
        <w:rPr>
          <w:rFonts w:ascii="Calibri" w:hAnsi="Calibri" w:cs="Calibri"/>
          <w:sz w:val="24"/>
          <w:szCs w:val="24"/>
        </w:rPr>
      </w:pPr>
      <w:r w:rsidRPr="009644C7">
        <w:rPr>
          <w:rFonts w:ascii="Calibri" w:hAnsi="Calibri" w:cs="Calibri"/>
          <w:sz w:val="24"/>
          <w:szCs w:val="24"/>
        </w:rPr>
        <w:t>HABIBI, F., HAMILTON, C. A., VALOS, M. J. &amp; CALLAGHAN, M. J. E. B. R. 2015. E-marketing orientation and social media implementation in B2B marketing. 27</w:t>
      </w:r>
      <w:r w:rsidRPr="009644C7">
        <w:rPr>
          <w:rFonts w:ascii="Calibri" w:hAnsi="Calibri" w:cs="Calibri"/>
          <w:b/>
          <w:sz w:val="24"/>
          <w:szCs w:val="24"/>
        </w:rPr>
        <w:t>,</w:t>
      </w:r>
      <w:r w:rsidRPr="009644C7">
        <w:rPr>
          <w:rFonts w:ascii="Calibri" w:hAnsi="Calibri" w:cs="Calibri"/>
          <w:sz w:val="24"/>
          <w:szCs w:val="24"/>
        </w:rPr>
        <w:t xml:space="preserve"> 638-655.</w:t>
      </w:r>
    </w:p>
    <w:p w14:paraId="54FF8700" w14:textId="77777777" w:rsidR="005624DE" w:rsidRPr="009644C7" w:rsidRDefault="005624DE" w:rsidP="005624DE">
      <w:pPr>
        <w:pStyle w:val="EndNoteBibliography"/>
        <w:ind w:left="720" w:hanging="720"/>
        <w:rPr>
          <w:rFonts w:ascii="Calibri" w:hAnsi="Calibri" w:cs="Calibri"/>
          <w:sz w:val="24"/>
          <w:szCs w:val="24"/>
        </w:rPr>
      </w:pPr>
      <w:r w:rsidRPr="009644C7">
        <w:rPr>
          <w:rFonts w:ascii="Calibri" w:hAnsi="Calibri" w:cs="Calibri"/>
          <w:sz w:val="24"/>
          <w:szCs w:val="24"/>
        </w:rPr>
        <w:t xml:space="preserve">HALL, P. 2012. </w:t>
      </w:r>
      <w:r w:rsidRPr="009644C7">
        <w:rPr>
          <w:rFonts w:ascii="Calibri" w:hAnsi="Calibri" w:cs="Calibri"/>
          <w:i/>
          <w:sz w:val="24"/>
          <w:szCs w:val="24"/>
        </w:rPr>
        <w:t>Modern Management</w:t>
      </w:r>
      <w:r w:rsidRPr="009644C7">
        <w:rPr>
          <w:rFonts w:ascii="Calibri" w:hAnsi="Calibri" w:cs="Calibri"/>
          <w:sz w:val="24"/>
          <w:szCs w:val="24"/>
        </w:rPr>
        <w:t>, Pearson Education Limited.</w:t>
      </w:r>
    </w:p>
    <w:p w14:paraId="69EAFDB7" w14:textId="77777777" w:rsidR="005624DE" w:rsidRPr="009644C7" w:rsidRDefault="005624DE" w:rsidP="005624DE">
      <w:pPr>
        <w:pStyle w:val="EndNoteBibliography"/>
        <w:ind w:left="720" w:hanging="720"/>
        <w:rPr>
          <w:rFonts w:ascii="Calibri" w:hAnsi="Calibri" w:cs="Calibri"/>
          <w:sz w:val="24"/>
          <w:szCs w:val="24"/>
        </w:rPr>
      </w:pPr>
      <w:r w:rsidRPr="009644C7">
        <w:rPr>
          <w:rFonts w:ascii="Calibri" w:hAnsi="Calibri" w:cs="Calibri"/>
          <w:sz w:val="24"/>
          <w:szCs w:val="24"/>
        </w:rPr>
        <w:t>HARRIGAN, P. &amp; MILES, M. J. S. E. R. 2014. From e-CRM to s-CRM. Critical factors underpinning the social CRM activities of SMEs. 21</w:t>
      </w:r>
      <w:r w:rsidRPr="009644C7">
        <w:rPr>
          <w:rFonts w:ascii="Calibri" w:hAnsi="Calibri" w:cs="Calibri"/>
          <w:b/>
          <w:sz w:val="24"/>
          <w:szCs w:val="24"/>
        </w:rPr>
        <w:t>,</w:t>
      </w:r>
      <w:r w:rsidRPr="009644C7">
        <w:rPr>
          <w:rFonts w:ascii="Calibri" w:hAnsi="Calibri" w:cs="Calibri"/>
          <w:sz w:val="24"/>
          <w:szCs w:val="24"/>
        </w:rPr>
        <w:t xml:space="preserve"> 99-116.</w:t>
      </w:r>
    </w:p>
    <w:p w14:paraId="771432D7" w14:textId="77777777" w:rsidR="005624DE" w:rsidRPr="009644C7" w:rsidRDefault="005624DE" w:rsidP="005624DE">
      <w:pPr>
        <w:pStyle w:val="EndNoteBibliography"/>
        <w:ind w:left="720" w:hanging="720"/>
        <w:rPr>
          <w:rFonts w:ascii="Calibri" w:hAnsi="Calibri" w:cs="Calibri"/>
          <w:sz w:val="24"/>
          <w:szCs w:val="24"/>
        </w:rPr>
      </w:pPr>
      <w:r w:rsidRPr="009644C7">
        <w:rPr>
          <w:rFonts w:ascii="Calibri" w:hAnsi="Calibri" w:cs="Calibri"/>
          <w:sz w:val="24"/>
          <w:szCs w:val="24"/>
        </w:rPr>
        <w:t>IOSIM, I., POPESCU, G., RUSET, C. &amp; IANCU, M. J. V. 2010. The Role of Communication Channels in Marketing.</w:t>
      </w:r>
    </w:p>
    <w:p w14:paraId="5CEF4862" w14:textId="77777777" w:rsidR="005624DE" w:rsidRPr="009644C7" w:rsidRDefault="005624DE" w:rsidP="005624DE">
      <w:pPr>
        <w:pStyle w:val="EndNoteBibliography"/>
        <w:ind w:left="720" w:hanging="720"/>
        <w:rPr>
          <w:rFonts w:ascii="Calibri" w:hAnsi="Calibri" w:cs="Calibri"/>
          <w:sz w:val="24"/>
          <w:szCs w:val="24"/>
        </w:rPr>
      </w:pPr>
      <w:r w:rsidRPr="009644C7">
        <w:rPr>
          <w:rFonts w:ascii="Calibri" w:hAnsi="Calibri" w:cs="Calibri"/>
          <w:sz w:val="24"/>
          <w:szCs w:val="24"/>
        </w:rPr>
        <w:t xml:space="preserve">JOHN, F. 2019. </w:t>
      </w:r>
      <w:r w:rsidRPr="009644C7">
        <w:rPr>
          <w:rFonts w:ascii="Calibri" w:hAnsi="Calibri" w:cs="Calibri"/>
          <w:i/>
          <w:sz w:val="24"/>
          <w:szCs w:val="24"/>
        </w:rPr>
        <w:t xml:space="preserve">Foundations of marketing 6th ed, </w:t>
      </w:r>
      <w:r w:rsidRPr="009644C7">
        <w:rPr>
          <w:rFonts w:ascii="Calibri" w:hAnsi="Calibri" w:cs="Calibri"/>
          <w:sz w:val="24"/>
          <w:szCs w:val="24"/>
        </w:rPr>
        <w:t>London, McGraw-Hill Education.</w:t>
      </w:r>
    </w:p>
    <w:p w14:paraId="62B8AF31" w14:textId="77777777" w:rsidR="005624DE" w:rsidRPr="009644C7" w:rsidRDefault="005624DE" w:rsidP="005624DE">
      <w:pPr>
        <w:pStyle w:val="EndNoteBibliography"/>
        <w:ind w:left="720" w:hanging="720"/>
        <w:rPr>
          <w:rFonts w:ascii="Calibri" w:hAnsi="Calibri" w:cs="Calibri"/>
          <w:sz w:val="24"/>
          <w:szCs w:val="24"/>
        </w:rPr>
      </w:pPr>
      <w:r w:rsidRPr="009644C7">
        <w:rPr>
          <w:rFonts w:ascii="Calibri" w:hAnsi="Calibri" w:cs="Calibri"/>
          <w:sz w:val="24"/>
          <w:szCs w:val="24"/>
        </w:rPr>
        <w:lastRenderedPageBreak/>
        <w:t>KHAN, T. STP strategy for New Product Launch-a Work in Progress.</w:t>
      </w:r>
    </w:p>
    <w:p w14:paraId="6225D19A" w14:textId="77777777" w:rsidR="005624DE" w:rsidRPr="009644C7" w:rsidRDefault="005624DE" w:rsidP="005624DE">
      <w:pPr>
        <w:pStyle w:val="EndNoteBibliography"/>
        <w:ind w:left="720" w:hanging="720"/>
        <w:rPr>
          <w:rFonts w:ascii="Calibri" w:hAnsi="Calibri" w:cs="Calibri"/>
          <w:sz w:val="24"/>
          <w:szCs w:val="24"/>
        </w:rPr>
      </w:pPr>
      <w:r w:rsidRPr="009644C7">
        <w:rPr>
          <w:rFonts w:ascii="Calibri" w:hAnsi="Calibri" w:cs="Calibri"/>
          <w:sz w:val="24"/>
          <w:szCs w:val="24"/>
        </w:rPr>
        <w:t>LIUYE, L. U. &amp; KONGKERD, S. J. 2022. Factors of Marketing Toward Customer Decision-Making in Cross-Border E-Commerce:Case Study of QD Company. 010.</w:t>
      </w:r>
    </w:p>
    <w:p w14:paraId="5FE6E2E0" w14:textId="77777777" w:rsidR="005624DE" w:rsidRPr="009644C7" w:rsidRDefault="005624DE" w:rsidP="005624DE">
      <w:pPr>
        <w:pStyle w:val="EndNoteBibliography"/>
        <w:ind w:left="720" w:hanging="720"/>
        <w:rPr>
          <w:rFonts w:ascii="Calibri" w:hAnsi="Calibri" w:cs="Calibri"/>
          <w:sz w:val="24"/>
          <w:szCs w:val="24"/>
        </w:rPr>
      </w:pPr>
      <w:r w:rsidRPr="009644C7">
        <w:rPr>
          <w:rFonts w:ascii="Calibri" w:hAnsi="Calibri" w:cs="Calibri"/>
          <w:sz w:val="24"/>
          <w:szCs w:val="24"/>
        </w:rPr>
        <w:t xml:space="preserve">PHILIP KOTLER, G. A. 2014. </w:t>
      </w:r>
      <w:r w:rsidRPr="009644C7">
        <w:rPr>
          <w:rFonts w:ascii="Calibri" w:hAnsi="Calibri" w:cs="Calibri"/>
          <w:i/>
          <w:sz w:val="24"/>
          <w:szCs w:val="24"/>
        </w:rPr>
        <w:t xml:space="preserve">Principles of Marketing. 15th ed, </w:t>
      </w:r>
      <w:r w:rsidRPr="009644C7">
        <w:rPr>
          <w:rFonts w:ascii="Calibri" w:hAnsi="Calibri" w:cs="Calibri"/>
          <w:sz w:val="24"/>
          <w:szCs w:val="24"/>
        </w:rPr>
        <w:t>New Jerse, Pearson Education.</w:t>
      </w:r>
    </w:p>
    <w:p w14:paraId="379A94BA" w14:textId="77777777" w:rsidR="005624DE" w:rsidRPr="009644C7" w:rsidRDefault="005624DE" w:rsidP="005624DE">
      <w:pPr>
        <w:pStyle w:val="EndNoteBibliography"/>
        <w:ind w:left="720" w:hanging="720"/>
        <w:rPr>
          <w:rFonts w:ascii="Calibri" w:hAnsi="Calibri" w:cs="Calibri"/>
          <w:sz w:val="24"/>
          <w:szCs w:val="24"/>
        </w:rPr>
      </w:pPr>
      <w:r w:rsidRPr="009644C7">
        <w:rPr>
          <w:rFonts w:ascii="Calibri" w:hAnsi="Calibri" w:cs="Calibri"/>
          <w:sz w:val="24"/>
          <w:szCs w:val="24"/>
        </w:rPr>
        <w:t>RAHAYU, R., DAY, J. J. P.-S. &amp; SCIENCES, B. 2015. Determinant Factors of E-commerce Adoption by SMEs in Developing Country: Evidence from Indonesia. 195</w:t>
      </w:r>
      <w:r w:rsidRPr="009644C7">
        <w:rPr>
          <w:rFonts w:ascii="Calibri" w:hAnsi="Calibri" w:cs="Calibri"/>
          <w:b/>
          <w:sz w:val="24"/>
          <w:szCs w:val="24"/>
        </w:rPr>
        <w:t>,</w:t>
      </w:r>
      <w:r w:rsidRPr="009644C7">
        <w:rPr>
          <w:rFonts w:ascii="Calibri" w:hAnsi="Calibri" w:cs="Calibri"/>
          <w:sz w:val="24"/>
          <w:szCs w:val="24"/>
        </w:rPr>
        <w:t xml:space="preserve"> 142-150.</w:t>
      </w:r>
    </w:p>
    <w:p w14:paraId="404865E2" w14:textId="77777777" w:rsidR="005624DE" w:rsidRPr="009644C7" w:rsidRDefault="005624DE" w:rsidP="005624DE">
      <w:pPr>
        <w:pStyle w:val="EndNoteBibliography"/>
        <w:ind w:left="720" w:hanging="720"/>
        <w:rPr>
          <w:rFonts w:ascii="Calibri" w:hAnsi="Calibri" w:cs="Calibri"/>
          <w:sz w:val="24"/>
          <w:szCs w:val="24"/>
        </w:rPr>
      </w:pPr>
      <w:r w:rsidRPr="009644C7">
        <w:rPr>
          <w:rFonts w:ascii="Calibri" w:hAnsi="Calibri" w:cs="Calibri"/>
          <w:sz w:val="24"/>
          <w:szCs w:val="24"/>
        </w:rPr>
        <w:t>SALEHI, M., MIRZAEI, H., AGHAEI, M., ABYARI, A. J. I. J. O. A. R. I. B. &amp; SCIENCES, S. 2012. Dissimilarity of E-marketing VS traditional marketing.</w:t>
      </w:r>
    </w:p>
    <w:p w14:paraId="34795F6D" w14:textId="77777777" w:rsidR="005624DE" w:rsidRPr="009644C7" w:rsidRDefault="005624DE" w:rsidP="005624DE">
      <w:pPr>
        <w:pStyle w:val="EndNoteBibliography"/>
        <w:ind w:left="720" w:hanging="720"/>
        <w:rPr>
          <w:rFonts w:ascii="Calibri" w:hAnsi="Calibri" w:cs="Calibri"/>
          <w:sz w:val="24"/>
          <w:szCs w:val="24"/>
        </w:rPr>
      </w:pPr>
      <w:r w:rsidRPr="009644C7">
        <w:rPr>
          <w:rFonts w:ascii="Calibri" w:hAnsi="Calibri" w:cs="Calibri"/>
          <w:sz w:val="24"/>
          <w:szCs w:val="24"/>
        </w:rPr>
        <w:t xml:space="preserve">TRONVOLL, B., BO, E. &amp; MLLERSKOV-JONZON, M. 2019. </w:t>
      </w:r>
      <w:r w:rsidRPr="009644C7">
        <w:rPr>
          <w:rFonts w:ascii="Calibri" w:hAnsi="Calibri" w:cs="Calibri"/>
          <w:i/>
          <w:sz w:val="24"/>
          <w:szCs w:val="24"/>
        </w:rPr>
        <w:t>From Customer Feedback to Innovation: The IKEA Innovation Journey from Screws to Click</w:t>
      </w:r>
      <w:r w:rsidRPr="009644C7">
        <w:rPr>
          <w:rFonts w:ascii="Calibri" w:hAnsi="Calibri" w:cs="Calibri"/>
          <w:sz w:val="24"/>
          <w:szCs w:val="24"/>
        </w:rPr>
        <w:t>, World Scientific Publishing Co. Pte. Ltd.</w:t>
      </w:r>
    </w:p>
    <w:p w14:paraId="2F4EA7A6" w14:textId="77777777" w:rsidR="005624DE" w:rsidRPr="009644C7" w:rsidRDefault="005624DE" w:rsidP="005624DE">
      <w:pPr>
        <w:pStyle w:val="EndNoteBibliography"/>
        <w:ind w:left="720" w:hanging="720"/>
        <w:rPr>
          <w:rFonts w:ascii="Calibri" w:hAnsi="Calibri" w:cs="Calibri"/>
          <w:sz w:val="24"/>
          <w:szCs w:val="24"/>
        </w:rPr>
      </w:pPr>
      <w:r w:rsidRPr="009644C7">
        <w:rPr>
          <w:rFonts w:ascii="Calibri" w:hAnsi="Calibri" w:cs="Calibri"/>
          <w:sz w:val="24"/>
          <w:szCs w:val="24"/>
        </w:rPr>
        <w:t>WEBSITE, I. C. O. 2018. IKEA Group Annual Summary 2017.</w:t>
      </w:r>
    </w:p>
    <w:p w14:paraId="778256FB" w14:textId="77777777" w:rsidR="005624DE" w:rsidRPr="009644C7" w:rsidRDefault="005624DE" w:rsidP="005624DE">
      <w:pPr>
        <w:pStyle w:val="EndNoteBibliography"/>
        <w:ind w:left="720" w:hanging="720"/>
        <w:rPr>
          <w:rFonts w:ascii="Calibri" w:hAnsi="Calibri" w:cs="Calibri"/>
          <w:sz w:val="24"/>
          <w:szCs w:val="24"/>
        </w:rPr>
      </w:pPr>
      <w:r w:rsidRPr="009644C7">
        <w:rPr>
          <w:rFonts w:ascii="Calibri" w:hAnsi="Calibri" w:cs="Calibri"/>
          <w:sz w:val="24"/>
          <w:szCs w:val="24"/>
        </w:rPr>
        <w:t>XIAO, SHENGSHENG, DONG &amp; SYSTEMS, M. J. D. S. 2015. Hidden semi-Markov model-based reputation management system for online to offline (020) e-commerce markets.</w:t>
      </w:r>
    </w:p>
    <w:p w14:paraId="5E4FC68E" w14:textId="77777777" w:rsidR="005624DE" w:rsidRPr="009644C7" w:rsidRDefault="005624DE" w:rsidP="005624DE">
      <w:pPr>
        <w:pStyle w:val="EndNoteBibliography"/>
        <w:ind w:left="720" w:hanging="720"/>
        <w:rPr>
          <w:rFonts w:ascii="Calibri" w:hAnsi="Calibri" w:cs="Calibri"/>
          <w:sz w:val="24"/>
          <w:szCs w:val="24"/>
        </w:rPr>
      </w:pPr>
      <w:r w:rsidRPr="009644C7">
        <w:rPr>
          <w:rFonts w:ascii="Calibri" w:hAnsi="Calibri" w:cs="Calibri"/>
          <w:sz w:val="24"/>
          <w:szCs w:val="24"/>
        </w:rPr>
        <w:t>YANG, Q., PANG, C., LIU, L., YEN, D. C. &amp; TARN, J. M. J. C. I. H. B. 2015. Exploring consumer perceived risk and trust for online payments: An empirical study in China's younger generation. 50</w:t>
      </w:r>
      <w:r w:rsidRPr="009644C7">
        <w:rPr>
          <w:rFonts w:ascii="Calibri" w:hAnsi="Calibri" w:cs="Calibri"/>
          <w:b/>
          <w:sz w:val="24"/>
          <w:szCs w:val="24"/>
        </w:rPr>
        <w:t>,</w:t>
      </w:r>
      <w:r w:rsidRPr="009644C7">
        <w:rPr>
          <w:rFonts w:ascii="Calibri" w:hAnsi="Calibri" w:cs="Calibri"/>
          <w:sz w:val="24"/>
          <w:szCs w:val="24"/>
        </w:rPr>
        <w:t xml:space="preserve"> 9-24.</w:t>
      </w:r>
    </w:p>
    <w:p w14:paraId="35811AAA" w14:textId="77777777" w:rsidR="005624DE" w:rsidRPr="009644C7" w:rsidRDefault="005624DE" w:rsidP="005624DE">
      <w:pPr>
        <w:pStyle w:val="EndNoteBibliography"/>
        <w:ind w:left="720" w:hanging="720"/>
        <w:rPr>
          <w:rFonts w:ascii="Calibri" w:hAnsi="Calibri" w:cs="Calibri"/>
          <w:sz w:val="24"/>
          <w:szCs w:val="24"/>
        </w:rPr>
      </w:pPr>
      <w:r w:rsidRPr="009644C7">
        <w:rPr>
          <w:rFonts w:ascii="Calibri" w:hAnsi="Calibri" w:cs="Calibri"/>
          <w:sz w:val="24"/>
          <w:szCs w:val="24"/>
        </w:rPr>
        <w:t>ZHOU, L. D. J. T. S. &amp; TECHNOLOGY 2008. Empirical Study of Consumers' Purchase Intentions in C2C Electronic Commerce.</w:t>
      </w:r>
    </w:p>
    <w:p w14:paraId="4DA3C23E" w14:textId="77777777" w:rsidR="00D147BE" w:rsidRPr="005624DE" w:rsidRDefault="00D147BE" w:rsidP="0047392C">
      <w:pPr>
        <w:rPr>
          <w:rFonts w:ascii="Calibri" w:hAnsi="Calibri" w:cs="Calibri"/>
          <w:sz w:val="24"/>
          <w:szCs w:val="24"/>
        </w:rPr>
      </w:pPr>
    </w:p>
    <w:sectPr w:rsidR="00D147BE" w:rsidRPr="005624D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0B1EA3" w14:textId="77777777" w:rsidR="00F33A7D" w:rsidRDefault="00F33A7D" w:rsidP="00F56F2E">
      <w:r>
        <w:separator/>
      </w:r>
    </w:p>
  </w:endnote>
  <w:endnote w:type="continuationSeparator" w:id="0">
    <w:p w14:paraId="2337D612" w14:textId="77777777" w:rsidR="00F33A7D" w:rsidRDefault="00F33A7D" w:rsidP="00F56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CA13E" w14:textId="77777777" w:rsidR="00F33A7D" w:rsidRDefault="00F33A7D" w:rsidP="00F56F2E">
      <w:r>
        <w:separator/>
      </w:r>
    </w:p>
  </w:footnote>
  <w:footnote w:type="continuationSeparator" w:id="0">
    <w:p w14:paraId="7CDB702C" w14:textId="77777777" w:rsidR="00F33A7D" w:rsidRDefault="00F33A7D" w:rsidP="00F56F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E1659C"/>
    <w:multiLevelType w:val="multilevel"/>
    <w:tmpl w:val="B2B44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922130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s>
  <w:rsids>
    <w:rsidRoot w:val="00D31CFF"/>
    <w:rsid w:val="000835C2"/>
    <w:rsid w:val="00091848"/>
    <w:rsid w:val="000B2978"/>
    <w:rsid w:val="000B3D6B"/>
    <w:rsid w:val="000C407B"/>
    <w:rsid w:val="00173C79"/>
    <w:rsid w:val="001B1CD9"/>
    <w:rsid w:val="001B7B25"/>
    <w:rsid w:val="001F0A71"/>
    <w:rsid w:val="001F3570"/>
    <w:rsid w:val="0020383D"/>
    <w:rsid w:val="0028023B"/>
    <w:rsid w:val="00295F88"/>
    <w:rsid w:val="002D08EE"/>
    <w:rsid w:val="00383A40"/>
    <w:rsid w:val="00394D60"/>
    <w:rsid w:val="003A2FB0"/>
    <w:rsid w:val="004135DD"/>
    <w:rsid w:val="00417F1C"/>
    <w:rsid w:val="0047392C"/>
    <w:rsid w:val="00485074"/>
    <w:rsid w:val="004D4CB1"/>
    <w:rsid w:val="004D5654"/>
    <w:rsid w:val="004D647D"/>
    <w:rsid w:val="004E4A16"/>
    <w:rsid w:val="00514F69"/>
    <w:rsid w:val="005624DE"/>
    <w:rsid w:val="005D4EBA"/>
    <w:rsid w:val="005E2B78"/>
    <w:rsid w:val="00643D00"/>
    <w:rsid w:val="00672EF2"/>
    <w:rsid w:val="00693316"/>
    <w:rsid w:val="006A7DCB"/>
    <w:rsid w:val="00705CFC"/>
    <w:rsid w:val="00707F03"/>
    <w:rsid w:val="00791B78"/>
    <w:rsid w:val="007B37EE"/>
    <w:rsid w:val="007B5578"/>
    <w:rsid w:val="007F5185"/>
    <w:rsid w:val="00890C02"/>
    <w:rsid w:val="008E556C"/>
    <w:rsid w:val="009202F8"/>
    <w:rsid w:val="009644C7"/>
    <w:rsid w:val="009E23DD"/>
    <w:rsid w:val="00A13EEA"/>
    <w:rsid w:val="00A30150"/>
    <w:rsid w:val="00A415E9"/>
    <w:rsid w:val="00A6362F"/>
    <w:rsid w:val="00AD5E0F"/>
    <w:rsid w:val="00B43510"/>
    <w:rsid w:val="00B46EE0"/>
    <w:rsid w:val="00CC3F6B"/>
    <w:rsid w:val="00D147BE"/>
    <w:rsid w:val="00D31CFF"/>
    <w:rsid w:val="00E62B1B"/>
    <w:rsid w:val="00E703C2"/>
    <w:rsid w:val="00E77AC3"/>
    <w:rsid w:val="00F33A7D"/>
    <w:rsid w:val="00F56F2E"/>
    <w:rsid w:val="00F94181"/>
    <w:rsid w:val="00F955E5"/>
    <w:rsid w:val="00F97697"/>
    <w:rsid w:val="00FA05E3"/>
    <w:rsid w:val="00FE08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E874D0"/>
  <w15:chartTrackingRefBased/>
  <w15:docId w15:val="{29EAD0A9-F0A4-466B-BCDE-9F008B7D1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9644C7"/>
    <w:pPr>
      <w:keepNext/>
      <w:keepLines/>
      <w:spacing w:before="340" w:after="330" w:line="578" w:lineRule="auto"/>
      <w:jc w:val="center"/>
      <w:outlineLvl w:val="0"/>
    </w:pPr>
    <w:rPr>
      <w:rFonts w:eastAsia="Calibri"/>
      <w:b/>
      <w:bCs/>
      <w:kern w:val="44"/>
      <w:sz w:val="28"/>
      <w:szCs w:val="44"/>
    </w:rPr>
  </w:style>
  <w:style w:type="paragraph" w:styleId="2">
    <w:name w:val="heading 2"/>
    <w:basedOn w:val="a"/>
    <w:next w:val="a"/>
    <w:link w:val="20"/>
    <w:uiPriority w:val="9"/>
    <w:unhideWhenUsed/>
    <w:qFormat/>
    <w:rsid w:val="009644C7"/>
    <w:pPr>
      <w:keepNext/>
      <w:keepLines/>
      <w:spacing w:before="260" w:after="260" w:line="416" w:lineRule="auto"/>
      <w:jc w:val="left"/>
      <w:outlineLvl w:val="1"/>
    </w:pPr>
    <w:rPr>
      <w:rFonts w:ascii="Calibri" w:eastAsiaTheme="majorEastAsia" w:hAnsi="Calibri" w:cstheme="majorBidi"/>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56F2E"/>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F56F2E"/>
    <w:rPr>
      <w:sz w:val="18"/>
      <w:szCs w:val="18"/>
    </w:rPr>
  </w:style>
  <w:style w:type="paragraph" w:styleId="a5">
    <w:name w:val="footer"/>
    <w:basedOn w:val="a"/>
    <w:link w:val="a6"/>
    <w:uiPriority w:val="99"/>
    <w:unhideWhenUsed/>
    <w:rsid w:val="00F56F2E"/>
    <w:pPr>
      <w:tabs>
        <w:tab w:val="center" w:pos="4153"/>
        <w:tab w:val="right" w:pos="8306"/>
      </w:tabs>
      <w:snapToGrid w:val="0"/>
      <w:jc w:val="left"/>
    </w:pPr>
    <w:rPr>
      <w:sz w:val="18"/>
      <w:szCs w:val="18"/>
    </w:rPr>
  </w:style>
  <w:style w:type="character" w:customStyle="1" w:styleId="a6">
    <w:name w:val="页脚 字符"/>
    <w:basedOn w:val="a0"/>
    <w:link w:val="a5"/>
    <w:uiPriority w:val="99"/>
    <w:rsid w:val="00F56F2E"/>
    <w:rPr>
      <w:sz w:val="18"/>
      <w:szCs w:val="18"/>
    </w:rPr>
  </w:style>
  <w:style w:type="paragraph" w:styleId="a7">
    <w:name w:val="Date"/>
    <w:basedOn w:val="a"/>
    <w:next w:val="a"/>
    <w:link w:val="a8"/>
    <w:uiPriority w:val="99"/>
    <w:semiHidden/>
    <w:unhideWhenUsed/>
    <w:rsid w:val="00F56F2E"/>
    <w:pPr>
      <w:ind w:leftChars="2500" w:left="100"/>
    </w:pPr>
  </w:style>
  <w:style w:type="character" w:customStyle="1" w:styleId="a8">
    <w:name w:val="日期 字符"/>
    <w:basedOn w:val="a0"/>
    <w:link w:val="a7"/>
    <w:uiPriority w:val="99"/>
    <w:semiHidden/>
    <w:rsid w:val="00F56F2E"/>
  </w:style>
  <w:style w:type="paragraph" w:customStyle="1" w:styleId="EndNoteBibliography">
    <w:name w:val="EndNote Bibliography"/>
    <w:basedOn w:val="a"/>
    <w:link w:val="EndNoteBibliography0"/>
    <w:rsid w:val="005624DE"/>
    <w:rPr>
      <w:rFonts w:ascii="等线" w:eastAsia="等线" w:hAnsi="等线"/>
      <w:noProof/>
      <w:sz w:val="20"/>
    </w:rPr>
  </w:style>
  <w:style w:type="character" w:customStyle="1" w:styleId="EndNoteBibliography0">
    <w:name w:val="EndNote Bibliography 字符"/>
    <w:basedOn w:val="a0"/>
    <w:link w:val="EndNoteBibliography"/>
    <w:rsid w:val="005624DE"/>
    <w:rPr>
      <w:rFonts w:ascii="等线" w:eastAsia="等线" w:hAnsi="等线"/>
      <w:noProof/>
      <w:sz w:val="20"/>
    </w:rPr>
  </w:style>
  <w:style w:type="character" w:customStyle="1" w:styleId="10">
    <w:name w:val="标题 1 字符"/>
    <w:basedOn w:val="a0"/>
    <w:link w:val="1"/>
    <w:uiPriority w:val="9"/>
    <w:rsid w:val="009644C7"/>
    <w:rPr>
      <w:rFonts w:eastAsia="Calibri"/>
      <w:b/>
      <w:bCs/>
      <w:kern w:val="44"/>
      <w:sz w:val="28"/>
      <w:szCs w:val="44"/>
    </w:rPr>
  </w:style>
  <w:style w:type="character" w:customStyle="1" w:styleId="20">
    <w:name w:val="标题 2 字符"/>
    <w:basedOn w:val="a0"/>
    <w:link w:val="2"/>
    <w:uiPriority w:val="9"/>
    <w:rsid w:val="009644C7"/>
    <w:rPr>
      <w:rFonts w:ascii="Calibri" w:eastAsiaTheme="majorEastAsia" w:hAnsi="Calibri" w:cstheme="majorBidi"/>
      <w:bCs/>
      <w:sz w:val="28"/>
      <w:szCs w:val="32"/>
    </w:rPr>
  </w:style>
  <w:style w:type="paragraph" w:styleId="TOC">
    <w:name w:val="TOC Heading"/>
    <w:basedOn w:val="1"/>
    <w:next w:val="a"/>
    <w:uiPriority w:val="39"/>
    <w:unhideWhenUsed/>
    <w:qFormat/>
    <w:rsid w:val="009644C7"/>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a"/>
    <w:next w:val="a"/>
    <w:autoRedefine/>
    <w:uiPriority w:val="39"/>
    <w:unhideWhenUsed/>
    <w:rsid w:val="009644C7"/>
    <w:pPr>
      <w:widowControl/>
      <w:spacing w:after="100" w:line="259" w:lineRule="auto"/>
      <w:ind w:left="220"/>
      <w:jc w:val="left"/>
    </w:pPr>
    <w:rPr>
      <w:rFonts w:cs="Times New Roman"/>
      <w:kern w:val="0"/>
      <w:sz w:val="22"/>
    </w:rPr>
  </w:style>
  <w:style w:type="paragraph" w:styleId="TOC1">
    <w:name w:val="toc 1"/>
    <w:basedOn w:val="a"/>
    <w:next w:val="a"/>
    <w:autoRedefine/>
    <w:uiPriority w:val="39"/>
    <w:unhideWhenUsed/>
    <w:rsid w:val="009644C7"/>
    <w:pPr>
      <w:widowControl/>
      <w:spacing w:after="100" w:line="259" w:lineRule="auto"/>
      <w:jc w:val="left"/>
    </w:pPr>
    <w:rPr>
      <w:rFonts w:cs="Times New Roman"/>
      <w:kern w:val="0"/>
      <w:sz w:val="22"/>
    </w:rPr>
  </w:style>
  <w:style w:type="paragraph" w:styleId="TOC3">
    <w:name w:val="toc 3"/>
    <w:basedOn w:val="a"/>
    <w:next w:val="a"/>
    <w:autoRedefine/>
    <w:uiPriority w:val="39"/>
    <w:unhideWhenUsed/>
    <w:rsid w:val="009644C7"/>
    <w:pPr>
      <w:widowControl/>
      <w:spacing w:after="100" w:line="259" w:lineRule="auto"/>
      <w:ind w:left="440"/>
      <w:jc w:val="left"/>
    </w:pPr>
    <w:rPr>
      <w:rFonts w:cs="Times New Roman"/>
      <w:kern w:val="0"/>
      <w:sz w:val="22"/>
    </w:rPr>
  </w:style>
  <w:style w:type="character" w:styleId="a9">
    <w:name w:val="Hyperlink"/>
    <w:basedOn w:val="a0"/>
    <w:uiPriority w:val="99"/>
    <w:unhideWhenUsed/>
    <w:rsid w:val="009644C7"/>
    <w:rPr>
      <w:color w:val="0563C1" w:themeColor="hyperlink"/>
      <w:u w:val="single"/>
    </w:rPr>
  </w:style>
  <w:style w:type="paragraph" w:styleId="aa">
    <w:name w:val="No Spacing"/>
    <w:uiPriority w:val="1"/>
    <w:qFormat/>
    <w:rsid w:val="00A13EEA"/>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907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149950-BB71-43D8-A481-2A5F72F38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14</Pages>
  <Words>3951</Words>
  <Characters>22521</Characters>
  <Application>Microsoft Office Word</Application>
  <DocSecurity>0</DocSecurity>
  <Lines>187</Lines>
  <Paragraphs>52</Paragraphs>
  <ScaleCrop>false</ScaleCrop>
  <Company/>
  <LinksUpToDate>false</LinksUpToDate>
  <CharactersWithSpaces>26420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fuller smith</dc:creator>
  <cp:keywords/>
  <dc:description/>
  <cp:lastModifiedBy>fuller smith</cp:lastModifiedBy>
  <cp:revision>15</cp:revision>
  <dcterms:created xsi:type="dcterms:W3CDTF">2022-12-15T04:07:00Z</dcterms:created>
  <dcterms:modified xsi:type="dcterms:W3CDTF">2023-04-23T16:12:00Z</dcterms:modified>
</cp:coreProperties>
</file>