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23C5" w:rsidRDefault="00A923C5" w:rsidP="00A923C5">
      <w:pPr>
        <w:jc w:val="center"/>
      </w:pPr>
      <w:r>
        <w:t xml:space="preserve">The Battle </w:t>
      </w:r>
      <w:proofErr w:type="gramStart"/>
      <w:r>
        <w:t>Of</w:t>
      </w:r>
      <w:proofErr w:type="gramEnd"/>
      <w:r>
        <w:t xml:space="preserve"> </w:t>
      </w:r>
      <w:proofErr w:type="spellStart"/>
      <w:r>
        <w:t>Badr</w:t>
      </w:r>
      <w:proofErr w:type="spellEnd"/>
      <w:r>
        <w:t xml:space="preserve"> </w:t>
      </w:r>
    </w:p>
    <w:p w:rsidR="007F0737" w:rsidRPr="00B1370C" w:rsidRDefault="00694EF3" w:rsidP="00A923C5">
      <w:r w:rsidRPr="00B1370C">
        <w:t xml:space="preserve">Before the Battle of </w:t>
      </w:r>
      <w:r w:rsidRPr="00B1370C">
        <w:rPr>
          <w:noProof/>
        </w:rPr>
        <w:t>Badr</w:t>
      </w:r>
      <w:r w:rsidR="00C70F72" w:rsidRPr="00B1370C">
        <w:rPr>
          <w:noProof/>
        </w:rPr>
        <w:t>,</w:t>
      </w:r>
      <w:r w:rsidRPr="00B1370C">
        <w:t xml:space="preserve"> the atmosphere</w:t>
      </w:r>
      <w:r w:rsidR="00AF13C0" w:rsidRPr="00B1370C">
        <w:t xml:space="preserve"> towards</w:t>
      </w:r>
      <w:r w:rsidR="00411E78" w:rsidRPr="00B1370C">
        <w:t xml:space="preserve"> </w:t>
      </w:r>
      <w:r w:rsidRPr="00B1370C">
        <w:t>the Muslims was tense</w:t>
      </w:r>
      <w:r w:rsidR="00411E78" w:rsidRPr="00B1370C">
        <w:t>,</w:t>
      </w:r>
      <w:r w:rsidRPr="00B1370C">
        <w:t xml:space="preserve"> with persecution occurring in Mecca leading to the Muslims leaving for Yathrib (Medina). This </w:t>
      </w:r>
      <w:r w:rsidR="00595773" w:rsidRPr="00B1370C">
        <w:t xml:space="preserve">angered the great powers of </w:t>
      </w:r>
      <w:r w:rsidR="00595773" w:rsidRPr="00B1370C">
        <w:rPr>
          <w:noProof/>
        </w:rPr>
        <w:t>Arabia</w:t>
      </w:r>
      <w:r w:rsidR="00235804" w:rsidRPr="00B1370C">
        <w:rPr>
          <w:noProof/>
        </w:rPr>
        <w:t xml:space="preserve"> and</w:t>
      </w:r>
      <w:r w:rsidR="00595773" w:rsidRPr="00B1370C">
        <w:t>, ‘[t]he three great powers of the time; Quraysh, Jews</w:t>
      </w:r>
      <w:r w:rsidR="00C70F72" w:rsidRPr="00B1370C">
        <w:t>,</w:t>
      </w:r>
      <w:r w:rsidR="00595773" w:rsidRPr="00B1370C">
        <w:t xml:space="preserve"> </w:t>
      </w:r>
      <w:r w:rsidR="00595773" w:rsidRPr="00B1370C">
        <w:rPr>
          <w:noProof/>
        </w:rPr>
        <w:t>and</w:t>
      </w:r>
      <w:r w:rsidR="00595773" w:rsidRPr="00B1370C">
        <w:t xml:space="preserve"> hypocrites (</w:t>
      </w:r>
      <w:proofErr w:type="spellStart"/>
      <w:r w:rsidR="00595773" w:rsidRPr="00B1370C">
        <w:t>Munafiqeen</w:t>
      </w:r>
      <w:proofErr w:type="spellEnd"/>
      <w:r w:rsidR="00595773" w:rsidRPr="00B1370C">
        <w:t>) had been assembled against the Muslims. They wanted to ruin the Muslims and Islam.’</w:t>
      </w:r>
      <w:r w:rsidR="00595773" w:rsidRPr="00B1370C">
        <w:rPr>
          <w:rStyle w:val="FootnoteReference"/>
        </w:rPr>
        <w:footnoteReference w:id="1"/>
      </w:r>
      <w:r w:rsidR="00595773" w:rsidRPr="00B1370C">
        <w:t xml:space="preserve"> These great powers </w:t>
      </w:r>
      <w:r w:rsidR="00235804" w:rsidRPr="00B1370C">
        <w:t>intended</w:t>
      </w:r>
      <w:r w:rsidR="00595773" w:rsidRPr="00B1370C">
        <w:t xml:space="preserve"> to destroy Muhammad and Islam because they feared that </w:t>
      </w:r>
      <w:r w:rsidR="00235804" w:rsidRPr="00B1370C">
        <w:t xml:space="preserve">the Muslims </w:t>
      </w:r>
      <w:r w:rsidR="00595773" w:rsidRPr="00B1370C">
        <w:t>would disturb the wealthy</w:t>
      </w:r>
      <w:r w:rsidR="00115B12" w:rsidRPr="00B1370C">
        <w:t xml:space="preserve"> pilgrimage trade between the Arabic tribes and</w:t>
      </w:r>
      <w:r w:rsidR="00411E78" w:rsidRPr="00B1370C">
        <w:t xml:space="preserve"> the </w:t>
      </w:r>
      <w:r w:rsidR="009C2CD9" w:rsidRPr="00B1370C">
        <w:t>K</w:t>
      </w:r>
      <w:r w:rsidR="00411E78" w:rsidRPr="00B1370C">
        <w:t>aaba</w:t>
      </w:r>
      <w:r w:rsidR="00115B12" w:rsidRPr="00B1370C">
        <w:t xml:space="preserve">. Many leaders and chiefs of the Quraysh clan feared that Muhammad and his new Islamic followers would </w:t>
      </w:r>
      <w:r w:rsidR="00235804" w:rsidRPr="00B1370C">
        <w:t xml:space="preserve">acquire </w:t>
      </w:r>
      <w:r w:rsidR="00115B12" w:rsidRPr="00B1370C">
        <w:t>their influence and prestige. It was obvious that a battle between the Quraysh and the Muslims would take</w:t>
      </w:r>
      <w:r w:rsidR="00411E78" w:rsidRPr="00B1370C">
        <w:t xml:space="preserve"> place</w:t>
      </w:r>
      <w:r w:rsidR="00235804" w:rsidRPr="00B1370C">
        <w:t>; this was</w:t>
      </w:r>
      <w:r w:rsidR="00115B12" w:rsidRPr="00B1370C">
        <w:t xml:space="preserve"> </w:t>
      </w:r>
      <w:r w:rsidR="00235804" w:rsidRPr="00B1370C">
        <w:t>a</w:t>
      </w:r>
      <w:r w:rsidR="00115B12" w:rsidRPr="00B1370C">
        <w:t xml:space="preserve"> battle the Muslims could not lose. The official cause of the battle occurred in </w:t>
      </w:r>
      <w:r w:rsidR="007E3470" w:rsidRPr="00B1370C">
        <w:t>January 624</w:t>
      </w:r>
      <w:r w:rsidR="00115B12" w:rsidRPr="00B1370C">
        <w:t xml:space="preserve"> when Muhammad sent out a group of </w:t>
      </w:r>
      <w:r w:rsidR="007E3470" w:rsidRPr="00B1370C">
        <w:t xml:space="preserve">eight people to gain intelligence on Abdullah bin </w:t>
      </w:r>
      <w:proofErr w:type="spellStart"/>
      <w:r w:rsidR="007E3470" w:rsidRPr="00B1370C">
        <w:t>Jahsh</w:t>
      </w:r>
      <w:proofErr w:type="spellEnd"/>
      <w:r w:rsidR="007E3470" w:rsidRPr="00B1370C">
        <w:t xml:space="preserve">, </w:t>
      </w:r>
    </w:p>
    <w:p w:rsidR="007F0737" w:rsidRPr="00B1370C" w:rsidRDefault="007E3470" w:rsidP="003577F0">
      <w:pPr>
        <w:ind w:left="720"/>
      </w:pPr>
      <w:r w:rsidRPr="00B1370C">
        <w:t>However, after encountering a Meccan caravan and being discovered, they attacked the caravan and killed a renowned person Amr bin Al-</w:t>
      </w:r>
      <w:proofErr w:type="spellStart"/>
      <w:r w:rsidRPr="00B1370C">
        <w:t>Hadrami</w:t>
      </w:r>
      <w:proofErr w:type="spellEnd"/>
      <w:r w:rsidRPr="00B1370C">
        <w:t xml:space="preserve">. The situation was </w:t>
      </w:r>
      <w:proofErr w:type="gramStart"/>
      <w:r w:rsidRPr="00B1370C">
        <w:t>all the more</w:t>
      </w:r>
      <w:proofErr w:type="gramEnd"/>
      <w:r w:rsidRPr="00B1370C">
        <w:t xml:space="preserve"> serious since the killing occurred in the month of Rajab, a truce month sacred to the Meccans in which fighting was banned</w:t>
      </w:r>
      <w:r w:rsidRPr="00B1370C">
        <w:rPr>
          <w:rStyle w:val="FootnoteReference"/>
        </w:rPr>
        <w:footnoteReference w:id="2"/>
      </w:r>
    </w:p>
    <w:p w:rsidR="00E707FD" w:rsidRPr="00B1370C" w:rsidRDefault="007E3470" w:rsidP="00A923C5">
      <w:r w:rsidRPr="00B1370C">
        <w:t>Th</w:t>
      </w:r>
      <w:r w:rsidR="00235804" w:rsidRPr="00B1370C">
        <w:t>is</w:t>
      </w:r>
      <w:r w:rsidRPr="00B1370C">
        <w:t xml:space="preserve"> killing </w:t>
      </w:r>
      <w:r w:rsidR="008D676B" w:rsidRPr="00B1370C">
        <w:t>gave the Quraysh a cause for war.</w:t>
      </w:r>
      <w:r w:rsidR="00353882" w:rsidRPr="00B1370C">
        <w:t xml:space="preserve"> Maxime Robinson</w:t>
      </w:r>
      <w:r w:rsidR="009C2CD9" w:rsidRPr="00B1370C">
        <w:t>, however,</w:t>
      </w:r>
      <w:r w:rsidR="00E707FD" w:rsidRPr="00B1370C">
        <w:t xml:space="preserve"> suggests a possible different narrative,</w:t>
      </w:r>
      <w:r w:rsidR="00353882" w:rsidRPr="00B1370C">
        <w:t xml:space="preserve"> </w:t>
      </w:r>
      <w:r w:rsidR="00E707FD" w:rsidRPr="00B1370C">
        <w:t>proposing</w:t>
      </w:r>
      <w:r w:rsidR="00353882" w:rsidRPr="00B1370C">
        <w:t xml:space="preserve"> that Muhammad may have </w:t>
      </w:r>
      <w:r w:rsidR="00E707FD" w:rsidRPr="00B1370C">
        <w:t>deliberately intended to disobey</w:t>
      </w:r>
      <w:r w:rsidR="00411E78" w:rsidRPr="00B1370C">
        <w:t xml:space="preserve"> the</w:t>
      </w:r>
      <w:r w:rsidR="00E707FD" w:rsidRPr="00B1370C">
        <w:t xml:space="preserve"> pagan tradition, </w:t>
      </w:r>
    </w:p>
    <w:p w:rsidR="00E707FD" w:rsidRPr="00B1370C" w:rsidRDefault="00E707FD" w:rsidP="00E707FD">
      <w:pPr>
        <w:ind w:left="720"/>
      </w:pPr>
      <w:r w:rsidRPr="00B1370C">
        <w:t>Had Muhammad deliberately intended to flout this pagan prohibition, had he relied on the business going off without bloodshed, or had his lieutenant perhaps exceeded his instructions by taking it on himself to launch the attack before the end of the month? It is impossible to say</w:t>
      </w:r>
      <w:r w:rsidR="006E669D" w:rsidRPr="00B1370C">
        <w:rPr>
          <w:rStyle w:val="FootnoteReference"/>
        </w:rPr>
        <w:footnoteReference w:id="3"/>
      </w:r>
    </w:p>
    <w:p w:rsidR="00A82E07" w:rsidRPr="00B1370C" w:rsidRDefault="00126211" w:rsidP="00A923C5">
      <w:r w:rsidRPr="00B1370C">
        <w:t xml:space="preserve">It is likely however that the Quraysh wanted to fight, and this was there excuse. They also wanted to secure the safety of their trading caravans. ‘They also wanted, as always, to terrorize the neighbouring tribes </w:t>
      </w:r>
      <w:proofErr w:type="gramStart"/>
      <w:r w:rsidRPr="00B1370C">
        <w:t>so as to</w:t>
      </w:r>
      <w:proofErr w:type="gramEnd"/>
      <w:r w:rsidRPr="00B1370C">
        <w:t xml:space="preserve"> ensure the safety of their trading caravans in the future.’</w:t>
      </w:r>
      <w:r w:rsidRPr="00B1370C">
        <w:rPr>
          <w:rStyle w:val="FootnoteReference"/>
        </w:rPr>
        <w:footnoteReference w:id="4"/>
      </w:r>
      <w:r w:rsidRPr="00B1370C">
        <w:t xml:space="preserve"> </w:t>
      </w:r>
      <w:r w:rsidR="008D676B" w:rsidRPr="00B1370C">
        <w:t>Once Muhammad heard the news regarding the death of Amr Al-</w:t>
      </w:r>
      <w:proofErr w:type="spellStart"/>
      <w:r w:rsidR="008D676B" w:rsidRPr="00B1370C">
        <w:t>Hadrami</w:t>
      </w:r>
      <w:proofErr w:type="spellEnd"/>
      <w:r w:rsidR="008D676B" w:rsidRPr="00B1370C">
        <w:t xml:space="preserve"> he </w:t>
      </w:r>
      <w:r w:rsidR="008D676B" w:rsidRPr="00B1370C">
        <w:rPr>
          <w:noProof/>
        </w:rPr>
        <w:t>realised</w:t>
      </w:r>
      <w:r w:rsidR="008D676B" w:rsidRPr="00B1370C">
        <w:t xml:space="preserve"> that peace was impossible</w:t>
      </w:r>
      <w:r w:rsidR="00A82E07" w:rsidRPr="00B1370C">
        <w:t xml:space="preserve"> and prepared for war. </w:t>
      </w:r>
      <w:r w:rsidR="006E669D" w:rsidRPr="00B1370C">
        <w:t xml:space="preserve">Muhammad prayed </w:t>
      </w:r>
      <w:r w:rsidR="00235804" w:rsidRPr="00B1370C">
        <w:t>cease</w:t>
      </w:r>
      <w:r w:rsidR="006E669D" w:rsidRPr="00B1370C">
        <w:t xml:space="preserve">lessly whilst traveling to </w:t>
      </w:r>
      <w:proofErr w:type="spellStart"/>
      <w:r w:rsidR="006E669D" w:rsidRPr="00B1370C">
        <w:t>Badr</w:t>
      </w:r>
      <w:proofErr w:type="spellEnd"/>
      <w:r w:rsidR="006E669D" w:rsidRPr="00B1370C">
        <w:t>.</w:t>
      </w:r>
      <w:r w:rsidR="003817F3" w:rsidRPr="00B1370C">
        <w:t xml:space="preserve"> ‘A convenient shower of rain hardened the ground and enabled him to advance quickly…The </w:t>
      </w:r>
      <w:proofErr w:type="spellStart"/>
      <w:r w:rsidR="003817F3" w:rsidRPr="00B1370C">
        <w:t>Qurayshites</w:t>
      </w:r>
      <w:proofErr w:type="spellEnd"/>
      <w:r w:rsidR="003817F3" w:rsidRPr="00B1370C">
        <w:t xml:space="preserve"> were forced to fight for water and to fight on ground of the Messenger’s choosing’</w:t>
      </w:r>
      <w:r w:rsidR="003817F3" w:rsidRPr="00B1370C">
        <w:rPr>
          <w:rStyle w:val="FootnoteReference"/>
        </w:rPr>
        <w:footnoteReference w:id="5"/>
      </w:r>
      <w:r w:rsidR="003817F3" w:rsidRPr="00B1370C">
        <w:t>.</w:t>
      </w:r>
      <w:r w:rsidR="006E669D" w:rsidRPr="00B1370C">
        <w:t xml:space="preserve">   </w:t>
      </w:r>
      <w:r w:rsidR="00A82E07" w:rsidRPr="00B1370C">
        <w:t xml:space="preserve">The battle took place on 2 A.H or 624 A.D near </w:t>
      </w:r>
      <w:proofErr w:type="spellStart"/>
      <w:r w:rsidR="00A82E07" w:rsidRPr="00B1370C">
        <w:t>Badr</w:t>
      </w:r>
      <w:proofErr w:type="spellEnd"/>
      <w:r w:rsidR="00A82E07" w:rsidRPr="00B1370C">
        <w:t xml:space="preserve"> (modern day Saudi Arabia). </w:t>
      </w:r>
    </w:p>
    <w:p w:rsidR="007F0737" w:rsidRPr="00B1370C" w:rsidRDefault="00A82E07" w:rsidP="00A923C5">
      <w:r w:rsidRPr="00B1370C">
        <w:t xml:space="preserve">As the prophet knew </w:t>
      </w:r>
      <w:r w:rsidR="00C70F72" w:rsidRPr="00B1370C">
        <w:t xml:space="preserve">the </w:t>
      </w:r>
      <w:r w:rsidRPr="00B1370C">
        <w:rPr>
          <w:noProof/>
        </w:rPr>
        <w:t>war</w:t>
      </w:r>
      <w:r w:rsidRPr="00B1370C">
        <w:t xml:space="preserve"> was </w:t>
      </w:r>
      <w:r w:rsidR="007A59B9" w:rsidRPr="00B1370C">
        <w:t>coming,</w:t>
      </w:r>
      <w:r w:rsidRPr="00B1370C">
        <w:t xml:space="preserve"> he had time to prepare and send out expeditions </w:t>
      </w:r>
      <w:r w:rsidR="00C70F72" w:rsidRPr="00B1370C">
        <w:t xml:space="preserve">to </w:t>
      </w:r>
      <w:r w:rsidR="00235804" w:rsidRPr="00B1370C">
        <w:rPr>
          <w:noProof/>
        </w:rPr>
        <w:t xml:space="preserve">seek </w:t>
      </w:r>
      <w:r w:rsidRPr="00B1370C">
        <w:t xml:space="preserve">intelligence regarding the Quraysh </w:t>
      </w:r>
      <w:r w:rsidR="007A59B9" w:rsidRPr="00B1370C">
        <w:t xml:space="preserve">forces. Muhammad firstly sent out a small group who returned with two boys, who, upon interrogation revealed that the Quraysh forces </w:t>
      </w:r>
      <w:r w:rsidR="007A59B9" w:rsidRPr="00B1370C">
        <w:rPr>
          <w:noProof/>
        </w:rPr>
        <w:t>w</w:t>
      </w:r>
      <w:r w:rsidR="00C70F72" w:rsidRPr="00B1370C">
        <w:rPr>
          <w:noProof/>
        </w:rPr>
        <w:t>ere</w:t>
      </w:r>
      <w:r w:rsidR="007A59B9" w:rsidRPr="00B1370C">
        <w:t xml:space="preserve"> on the other side, behind the hill. The boys could not answer Muhammad</w:t>
      </w:r>
      <w:r w:rsidR="00235804" w:rsidRPr="00B1370C">
        <w:t>’s</w:t>
      </w:r>
      <w:r w:rsidR="007A59B9" w:rsidRPr="00B1370C">
        <w:t xml:space="preserve"> questions regarding </w:t>
      </w:r>
      <w:r w:rsidR="00A67950" w:rsidRPr="00B1370C">
        <w:t xml:space="preserve">the size of the Quraysh forces, so Muhammad asked how many animals had been killed on each day. The boys responded, ‘“Nine on one day and ten on the other.” The Prophet concluded from this that their number must </w:t>
      </w:r>
      <w:r w:rsidR="00A67950" w:rsidRPr="00B1370C">
        <w:lastRenderedPageBreak/>
        <w:t>be between nine hundred and one thousand.’</w:t>
      </w:r>
      <w:r w:rsidR="00A67950" w:rsidRPr="00B1370C">
        <w:rPr>
          <w:rStyle w:val="FootnoteReference"/>
        </w:rPr>
        <w:footnoteReference w:id="6"/>
      </w:r>
      <w:r w:rsidR="00A67950" w:rsidRPr="00B1370C">
        <w:t xml:space="preserve"> </w:t>
      </w:r>
      <w:r w:rsidR="00EA24E4" w:rsidRPr="00B1370C">
        <w:t>This</w:t>
      </w:r>
      <w:r w:rsidR="008B36A8" w:rsidRPr="00B1370C">
        <w:t xml:space="preserve"> information alarmed many of the Muslims as, ‘…their enemy had three times as many fighters as they’</w:t>
      </w:r>
      <w:r w:rsidR="008B36A8" w:rsidRPr="00B1370C">
        <w:rPr>
          <w:rStyle w:val="FootnoteReference"/>
        </w:rPr>
        <w:footnoteReference w:id="7"/>
      </w:r>
      <w:r w:rsidR="008B36A8" w:rsidRPr="00B1370C">
        <w:t xml:space="preserve"> but they nonetheless decided to stand firm with Muhammad</w:t>
      </w:r>
      <w:r w:rsidR="00411E78" w:rsidRPr="00B1370C">
        <w:t xml:space="preserve"> believing Allah would save them</w:t>
      </w:r>
      <w:r w:rsidR="008B36A8" w:rsidRPr="00B1370C">
        <w:t>.</w:t>
      </w:r>
      <w:r w:rsidR="00126211" w:rsidRPr="00B1370C">
        <w:t xml:space="preserve"> Other sources go into </w:t>
      </w:r>
      <w:r w:rsidR="00B1370C" w:rsidRPr="00B1370C">
        <w:t xml:space="preserve">further </w:t>
      </w:r>
      <w:r w:rsidR="00126211" w:rsidRPr="00B1370C">
        <w:t>detail regarding the Quraysh, ‘</w:t>
      </w:r>
      <w:r w:rsidR="000844F3" w:rsidRPr="00B1370C">
        <w:t xml:space="preserve">[T]he </w:t>
      </w:r>
      <w:proofErr w:type="spellStart"/>
      <w:r w:rsidR="000844F3" w:rsidRPr="00B1370C">
        <w:t>Makkan</w:t>
      </w:r>
      <w:proofErr w:type="spellEnd"/>
      <w:r w:rsidR="000844F3" w:rsidRPr="00B1370C">
        <w:t xml:space="preserve"> army consisted of 1000 fighters, including 600 soldiers in coats of mail, and 200 </w:t>
      </w:r>
      <w:proofErr w:type="gramStart"/>
      <w:r w:rsidR="000844F3" w:rsidRPr="00B1370C">
        <w:t>cavalry</w:t>
      </w:r>
      <w:proofErr w:type="gramEnd"/>
      <w:r w:rsidR="000844F3" w:rsidRPr="00B1370C">
        <w:t>. They were accompanied by singers and dancers. Whenever the army halted, dancing and drinking parties were held.</w:t>
      </w:r>
      <w:r w:rsidR="000844F3" w:rsidRPr="00B1370C">
        <w:rPr>
          <w:rStyle w:val="FootnoteReference"/>
        </w:rPr>
        <w:footnoteReference w:id="8"/>
      </w:r>
      <w:r w:rsidR="008B36A8" w:rsidRPr="00B1370C">
        <w:t xml:space="preserve"> </w:t>
      </w:r>
      <w:r w:rsidR="000844F3" w:rsidRPr="00B1370C">
        <w:t>It is unlikely that the Quraysh forces did have singers and dancers, but it does show that the Quraysh forces out equipped the Muslim</w:t>
      </w:r>
      <w:r w:rsidR="00B1370C" w:rsidRPr="00B1370C">
        <w:t>s</w:t>
      </w:r>
      <w:r w:rsidR="000844F3" w:rsidRPr="00B1370C">
        <w:t xml:space="preserve">. </w:t>
      </w:r>
      <w:r w:rsidR="008B36A8" w:rsidRPr="00B1370C">
        <w:t xml:space="preserve">This news made Muhammad become more strategic in his planning as he </w:t>
      </w:r>
      <w:r w:rsidR="008B36A8" w:rsidRPr="00B1370C">
        <w:rPr>
          <w:noProof/>
        </w:rPr>
        <w:t>realised</w:t>
      </w:r>
      <w:r w:rsidR="008B36A8" w:rsidRPr="00B1370C">
        <w:t xml:space="preserve"> rain caused the valley to turn to mud due to the softness of the soil. </w:t>
      </w:r>
      <w:r w:rsidR="005D0CE2" w:rsidRPr="00B1370C">
        <w:t xml:space="preserve">This softness disabled the Quraysh from riding up the hill and therefore forced them to remain at the bottom. </w:t>
      </w:r>
      <w:r w:rsidR="008B36A8" w:rsidRPr="00B1370C">
        <w:t xml:space="preserve">Some Islamic </w:t>
      </w:r>
      <w:r w:rsidR="00411E78" w:rsidRPr="00B1370C">
        <w:t>s</w:t>
      </w:r>
      <w:r w:rsidR="008B36A8" w:rsidRPr="00B1370C">
        <w:t xml:space="preserve">cholars argue that Allah told Muhammad </w:t>
      </w:r>
      <w:r w:rsidR="005D0CE2" w:rsidRPr="00B1370C">
        <w:t>that it was going to rain before the battle.</w:t>
      </w:r>
      <w:r w:rsidR="00BA26F4" w:rsidRPr="00B1370C">
        <w:t xml:space="preserve"> </w:t>
      </w:r>
      <w:r w:rsidR="005D0CE2" w:rsidRPr="00B1370C">
        <w:t xml:space="preserve">Muhammad also showed his intelligence before the battle </w:t>
      </w:r>
      <w:r w:rsidR="00C951D4" w:rsidRPr="00B1370C">
        <w:rPr>
          <w:noProof/>
        </w:rPr>
        <mc:AlternateContent>
          <mc:Choice Requires="wps">
            <w:drawing>
              <wp:anchor distT="45720" distB="45720" distL="114300" distR="114300" simplePos="0" relativeHeight="251660288" behindDoc="0" locked="0" layoutInCell="1" allowOverlap="1">
                <wp:simplePos x="0" y="0"/>
                <wp:positionH relativeFrom="page">
                  <wp:posOffset>4668697</wp:posOffset>
                </wp:positionH>
                <wp:positionV relativeFrom="paragraph">
                  <wp:posOffset>1243093</wp:posOffset>
                </wp:positionV>
                <wp:extent cx="2815590" cy="1286510"/>
                <wp:effectExtent l="0" t="0" r="22860" b="27940"/>
                <wp:wrapThrough wrapText="bothSides">
                  <wp:wrapPolygon edited="0">
                    <wp:start x="0" y="0"/>
                    <wp:lineTo x="0" y="21749"/>
                    <wp:lineTo x="21629" y="21749"/>
                    <wp:lineTo x="21629"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5590" cy="1286510"/>
                        </a:xfrm>
                        <a:prstGeom prst="rect">
                          <a:avLst/>
                        </a:prstGeom>
                        <a:solidFill>
                          <a:srgbClr val="FFFFFF"/>
                        </a:solidFill>
                        <a:ln w="9525">
                          <a:solidFill>
                            <a:srgbClr val="000000"/>
                          </a:solidFill>
                          <a:miter lim="800000"/>
                          <a:headEnd/>
                          <a:tailEnd/>
                        </a:ln>
                      </wps:spPr>
                      <wps:txbx>
                        <w:txbxContent>
                          <w:p w:rsidR="00573DFB" w:rsidRPr="00A12B65" w:rsidRDefault="00573DFB">
                            <w:pPr>
                              <w:rPr>
                                <w:sz w:val="18"/>
                              </w:rPr>
                            </w:pPr>
                            <w:r w:rsidRPr="00A12B65">
                              <w:rPr>
                                <w:sz w:val="18"/>
                              </w:rPr>
                              <w:t>Il-</w:t>
                            </w:r>
                            <w:proofErr w:type="spellStart"/>
                            <w:r w:rsidRPr="00A12B65">
                              <w:rPr>
                                <w:sz w:val="18"/>
                              </w:rPr>
                              <w:t>Khanid</w:t>
                            </w:r>
                            <w:proofErr w:type="spellEnd"/>
                            <w:r w:rsidRPr="00A12B65">
                              <w:rPr>
                                <w:sz w:val="18"/>
                              </w:rPr>
                              <w:t xml:space="preserve">: Tabriz, </w:t>
                            </w:r>
                            <w:r w:rsidRPr="00A437A8">
                              <w:rPr>
                                <w:i/>
                                <w:sz w:val="18"/>
                              </w:rPr>
                              <w:t xml:space="preserve">Mohammed exhorting his family before the battle of </w:t>
                            </w:r>
                            <w:proofErr w:type="spellStart"/>
                            <w:r w:rsidRPr="00A437A8">
                              <w:rPr>
                                <w:i/>
                                <w:sz w:val="18"/>
                              </w:rPr>
                              <w:t>Badr</w:t>
                            </w:r>
                            <w:proofErr w:type="spellEnd"/>
                            <w:r w:rsidRPr="00A12B65">
                              <w:rPr>
                                <w:sz w:val="18"/>
                              </w:rPr>
                              <w:t xml:space="preserve"> (Painting, Khalili Collection, MSS. 727, folio 66a painted between 1305-1314) Found: http://warfare.uphero.com/Persia/13-14C/Jami_al-Tawarikh-Mohammed_exhorting_his_family_before_the_battle_of_Badr-Khalili-Ms727-f66a.htm </w:t>
                            </w:r>
                            <w:r w:rsidR="00F930B7">
                              <w:rPr>
                                <w:sz w:val="18"/>
                              </w:rPr>
                              <w:t>[</w:t>
                            </w:r>
                            <w:r w:rsidRPr="00A12B65">
                              <w:rPr>
                                <w:sz w:val="18"/>
                              </w:rPr>
                              <w:t>Accessed: 25</w:t>
                            </w:r>
                            <w:r w:rsidRPr="00A12B65">
                              <w:rPr>
                                <w:sz w:val="18"/>
                                <w:vertAlign w:val="superscript"/>
                              </w:rPr>
                              <w:t>th</w:t>
                            </w:r>
                            <w:r w:rsidRPr="00A12B65">
                              <w:rPr>
                                <w:sz w:val="18"/>
                              </w:rPr>
                              <w:t xml:space="preserve"> May 2019</w:t>
                            </w:r>
                            <w:r w:rsidR="00F930B7">
                              <w:rPr>
                                <w:sz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67.6pt;margin-top:97.9pt;width:221.7pt;height:101.3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5h3JAIAAEcEAAAOAAAAZHJzL2Uyb0RvYy54bWysU9uO2yAQfa/Uf0C8N46teDex4qy22aaq&#10;tL1Iu/0AjHGMCgwFEnv79R1wNo227UtVHhDDDIeZc2bWN6NW5Cicl2Bqms/mlAjDoZVmX9Ovj7s3&#10;S0p8YKZlCoyo6ZPw9Gbz+tV6sJUooAfVCkcQxPhqsDXtQ7BVlnneC838DKww6OzAaRbQdPusdWxA&#10;dK2yYj6/ygZwrXXAhfd4ezc56Sbhd53g4XPXeRGIqinmFtLu0t7EPdusWbV3zPaSn9Jg/5CFZtLg&#10;p2eoOxYYOTj5G5SW3IGHLsw46Ay6TnKRasBq8vmLah56ZkWqBcnx9kyT/3+w/NPxiyOyrWmRX1Ni&#10;mEaRHsUYyFsYSRH5GayvMOzBYmAY8Rp1TrV6ew/8mycGtj0ze3HrHAy9YC3ml8eX2cXTCcdHkGb4&#10;CC1+ww4BEtDYOR3JQzoIoqNOT2dtYiocL4tlXpYrdHH05cXyqsyTehmrnp9b58N7AZrEQ00dip/g&#10;2fHeh5gOq55D4m8elGx3UqlkuH2zVY4cGTbKLq1UwYswZchQ01VZlBMDf4WYp/UnCC0DdrySuqbL&#10;cxCrIm/vTJv6MTCppjOmrMyJyMjdxGIYm/EkTAPtE1LqYOpsnEQ89OB+UDJgV9fUfz8wJyhRHwzK&#10;ssoXizgGyViU1wUa7tLTXHqY4QhV00DJdNyGNDqRMAO3KF8nE7FR5ymTU67YrYnv02TFcbi0U9Sv&#10;+d/8BAAA//8DAFBLAwQUAAYACAAAACEAvILWLuIAAAAMAQAADwAAAGRycy9kb3ducmV2LnhtbEyP&#10;y07DMBBF90j8gzVIbFDrtGnzIk6FkEB0By2CrZu4SYQ9Drabhr9nuoLl6B7dObfcTEazUTnfWxSw&#10;mEfAFNa26bEV8L5/mmXAfJDYSG1RCfhRHjbV9VUpi8ae8U2Nu9AyKkFfSAFdCEPBua87ZaSf20Eh&#10;ZUfrjAx0upY3Tp6p3Gi+jKKEG9kjfejkoB47VX/tTkZAtnoZP/02fv2ok6POw106Pn87IW5vpod7&#10;YEFN4Q+Giz6pQ0VOB3vCxjMtII3XS0IpyNe04UIs0iwBdhAQ59kKeFXy/yOqXwAAAP//AwBQSwEC&#10;LQAUAAYACAAAACEAtoM4kv4AAADhAQAAEwAAAAAAAAAAAAAAAAAAAAAAW0NvbnRlbnRfVHlwZXNd&#10;LnhtbFBLAQItABQABgAIAAAAIQA4/SH/1gAAAJQBAAALAAAAAAAAAAAAAAAAAC8BAABfcmVscy8u&#10;cmVsc1BLAQItABQABgAIAAAAIQC9K5h3JAIAAEcEAAAOAAAAAAAAAAAAAAAAAC4CAABkcnMvZTJv&#10;RG9jLnhtbFBLAQItABQABgAIAAAAIQC8gtYu4gAAAAwBAAAPAAAAAAAAAAAAAAAAAH4EAABkcnMv&#10;ZG93bnJldi54bWxQSwUGAAAAAAQABADzAAAAjQUAAAAA&#10;">
                <v:textbox>
                  <w:txbxContent>
                    <w:p w:rsidR="00573DFB" w:rsidRPr="00A12B65" w:rsidRDefault="00573DFB">
                      <w:pPr>
                        <w:rPr>
                          <w:sz w:val="18"/>
                        </w:rPr>
                      </w:pPr>
                      <w:r w:rsidRPr="00A12B65">
                        <w:rPr>
                          <w:sz w:val="18"/>
                        </w:rPr>
                        <w:t>Il-</w:t>
                      </w:r>
                      <w:proofErr w:type="spellStart"/>
                      <w:r w:rsidRPr="00A12B65">
                        <w:rPr>
                          <w:sz w:val="18"/>
                        </w:rPr>
                        <w:t>Khanid</w:t>
                      </w:r>
                      <w:proofErr w:type="spellEnd"/>
                      <w:r w:rsidRPr="00A12B65">
                        <w:rPr>
                          <w:sz w:val="18"/>
                        </w:rPr>
                        <w:t xml:space="preserve">: Tabriz, </w:t>
                      </w:r>
                      <w:r w:rsidRPr="00A437A8">
                        <w:rPr>
                          <w:i/>
                          <w:sz w:val="18"/>
                        </w:rPr>
                        <w:t xml:space="preserve">Mohammed exhorting his family before the battle of </w:t>
                      </w:r>
                      <w:proofErr w:type="spellStart"/>
                      <w:r w:rsidRPr="00A437A8">
                        <w:rPr>
                          <w:i/>
                          <w:sz w:val="18"/>
                        </w:rPr>
                        <w:t>Badr</w:t>
                      </w:r>
                      <w:proofErr w:type="spellEnd"/>
                      <w:r w:rsidRPr="00A12B65">
                        <w:rPr>
                          <w:sz w:val="18"/>
                        </w:rPr>
                        <w:t xml:space="preserve"> (Painting, Khalili Collection, MSS. 727, folio 66a painted between 1305-1314) Found: http://warfare.uphero.com/Persia/13-14C/Jami_al-Tawarikh-Mohammed_exhorting_his_family_before_the_battle_of_Badr-Khalili-Ms727-f66a.htm </w:t>
                      </w:r>
                      <w:r w:rsidR="00F930B7">
                        <w:rPr>
                          <w:sz w:val="18"/>
                        </w:rPr>
                        <w:t>[</w:t>
                      </w:r>
                      <w:r w:rsidRPr="00A12B65">
                        <w:rPr>
                          <w:sz w:val="18"/>
                        </w:rPr>
                        <w:t>Accessed: 25</w:t>
                      </w:r>
                      <w:r w:rsidRPr="00A12B65">
                        <w:rPr>
                          <w:sz w:val="18"/>
                          <w:vertAlign w:val="superscript"/>
                        </w:rPr>
                        <w:t>th</w:t>
                      </w:r>
                      <w:r w:rsidRPr="00A12B65">
                        <w:rPr>
                          <w:sz w:val="18"/>
                        </w:rPr>
                        <w:t xml:space="preserve"> May 2019</w:t>
                      </w:r>
                      <w:r w:rsidR="00F930B7">
                        <w:rPr>
                          <w:sz w:val="18"/>
                        </w:rPr>
                        <w:t>]</w:t>
                      </w:r>
                    </w:p>
                  </w:txbxContent>
                </v:textbox>
                <w10:wrap type="through" anchorx="page"/>
              </v:shape>
            </w:pict>
          </mc:Fallback>
        </mc:AlternateContent>
      </w:r>
      <w:r w:rsidR="005D0CE2" w:rsidRPr="00B1370C">
        <w:t xml:space="preserve">commenced by telling his fellow Muslims to burn fires. </w:t>
      </w:r>
    </w:p>
    <w:p w:rsidR="005D0CE2" w:rsidRPr="00B1370C" w:rsidRDefault="005D0CE2" w:rsidP="005D0CE2">
      <w:pPr>
        <w:ind w:left="720"/>
      </w:pPr>
      <w:r w:rsidRPr="00B1370C">
        <w:t>The prophet Muhammad (PBUH) also advised his army to burn fires at night which were more than required. This was another strategy and benefit of staying upon</w:t>
      </w:r>
      <w:r w:rsidR="00411E78" w:rsidRPr="00B1370C">
        <w:t xml:space="preserve"> the</w:t>
      </w:r>
      <w:r w:rsidRPr="00B1370C">
        <w:t xml:space="preserve"> </w:t>
      </w:r>
      <w:r w:rsidRPr="00B1370C">
        <w:rPr>
          <w:noProof/>
        </w:rPr>
        <w:t>hill</w:t>
      </w:r>
      <w:r w:rsidRPr="00B1370C">
        <w:t>. When disbelievers saw enormous lights from the side of Muslims, they confused and thought that Muslims might be great in number</w:t>
      </w:r>
      <w:r w:rsidR="00663FFA" w:rsidRPr="00B1370C">
        <w:t>.</w:t>
      </w:r>
      <w:r w:rsidRPr="00B1370C">
        <w:rPr>
          <w:rStyle w:val="FootnoteReference"/>
        </w:rPr>
        <w:footnoteReference w:id="9"/>
      </w:r>
    </w:p>
    <w:p w:rsidR="00663FFA" w:rsidRPr="00B1370C" w:rsidRDefault="00553588" w:rsidP="00663FFA">
      <w:r w:rsidRPr="00B1370C">
        <w:rPr>
          <w:noProof/>
        </w:rPr>
        <w:drawing>
          <wp:anchor distT="0" distB="0" distL="114300" distR="114300" simplePos="0" relativeHeight="251658240" behindDoc="1" locked="0" layoutInCell="1" allowOverlap="1" wp14:anchorId="7BCAA7D3">
            <wp:simplePos x="0" y="0"/>
            <wp:positionH relativeFrom="page">
              <wp:posOffset>4677248</wp:posOffset>
            </wp:positionH>
            <wp:positionV relativeFrom="page">
              <wp:posOffset>106326</wp:posOffset>
            </wp:positionV>
            <wp:extent cx="2776855" cy="2019935"/>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6855" cy="2019935"/>
                    </a:xfrm>
                    <a:prstGeom prst="rect">
                      <a:avLst/>
                    </a:prstGeom>
                  </pic:spPr>
                </pic:pic>
              </a:graphicData>
            </a:graphic>
            <wp14:sizeRelH relativeFrom="margin">
              <wp14:pctWidth>0</wp14:pctWidth>
            </wp14:sizeRelH>
            <wp14:sizeRelV relativeFrom="margin">
              <wp14:pctHeight>0</wp14:pctHeight>
            </wp14:sizeRelV>
          </wp:anchor>
        </w:drawing>
      </w:r>
      <w:r w:rsidR="00663FFA" w:rsidRPr="00B1370C">
        <w:t>The tactics of the two armies were now in us</w:t>
      </w:r>
      <w:r w:rsidRPr="00B1370C">
        <w:t xml:space="preserve">e and the battle was about to commence. </w:t>
      </w:r>
    </w:p>
    <w:p w:rsidR="00553588" w:rsidRPr="00B1370C" w:rsidRDefault="00B471B8" w:rsidP="00663FFA">
      <w:r w:rsidRPr="00B1370C">
        <w:t xml:space="preserve">Muhammad (still concerned about the Quraysh force) prayed to Allah so that he might show </w:t>
      </w:r>
      <w:r w:rsidR="00235804" w:rsidRPr="00B1370C">
        <w:t xml:space="preserve">him </w:t>
      </w:r>
      <w:r w:rsidRPr="00B1370C">
        <w:t>how to win the battle</w:t>
      </w:r>
      <w:r w:rsidR="002D23E1" w:rsidRPr="00B1370C">
        <w:t>. Muhammad prayed deeply and for a long time</w:t>
      </w:r>
      <w:r w:rsidR="00435441" w:rsidRPr="00B1370C">
        <w:t xml:space="preserve"> until Allah </w:t>
      </w:r>
      <w:r w:rsidR="00435441" w:rsidRPr="00B1370C">
        <w:rPr>
          <w:noProof/>
        </w:rPr>
        <w:t>re</w:t>
      </w:r>
      <w:r w:rsidR="00411E78" w:rsidRPr="00B1370C">
        <w:rPr>
          <w:noProof/>
        </w:rPr>
        <w:t>ve</w:t>
      </w:r>
      <w:r w:rsidR="009C2CD9" w:rsidRPr="00B1370C">
        <w:rPr>
          <w:noProof/>
        </w:rPr>
        <w:t>aled</w:t>
      </w:r>
      <w:r w:rsidR="00435441" w:rsidRPr="00B1370C">
        <w:t xml:space="preserve"> the victory to </w:t>
      </w:r>
      <w:r w:rsidR="00235804" w:rsidRPr="00B1370C">
        <w:t xml:space="preserve">him </w:t>
      </w:r>
      <w:r w:rsidR="00435441" w:rsidRPr="00B1370C">
        <w:t xml:space="preserve">in a vision, ‘With </w:t>
      </w:r>
      <w:r w:rsidR="00435441" w:rsidRPr="00B1370C">
        <w:rPr>
          <w:noProof/>
        </w:rPr>
        <w:t>radiant</w:t>
      </w:r>
      <w:r w:rsidR="00435441" w:rsidRPr="00B1370C">
        <w:t xml:space="preserve"> face, he went out to meet his men and incited them to put their faith in God and enter the battle without fear.’</w:t>
      </w:r>
      <w:r w:rsidR="00435441" w:rsidRPr="00B1370C">
        <w:rPr>
          <w:rStyle w:val="FootnoteReference"/>
        </w:rPr>
        <w:footnoteReference w:id="10"/>
      </w:r>
      <w:r w:rsidR="00435441" w:rsidRPr="00B1370C">
        <w:t xml:space="preserve">  Once this </w:t>
      </w:r>
      <w:r w:rsidR="00F97DFF" w:rsidRPr="00B1370C">
        <w:t xml:space="preserve">vision </w:t>
      </w:r>
      <w:r w:rsidR="00235804" w:rsidRPr="00B1370C">
        <w:t xml:space="preserve">was </w:t>
      </w:r>
      <w:r w:rsidR="00F97DFF" w:rsidRPr="00B1370C">
        <w:t>experienced Muhammad command</w:t>
      </w:r>
      <w:r w:rsidR="00235804" w:rsidRPr="00B1370C">
        <w:t>ed</w:t>
      </w:r>
      <w:r w:rsidR="00F97DFF" w:rsidRPr="00B1370C">
        <w:t xml:space="preserve"> his strongest w</w:t>
      </w:r>
      <w:r w:rsidR="00411E78" w:rsidRPr="00B1370C">
        <w:t>a</w:t>
      </w:r>
      <w:r w:rsidR="00F97DFF" w:rsidRPr="00B1370C">
        <w:t>rri</w:t>
      </w:r>
      <w:r w:rsidR="00411E78" w:rsidRPr="00B1370C">
        <w:t>ors</w:t>
      </w:r>
      <w:r w:rsidR="00F97DFF" w:rsidRPr="00B1370C">
        <w:t xml:space="preserve"> </w:t>
      </w:r>
      <w:r w:rsidR="00AF3738" w:rsidRPr="00B1370C">
        <w:t xml:space="preserve">to find the leaders and nobles of the Quraysh and challenge them to single combat. </w:t>
      </w:r>
    </w:p>
    <w:p w:rsidR="00AF3738" w:rsidRPr="00B1370C" w:rsidRDefault="00AF3738" w:rsidP="00AF3738">
      <w:pPr>
        <w:ind w:left="720"/>
      </w:pPr>
      <w:r w:rsidRPr="00B1370C">
        <w:t xml:space="preserve">…three brave warriors came forward from </w:t>
      </w:r>
      <w:r w:rsidRPr="00B1370C">
        <w:rPr>
          <w:noProof/>
        </w:rPr>
        <w:t>Maccars</w:t>
      </w:r>
      <w:r w:rsidRPr="00B1370C">
        <w:t xml:space="preserve"> which included </w:t>
      </w:r>
      <w:proofErr w:type="spellStart"/>
      <w:r w:rsidRPr="00B1370C">
        <w:t>Utbah</w:t>
      </w:r>
      <w:proofErr w:type="spellEnd"/>
      <w:r w:rsidRPr="00B1370C">
        <w:t xml:space="preserve"> Bin </w:t>
      </w:r>
      <w:proofErr w:type="spellStart"/>
      <w:r w:rsidRPr="00B1370C">
        <w:t>Rabiya</w:t>
      </w:r>
      <w:proofErr w:type="spellEnd"/>
      <w:r w:rsidRPr="00B1370C">
        <w:t xml:space="preserve"> his brother </w:t>
      </w:r>
      <w:proofErr w:type="spellStart"/>
      <w:r w:rsidRPr="00B1370C">
        <w:t>Shaiba</w:t>
      </w:r>
      <w:proofErr w:type="spellEnd"/>
      <w:r w:rsidRPr="00B1370C">
        <w:t xml:space="preserve"> Bin </w:t>
      </w:r>
      <w:proofErr w:type="spellStart"/>
      <w:r w:rsidRPr="00B1370C">
        <w:t>Rabiya</w:t>
      </w:r>
      <w:proofErr w:type="spellEnd"/>
      <w:r w:rsidRPr="00B1370C">
        <w:t xml:space="preserve"> and his son Walid Bin </w:t>
      </w:r>
      <w:proofErr w:type="spellStart"/>
      <w:r w:rsidRPr="00B1370C">
        <w:t>Utbah</w:t>
      </w:r>
      <w:proofErr w:type="spellEnd"/>
      <w:r w:rsidRPr="00B1370C">
        <w:t xml:space="preserve">, and from the Muslims </w:t>
      </w:r>
      <w:proofErr w:type="spellStart"/>
      <w:r w:rsidRPr="00B1370C">
        <w:t>Hadrat</w:t>
      </w:r>
      <w:proofErr w:type="spellEnd"/>
      <w:r w:rsidRPr="00B1370C">
        <w:t xml:space="preserve"> Hamza (R.A.), </w:t>
      </w:r>
      <w:proofErr w:type="spellStart"/>
      <w:r w:rsidRPr="00B1370C">
        <w:t>Hadrat</w:t>
      </w:r>
      <w:proofErr w:type="spellEnd"/>
      <w:r w:rsidRPr="00B1370C">
        <w:t xml:space="preserve"> Ah (R.A.) and </w:t>
      </w:r>
      <w:proofErr w:type="spellStart"/>
      <w:r w:rsidRPr="00B1370C">
        <w:t>Hadrat</w:t>
      </w:r>
      <w:proofErr w:type="spellEnd"/>
      <w:r w:rsidRPr="00B1370C">
        <w:t xml:space="preserve"> </w:t>
      </w:r>
      <w:r w:rsidRPr="00B1370C">
        <w:rPr>
          <w:noProof/>
        </w:rPr>
        <w:t>Ubcda</w:t>
      </w:r>
      <w:r w:rsidRPr="00B1370C">
        <w:t xml:space="preserve"> (R.A.). The duel started and all the three combatants of Quraysh were killed. </w:t>
      </w:r>
      <w:proofErr w:type="spellStart"/>
      <w:r w:rsidRPr="00B1370C">
        <w:t>Hadrat</w:t>
      </w:r>
      <w:proofErr w:type="spellEnd"/>
      <w:r w:rsidRPr="00B1370C">
        <w:t xml:space="preserve"> </w:t>
      </w:r>
      <w:proofErr w:type="spellStart"/>
      <w:r w:rsidRPr="00B1370C">
        <w:t>Ubeda</w:t>
      </w:r>
      <w:proofErr w:type="spellEnd"/>
      <w:r w:rsidRPr="00B1370C">
        <w:t xml:space="preserve"> (R.A.) was injured who </w:t>
      </w:r>
      <w:proofErr w:type="gramStart"/>
      <w:r w:rsidRPr="00B1370C">
        <w:t>later on</w:t>
      </w:r>
      <w:proofErr w:type="gramEnd"/>
      <w:r w:rsidRPr="00B1370C">
        <w:t xml:space="preserve"> died of his injuries in front of the Prophet (PBUH). Then, </w:t>
      </w:r>
      <w:proofErr w:type="spellStart"/>
      <w:r w:rsidRPr="00B1370C">
        <w:t>Obeda</w:t>
      </w:r>
      <w:proofErr w:type="spellEnd"/>
      <w:r w:rsidRPr="00B1370C">
        <w:t xml:space="preserve"> Bin Saeed came out from Quraysh and was killed by </w:t>
      </w:r>
      <w:proofErr w:type="spellStart"/>
      <w:r w:rsidRPr="00B1370C">
        <w:t>Hadrat</w:t>
      </w:r>
      <w:proofErr w:type="spellEnd"/>
      <w:r w:rsidRPr="00B1370C">
        <w:t xml:space="preserve"> Zubair (R.A.). Soon after, </w:t>
      </w:r>
      <w:proofErr w:type="spellStart"/>
      <w:r w:rsidRPr="00B1370C">
        <w:t>Hadrat</w:t>
      </w:r>
      <w:proofErr w:type="spellEnd"/>
      <w:r w:rsidRPr="00B1370C">
        <w:t xml:space="preserve"> Saeed Erin Abi Waqas (R.A.) killed Saeed Bin </w:t>
      </w:r>
      <w:proofErr w:type="spellStart"/>
      <w:r w:rsidRPr="00B1370C">
        <w:t>Aas</w:t>
      </w:r>
      <w:proofErr w:type="spellEnd"/>
      <w:r w:rsidRPr="00B1370C">
        <w:t xml:space="preserve"> with his penknife</w:t>
      </w:r>
      <w:r w:rsidR="00200F42" w:rsidRPr="00B1370C">
        <w:rPr>
          <w:rStyle w:val="FootnoteReference"/>
        </w:rPr>
        <w:footnoteReference w:id="11"/>
      </w:r>
      <w:r w:rsidRPr="00B1370C">
        <w:t>.</w:t>
      </w:r>
    </w:p>
    <w:p w:rsidR="00075353" w:rsidRPr="00B1370C" w:rsidRDefault="00F81B3E" w:rsidP="00AB2319">
      <w:r w:rsidRPr="00B1370C">
        <w:t xml:space="preserve">These single combat duels </w:t>
      </w:r>
      <w:r w:rsidR="00B126C3" w:rsidRPr="00B1370C">
        <w:t>killed many leaders of the Quraysh</w:t>
      </w:r>
      <w:r w:rsidR="00670175" w:rsidRPr="00B1370C">
        <w:t xml:space="preserve"> clan</w:t>
      </w:r>
      <w:r w:rsidR="000844F3" w:rsidRPr="00B1370C">
        <w:t xml:space="preserve"> (Abu </w:t>
      </w:r>
      <w:proofErr w:type="spellStart"/>
      <w:r w:rsidR="000844F3" w:rsidRPr="00B1370C">
        <w:t>Jahl</w:t>
      </w:r>
      <w:proofErr w:type="spellEnd"/>
      <w:r w:rsidR="000844F3" w:rsidRPr="00B1370C">
        <w:t xml:space="preserve">, Walid ibn </w:t>
      </w:r>
      <w:proofErr w:type="spellStart"/>
      <w:r w:rsidR="000844F3" w:rsidRPr="00B1370C">
        <w:t>Mughira</w:t>
      </w:r>
      <w:proofErr w:type="spellEnd"/>
      <w:r w:rsidR="000844F3" w:rsidRPr="00B1370C">
        <w:t>, '</w:t>
      </w:r>
      <w:proofErr w:type="spellStart"/>
      <w:r w:rsidR="000844F3" w:rsidRPr="00B1370C">
        <w:t>Utba</w:t>
      </w:r>
      <w:proofErr w:type="spellEnd"/>
      <w:r w:rsidR="000844F3" w:rsidRPr="00B1370C">
        <w:t xml:space="preserve"> ibn </w:t>
      </w:r>
      <w:proofErr w:type="spellStart"/>
      <w:r w:rsidR="000844F3" w:rsidRPr="00B1370C">
        <w:t>Rabi'ah</w:t>
      </w:r>
      <w:proofErr w:type="spellEnd"/>
      <w:r w:rsidR="000844F3" w:rsidRPr="00B1370C">
        <w:t xml:space="preserve">, 'As ibn </w:t>
      </w:r>
      <w:proofErr w:type="spellStart"/>
      <w:r w:rsidR="000844F3" w:rsidRPr="00B1370C">
        <w:t>Sa'id</w:t>
      </w:r>
      <w:proofErr w:type="spellEnd"/>
      <w:r w:rsidR="000844F3" w:rsidRPr="00B1370C">
        <w:t xml:space="preserve">, </w:t>
      </w:r>
      <w:proofErr w:type="spellStart"/>
      <w:r w:rsidR="000844F3" w:rsidRPr="00B1370C">
        <w:t>Umayya</w:t>
      </w:r>
      <w:proofErr w:type="spellEnd"/>
      <w:r w:rsidR="000844F3" w:rsidRPr="00B1370C">
        <w:t xml:space="preserve"> ibn Khalaf, and </w:t>
      </w:r>
      <w:proofErr w:type="spellStart"/>
      <w:r w:rsidR="000844F3" w:rsidRPr="00B1370C">
        <w:t>Nawfal</w:t>
      </w:r>
      <w:proofErr w:type="spellEnd"/>
      <w:r w:rsidR="000844F3" w:rsidRPr="00B1370C">
        <w:t xml:space="preserve"> ibn Khuwaylid</w:t>
      </w:r>
      <w:r w:rsidR="000844F3" w:rsidRPr="00B1370C">
        <w:rPr>
          <w:rStyle w:val="FootnoteReference"/>
        </w:rPr>
        <w:footnoteReference w:id="12"/>
      </w:r>
      <w:r w:rsidR="000844F3" w:rsidRPr="00B1370C">
        <w:t>)</w:t>
      </w:r>
      <w:r w:rsidR="00B126C3" w:rsidRPr="00B1370C">
        <w:t xml:space="preserve"> and weakened </w:t>
      </w:r>
      <w:r w:rsidR="00670175" w:rsidRPr="00B1370C">
        <w:t xml:space="preserve">the </w:t>
      </w:r>
      <w:r w:rsidR="00670175" w:rsidRPr="00B1370C">
        <w:lastRenderedPageBreak/>
        <w:t xml:space="preserve">leadership of the army. After this single </w:t>
      </w:r>
      <w:r w:rsidR="00670175" w:rsidRPr="00B1370C">
        <w:rPr>
          <w:noProof/>
        </w:rPr>
        <w:t>combat</w:t>
      </w:r>
      <w:r w:rsidR="00C70F72" w:rsidRPr="00B1370C">
        <w:rPr>
          <w:noProof/>
        </w:rPr>
        <w:t>,</w:t>
      </w:r>
      <w:r w:rsidR="00670175" w:rsidRPr="00B1370C">
        <w:t xml:space="preserve"> some </w:t>
      </w:r>
      <w:r w:rsidR="00F16A42" w:rsidRPr="00B1370C">
        <w:t>Muslims</w:t>
      </w:r>
      <w:r w:rsidR="00670175" w:rsidRPr="00B1370C">
        <w:t xml:space="preserve"> decided to seek</w:t>
      </w:r>
      <w:r w:rsidR="00F16A42" w:rsidRPr="00B1370C">
        <w:t xml:space="preserve"> and</w:t>
      </w:r>
      <w:r w:rsidR="00670175" w:rsidRPr="00B1370C">
        <w:t xml:space="preserve"> attack some Quraysh</w:t>
      </w:r>
      <w:r w:rsidR="00F16A42" w:rsidRPr="00B1370C">
        <w:t xml:space="preserve"> nobles. ‘They [Muslims) planned to seek them [the leaders and nobles of Quraysh] and to kill them first, remembering the persecution and travails they suffered at their hands in Makkah…’</w:t>
      </w:r>
      <w:r w:rsidR="00F16A42" w:rsidRPr="00B1370C">
        <w:rPr>
          <w:rStyle w:val="FootnoteReference"/>
        </w:rPr>
        <w:footnoteReference w:id="13"/>
      </w:r>
      <w:r w:rsidR="00F16A42" w:rsidRPr="00B1370C">
        <w:t xml:space="preserve">. </w:t>
      </w:r>
      <w:r w:rsidR="00075353" w:rsidRPr="00B1370C">
        <w:t xml:space="preserve">Once the Muslims had killed many Quraysh nobles and leaders the battle between the main Quraysh and Muslim forces collided. </w:t>
      </w:r>
    </w:p>
    <w:p w:rsidR="00AB2319" w:rsidRPr="00B1370C" w:rsidRDefault="00056D07" w:rsidP="00AB2319">
      <w:r w:rsidRPr="00B1370C">
        <w:t xml:space="preserve">During the </w:t>
      </w:r>
      <w:r w:rsidRPr="00B1370C">
        <w:rPr>
          <w:noProof/>
        </w:rPr>
        <w:t>battle</w:t>
      </w:r>
      <w:r w:rsidR="00C70F72" w:rsidRPr="00B1370C">
        <w:rPr>
          <w:noProof/>
        </w:rPr>
        <w:t>,</w:t>
      </w:r>
      <w:r w:rsidRPr="00B1370C">
        <w:t xml:space="preserve"> many miraculous events occurred including a club transforming into a sword and angels riding horses throughout the battle killing many Quraysh soldiers. The battle was fierce with Allah </w:t>
      </w:r>
      <w:proofErr w:type="gramStart"/>
      <w:r w:rsidRPr="00B1370C">
        <w:t>providing assistance</w:t>
      </w:r>
      <w:proofErr w:type="gramEnd"/>
      <w:r w:rsidRPr="00B1370C">
        <w:t xml:space="preserve"> when the Muslims needed it. </w:t>
      </w:r>
    </w:p>
    <w:p w:rsidR="00056D07" w:rsidRPr="00B1370C" w:rsidRDefault="00056D07" w:rsidP="00056D07">
      <w:pPr>
        <w:ind w:left="720"/>
      </w:pPr>
      <w:r w:rsidRPr="00B1370C">
        <w:t xml:space="preserve">At one point where the resistance of Quraysh was at its </w:t>
      </w:r>
      <w:r w:rsidRPr="00B1370C">
        <w:rPr>
          <w:noProof/>
        </w:rPr>
        <w:t>strongest</w:t>
      </w:r>
      <w:r w:rsidRPr="00B1370C">
        <w:t xml:space="preserve"> a sword broke in the hands of a </w:t>
      </w:r>
      <w:proofErr w:type="gramStart"/>
      <w:r w:rsidRPr="00B1370C">
        <w:t>believer,</w:t>
      </w:r>
      <w:proofErr w:type="gramEnd"/>
      <w:r w:rsidRPr="00B1370C">
        <w:t xml:space="preserve"> whose first thought was to go and ask the Prophet for another weapon. It was </w:t>
      </w:r>
      <w:proofErr w:type="spellStart"/>
      <w:r w:rsidRPr="00B1370C">
        <w:t>Ukkashah</w:t>
      </w:r>
      <w:proofErr w:type="spellEnd"/>
      <w:r w:rsidRPr="00B1370C">
        <w:t xml:space="preserve">, a </w:t>
      </w:r>
      <w:r w:rsidRPr="00B1370C">
        <w:rPr>
          <w:noProof/>
        </w:rPr>
        <w:t>kinsman</w:t>
      </w:r>
      <w:r w:rsidRPr="00B1370C">
        <w:t xml:space="preserve"> of the family of </w:t>
      </w:r>
      <w:proofErr w:type="spellStart"/>
      <w:r w:rsidRPr="00B1370C">
        <w:t>Jahsh</w:t>
      </w:r>
      <w:proofErr w:type="spellEnd"/>
      <w:r w:rsidRPr="00B1370C">
        <w:t xml:space="preserve">. The Prophet gave him a wooden club saying: “Fight with this, </w:t>
      </w:r>
      <w:proofErr w:type="spellStart"/>
      <w:r w:rsidRPr="00B1370C">
        <w:t>Ukkashah</w:t>
      </w:r>
      <w:proofErr w:type="spellEnd"/>
      <w:r w:rsidRPr="00B1370C">
        <w:t>.” He took it and brandished it and it became in his hand a long, strong, gleaming sword.’</w:t>
      </w:r>
      <w:r w:rsidRPr="00B1370C">
        <w:rPr>
          <w:rStyle w:val="FootnoteReference"/>
        </w:rPr>
        <w:footnoteReference w:id="14"/>
      </w:r>
      <w:r w:rsidRPr="00B1370C">
        <w:t xml:space="preserve">  </w:t>
      </w:r>
    </w:p>
    <w:p w:rsidR="00FB1597" w:rsidRPr="00B1370C" w:rsidRDefault="00725F9C" w:rsidP="00A923C5">
      <w:r w:rsidRPr="00B1370C">
        <w:t xml:space="preserve">This </w:t>
      </w:r>
      <w:r w:rsidR="00253042" w:rsidRPr="00B1370C">
        <w:t>sword became known as</w:t>
      </w:r>
      <w:r w:rsidR="00D14406" w:rsidRPr="00B1370C">
        <w:t xml:space="preserve"> </w:t>
      </w:r>
      <w:r w:rsidR="00D14406" w:rsidRPr="00B1370C">
        <w:rPr>
          <w:i/>
        </w:rPr>
        <w:t>al-Awn</w:t>
      </w:r>
      <w:r w:rsidR="00D14406" w:rsidRPr="00B1370C">
        <w:t xml:space="preserve"> (Divine Help) and appeared in other Muslim battles.</w:t>
      </w:r>
      <w:r w:rsidR="00253042" w:rsidRPr="00B1370C">
        <w:t xml:space="preserve"> Th</w:t>
      </w:r>
      <w:r w:rsidR="00FB1597" w:rsidRPr="00B1370C">
        <w:t>e</w:t>
      </w:r>
      <w:r w:rsidR="00253042" w:rsidRPr="00B1370C">
        <w:t xml:space="preserve"> sword was not the only miraculous event </w:t>
      </w:r>
      <w:r w:rsidR="00FB1597" w:rsidRPr="00B1370C">
        <w:t xml:space="preserve">to </w:t>
      </w:r>
      <w:r w:rsidR="00253042" w:rsidRPr="00B1370C">
        <w:t xml:space="preserve">occur </w:t>
      </w:r>
      <w:r w:rsidR="00872FCE" w:rsidRPr="00B1370C">
        <w:t>during the battle. It is believed by some Muslims that Ang</w:t>
      </w:r>
      <w:r w:rsidR="00D14406" w:rsidRPr="00B1370C">
        <w:t>e</w:t>
      </w:r>
      <w:r w:rsidR="00596A91" w:rsidRPr="00B1370C">
        <w:t>l</w:t>
      </w:r>
      <w:r w:rsidR="00D14406" w:rsidRPr="00B1370C">
        <w:t>s</w:t>
      </w:r>
      <w:r w:rsidR="00872FCE" w:rsidRPr="00B1370C">
        <w:t xml:space="preserve"> appeared on horse</w:t>
      </w:r>
      <w:r w:rsidR="00F27103" w:rsidRPr="00B1370C">
        <w:t>s. ‘Others had brief glimpses of the Angels riding on horses whose hooves never touched the ground, led by Gabriel wearing a yellow turban, whereas the turbans of the other Angels were white…’</w:t>
      </w:r>
      <w:r w:rsidR="00F27103" w:rsidRPr="00B1370C">
        <w:rPr>
          <w:rStyle w:val="FootnoteReference"/>
        </w:rPr>
        <w:footnoteReference w:id="15"/>
      </w:r>
      <w:r w:rsidR="00F27103" w:rsidRPr="00B1370C">
        <w:t xml:space="preserve"> </w:t>
      </w:r>
      <w:r w:rsidR="009A7A0D" w:rsidRPr="00B1370C">
        <w:t>It is said these Angels killed many Quraysh and</w:t>
      </w:r>
      <w:r w:rsidR="00753A0C" w:rsidRPr="00B1370C">
        <w:t xml:space="preserve"> forced </w:t>
      </w:r>
      <w:r w:rsidR="00E46E18" w:rsidRPr="00B1370C">
        <w:t>them to retreat from the battle. It is difficult to gather statistics regarding the casualties of the battle but</w:t>
      </w:r>
      <w:r w:rsidR="002B4987" w:rsidRPr="00B1370C">
        <w:t>, ‘Most of Quraysh escaped, but some fifty were mortally wounded or killed outright in the battle or overtaken and cut down as they fled. About the same number were taken captive.’</w:t>
      </w:r>
      <w:r w:rsidR="002B4987" w:rsidRPr="00B1370C">
        <w:rPr>
          <w:rStyle w:val="FootnoteReference"/>
        </w:rPr>
        <w:footnoteReference w:id="16"/>
      </w:r>
      <w:r w:rsidR="009A7A0D" w:rsidRPr="00B1370C">
        <w:t xml:space="preserve"> </w:t>
      </w:r>
      <w:r w:rsidR="00BD00DA" w:rsidRPr="00B1370C">
        <w:t xml:space="preserve">This was a </w:t>
      </w:r>
      <w:r w:rsidR="00922EAA" w:rsidRPr="00B1370C">
        <w:t>glorious</w:t>
      </w:r>
      <w:r w:rsidR="00BD00DA" w:rsidRPr="00B1370C">
        <w:t xml:space="preserve"> </w:t>
      </w:r>
      <w:r w:rsidR="00922EAA" w:rsidRPr="00B1370C">
        <w:t>victory for the Muslims. Many Muslims pursued the Quraysh, killing many more in their pursuit and truly</w:t>
      </w:r>
      <w:r w:rsidR="00596A91" w:rsidRPr="00B1370C">
        <w:t xml:space="preserve"> routed </w:t>
      </w:r>
      <w:r w:rsidR="00922EAA" w:rsidRPr="00B1370C">
        <w:t xml:space="preserve">the </w:t>
      </w:r>
      <w:r w:rsidR="00C3284D" w:rsidRPr="00B1370C">
        <w:t>enemy</w:t>
      </w:r>
      <w:r w:rsidR="00922EAA" w:rsidRPr="00B1370C">
        <w:t>.</w:t>
      </w:r>
      <w:r w:rsidR="00C3284D" w:rsidRPr="00B1370C">
        <w:t xml:space="preserve"> </w:t>
      </w:r>
    </w:p>
    <w:p w:rsidR="00B46BCA" w:rsidRPr="00B1370C" w:rsidRDefault="00C3284D" w:rsidP="00A923C5">
      <w:r w:rsidRPr="00B1370C">
        <w:t>Muhammad now had to decide what to do with the prisoners, loot, the remaining Quraysh forces</w:t>
      </w:r>
      <w:r w:rsidR="00C70F72" w:rsidRPr="00B1370C">
        <w:t>,</w:t>
      </w:r>
      <w:r w:rsidRPr="00B1370C">
        <w:t xml:space="preserve"> </w:t>
      </w:r>
      <w:r w:rsidRPr="00B1370C">
        <w:rPr>
          <w:noProof/>
        </w:rPr>
        <w:t>and</w:t>
      </w:r>
      <w:r w:rsidRPr="00B1370C">
        <w:t xml:space="preserve"> the martyrs. </w:t>
      </w:r>
      <w:r w:rsidR="00581C55" w:rsidRPr="00B1370C">
        <w:t xml:space="preserve">The most pressing concern was that of the loot and the prisoners. </w:t>
      </w:r>
      <w:r w:rsidR="00542839" w:rsidRPr="00B1370C">
        <w:t>When some Muslims chased down the Quraysh forces the</w:t>
      </w:r>
      <w:r w:rsidR="00FB1597" w:rsidRPr="00B1370C">
        <w:t>ir</w:t>
      </w:r>
      <w:r w:rsidR="00542839" w:rsidRPr="00B1370C">
        <w:t xml:space="preserve"> fellow Muslims collected </w:t>
      </w:r>
      <w:r w:rsidR="00C70F72" w:rsidRPr="00B1370C">
        <w:t xml:space="preserve">the </w:t>
      </w:r>
      <w:r w:rsidR="00542839" w:rsidRPr="00B1370C">
        <w:rPr>
          <w:noProof/>
        </w:rPr>
        <w:t>loot</w:t>
      </w:r>
      <w:r w:rsidR="00542839" w:rsidRPr="00B1370C">
        <w:t>.</w:t>
      </w:r>
      <w:r w:rsidR="00B40E3E" w:rsidRPr="00B1370C">
        <w:t xml:space="preserve"> This </w:t>
      </w:r>
      <w:r w:rsidR="00FB1597" w:rsidRPr="00B1370C">
        <w:t xml:space="preserve">bounty </w:t>
      </w:r>
      <w:r w:rsidR="00B40E3E" w:rsidRPr="00B1370C">
        <w:t>comprised of, ‘</w:t>
      </w:r>
      <w:r w:rsidR="003D1454" w:rsidRPr="00B1370C">
        <w:t>…</w:t>
      </w:r>
      <w:r w:rsidR="00B40E3E" w:rsidRPr="00B1370C">
        <w:t>a hundred and fifty camels, ten horses,</w:t>
      </w:r>
      <w:r w:rsidR="003D1454" w:rsidRPr="00B1370C">
        <w:t xml:space="preserve"> [and]</w:t>
      </w:r>
      <w:r w:rsidR="00B40E3E" w:rsidRPr="00B1370C">
        <w:t xml:space="preserve"> a great quantity of arms and armour…’</w:t>
      </w:r>
      <w:r w:rsidR="00B40E3E" w:rsidRPr="00B1370C">
        <w:rPr>
          <w:rStyle w:val="FootnoteReference"/>
        </w:rPr>
        <w:footnoteReference w:id="17"/>
      </w:r>
      <w:r w:rsidR="00542839" w:rsidRPr="00B1370C">
        <w:t xml:space="preserve"> When the</w:t>
      </w:r>
      <w:r w:rsidR="00387DAB" w:rsidRPr="00B1370C">
        <w:t xml:space="preserve"> Muslims </w:t>
      </w:r>
      <w:r w:rsidR="00387DAB" w:rsidRPr="00B1370C">
        <w:rPr>
          <w:noProof/>
        </w:rPr>
        <w:t>retu</w:t>
      </w:r>
      <w:r w:rsidR="00C70F72" w:rsidRPr="00B1370C">
        <w:rPr>
          <w:noProof/>
        </w:rPr>
        <w:t>r</w:t>
      </w:r>
      <w:r w:rsidR="00387DAB" w:rsidRPr="00B1370C">
        <w:rPr>
          <w:noProof/>
        </w:rPr>
        <w:t>ned</w:t>
      </w:r>
      <w:r w:rsidR="00387DAB" w:rsidRPr="00B1370C">
        <w:t xml:space="preserve"> from chasing down the </w:t>
      </w:r>
      <w:r w:rsidR="000E26A4" w:rsidRPr="00B1370C">
        <w:t>Quraysh,</w:t>
      </w:r>
      <w:r w:rsidR="00387DAB" w:rsidRPr="00B1370C">
        <w:t xml:space="preserve"> they requested </w:t>
      </w:r>
      <w:r w:rsidR="000D3F9D" w:rsidRPr="00B1370C">
        <w:t>their</w:t>
      </w:r>
      <w:r w:rsidR="00387DAB" w:rsidRPr="00B1370C">
        <w:t xml:space="preserve"> share of the </w:t>
      </w:r>
      <w:r w:rsidR="00596A91" w:rsidRPr="00B1370C">
        <w:t>loot,</w:t>
      </w:r>
      <w:r w:rsidR="00387DAB" w:rsidRPr="00B1370C">
        <w:t xml:space="preserve"> but this was refused as it was claimed </w:t>
      </w:r>
      <w:r w:rsidR="00FB1597" w:rsidRPr="00B1370C">
        <w:t xml:space="preserve">it </w:t>
      </w:r>
      <w:r w:rsidR="00387DAB" w:rsidRPr="00B1370C">
        <w:t>had already been shared out</w:t>
      </w:r>
      <w:r w:rsidR="00F97D40" w:rsidRPr="00B1370C">
        <w:t xml:space="preserve">. These Muslims went to Muhammad </w:t>
      </w:r>
      <w:r w:rsidR="007D04EA" w:rsidRPr="00B1370C">
        <w:t xml:space="preserve">to ask him to resolve this problem and allow the splitting of the </w:t>
      </w:r>
      <w:r w:rsidR="00FB1597" w:rsidRPr="00B1370C">
        <w:t>wealth</w:t>
      </w:r>
      <w:r w:rsidR="007D04EA" w:rsidRPr="00B1370C">
        <w:t xml:space="preserve"> fairly amongst the Muslims. </w:t>
      </w:r>
      <w:r w:rsidR="000E26A4" w:rsidRPr="00B1370C">
        <w:t xml:space="preserve">Before </w:t>
      </w:r>
      <w:r w:rsidR="007D04EA" w:rsidRPr="00B1370C">
        <w:t>Muhammad</w:t>
      </w:r>
      <w:r w:rsidR="000E26A4" w:rsidRPr="00B1370C">
        <w:t xml:space="preserve"> had </w:t>
      </w:r>
      <w:r w:rsidR="00B46BCA" w:rsidRPr="00B1370C">
        <w:t>time to</w:t>
      </w:r>
      <w:r w:rsidR="007D04EA" w:rsidRPr="00B1370C">
        <w:t xml:space="preserve"> respond</w:t>
      </w:r>
      <w:r w:rsidR="00B46BCA" w:rsidRPr="00B1370C">
        <w:t xml:space="preserve"> to these questions it was revealed through revelation</w:t>
      </w:r>
      <w:r w:rsidR="007D04EA" w:rsidRPr="00B1370C">
        <w:t>,</w:t>
      </w:r>
      <w:r w:rsidR="00B46BCA" w:rsidRPr="00B1370C">
        <w:t xml:space="preserve"> </w:t>
      </w:r>
    </w:p>
    <w:p w:rsidR="00B46BCA" w:rsidRPr="00B1370C" w:rsidRDefault="00B46BCA" w:rsidP="00B46BCA">
      <w:pPr>
        <w:ind w:left="720"/>
      </w:pPr>
      <w:r w:rsidRPr="00B1370C">
        <w:rPr>
          <w:i/>
        </w:rPr>
        <w:t>They will question thee concerning the spoils of war. Say: The spoils of war are for God and the messenger</w:t>
      </w:r>
      <w:r w:rsidRPr="00B1370C">
        <w:t xml:space="preserve">. </w:t>
      </w:r>
      <w:proofErr w:type="gramStart"/>
      <w:r w:rsidRPr="00B1370C">
        <w:t>So</w:t>
      </w:r>
      <w:proofErr w:type="gramEnd"/>
      <w:r w:rsidRPr="00B1370C">
        <w:t xml:space="preserve"> the Prophet ordered that everything that had been taken, including the captives, should be brought together and no longer be considered as the private property of any individual</w:t>
      </w:r>
      <w:r w:rsidRPr="00B1370C">
        <w:rPr>
          <w:rStyle w:val="FootnoteReference"/>
        </w:rPr>
        <w:footnoteReference w:id="18"/>
      </w:r>
      <w:r w:rsidR="000E26A4" w:rsidRPr="00B1370C">
        <w:t xml:space="preserve"> </w:t>
      </w:r>
    </w:p>
    <w:p w:rsidR="0031269D" w:rsidRPr="00B1370C" w:rsidRDefault="000E26A4" w:rsidP="00A923C5">
      <w:r w:rsidRPr="00B1370C">
        <w:t xml:space="preserve">Muhammad </w:t>
      </w:r>
      <w:r w:rsidR="00266EB5" w:rsidRPr="00B1370C">
        <w:t xml:space="preserve">did this to </w:t>
      </w:r>
      <w:r w:rsidR="00FB1597" w:rsidRPr="00B1370C">
        <w:t xml:space="preserve">demonstrate </w:t>
      </w:r>
      <w:r w:rsidR="00266EB5" w:rsidRPr="00B1370C">
        <w:t>no</w:t>
      </w:r>
      <w:r w:rsidR="00596A91" w:rsidRPr="00B1370C">
        <w:t xml:space="preserve"> </w:t>
      </w:r>
      <w:proofErr w:type="gramStart"/>
      <w:r w:rsidR="00596A91" w:rsidRPr="00B1370C">
        <w:t>particular</w:t>
      </w:r>
      <w:r w:rsidR="00266EB5" w:rsidRPr="00B1370C">
        <w:t xml:space="preserve"> bias</w:t>
      </w:r>
      <w:proofErr w:type="gramEnd"/>
      <w:r w:rsidR="00266EB5" w:rsidRPr="00B1370C">
        <w:t xml:space="preserve"> towards one </w:t>
      </w:r>
      <w:r w:rsidR="00FB1597" w:rsidRPr="00B1370C">
        <w:t>specific</w:t>
      </w:r>
      <w:r w:rsidR="00266EB5" w:rsidRPr="00B1370C">
        <w:t xml:space="preserve"> tribe.</w:t>
      </w:r>
      <w:r w:rsidR="003D1454" w:rsidRPr="00B1370C">
        <w:t xml:space="preserve"> He subsequently split the </w:t>
      </w:r>
      <w:r w:rsidR="00FB1597" w:rsidRPr="00B1370C">
        <w:t xml:space="preserve">bounty </w:t>
      </w:r>
      <w:r w:rsidR="003D1454" w:rsidRPr="00B1370C">
        <w:t>equally between the tribes (with Muhammad also gaining some</w:t>
      </w:r>
      <w:r w:rsidR="00FB1597" w:rsidRPr="00B1370C">
        <w:t xml:space="preserve"> for himself</w:t>
      </w:r>
      <w:r w:rsidR="003D1454" w:rsidRPr="00B1370C">
        <w:t xml:space="preserve">). </w:t>
      </w:r>
      <w:r w:rsidR="00266EB5" w:rsidRPr="00B1370C">
        <w:t xml:space="preserve"> </w:t>
      </w:r>
      <w:r w:rsidRPr="00B1370C">
        <w:t xml:space="preserve">Once </w:t>
      </w:r>
      <w:r w:rsidRPr="00B1370C">
        <w:lastRenderedPageBreak/>
        <w:t xml:space="preserve">Muhammad made this </w:t>
      </w:r>
      <w:r w:rsidR="00DD3FA1" w:rsidRPr="00B1370C">
        <w:t>revelation,</w:t>
      </w:r>
      <w:r w:rsidR="00266EB5" w:rsidRPr="00B1370C">
        <w:t xml:space="preserve"> </w:t>
      </w:r>
      <w:r w:rsidRPr="00B1370C">
        <w:t xml:space="preserve">he decided to </w:t>
      </w:r>
      <w:r w:rsidR="00266EB5" w:rsidRPr="00B1370C">
        <w:t>wait</w:t>
      </w:r>
      <w:r w:rsidR="00581A9C" w:rsidRPr="00B1370C">
        <w:t xml:space="preserve"> on giving </w:t>
      </w:r>
      <w:r w:rsidR="00581A9C" w:rsidRPr="00B1370C">
        <w:rPr>
          <w:noProof/>
        </w:rPr>
        <w:t>command</w:t>
      </w:r>
      <w:r w:rsidR="00581A9C" w:rsidRPr="00B1370C">
        <w:t xml:space="preserve"> regarding the prisoners saying, ‘</w:t>
      </w:r>
      <w:r w:rsidR="00DD3FA1" w:rsidRPr="00B1370C">
        <w:t>“Treat them well.”’</w:t>
      </w:r>
      <w:r w:rsidR="00DD3FA1" w:rsidRPr="00B1370C">
        <w:rPr>
          <w:rStyle w:val="FootnoteReference"/>
        </w:rPr>
        <w:footnoteReference w:id="19"/>
      </w:r>
      <w:r w:rsidR="00DD3FA1" w:rsidRPr="00B1370C">
        <w:t xml:space="preserve"> Whilst </w:t>
      </w:r>
      <w:r w:rsidR="00FB1597" w:rsidRPr="00B1370C">
        <w:t xml:space="preserve">he </w:t>
      </w:r>
      <w:r w:rsidR="00DD3FA1" w:rsidRPr="00B1370C">
        <w:t xml:space="preserve">was resting, thinking about what to do </w:t>
      </w:r>
      <w:r w:rsidR="00516CDC" w:rsidRPr="00B1370C">
        <w:t xml:space="preserve">with the prisoners, Abu Bakr came to </w:t>
      </w:r>
      <w:r w:rsidR="00516CDC" w:rsidRPr="00B1370C">
        <w:rPr>
          <w:noProof/>
        </w:rPr>
        <w:t>advi</w:t>
      </w:r>
      <w:r w:rsidR="00C70F72" w:rsidRPr="00B1370C">
        <w:rPr>
          <w:noProof/>
        </w:rPr>
        <w:t>s</w:t>
      </w:r>
      <w:r w:rsidR="00516CDC" w:rsidRPr="00B1370C">
        <w:rPr>
          <w:noProof/>
        </w:rPr>
        <w:t>e</w:t>
      </w:r>
      <w:r w:rsidR="00516CDC" w:rsidRPr="00B1370C">
        <w:t xml:space="preserve"> Muhammad on what to do regarding the prisoners. Abu Bakr wanted Muhammad to be kind to the prisoners, keeping them alive, ransoming them </w:t>
      </w:r>
      <w:r w:rsidR="009A4820" w:rsidRPr="00B1370C">
        <w:t xml:space="preserve">rather than killing them. Bakr understood that many of his fellow Muslims wanted to kill these Quraysh </w:t>
      </w:r>
      <w:r w:rsidR="00FB1597" w:rsidRPr="00B1370C">
        <w:t xml:space="preserve">because </w:t>
      </w:r>
      <w:r w:rsidR="009A4820" w:rsidRPr="00B1370C">
        <w:t>the</w:t>
      </w:r>
      <w:r w:rsidR="00FB1597" w:rsidRPr="00B1370C">
        <w:t xml:space="preserve"> Quraysh had</w:t>
      </w:r>
      <w:r w:rsidR="009A4820" w:rsidRPr="00B1370C">
        <w:t xml:space="preserve"> treated them poorly </w:t>
      </w:r>
      <w:r w:rsidR="00CC1946" w:rsidRPr="00B1370C">
        <w:t xml:space="preserve">in Mecca. Muhammad considered these points and </w:t>
      </w:r>
      <w:r w:rsidR="00CC1946" w:rsidRPr="00B1370C">
        <w:rPr>
          <w:noProof/>
        </w:rPr>
        <w:t>retu</w:t>
      </w:r>
      <w:r w:rsidR="00C70F72" w:rsidRPr="00B1370C">
        <w:rPr>
          <w:noProof/>
        </w:rPr>
        <w:t>r</w:t>
      </w:r>
      <w:r w:rsidR="00CC1946" w:rsidRPr="00B1370C">
        <w:rPr>
          <w:noProof/>
        </w:rPr>
        <w:t>ned</w:t>
      </w:r>
      <w:r w:rsidR="00CC1946" w:rsidRPr="00B1370C">
        <w:t xml:space="preserve"> to</w:t>
      </w:r>
      <w:r w:rsidR="00596A91" w:rsidRPr="00B1370C">
        <w:t xml:space="preserve"> praying</w:t>
      </w:r>
      <w:r w:rsidR="00CC1946" w:rsidRPr="00B1370C">
        <w:t>. Umar then came to Muhammad to discuss what to do with the prison</w:t>
      </w:r>
      <w:r w:rsidR="00596A91" w:rsidRPr="00B1370C">
        <w:t>ers</w:t>
      </w:r>
      <w:r w:rsidR="00CC1946" w:rsidRPr="00B1370C">
        <w:t xml:space="preserve">. </w:t>
      </w:r>
      <w:r w:rsidR="0031269D" w:rsidRPr="00B1370C">
        <w:t xml:space="preserve">Umar had a different view </w:t>
      </w:r>
      <w:r w:rsidR="00FB1597" w:rsidRPr="00B1370C">
        <w:rPr>
          <w:noProof/>
        </w:rPr>
        <w:t xml:space="preserve">from </w:t>
      </w:r>
      <w:r w:rsidR="0031269D" w:rsidRPr="00B1370C">
        <w:t>Bakr</w:t>
      </w:r>
      <w:r w:rsidR="00FB1597" w:rsidRPr="00B1370C">
        <w:t>,</w:t>
      </w:r>
      <w:r w:rsidR="0031269D" w:rsidRPr="00B1370C">
        <w:t xml:space="preserve"> believ</w:t>
      </w:r>
      <w:r w:rsidR="00FB1597" w:rsidRPr="00B1370C">
        <w:t>ing</w:t>
      </w:r>
      <w:r w:rsidR="0031269D" w:rsidRPr="00B1370C">
        <w:t xml:space="preserve"> that the Quraysh prisoners should be killed. Umar argued that the Quraysh deserved death for their persecution of Muhammad during the Muslims’ time in Mecca. If these prisoners were released, they would</w:t>
      </w:r>
      <w:r w:rsidR="00FB1597" w:rsidRPr="00B1370C">
        <w:t xml:space="preserve"> be likely to</w:t>
      </w:r>
      <w:r w:rsidR="0031269D" w:rsidRPr="00B1370C">
        <w:t xml:space="preserve"> return and harm the Muslims again. Muhammad had a hard decision to make. </w:t>
      </w:r>
    </w:p>
    <w:p w:rsidR="00C3284D" w:rsidRPr="00B1370C" w:rsidRDefault="0031269D" w:rsidP="0031269D">
      <w:pPr>
        <w:ind w:left="720"/>
      </w:pPr>
      <w:r w:rsidRPr="00B1370C">
        <w:t xml:space="preserve">The question of what to do with them, to kill them or to accept </w:t>
      </w:r>
      <w:r w:rsidRPr="00B1370C">
        <w:rPr>
          <w:noProof/>
        </w:rPr>
        <w:t>ransom</w:t>
      </w:r>
      <w:r w:rsidRPr="00B1370C">
        <w:t xml:space="preserve"> for them, continued to trouble him. Many of them are strong warriors; their hearts are now filled with hatred following their defeat and shameful captivity. If he were to accept </w:t>
      </w:r>
      <w:r w:rsidRPr="00B1370C">
        <w:rPr>
          <w:noProof/>
        </w:rPr>
        <w:t>ransom</w:t>
      </w:r>
      <w:r w:rsidRPr="00B1370C">
        <w:t xml:space="preserve"> for them, </w:t>
      </w:r>
      <w:proofErr w:type="gramStart"/>
      <w:r w:rsidRPr="00B1370C">
        <w:t>surely</w:t>
      </w:r>
      <w:proofErr w:type="gramEnd"/>
      <w:r w:rsidRPr="00B1370C">
        <w:t xml:space="preserve"> they would wage another war against him. And yet, if he were to kill them would he not incite their people in Quraysh to further acts of violence?</w:t>
      </w:r>
      <w:r w:rsidRPr="00B1370C">
        <w:rPr>
          <w:rStyle w:val="FootnoteReference"/>
        </w:rPr>
        <w:footnoteReference w:id="20"/>
      </w:r>
    </w:p>
    <w:p w:rsidR="002943BA" w:rsidRPr="00B1370C" w:rsidRDefault="009910BB" w:rsidP="00A923C5">
      <w:r w:rsidRPr="00B1370C">
        <w:t xml:space="preserve">Muhammad had </w:t>
      </w:r>
      <w:proofErr w:type="gramStart"/>
      <w:r w:rsidRPr="00B1370C">
        <w:t>made a decision</w:t>
      </w:r>
      <w:proofErr w:type="gramEnd"/>
      <w:r w:rsidRPr="00B1370C">
        <w:t xml:space="preserve">. He called together Abu Bakr and Umar to announce what was to be done about the prisoners. To </w:t>
      </w:r>
      <w:r w:rsidRPr="00B1370C">
        <w:rPr>
          <w:noProof/>
        </w:rPr>
        <w:t>Bakr</w:t>
      </w:r>
      <w:r w:rsidR="00C70F72" w:rsidRPr="00B1370C">
        <w:rPr>
          <w:noProof/>
        </w:rPr>
        <w:t>,</w:t>
      </w:r>
      <w:r w:rsidRPr="00B1370C">
        <w:t xml:space="preserve"> he said, ‘Abu Bakr is like Jesus when the latter said: “If You punish them they are only Your servants; and if You forgive them, You are the All-wise and Almighty.”’</w:t>
      </w:r>
      <w:r w:rsidRPr="00B1370C">
        <w:rPr>
          <w:rStyle w:val="FootnoteReference"/>
        </w:rPr>
        <w:footnoteReference w:id="21"/>
      </w:r>
      <w:r w:rsidRPr="00B1370C">
        <w:t xml:space="preserve"> Muhammad was saying Bakr was similar to Jesus, peaceful to the prisoners and wanting them</w:t>
      </w:r>
      <w:r w:rsidR="00FB1597" w:rsidRPr="00B1370C">
        <w:t xml:space="preserve"> to be</w:t>
      </w:r>
      <w:r w:rsidRPr="00B1370C">
        <w:t xml:space="preserve"> respected and cared for. Muhammad then turned towards Umar and said, ‘</w:t>
      </w:r>
      <w:r w:rsidR="00CA74C3" w:rsidRPr="00B1370C">
        <w:t>Umar… is like Gabriel among the an</w:t>
      </w:r>
      <w:r w:rsidR="00596A91" w:rsidRPr="00B1370C">
        <w:t>gels</w:t>
      </w:r>
      <w:r w:rsidR="00CA74C3" w:rsidRPr="00B1370C">
        <w:t xml:space="preserve">. He is the carrier of God’s wrath and condemnation of His enemies. Among the </w:t>
      </w:r>
      <w:r w:rsidR="00CA74C3" w:rsidRPr="00B1370C">
        <w:rPr>
          <w:noProof/>
        </w:rPr>
        <w:t>prophets</w:t>
      </w:r>
      <w:r w:rsidR="00C70F72" w:rsidRPr="00B1370C">
        <w:rPr>
          <w:noProof/>
        </w:rPr>
        <w:t>,</w:t>
      </w:r>
      <w:r w:rsidR="00CA74C3" w:rsidRPr="00B1370C">
        <w:t xml:space="preserve"> he is like Noah when the latter said: “O God, spare not one of the unbelievers</w:t>
      </w:r>
      <w:r w:rsidR="00DC2A06" w:rsidRPr="00B1370C">
        <w:t>.</w:t>
      </w:r>
      <w:r w:rsidR="00CA74C3" w:rsidRPr="00B1370C">
        <w:t>”’</w:t>
      </w:r>
      <w:r w:rsidR="00CA74C3" w:rsidRPr="00B1370C">
        <w:rPr>
          <w:rStyle w:val="FootnoteReference"/>
        </w:rPr>
        <w:footnoteReference w:id="22"/>
      </w:r>
      <w:r w:rsidR="00B80202" w:rsidRPr="00B1370C">
        <w:t xml:space="preserve"> </w:t>
      </w:r>
      <w:r w:rsidR="001E54E9" w:rsidRPr="00B1370C">
        <w:t xml:space="preserve">Muhammad </w:t>
      </w:r>
      <w:r w:rsidR="001E54E9" w:rsidRPr="00B1370C">
        <w:rPr>
          <w:noProof/>
        </w:rPr>
        <w:t>chose</w:t>
      </w:r>
      <w:r w:rsidR="00FB1597" w:rsidRPr="00B1370C">
        <w:rPr>
          <w:noProof/>
        </w:rPr>
        <w:t xml:space="preserve"> </w:t>
      </w:r>
      <w:r w:rsidR="001E54E9" w:rsidRPr="00B1370C">
        <w:t xml:space="preserve">Abu Bakr’s policy of kindness and </w:t>
      </w:r>
      <w:r w:rsidR="006254D8" w:rsidRPr="00B1370C">
        <w:t>ransom</w:t>
      </w:r>
      <w:r w:rsidR="00FB1597" w:rsidRPr="00B1370C">
        <w:t>ed</w:t>
      </w:r>
      <w:r w:rsidR="001E54E9" w:rsidRPr="00B1370C">
        <w:t xml:space="preserve"> the prisoners rather than killing the</w:t>
      </w:r>
      <w:r w:rsidR="00FB1597" w:rsidRPr="00B1370C">
        <w:t>m</w:t>
      </w:r>
      <w:r w:rsidR="006254D8" w:rsidRPr="00B1370C">
        <w:t xml:space="preserve">. </w:t>
      </w:r>
      <w:r w:rsidR="00D5633C" w:rsidRPr="00B1370C">
        <w:t xml:space="preserve">‘The Quraysh continued to ransom their captives with varying amounts running from 1000 to 4000 </w:t>
      </w:r>
      <w:r w:rsidR="00D5633C" w:rsidRPr="00B1370C">
        <w:rPr>
          <w:noProof/>
        </w:rPr>
        <w:t>dirhims</w:t>
      </w:r>
      <w:r w:rsidR="00D5633C" w:rsidRPr="00B1370C">
        <w:t xml:space="preserve"> per person. As for those prisoners who were too poor to afford a ransom, Muhammad granted them their liberty as a gift.’</w:t>
      </w:r>
      <w:r w:rsidR="00D5633C" w:rsidRPr="00B1370C">
        <w:rPr>
          <w:rStyle w:val="FootnoteReference"/>
        </w:rPr>
        <w:footnoteReference w:id="23"/>
      </w:r>
      <w:r w:rsidR="00D5633C" w:rsidRPr="00B1370C">
        <w:t xml:space="preserve"> This shows Muhammad as a kind leader who </w:t>
      </w:r>
      <w:r w:rsidR="00D5633C" w:rsidRPr="00B1370C">
        <w:rPr>
          <w:noProof/>
        </w:rPr>
        <w:t>wis</w:t>
      </w:r>
      <w:r w:rsidR="00C70F72" w:rsidRPr="00B1370C">
        <w:rPr>
          <w:noProof/>
        </w:rPr>
        <w:t>h</w:t>
      </w:r>
      <w:r w:rsidR="00D5633C" w:rsidRPr="00B1370C">
        <w:rPr>
          <w:noProof/>
        </w:rPr>
        <w:t>ed</w:t>
      </w:r>
      <w:r w:rsidR="00D5633C" w:rsidRPr="00B1370C">
        <w:t xml:space="preserve"> to show respect and honour t</w:t>
      </w:r>
      <w:r w:rsidR="00FB1597" w:rsidRPr="00B1370C">
        <w:t>o the</w:t>
      </w:r>
      <w:r w:rsidR="00D5633C" w:rsidRPr="00B1370C">
        <w:t xml:space="preserve"> </w:t>
      </w:r>
      <w:r w:rsidR="00D2434B" w:rsidRPr="00B1370C">
        <w:t>Quraysh clan. This can also be seen when Muhammad commanded</w:t>
      </w:r>
      <w:r w:rsidR="0040109D" w:rsidRPr="00B1370C">
        <w:t xml:space="preserve"> the Muslims</w:t>
      </w:r>
      <w:r w:rsidR="00D2434B" w:rsidRPr="00B1370C">
        <w:t>, ‘</w:t>
      </w:r>
      <w:r w:rsidR="00261123" w:rsidRPr="00B1370C">
        <w:t xml:space="preserve">Hence, they offered their animals to captives, for </w:t>
      </w:r>
      <w:r w:rsidR="00261123" w:rsidRPr="00B1370C">
        <w:rPr>
          <w:noProof/>
        </w:rPr>
        <w:t>example</w:t>
      </w:r>
      <w:r w:rsidR="00C70F72" w:rsidRPr="00B1370C">
        <w:rPr>
          <w:noProof/>
        </w:rPr>
        <w:t>,</w:t>
      </w:r>
      <w:r w:rsidR="00261123" w:rsidRPr="00B1370C">
        <w:t xml:space="preserve"> camels and horses to ride, while they accompanied them marching to Medina.</w:t>
      </w:r>
      <w:r w:rsidR="0040109D" w:rsidRPr="00B1370C">
        <w:t>’</w:t>
      </w:r>
      <w:r w:rsidR="0040109D" w:rsidRPr="00B1370C">
        <w:rPr>
          <w:rStyle w:val="FootnoteReference"/>
        </w:rPr>
        <w:footnoteReference w:id="24"/>
      </w:r>
      <w:r w:rsidR="0040109D" w:rsidRPr="00B1370C">
        <w:t xml:space="preserve"> Muhammad wanted to help these prisoners so the remaining Quraysh </w:t>
      </w:r>
      <w:r w:rsidR="00284119" w:rsidRPr="00B1370C">
        <w:t xml:space="preserve">had no reason to attack the Muslims whilst the prisoners were exchanged and he wished to remove the </w:t>
      </w:r>
      <w:r w:rsidR="00787F71" w:rsidRPr="00B1370C">
        <w:t>hate</w:t>
      </w:r>
      <w:r w:rsidR="00284119" w:rsidRPr="00B1370C">
        <w:t xml:space="preserve"> in the hearts</w:t>
      </w:r>
      <w:r w:rsidR="00787F71" w:rsidRPr="00B1370C">
        <w:t xml:space="preserve"> of the Quraysh by kindness.</w:t>
      </w:r>
      <w:r w:rsidR="00433E93" w:rsidRPr="00B1370C">
        <w:t xml:space="preserve"> There is however an account regarding Muhammad killing two men who challenged his intellect, ‘They had studied Jewish and Persian sources and had asked him awkward questions. They had scoffed at him and his divine messages</w:t>
      </w:r>
      <w:r w:rsidR="003577F0" w:rsidRPr="00B1370C">
        <w:t>.</w:t>
      </w:r>
      <w:r w:rsidR="00433E93" w:rsidRPr="00B1370C">
        <w:t>’</w:t>
      </w:r>
      <w:r w:rsidR="00433E93" w:rsidRPr="00B1370C">
        <w:rPr>
          <w:rStyle w:val="FootnoteReference"/>
        </w:rPr>
        <w:footnoteReference w:id="25"/>
      </w:r>
      <w:r w:rsidR="00433E93" w:rsidRPr="00B1370C">
        <w:t xml:space="preserve"> </w:t>
      </w:r>
      <w:r w:rsidR="00787F71" w:rsidRPr="00B1370C">
        <w:t xml:space="preserve">Once the prisoners were exchanged for </w:t>
      </w:r>
      <w:r w:rsidR="00787F71" w:rsidRPr="00B1370C">
        <w:rPr>
          <w:noProof/>
        </w:rPr>
        <w:t>dirhims</w:t>
      </w:r>
      <w:r w:rsidR="00787F71" w:rsidRPr="00B1370C">
        <w:t xml:space="preserve"> </w:t>
      </w:r>
      <w:r w:rsidR="002943BA" w:rsidRPr="00B1370C">
        <w:t xml:space="preserve">the Muslims started the long march back to Yathrib. </w:t>
      </w:r>
    </w:p>
    <w:p w:rsidR="00D2434B" w:rsidRPr="00573DFB" w:rsidRDefault="002943BA" w:rsidP="00A923C5">
      <w:pPr>
        <w:rPr>
          <w:color w:val="00B050"/>
        </w:rPr>
      </w:pPr>
      <w:r w:rsidRPr="00B1370C">
        <w:t xml:space="preserve">The Battle of </w:t>
      </w:r>
      <w:proofErr w:type="spellStart"/>
      <w:r w:rsidRPr="00B1370C">
        <w:t>Badr</w:t>
      </w:r>
      <w:proofErr w:type="spellEnd"/>
      <w:r w:rsidRPr="00B1370C">
        <w:t xml:space="preserve"> </w:t>
      </w:r>
      <w:r w:rsidR="000E6853" w:rsidRPr="00B1370C">
        <w:t xml:space="preserve">is key for Muslims and the establishment of early Muslim society and religion. This was the first battle the Muslims </w:t>
      </w:r>
      <w:r w:rsidR="003577F0" w:rsidRPr="00B1370C">
        <w:t>fought,</w:t>
      </w:r>
      <w:r w:rsidR="000E6853" w:rsidRPr="00B1370C">
        <w:t xml:space="preserve"> and it </w:t>
      </w:r>
      <w:r w:rsidR="00111A0A" w:rsidRPr="00B1370C">
        <w:t>established</w:t>
      </w:r>
      <w:r w:rsidR="000E6853" w:rsidRPr="00B1370C">
        <w:t xml:space="preserve"> the idea of </w:t>
      </w:r>
      <w:r w:rsidR="00111A0A" w:rsidRPr="00B1370C">
        <w:t>martyrdom</w:t>
      </w:r>
      <w:r w:rsidR="000E6853" w:rsidRPr="00B1370C">
        <w:t xml:space="preserve"> within Islam</w:t>
      </w:r>
      <w:r w:rsidR="00111A0A" w:rsidRPr="00B1370C">
        <w:t xml:space="preserve"> and Quranic teachings</w:t>
      </w:r>
      <w:r w:rsidR="00573DFB" w:rsidRPr="00B1370C">
        <w:t xml:space="preserve"> in reference to his discussion with the mother of </w:t>
      </w:r>
      <w:proofErr w:type="spellStart"/>
      <w:r w:rsidR="00573DFB" w:rsidRPr="00B1370C">
        <w:t>Harithah</w:t>
      </w:r>
      <w:proofErr w:type="spellEnd"/>
      <w:r w:rsidR="00573DFB" w:rsidRPr="00B1370C">
        <w:t>,</w:t>
      </w:r>
      <w:r w:rsidR="00111A0A" w:rsidRPr="00B1370C">
        <w:t xml:space="preserve"> </w:t>
      </w:r>
      <w:r w:rsidR="00D9422C" w:rsidRPr="00B1370C">
        <w:t xml:space="preserve">‘“Deeds are counted </w:t>
      </w:r>
      <w:r w:rsidR="00D9422C" w:rsidRPr="00B1370C">
        <w:lastRenderedPageBreak/>
        <w:t xml:space="preserve">according to the intention.” But he now answered </w:t>
      </w:r>
      <w:proofErr w:type="gramStart"/>
      <w:r w:rsidR="00D9422C" w:rsidRPr="00B1370C">
        <w:t>her in particular, saying</w:t>
      </w:r>
      <w:proofErr w:type="gramEnd"/>
      <w:r w:rsidR="00D9422C" w:rsidRPr="00B1370C">
        <w:t xml:space="preserve">: “Mother of </w:t>
      </w:r>
      <w:proofErr w:type="spellStart"/>
      <w:r w:rsidR="00D9422C" w:rsidRPr="00B1370C">
        <w:t>Harithah</w:t>
      </w:r>
      <w:proofErr w:type="spellEnd"/>
      <w:r w:rsidR="00D9422C" w:rsidRPr="00B1370C">
        <w:t xml:space="preserve">, in paradise are many Gardens, and verily thy son hath attained unto the all-highest, </w:t>
      </w:r>
      <w:proofErr w:type="spellStart"/>
      <w:r w:rsidR="00D9422C" w:rsidRPr="00B1370C">
        <w:t>Firdaws</w:t>
      </w:r>
      <w:proofErr w:type="spellEnd"/>
      <w:r w:rsidR="00D9422C" w:rsidRPr="00B1370C">
        <w:t>.”’</w:t>
      </w:r>
      <w:r w:rsidR="00D9422C" w:rsidRPr="00B1370C">
        <w:rPr>
          <w:rStyle w:val="FootnoteReference"/>
        </w:rPr>
        <w:footnoteReference w:id="26"/>
      </w:r>
      <w:r w:rsidR="00111A0A" w:rsidRPr="00B1370C">
        <w:t xml:space="preserve"> </w:t>
      </w:r>
      <w:r w:rsidR="00D9422C" w:rsidRPr="00B1370C">
        <w:t xml:space="preserve">After this </w:t>
      </w:r>
      <w:r w:rsidR="00D9422C" w:rsidRPr="00B1370C">
        <w:rPr>
          <w:noProof/>
        </w:rPr>
        <w:t>battle</w:t>
      </w:r>
      <w:r w:rsidR="00C70F72" w:rsidRPr="00B1370C">
        <w:rPr>
          <w:noProof/>
        </w:rPr>
        <w:t>,</w:t>
      </w:r>
      <w:r w:rsidR="00D9422C" w:rsidRPr="00B1370C">
        <w:t xml:space="preserve"> Muhammad had to discuss martyrdom </w:t>
      </w:r>
      <w:r w:rsidR="00832C82" w:rsidRPr="00B1370C">
        <w:t>and paradise within Islam and expand Muslims</w:t>
      </w:r>
      <w:r w:rsidR="00573DFB" w:rsidRPr="00B1370C">
        <w:t>’</w:t>
      </w:r>
      <w:r w:rsidR="00832C82" w:rsidRPr="00B1370C">
        <w:t xml:space="preserve"> understanding of what paradise is and how to achieve martyrdom. This battle also allowed the survival of Islam within</w:t>
      </w:r>
      <w:r w:rsidR="00573DFB" w:rsidRPr="00B1370C">
        <w:t>,</w:t>
      </w:r>
      <w:r w:rsidR="00832C82" w:rsidRPr="00B1370C">
        <w:t xml:space="preserve"> Arabia as if the Quraysh </w:t>
      </w:r>
      <w:r w:rsidR="00573DFB" w:rsidRPr="00B1370C">
        <w:t xml:space="preserve">had </w:t>
      </w:r>
      <w:r w:rsidR="00832C82" w:rsidRPr="00B1370C">
        <w:t xml:space="preserve">won </w:t>
      </w:r>
      <w:r w:rsidR="00573DFB" w:rsidRPr="00B1370C">
        <w:t>the B</w:t>
      </w:r>
      <w:r w:rsidR="00832C82" w:rsidRPr="00B1370C">
        <w:t>attle</w:t>
      </w:r>
      <w:r w:rsidR="00573DFB" w:rsidRPr="00B1370C">
        <w:t xml:space="preserve"> of </w:t>
      </w:r>
      <w:proofErr w:type="spellStart"/>
      <w:r w:rsidR="00573DFB" w:rsidRPr="00B1370C">
        <w:t>Badr</w:t>
      </w:r>
      <w:proofErr w:type="spellEnd"/>
      <w:r w:rsidR="00832C82" w:rsidRPr="00B1370C">
        <w:t xml:space="preserve"> and killed Muhammad it is likely that </w:t>
      </w:r>
      <w:r w:rsidR="00B7064A" w:rsidRPr="00B1370C">
        <w:t xml:space="preserve">Islam as a religion would have stagnated </w:t>
      </w:r>
      <w:r w:rsidR="006E2A5A" w:rsidRPr="00B1370C">
        <w:t xml:space="preserve">or utterly collapsed under the death of the Prophet. </w:t>
      </w:r>
      <w:r w:rsidR="006E2A5A" w:rsidRPr="00B1370C">
        <w:rPr>
          <w:noProof/>
        </w:rPr>
        <w:t>Instead</w:t>
      </w:r>
      <w:r w:rsidR="00C70F72" w:rsidRPr="00B1370C">
        <w:rPr>
          <w:noProof/>
        </w:rPr>
        <w:t>,</w:t>
      </w:r>
      <w:r w:rsidR="006E2A5A" w:rsidRPr="00B1370C">
        <w:t xml:space="preserve"> Islam</w:t>
      </w:r>
      <w:r w:rsidR="00573DFB" w:rsidRPr="00B1370C">
        <w:t xml:space="preserve"> </w:t>
      </w:r>
      <w:r w:rsidR="00C70F72" w:rsidRPr="00B1370C">
        <w:t>prospered as the success of this battle</w:t>
      </w:r>
      <w:r w:rsidR="00B964E0" w:rsidRPr="00B1370C">
        <w:t xml:space="preserve"> inspired new hope for the future. It was believed that the Muslims were the forces of light defeating the forces of darkness, ‘The triumph of truth overcame the falsehood and light eliminated darkness. This was a great victory over </w:t>
      </w:r>
      <w:r w:rsidR="00C70F72" w:rsidRPr="00B1370C">
        <w:rPr>
          <w:noProof/>
        </w:rPr>
        <w:t>a</w:t>
      </w:r>
      <w:r w:rsidR="00B964E0" w:rsidRPr="00B1370C">
        <w:rPr>
          <w:noProof/>
        </w:rPr>
        <w:t xml:space="preserve"> large</w:t>
      </w:r>
      <w:r w:rsidR="00B964E0" w:rsidRPr="00B1370C">
        <w:t xml:space="preserve"> number of warriors of Quraysh, which encourage Muslims with new hope for future success.’</w:t>
      </w:r>
      <w:r w:rsidR="00B964E0" w:rsidRPr="00B1370C">
        <w:rPr>
          <w:rStyle w:val="FootnoteReference"/>
        </w:rPr>
        <w:footnoteReference w:id="27"/>
      </w:r>
      <w:r w:rsidR="00B964E0" w:rsidRPr="00B1370C">
        <w:t xml:space="preserve"> Without this </w:t>
      </w:r>
      <w:r w:rsidR="00B964E0" w:rsidRPr="00B1370C">
        <w:rPr>
          <w:noProof/>
        </w:rPr>
        <w:t>victory</w:t>
      </w:r>
      <w:r w:rsidR="00C70F72" w:rsidRPr="00B1370C">
        <w:rPr>
          <w:noProof/>
        </w:rPr>
        <w:t>,</w:t>
      </w:r>
      <w:r w:rsidR="00B964E0" w:rsidRPr="00B1370C">
        <w:t xml:space="preserve"> it is possible that Muhammad and his Muslim followers would </w:t>
      </w:r>
      <w:r w:rsidR="00C70F72" w:rsidRPr="00B1370C">
        <w:rPr>
          <w:noProof/>
        </w:rPr>
        <w:t>have</w:t>
      </w:r>
      <w:r w:rsidR="00B964E0" w:rsidRPr="00B1370C">
        <w:t xml:space="preserve"> never gathered the courage to openly fight the Quraysh forces and therefore it is possible that Muhammad and the early Muslim community could have been destroyed</w:t>
      </w:r>
      <w:r w:rsidR="003B6EBA" w:rsidRPr="00B1370C">
        <w:t xml:space="preserve">. During the Egyptian-Israeli 1973 </w:t>
      </w:r>
      <w:r w:rsidR="003B6EBA" w:rsidRPr="00B1370C">
        <w:rPr>
          <w:noProof/>
        </w:rPr>
        <w:t>war</w:t>
      </w:r>
      <w:r w:rsidR="00C70F72" w:rsidRPr="00B1370C">
        <w:rPr>
          <w:noProof/>
        </w:rPr>
        <w:t>,</w:t>
      </w:r>
      <w:r w:rsidR="003B6EBA" w:rsidRPr="00B1370C">
        <w:t xml:space="preserve"> the Egyptians used the code name ‘Operation </w:t>
      </w:r>
      <w:proofErr w:type="spellStart"/>
      <w:r w:rsidR="003B6EBA" w:rsidRPr="00B1370C">
        <w:t>Badr</w:t>
      </w:r>
      <w:proofErr w:type="spellEnd"/>
      <w:r w:rsidR="003B6EBA" w:rsidRPr="00B1370C">
        <w:t>’</w:t>
      </w:r>
      <w:r w:rsidR="003B6EBA" w:rsidRPr="00B1370C">
        <w:rPr>
          <w:rStyle w:val="FootnoteReference"/>
        </w:rPr>
        <w:footnoteReference w:id="28"/>
      </w:r>
      <w:r w:rsidR="003B6EBA" w:rsidRPr="00B1370C">
        <w:t xml:space="preserve"> showing that to contemporary Muslims across the Middle East the Battle of </w:t>
      </w:r>
      <w:proofErr w:type="spellStart"/>
      <w:r w:rsidR="003B6EBA" w:rsidRPr="00B1370C">
        <w:t>Badr</w:t>
      </w:r>
      <w:proofErr w:type="spellEnd"/>
      <w:r w:rsidR="003B6EBA" w:rsidRPr="00B1370C">
        <w:t xml:space="preserve"> still has significant influence.</w:t>
      </w:r>
      <w:r w:rsidR="003B6EBA" w:rsidRPr="00573DFB">
        <w:rPr>
          <w:color w:val="00B050"/>
        </w:rPr>
        <w:t xml:space="preserve">  </w:t>
      </w:r>
      <w:r w:rsidR="00B964E0" w:rsidRPr="00573DFB">
        <w:rPr>
          <w:color w:val="00B050"/>
        </w:rPr>
        <w:t xml:space="preserve"> </w:t>
      </w:r>
      <w:r w:rsidR="006E2A5A" w:rsidRPr="00573DFB">
        <w:rPr>
          <w:color w:val="00B050"/>
        </w:rPr>
        <w:t xml:space="preserve">  </w:t>
      </w:r>
      <w:r w:rsidR="00832C82" w:rsidRPr="00573DFB">
        <w:rPr>
          <w:color w:val="00B050"/>
        </w:rPr>
        <w:t xml:space="preserve">   </w:t>
      </w:r>
      <w:r w:rsidRPr="00573DFB">
        <w:rPr>
          <w:color w:val="00B050"/>
        </w:rPr>
        <w:t xml:space="preserve"> </w:t>
      </w:r>
      <w:r w:rsidR="00284119" w:rsidRPr="00573DFB">
        <w:rPr>
          <w:color w:val="00B050"/>
        </w:rPr>
        <w:t xml:space="preserve"> </w:t>
      </w:r>
    </w:p>
    <w:p w:rsidR="00D5633C" w:rsidRPr="003577F0" w:rsidRDefault="00D5633C" w:rsidP="00A923C5">
      <w:r w:rsidRPr="003577F0">
        <w:t xml:space="preserve">  </w:t>
      </w:r>
    </w:p>
    <w:p w:rsidR="007F0737" w:rsidRPr="003577F0" w:rsidRDefault="00D5633C" w:rsidP="00A923C5">
      <w:r w:rsidRPr="003577F0">
        <w:tab/>
      </w:r>
      <w:r w:rsidR="001E54E9" w:rsidRPr="003577F0">
        <w:t xml:space="preserve">  </w:t>
      </w:r>
    </w:p>
    <w:p w:rsidR="007F0737" w:rsidRPr="003577F0" w:rsidRDefault="007F0737" w:rsidP="00A923C5"/>
    <w:p w:rsidR="007F0737" w:rsidRPr="003577F0" w:rsidRDefault="007F0737" w:rsidP="00A923C5"/>
    <w:p w:rsidR="007F0737" w:rsidRPr="003577F0" w:rsidRDefault="007F0737" w:rsidP="00A923C5"/>
    <w:p w:rsidR="007F0737" w:rsidRPr="003577F0" w:rsidRDefault="007F0737" w:rsidP="00A923C5"/>
    <w:p w:rsidR="007F0737" w:rsidRPr="003577F0" w:rsidRDefault="007F0737" w:rsidP="00A923C5"/>
    <w:p w:rsidR="003577F0" w:rsidRDefault="003577F0" w:rsidP="00A923C5"/>
    <w:p w:rsidR="003577F0" w:rsidRDefault="003577F0" w:rsidP="00A923C5"/>
    <w:p w:rsidR="003577F0" w:rsidRDefault="003577F0" w:rsidP="00A923C5"/>
    <w:p w:rsidR="003577F0" w:rsidRDefault="003577F0" w:rsidP="00A923C5"/>
    <w:p w:rsidR="003577F0" w:rsidRDefault="003577F0" w:rsidP="00A923C5"/>
    <w:p w:rsidR="003577F0" w:rsidRDefault="003577F0" w:rsidP="00A923C5"/>
    <w:p w:rsidR="003577F0" w:rsidRDefault="003577F0" w:rsidP="00A923C5"/>
    <w:p w:rsidR="003577F0" w:rsidRDefault="003577F0" w:rsidP="00A923C5"/>
    <w:p w:rsidR="003577F0" w:rsidRDefault="003577F0" w:rsidP="00A923C5"/>
    <w:p w:rsidR="000844F3" w:rsidRDefault="000844F3" w:rsidP="00A923C5"/>
    <w:p w:rsidR="00A923C5" w:rsidRPr="003577F0" w:rsidRDefault="00A923C5" w:rsidP="00A923C5">
      <w:r w:rsidRPr="003577F0">
        <w:lastRenderedPageBreak/>
        <w:t xml:space="preserve">Bibliography: </w:t>
      </w:r>
    </w:p>
    <w:p w:rsidR="00A923C5" w:rsidRPr="00A923C5" w:rsidRDefault="00A923C5" w:rsidP="00A923C5">
      <w:pPr>
        <w:pStyle w:val="ListParagraph"/>
        <w:numPr>
          <w:ilvl w:val="0"/>
          <w:numId w:val="1"/>
        </w:numPr>
      </w:pPr>
      <w:r w:rsidRPr="00A923C5">
        <w:t>Lings, Martin,</w:t>
      </w:r>
      <w:r w:rsidR="001E1733" w:rsidRPr="001E1733">
        <w:t xml:space="preserve"> </w:t>
      </w:r>
      <w:r w:rsidR="001E1733" w:rsidRPr="001E1733">
        <w:rPr>
          <w:i/>
        </w:rPr>
        <w:t>Muhammad: His life based on the earliest sources</w:t>
      </w:r>
      <w:r w:rsidR="001E1733" w:rsidRPr="001E1733">
        <w:t xml:space="preserve"> (Cambridge: Islamic Texts So</w:t>
      </w:r>
      <w:bookmarkStart w:id="1" w:name="_GoBack"/>
      <w:bookmarkEnd w:id="1"/>
      <w:r w:rsidR="001E1733" w:rsidRPr="001E1733">
        <w:t>ciety, 1983)</w:t>
      </w:r>
    </w:p>
    <w:p w:rsidR="003B3437" w:rsidRPr="003B3437" w:rsidRDefault="003B3437" w:rsidP="003B3437">
      <w:pPr>
        <w:pStyle w:val="ListParagraph"/>
        <w:numPr>
          <w:ilvl w:val="0"/>
          <w:numId w:val="1"/>
        </w:numPr>
      </w:pPr>
      <w:proofErr w:type="spellStart"/>
      <w:r w:rsidRPr="003B3437">
        <w:t>Husein</w:t>
      </w:r>
      <w:proofErr w:type="spellEnd"/>
      <w:r>
        <w:t>,</w:t>
      </w:r>
      <w:r w:rsidRPr="003B3437">
        <w:t xml:space="preserve"> </w:t>
      </w:r>
      <w:proofErr w:type="spellStart"/>
      <w:r w:rsidRPr="003B3437">
        <w:t>Haykal</w:t>
      </w:r>
      <w:proofErr w:type="spellEnd"/>
      <w:r w:rsidRPr="003B3437">
        <w:t xml:space="preserve"> Muhammed, </w:t>
      </w:r>
      <w:r w:rsidRPr="001E1733">
        <w:rPr>
          <w:i/>
        </w:rPr>
        <w:t xml:space="preserve">The Life </w:t>
      </w:r>
      <w:proofErr w:type="gramStart"/>
      <w:r w:rsidRPr="001E1733">
        <w:rPr>
          <w:i/>
        </w:rPr>
        <w:t>Of</w:t>
      </w:r>
      <w:proofErr w:type="gramEnd"/>
      <w:r w:rsidRPr="001E1733">
        <w:rPr>
          <w:i/>
        </w:rPr>
        <w:t xml:space="preserve"> Muhammad</w:t>
      </w:r>
      <w:r w:rsidR="00F16B22">
        <w:t>,</w:t>
      </w:r>
      <w:r w:rsidRPr="003B3437">
        <w:t xml:space="preserve"> (London: </w:t>
      </w:r>
      <w:proofErr w:type="spellStart"/>
      <w:r w:rsidRPr="003B3437">
        <w:t>Shorouk</w:t>
      </w:r>
      <w:proofErr w:type="spellEnd"/>
      <w:r w:rsidRPr="003B3437">
        <w:t xml:space="preserve"> International, 1983) </w:t>
      </w:r>
    </w:p>
    <w:p w:rsidR="006F7909" w:rsidRPr="006F7909" w:rsidRDefault="006F7909" w:rsidP="006F7909">
      <w:pPr>
        <w:pStyle w:val="ListParagraph"/>
        <w:numPr>
          <w:ilvl w:val="0"/>
          <w:numId w:val="1"/>
        </w:numPr>
      </w:pPr>
      <w:r w:rsidRPr="006F7909">
        <w:t xml:space="preserve">Naseem Akhter and Arshad Munir, </w:t>
      </w:r>
      <w:r w:rsidRPr="001E1733">
        <w:rPr>
          <w:i/>
        </w:rPr>
        <w:t xml:space="preserve">The Battle of </w:t>
      </w:r>
      <w:proofErr w:type="spellStart"/>
      <w:r w:rsidRPr="001E1733">
        <w:rPr>
          <w:i/>
        </w:rPr>
        <w:t>Badr</w:t>
      </w:r>
      <w:proofErr w:type="spellEnd"/>
      <w:r w:rsidRPr="001E1733">
        <w:rPr>
          <w:i/>
        </w:rPr>
        <w:t>: From Challenge to chance</w:t>
      </w:r>
      <w:r w:rsidR="00F16B22">
        <w:t>,</w:t>
      </w:r>
      <w:r w:rsidRPr="006F7909">
        <w:t xml:space="preserve"> (FWU Journal of Social Sciences, Summer 2016, Vol. 10, No. 1) </w:t>
      </w:r>
    </w:p>
    <w:p w:rsidR="00573DFB" w:rsidRDefault="00EB37C8" w:rsidP="00A923C5">
      <w:pPr>
        <w:pStyle w:val="ListParagraph"/>
        <w:numPr>
          <w:ilvl w:val="0"/>
          <w:numId w:val="1"/>
        </w:numPr>
      </w:pPr>
      <w:bookmarkStart w:id="2" w:name="_Hlk10037028"/>
      <w:r w:rsidRPr="00EB37C8">
        <w:t>Esposito</w:t>
      </w:r>
      <w:r w:rsidR="003577F0">
        <w:t>,</w:t>
      </w:r>
      <w:r w:rsidR="003577F0" w:rsidRPr="003577F0">
        <w:t xml:space="preserve"> </w:t>
      </w:r>
      <w:r w:rsidR="003577F0" w:rsidRPr="00EB37C8">
        <w:t>John L.</w:t>
      </w:r>
      <w:r>
        <w:t>,</w:t>
      </w:r>
      <w:r w:rsidRPr="00EB37C8">
        <w:t xml:space="preserve"> </w:t>
      </w:r>
      <w:r w:rsidR="00C951D4" w:rsidRPr="001E1733">
        <w:rPr>
          <w:i/>
        </w:rPr>
        <w:t>‘</w:t>
      </w:r>
      <w:proofErr w:type="spellStart"/>
      <w:r w:rsidRPr="001E1733">
        <w:rPr>
          <w:i/>
        </w:rPr>
        <w:t>Badr</w:t>
      </w:r>
      <w:proofErr w:type="spellEnd"/>
      <w:r w:rsidRPr="001E1733">
        <w:rPr>
          <w:i/>
        </w:rPr>
        <w:t>, Battle of</w:t>
      </w:r>
      <w:r w:rsidR="00C951D4" w:rsidRPr="001E1733">
        <w:rPr>
          <w:i/>
        </w:rPr>
        <w:t>’</w:t>
      </w:r>
      <w:r w:rsidR="00F16B22">
        <w:t xml:space="preserve"> </w:t>
      </w:r>
      <w:r w:rsidR="00F16B22" w:rsidRPr="00F16B22">
        <w:t>(Oxford University Press)</w:t>
      </w:r>
      <w:r w:rsidR="00F16B22">
        <w:t>, unknown publication date</w:t>
      </w:r>
      <w:r w:rsidR="00C951D4">
        <w:t xml:space="preserve"> </w:t>
      </w:r>
      <w:bookmarkEnd w:id="2"/>
      <w:r>
        <w:fldChar w:fldCharType="begin"/>
      </w:r>
      <w:r>
        <w:instrText xml:space="preserve"> HYPERLINK "</w:instrText>
      </w:r>
      <w:r w:rsidRPr="00EB37C8">
        <w:instrText>https://www-oxfordreference-com.ezproxy.uwtsd.ac.uk/view/10.1093/acref/9780195125580.001.0001/acref-9780195125580-e-273?rskey=VV45ZU&amp;result=274</w:instrText>
      </w:r>
      <w:r>
        <w:instrText xml:space="preserve">" </w:instrText>
      </w:r>
      <w:r>
        <w:fldChar w:fldCharType="separate"/>
      </w:r>
      <w:r w:rsidRPr="004748D3">
        <w:rPr>
          <w:rStyle w:val="Hyperlink"/>
        </w:rPr>
        <w:t>https://www-oxfordreference-com.ezproxy.uwtsd.ac.uk/view/10.1093/acref/9780195125580.001.0001/acref-9780195125580-e-273?rskey=VV45ZU&amp;result=274</w:t>
      </w:r>
      <w:r>
        <w:fldChar w:fldCharType="end"/>
      </w:r>
      <w:r w:rsidR="00C951D4">
        <w:t xml:space="preserve"> [Accessed: 29</w:t>
      </w:r>
      <w:r w:rsidR="00C951D4" w:rsidRPr="00C951D4">
        <w:rPr>
          <w:vertAlign w:val="superscript"/>
        </w:rPr>
        <w:t>th</w:t>
      </w:r>
      <w:r w:rsidR="00C951D4">
        <w:t xml:space="preserve"> May 2019]</w:t>
      </w:r>
      <w:r w:rsidR="006F7909">
        <w:t xml:space="preserve"> </w:t>
      </w:r>
    </w:p>
    <w:p w:rsidR="006F7909" w:rsidRDefault="00CF6986" w:rsidP="00A923C5">
      <w:pPr>
        <w:pStyle w:val="ListParagraph"/>
        <w:numPr>
          <w:ilvl w:val="0"/>
          <w:numId w:val="1"/>
        </w:numPr>
      </w:pPr>
      <w:proofErr w:type="spellStart"/>
      <w:r w:rsidRPr="00CF6986">
        <w:t>Gülen</w:t>
      </w:r>
      <w:proofErr w:type="spellEnd"/>
      <w:r w:rsidR="003577F0">
        <w:t>,</w:t>
      </w:r>
      <w:r w:rsidR="003577F0" w:rsidRPr="003577F0">
        <w:t xml:space="preserve"> </w:t>
      </w:r>
      <w:r w:rsidR="003577F0" w:rsidRPr="00CF6986">
        <w:t>Fethullah</w:t>
      </w:r>
      <w:r>
        <w:t xml:space="preserve">, </w:t>
      </w:r>
      <w:r w:rsidR="009F62D5" w:rsidRPr="003577F0">
        <w:rPr>
          <w:i/>
        </w:rPr>
        <w:t xml:space="preserve">The Battle of </w:t>
      </w:r>
      <w:proofErr w:type="spellStart"/>
      <w:r w:rsidR="009F62D5" w:rsidRPr="003577F0">
        <w:rPr>
          <w:i/>
        </w:rPr>
        <w:t>Badr</w:t>
      </w:r>
      <w:proofErr w:type="spellEnd"/>
      <w:r w:rsidR="009F62D5">
        <w:t xml:space="preserve">, </w:t>
      </w:r>
      <w:hyperlink r:id="rId9" w:history="1">
        <w:r w:rsidR="009F62D5" w:rsidRPr="004748D3">
          <w:rPr>
            <w:rStyle w:val="Hyperlink"/>
          </w:rPr>
          <w:t>https://fgulen.com/en/fethullah-gulens-works/faith/prophet-muhammad-as-commander/24882-the-battle-of-badr</w:t>
        </w:r>
      </w:hyperlink>
      <w:r w:rsidR="006F7909">
        <w:t xml:space="preserve"> </w:t>
      </w:r>
      <w:r w:rsidR="009F62D5">
        <w:t>[Accessed:</w:t>
      </w:r>
      <w:r w:rsidR="00126211">
        <w:t xml:space="preserve"> </w:t>
      </w:r>
      <w:r w:rsidR="009F62D5">
        <w:t>29th May 2019</w:t>
      </w:r>
      <w:r w:rsidR="003577F0">
        <w:t>]</w:t>
      </w:r>
      <w:r w:rsidR="009F62D5">
        <w:t xml:space="preserve"> </w:t>
      </w:r>
    </w:p>
    <w:p w:rsidR="006F7909" w:rsidRDefault="00A12B65" w:rsidP="00A923C5">
      <w:pPr>
        <w:pStyle w:val="ListParagraph"/>
        <w:numPr>
          <w:ilvl w:val="0"/>
          <w:numId w:val="1"/>
        </w:numPr>
      </w:pPr>
      <w:r w:rsidRPr="001E1733">
        <w:rPr>
          <w:i/>
        </w:rPr>
        <w:t>The Message</w:t>
      </w:r>
      <w:r>
        <w:t xml:space="preserve"> (197</w:t>
      </w:r>
      <w:r w:rsidR="003307CF">
        <w:t>7</w:t>
      </w:r>
      <w:r>
        <w:t xml:space="preserve">) </w:t>
      </w:r>
      <w:r w:rsidR="003307CF">
        <w:t xml:space="preserve">Directed by </w:t>
      </w:r>
      <w:proofErr w:type="spellStart"/>
      <w:r w:rsidR="003307CF" w:rsidRPr="003307CF">
        <w:t>Moustapha</w:t>
      </w:r>
      <w:proofErr w:type="spellEnd"/>
      <w:r w:rsidR="003307CF" w:rsidRPr="003307CF">
        <w:t xml:space="preserve"> Akkad</w:t>
      </w:r>
      <w:r w:rsidR="003307CF">
        <w:t xml:space="preserve">. USA: </w:t>
      </w:r>
      <w:proofErr w:type="spellStart"/>
      <w:r w:rsidR="003307CF" w:rsidRPr="003307CF">
        <w:t>Filmco</w:t>
      </w:r>
      <w:proofErr w:type="spellEnd"/>
      <w:r w:rsidR="003307CF" w:rsidRPr="003307CF">
        <w:t xml:space="preserve"> International Productions Inc</w:t>
      </w:r>
      <w:r w:rsidR="003307CF">
        <w:t xml:space="preserve">, 1977 [DVD] </w:t>
      </w:r>
    </w:p>
    <w:p w:rsidR="003E5528" w:rsidRDefault="003E5528" w:rsidP="00C951D4">
      <w:pPr>
        <w:pStyle w:val="ListParagraph"/>
        <w:numPr>
          <w:ilvl w:val="0"/>
          <w:numId w:val="1"/>
        </w:numPr>
      </w:pPr>
      <w:proofErr w:type="spellStart"/>
      <w:r w:rsidRPr="003E5528">
        <w:t>Rodinson</w:t>
      </w:r>
      <w:proofErr w:type="spellEnd"/>
      <w:r>
        <w:t>,</w:t>
      </w:r>
      <w:r w:rsidRPr="003E5528">
        <w:t xml:space="preserve"> Maxime trans by. Anne Carter, </w:t>
      </w:r>
      <w:r w:rsidRPr="001E1733">
        <w:rPr>
          <w:i/>
        </w:rPr>
        <w:t>Mohammad</w:t>
      </w:r>
      <w:r w:rsidRPr="003E5528">
        <w:t xml:space="preserve">, (Harmondsworth, Penguin Books Ltd, 1961) </w:t>
      </w:r>
    </w:p>
    <w:p w:rsidR="001E1733" w:rsidRDefault="001E1733" w:rsidP="001E1733">
      <w:r>
        <w:t>Figure:</w:t>
      </w:r>
    </w:p>
    <w:p w:rsidR="001E1733" w:rsidRDefault="001E1733" w:rsidP="001E1733">
      <w:pPr>
        <w:pStyle w:val="ListParagraph"/>
        <w:numPr>
          <w:ilvl w:val="0"/>
          <w:numId w:val="2"/>
        </w:numPr>
      </w:pPr>
      <w:r w:rsidRPr="001E1733">
        <w:t>Il-</w:t>
      </w:r>
      <w:proofErr w:type="spellStart"/>
      <w:r w:rsidRPr="001E1733">
        <w:t>Khanid</w:t>
      </w:r>
      <w:proofErr w:type="spellEnd"/>
      <w:r w:rsidRPr="001E1733">
        <w:t xml:space="preserve">: Tabriz, </w:t>
      </w:r>
      <w:r w:rsidRPr="001E1733">
        <w:rPr>
          <w:i/>
        </w:rPr>
        <w:t xml:space="preserve">Mohammed exhorting his family before the battle of </w:t>
      </w:r>
      <w:proofErr w:type="spellStart"/>
      <w:r w:rsidRPr="001E1733">
        <w:rPr>
          <w:i/>
        </w:rPr>
        <w:t>Badr</w:t>
      </w:r>
      <w:proofErr w:type="spellEnd"/>
      <w:r w:rsidRPr="001E1733">
        <w:t xml:space="preserve"> (Painting, Khalili Collection, MSS. 727, folio 66a painted between 1305-1314) Found: http://warfare.uphero.com/Persia/13-14C/Jami_al-Tawarikh-Mohammed_exhorting_his_family_before_the_battle_of_Badr-Khalili-Ms727-f66a.htm [Accessed: 25th May 2019]</w:t>
      </w:r>
    </w:p>
    <w:p w:rsidR="001E1733" w:rsidRDefault="001E1733" w:rsidP="001E1733"/>
    <w:sectPr w:rsidR="001E17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0DFD" w:rsidRDefault="00BE0DFD" w:rsidP="00595773">
      <w:pPr>
        <w:spacing w:after="0" w:line="240" w:lineRule="auto"/>
      </w:pPr>
      <w:r>
        <w:separator/>
      </w:r>
    </w:p>
  </w:endnote>
  <w:endnote w:type="continuationSeparator" w:id="0">
    <w:p w:rsidR="00BE0DFD" w:rsidRDefault="00BE0DFD" w:rsidP="00595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0DFD" w:rsidRDefault="00BE0DFD" w:rsidP="00595773">
      <w:pPr>
        <w:spacing w:after="0" w:line="240" w:lineRule="auto"/>
      </w:pPr>
      <w:r>
        <w:separator/>
      </w:r>
    </w:p>
  </w:footnote>
  <w:footnote w:type="continuationSeparator" w:id="0">
    <w:p w:rsidR="00BE0DFD" w:rsidRDefault="00BE0DFD" w:rsidP="00595773">
      <w:pPr>
        <w:spacing w:after="0" w:line="240" w:lineRule="auto"/>
      </w:pPr>
      <w:r>
        <w:continuationSeparator/>
      </w:r>
    </w:p>
  </w:footnote>
  <w:footnote w:id="1">
    <w:p w:rsidR="00573DFB" w:rsidRDefault="00573DFB">
      <w:pPr>
        <w:pStyle w:val="FootnoteText"/>
      </w:pPr>
      <w:r>
        <w:rPr>
          <w:rStyle w:val="FootnoteReference"/>
        </w:rPr>
        <w:footnoteRef/>
      </w:r>
      <w:r>
        <w:t xml:space="preserve"> </w:t>
      </w:r>
      <w:r w:rsidRPr="00595773">
        <w:t xml:space="preserve">Naseem Akhter and Arshad Munir, </w:t>
      </w:r>
      <w:r w:rsidRPr="00AB2319">
        <w:rPr>
          <w:i/>
        </w:rPr>
        <w:t xml:space="preserve">The Battle of </w:t>
      </w:r>
      <w:proofErr w:type="spellStart"/>
      <w:r w:rsidRPr="00AB2319">
        <w:rPr>
          <w:i/>
        </w:rPr>
        <w:t>Badr</w:t>
      </w:r>
      <w:proofErr w:type="spellEnd"/>
      <w:r w:rsidRPr="00AB2319">
        <w:rPr>
          <w:i/>
        </w:rPr>
        <w:t>: From Challenge to chance</w:t>
      </w:r>
      <w:r w:rsidRPr="00595773">
        <w:t xml:space="preserve"> (FWU Journal of Social Sciences, Summer 2016, Vol. 10, No. 1)</w:t>
      </w:r>
      <w:r>
        <w:t>, p. 157</w:t>
      </w:r>
    </w:p>
  </w:footnote>
  <w:footnote w:id="2">
    <w:p w:rsidR="00573DFB" w:rsidRDefault="00573DFB">
      <w:pPr>
        <w:pStyle w:val="FootnoteText"/>
      </w:pPr>
      <w:r>
        <w:rPr>
          <w:rStyle w:val="FootnoteReference"/>
        </w:rPr>
        <w:footnoteRef/>
      </w:r>
      <w:r>
        <w:t xml:space="preserve"> Iblis p.157</w:t>
      </w:r>
    </w:p>
  </w:footnote>
  <w:footnote w:id="3">
    <w:p w:rsidR="00573DFB" w:rsidRDefault="00573DFB">
      <w:pPr>
        <w:pStyle w:val="FootnoteText"/>
      </w:pPr>
      <w:r>
        <w:rPr>
          <w:rStyle w:val="FootnoteReference"/>
        </w:rPr>
        <w:footnoteRef/>
      </w:r>
      <w:r>
        <w:t xml:space="preserve"> </w:t>
      </w:r>
      <w:r w:rsidRPr="006E669D">
        <w:t xml:space="preserve">Maxime </w:t>
      </w:r>
      <w:proofErr w:type="spellStart"/>
      <w:r w:rsidRPr="006E669D">
        <w:t>Rodinson</w:t>
      </w:r>
      <w:proofErr w:type="spellEnd"/>
      <w:r w:rsidRPr="006E669D">
        <w:t xml:space="preserve"> trans by. Anne Carter, Mohammad, (Harmondsworth, Penguin Books Ltd</w:t>
      </w:r>
      <w:r>
        <w:t>,</w:t>
      </w:r>
      <w:r w:rsidRPr="006E669D">
        <w:t xml:space="preserve"> 1961</w:t>
      </w:r>
      <w:r>
        <w:t>), p.163</w:t>
      </w:r>
    </w:p>
  </w:footnote>
  <w:footnote w:id="4">
    <w:p w:rsidR="00126211" w:rsidRDefault="00126211">
      <w:pPr>
        <w:pStyle w:val="FootnoteText"/>
      </w:pPr>
      <w:r>
        <w:rPr>
          <w:rStyle w:val="FootnoteReference"/>
        </w:rPr>
        <w:footnoteRef/>
      </w:r>
      <w:r w:rsidR="000844F3">
        <w:t xml:space="preserve"> </w:t>
      </w:r>
      <w:r w:rsidRPr="00126211">
        <w:t xml:space="preserve">Fethullah </w:t>
      </w:r>
      <w:proofErr w:type="spellStart"/>
      <w:r w:rsidRPr="00126211">
        <w:t>Gülen</w:t>
      </w:r>
      <w:proofErr w:type="spellEnd"/>
      <w:r w:rsidRPr="00126211">
        <w:t xml:space="preserve">, </w:t>
      </w:r>
      <w:r w:rsidR="000844F3">
        <w:t>‘</w:t>
      </w:r>
      <w:r w:rsidRPr="000844F3">
        <w:rPr>
          <w:i/>
        </w:rPr>
        <w:t xml:space="preserve">The Battle of </w:t>
      </w:r>
      <w:proofErr w:type="spellStart"/>
      <w:r w:rsidRPr="000844F3">
        <w:rPr>
          <w:i/>
        </w:rPr>
        <w:t>Badr</w:t>
      </w:r>
      <w:proofErr w:type="spellEnd"/>
      <w:r w:rsidR="000844F3" w:rsidRPr="000844F3">
        <w:rPr>
          <w:i/>
        </w:rPr>
        <w:t>’</w:t>
      </w:r>
      <w:r w:rsidRPr="00126211">
        <w:t>, https://fgulen.com/en/fethullah-gulens-works/faith/prophet-muhammad-as-commander/24882-the-battle-of-badr [Accessed:</w:t>
      </w:r>
      <w:r>
        <w:t xml:space="preserve"> </w:t>
      </w:r>
      <w:r w:rsidRPr="00126211">
        <w:t>29th May 2019]</w:t>
      </w:r>
    </w:p>
  </w:footnote>
  <w:footnote w:id="5">
    <w:p w:rsidR="00573DFB" w:rsidRDefault="00573DFB">
      <w:pPr>
        <w:pStyle w:val="FootnoteText"/>
      </w:pPr>
      <w:r>
        <w:rPr>
          <w:rStyle w:val="FootnoteReference"/>
        </w:rPr>
        <w:footnoteRef/>
      </w:r>
      <w:r>
        <w:t xml:space="preserve"> </w:t>
      </w:r>
      <w:r w:rsidR="00126211">
        <w:t>Robinson</w:t>
      </w:r>
      <w:r>
        <w:t xml:space="preserve"> p.166</w:t>
      </w:r>
    </w:p>
  </w:footnote>
  <w:footnote w:id="6">
    <w:p w:rsidR="00573DFB" w:rsidRDefault="00573DFB">
      <w:pPr>
        <w:pStyle w:val="FootnoteText"/>
      </w:pPr>
      <w:r>
        <w:rPr>
          <w:rStyle w:val="FootnoteReference"/>
        </w:rPr>
        <w:footnoteRef/>
      </w:r>
      <w:r>
        <w:t xml:space="preserve"> </w:t>
      </w:r>
      <w:r w:rsidRPr="00A67950">
        <w:t xml:space="preserve">Muhammed </w:t>
      </w:r>
      <w:proofErr w:type="spellStart"/>
      <w:r w:rsidRPr="00A67950">
        <w:t>Husein</w:t>
      </w:r>
      <w:proofErr w:type="spellEnd"/>
      <w:r w:rsidRPr="00A67950">
        <w:t xml:space="preserve"> </w:t>
      </w:r>
      <w:proofErr w:type="spellStart"/>
      <w:r w:rsidRPr="00A67950">
        <w:t>Haykal</w:t>
      </w:r>
      <w:proofErr w:type="spellEnd"/>
      <w:r w:rsidRPr="00A67950">
        <w:t xml:space="preserve">, </w:t>
      </w:r>
      <w:r w:rsidRPr="00AB2319">
        <w:rPr>
          <w:i/>
        </w:rPr>
        <w:t xml:space="preserve">The Life </w:t>
      </w:r>
      <w:proofErr w:type="gramStart"/>
      <w:r w:rsidRPr="00AB2319">
        <w:rPr>
          <w:i/>
        </w:rPr>
        <w:t>Of</w:t>
      </w:r>
      <w:proofErr w:type="gramEnd"/>
      <w:r w:rsidRPr="00AB2319">
        <w:rPr>
          <w:i/>
        </w:rPr>
        <w:t xml:space="preserve"> Muhammad</w:t>
      </w:r>
      <w:r w:rsidRPr="00A67950">
        <w:t xml:space="preserve"> (London: </w:t>
      </w:r>
      <w:proofErr w:type="spellStart"/>
      <w:r w:rsidRPr="00A67950">
        <w:t>Shorouk</w:t>
      </w:r>
      <w:proofErr w:type="spellEnd"/>
      <w:r w:rsidRPr="00A67950">
        <w:t xml:space="preserve"> International, 1983)</w:t>
      </w:r>
      <w:r>
        <w:t>, p.221</w:t>
      </w:r>
    </w:p>
  </w:footnote>
  <w:footnote w:id="7">
    <w:p w:rsidR="00573DFB" w:rsidRDefault="00573DFB">
      <w:pPr>
        <w:pStyle w:val="FootnoteText"/>
      </w:pPr>
      <w:r>
        <w:rPr>
          <w:rStyle w:val="FootnoteReference"/>
        </w:rPr>
        <w:footnoteRef/>
      </w:r>
      <w:r>
        <w:t xml:space="preserve"> Iblis p.221</w:t>
      </w:r>
    </w:p>
  </w:footnote>
  <w:footnote w:id="8">
    <w:p w:rsidR="000844F3" w:rsidRDefault="000844F3">
      <w:pPr>
        <w:pStyle w:val="FootnoteText"/>
      </w:pPr>
      <w:r>
        <w:rPr>
          <w:rStyle w:val="FootnoteReference"/>
        </w:rPr>
        <w:footnoteRef/>
      </w:r>
      <w:r>
        <w:t xml:space="preserve"> </w:t>
      </w:r>
      <w:r w:rsidRPr="000844F3">
        <w:t xml:space="preserve">Fethullah </w:t>
      </w:r>
      <w:proofErr w:type="spellStart"/>
      <w:r w:rsidRPr="000844F3">
        <w:t>Gülen</w:t>
      </w:r>
      <w:proofErr w:type="spellEnd"/>
      <w:r w:rsidRPr="000844F3">
        <w:t>, ‘</w:t>
      </w:r>
      <w:r w:rsidRPr="000844F3">
        <w:rPr>
          <w:i/>
        </w:rPr>
        <w:t xml:space="preserve">The Battle of </w:t>
      </w:r>
      <w:proofErr w:type="spellStart"/>
      <w:r w:rsidRPr="000844F3">
        <w:rPr>
          <w:i/>
        </w:rPr>
        <w:t>Badr</w:t>
      </w:r>
      <w:proofErr w:type="spellEnd"/>
      <w:r w:rsidRPr="000844F3">
        <w:rPr>
          <w:i/>
        </w:rPr>
        <w:t>’</w:t>
      </w:r>
    </w:p>
  </w:footnote>
  <w:footnote w:id="9">
    <w:p w:rsidR="00573DFB" w:rsidRDefault="00573DFB">
      <w:pPr>
        <w:pStyle w:val="FootnoteText"/>
      </w:pPr>
      <w:r>
        <w:rPr>
          <w:rStyle w:val="FootnoteReference"/>
        </w:rPr>
        <w:footnoteRef/>
      </w:r>
      <w:r>
        <w:t xml:space="preserve"> </w:t>
      </w:r>
      <w:bookmarkStart w:id="0" w:name="_Hlk9765457"/>
      <w:r>
        <w:t xml:space="preserve">Akhter and Munir </w:t>
      </w:r>
      <w:bookmarkEnd w:id="0"/>
      <w:r>
        <w:t>p.160</w:t>
      </w:r>
    </w:p>
  </w:footnote>
  <w:footnote w:id="10">
    <w:p w:rsidR="00573DFB" w:rsidRDefault="00573DFB">
      <w:pPr>
        <w:pStyle w:val="FootnoteText"/>
      </w:pPr>
      <w:r>
        <w:rPr>
          <w:rStyle w:val="FootnoteReference"/>
        </w:rPr>
        <w:footnoteRef/>
      </w:r>
      <w:r>
        <w:t xml:space="preserve"> </w:t>
      </w:r>
      <w:proofErr w:type="spellStart"/>
      <w:r w:rsidRPr="00435441">
        <w:t>Haykal</w:t>
      </w:r>
      <w:proofErr w:type="spellEnd"/>
      <w:r>
        <w:t xml:space="preserve"> p.227</w:t>
      </w:r>
    </w:p>
  </w:footnote>
  <w:footnote w:id="11">
    <w:p w:rsidR="00573DFB" w:rsidRDefault="00573DFB">
      <w:pPr>
        <w:pStyle w:val="FootnoteText"/>
      </w:pPr>
      <w:r>
        <w:rPr>
          <w:rStyle w:val="FootnoteReference"/>
        </w:rPr>
        <w:footnoteRef/>
      </w:r>
      <w:r>
        <w:t xml:space="preserve"> </w:t>
      </w:r>
      <w:r w:rsidRPr="00200F42">
        <w:t>Akhter and Munir</w:t>
      </w:r>
      <w:r>
        <w:t xml:space="preserve"> p.161</w:t>
      </w:r>
    </w:p>
  </w:footnote>
  <w:footnote w:id="12">
    <w:p w:rsidR="000844F3" w:rsidRDefault="000844F3">
      <w:pPr>
        <w:pStyle w:val="FootnoteText"/>
      </w:pPr>
      <w:r>
        <w:rPr>
          <w:rStyle w:val="FootnoteReference"/>
        </w:rPr>
        <w:footnoteRef/>
      </w:r>
      <w:r>
        <w:t xml:space="preserve"> </w:t>
      </w:r>
      <w:r w:rsidRPr="000844F3">
        <w:t xml:space="preserve">Fethullah </w:t>
      </w:r>
      <w:proofErr w:type="spellStart"/>
      <w:r w:rsidRPr="000844F3">
        <w:t>Gülen</w:t>
      </w:r>
      <w:proofErr w:type="spellEnd"/>
      <w:r w:rsidRPr="000844F3">
        <w:t xml:space="preserve">, ‘The Battle of </w:t>
      </w:r>
      <w:proofErr w:type="spellStart"/>
      <w:r w:rsidRPr="000844F3">
        <w:t>Badr</w:t>
      </w:r>
      <w:proofErr w:type="spellEnd"/>
      <w:r w:rsidRPr="000844F3">
        <w:t>’</w:t>
      </w:r>
    </w:p>
  </w:footnote>
  <w:footnote w:id="13">
    <w:p w:rsidR="00573DFB" w:rsidRDefault="00573DFB">
      <w:pPr>
        <w:pStyle w:val="FootnoteText"/>
      </w:pPr>
      <w:r>
        <w:rPr>
          <w:rStyle w:val="FootnoteReference"/>
        </w:rPr>
        <w:footnoteRef/>
      </w:r>
      <w:r>
        <w:t xml:space="preserve"> </w:t>
      </w:r>
      <w:proofErr w:type="spellStart"/>
      <w:r>
        <w:t>Haykal</w:t>
      </w:r>
      <w:proofErr w:type="spellEnd"/>
      <w:r>
        <w:t xml:space="preserve"> p.229</w:t>
      </w:r>
    </w:p>
  </w:footnote>
  <w:footnote w:id="14">
    <w:p w:rsidR="00573DFB" w:rsidRPr="00856118" w:rsidRDefault="00573DFB">
      <w:pPr>
        <w:pStyle w:val="FootnoteText"/>
      </w:pPr>
      <w:r>
        <w:rPr>
          <w:rStyle w:val="FootnoteReference"/>
        </w:rPr>
        <w:footnoteRef/>
      </w:r>
      <w:r>
        <w:t xml:space="preserve"> </w:t>
      </w:r>
      <w:r w:rsidRPr="00856118">
        <w:t xml:space="preserve">Martin Lings, </w:t>
      </w:r>
      <w:r w:rsidRPr="00856118">
        <w:rPr>
          <w:i/>
        </w:rPr>
        <w:t>Muhammad: His life based on the earliest sources</w:t>
      </w:r>
      <w:r w:rsidRPr="00856118">
        <w:t xml:space="preserve"> (Cambridge: Islamic Texts Society, 1983) p.148)</w:t>
      </w:r>
    </w:p>
  </w:footnote>
  <w:footnote w:id="15">
    <w:p w:rsidR="00573DFB" w:rsidRDefault="00573DFB">
      <w:pPr>
        <w:pStyle w:val="FootnoteText"/>
      </w:pPr>
      <w:r>
        <w:rPr>
          <w:rStyle w:val="FootnoteReference"/>
        </w:rPr>
        <w:footnoteRef/>
      </w:r>
      <w:r>
        <w:t xml:space="preserve"> Iblis p.148</w:t>
      </w:r>
    </w:p>
  </w:footnote>
  <w:footnote w:id="16">
    <w:p w:rsidR="00573DFB" w:rsidRDefault="00573DFB">
      <w:pPr>
        <w:pStyle w:val="FootnoteText"/>
      </w:pPr>
      <w:r>
        <w:rPr>
          <w:rStyle w:val="FootnoteReference"/>
        </w:rPr>
        <w:footnoteRef/>
      </w:r>
      <w:r>
        <w:t xml:space="preserve"> Iblis p.149</w:t>
      </w:r>
    </w:p>
  </w:footnote>
  <w:footnote w:id="17">
    <w:p w:rsidR="00573DFB" w:rsidRDefault="00573DFB">
      <w:pPr>
        <w:pStyle w:val="FootnoteText"/>
      </w:pPr>
      <w:r>
        <w:rPr>
          <w:rStyle w:val="FootnoteReference"/>
        </w:rPr>
        <w:footnoteRef/>
      </w:r>
      <w:r>
        <w:t xml:space="preserve"> Robinson, p.167</w:t>
      </w:r>
    </w:p>
  </w:footnote>
  <w:footnote w:id="18">
    <w:p w:rsidR="00573DFB" w:rsidRDefault="00573DFB">
      <w:pPr>
        <w:pStyle w:val="FootnoteText"/>
      </w:pPr>
      <w:r>
        <w:rPr>
          <w:rStyle w:val="FootnoteReference"/>
        </w:rPr>
        <w:footnoteRef/>
      </w:r>
      <w:r>
        <w:t xml:space="preserve"> Iblis p. 150-151</w:t>
      </w:r>
    </w:p>
  </w:footnote>
  <w:footnote w:id="19">
    <w:p w:rsidR="00573DFB" w:rsidRDefault="00573DFB">
      <w:pPr>
        <w:pStyle w:val="FootnoteText"/>
      </w:pPr>
      <w:r>
        <w:rPr>
          <w:rStyle w:val="FootnoteReference"/>
        </w:rPr>
        <w:footnoteRef/>
      </w:r>
      <w:r>
        <w:t xml:space="preserve"> </w:t>
      </w:r>
      <w:proofErr w:type="spellStart"/>
      <w:r w:rsidRPr="00DD3FA1">
        <w:t>Haykal</w:t>
      </w:r>
      <w:proofErr w:type="spellEnd"/>
      <w:r>
        <w:t xml:space="preserve"> p.235</w:t>
      </w:r>
    </w:p>
  </w:footnote>
  <w:footnote w:id="20">
    <w:p w:rsidR="00573DFB" w:rsidRDefault="00573DFB">
      <w:pPr>
        <w:pStyle w:val="FootnoteText"/>
      </w:pPr>
      <w:r>
        <w:rPr>
          <w:rStyle w:val="FootnoteReference"/>
        </w:rPr>
        <w:footnoteRef/>
      </w:r>
      <w:r>
        <w:t xml:space="preserve"> Iblis p.235</w:t>
      </w:r>
    </w:p>
  </w:footnote>
  <w:footnote w:id="21">
    <w:p w:rsidR="00573DFB" w:rsidRDefault="00573DFB">
      <w:pPr>
        <w:pStyle w:val="FootnoteText"/>
      </w:pPr>
      <w:r>
        <w:rPr>
          <w:rStyle w:val="FootnoteReference"/>
        </w:rPr>
        <w:footnoteRef/>
      </w:r>
      <w:r>
        <w:t xml:space="preserve"> Iblis p.236</w:t>
      </w:r>
    </w:p>
  </w:footnote>
  <w:footnote w:id="22">
    <w:p w:rsidR="00573DFB" w:rsidRDefault="00573DFB">
      <w:pPr>
        <w:pStyle w:val="FootnoteText"/>
      </w:pPr>
      <w:r>
        <w:rPr>
          <w:rStyle w:val="FootnoteReference"/>
        </w:rPr>
        <w:footnoteRef/>
      </w:r>
      <w:r>
        <w:t xml:space="preserve"> Iblis p.236</w:t>
      </w:r>
    </w:p>
  </w:footnote>
  <w:footnote w:id="23">
    <w:p w:rsidR="00573DFB" w:rsidRDefault="00573DFB">
      <w:pPr>
        <w:pStyle w:val="FootnoteText"/>
      </w:pPr>
      <w:r>
        <w:rPr>
          <w:rStyle w:val="FootnoteReference"/>
        </w:rPr>
        <w:footnoteRef/>
      </w:r>
      <w:r>
        <w:t xml:space="preserve"> Iblis p.240</w:t>
      </w:r>
    </w:p>
  </w:footnote>
  <w:footnote w:id="24">
    <w:p w:rsidR="00573DFB" w:rsidRDefault="00573DFB">
      <w:pPr>
        <w:pStyle w:val="FootnoteText"/>
      </w:pPr>
      <w:r>
        <w:rPr>
          <w:rStyle w:val="FootnoteReference"/>
        </w:rPr>
        <w:footnoteRef/>
      </w:r>
      <w:r>
        <w:t xml:space="preserve"> Iblis p.162</w:t>
      </w:r>
    </w:p>
  </w:footnote>
  <w:footnote w:id="25">
    <w:p w:rsidR="00573DFB" w:rsidRDefault="00573DFB">
      <w:pPr>
        <w:pStyle w:val="FootnoteText"/>
      </w:pPr>
      <w:r>
        <w:rPr>
          <w:rStyle w:val="FootnoteReference"/>
        </w:rPr>
        <w:footnoteRef/>
      </w:r>
      <w:r>
        <w:t xml:space="preserve"> </w:t>
      </w:r>
      <w:proofErr w:type="spellStart"/>
      <w:r w:rsidRPr="00433E93">
        <w:t>Rodinson</w:t>
      </w:r>
      <w:proofErr w:type="spellEnd"/>
      <w:r>
        <w:t xml:space="preserve"> p.168</w:t>
      </w:r>
    </w:p>
  </w:footnote>
  <w:footnote w:id="26">
    <w:p w:rsidR="00573DFB" w:rsidRDefault="00573DFB">
      <w:pPr>
        <w:pStyle w:val="FootnoteText"/>
      </w:pPr>
      <w:r>
        <w:rPr>
          <w:rStyle w:val="FootnoteReference"/>
        </w:rPr>
        <w:footnoteRef/>
      </w:r>
      <w:r>
        <w:t xml:space="preserve"> Lings p.152</w:t>
      </w:r>
    </w:p>
  </w:footnote>
  <w:footnote w:id="27">
    <w:p w:rsidR="00573DFB" w:rsidRDefault="00573DFB">
      <w:pPr>
        <w:pStyle w:val="FootnoteText"/>
      </w:pPr>
      <w:r>
        <w:rPr>
          <w:rStyle w:val="FootnoteReference"/>
        </w:rPr>
        <w:footnoteRef/>
      </w:r>
      <w:r>
        <w:t xml:space="preserve"> </w:t>
      </w:r>
      <w:r w:rsidRPr="00B964E0">
        <w:t>Akhter and Arshad Munir</w:t>
      </w:r>
      <w:r w:rsidR="00F930B7" w:rsidRPr="00F930B7">
        <w:t xml:space="preserve"> p.16</w:t>
      </w:r>
      <w:r w:rsidR="00F930B7">
        <w:t>3</w:t>
      </w:r>
    </w:p>
  </w:footnote>
  <w:footnote w:id="28">
    <w:p w:rsidR="00573DFB" w:rsidRDefault="00573DFB">
      <w:pPr>
        <w:pStyle w:val="FootnoteText"/>
      </w:pPr>
      <w:r>
        <w:rPr>
          <w:rStyle w:val="FootnoteReference"/>
        </w:rPr>
        <w:footnoteRef/>
      </w:r>
      <w:r w:rsidRPr="003577F0">
        <w:t>John L</w:t>
      </w:r>
      <w:r>
        <w:t>.</w:t>
      </w:r>
      <w:r w:rsidRPr="003577F0">
        <w:t xml:space="preserve"> Esposito, ‘</w:t>
      </w:r>
      <w:proofErr w:type="spellStart"/>
      <w:r w:rsidRPr="003577F0">
        <w:rPr>
          <w:i/>
        </w:rPr>
        <w:t>Badr</w:t>
      </w:r>
      <w:proofErr w:type="spellEnd"/>
      <w:r w:rsidRPr="003577F0">
        <w:rPr>
          <w:i/>
        </w:rPr>
        <w:t>, Battle of’</w:t>
      </w:r>
      <w:r>
        <w:t xml:space="preserve"> </w:t>
      </w:r>
      <w:hyperlink r:id="rId1" w:history="1">
        <w:r w:rsidRPr="004748D3">
          <w:rPr>
            <w:rStyle w:val="Hyperlink"/>
          </w:rPr>
          <w:t>https://www-oxfordreference-com.ezproxy.uwtsd.ac.uk/view/10.1093/acref/9780195125580.001.0001/acref-9780195125580-e-273?rskey=VV45ZU&amp;result=274</w:t>
        </w:r>
      </w:hyperlink>
      <w:r w:rsidRPr="003B6EBA">
        <w:t>)</w:t>
      </w:r>
      <w:r>
        <w:t xml:space="preserve"> </w:t>
      </w:r>
      <w:r w:rsidRPr="003577F0">
        <w:t>[Accessed: 29th May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456D5D"/>
    <w:multiLevelType w:val="hybridMultilevel"/>
    <w:tmpl w:val="C60C3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285C21"/>
    <w:multiLevelType w:val="hybridMultilevel"/>
    <w:tmpl w:val="490CE480"/>
    <w:lvl w:ilvl="0" w:tplc="0809000F">
      <w:start w:val="1"/>
      <w:numFmt w:val="decimal"/>
      <w:lvlText w:val="%1."/>
      <w:lvlJc w:val="left"/>
      <w:pPr>
        <w:ind w:left="820" w:hanging="360"/>
      </w:pPr>
    </w:lvl>
    <w:lvl w:ilvl="1" w:tplc="08090019" w:tentative="1">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YxNTI3tDQ3MDW0NDFQ0lEKTi0uzszPAykwrwUAfTraMSwAAAA="/>
  </w:docVars>
  <w:rsids>
    <w:rsidRoot w:val="00A923C5"/>
    <w:rsid w:val="00054709"/>
    <w:rsid w:val="00056D07"/>
    <w:rsid w:val="00075353"/>
    <w:rsid w:val="000844F3"/>
    <w:rsid w:val="000D3F9D"/>
    <w:rsid w:val="000E1E4F"/>
    <w:rsid w:val="000E26A4"/>
    <w:rsid w:val="000E6853"/>
    <w:rsid w:val="00111A0A"/>
    <w:rsid w:val="00115B12"/>
    <w:rsid w:val="00126211"/>
    <w:rsid w:val="001E1733"/>
    <w:rsid w:val="001E54E9"/>
    <w:rsid w:val="00200F42"/>
    <w:rsid w:val="00235804"/>
    <w:rsid w:val="00253042"/>
    <w:rsid w:val="00261123"/>
    <w:rsid w:val="00266EB5"/>
    <w:rsid w:val="00284119"/>
    <w:rsid w:val="002943BA"/>
    <w:rsid w:val="002B4987"/>
    <w:rsid w:val="002D23E1"/>
    <w:rsid w:val="0031269D"/>
    <w:rsid w:val="003307CF"/>
    <w:rsid w:val="00353882"/>
    <w:rsid w:val="003577F0"/>
    <w:rsid w:val="003817F3"/>
    <w:rsid w:val="00387DAB"/>
    <w:rsid w:val="003B3437"/>
    <w:rsid w:val="003B6EBA"/>
    <w:rsid w:val="003C7F59"/>
    <w:rsid w:val="003D1454"/>
    <w:rsid w:val="003E5528"/>
    <w:rsid w:val="0040109D"/>
    <w:rsid w:val="00411E78"/>
    <w:rsid w:val="00433E93"/>
    <w:rsid w:val="00435441"/>
    <w:rsid w:val="00516CDC"/>
    <w:rsid w:val="00542839"/>
    <w:rsid w:val="00553588"/>
    <w:rsid w:val="00553AEB"/>
    <w:rsid w:val="00560C14"/>
    <w:rsid w:val="00573DFB"/>
    <w:rsid w:val="00581A9C"/>
    <w:rsid w:val="00581C55"/>
    <w:rsid w:val="00595773"/>
    <w:rsid w:val="00596A91"/>
    <w:rsid w:val="005C21C1"/>
    <w:rsid w:val="005D0CE2"/>
    <w:rsid w:val="005F25EB"/>
    <w:rsid w:val="006254D8"/>
    <w:rsid w:val="00663FFA"/>
    <w:rsid w:val="00670175"/>
    <w:rsid w:val="00694EF3"/>
    <w:rsid w:val="006E2A5A"/>
    <w:rsid w:val="006E669D"/>
    <w:rsid w:val="006F7909"/>
    <w:rsid w:val="00725F9C"/>
    <w:rsid w:val="00747DA2"/>
    <w:rsid w:val="00752C3B"/>
    <w:rsid w:val="00753A0C"/>
    <w:rsid w:val="00787F71"/>
    <w:rsid w:val="007A59B9"/>
    <w:rsid w:val="007B7361"/>
    <w:rsid w:val="007D04EA"/>
    <w:rsid w:val="007E3470"/>
    <w:rsid w:val="007F0737"/>
    <w:rsid w:val="00802103"/>
    <w:rsid w:val="00832C82"/>
    <w:rsid w:val="00853D46"/>
    <w:rsid w:val="00856118"/>
    <w:rsid w:val="00872FCE"/>
    <w:rsid w:val="008B36A8"/>
    <w:rsid w:val="008D676B"/>
    <w:rsid w:val="00922EAA"/>
    <w:rsid w:val="009910BB"/>
    <w:rsid w:val="009A4820"/>
    <w:rsid w:val="009A7A0D"/>
    <w:rsid w:val="009C2CD9"/>
    <w:rsid w:val="009D5EA8"/>
    <w:rsid w:val="009F62D5"/>
    <w:rsid w:val="00A12B65"/>
    <w:rsid w:val="00A23B01"/>
    <w:rsid w:val="00A437A8"/>
    <w:rsid w:val="00A67950"/>
    <w:rsid w:val="00A82E07"/>
    <w:rsid w:val="00A923C5"/>
    <w:rsid w:val="00AB2319"/>
    <w:rsid w:val="00AF13C0"/>
    <w:rsid w:val="00AF3738"/>
    <w:rsid w:val="00B126C3"/>
    <w:rsid w:val="00B1370C"/>
    <w:rsid w:val="00B27E95"/>
    <w:rsid w:val="00B32B87"/>
    <w:rsid w:val="00B40E3E"/>
    <w:rsid w:val="00B46BCA"/>
    <w:rsid w:val="00B471B8"/>
    <w:rsid w:val="00B7064A"/>
    <w:rsid w:val="00B73FEE"/>
    <w:rsid w:val="00B80202"/>
    <w:rsid w:val="00B964E0"/>
    <w:rsid w:val="00BA26F4"/>
    <w:rsid w:val="00BD00DA"/>
    <w:rsid w:val="00BE0DFD"/>
    <w:rsid w:val="00C3284D"/>
    <w:rsid w:val="00C70F72"/>
    <w:rsid w:val="00C7409F"/>
    <w:rsid w:val="00C951D4"/>
    <w:rsid w:val="00CA74C3"/>
    <w:rsid w:val="00CC1946"/>
    <w:rsid w:val="00CF6986"/>
    <w:rsid w:val="00D04521"/>
    <w:rsid w:val="00D12484"/>
    <w:rsid w:val="00D14406"/>
    <w:rsid w:val="00D2434B"/>
    <w:rsid w:val="00D55CE6"/>
    <w:rsid w:val="00D5633C"/>
    <w:rsid w:val="00D9422C"/>
    <w:rsid w:val="00DC2A06"/>
    <w:rsid w:val="00DD3FA1"/>
    <w:rsid w:val="00E46E18"/>
    <w:rsid w:val="00E707FD"/>
    <w:rsid w:val="00E7437D"/>
    <w:rsid w:val="00EA24E4"/>
    <w:rsid w:val="00EB37C8"/>
    <w:rsid w:val="00EB6A9A"/>
    <w:rsid w:val="00F16A42"/>
    <w:rsid w:val="00F16B22"/>
    <w:rsid w:val="00F27103"/>
    <w:rsid w:val="00F81B3E"/>
    <w:rsid w:val="00F930B7"/>
    <w:rsid w:val="00F97D40"/>
    <w:rsid w:val="00F97DFF"/>
    <w:rsid w:val="00FB1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49E87"/>
  <w15:chartTrackingRefBased/>
  <w15:docId w15:val="{68FB7EA7-51B9-457E-BEB8-6A3CA674F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3C5"/>
    <w:pPr>
      <w:ind w:left="720"/>
      <w:contextualSpacing/>
    </w:pPr>
  </w:style>
  <w:style w:type="character" w:styleId="Hyperlink">
    <w:name w:val="Hyperlink"/>
    <w:basedOn w:val="DefaultParagraphFont"/>
    <w:uiPriority w:val="99"/>
    <w:unhideWhenUsed/>
    <w:rsid w:val="006F7909"/>
    <w:rPr>
      <w:color w:val="0563C1" w:themeColor="hyperlink"/>
      <w:u w:val="single"/>
    </w:rPr>
  </w:style>
  <w:style w:type="character" w:styleId="UnresolvedMention">
    <w:name w:val="Unresolved Mention"/>
    <w:basedOn w:val="DefaultParagraphFont"/>
    <w:uiPriority w:val="99"/>
    <w:semiHidden/>
    <w:unhideWhenUsed/>
    <w:rsid w:val="006F7909"/>
    <w:rPr>
      <w:color w:val="605E5C"/>
      <w:shd w:val="clear" w:color="auto" w:fill="E1DFDD"/>
    </w:rPr>
  </w:style>
  <w:style w:type="paragraph" w:styleId="BalloonText">
    <w:name w:val="Balloon Text"/>
    <w:basedOn w:val="Normal"/>
    <w:link w:val="BalloonTextChar"/>
    <w:uiPriority w:val="99"/>
    <w:semiHidden/>
    <w:unhideWhenUsed/>
    <w:rsid w:val="007F07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0737"/>
    <w:rPr>
      <w:rFonts w:ascii="Segoe UI" w:hAnsi="Segoe UI" w:cs="Segoe UI"/>
      <w:sz w:val="18"/>
      <w:szCs w:val="18"/>
    </w:rPr>
  </w:style>
  <w:style w:type="paragraph" w:styleId="FootnoteText">
    <w:name w:val="footnote text"/>
    <w:basedOn w:val="Normal"/>
    <w:link w:val="FootnoteTextChar"/>
    <w:uiPriority w:val="99"/>
    <w:semiHidden/>
    <w:unhideWhenUsed/>
    <w:rsid w:val="005957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5773"/>
    <w:rPr>
      <w:sz w:val="20"/>
      <w:szCs w:val="20"/>
    </w:rPr>
  </w:style>
  <w:style w:type="character" w:styleId="FootnoteReference">
    <w:name w:val="footnote reference"/>
    <w:basedOn w:val="DefaultParagraphFont"/>
    <w:uiPriority w:val="99"/>
    <w:semiHidden/>
    <w:unhideWhenUsed/>
    <w:rsid w:val="00595773"/>
    <w:rPr>
      <w:vertAlign w:val="superscript"/>
    </w:rPr>
  </w:style>
  <w:style w:type="paragraph" w:styleId="Header">
    <w:name w:val="header"/>
    <w:basedOn w:val="Normal"/>
    <w:link w:val="HeaderChar"/>
    <w:uiPriority w:val="99"/>
    <w:unhideWhenUsed/>
    <w:rsid w:val="00435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441"/>
  </w:style>
  <w:style w:type="paragraph" w:styleId="Footer">
    <w:name w:val="footer"/>
    <w:basedOn w:val="Normal"/>
    <w:link w:val="FooterChar"/>
    <w:uiPriority w:val="99"/>
    <w:unhideWhenUsed/>
    <w:rsid w:val="00435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441"/>
  </w:style>
  <w:style w:type="character" w:styleId="FollowedHyperlink">
    <w:name w:val="FollowedHyperlink"/>
    <w:basedOn w:val="DefaultParagraphFont"/>
    <w:uiPriority w:val="99"/>
    <w:semiHidden/>
    <w:unhideWhenUsed/>
    <w:rsid w:val="00EB37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gulen.com/en/fethullah-gulens-works/faith/prophet-muhammad-as-commander/24882-the-battle-of-badr"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oxfordreference-com.ezproxy.uwtsd.ac.uk/view/10.1093/acref/9780195125580.001.0001/acref-9780195125580-e-273?rskey=VV45ZU&amp;result=2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6BDEA-A367-4B87-84EC-7DFC201DE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5695</TotalTime>
  <Pages>6</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Timothy Salt (1600456)</cp:lastModifiedBy>
  <cp:revision>24</cp:revision>
  <dcterms:created xsi:type="dcterms:W3CDTF">2019-05-23T10:07:00Z</dcterms:created>
  <dcterms:modified xsi:type="dcterms:W3CDTF">2019-06-08T11:21:00Z</dcterms:modified>
</cp:coreProperties>
</file>