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70642" w14:textId="77777777" w:rsidR="00A4399E" w:rsidRDefault="00A4399E"/>
    <w:p w14:paraId="3AEBE30B" w14:textId="77777777" w:rsidR="00A4399E" w:rsidRDefault="00A4399E"/>
    <w:p w14:paraId="5BCF9028" w14:textId="77777777" w:rsidR="00A4399E" w:rsidRDefault="00A4399E"/>
    <w:p w14:paraId="01A486AB" w14:textId="1A6BB2A8" w:rsidR="00A4399E" w:rsidRDefault="006B485F">
      <w:r>
        <w:t xml:space="preserve"> </w:t>
      </w:r>
    </w:p>
    <w:p w14:paraId="640CD5C9" w14:textId="77777777" w:rsidR="00A4399E" w:rsidRPr="00A4399E" w:rsidRDefault="00A4399E" w:rsidP="00A4399E">
      <w:pPr>
        <w:jc w:val="center"/>
        <w:rPr>
          <w:b/>
          <w:bCs/>
          <w:sz w:val="44"/>
          <w:szCs w:val="44"/>
          <w:u w:val="single"/>
        </w:rPr>
      </w:pPr>
    </w:p>
    <w:p w14:paraId="74B5078F" w14:textId="77777777" w:rsidR="00783E4C" w:rsidRDefault="00783E4C" w:rsidP="00783E4C">
      <w:pPr>
        <w:spacing w:line="360" w:lineRule="auto"/>
      </w:pPr>
      <w:r>
        <w:rPr>
          <w:noProof/>
        </w:rPr>
        <w:drawing>
          <wp:inline distT="0" distB="0" distL="0" distR="0" wp14:anchorId="4966BB32" wp14:editId="0528553E">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EFE585" w14:textId="77777777" w:rsidR="00783E4C" w:rsidRDefault="00783E4C" w:rsidP="00783E4C">
      <w:pPr>
        <w:spacing w:line="360" w:lineRule="auto"/>
      </w:pPr>
    </w:p>
    <w:p w14:paraId="114500CD" w14:textId="77777777" w:rsidR="00783E4C" w:rsidRDefault="00783E4C" w:rsidP="00783E4C">
      <w:pPr>
        <w:spacing w:line="360" w:lineRule="auto"/>
      </w:pPr>
    </w:p>
    <w:p w14:paraId="1F3C7804" w14:textId="77777777" w:rsidR="00783E4C" w:rsidRDefault="00783E4C" w:rsidP="00783E4C">
      <w:pPr>
        <w:spacing w:line="360" w:lineRule="auto"/>
      </w:pPr>
    </w:p>
    <w:p w14:paraId="6DD4E620" w14:textId="77777777" w:rsidR="00783E4C" w:rsidRDefault="00783E4C" w:rsidP="00783E4C">
      <w:pPr>
        <w:spacing w:line="360" w:lineRule="auto"/>
      </w:pPr>
    </w:p>
    <w:p w14:paraId="1B8D4E11" w14:textId="77777777" w:rsidR="00783E4C" w:rsidRPr="006B0AF7" w:rsidRDefault="00783E4C" w:rsidP="00783E4C">
      <w:pPr>
        <w:spacing w:line="360" w:lineRule="auto"/>
        <w:rPr>
          <w:rFonts w:ascii="Arial" w:hAnsi="Arial" w:cs="Arial"/>
        </w:rPr>
      </w:pPr>
    </w:p>
    <w:p w14:paraId="16F8A025" w14:textId="77777777" w:rsidR="00783E4C" w:rsidRPr="006B0AF7" w:rsidRDefault="00783E4C" w:rsidP="00783E4C">
      <w:pPr>
        <w:spacing w:line="360" w:lineRule="auto"/>
        <w:rPr>
          <w:rFonts w:ascii="Arial" w:hAnsi="Arial" w:cs="Arial"/>
          <w:sz w:val="28"/>
          <w:szCs w:val="28"/>
        </w:rPr>
      </w:pPr>
      <w:r w:rsidRPr="006B0AF7">
        <w:rPr>
          <w:rFonts w:ascii="Arial" w:hAnsi="Arial" w:cs="Arial"/>
          <w:sz w:val="28"/>
          <w:szCs w:val="28"/>
        </w:rPr>
        <w:t>Name: Shazea Perween</w:t>
      </w:r>
    </w:p>
    <w:p w14:paraId="5B24673C" w14:textId="77777777" w:rsidR="00783E4C" w:rsidRPr="006B0AF7" w:rsidRDefault="00783E4C" w:rsidP="00783E4C">
      <w:pPr>
        <w:spacing w:line="360" w:lineRule="auto"/>
        <w:rPr>
          <w:rFonts w:ascii="Arial" w:hAnsi="Arial" w:cs="Arial"/>
          <w:sz w:val="28"/>
          <w:szCs w:val="28"/>
        </w:rPr>
      </w:pPr>
      <w:r w:rsidRPr="006B0AF7">
        <w:rPr>
          <w:rFonts w:ascii="Arial" w:hAnsi="Arial" w:cs="Arial"/>
          <w:sz w:val="28"/>
          <w:szCs w:val="28"/>
        </w:rPr>
        <w:t>Student ID: 2325347</w:t>
      </w:r>
    </w:p>
    <w:p w14:paraId="1E9940B1" w14:textId="2F00CEDE" w:rsidR="00783E4C" w:rsidRPr="006B0AF7" w:rsidRDefault="00783E4C" w:rsidP="00783E4C">
      <w:pPr>
        <w:spacing w:line="360" w:lineRule="auto"/>
        <w:rPr>
          <w:rFonts w:ascii="Arial" w:hAnsi="Arial" w:cs="Arial"/>
          <w:sz w:val="28"/>
          <w:szCs w:val="28"/>
        </w:rPr>
      </w:pPr>
      <w:r w:rsidRPr="006B0AF7">
        <w:rPr>
          <w:rFonts w:ascii="Arial" w:hAnsi="Arial" w:cs="Arial"/>
          <w:sz w:val="28"/>
          <w:szCs w:val="28"/>
        </w:rPr>
        <w:t>Module Code: LCHS 400</w:t>
      </w:r>
      <w:r w:rsidR="00B50DC5">
        <w:rPr>
          <w:rFonts w:ascii="Arial" w:hAnsi="Arial" w:cs="Arial"/>
          <w:sz w:val="28"/>
          <w:szCs w:val="28"/>
        </w:rPr>
        <w:t>8</w:t>
      </w:r>
      <w:r w:rsidRPr="006B0AF7">
        <w:rPr>
          <w:rFonts w:ascii="Arial" w:hAnsi="Arial" w:cs="Arial"/>
          <w:sz w:val="28"/>
          <w:szCs w:val="28"/>
        </w:rPr>
        <w:t xml:space="preserve"> </w:t>
      </w:r>
    </w:p>
    <w:p w14:paraId="78537C3F" w14:textId="2185B489" w:rsidR="00783E4C" w:rsidRPr="006B0AF7" w:rsidRDefault="00783E4C" w:rsidP="00783E4C">
      <w:pPr>
        <w:spacing w:line="360" w:lineRule="auto"/>
        <w:rPr>
          <w:rFonts w:ascii="Arial" w:hAnsi="Arial" w:cs="Arial"/>
          <w:sz w:val="28"/>
          <w:szCs w:val="28"/>
        </w:rPr>
      </w:pPr>
      <w:r w:rsidRPr="006B0AF7">
        <w:rPr>
          <w:rFonts w:ascii="Arial" w:hAnsi="Arial" w:cs="Arial"/>
          <w:sz w:val="28"/>
          <w:szCs w:val="28"/>
        </w:rPr>
        <w:t>Module</w:t>
      </w:r>
      <w:r w:rsidR="006D497E">
        <w:rPr>
          <w:rFonts w:ascii="Arial" w:hAnsi="Arial" w:cs="Arial"/>
          <w:sz w:val="28"/>
          <w:szCs w:val="28"/>
        </w:rPr>
        <w:t xml:space="preserve">: Introduction To Public Health </w:t>
      </w:r>
      <w:r w:rsidR="00B53B34">
        <w:rPr>
          <w:rFonts w:ascii="Arial" w:hAnsi="Arial" w:cs="Arial"/>
          <w:sz w:val="28"/>
          <w:szCs w:val="28"/>
        </w:rPr>
        <w:t>–</w:t>
      </w:r>
      <w:r w:rsidR="006D497E">
        <w:rPr>
          <w:rFonts w:ascii="Arial" w:hAnsi="Arial" w:cs="Arial"/>
          <w:sz w:val="28"/>
          <w:szCs w:val="28"/>
        </w:rPr>
        <w:t xml:space="preserve"> </w:t>
      </w:r>
      <w:r w:rsidR="00B53B34">
        <w:rPr>
          <w:rFonts w:ascii="Arial" w:hAnsi="Arial" w:cs="Arial"/>
          <w:sz w:val="28"/>
          <w:szCs w:val="28"/>
        </w:rPr>
        <w:t>Report On A Health Issue</w:t>
      </w:r>
    </w:p>
    <w:p w14:paraId="35D274B3" w14:textId="7517A90D" w:rsidR="00783E4C" w:rsidRPr="006B0AF7" w:rsidRDefault="00783E4C" w:rsidP="00783E4C">
      <w:pPr>
        <w:spacing w:line="360" w:lineRule="auto"/>
        <w:rPr>
          <w:rFonts w:ascii="Arial" w:hAnsi="Arial" w:cs="Arial"/>
          <w:sz w:val="28"/>
          <w:szCs w:val="28"/>
        </w:rPr>
      </w:pPr>
      <w:r w:rsidRPr="006B0AF7">
        <w:rPr>
          <w:rFonts w:ascii="Arial" w:hAnsi="Arial" w:cs="Arial"/>
          <w:sz w:val="28"/>
          <w:szCs w:val="28"/>
        </w:rPr>
        <w:t xml:space="preserve">Lecturer: </w:t>
      </w:r>
      <w:r w:rsidR="0080044C">
        <w:rPr>
          <w:rFonts w:ascii="Arial" w:hAnsi="Arial" w:cs="Arial"/>
          <w:sz w:val="28"/>
          <w:szCs w:val="28"/>
        </w:rPr>
        <w:t>Mumtaz Goolam</w:t>
      </w:r>
    </w:p>
    <w:p w14:paraId="65D3BB96" w14:textId="77777777" w:rsidR="00783E4C" w:rsidRDefault="00783E4C" w:rsidP="00783E4C">
      <w:pPr>
        <w:spacing w:line="360" w:lineRule="auto"/>
        <w:rPr>
          <w:rFonts w:asciiTheme="minorBidi" w:hAnsiTheme="minorBidi"/>
          <w:sz w:val="28"/>
          <w:szCs w:val="28"/>
        </w:rPr>
      </w:pPr>
    </w:p>
    <w:p w14:paraId="06D04B0D" w14:textId="77777777" w:rsidR="00783E4C" w:rsidRDefault="00783E4C" w:rsidP="00783E4C">
      <w:pPr>
        <w:spacing w:line="360" w:lineRule="auto"/>
        <w:rPr>
          <w:rFonts w:asciiTheme="minorBidi" w:hAnsiTheme="minorBidi"/>
          <w:sz w:val="28"/>
          <w:szCs w:val="28"/>
        </w:rPr>
      </w:pPr>
    </w:p>
    <w:p w14:paraId="2BF09D2D" w14:textId="17AA7801" w:rsidR="00A4399E" w:rsidRDefault="00783E4C" w:rsidP="00783E4C">
      <w:pPr>
        <w:spacing w:line="360" w:lineRule="auto"/>
        <w:jc w:val="center"/>
        <w:rPr>
          <w:rFonts w:ascii="Arial" w:hAnsi="Arial" w:cs="Arial"/>
          <w:sz w:val="28"/>
          <w:szCs w:val="28"/>
        </w:rPr>
      </w:pPr>
      <w:r w:rsidRPr="006B0AF7">
        <w:rPr>
          <w:rFonts w:ascii="Arial" w:hAnsi="Arial" w:cs="Arial"/>
          <w:sz w:val="28"/>
          <w:szCs w:val="28"/>
        </w:rPr>
        <w:t xml:space="preserve">Submitted on: </w:t>
      </w:r>
      <w:r w:rsidR="00523C05">
        <w:rPr>
          <w:rFonts w:ascii="Arial" w:hAnsi="Arial" w:cs="Arial"/>
          <w:sz w:val="28"/>
          <w:szCs w:val="28"/>
        </w:rPr>
        <w:t>19</w:t>
      </w:r>
      <w:r w:rsidRPr="006B0AF7">
        <w:rPr>
          <w:rFonts w:ascii="Arial" w:hAnsi="Arial" w:cs="Arial"/>
          <w:sz w:val="28"/>
          <w:szCs w:val="28"/>
        </w:rPr>
        <w:t>/0</w:t>
      </w:r>
      <w:r w:rsidR="00637097">
        <w:rPr>
          <w:rFonts w:ascii="Arial" w:hAnsi="Arial" w:cs="Arial"/>
          <w:sz w:val="28"/>
          <w:szCs w:val="28"/>
        </w:rPr>
        <w:t>7</w:t>
      </w:r>
      <w:r w:rsidRPr="006B0AF7">
        <w:rPr>
          <w:rFonts w:ascii="Arial" w:hAnsi="Arial" w:cs="Arial"/>
          <w:sz w:val="28"/>
          <w:szCs w:val="28"/>
        </w:rPr>
        <w:t>/2026</w:t>
      </w:r>
    </w:p>
    <w:p w14:paraId="074CD12D" w14:textId="77777777" w:rsidR="00E11771" w:rsidRDefault="00E11771" w:rsidP="00783E4C">
      <w:pPr>
        <w:spacing w:line="360" w:lineRule="auto"/>
        <w:jc w:val="center"/>
        <w:rPr>
          <w:rFonts w:ascii="Arial" w:hAnsi="Arial" w:cs="Arial"/>
          <w:sz w:val="28"/>
          <w:szCs w:val="28"/>
        </w:rPr>
      </w:pPr>
    </w:p>
    <w:sdt>
      <w:sdtPr>
        <w:rPr>
          <w:rFonts w:asciiTheme="minorHAnsi" w:eastAsiaTheme="minorHAnsi" w:hAnsiTheme="minorHAnsi" w:cstheme="minorBidi"/>
          <w:color w:val="auto"/>
          <w:kern w:val="2"/>
          <w:sz w:val="24"/>
          <w:szCs w:val="24"/>
          <w:lang w:eastAsia="en-US"/>
          <w14:ligatures w14:val="standardContextual"/>
        </w:rPr>
        <w:id w:val="-874467134"/>
        <w:docPartObj>
          <w:docPartGallery w:val="Table of Contents"/>
          <w:docPartUnique/>
        </w:docPartObj>
      </w:sdtPr>
      <w:sdtEndPr>
        <w:rPr>
          <w:b/>
          <w:bCs/>
        </w:rPr>
      </w:sdtEndPr>
      <w:sdtContent>
        <w:p w14:paraId="066DF72F" w14:textId="104FF181" w:rsidR="00E11771" w:rsidRPr="00E11771" w:rsidRDefault="00E11771" w:rsidP="00E11771">
          <w:pPr>
            <w:pStyle w:val="TOCHeading"/>
            <w:spacing w:line="10" w:lineRule="atLeast"/>
            <w:rPr>
              <w:rFonts w:ascii="Arial" w:hAnsi="Arial" w:cs="Arial"/>
              <w:sz w:val="28"/>
              <w:szCs w:val="28"/>
            </w:rPr>
          </w:pPr>
          <w:r w:rsidRPr="00E11771">
            <w:rPr>
              <w:rFonts w:ascii="Arial" w:hAnsi="Arial" w:cs="Arial"/>
              <w:sz w:val="28"/>
              <w:szCs w:val="28"/>
            </w:rPr>
            <w:t>Table of Contents</w:t>
          </w:r>
        </w:p>
        <w:p w14:paraId="2649FD07" w14:textId="77777777" w:rsidR="00E11771" w:rsidRPr="00E11771" w:rsidRDefault="00E11771" w:rsidP="00E11771">
          <w:pPr>
            <w:spacing w:line="10" w:lineRule="atLeast"/>
            <w:rPr>
              <w:sz w:val="22"/>
              <w:szCs w:val="22"/>
              <w:lang w:eastAsia="en-GB"/>
            </w:rPr>
          </w:pPr>
        </w:p>
        <w:p w14:paraId="4B71B014" w14:textId="12B5774B" w:rsidR="002F275F" w:rsidRPr="002F275F" w:rsidRDefault="00E11771">
          <w:pPr>
            <w:pStyle w:val="TOC2"/>
            <w:tabs>
              <w:tab w:val="right" w:leader="dot" w:pos="9016"/>
            </w:tabs>
            <w:rPr>
              <w:rFonts w:ascii="Arial" w:eastAsiaTheme="minorEastAsia" w:hAnsi="Arial" w:cs="Arial"/>
              <w:noProof/>
              <w:sz w:val="22"/>
              <w:szCs w:val="22"/>
              <w:lang w:eastAsia="en-GB"/>
            </w:rPr>
          </w:pPr>
          <w:r w:rsidRPr="00387B43">
            <w:rPr>
              <w:rFonts w:ascii="Arial" w:hAnsi="Arial" w:cs="Arial"/>
              <w:sz w:val="22"/>
              <w:szCs w:val="22"/>
            </w:rPr>
            <w:fldChar w:fldCharType="begin"/>
          </w:r>
          <w:r w:rsidRPr="00387B43">
            <w:rPr>
              <w:rFonts w:ascii="Arial" w:hAnsi="Arial" w:cs="Arial"/>
              <w:sz w:val="22"/>
              <w:szCs w:val="22"/>
            </w:rPr>
            <w:instrText xml:space="preserve"> TOC \o "1-3" \h \z \u </w:instrText>
          </w:r>
          <w:r w:rsidRPr="00387B43">
            <w:rPr>
              <w:rFonts w:ascii="Arial" w:hAnsi="Arial" w:cs="Arial"/>
              <w:sz w:val="22"/>
              <w:szCs w:val="22"/>
            </w:rPr>
            <w:fldChar w:fldCharType="separate"/>
          </w:r>
          <w:hyperlink w:anchor="_Toc235381531" w:history="1">
            <w:r w:rsidR="002F275F" w:rsidRPr="002F275F">
              <w:rPr>
                <w:rStyle w:val="Hyperlink"/>
                <w:rFonts w:ascii="Arial" w:hAnsi="Arial" w:cs="Arial"/>
                <w:b/>
                <w:bCs/>
                <w:noProof/>
                <w:sz w:val="22"/>
                <w:szCs w:val="22"/>
              </w:rPr>
              <w:t>Introduction</w:t>
            </w:r>
            <w:r w:rsidR="002F275F" w:rsidRPr="002F275F">
              <w:rPr>
                <w:rFonts w:ascii="Arial" w:hAnsi="Arial" w:cs="Arial"/>
                <w:noProof/>
                <w:webHidden/>
                <w:sz w:val="22"/>
                <w:szCs w:val="22"/>
              </w:rPr>
              <w:tab/>
            </w:r>
            <w:r w:rsidR="002F275F" w:rsidRPr="002F275F">
              <w:rPr>
                <w:rFonts w:ascii="Arial" w:hAnsi="Arial" w:cs="Arial"/>
                <w:noProof/>
                <w:webHidden/>
                <w:sz w:val="22"/>
                <w:szCs w:val="22"/>
              </w:rPr>
              <w:fldChar w:fldCharType="begin"/>
            </w:r>
            <w:r w:rsidR="002F275F" w:rsidRPr="002F275F">
              <w:rPr>
                <w:rFonts w:ascii="Arial" w:hAnsi="Arial" w:cs="Arial"/>
                <w:noProof/>
                <w:webHidden/>
                <w:sz w:val="22"/>
                <w:szCs w:val="22"/>
              </w:rPr>
              <w:instrText xml:space="preserve"> PAGEREF _Toc235381531 \h </w:instrText>
            </w:r>
            <w:r w:rsidR="002F275F" w:rsidRPr="002F275F">
              <w:rPr>
                <w:rFonts w:ascii="Arial" w:hAnsi="Arial" w:cs="Arial"/>
                <w:noProof/>
                <w:webHidden/>
                <w:sz w:val="22"/>
                <w:szCs w:val="22"/>
              </w:rPr>
            </w:r>
            <w:r w:rsidR="002F275F" w:rsidRPr="002F275F">
              <w:rPr>
                <w:rFonts w:ascii="Arial" w:hAnsi="Arial" w:cs="Arial"/>
                <w:noProof/>
                <w:webHidden/>
                <w:sz w:val="22"/>
                <w:szCs w:val="22"/>
              </w:rPr>
              <w:fldChar w:fldCharType="separate"/>
            </w:r>
            <w:r w:rsidR="002F275F" w:rsidRPr="002F275F">
              <w:rPr>
                <w:rFonts w:ascii="Arial" w:hAnsi="Arial" w:cs="Arial"/>
                <w:noProof/>
                <w:webHidden/>
                <w:sz w:val="22"/>
                <w:szCs w:val="22"/>
              </w:rPr>
              <w:t>3</w:t>
            </w:r>
            <w:r w:rsidR="002F275F" w:rsidRPr="002F275F">
              <w:rPr>
                <w:rFonts w:ascii="Arial" w:hAnsi="Arial" w:cs="Arial"/>
                <w:noProof/>
                <w:webHidden/>
                <w:sz w:val="22"/>
                <w:szCs w:val="22"/>
              </w:rPr>
              <w:fldChar w:fldCharType="end"/>
            </w:r>
          </w:hyperlink>
        </w:p>
        <w:p w14:paraId="637CC31C" w14:textId="7451588C" w:rsidR="002F275F" w:rsidRPr="002F275F" w:rsidRDefault="002F275F">
          <w:pPr>
            <w:pStyle w:val="TOC2"/>
            <w:tabs>
              <w:tab w:val="right" w:leader="dot" w:pos="9016"/>
            </w:tabs>
            <w:rPr>
              <w:rFonts w:ascii="Arial" w:eastAsiaTheme="minorEastAsia" w:hAnsi="Arial" w:cs="Arial"/>
              <w:noProof/>
              <w:sz w:val="22"/>
              <w:szCs w:val="22"/>
              <w:lang w:eastAsia="en-GB"/>
            </w:rPr>
          </w:pPr>
          <w:hyperlink w:anchor="_Toc235381532" w:history="1">
            <w:r w:rsidRPr="002F275F">
              <w:rPr>
                <w:rStyle w:val="Hyperlink"/>
                <w:rFonts w:ascii="Arial" w:hAnsi="Arial" w:cs="Arial"/>
                <w:b/>
                <w:bCs/>
                <w:noProof/>
                <w:sz w:val="22"/>
                <w:szCs w:val="22"/>
              </w:rPr>
              <w:t>Main Body</w:t>
            </w:r>
            <w:r w:rsidRPr="002F275F">
              <w:rPr>
                <w:rFonts w:ascii="Arial" w:hAnsi="Arial" w:cs="Arial"/>
                <w:noProof/>
                <w:webHidden/>
                <w:sz w:val="22"/>
                <w:szCs w:val="22"/>
              </w:rPr>
              <w:tab/>
            </w:r>
            <w:r w:rsidRPr="002F275F">
              <w:rPr>
                <w:rFonts w:ascii="Arial" w:hAnsi="Arial" w:cs="Arial"/>
                <w:noProof/>
                <w:webHidden/>
                <w:sz w:val="22"/>
                <w:szCs w:val="22"/>
              </w:rPr>
              <w:fldChar w:fldCharType="begin"/>
            </w:r>
            <w:r w:rsidRPr="002F275F">
              <w:rPr>
                <w:rFonts w:ascii="Arial" w:hAnsi="Arial" w:cs="Arial"/>
                <w:noProof/>
                <w:webHidden/>
                <w:sz w:val="22"/>
                <w:szCs w:val="22"/>
              </w:rPr>
              <w:instrText xml:space="preserve"> PAGEREF _Toc235381532 \h </w:instrText>
            </w:r>
            <w:r w:rsidRPr="002F275F">
              <w:rPr>
                <w:rFonts w:ascii="Arial" w:hAnsi="Arial" w:cs="Arial"/>
                <w:noProof/>
                <w:webHidden/>
                <w:sz w:val="22"/>
                <w:szCs w:val="22"/>
              </w:rPr>
            </w:r>
            <w:r w:rsidRPr="002F275F">
              <w:rPr>
                <w:rFonts w:ascii="Arial" w:hAnsi="Arial" w:cs="Arial"/>
                <w:noProof/>
                <w:webHidden/>
                <w:sz w:val="22"/>
                <w:szCs w:val="22"/>
              </w:rPr>
              <w:fldChar w:fldCharType="separate"/>
            </w:r>
            <w:r w:rsidRPr="002F275F">
              <w:rPr>
                <w:rFonts w:ascii="Arial" w:hAnsi="Arial" w:cs="Arial"/>
                <w:noProof/>
                <w:webHidden/>
                <w:sz w:val="22"/>
                <w:szCs w:val="22"/>
              </w:rPr>
              <w:t>4</w:t>
            </w:r>
            <w:r w:rsidRPr="002F275F">
              <w:rPr>
                <w:rFonts w:ascii="Arial" w:hAnsi="Arial" w:cs="Arial"/>
                <w:noProof/>
                <w:webHidden/>
                <w:sz w:val="22"/>
                <w:szCs w:val="22"/>
              </w:rPr>
              <w:fldChar w:fldCharType="end"/>
            </w:r>
          </w:hyperlink>
        </w:p>
        <w:p w14:paraId="4455ECD4" w14:textId="09299976" w:rsidR="002F275F" w:rsidRPr="002F275F" w:rsidRDefault="002F275F">
          <w:pPr>
            <w:pStyle w:val="TOC2"/>
            <w:tabs>
              <w:tab w:val="right" w:leader="dot" w:pos="9016"/>
            </w:tabs>
            <w:rPr>
              <w:rFonts w:ascii="Arial" w:eastAsiaTheme="minorEastAsia" w:hAnsi="Arial" w:cs="Arial"/>
              <w:noProof/>
              <w:sz w:val="22"/>
              <w:szCs w:val="22"/>
              <w:lang w:eastAsia="en-GB"/>
            </w:rPr>
          </w:pPr>
          <w:hyperlink w:anchor="_Toc235381533" w:history="1">
            <w:r w:rsidRPr="002F275F">
              <w:rPr>
                <w:rStyle w:val="Hyperlink"/>
                <w:rFonts w:ascii="Arial" w:hAnsi="Arial" w:cs="Arial"/>
                <w:noProof/>
                <w:sz w:val="22"/>
                <w:szCs w:val="22"/>
              </w:rPr>
              <w:t>Approaches used to measure and monitor depression</w:t>
            </w:r>
            <w:r w:rsidRPr="002F275F">
              <w:rPr>
                <w:rFonts w:ascii="Arial" w:hAnsi="Arial" w:cs="Arial"/>
                <w:noProof/>
                <w:webHidden/>
                <w:sz w:val="22"/>
                <w:szCs w:val="22"/>
              </w:rPr>
              <w:tab/>
            </w:r>
            <w:r w:rsidRPr="002F275F">
              <w:rPr>
                <w:rFonts w:ascii="Arial" w:hAnsi="Arial" w:cs="Arial"/>
                <w:noProof/>
                <w:webHidden/>
                <w:sz w:val="22"/>
                <w:szCs w:val="22"/>
              </w:rPr>
              <w:fldChar w:fldCharType="begin"/>
            </w:r>
            <w:r w:rsidRPr="002F275F">
              <w:rPr>
                <w:rFonts w:ascii="Arial" w:hAnsi="Arial" w:cs="Arial"/>
                <w:noProof/>
                <w:webHidden/>
                <w:sz w:val="22"/>
                <w:szCs w:val="22"/>
              </w:rPr>
              <w:instrText xml:space="preserve"> PAGEREF _Toc235381533 \h </w:instrText>
            </w:r>
            <w:r w:rsidRPr="002F275F">
              <w:rPr>
                <w:rFonts w:ascii="Arial" w:hAnsi="Arial" w:cs="Arial"/>
                <w:noProof/>
                <w:webHidden/>
                <w:sz w:val="22"/>
                <w:szCs w:val="22"/>
              </w:rPr>
            </w:r>
            <w:r w:rsidRPr="002F275F">
              <w:rPr>
                <w:rFonts w:ascii="Arial" w:hAnsi="Arial" w:cs="Arial"/>
                <w:noProof/>
                <w:webHidden/>
                <w:sz w:val="22"/>
                <w:szCs w:val="22"/>
              </w:rPr>
              <w:fldChar w:fldCharType="separate"/>
            </w:r>
            <w:r w:rsidRPr="002F275F">
              <w:rPr>
                <w:rFonts w:ascii="Arial" w:hAnsi="Arial" w:cs="Arial"/>
                <w:noProof/>
                <w:webHidden/>
                <w:sz w:val="22"/>
                <w:szCs w:val="22"/>
              </w:rPr>
              <w:t>4</w:t>
            </w:r>
            <w:r w:rsidRPr="002F275F">
              <w:rPr>
                <w:rFonts w:ascii="Arial" w:hAnsi="Arial" w:cs="Arial"/>
                <w:noProof/>
                <w:webHidden/>
                <w:sz w:val="22"/>
                <w:szCs w:val="22"/>
              </w:rPr>
              <w:fldChar w:fldCharType="end"/>
            </w:r>
          </w:hyperlink>
        </w:p>
        <w:p w14:paraId="2F6B4AD2" w14:textId="09449A81" w:rsidR="002F275F" w:rsidRPr="002F275F" w:rsidRDefault="002F275F">
          <w:pPr>
            <w:pStyle w:val="TOC2"/>
            <w:tabs>
              <w:tab w:val="right" w:leader="dot" w:pos="9016"/>
            </w:tabs>
            <w:rPr>
              <w:rFonts w:ascii="Arial" w:eastAsiaTheme="minorEastAsia" w:hAnsi="Arial" w:cs="Arial"/>
              <w:noProof/>
              <w:sz w:val="22"/>
              <w:szCs w:val="22"/>
              <w:lang w:eastAsia="en-GB"/>
            </w:rPr>
          </w:pPr>
          <w:hyperlink w:anchor="_Toc235381534" w:history="1">
            <w:r w:rsidRPr="002F275F">
              <w:rPr>
                <w:rStyle w:val="Hyperlink"/>
                <w:rFonts w:ascii="Arial" w:hAnsi="Arial" w:cs="Arial"/>
                <w:noProof/>
                <w:sz w:val="22"/>
                <w:szCs w:val="22"/>
              </w:rPr>
              <w:t>How depression is controlled</w:t>
            </w:r>
            <w:r w:rsidRPr="002F275F">
              <w:rPr>
                <w:rFonts w:ascii="Arial" w:hAnsi="Arial" w:cs="Arial"/>
                <w:noProof/>
                <w:webHidden/>
                <w:sz w:val="22"/>
                <w:szCs w:val="22"/>
              </w:rPr>
              <w:tab/>
            </w:r>
            <w:r w:rsidRPr="002F275F">
              <w:rPr>
                <w:rFonts w:ascii="Arial" w:hAnsi="Arial" w:cs="Arial"/>
                <w:noProof/>
                <w:webHidden/>
                <w:sz w:val="22"/>
                <w:szCs w:val="22"/>
              </w:rPr>
              <w:fldChar w:fldCharType="begin"/>
            </w:r>
            <w:r w:rsidRPr="002F275F">
              <w:rPr>
                <w:rFonts w:ascii="Arial" w:hAnsi="Arial" w:cs="Arial"/>
                <w:noProof/>
                <w:webHidden/>
                <w:sz w:val="22"/>
                <w:szCs w:val="22"/>
              </w:rPr>
              <w:instrText xml:space="preserve"> PAGEREF _Toc235381534 \h </w:instrText>
            </w:r>
            <w:r w:rsidRPr="002F275F">
              <w:rPr>
                <w:rFonts w:ascii="Arial" w:hAnsi="Arial" w:cs="Arial"/>
                <w:noProof/>
                <w:webHidden/>
                <w:sz w:val="22"/>
                <w:szCs w:val="22"/>
              </w:rPr>
            </w:r>
            <w:r w:rsidRPr="002F275F">
              <w:rPr>
                <w:rFonts w:ascii="Arial" w:hAnsi="Arial" w:cs="Arial"/>
                <w:noProof/>
                <w:webHidden/>
                <w:sz w:val="22"/>
                <w:szCs w:val="22"/>
              </w:rPr>
              <w:fldChar w:fldCharType="separate"/>
            </w:r>
            <w:r w:rsidRPr="002F275F">
              <w:rPr>
                <w:rFonts w:ascii="Arial" w:hAnsi="Arial" w:cs="Arial"/>
                <w:noProof/>
                <w:webHidden/>
                <w:sz w:val="22"/>
                <w:szCs w:val="22"/>
              </w:rPr>
              <w:t>5</w:t>
            </w:r>
            <w:r w:rsidRPr="002F275F">
              <w:rPr>
                <w:rFonts w:ascii="Arial" w:hAnsi="Arial" w:cs="Arial"/>
                <w:noProof/>
                <w:webHidden/>
                <w:sz w:val="22"/>
                <w:szCs w:val="22"/>
              </w:rPr>
              <w:fldChar w:fldCharType="end"/>
            </w:r>
          </w:hyperlink>
        </w:p>
        <w:p w14:paraId="422230E8" w14:textId="075985DA" w:rsidR="002F275F" w:rsidRPr="002F275F" w:rsidRDefault="002F275F">
          <w:pPr>
            <w:pStyle w:val="TOC2"/>
            <w:tabs>
              <w:tab w:val="right" w:leader="dot" w:pos="9016"/>
            </w:tabs>
            <w:rPr>
              <w:rFonts w:ascii="Arial" w:eastAsiaTheme="minorEastAsia" w:hAnsi="Arial" w:cs="Arial"/>
              <w:noProof/>
              <w:sz w:val="22"/>
              <w:szCs w:val="22"/>
              <w:lang w:eastAsia="en-GB"/>
            </w:rPr>
          </w:pPr>
          <w:hyperlink w:anchor="_Toc235381535" w:history="1">
            <w:r w:rsidRPr="002F275F">
              <w:rPr>
                <w:rStyle w:val="Hyperlink"/>
                <w:rFonts w:ascii="Arial" w:hAnsi="Arial" w:cs="Arial"/>
                <w:noProof/>
                <w:sz w:val="22"/>
                <w:szCs w:val="22"/>
              </w:rPr>
              <w:t>Consequences of depression and health and social care support services required</w:t>
            </w:r>
            <w:r w:rsidRPr="002F275F">
              <w:rPr>
                <w:rFonts w:ascii="Arial" w:hAnsi="Arial" w:cs="Arial"/>
                <w:noProof/>
                <w:webHidden/>
                <w:sz w:val="22"/>
                <w:szCs w:val="22"/>
              </w:rPr>
              <w:tab/>
            </w:r>
            <w:r w:rsidRPr="002F275F">
              <w:rPr>
                <w:rFonts w:ascii="Arial" w:hAnsi="Arial" w:cs="Arial"/>
                <w:noProof/>
                <w:webHidden/>
                <w:sz w:val="22"/>
                <w:szCs w:val="22"/>
              </w:rPr>
              <w:fldChar w:fldCharType="begin"/>
            </w:r>
            <w:r w:rsidRPr="002F275F">
              <w:rPr>
                <w:rFonts w:ascii="Arial" w:hAnsi="Arial" w:cs="Arial"/>
                <w:noProof/>
                <w:webHidden/>
                <w:sz w:val="22"/>
                <w:szCs w:val="22"/>
              </w:rPr>
              <w:instrText xml:space="preserve"> PAGEREF _Toc235381535 \h </w:instrText>
            </w:r>
            <w:r w:rsidRPr="002F275F">
              <w:rPr>
                <w:rFonts w:ascii="Arial" w:hAnsi="Arial" w:cs="Arial"/>
                <w:noProof/>
                <w:webHidden/>
                <w:sz w:val="22"/>
                <w:szCs w:val="22"/>
              </w:rPr>
            </w:r>
            <w:r w:rsidRPr="002F275F">
              <w:rPr>
                <w:rFonts w:ascii="Arial" w:hAnsi="Arial" w:cs="Arial"/>
                <w:noProof/>
                <w:webHidden/>
                <w:sz w:val="22"/>
                <w:szCs w:val="22"/>
              </w:rPr>
              <w:fldChar w:fldCharType="separate"/>
            </w:r>
            <w:r w:rsidRPr="002F275F">
              <w:rPr>
                <w:rFonts w:ascii="Arial" w:hAnsi="Arial" w:cs="Arial"/>
                <w:noProof/>
                <w:webHidden/>
                <w:sz w:val="22"/>
                <w:szCs w:val="22"/>
              </w:rPr>
              <w:t>6</w:t>
            </w:r>
            <w:r w:rsidRPr="002F275F">
              <w:rPr>
                <w:rFonts w:ascii="Arial" w:hAnsi="Arial" w:cs="Arial"/>
                <w:noProof/>
                <w:webHidden/>
                <w:sz w:val="22"/>
                <w:szCs w:val="22"/>
              </w:rPr>
              <w:fldChar w:fldCharType="end"/>
            </w:r>
          </w:hyperlink>
        </w:p>
        <w:p w14:paraId="34BB0D39" w14:textId="505A90C6" w:rsidR="002F275F" w:rsidRPr="002F275F" w:rsidRDefault="002F275F">
          <w:pPr>
            <w:pStyle w:val="TOC2"/>
            <w:tabs>
              <w:tab w:val="right" w:leader="dot" w:pos="9016"/>
            </w:tabs>
            <w:rPr>
              <w:rFonts w:ascii="Arial" w:eastAsiaTheme="minorEastAsia" w:hAnsi="Arial" w:cs="Arial"/>
              <w:noProof/>
              <w:sz w:val="22"/>
              <w:szCs w:val="22"/>
              <w:lang w:eastAsia="en-GB"/>
            </w:rPr>
          </w:pPr>
          <w:hyperlink w:anchor="_Toc235381536" w:history="1">
            <w:r w:rsidRPr="002F275F">
              <w:rPr>
                <w:rStyle w:val="Hyperlink"/>
                <w:rFonts w:ascii="Arial" w:hAnsi="Arial" w:cs="Arial"/>
                <w:b/>
                <w:bCs/>
                <w:noProof/>
                <w:sz w:val="22"/>
                <w:szCs w:val="22"/>
              </w:rPr>
              <w:t>Conclusion</w:t>
            </w:r>
            <w:r w:rsidRPr="002F275F">
              <w:rPr>
                <w:rFonts w:ascii="Arial" w:hAnsi="Arial" w:cs="Arial"/>
                <w:noProof/>
                <w:webHidden/>
                <w:sz w:val="22"/>
                <w:szCs w:val="22"/>
              </w:rPr>
              <w:tab/>
            </w:r>
            <w:r w:rsidRPr="002F275F">
              <w:rPr>
                <w:rFonts w:ascii="Arial" w:hAnsi="Arial" w:cs="Arial"/>
                <w:noProof/>
                <w:webHidden/>
                <w:sz w:val="22"/>
                <w:szCs w:val="22"/>
              </w:rPr>
              <w:fldChar w:fldCharType="begin"/>
            </w:r>
            <w:r w:rsidRPr="002F275F">
              <w:rPr>
                <w:rFonts w:ascii="Arial" w:hAnsi="Arial" w:cs="Arial"/>
                <w:noProof/>
                <w:webHidden/>
                <w:sz w:val="22"/>
                <w:szCs w:val="22"/>
              </w:rPr>
              <w:instrText xml:space="preserve"> PAGEREF _Toc235381536 \h </w:instrText>
            </w:r>
            <w:r w:rsidRPr="002F275F">
              <w:rPr>
                <w:rFonts w:ascii="Arial" w:hAnsi="Arial" w:cs="Arial"/>
                <w:noProof/>
                <w:webHidden/>
                <w:sz w:val="22"/>
                <w:szCs w:val="22"/>
              </w:rPr>
            </w:r>
            <w:r w:rsidRPr="002F275F">
              <w:rPr>
                <w:rFonts w:ascii="Arial" w:hAnsi="Arial" w:cs="Arial"/>
                <w:noProof/>
                <w:webHidden/>
                <w:sz w:val="22"/>
                <w:szCs w:val="22"/>
              </w:rPr>
              <w:fldChar w:fldCharType="separate"/>
            </w:r>
            <w:r w:rsidRPr="002F275F">
              <w:rPr>
                <w:rFonts w:ascii="Arial" w:hAnsi="Arial" w:cs="Arial"/>
                <w:noProof/>
                <w:webHidden/>
                <w:sz w:val="22"/>
                <w:szCs w:val="22"/>
              </w:rPr>
              <w:t>8</w:t>
            </w:r>
            <w:r w:rsidRPr="002F275F">
              <w:rPr>
                <w:rFonts w:ascii="Arial" w:hAnsi="Arial" w:cs="Arial"/>
                <w:noProof/>
                <w:webHidden/>
                <w:sz w:val="22"/>
                <w:szCs w:val="22"/>
              </w:rPr>
              <w:fldChar w:fldCharType="end"/>
            </w:r>
          </w:hyperlink>
        </w:p>
        <w:p w14:paraId="06F70E7D" w14:textId="2D32F353" w:rsidR="002F275F" w:rsidRPr="002F275F" w:rsidRDefault="002F275F">
          <w:pPr>
            <w:pStyle w:val="TOC2"/>
            <w:tabs>
              <w:tab w:val="right" w:leader="dot" w:pos="9016"/>
            </w:tabs>
            <w:rPr>
              <w:rFonts w:ascii="Arial" w:eastAsiaTheme="minorEastAsia" w:hAnsi="Arial" w:cs="Arial"/>
              <w:noProof/>
              <w:sz w:val="22"/>
              <w:szCs w:val="22"/>
              <w:lang w:eastAsia="en-GB"/>
            </w:rPr>
          </w:pPr>
          <w:hyperlink w:anchor="_Toc235381537" w:history="1">
            <w:r w:rsidRPr="002F275F">
              <w:rPr>
                <w:rStyle w:val="Hyperlink"/>
                <w:rFonts w:ascii="Arial" w:hAnsi="Arial" w:cs="Arial"/>
                <w:b/>
                <w:bCs/>
                <w:noProof/>
                <w:sz w:val="22"/>
                <w:szCs w:val="22"/>
              </w:rPr>
              <w:t>Reference List</w:t>
            </w:r>
            <w:r w:rsidRPr="002F275F">
              <w:rPr>
                <w:rFonts w:ascii="Arial" w:hAnsi="Arial" w:cs="Arial"/>
                <w:noProof/>
                <w:webHidden/>
                <w:sz w:val="22"/>
                <w:szCs w:val="22"/>
              </w:rPr>
              <w:tab/>
            </w:r>
            <w:r w:rsidRPr="002F275F">
              <w:rPr>
                <w:rFonts w:ascii="Arial" w:hAnsi="Arial" w:cs="Arial"/>
                <w:noProof/>
                <w:webHidden/>
                <w:sz w:val="22"/>
                <w:szCs w:val="22"/>
              </w:rPr>
              <w:fldChar w:fldCharType="begin"/>
            </w:r>
            <w:r w:rsidRPr="002F275F">
              <w:rPr>
                <w:rFonts w:ascii="Arial" w:hAnsi="Arial" w:cs="Arial"/>
                <w:noProof/>
                <w:webHidden/>
                <w:sz w:val="22"/>
                <w:szCs w:val="22"/>
              </w:rPr>
              <w:instrText xml:space="preserve"> PAGEREF _Toc235381537 \h </w:instrText>
            </w:r>
            <w:r w:rsidRPr="002F275F">
              <w:rPr>
                <w:rFonts w:ascii="Arial" w:hAnsi="Arial" w:cs="Arial"/>
                <w:noProof/>
                <w:webHidden/>
                <w:sz w:val="22"/>
                <w:szCs w:val="22"/>
              </w:rPr>
            </w:r>
            <w:r w:rsidRPr="002F275F">
              <w:rPr>
                <w:rFonts w:ascii="Arial" w:hAnsi="Arial" w:cs="Arial"/>
                <w:noProof/>
                <w:webHidden/>
                <w:sz w:val="22"/>
                <w:szCs w:val="22"/>
              </w:rPr>
              <w:fldChar w:fldCharType="separate"/>
            </w:r>
            <w:r w:rsidRPr="002F275F">
              <w:rPr>
                <w:rFonts w:ascii="Arial" w:hAnsi="Arial" w:cs="Arial"/>
                <w:noProof/>
                <w:webHidden/>
                <w:sz w:val="22"/>
                <w:szCs w:val="22"/>
              </w:rPr>
              <w:t>9</w:t>
            </w:r>
            <w:r w:rsidRPr="002F275F">
              <w:rPr>
                <w:rFonts w:ascii="Arial" w:hAnsi="Arial" w:cs="Arial"/>
                <w:noProof/>
                <w:webHidden/>
                <w:sz w:val="22"/>
                <w:szCs w:val="22"/>
              </w:rPr>
              <w:fldChar w:fldCharType="end"/>
            </w:r>
          </w:hyperlink>
        </w:p>
        <w:p w14:paraId="43B06A90" w14:textId="4EF38F86" w:rsidR="00E11771" w:rsidRDefault="00E11771">
          <w:r w:rsidRPr="00387B43">
            <w:rPr>
              <w:rFonts w:ascii="Arial" w:hAnsi="Arial" w:cs="Arial"/>
              <w:sz w:val="22"/>
              <w:szCs w:val="22"/>
            </w:rPr>
            <w:fldChar w:fldCharType="end"/>
          </w:r>
        </w:p>
      </w:sdtContent>
    </w:sdt>
    <w:p w14:paraId="03493681" w14:textId="63F819BD" w:rsidR="00C2617E" w:rsidRPr="00E11771" w:rsidRDefault="00C2617E" w:rsidP="00C2617E">
      <w:pPr>
        <w:pStyle w:val="TOCHeading"/>
        <w:spacing w:line="10" w:lineRule="atLeast"/>
        <w:rPr>
          <w:rFonts w:ascii="Arial" w:hAnsi="Arial" w:cs="Arial"/>
          <w:sz w:val="28"/>
          <w:szCs w:val="28"/>
        </w:rPr>
      </w:pPr>
      <w:r w:rsidRPr="00E11771">
        <w:rPr>
          <w:rFonts w:ascii="Arial" w:hAnsi="Arial" w:cs="Arial"/>
          <w:sz w:val="28"/>
          <w:szCs w:val="28"/>
        </w:rPr>
        <w:t xml:space="preserve">Table of </w:t>
      </w:r>
      <w:r>
        <w:rPr>
          <w:rFonts w:ascii="Arial" w:hAnsi="Arial" w:cs="Arial"/>
          <w:sz w:val="28"/>
          <w:szCs w:val="28"/>
        </w:rPr>
        <w:t>Figures</w:t>
      </w:r>
    </w:p>
    <w:p w14:paraId="7040DC1D" w14:textId="77777777" w:rsidR="00C2617E" w:rsidRDefault="00C2617E">
      <w:pPr>
        <w:pStyle w:val="TableofFigures"/>
        <w:tabs>
          <w:tab w:val="right" w:leader="dot" w:pos="9016"/>
        </w:tabs>
        <w:rPr>
          <w:rFonts w:ascii="Arial" w:hAnsi="Arial" w:cs="Arial"/>
          <w:sz w:val="28"/>
          <w:szCs w:val="28"/>
        </w:rPr>
      </w:pPr>
    </w:p>
    <w:p w14:paraId="46F78DB4" w14:textId="4E0EDC38" w:rsidR="00C2617E" w:rsidRPr="00523C05" w:rsidRDefault="00523C05" w:rsidP="00523C05">
      <w:pPr>
        <w:pStyle w:val="TOC2"/>
        <w:tabs>
          <w:tab w:val="right" w:leader="dot" w:pos="9016"/>
        </w:tabs>
        <w:rPr>
          <w:rStyle w:val="Hyperlink"/>
          <w:i/>
          <w:iCs/>
          <w:u w:val="none"/>
        </w:rPr>
      </w:pPr>
      <w:r>
        <w:rPr>
          <w:rFonts w:ascii="Arial" w:hAnsi="Arial" w:cs="Arial"/>
          <w:sz w:val="28"/>
          <w:szCs w:val="28"/>
        </w:rPr>
        <w:t xml:space="preserve">   </w:t>
      </w:r>
      <w:r w:rsidR="00C2617E">
        <w:rPr>
          <w:rFonts w:ascii="Arial" w:hAnsi="Arial" w:cs="Arial"/>
          <w:sz w:val="28"/>
          <w:szCs w:val="28"/>
        </w:rPr>
        <w:fldChar w:fldCharType="begin"/>
      </w:r>
      <w:r w:rsidR="00C2617E">
        <w:rPr>
          <w:rFonts w:ascii="Arial" w:hAnsi="Arial" w:cs="Arial"/>
          <w:sz w:val="28"/>
          <w:szCs w:val="28"/>
        </w:rPr>
        <w:instrText xml:space="preserve"> TOC \h \z \c "Figure" </w:instrText>
      </w:r>
      <w:r w:rsidR="00C2617E">
        <w:rPr>
          <w:rFonts w:ascii="Arial" w:hAnsi="Arial" w:cs="Arial"/>
          <w:sz w:val="28"/>
          <w:szCs w:val="28"/>
        </w:rPr>
        <w:fldChar w:fldCharType="separate"/>
      </w:r>
      <w:hyperlink w:anchor="_Toc235381090" w:history="1">
        <w:r w:rsidR="00C2617E" w:rsidRPr="00523C05">
          <w:rPr>
            <w:rStyle w:val="Hyperlink"/>
            <w:rFonts w:ascii="Arial" w:hAnsi="Arial" w:cs="Arial"/>
            <w:i/>
            <w:iCs/>
            <w:noProof/>
            <w:sz w:val="22"/>
            <w:szCs w:val="22"/>
            <w:u w:val="none"/>
          </w:rPr>
          <w:t xml:space="preserve">Figure 1. Cases of depressive order (millions) by WHO region (World Health Organisation, </w:t>
        </w:r>
        <w:r w:rsidRPr="00523C05">
          <w:rPr>
            <w:rStyle w:val="Hyperlink"/>
            <w:rFonts w:ascii="Arial" w:hAnsi="Arial" w:cs="Arial"/>
            <w:i/>
            <w:iCs/>
            <w:noProof/>
            <w:sz w:val="22"/>
            <w:szCs w:val="22"/>
            <w:u w:val="none"/>
          </w:rPr>
          <w:t xml:space="preserve">  </w:t>
        </w:r>
        <w:r w:rsidR="00C2617E" w:rsidRPr="00523C05">
          <w:rPr>
            <w:rStyle w:val="Hyperlink"/>
            <w:rFonts w:ascii="Arial" w:hAnsi="Arial" w:cs="Arial"/>
            <w:i/>
            <w:iCs/>
            <w:noProof/>
            <w:sz w:val="22"/>
            <w:szCs w:val="22"/>
            <w:u w:val="none"/>
          </w:rPr>
          <w:t>2017)</w:t>
        </w:r>
        <w:r w:rsidR="00C2617E" w:rsidRPr="00523C05">
          <w:rPr>
            <w:rStyle w:val="Hyperlink"/>
            <w:i/>
            <w:iCs/>
            <w:webHidden/>
            <w:u w:val="none"/>
          </w:rPr>
          <w:tab/>
        </w:r>
        <w:r w:rsidR="00C2617E" w:rsidRPr="00523C05">
          <w:rPr>
            <w:rStyle w:val="Hyperlink"/>
            <w:i/>
            <w:iCs/>
            <w:webHidden/>
            <w:u w:val="none"/>
          </w:rPr>
          <w:fldChar w:fldCharType="begin"/>
        </w:r>
        <w:r w:rsidR="00C2617E" w:rsidRPr="00523C05">
          <w:rPr>
            <w:rStyle w:val="Hyperlink"/>
            <w:i/>
            <w:iCs/>
            <w:webHidden/>
            <w:u w:val="none"/>
          </w:rPr>
          <w:instrText xml:space="preserve"> PAGEREF _Toc235381090 \h </w:instrText>
        </w:r>
        <w:r w:rsidR="00C2617E" w:rsidRPr="00523C05">
          <w:rPr>
            <w:rStyle w:val="Hyperlink"/>
            <w:i/>
            <w:iCs/>
            <w:webHidden/>
            <w:u w:val="none"/>
          </w:rPr>
        </w:r>
        <w:r w:rsidR="00C2617E" w:rsidRPr="00523C05">
          <w:rPr>
            <w:rStyle w:val="Hyperlink"/>
            <w:i/>
            <w:iCs/>
            <w:webHidden/>
            <w:u w:val="none"/>
          </w:rPr>
          <w:fldChar w:fldCharType="separate"/>
        </w:r>
        <w:r w:rsidR="00C2617E" w:rsidRPr="00523C05">
          <w:rPr>
            <w:rStyle w:val="Hyperlink"/>
            <w:i/>
            <w:iCs/>
            <w:webHidden/>
            <w:u w:val="none"/>
          </w:rPr>
          <w:t>3</w:t>
        </w:r>
        <w:r w:rsidR="00C2617E" w:rsidRPr="00523C05">
          <w:rPr>
            <w:rStyle w:val="Hyperlink"/>
            <w:i/>
            <w:iCs/>
            <w:webHidden/>
            <w:u w:val="none"/>
          </w:rPr>
          <w:fldChar w:fldCharType="end"/>
        </w:r>
      </w:hyperlink>
    </w:p>
    <w:p w14:paraId="22040843" w14:textId="4C7AB99E" w:rsidR="00C2617E" w:rsidRPr="00523C05" w:rsidRDefault="00523C05" w:rsidP="00523C05">
      <w:pPr>
        <w:pStyle w:val="TOC2"/>
        <w:tabs>
          <w:tab w:val="right" w:leader="dot" w:pos="9016"/>
        </w:tabs>
        <w:rPr>
          <w:rStyle w:val="Hyperlink"/>
          <w:i/>
          <w:iCs/>
          <w:u w:val="none"/>
        </w:rPr>
      </w:pPr>
      <w:r w:rsidRPr="00523C05">
        <w:rPr>
          <w:rStyle w:val="Hyperlink"/>
          <w:rFonts w:ascii="Arial" w:hAnsi="Arial" w:cs="Arial"/>
          <w:i/>
          <w:iCs/>
          <w:noProof/>
          <w:sz w:val="22"/>
          <w:szCs w:val="22"/>
          <w:u w:val="none"/>
        </w:rPr>
        <w:t xml:space="preserve">    </w:t>
      </w:r>
      <w:hyperlink w:anchor="_Toc235381091" w:history="1">
        <w:r w:rsidR="00C2617E" w:rsidRPr="00523C05">
          <w:rPr>
            <w:rStyle w:val="Hyperlink"/>
            <w:rFonts w:ascii="Arial" w:hAnsi="Arial" w:cs="Arial"/>
            <w:i/>
            <w:iCs/>
            <w:noProof/>
            <w:sz w:val="22"/>
            <w:szCs w:val="22"/>
            <w:u w:val="none"/>
          </w:rPr>
          <w:t>Figure 2. Percentage of adults reporting moderate to severe depressive symptoms in Great Britain (ONS, 2023)</w:t>
        </w:r>
        <w:r w:rsidR="00C2617E" w:rsidRPr="00523C05">
          <w:rPr>
            <w:rStyle w:val="Hyperlink"/>
            <w:i/>
            <w:iCs/>
            <w:webHidden/>
            <w:u w:val="none"/>
          </w:rPr>
          <w:tab/>
        </w:r>
        <w:r w:rsidR="00C2617E" w:rsidRPr="00523C05">
          <w:rPr>
            <w:rStyle w:val="Hyperlink"/>
            <w:i/>
            <w:iCs/>
            <w:webHidden/>
            <w:u w:val="none"/>
          </w:rPr>
          <w:fldChar w:fldCharType="begin"/>
        </w:r>
        <w:r w:rsidR="00C2617E" w:rsidRPr="00523C05">
          <w:rPr>
            <w:rStyle w:val="Hyperlink"/>
            <w:i/>
            <w:iCs/>
            <w:webHidden/>
            <w:u w:val="none"/>
          </w:rPr>
          <w:instrText xml:space="preserve"> PAGEREF _Toc235381091 \h </w:instrText>
        </w:r>
        <w:r w:rsidR="00C2617E" w:rsidRPr="00523C05">
          <w:rPr>
            <w:rStyle w:val="Hyperlink"/>
            <w:i/>
            <w:iCs/>
            <w:webHidden/>
            <w:u w:val="none"/>
          </w:rPr>
        </w:r>
        <w:r w:rsidR="00C2617E" w:rsidRPr="00523C05">
          <w:rPr>
            <w:rStyle w:val="Hyperlink"/>
            <w:i/>
            <w:iCs/>
            <w:webHidden/>
            <w:u w:val="none"/>
          </w:rPr>
          <w:fldChar w:fldCharType="separate"/>
        </w:r>
        <w:r w:rsidR="00C2617E" w:rsidRPr="00523C05">
          <w:rPr>
            <w:rStyle w:val="Hyperlink"/>
            <w:i/>
            <w:iCs/>
            <w:webHidden/>
            <w:u w:val="none"/>
          </w:rPr>
          <w:t>5</w:t>
        </w:r>
        <w:r w:rsidR="00C2617E" w:rsidRPr="00523C05">
          <w:rPr>
            <w:rStyle w:val="Hyperlink"/>
            <w:i/>
            <w:iCs/>
            <w:webHidden/>
            <w:u w:val="none"/>
          </w:rPr>
          <w:fldChar w:fldCharType="end"/>
        </w:r>
      </w:hyperlink>
    </w:p>
    <w:p w14:paraId="0FBDABF7" w14:textId="4DE49B59" w:rsidR="00C2617E" w:rsidRPr="00523C05" w:rsidRDefault="00523C05" w:rsidP="00523C05">
      <w:pPr>
        <w:pStyle w:val="TOC2"/>
        <w:tabs>
          <w:tab w:val="right" w:leader="dot" w:pos="9016"/>
        </w:tabs>
        <w:rPr>
          <w:rStyle w:val="Hyperlink"/>
          <w:i/>
          <w:iCs/>
          <w:u w:val="none"/>
        </w:rPr>
      </w:pPr>
      <w:r w:rsidRPr="00523C05">
        <w:rPr>
          <w:rStyle w:val="Hyperlink"/>
          <w:rFonts w:ascii="Arial" w:hAnsi="Arial" w:cs="Arial"/>
          <w:i/>
          <w:iCs/>
          <w:noProof/>
          <w:sz w:val="22"/>
          <w:szCs w:val="22"/>
          <w:u w:val="none"/>
        </w:rPr>
        <w:t xml:space="preserve">     </w:t>
      </w:r>
      <w:hyperlink w:anchor="_Toc235381092" w:history="1">
        <w:r w:rsidR="00C2617E" w:rsidRPr="00523C05">
          <w:rPr>
            <w:rStyle w:val="Hyperlink"/>
            <w:rFonts w:ascii="Arial" w:hAnsi="Arial" w:cs="Arial"/>
            <w:i/>
            <w:iCs/>
            <w:noProof/>
            <w:sz w:val="22"/>
            <w:szCs w:val="22"/>
            <w:u w:val="none"/>
          </w:rPr>
          <w:t>Figure 3. Correlation between depression severity and the risk of chronic diseases (Click2Pro, n.d.).</w:t>
        </w:r>
        <w:r w:rsidR="00C2617E" w:rsidRPr="00523C05">
          <w:rPr>
            <w:rStyle w:val="Hyperlink"/>
            <w:i/>
            <w:iCs/>
            <w:webHidden/>
            <w:u w:val="none"/>
          </w:rPr>
          <w:tab/>
        </w:r>
        <w:r w:rsidR="00C2617E" w:rsidRPr="00523C05">
          <w:rPr>
            <w:rStyle w:val="Hyperlink"/>
            <w:i/>
            <w:iCs/>
            <w:webHidden/>
            <w:u w:val="none"/>
          </w:rPr>
          <w:fldChar w:fldCharType="begin"/>
        </w:r>
        <w:r w:rsidR="00C2617E" w:rsidRPr="00523C05">
          <w:rPr>
            <w:rStyle w:val="Hyperlink"/>
            <w:i/>
            <w:iCs/>
            <w:webHidden/>
            <w:u w:val="none"/>
          </w:rPr>
          <w:instrText xml:space="preserve"> PAGEREF _Toc235381092 \h </w:instrText>
        </w:r>
        <w:r w:rsidR="00C2617E" w:rsidRPr="00523C05">
          <w:rPr>
            <w:rStyle w:val="Hyperlink"/>
            <w:i/>
            <w:iCs/>
            <w:webHidden/>
            <w:u w:val="none"/>
          </w:rPr>
        </w:r>
        <w:r w:rsidR="00C2617E" w:rsidRPr="00523C05">
          <w:rPr>
            <w:rStyle w:val="Hyperlink"/>
            <w:i/>
            <w:iCs/>
            <w:webHidden/>
            <w:u w:val="none"/>
          </w:rPr>
          <w:fldChar w:fldCharType="separate"/>
        </w:r>
        <w:r w:rsidR="00C2617E" w:rsidRPr="00523C05">
          <w:rPr>
            <w:rStyle w:val="Hyperlink"/>
            <w:i/>
            <w:iCs/>
            <w:webHidden/>
            <w:u w:val="none"/>
          </w:rPr>
          <w:t>7</w:t>
        </w:r>
        <w:r w:rsidR="00C2617E" w:rsidRPr="00523C05">
          <w:rPr>
            <w:rStyle w:val="Hyperlink"/>
            <w:i/>
            <w:iCs/>
            <w:webHidden/>
            <w:u w:val="none"/>
          </w:rPr>
          <w:fldChar w:fldCharType="end"/>
        </w:r>
      </w:hyperlink>
    </w:p>
    <w:p w14:paraId="7A7AC9FD" w14:textId="3C046516" w:rsidR="00C2617E" w:rsidRPr="00523C05" w:rsidRDefault="00C2617E" w:rsidP="00523C05">
      <w:pPr>
        <w:pStyle w:val="TOC2"/>
        <w:tabs>
          <w:tab w:val="right" w:leader="dot" w:pos="9016"/>
        </w:tabs>
        <w:rPr>
          <w:rStyle w:val="Hyperlink"/>
          <w:i/>
          <w:iCs/>
          <w:u w:val="none"/>
        </w:rPr>
      </w:pPr>
      <w:hyperlink w:anchor="_Toc235381093" w:history="1">
        <w:r w:rsidRPr="00523C05">
          <w:rPr>
            <w:rStyle w:val="Hyperlink"/>
            <w:rFonts w:ascii="Arial" w:hAnsi="Arial" w:cs="Arial"/>
            <w:i/>
            <w:iCs/>
            <w:noProof/>
            <w:sz w:val="22"/>
            <w:szCs w:val="22"/>
            <w:u w:val="none"/>
          </w:rPr>
          <w:t>Figure 4. Comparison of different depression treatment methods (Click2Pro, n.d.).</w:t>
        </w:r>
        <w:r w:rsidRPr="00523C05">
          <w:rPr>
            <w:rStyle w:val="Hyperlink"/>
            <w:i/>
            <w:iCs/>
            <w:webHidden/>
            <w:u w:val="none"/>
          </w:rPr>
          <w:tab/>
        </w:r>
        <w:r w:rsidRPr="00523C05">
          <w:rPr>
            <w:rStyle w:val="Hyperlink"/>
            <w:i/>
            <w:iCs/>
            <w:webHidden/>
            <w:u w:val="none"/>
          </w:rPr>
          <w:fldChar w:fldCharType="begin"/>
        </w:r>
        <w:r w:rsidRPr="00523C05">
          <w:rPr>
            <w:rStyle w:val="Hyperlink"/>
            <w:i/>
            <w:iCs/>
            <w:webHidden/>
            <w:u w:val="none"/>
          </w:rPr>
          <w:instrText xml:space="preserve"> PAGEREF _Toc235381093 \h </w:instrText>
        </w:r>
        <w:r w:rsidRPr="00523C05">
          <w:rPr>
            <w:rStyle w:val="Hyperlink"/>
            <w:i/>
            <w:iCs/>
            <w:webHidden/>
            <w:u w:val="none"/>
          </w:rPr>
        </w:r>
        <w:r w:rsidRPr="00523C05">
          <w:rPr>
            <w:rStyle w:val="Hyperlink"/>
            <w:i/>
            <w:iCs/>
            <w:webHidden/>
            <w:u w:val="none"/>
          </w:rPr>
          <w:fldChar w:fldCharType="separate"/>
        </w:r>
        <w:r w:rsidRPr="00523C05">
          <w:rPr>
            <w:rStyle w:val="Hyperlink"/>
            <w:i/>
            <w:iCs/>
            <w:webHidden/>
            <w:u w:val="none"/>
          </w:rPr>
          <w:t>8</w:t>
        </w:r>
        <w:r w:rsidRPr="00523C05">
          <w:rPr>
            <w:rStyle w:val="Hyperlink"/>
            <w:i/>
            <w:iCs/>
            <w:webHidden/>
            <w:u w:val="none"/>
          </w:rPr>
          <w:fldChar w:fldCharType="end"/>
        </w:r>
      </w:hyperlink>
    </w:p>
    <w:p w14:paraId="322452E8" w14:textId="53A3F601" w:rsidR="00E11771" w:rsidRDefault="00C2617E" w:rsidP="00E11771">
      <w:pPr>
        <w:spacing w:line="360" w:lineRule="auto"/>
        <w:rPr>
          <w:rFonts w:ascii="Arial" w:hAnsi="Arial" w:cs="Arial"/>
          <w:sz w:val="28"/>
          <w:szCs w:val="28"/>
        </w:rPr>
      </w:pPr>
      <w:r>
        <w:rPr>
          <w:rFonts w:ascii="Arial" w:hAnsi="Arial" w:cs="Arial"/>
          <w:sz w:val="28"/>
          <w:szCs w:val="28"/>
        </w:rPr>
        <w:fldChar w:fldCharType="end"/>
      </w:r>
    </w:p>
    <w:p w14:paraId="61DD8642" w14:textId="77777777" w:rsidR="00E11771" w:rsidRDefault="00E11771" w:rsidP="00E11771">
      <w:pPr>
        <w:spacing w:line="360" w:lineRule="auto"/>
        <w:rPr>
          <w:rFonts w:ascii="Arial" w:hAnsi="Arial" w:cs="Arial"/>
          <w:sz w:val="28"/>
          <w:szCs w:val="28"/>
        </w:rPr>
      </w:pPr>
    </w:p>
    <w:p w14:paraId="2F1CA551" w14:textId="77777777" w:rsidR="00E11771" w:rsidRDefault="00E11771" w:rsidP="00E11771">
      <w:pPr>
        <w:spacing w:line="360" w:lineRule="auto"/>
        <w:rPr>
          <w:rFonts w:ascii="Arial" w:hAnsi="Arial" w:cs="Arial"/>
          <w:sz w:val="28"/>
          <w:szCs w:val="28"/>
        </w:rPr>
      </w:pPr>
    </w:p>
    <w:p w14:paraId="62AF0A6C" w14:textId="77777777" w:rsidR="00E11771" w:rsidRDefault="00E11771" w:rsidP="00E11771">
      <w:pPr>
        <w:spacing w:line="360" w:lineRule="auto"/>
        <w:rPr>
          <w:rFonts w:ascii="Arial" w:hAnsi="Arial" w:cs="Arial"/>
          <w:sz w:val="28"/>
          <w:szCs w:val="28"/>
        </w:rPr>
      </w:pPr>
    </w:p>
    <w:p w14:paraId="04265E8D" w14:textId="77777777" w:rsidR="0051157C" w:rsidRDefault="0051157C" w:rsidP="002936D3"/>
    <w:p w14:paraId="6F832D17" w14:textId="77777777" w:rsidR="004D614F" w:rsidRDefault="004D614F" w:rsidP="002936D3"/>
    <w:p w14:paraId="5959090A" w14:textId="77777777" w:rsidR="004D614F" w:rsidRDefault="004D614F" w:rsidP="002936D3"/>
    <w:p w14:paraId="61FEF5EB" w14:textId="77777777" w:rsidR="004D614F" w:rsidRDefault="004D614F" w:rsidP="002936D3"/>
    <w:p w14:paraId="0C97D0EC" w14:textId="77777777" w:rsidR="004D614F" w:rsidRDefault="004D614F" w:rsidP="002936D3"/>
    <w:p w14:paraId="783DEA49" w14:textId="77777777" w:rsidR="004D614F" w:rsidRDefault="004D614F" w:rsidP="002936D3"/>
    <w:p w14:paraId="04B0179A" w14:textId="77777777" w:rsidR="004D614F" w:rsidRDefault="004D614F" w:rsidP="002936D3"/>
    <w:p w14:paraId="6E58F978" w14:textId="77777777" w:rsidR="004D614F" w:rsidRDefault="004D614F" w:rsidP="002936D3"/>
    <w:p w14:paraId="526C31E9" w14:textId="5C78F718" w:rsidR="00573800" w:rsidRPr="00664B51" w:rsidRDefault="002021AE" w:rsidP="00D96F85">
      <w:pPr>
        <w:pStyle w:val="Heading2"/>
        <w:rPr>
          <w:rFonts w:ascii="Arial" w:hAnsi="Arial" w:cs="Arial"/>
          <w:b/>
          <w:bCs/>
          <w:sz w:val="28"/>
          <w:szCs w:val="28"/>
        </w:rPr>
      </w:pPr>
      <w:bookmarkStart w:id="0" w:name="_Toc235381531"/>
      <w:r w:rsidRPr="00664B51">
        <w:rPr>
          <w:rFonts w:ascii="Arial" w:hAnsi="Arial" w:cs="Arial"/>
          <w:b/>
          <w:bCs/>
          <w:sz w:val="28"/>
          <w:szCs w:val="28"/>
        </w:rPr>
        <w:lastRenderedPageBreak/>
        <w:t>Introduction</w:t>
      </w:r>
      <w:bookmarkEnd w:id="0"/>
    </w:p>
    <w:p w14:paraId="2C548547" w14:textId="4C5B2EC6" w:rsidR="00194116" w:rsidRDefault="00573800">
      <w:pPr>
        <w:rPr>
          <w:rFonts w:ascii="Arial" w:hAnsi="Arial" w:cs="Arial"/>
          <w:sz w:val="22"/>
          <w:szCs w:val="22"/>
        </w:rPr>
      </w:pPr>
      <w:r w:rsidRPr="00664B51">
        <w:rPr>
          <w:rFonts w:ascii="Arial" w:hAnsi="Arial" w:cs="Arial"/>
          <w:sz w:val="22"/>
          <w:szCs w:val="22"/>
        </w:rPr>
        <w:t>Depression is a common mental health disorder that involves ongoing feelings of sadness, a loss of interest in things that used to bring joy, and difficulties managing day</w:t>
      </w:r>
      <w:r w:rsidRPr="00664B51">
        <w:rPr>
          <w:rFonts w:ascii="Arial" w:hAnsi="Arial" w:cs="Arial"/>
          <w:sz w:val="22"/>
          <w:szCs w:val="22"/>
        </w:rPr>
        <w:noBreakHyphen/>
        <w:t>to</w:t>
      </w:r>
      <w:r w:rsidRPr="00664B51">
        <w:rPr>
          <w:rFonts w:ascii="Arial" w:hAnsi="Arial" w:cs="Arial"/>
          <w:sz w:val="22"/>
          <w:szCs w:val="22"/>
        </w:rPr>
        <w:noBreakHyphen/>
        <w:t xml:space="preserve">day life. It can influence how a person thinks, feels, and behaves, and it affects physical health too. People may experience low mood, tiredness, changes in sleep or appetite, feelings of worthlessness, and trouble concentrating (World Health Organization, 2023). Depression is recognised as a major public health issue worldwide, with around 280 million people affected and the condition contributing heavily to the global burden of disease (World Health Organization, 2023). In the United Kingdom, depression remains widespread, with roughly one in six adults experiencing a common mental health problem such as depression or anxiety (Office for National Statistics, 2023). Because it affects so many people, it is </w:t>
      </w:r>
      <w:r w:rsidR="000E0E5D" w:rsidRPr="00664B51">
        <w:rPr>
          <w:rFonts w:ascii="Arial" w:hAnsi="Arial" w:cs="Arial"/>
          <w:sz w:val="22"/>
          <w:szCs w:val="22"/>
        </w:rPr>
        <w:t>important</w:t>
      </w:r>
      <w:r w:rsidRPr="00664B51">
        <w:rPr>
          <w:rFonts w:ascii="Arial" w:hAnsi="Arial" w:cs="Arial"/>
          <w:sz w:val="22"/>
          <w:szCs w:val="22"/>
        </w:rPr>
        <w:t xml:space="preserve"> that depression is properly monitored, that prevention strategies are in place, and that individuals can access the right health and social care support. These steps are essential for reducing the impact and long</w:t>
      </w:r>
      <w:r w:rsidRPr="00664B51">
        <w:rPr>
          <w:rFonts w:ascii="Arial" w:hAnsi="Arial" w:cs="Arial"/>
          <w:sz w:val="22"/>
          <w:szCs w:val="22"/>
        </w:rPr>
        <w:noBreakHyphen/>
        <w:t>term consequences associated with depression.</w:t>
      </w:r>
    </w:p>
    <w:p w14:paraId="0CA8826F" w14:textId="77777777" w:rsidR="001477CC" w:rsidRDefault="003F198E" w:rsidP="001477CC">
      <w:pPr>
        <w:keepNext/>
      </w:pPr>
      <w:r w:rsidRPr="003F198E">
        <w:rPr>
          <w:rFonts w:ascii="Arial" w:hAnsi="Arial" w:cs="Arial"/>
          <w:noProof/>
          <w:sz w:val="22"/>
          <w:szCs w:val="22"/>
        </w:rPr>
        <w:drawing>
          <wp:inline distT="0" distB="0" distL="0" distR="0" wp14:anchorId="109C5D90" wp14:editId="39058497">
            <wp:extent cx="5731510" cy="3640455"/>
            <wp:effectExtent l="19050" t="19050" r="21590" b="17145"/>
            <wp:docPr id="655942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942868" name=""/>
                    <pic:cNvPicPr/>
                  </pic:nvPicPr>
                  <pic:blipFill>
                    <a:blip r:embed="rId9"/>
                    <a:stretch>
                      <a:fillRect/>
                    </a:stretch>
                  </pic:blipFill>
                  <pic:spPr>
                    <a:xfrm>
                      <a:off x="0" y="0"/>
                      <a:ext cx="5731510" cy="3640455"/>
                    </a:xfrm>
                    <a:prstGeom prst="rect">
                      <a:avLst/>
                    </a:prstGeom>
                    <a:ln>
                      <a:solidFill>
                        <a:schemeClr val="tx1"/>
                      </a:solidFill>
                    </a:ln>
                  </pic:spPr>
                </pic:pic>
              </a:graphicData>
            </a:graphic>
          </wp:inline>
        </w:drawing>
      </w:r>
    </w:p>
    <w:p w14:paraId="4E7FDEC5" w14:textId="673FB364" w:rsidR="003F198E" w:rsidRDefault="001477CC" w:rsidP="001477CC">
      <w:pPr>
        <w:jc w:val="center"/>
        <w:rPr>
          <w:rFonts w:ascii="Arial" w:hAnsi="Arial" w:cs="Arial"/>
          <w:i/>
          <w:iCs/>
          <w:sz w:val="22"/>
          <w:szCs w:val="22"/>
        </w:rPr>
      </w:pPr>
      <w:bookmarkStart w:id="1" w:name="_Toc235381090"/>
      <w:r w:rsidRPr="001477CC">
        <w:rPr>
          <w:rFonts w:ascii="Arial" w:hAnsi="Arial" w:cs="Arial"/>
          <w:i/>
          <w:iCs/>
          <w:sz w:val="22"/>
          <w:szCs w:val="22"/>
        </w:rPr>
        <w:t xml:space="preserve">Figure </w:t>
      </w:r>
      <w:r w:rsidRPr="001477CC">
        <w:rPr>
          <w:rFonts w:ascii="Arial" w:hAnsi="Arial" w:cs="Arial"/>
          <w:i/>
          <w:iCs/>
          <w:sz w:val="22"/>
          <w:szCs w:val="22"/>
        </w:rPr>
        <w:fldChar w:fldCharType="begin"/>
      </w:r>
      <w:r w:rsidRPr="001477CC">
        <w:rPr>
          <w:rFonts w:ascii="Arial" w:hAnsi="Arial" w:cs="Arial"/>
          <w:i/>
          <w:iCs/>
          <w:sz w:val="22"/>
          <w:szCs w:val="22"/>
        </w:rPr>
        <w:instrText xml:space="preserve"> SEQ Figure \* ARABIC </w:instrText>
      </w:r>
      <w:r w:rsidRPr="001477CC">
        <w:rPr>
          <w:rFonts w:ascii="Arial" w:hAnsi="Arial" w:cs="Arial"/>
          <w:i/>
          <w:iCs/>
          <w:sz w:val="22"/>
          <w:szCs w:val="22"/>
        </w:rPr>
        <w:fldChar w:fldCharType="separate"/>
      </w:r>
      <w:r w:rsidR="00666129">
        <w:rPr>
          <w:rFonts w:ascii="Arial" w:hAnsi="Arial" w:cs="Arial"/>
          <w:i/>
          <w:iCs/>
          <w:noProof/>
          <w:sz w:val="22"/>
          <w:szCs w:val="22"/>
        </w:rPr>
        <w:t>1</w:t>
      </w:r>
      <w:r w:rsidRPr="001477CC">
        <w:rPr>
          <w:rFonts w:ascii="Arial" w:hAnsi="Arial" w:cs="Arial"/>
          <w:i/>
          <w:iCs/>
          <w:sz w:val="22"/>
          <w:szCs w:val="22"/>
        </w:rPr>
        <w:fldChar w:fldCharType="end"/>
      </w:r>
      <w:r w:rsidRPr="001477CC">
        <w:rPr>
          <w:rFonts w:ascii="Arial" w:hAnsi="Arial" w:cs="Arial"/>
          <w:i/>
          <w:iCs/>
          <w:sz w:val="22"/>
          <w:szCs w:val="22"/>
        </w:rPr>
        <w:t>. Cases of depressive order (millions) by WHO region (World Health Organisation, 2017)</w:t>
      </w:r>
      <w:bookmarkEnd w:id="1"/>
    </w:p>
    <w:p w14:paraId="42E89C02" w14:textId="77777777" w:rsidR="008D77D4" w:rsidRDefault="008D77D4" w:rsidP="001477CC">
      <w:pPr>
        <w:jc w:val="center"/>
        <w:rPr>
          <w:rFonts w:ascii="Arial" w:hAnsi="Arial" w:cs="Arial"/>
          <w:i/>
          <w:iCs/>
          <w:sz w:val="22"/>
          <w:szCs w:val="22"/>
        </w:rPr>
      </w:pPr>
    </w:p>
    <w:p w14:paraId="28C8BFD3" w14:textId="77777777" w:rsidR="008D77D4" w:rsidRDefault="008D77D4" w:rsidP="001477CC">
      <w:pPr>
        <w:jc w:val="center"/>
        <w:rPr>
          <w:rFonts w:ascii="Arial" w:hAnsi="Arial" w:cs="Arial"/>
          <w:i/>
          <w:iCs/>
          <w:sz w:val="22"/>
          <w:szCs w:val="22"/>
        </w:rPr>
      </w:pPr>
    </w:p>
    <w:p w14:paraId="4CC68659" w14:textId="77777777" w:rsidR="008D77D4" w:rsidRPr="001477CC" w:rsidRDefault="008D77D4" w:rsidP="001477CC">
      <w:pPr>
        <w:jc w:val="center"/>
        <w:rPr>
          <w:rFonts w:ascii="Arial" w:hAnsi="Arial" w:cs="Arial"/>
          <w:i/>
          <w:iCs/>
          <w:sz w:val="22"/>
          <w:szCs w:val="22"/>
        </w:rPr>
      </w:pPr>
    </w:p>
    <w:p w14:paraId="57BD58A0" w14:textId="1D45ACBA" w:rsidR="002021AE" w:rsidRPr="00664B51" w:rsidRDefault="002021AE" w:rsidP="009E62A3">
      <w:pPr>
        <w:pStyle w:val="Heading2"/>
        <w:rPr>
          <w:rFonts w:ascii="Arial" w:hAnsi="Arial" w:cs="Arial"/>
          <w:b/>
          <w:bCs/>
          <w:sz w:val="28"/>
          <w:szCs w:val="28"/>
        </w:rPr>
      </w:pPr>
      <w:bookmarkStart w:id="2" w:name="_Toc235381532"/>
      <w:r w:rsidRPr="00664B51">
        <w:rPr>
          <w:rFonts w:ascii="Arial" w:hAnsi="Arial" w:cs="Arial"/>
          <w:b/>
          <w:bCs/>
          <w:sz w:val="28"/>
          <w:szCs w:val="28"/>
        </w:rPr>
        <w:lastRenderedPageBreak/>
        <w:t>Main Body</w:t>
      </w:r>
      <w:bookmarkEnd w:id="2"/>
      <w:r w:rsidRPr="00664B51">
        <w:rPr>
          <w:rFonts w:ascii="Arial" w:hAnsi="Arial" w:cs="Arial"/>
          <w:b/>
          <w:bCs/>
          <w:sz w:val="28"/>
          <w:szCs w:val="28"/>
        </w:rPr>
        <w:t xml:space="preserve"> </w:t>
      </w:r>
    </w:p>
    <w:p w14:paraId="3CD922C8" w14:textId="77777777" w:rsidR="00860ED8" w:rsidRPr="00C42577" w:rsidRDefault="00860ED8" w:rsidP="00C42577">
      <w:pPr>
        <w:pStyle w:val="Heading2"/>
        <w:rPr>
          <w:rFonts w:ascii="Arial" w:hAnsi="Arial" w:cs="Arial"/>
          <w:sz w:val="24"/>
          <w:szCs w:val="24"/>
        </w:rPr>
      </w:pPr>
      <w:bookmarkStart w:id="3" w:name="_Toc235381533"/>
      <w:r w:rsidRPr="00C42577">
        <w:rPr>
          <w:rFonts w:ascii="Arial" w:hAnsi="Arial" w:cs="Arial"/>
          <w:sz w:val="24"/>
          <w:szCs w:val="24"/>
        </w:rPr>
        <w:t>Approaches used to measure and monitor depression</w:t>
      </w:r>
      <w:bookmarkEnd w:id="3"/>
    </w:p>
    <w:p w14:paraId="71183A48" w14:textId="65624138" w:rsidR="00860ED8" w:rsidRPr="00664B51" w:rsidRDefault="00860ED8" w:rsidP="00860ED8">
      <w:pPr>
        <w:rPr>
          <w:rFonts w:ascii="Arial" w:hAnsi="Arial" w:cs="Arial"/>
          <w:sz w:val="22"/>
          <w:szCs w:val="22"/>
        </w:rPr>
      </w:pPr>
      <w:r w:rsidRPr="00664B51">
        <w:rPr>
          <w:rFonts w:ascii="Arial" w:hAnsi="Arial" w:cs="Arial"/>
          <w:sz w:val="22"/>
          <w:szCs w:val="22"/>
        </w:rPr>
        <w:t>Measuring and monitoring depression is important for understanding how common the condition is, spotting changes over time, and making sure the right health and social care services are available. This is done through a mix of population</w:t>
      </w:r>
      <w:r w:rsidR="00DA7837" w:rsidRPr="00664B51">
        <w:rPr>
          <w:rFonts w:ascii="Arial" w:hAnsi="Arial" w:cs="Arial"/>
          <w:sz w:val="22"/>
          <w:szCs w:val="22"/>
        </w:rPr>
        <w:t xml:space="preserve"> </w:t>
      </w:r>
      <w:r w:rsidRPr="00664B51">
        <w:rPr>
          <w:rFonts w:ascii="Arial" w:hAnsi="Arial" w:cs="Arial"/>
          <w:sz w:val="22"/>
          <w:szCs w:val="22"/>
        </w:rPr>
        <w:t>level monitoring, clinical assessments, and recognised screening tools. At both national and international levels, organisations such as the World Health Organization (WHO) and the Office for National Statistics (ONS) collect data to track depression rates and wider mental health trends. These methods help show how depression affects different communities and highlight groups who may be more vulnerable.</w:t>
      </w:r>
    </w:p>
    <w:p w14:paraId="4980BE03" w14:textId="77777777" w:rsidR="00860ED8" w:rsidRPr="00664B51" w:rsidRDefault="00860ED8" w:rsidP="00860ED8">
      <w:pPr>
        <w:rPr>
          <w:rFonts w:ascii="Arial" w:hAnsi="Arial" w:cs="Arial"/>
          <w:sz w:val="22"/>
          <w:szCs w:val="22"/>
        </w:rPr>
      </w:pPr>
      <w:r w:rsidRPr="00664B51">
        <w:rPr>
          <w:rFonts w:ascii="Arial" w:hAnsi="Arial" w:cs="Arial"/>
          <w:sz w:val="22"/>
          <w:szCs w:val="22"/>
        </w:rPr>
        <w:t>One widely used approach is mental health screening questionnaires. The Patient Health Questionnaire</w:t>
      </w:r>
      <w:r w:rsidRPr="00664B51">
        <w:rPr>
          <w:rFonts w:ascii="Arial" w:hAnsi="Arial" w:cs="Arial"/>
          <w:sz w:val="22"/>
          <w:szCs w:val="22"/>
        </w:rPr>
        <w:noBreakHyphen/>
        <w:t>9 (PHQ</w:t>
      </w:r>
      <w:r w:rsidRPr="00664B51">
        <w:rPr>
          <w:rFonts w:ascii="Arial" w:hAnsi="Arial" w:cs="Arial"/>
          <w:sz w:val="22"/>
          <w:szCs w:val="22"/>
        </w:rPr>
        <w:noBreakHyphen/>
        <w:t>9) is one of the most common tools for measuring the severity of depressive symptoms. It asks people about experiences such as low mood, sleep changes, tiredness, and feelings of hopelessness over the previous two weeks (Kroenke, Spitzer and Williams, 2001). Although screening tools cannot diagnose depression on their own, they help healthcare professionals identify individuals who may need further assessment. Using standardised tools also makes it easier to monitor symptoms consistently and evaluate whether treatments are working.</w:t>
      </w:r>
    </w:p>
    <w:p w14:paraId="6B065B9E" w14:textId="263184BF" w:rsidR="00860ED8" w:rsidRPr="00664B51" w:rsidRDefault="00860ED8" w:rsidP="00860ED8">
      <w:pPr>
        <w:rPr>
          <w:rFonts w:ascii="Arial" w:hAnsi="Arial" w:cs="Arial"/>
          <w:sz w:val="22"/>
          <w:szCs w:val="22"/>
        </w:rPr>
      </w:pPr>
      <w:r w:rsidRPr="00664B51">
        <w:rPr>
          <w:rFonts w:ascii="Arial" w:hAnsi="Arial" w:cs="Arial"/>
          <w:sz w:val="22"/>
          <w:szCs w:val="22"/>
        </w:rPr>
        <w:t>Clinical assessment is another key method for measuring depression. Healthcare professionals, including GPs and mental health specialists, look at symptoms, how long they have lasted, how severe they are, and how they affect daily life. The Diagnostic and Statistical Manual of Mental Disorders (DSM</w:t>
      </w:r>
      <w:r w:rsidRPr="00664B51">
        <w:rPr>
          <w:rFonts w:ascii="Arial" w:hAnsi="Arial" w:cs="Arial"/>
          <w:sz w:val="22"/>
          <w:szCs w:val="22"/>
        </w:rPr>
        <w:noBreakHyphen/>
        <w:t>5</w:t>
      </w:r>
      <w:r w:rsidRPr="00664B51">
        <w:rPr>
          <w:rFonts w:ascii="Arial" w:hAnsi="Arial" w:cs="Arial"/>
          <w:sz w:val="22"/>
          <w:szCs w:val="22"/>
        </w:rPr>
        <w:noBreakHyphen/>
        <w:t>TR) sets out recognised criteria for diagnosing depressive disorders, including persistent low mood, reduced interest in activities, changes in appetite or sleep, and thoughts of death or self</w:t>
      </w:r>
      <w:r w:rsidRPr="00664B51">
        <w:rPr>
          <w:rFonts w:ascii="Arial" w:hAnsi="Arial" w:cs="Arial"/>
          <w:sz w:val="22"/>
          <w:szCs w:val="22"/>
        </w:rPr>
        <w:noBreakHyphen/>
        <w:t xml:space="preserve">harm (American Psychiatric Association, 2022). These assessments help professionals </w:t>
      </w:r>
      <w:r w:rsidR="002B300A" w:rsidRPr="00664B51">
        <w:rPr>
          <w:rFonts w:ascii="Arial" w:hAnsi="Arial" w:cs="Arial"/>
          <w:sz w:val="22"/>
          <w:szCs w:val="22"/>
        </w:rPr>
        <w:t>recognise</w:t>
      </w:r>
      <w:r w:rsidRPr="00664B51">
        <w:rPr>
          <w:rFonts w:ascii="Arial" w:hAnsi="Arial" w:cs="Arial"/>
          <w:sz w:val="22"/>
          <w:szCs w:val="22"/>
        </w:rPr>
        <w:t xml:space="preserve"> between temporary emotional difficulties and a clinical mental health condition that requires intervention.</w:t>
      </w:r>
    </w:p>
    <w:p w14:paraId="5144086D" w14:textId="2C21F993" w:rsidR="00C603A1" w:rsidRDefault="00860ED8" w:rsidP="00860ED8">
      <w:pPr>
        <w:rPr>
          <w:rFonts w:ascii="Arial" w:hAnsi="Arial" w:cs="Arial"/>
          <w:sz w:val="22"/>
          <w:szCs w:val="22"/>
        </w:rPr>
      </w:pPr>
      <w:r w:rsidRPr="00664B51">
        <w:rPr>
          <w:rFonts w:ascii="Arial" w:hAnsi="Arial" w:cs="Arial"/>
          <w:sz w:val="22"/>
          <w:szCs w:val="22"/>
        </w:rPr>
        <w:t>Monitoring depression also involves looking at wider population data, such as hospital admissions, antidepressant prescription rates, and use of mental health services. This information helps healthcare planners identify patterns and allocate resources where they are most needed. However, measuring depression can be challenging because stigma, lack of awareness, and barriers to accessing healthcare often lead to underreporting. For this reason, combining statistical data with individual assessments gives a more accurate picture of depression within communities</w:t>
      </w:r>
      <w:r w:rsidR="008B4584">
        <w:rPr>
          <w:rFonts w:ascii="Arial" w:hAnsi="Arial" w:cs="Arial"/>
          <w:sz w:val="22"/>
          <w:szCs w:val="22"/>
        </w:rPr>
        <w:t xml:space="preserve"> </w:t>
      </w:r>
      <w:r w:rsidR="008B4584" w:rsidRPr="008B4584">
        <w:rPr>
          <w:rFonts w:ascii="Arial" w:hAnsi="Arial" w:cs="Arial"/>
          <w:sz w:val="22"/>
          <w:szCs w:val="22"/>
        </w:rPr>
        <w:t>(World Health Organization, 2023; NHS England, 2019).</w:t>
      </w:r>
    </w:p>
    <w:p w14:paraId="52FE3A9A" w14:textId="77777777" w:rsidR="001477CC" w:rsidRDefault="00C603A1" w:rsidP="001477CC">
      <w:pPr>
        <w:keepNext/>
      </w:pPr>
      <w:r w:rsidRPr="00C603A1">
        <w:rPr>
          <w:rFonts w:ascii="Arial" w:hAnsi="Arial" w:cs="Arial"/>
          <w:noProof/>
          <w:sz w:val="22"/>
          <w:szCs w:val="22"/>
        </w:rPr>
        <w:lastRenderedPageBreak/>
        <w:drawing>
          <wp:inline distT="0" distB="0" distL="0" distR="0" wp14:anchorId="73598A26" wp14:editId="2CF81756">
            <wp:extent cx="5614031" cy="3340678"/>
            <wp:effectExtent l="19050" t="19050" r="25400" b="12700"/>
            <wp:docPr id="1414585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585922" name=""/>
                    <pic:cNvPicPr/>
                  </pic:nvPicPr>
                  <pic:blipFill>
                    <a:blip r:embed="rId10"/>
                    <a:stretch>
                      <a:fillRect/>
                    </a:stretch>
                  </pic:blipFill>
                  <pic:spPr>
                    <a:xfrm>
                      <a:off x="0" y="0"/>
                      <a:ext cx="5614031" cy="3340678"/>
                    </a:xfrm>
                    <a:prstGeom prst="rect">
                      <a:avLst/>
                    </a:prstGeom>
                    <a:ln>
                      <a:solidFill>
                        <a:schemeClr val="tx1"/>
                      </a:solidFill>
                    </a:ln>
                  </pic:spPr>
                </pic:pic>
              </a:graphicData>
            </a:graphic>
          </wp:inline>
        </w:drawing>
      </w:r>
    </w:p>
    <w:p w14:paraId="4AC76C91" w14:textId="1A5EAE75" w:rsidR="00C603A1" w:rsidRPr="001477CC" w:rsidRDefault="001477CC" w:rsidP="001477CC">
      <w:pPr>
        <w:jc w:val="center"/>
        <w:rPr>
          <w:rFonts w:ascii="Arial" w:hAnsi="Arial" w:cs="Arial"/>
          <w:i/>
          <w:iCs/>
          <w:sz w:val="22"/>
          <w:szCs w:val="22"/>
        </w:rPr>
      </w:pPr>
      <w:bookmarkStart w:id="4" w:name="_Toc235381091"/>
      <w:r w:rsidRPr="001477CC">
        <w:rPr>
          <w:rFonts w:ascii="Arial" w:hAnsi="Arial" w:cs="Arial"/>
          <w:i/>
          <w:iCs/>
          <w:sz w:val="22"/>
          <w:szCs w:val="22"/>
        </w:rPr>
        <w:t xml:space="preserve">Figure </w:t>
      </w:r>
      <w:r w:rsidRPr="001477CC">
        <w:rPr>
          <w:rFonts w:ascii="Arial" w:hAnsi="Arial" w:cs="Arial"/>
          <w:i/>
          <w:iCs/>
          <w:sz w:val="22"/>
          <w:szCs w:val="22"/>
        </w:rPr>
        <w:fldChar w:fldCharType="begin"/>
      </w:r>
      <w:r w:rsidRPr="001477CC">
        <w:rPr>
          <w:rFonts w:ascii="Arial" w:hAnsi="Arial" w:cs="Arial"/>
          <w:i/>
          <w:iCs/>
          <w:sz w:val="22"/>
          <w:szCs w:val="22"/>
        </w:rPr>
        <w:instrText xml:space="preserve"> SEQ Figure \* ARABIC </w:instrText>
      </w:r>
      <w:r w:rsidRPr="001477CC">
        <w:rPr>
          <w:rFonts w:ascii="Arial" w:hAnsi="Arial" w:cs="Arial"/>
          <w:i/>
          <w:iCs/>
          <w:sz w:val="22"/>
          <w:szCs w:val="22"/>
        </w:rPr>
        <w:fldChar w:fldCharType="separate"/>
      </w:r>
      <w:r w:rsidR="00666129">
        <w:rPr>
          <w:rFonts w:ascii="Arial" w:hAnsi="Arial" w:cs="Arial"/>
          <w:i/>
          <w:iCs/>
          <w:noProof/>
          <w:sz w:val="22"/>
          <w:szCs w:val="22"/>
        </w:rPr>
        <w:t>2</w:t>
      </w:r>
      <w:r w:rsidRPr="001477CC">
        <w:rPr>
          <w:rFonts w:ascii="Arial" w:hAnsi="Arial" w:cs="Arial"/>
          <w:i/>
          <w:iCs/>
          <w:sz w:val="22"/>
          <w:szCs w:val="22"/>
        </w:rPr>
        <w:fldChar w:fldCharType="end"/>
      </w:r>
      <w:r w:rsidRPr="001477CC">
        <w:rPr>
          <w:rFonts w:ascii="Arial" w:hAnsi="Arial" w:cs="Arial"/>
          <w:i/>
          <w:iCs/>
          <w:sz w:val="22"/>
          <w:szCs w:val="22"/>
        </w:rPr>
        <w:t>. Percentage of adults reporting moderate to severe depressive symptoms in Great Britain (ONS, 2023)</w:t>
      </w:r>
      <w:bookmarkEnd w:id="4"/>
    </w:p>
    <w:p w14:paraId="067F5B36" w14:textId="77777777" w:rsidR="00860ED8" w:rsidRPr="00C42577" w:rsidRDefault="00860ED8" w:rsidP="00C42577">
      <w:pPr>
        <w:pStyle w:val="Heading2"/>
        <w:rPr>
          <w:rFonts w:ascii="Arial" w:hAnsi="Arial" w:cs="Arial"/>
          <w:sz w:val="24"/>
          <w:szCs w:val="24"/>
        </w:rPr>
      </w:pPr>
      <w:bookmarkStart w:id="5" w:name="_Toc235381534"/>
      <w:r w:rsidRPr="00C42577">
        <w:rPr>
          <w:rFonts w:ascii="Arial" w:hAnsi="Arial" w:cs="Arial"/>
          <w:sz w:val="24"/>
          <w:szCs w:val="24"/>
        </w:rPr>
        <w:t>How depression is controlled</w:t>
      </w:r>
      <w:bookmarkEnd w:id="5"/>
    </w:p>
    <w:p w14:paraId="5EDAE196" w14:textId="049D5ECD" w:rsidR="00860ED8" w:rsidRPr="00664B51" w:rsidRDefault="00860ED8" w:rsidP="00860ED8">
      <w:pPr>
        <w:rPr>
          <w:rFonts w:ascii="Arial" w:hAnsi="Arial" w:cs="Arial"/>
          <w:sz w:val="22"/>
          <w:szCs w:val="22"/>
        </w:rPr>
      </w:pPr>
      <w:r w:rsidRPr="00664B51">
        <w:rPr>
          <w:rFonts w:ascii="Arial" w:hAnsi="Arial" w:cs="Arial"/>
          <w:sz w:val="22"/>
          <w:szCs w:val="22"/>
        </w:rPr>
        <w:t xml:space="preserve">Depression is managed through a </w:t>
      </w:r>
      <w:r w:rsidR="002B3585">
        <w:rPr>
          <w:rFonts w:ascii="Arial" w:hAnsi="Arial" w:cs="Arial"/>
          <w:sz w:val="22"/>
          <w:szCs w:val="22"/>
        </w:rPr>
        <w:t>mix</w:t>
      </w:r>
      <w:r w:rsidRPr="00664B51">
        <w:rPr>
          <w:rFonts w:ascii="Arial" w:hAnsi="Arial" w:cs="Arial"/>
          <w:sz w:val="22"/>
          <w:szCs w:val="22"/>
        </w:rPr>
        <w:t xml:space="preserve"> of prevention, early intervention, psychological therapies, medication, and broader public health strategies. Because depression is complex, effective management usually requires </w:t>
      </w:r>
      <w:r w:rsidR="00EB69DA" w:rsidRPr="00664B51">
        <w:rPr>
          <w:rFonts w:ascii="Arial" w:hAnsi="Arial" w:cs="Arial"/>
          <w:sz w:val="22"/>
          <w:szCs w:val="22"/>
        </w:rPr>
        <w:t>an</w:t>
      </w:r>
      <w:r w:rsidRPr="00664B51">
        <w:rPr>
          <w:rFonts w:ascii="Arial" w:hAnsi="Arial" w:cs="Arial"/>
          <w:sz w:val="22"/>
          <w:szCs w:val="22"/>
        </w:rPr>
        <w:t xml:space="preserve"> </w:t>
      </w:r>
      <w:r w:rsidR="00731B62">
        <w:rPr>
          <w:rFonts w:ascii="Arial" w:hAnsi="Arial" w:cs="Arial"/>
          <w:sz w:val="22"/>
          <w:szCs w:val="22"/>
        </w:rPr>
        <w:t>overall</w:t>
      </w:r>
      <w:r w:rsidRPr="00664B51">
        <w:rPr>
          <w:rFonts w:ascii="Arial" w:hAnsi="Arial" w:cs="Arial"/>
          <w:sz w:val="22"/>
          <w:szCs w:val="22"/>
        </w:rPr>
        <w:t xml:space="preserve"> approach that considers biological, psychological, and social factors. Engel’s (1977) biopsychosocial model is particularly </w:t>
      </w:r>
      <w:r w:rsidR="002B3585">
        <w:rPr>
          <w:rFonts w:ascii="Arial" w:hAnsi="Arial" w:cs="Arial"/>
          <w:sz w:val="22"/>
          <w:szCs w:val="22"/>
        </w:rPr>
        <w:t>useful here,</w:t>
      </w:r>
      <w:r w:rsidRPr="00664B51">
        <w:rPr>
          <w:rFonts w:ascii="Arial" w:hAnsi="Arial" w:cs="Arial"/>
          <w:sz w:val="22"/>
          <w:szCs w:val="22"/>
        </w:rPr>
        <w:t xml:space="preserve"> as it </w:t>
      </w:r>
      <w:r w:rsidR="002B3585">
        <w:rPr>
          <w:rFonts w:ascii="Arial" w:hAnsi="Arial" w:cs="Arial"/>
          <w:sz w:val="22"/>
          <w:szCs w:val="22"/>
        </w:rPr>
        <w:t>shows</w:t>
      </w:r>
      <w:r w:rsidRPr="00664B51">
        <w:rPr>
          <w:rFonts w:ascii="Arial" w:hAnsi="Arial" w:cs="Arial"/>
          <w:sz w:val="22"/>
          <w:szCs w:val="22"/>
        </w:rPr>
        <w:t xml:space="preserve"> how health </w:t>
      </w:r>
      <w:r w:rsidR="008F3230">
        <w:rPr>
          <w:rFonts w:ascii="Arial" w:hAnsi="Arial" w:cs="Arial"/>
          <w:sz w:val="22"/>
          <w:szCs w:val="22"/>
        </w:rPr>
        <w:t>problems</w:t>
      </w:r>
      <w:r w:rsidRPr="00664B51">
        <w:rPr>
          <w:rFonts w:ascii="Arial" w:hAnsi="Arial" w:cs="Arial"/>
          <w:sz w:val="22"/>
          <w:szCs w:val="22"/>
        </w:rPr>
        <w:t xml:space="preserve"> </w:t>
      </w:r>
      <w:r w:rsidR="008F3230">
        <w:rPr>
          <w:rFonts w:ascii="Arial" w:hAnsi="Arial" w:cs="Arial"/>
          <w:sz w:val="22"/>
          <w:szCs w:val="22"/>
        </w:rPr>
        <w:t>develop through the combined effects of</w:t>
      </w:r>
      <w:r w:rsidRPr="00664B51">
        <w:rPr>
          <w:rFonts w:ascii="Arial" w:hAnsi="Arial" w:cs="Arial"/>
          <w:sz w:val="22"/>
          <w:szCs w:val="22"/>
        </w:rPr>
        <w:t xml:space="preserve"> physical health, emotional wellbeing, and social circumstances.</w:t>
      </w:r>
    </w:p>
    <w:p w14:paraId="0E0D0F76" w14:textId="1039A947" w:rsidR="00860ED8" w:rsidRPr="00664B51" w:rsidRDefault="00860ED8" w:rsidP="00860ED8">
      <w:pPr>
        <w:rPr>
          <w:rFonts w:ascii="Arial" w:hAnsi="Arial" w:cs="Arial"/>
          <w:sz w:val="22"/>
          <w:szCs w:val="22"/>
        </w:rPr>
      </w:pPr>
      <w:r w:rsidRPr="00664B51">
        <w:rPr>
          <w:rFonts w:ascii="Arial" w:hAnsi="Arial" w:cs="Arial"/>
          <w:sz w:val="22"/>
          <w:szCs w:val="22"/>
        </w:rPr>
        <w:t xml:space="preserve">Early identification and </w:t>
      </w:r>
      <w:r w:rsidR="001C5389">
        <w:rPr>
          <w:rFonts w:ascii="Arial" w:hAnsi="Arial" w:cs="Arial"/>
          <w:sz w:val="22"/>
          <w:szCs w:val="22"/>
        </w:rPr>
        <w:t>support</w:t>
      </w:r>
      <w:r w:rsidRPr="00664B51">
        <w:rPr>
          <w:rFonts w:ascii="Arial" w:hAnsi="Arial" w:cs="Arial"/>
          <w:sz w:val="22"/>
          <w:szCs w:val="22"/>
        </w:rPr>
        <w:t xml:space="preserve"> are </w:t>
      </w:r>
      <w:r w:rsidR="001C5389">
        <w:rPr>
          <w:rFonts w:ascii="Arial" w:hAnsi="Arial" w:cs="Arial"/>
          <w:sz w:val="22"/>
          <w:szCs w:val="22"/>
        </w:rPr>
        <w:t>essential</w:t>
      </w:r>
      <w:r w:rsidRPr="00664B51">
        <w:rPr>
          <w:rFonts w:ascii="Arial" w:hAnsi="Arial" w:cs="Arial"/>
          <w:sz w:val="22"/>
          <w:szCs w:val="22"/>
        </w:rPr>
        <w:t xml:space="preserve"> </w:t>
      </w:r>
      <w:r w:rsidR="003C4FEE">
        <w:rPr>
          <w:rFonts w:ascii="Arial" w:hAnsi="Arial" w:cs="Arial"/>
          <w:sz w:val="22"/>
          <w:szCs w:val="22"/>
        </w:rPr>
        <w:t xml:space="preserve">because they help stop </w:t>
      </w:r>
      <w:r w:rsidRPr="00664B51">
        <w:rPr>
          <w:rFonts w:ascii="Arial" w:hAnsi="Arial" w:cs="Arial"/>
          <w:sz w:val="22"/>
          <w:szCs w:val="22"/>
        </w:rPr>
        <w:t xml:space="preserve">symptoms from becoming more severe. Healthcare professionals play a </w:t>
      </w:r>
      <w:r w:rsidR="003C4FEE">
        <w:rPr>
          <w:rFonts w:ascii="Arial" w:hAnsi="Arial" w:cs="Arial"/>
          <w:sz w:val="22"/>
          <w:szCs w:val="22"/>
        </w:rPr>
        <w:t>key</w:t>
      </w:r>
      <w:r w:rsidRPr="00664B51">
        <w:rPr>
          <w:rFonts w:ascii="Arial" w:hAnsi="Arial" w:cs="Arial"/>
          <w:sz w:val="22"/>
          <w:szCs w:val="22"/>
        </w:rPr>
        <w:t xml:space="preserve"> role in recognising signs of depression and </w:t>
      </w:r>
      <w:r w:rsidR="003C4FEE">
        <w:rPr>
          <w:rFonts w:ascii="Arial" w:hAnsi="Arial" w:cs="Arial"/>
          <w:sz w:val="22"/>
          <w:szCs w:val="22"/>
        </w:rPr>
        <w:t>making sure</w:t>
      </w:r>
      <w:r w:rsidRPr="00664B51">
        <w:rPr>
          <w:rFonts w:ascii="Arial" w:hAnsi="Arial" w:cs="Arial"/>
          <w:sz w:val="22"/>
          <w:szCs w:val="22"/>
        </w:rPr>
        <w:t xml:space="preserve"> people </w:t>
      </w:r>
      <w:r w:rsidR="003C4FEE">
        <w:rPr>
          <w:rFonts w:ascii="Arial" w:hAnsi="Arial" w:cs="Arial"/>
          <w:sz w:val="22"/>
          <w:szCs w:val="22"/>
        </w:rPr>
        <w:t xml:space="preserve">get the right </w:t>
      </w:r>
      <w:r w:rsidRPr="00664B51">
        <w:rPr>
          <w:rFonts w:ascii="Arial" w:hAnsi="Arial" w:cs="Arial"/>
          <w:sz w:val="22"/>
          <w:szCs w:val="22"/>
        </w:rPr>
        <w:t>support. The National Institute for Health and Care Excellence (NICE, 2022) recommends evidence</w:t>
      </w:r>
      <w:r w:rsidRPr="00664B51">
        <w:rPr>
          <w:rFonts w:ascii="Arial" w:hAnsi="Arial" w:cs="Arial"/>
          <w:sz w:val="22"/>
          <w:szCs w:val="22"/>
        </w:rPr>
        <w:noBreakHyphen/>
        <w:t xml:space="preserve">based treatments depending on </w:t>
      </w:r>
      <w:r w:rsidR="008474A9">
        <w:rPr>
          <w:rFonts w:ascii="Arial" w:hAnsi="Arial" w:cs="Arial"/>
          <w:sz w:val="22"/>
          <w:szCs w:val="22"/>
        </w:rPr>
        <w:t xml:space="preserve">how severe the </w:t>
      </w:r>
      <w:r w:rsidRPr="00664B51">
        <w:rPr>
          <w:rFonts w:ascii="Arial" w:hAnsi="Arial" w:cs="Arial"/>
          <w:sz w:val="22"/>
          <w:szCs w:val="22"/>
        </w:rPr>
        <w:t>symptoms</w:t>
      </w:r>
      <w:r w:rsidR="008474A9">
        <w:rPr>
          <w:rFonts w:ascii="Arial" w:hAnsi="Arial" w:cs="Arial"/>
          <w:sz w:val="22"/>
          <w:szCs w:val="22"/>
        </w:rPr>
        <w:t xml:space="preserve"> are</w:t>
      </w:r>
      <w:r w:rsidRPr="00664B51">
        <w:rPr>
          <w:rFonts w:ascii="Arial" w:hAnsi="Arial" w:cs="Arial"/>
          <w:sz w:val="22"/>
          <w:szCs w:val="22"/>
        </w:rPr>
        <w:t xml:space="preserve">, including psychological therapies and medication. Cognitive behavioural therapy (CBT) is one of the </w:t>
      </w:r>
      <w:proofErr w:type="gramStart"/>
      <w:r w:rsidRPr="00664B51">
        <w:rPr>
          <w:rFonts w:ascii="Arial" w:hAnsi="Arial" w:cs="Arial"/>
          <w:sz w:val="22"/>
          <w:szCs w:val="22"/>
        </w:rPr>
        <w:t>most commonly recommended</w:t>
      </w:r>
      <w:proofErr w:type="gramEnd"/>
      <w:r w:rsidRPr="00664B51">
        <w:rPr>
          <w:rFonts w:ascii="Arial" w:hAnsi="Arial" w:cs="Arial"/>
          <w:sz w:val="22"/>
          <w:szCs w:val="22"/>
        </w:rPr>
        <w:t xml:space="preserve"> psychological treatments. CBT helps individuals recognise negative thought patterns and develop healthier coping strategies, based on the idea that thoughts, emotions, and behaviours are closely linked (Beck, 1976).</w:t>
      </w:r>
    </w:p>
    <w:p w14:paraId="2616DEC9" w14:textId="72FCEFE4" w:rsidR="00860ED8" w:rsidRPr="00664B51" w:rsidRDefault="00860ED8" w:rsidP="00860ED8">
      <w:pPr>
        <w:rPr>
          <w:rFonts w:ascii="Arial" w:hAnsi="Arial" w:cs="Arial"/>
          <w:sz w:val="22"/>
          <w:szCs w:val="22"/>
        </w:rPr>
      </w:pPr>
      <w:r w:rsidRPr="00664B51">
        <w:rPr>
          <w:rFonts w:ascii="Arial" w:hAnsi="Arial" w:cs="Arial"/>
          <w:sz w:val="22"/>
          <w:szCs w:val="22"/>
        </w:rPr>
        <w:t xml:space="preserve">Medication is another important option, especially for people with moderate to severe depression. Antidepressants, such as selective serotonin reuptake inhibitors (SSRIs), can help regulate chemical processes in the brain that </w:t>
      </w:r>
      <w:r w:rsidR="006A5E12">
        <w:rPr>
          <w:rFonts w:ascii="Arial" w:hAnsi="Arial" w:cs="Arial"/>
          <w:sz w:val="22"/>
          <w:szCs w:val="22"/>
        </w:rPr>
        <w:t>affect</w:t>
      </w:r>
      <w:r w:rsidRPr="00664B51">
        <w:rPr>
          <w:rFonts w:ascii="Arial" w:hAnsi="Arial" w:cs="Arial"/>
          <w:sz w:val="22"/>
          <w:szCs w:val="22"/>
        </w:rPr>
        <w:t xml:space="preserve"> mood. However, medication decisions should be personalised, as people respond differently and may experience side effects. NICE (2022) </w:t>
      </w:r>
      <w:r w:rsidR="00CB19B6">
        <w:rPr>
          <w:rFonts w:ascii="Arial" w:hAnsi="Arial" w:cs="Arial"/>
          <w:sz w:val="22"/>
          <w:szCs w:val="22"/>
        </w:rPr>
        <w:t>highlights</w:t>
      </w:r>
      <w:r w:rsidRPr="00664B51">
        <w:rPr>
          <w:rFonts w:ascii="Arial" w:hAnsi="Arial" w:cs="Arial"/>
          <w:sz w:val="22"/>
          <w:szCs w:val="22"/>
        </w:rPr>
        <w:t xml:space="preserve"> that treatment choices should </w:t>
      </w:r>
      <w:proofErr w:type="gramStart"/>
      <w:r w:rsidRPr="00664B51">
        <w:rPr>
          <w:rFonts w:ascii="Arial" w:hAnsi="Arial" w:cs="Arial"/>
          <w:sz w:val="22"/>
          <w:szCs w:val="22"/>
        </w:rPr>
        <w:t>take into account</w:t>
      </w:r>
      <w:proofErr w:type="gramEnd"/>
      <w:r w:rsidRPr="00664B51">
        <w:rPr>
          <w:rFonts w:ascii="Arial" w:hAnsi="Arial" w:cs="Arial"/>
          <w:sz w:val="22"/>
          <w:szCs w:val="22"/>
        </w:rPr>
        <w:t xml:space="preserve"> individual preferences, past treatment experiences, and symptom severity.</w:t>
      </w:r>
    </w:p>
    <w:p w14:paraId="566D9258" w14:textId="77777777" w:rsidR="00860ED8" w:rsidRPr="00664B51" w:rsidRDefault="00860ED8" w:rsidP="00860ED8">
      <w:pPr>
        <w:rPr>
          <w:rFonts w:ascii="Arial" w:hAnsi="Arial" w:cs="Arial"/>
          <w:sz w:val="22"/>
          <w:szCs w:val="22"/>
        </w:rPr>
      </w:pPr>
      <w:r w:rsidRPr="00664B51">
        <w:rPr>
          <w:rFonts w:ascii="Arial" w:hAnsi="Arial" w:cs="Arial"/>
          <w:sz w:val="22"/>
          <w:szCs w:val="22"/>
        </w:rPr>
        <w:t xml:space="preserve">Lifestyle changes can also support the management of depression. Regular physical activity, staying socially connected, improving sleep routines, and reducing alcohol intake can all </w:t>
      </w:r>
      <w:r w:rsidRPr="00664B51">
        <w:rPr>
          <w:rFonts w:ascii="Arial" w:hAnsi="Arial" w:cs="Arial"/>
          <w:sz w:val="22"/>
          <w:szCs w:val="22"/>
        </w:rPr>
        <w:lastRenderedPageBreak/>
        <w:t>help improve mental wellbeing. Exercise</w:t>
      </w:r>
      <w:proofErr w:type="gramStart"/>
      <w:r w:rsidRPr="00664B51">
        <w:rPr>
          <w:rFonts w:ascii="Arial" w:hAnsi="Arial" w:cs="Arial"/>
          <w:sz w:val="22"/>
          <w:szCs w:val="22"/>
        </w:rPr>
        <w:t>, in particular, has</w:t>
      </w:r>
      <w:proofErr w:type="gramEnd"/>
      <w:r w:rsidRPr="00664B51">
        <w:rPr>
          <w:rFonts w:ascii="Arial" w:hAnsi="Arial" w:cs="Arial"/>
          <w:sz w:val="22"/>
          <w:szCs w:val="22"/>
        </w:rPr>
        <w:t xml:space="preserve"> been shown to support mood regulation and reduce stress. However, lifestyle changes should complement professional treatment rather than replace it, especially when depression is more severe.</w:t>
      </w:r>
    </w:p>
    <w:p w14:paraId="44942531" w14:textId="2D86C184" w:rsidR="00860ED8" w:rsidRPr="00664B51" w:rsidRDefault="00307B7D" w:rsidP="00860ED8">
      <w:pPr>
        <w:rPr>
          <w:rFonts w:ascii="Arial" w:hAnsi="Arial" w:cs="Arial"/>
          <w:sz w:val="22"/>
          <w:szCs w:val="22"/>
        </w:rPr>
      </w:pPr>
      <w:r w:rsidRPr="00307B7D">
        <w:rPr>
          <w:rFonts w:ascii="Arial" w:hAnsi="Arial" w:cs="Arial"/>
          <w:sz w:val="22"/>
          <w:szCs w:val="22"/>
        </w:rPr>
        <w:t>At a wider level, depression can be addressed through public health strategies aimed at challenging negative attitudes and improving access to support.</w:t>
      </w:r>
      <w:r>
        <w:rPr>
          <w:rFonts w:ascii="Arial" w:hAnsi="Arial" w:cs="Arial"/>
          <w:sz w:val="22"/>
          <w:szCs w:val="22"/>
        </w:rPr>
        <w:t xml:space="preserve"> </w:t>
      </w:r>
      <w:r w:rsidR="00860ED8" w:rsidRPr="00664B51">
        <w:rPr>
          <w:rFonts w:ascii="Arial" w:hAnsi="Arial" w:cs="Arial"/>
          <w:sz w:val="22"/>
          <w:szCs w:val="22"/>
        </w:rPr>
        <w:t>Mental health awareness campaigns encourage people to recognise symptoms and seek help sooner. Workplace and community initiatives can also create supportive environments where individuals feel comfortable discussing mental health. The NHS Long Term Plan (NHS England, 2019) highlights the importance of improving access to mental health services and integrating mental and physical healthcare.</w:t>
      </w:r>
    </w:p>
    <w:p w14:paraId="02639FDF" w14:textId="77777777" w:rsidR="00860ED8" w:rsidRPr="00C42577" w:rsidRDefault="00860ED8" w:rsidP="00C42577">
      <w:pPr>
        <w:pStyle w:val="Heading2"/>
        <w:rPr>
          <w:rFonts w:ascii="Arial" w:hAnsi="Arial" w:cs="Arial"/>
          <w:sz w:val="24"/>
          <w:szCs w:val="24"/>
        </w:rPr>
      </w:pPr>
      <w:bookmarkStart w:id="6" w:name="_Toc235381535"/>
      <w:r w:rsidRPr="00C42577">
        <w:rPr>
          <w:rFonts w:ascii="Arial" w:hAnsi="Arial" w:cs="Arial"/>
          <w:sz w:val="24"/>
          <w:szCs w:val="24"/>
        </w:rPr>
        <w:t>Consequences of depression and health and social care support services required</w:t>
      </w:r>
      <w:bookmarkEnd w:id="6"/>
    </w:p>
    <w:p w14:paraId="42F8E409" w14:textId="2DE434DF" w:rsidR="00860ED8" w:rsidRPr="00664B51" w:rsidRDefault="00860ED8" w:rsidP="00860ED8">
      <w:pPr>
        <w:rPr>
          <w:rFonts w:ascii="Arial" w:hAnsi="Arial" w:cs="Arial"/>
          <w:sz w:val="22"/>
          <w:szCs w:val="22"/>
        </w:rPr>
      </w:pPr>
      <w:r w:rsidRPr="00664B51">
        <w:rPr>
          <w:rFonts w:ascii="Arial" w:hAnsi="Arial" w:cs="Arial"/>
          <w:sz w:val="22"/>
          <w:szCs w:val="22"/>
        </w:rPr>
        <w:t xml:space="preserve">Depression can have serious consequences for individuals, families, and communities. It affects emotional wellbeing, physical health, relationships, education, and employment. People experiencing depression may struggle with motivation, concentration, and everyday tasks, which can reduce independence and overall quality of life. In work settings, depression can lead to increased </w:t>
      </w:r>
      <w:r w:rsidR="001629CC" w:rsidRPr="00664B51">
        <w:rPr>
          <w:rFonts w:ascii="Arial" w:hAnsi="Arial" w:cs="Arial"/>
          <w:sz w:val="22"/>
          <w:szCs w:val="22"/>
        </w:rPr>
        <w:t>absence</w:t>
      </w:r>
      <w:r w:rsidRPr="00664B51">
        <w:rPr>
          <w:rFonts w:ascii="Arial" w:hAnsi="Arial" w:cs="Arial"/>
          <w:sz w:val="22"/>
          <w:szCs w:val="22"/>
        </w:rPr>
        <w:t>, reduced productivity, and difficulties maintaining employment, which may also create financial pressures for individuals and their families</w:t>
      </w:r>
      <w:r w:rsidR="00DC0504">
        <w:rPr>
          <w:rFonts w:ascii="Arial" w:hAnsi="Arial" w:cs="Arial"/>
          <w:sz w:val="22"/>
          <w:szCs w:val="22"/>
        </w:rPr>
        <w:t xml:space="preserve"> </w:t>
      </w:r>
      <w:r w:rsidR="00DC0504" w:rsidRPr="00DC0504">
        <w:rPr>
          <w:rFonts w:ascii="Arial" w:hAnsi="Arial" w:cs="Arial"/>
          <w:sz w:val="22"/>
          <w:szCs w:val="22"/>
        </w:rPr>
        <w:t>(World Health Organi</w:t>
      </w:r>
      <w:r w:rsidR="00E85780">
        <w:rPr>
          <w:rFonts w:ascii="Arial" w:hAnsi="Arial" w:cs="Arial"/>
          <w:sz w:val="22"/>
          <w:szCs w:val="22"/>
        </w:rPr>
        <w:t>s</w:t>
      </w:r>
      <w:r w:rsidR="00DC0504" w:rsidRPr="00DC0504">
        <w:rPr>
          <w:rFonts w:ascii="Arial" w:hAnsi="Arial" w:cs="Arial"/>
          <w:sz w:val="22"/>
          <w:szCs w:val="22"/>
        </w:rPr>
        <w:t>ation, 2023; Mental Health Foundation, 2024)</w:t>
      </w:r>
      <w:r w:rsidRPr="00664B51">
        <w:rPr>
          <w:rFonts w:ascii="Arial" w:hAnsi="Arial" w:cs="Arial"/>
          <w:sz w:val="22"/>
          <w:szCs w:val="22"/>
        </w:rPr>
        <w:t>.</w:t>
      </w:r>
    </w:p>
    <w:p w14:paraId="615105B0" w14:textId="5C89D177" w:rsidR="00860ED8" w:rsidRPr="00664B51" w:rsidRDefault="00860ED8" w:rsidP="00860ED8">
      <w:pPr>
        <w:rPr>
          <w:rFonts w:ascii="Arial" w:hAnsi="Arial" w:cs="Arial"/>
          <w:sz w:val="22"/>
          <w:szCs w:val="22"/>
        </w:rPr>
      </w:pPr>
      <w:r w:rsidRPr="00664B51">
        <w:rPr>
          <w:rFonts w:ascii="Arial" w:hAnsi="Arial" w:cs="Arial"/>
          <w:sz w:val="22"/>
          <w:szCs w:val="22"/>
        </w:rPr>
        <w:t>Depression can also affect communities more broadly. Social withdrawal is common, and individuals may become isolated from friends, family, and community networks. This isolation can worsen symptoms and reduce opportunities for informal support. In severe cases, depression is linked to an increased risk of self</w:t>
      </w:r>
      <w:r w:rsidRPr="00664B51">
        <w:rPr>
          <w:rFonts w:ascii="Arial" w:hAnsi="Arial" w:cs="Arial"/>
          <w:sz w:val="22"/>
          <w:szCs w:val="22"/>
        </w:rPr>
        <w:noBreakHyphen/>
        <w:t>harm and suicide, making early intervention and accessible support services essential</w:t>
      </w:r>
      <w:r w:rsidR="002A0BBA">
        <w:rPr>
          <w:rFonts w:ascii="Arial" w:hAnsi="Arial" w:cs="Arial"/>
          <w:sz w:val="22"/>
          <w:szCs w:val="22"/>
        </w:rPr>
        <w:t xml:space="preserve"> </w:t>
      </w:r>
      <w:r w:rsidR="002A0BBA" w:rsidRPr="002A0BBA">
        <w:rPr>
          <w:rFonts w:ascii="Arial" w:hAnsi="Arial" w:cs="Arial"/>
          <w:sz w:val="22"/>
          <w:szCs w:val="22"/>
        </w:rPr>
        <w:t>(National Institute for Health and Care Excellence (NICE), 2022; World Health Organization, 2023).</w:t>
      </w:r>
    </w:p>
    <w:p w14:paraId="7C54084D" w14:textId="15C1AADF" w:rsidR="00860ED8" w:rsidRDefault="00860ED8" w:rsidP="00860ED8">
      <w:pPr>
        <w:rPr>
          <w:rFonts w:ascii="Arial" w:hAnsi="Arial" w:cs="Arial"/>
          <w:sz w:val="22"/>
          <w:szCs w:val="22"/>
        </w:rPr>
      </w:pPr>
      <w:r w:rsidRPr="00664B51">
        <w:rPr>
          <w:rFonts w:ascii="Arial" w:hAnsi="Arial" w:cs="Arial"/>
          <w:sz w:val="22"/>
          <w:szCs w:val="22"/>
        </w:rPr>
        <w:t>Physical health can also be impacted. People with depression may experience disrupted sleep, reduced physical activity, changes in appetite, and a higher risk of developing other health conditions. This connection between mental and physical health highlights the importance of integrated healthcare that supports the whole person rather than focusing only on psychological symptoms</w:t>
      </w:r>
      <w:r w:rsidR="002A0BBA">
        <w:rPr>
          <w:rFonts w:ascii="Arial" w:hAnsi="Arial" w:cs="Arial"/>
          <w:sz w:val="22"/>
          <w:szCs w:val="22"/>
        </w:rPr>
        <w:t xml:space="preserve"> </w:t>
      </w:r>
      <w:r w:rsidR="002A0BBA" w:rsidRPr="002A0BBA">
        <w:rPr>
          <w:rFonts w:ascii="Arial" w:hAnsi="Arial" w:cs="Arial"/>
          <w:sz w:val="22"/>
          <w:szCs w:val="22"/>
        </w:rPr>
        <w:t>(American Psychiatric Association, 2022; World Health Organization, 2023).</w:t>
      </w:r>
    </w:p>
    <w:p w14:paraId="108F48CB" w14:textId="77777777" w:rsidR="001477CC" w:rsidRDefault="008065C6" w:rsidP="001477CC">
      <w:pPr>
        <w:keepNext/>
        <w:jc w:val="center"/>
      </w:pPr>
      <w:r w:rsidRPr="008065C6">
        <w:rPr>
          <w:rFonts w:ascii="Arial" w:hAnsi="Arial" w:cs="Arial"/>
          <w:noProof/>
          <w:sz w:val="22"/>
          <w:szCs w:val="22"/>
        </w:rPr>
        <w:lastRenderedPageBreak/>
        <w:drawing>
          <wp:inline distT="0" distB="0" distL="0" distR="0" wp14:anchorId="2E1F7E75" wp14:editId="0B05A672">
            <wp:extent cx="5731510" cy="3719830"/>
            <wp:effectExtent l="19050" t="19050" r="21590" b="13970"/>
            <wp:docPr id="332745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745849" name=""/>
                    <pic:cNvPicPr/>
                  </pic:nvPicPr>
                  <pic:blipFill>
                    <a:blip r:embed="rId11"/>
                    <a:stretch>
                      <a:fillRect/>
                    </a:stretch>
                  </pic:blipFill>
                  <pic:spPr>
                    <a:xfrm>
                      <a:off x="0" y="0"/>
                      <a:ext cx="5731510" cy="3719830"/>
                    </a:xfrm>
                    <a:prstGeom prst="rect">
                      <a:avLst/>
                    </a:prstGeom>
                    <a:ln>
                      <a:solidFill>
                        <a:schemeClr val="tx1"/>
                      </a:solidFill>
                    </a:ln>
                  </pic:spPr>
                </pic:pic>
              </a:graphicData>
            </a:graphic>
          </wp:inline>
        </w:drawing>
      </w:r>
    </w:p>
    <w:p w14:paraId="6C6B9568" w14:textId="43C9202D" w:rsidR="008065C6" w:rsidRPr="001477CC" w:rsidRDefault="001477CC" w:rsidP="001477CC">
      <w:pPr>
        <w:pStyle w:val="Caption"/>
        <w:jc w:val="center"/>
        <w:rPr>
          <w:rFonts w:ascii="Arial" w:hAnsi="Arial" w:cs="Arial"/>
          <w:color w:val="auto"/>
          <w:sz w:val="22"/>
          <w:szCs w:val="22"/>
        </w:rPr>
      </w:pPr>
      <w:bookmarkStart w:id="7" w:name="_Toc235381092"/>
      <w:r w:rsidRPr="001477CC">
        <w:rPr>
          <w:rFonts w:ascii="Arial" w:hAnsi="Arial" w:cs="Arial"/>
          <w:color w:val="auto"/>
          <w:sz w:val="22"/>
          <w:szCs w:val="22"/>
        </w:rPr>
        <w:t xml:space="preserve">Figure </w:t>
      </w:r>
      <w:r w:rsidRPr="001477CC">
        <w:rPr>
          <w:rFonts w:ascii="Arial" w:hAnsi="Arial" w:cs="Arial"/>
          <w:color w:val="auto"/>
          <w:sz w:val="22"/>
          <w:szCs w:val="22"/>
        </w:rPr>
        <w:fldChar w:fldCharType="begin"/>
      </w:r>
      <w:r w:rsidRPr="001477CC">
        <w:rPr>
          <w:rFonts w:ascii="Arial" w:hAnsi="Arial" w:cs="Arial"/>
          <w:color w:val="auto"/>
          <w:sz w:val="22"/>
          <w:szCs w:val="22"/>
        </w:rPr>
        <w:instrText xml:space="preserve"> SEQ Figure \* ARABIC </w:instrText>
      </w:r>
      <w:r w:rsidRPr="001477CC">
        <w:rPr>
          <w:rFonts w:ascii="Arial" w:hAnsi="Arial" w:cs="Arial"/>
          <w:color w:val="auto"/>
          <w:sz w:val="22"/>
          <w:szCs w:val="22"/>
        </w:rPr>
        <w:fldChar w:fldCharType="separate"/>
      </w:r>
      <w:r w:rsidR="00666129">
        <w:rPr>
          <w:rFonts w:ascii="Arial" w:hAnsi="Arial" w:cs="Arial"/>
          <w:noProof/>
          <w:color w:val="auto"/>
          <w:sz w:val="22"/>
          <w:szCs w:val="22"/>
        </w:rPr>
        <w:t>3</w:t>
      </w:r>
      <w:r w:rsidRPr="001477CC">
        <w:rPr>
          <w:rFonts w:ascii="Arial" w:hAnsi="Arial" w:cs="Arial"/>
          <w:color w:val="auto"/>
          <w:sz w:val="22"/>
          <w:szCs w:val="22"/>
        </w:rPr>
        <w:fldChar w:fldCharType="end"/>
      </w:r>
      <w:r w:rsidRPr="001477CC">
        <w:rPr>
          <w:rFonts w:ascii="Arial" w:hAnsi="Arial" w:cs="Arial"/>
          <w:color w:val="auto"/>
          <w:sz w:val="22"/>
          <w:szCs w:val="22"/>
        </w:rPr>
        <w:t>. Correlation between depression severity and the risk of chronic diseases (Click2Pro, n.d.).</w:t>
      </w:r>
      <w:bookmarkEnd w:id="7"/>
    </w:p>
    <w:p w14:paraId="3ECF6A3C" w14:textId="151873D0" w:rsidR="00860ED8" w:rsidRPr="00664B51" w:rsidRDefault="00860ED8" w:rsidP="00860ED8">
      <w:pPr>
        <w:rPr>
          <w:rFonts w:ascii="Arial" w:hAnsi="Arial" w:cs="Arial"/>
          <w:sz w:val="22"/>
          <w:szCs w:val="22"/>
        </w:rPr>
      </w:pPr>
      <w:r w:rsidRPr="00664B51">
        <w:rPr>
          <w:rFonts w:ascii="Arial" w:hAnsi="Arial" w:cs="Arial"/>
          <w:sz w:val="22"/>
          <w:szCs w:val="22"/>
        </w:rPr>
        <w:t>Health and social care services play a crucial role in supporting people affected by depression. GPs are often the first point of contact, providing initial assessments, prescribing medication when appropriate, and referring individuals to specialist services. NHS Talking Therapies offer access to psychological treatments, including CBT, for people experiencing anxiety and depression. For those with more complex or severe needs, community mental health teams provide specialist assessment, treatment, and ongoing support</w:t>
      </w:r>
      <w:r w:rsidR="00306B7B">
        <w:rPr>
          <w:rFonts w:ascii="Arial" w:hAnsi="Arial" w:cs="Arial"/>
          <w:sz w:val="22"/>
          <w:szCs w:val="22"/>
        </w:rPr>
        <w:t xml:space="preserve"> </w:t>
      </w:r>
      <w:r w:rsidR="00306B7B" w:rsidRPr="00306B7B">
        <w:rPr>
          <w:rFonts w:ascii="Arial" w:hAnsi="Arial" w:cs="Arial"/>
          <w:sz w:val="22"/>
          <w:szCs w:val="22"/>
        </w:rPr>
        <w:t>(National Institute for Health and Care Excellence (NICE), 2022; NHS England, 2019).</w:t>
      </w:r>
    </w:p>
    <w:p w14:paraId="362B47CE" w14:textId="3B4D3B86" w:rsidR="00860ED8" w:rsidRPr="00664B51" w:rsidRDefault="00860ED8" w:rsidP="00860ED8">
      <w:pPr>
        <w:rPr>
          <w:rFonts w:ascii="Arial" w:hAnsi="Arial" w:cs="Arial"/>
          <w:sz w:val="22"/>
          <w:szCs w:val="22"/>
        </w:rPr>
      </w:pPr>
      <w:r w:rsidRPr="00664B51">
        <w:rPr>
          <w:rFonts w:ascii="Arial" w:hAnsi="Arial" w:cs="Arial"/>
          <w:sz w:val="22"/>
          <w:szCs w:val="22"/>
        </w:rPr>
        <w:t>Social care services and community organisations also help by addressing social factors that contribute to depression. Social prescribing allows healthcare professionals to connect individuals with community activities, volunteering opportunities, exercise groups, and support networks. This approach recognises that improving mental health often involves addressing loneliness, isolation, and wider social determinants of health</w:t>
      </w:r>
      <w:r w:rsidR="0004717C">
        <w:rPr>
          <w:rFonts w:ascii="Arial" w:hAnsi="Arial" w:cs="Arial"/>
          <w:sz w:val="22"/>
          <w:szCs w:val="22"/>
        </w:rPr>
        <w:t xml:space="preserve"> </w:t>
      </w:r>
      <w:r w:rsidR="0004717C" w:rsidRPr="0004717C">
        <w:rPr>
          <w:rFonts w:ascii="Arial" w:hAnsi="Arial" w:cs="Arial"/>
          <w:sz w:val="22"/>
          <w:szCs w:val="22"/>
        </w:rPr>
        <w:t>(NHS England, 2019; World Health Organization, 2023).</w:t>
      </w:r>
    </w:p>
    <w:p w14:paraId="356E72AB" w14:textId="4E743F2F" w:rsidR="00860ED8" w:rsidRPr="00664B51" w:rsidRDefault="00860ED8" w:rsidP="00860ED8">
      <w:pPr>
        <w:rPr>
          <w:rFonts w:ascii="Arial" w:hAnsi="Arial" w:cs="Arial"/>
          <w:sz w:val="22"/>
          <w:szCs w:val="22"/>
        </w:rPr>
      </w:pPr>
      <w:r w:rsidRPr="00664B51">
        <w:rPr>
          <w:rFonts w:ascii="Arial" w:hAnsi="Arial" w:cs="Arial"/>
          <w:sz w:val="22"/>
          <w:szCs w:val="22"/>
        </w:rPr>
        <w:t>Charitable organisations provide additional support through information, counselling, peer support, and crisis services. Mental health helplines can offer immediate assistance to individuals in distress. A coordinated approach between healthcare providers, social services, voluntary organisations, and communities is essential to meet the diverse needs of people living with depression</w:t>
      </w:r>
      <w:r w:rsidR="0004717C">
        <w:rPr>
          <w:rFonts w:ascii="Arial" w:hAnsi="Arial" w:cs="Arial"/>
          <w:sz w:val="22"/>
          <w:szCs w:val="22"/>
        </w:rPr>
        <w:t xml:space="preserve"> </w:t>
      </w:r>
      <w:r w:rsidR="0004717C" w:rsidRPr="0004717C">
        <w:rPr>
          <w:rFonts w:ascii="Arial" w:hAnsi="Arial" w:cs="Arial"/>
          <w:sz w:val="22"/>
          <w:szCs w:val="22"/>
        </w:rPr>
        <w:t>(Mind, 2024; Rethink Mental Illness, 2024).</w:t>
      </w:r>
    </w:p>
    <w:p w14:paraId="2E2DDBEF" w14:textId="001ABDC4" w:rsidR="00B9103C" w:rsidRDefault="00860ED8">
      <w:pPr>
        <w:rPr>
          <w:rFonts w:ascii="Arial" w:hAnsi="Arial" w:cs="Arial"/>
          <w:sz w:val="22"/>
          <w:szCs w:val="22"/>
        </w:rPr>
      </w:pPr>
      <w:r w:rsidRPr="00664B51">
        <w:rPr>
          <w:rFonts w:ascii="Arial" w:hAnsi="Arial" w:cs="Arial"/>
          <w:sz w:val="22"/>
          <w:szCs w:val="22"/>
        </w:rPr>
        <w:t xml:space="preserve">Overall, depression requires ongoing monitoring, effective management strategies, and accessible support services. Measuring depression helps healthcare systems understand the scale of the issue, while treatment and prevention approaches reduce its impact. Providing appropriate health and social care support ensures that individuals receive </w:t>
      </w:r>
      <w:r w:rsidRPr="00664B51">
        <w:rPr>
          <w:rFonts w:ascii="Arial" w:hAnsi="Arial" w:cs="Arial"/>
          <w:sz w:val="22"/>
          <w:szCs w:val="22"/>
        </w:rPr>
        <w:lastRenderedPageBreak/>
        <w:t>person</w:t>
      </w:r>
      <w:r w:rsidRPr="00664B51">
        <w:rPr>
          <w:rFonts w:ascii="Arial" w:hAnsi="Arial" w:cs="Arial"/>
          <w:sz w:val="22"/>
          <w:szCs w:val="22"/>
        </w:rPr>
        <w:noBreakHyphen/>
        <w:t>centred care that improves wellbeing and quality of life</w:t>
      </w:r>
      <w:r w:rsidR="00B92455">
        <w:rPr>
          <w:rFonts w:ascii="Arial" w:hAnsi="Arial" w:cs="Arial"/>
          <w:sz w:val="22"/>
          <w:szCs w:val="22"/>
        </w:rPr>
        <w:t xml:space="preserve"> </w:t>
      </w:r>
      <w:r w:rsidR="00B92455" w:rsidRPr="00B92455">
        <w:rPr>
          <w:rFonts w:ascii="Arial" w:hAnsi="Arial" w:cs="Arial"/>
          <w:sz w:val="22"/>
          <w:szCs w:val="22"/>
        </w:rPr>
        <w:t>(World Health Organization, 2023; National Institute for Health and Care Excellence (NICE), 2022).</w:t>
      </w:r>
    </w:p>
    <w:p w14:paraId="74B627CD" w14:textId="77777777" w:rsidR="00666129" w:rsidRDefault="00F560D4" w:rsidP="00666129">
      <w:pPr>
        <w:keepNext/>
      </w:pPr>
      <w:r w:rsidRPr="00F560D4">
        <w:rPr>
          <w:rFonts w:ascii="Arial" w:hAnsi="Arial" w:cs="Arial"/>
          <w:noProof/>
          <w:sz w:val="22"/>
          <w:szCs w:val="22"/>
        </w:rPr>
        <w:drawing>
          <wp:inline distT="0" distB="0" distL="0" distR="0" wp14:anchorId="2F3E5B73" wp14:editId="55892152">
            <wp:extent cx="5731510" cy="3994785"/>
            <wp:effectExtent l="19050" t="19050" r="21590" b="24765"/>
            <wp:docPr id="545296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296744" name=""/>
                    <pic:cNvPicPr/>
                  </pic:nvPicPr>
                  <pic:blipFill>
                    <a:blip r:embed="rId12"/>
                    <a:stretch>
                      <a:fillRect/>
                    </a:stretch>
                  </pic:blipFill>
                  <pic:spPr>
                    <a:xfrm>
                      <a:off x="0" y="0"/>
                      <a:ext cx="5731510" cy="3994785"/>
                    </a:xfrm>
                    <a:prstGeom prst="rect">
                      <a:avLst/>
                    </a:prstGeom>
                    <a:ln>
                      <a:solidFill>
                        <a:schemeClr val="tx1"/>
                      </a:solidFill>
                    </a:ln>
                  </pic:spPr>
                </pic:pic>
              </a:graphicData>
            </a:graphic>
          </wp:inline>
        </w:drawing>
      </w:r>
    </w:p>
    <w:p w14:paraId="6DB433CE" w14:textId="32417DD9" w:rsidR="00817F81" w:rsidRPr="00666129" w:rsidRDefault="00666129" w:rsidP="00666129">
      <w:pPr>
        <w:pStyle w:val="Caption"/>
        <w:jc w:val="center"/>
        <w:rPr>
          <w:rFonts w:ascii="Arial" w:hAnsi="Arial" w:cs="Arial"/>
          <w:color w:val="auto"/>
          <w:sz w:val="22"/>
          <w:szCs w:val="22"/>
        </w:rPr>
      </w:pPr>
      <w:bookmarkStart w:id="8" w:name="_Toc235381093"/>
      <w:r w:rsidRPr="00666129">
        <w:rPr>
          <w:rFonts w:ascii="Arial" w:hAnsi="Arial" w:cs="Arial"/>
          <w:color w:val="auto"/>
          <w:sz w:val="22"/>
          <w:szCs w:val="22"/>
        </w:rPr>
        <w:t xml:space="preserve">Figure </w:t>
      </w:r>
      <w:r w:rsidRPr="00666129">
        <w:rPr>
          <w:rFonts w:ascii="Arial" w:hAnsi="Arial" w:cs="Arial"/>
          <w:color w:val="auto"/>
          <w:sz w:val="22"/>
          <w:szCs w:val="22"/>
        </w:rPr>
        <w:fldChar w:fldCharType="begin"/>
      </w:r>
      <w:r w:rsidRPr="00666129">
        <w:rPr>
          <w:rFonts w:ascii="Arial" w:hAnsi="Arial" w:cs="Arial"/>
          <w:color w:val="auto"/>
          <w:sz w:val="22"/>
          <w:szCs w:val="22"/>
        </w:rPr>
        <w:instrText xml:space="preserve"> SEQ Figure \* ARABIC </w:instrText>
      </w:r>
      <w:r w:rsidRPr="00666129">
        <w:rPr>
          <w:rFonts w:ascii="Arial" w:hAnsi="Arial" w:cs="Arial"/>
          <w:color w:val="auto"/>
          <w:sz w:val="22"/>
          <w:szCs w:val="22"/>
        </w:rPr>
        <w:fldChar w:fldCharType="separate"/>
      </w:r>
      <w:r w:rsidRPr="00666129">
        <w:rPr>
          <w:rFonts w:ascii="Arial" w:hAnsi="Arial" w:cs="Arial"/>
          <w:color w:val="auto"/>
          <w:sz w:val="22"/>
          <w:szCs w:val="22"/>
        </w:rPr>
        <w:t>4</w:t>
      </w:r>
      <w:r w:rsidRPr="00666129">
        <w:rPr>
          <w:rFonts w:ascii="Arial" w:hAnsi="Arial" w:cs="Arial"/>
          <w:color w:val="auto"/>
          <w:sz w:val="22"/>
          <w:szCs w:val="22"/>
        </w:rPr>
        <w:fldChar w:fldCharType="end"/>
      </w:r>
      <w:r>
        <w:t xml:space="preserve">. </w:t>
      </w:r>
      <w:r w:rsidRPr="00666129">
        <w:rPr>
          <w:rFonts w:ascii="Arial" w:hAnsi="Arial" w:cs="Arial"/>
          <w:color w:val="auto"/>
          <w:sz w:val="22"/>
          <w:szCs w:val="22"/>
        </w:rPr>
        <w:t>Comparison of different depression treatment methods (Click2Pro, n.d.).</w:t>
      </w:r>
      <w:bookmarkEnd w:id="8"/>
    </w:p>
    <w:p w14:paraId="76AB6476" w14:textId="08A6EC3B" w:rsidR="00C62096" w:rsidRPr="00664B51" w:rsidRDefault="00C62096" w:rsidP="00E535AE">
      <w:pPr>
        <w:pStyle w:val="Heading2"/>
        <w:rPr>
          <w:rFonts w:ascii="Arial" w:hAnsi="Arial" w:cs="Arial"/>
          <w:b/>
          <w:bCs/>
          <w:sz w:val="28"/>
          <w:szCs w:val="28"/>
        </w:rPr>
      </w:pPr>
      <w:bookmarkStart w:id="9" w:name="_Toc235381536"/>
      <w:r w:rsidRPr="00664B51">
        <w:rPr>
          <w:rFonts w:ascii="Arial" w:hAnsi="Arial" w:cs="Arial"/>
          <w:b/>
          <w:bCs/>
          <w:sz w:val="28"/>
          <w:szCs w:val="28"/>
        </w:rPr>
        <w:t>Conclusion</w:t>
      </w:r>
      <w:bookmarkEnd w:id="9"/>
    </w:p>
    <w:p w14:paraId="6FABD180" w14:textId="65DC983A" w:rsidR="00666129" w:rsidRDefault="00B1320A" w:rsidP="00666129">
      <w:pPr>
        <w:rPr>
          <w:rFonts w:ascii="Arial" w:hAnsi="Arial" w:cs="Arial"/>
          <w:sz w:val="22"/>
          <w:szCs w:val="22"/>
        </w:rPr>
      </w:pPr>
      <w:r w:rsidRPr="00664B51">
        <w:rPr>
          <w:rFonts w:ascii="Arial" w:hAnsi="Arial" w:cs="Arial"/>
          <w:sz w:val="22"/>
          <w:szCs w:val="22"/>
        </w:rPr>
        <w:t xml:space="preserve">Depression is a </w:t>
      </w:r>
      <w:r w:rsidR="00685F94">
        <w:rPr>
          <w:rFonts w:ascii="Arial" w:hAnsi="Arial" w:cs="Arial"/>
          <w:sz w:val="22"/>
          <w:szCs w:val="22"/>
        </w:rPr>
        <w:t>major</w:t>
      </w:r>
      <w:r w:rsidRPr="00664B51">
        <w:rPr>
          <w:rFonts w:ascii="Arial" w:hAnsi="Arial" w:cs="Arial"/>
          <w:sz w:val="22"/>
          <w:szCs w:val="22"/>
        </w:rPr>
        <w:t xml:space="preserve"> public health issue that affects millions of people worldwide and has </w:t>
      </w:r>
      <w:r w:rsidR="00C643FB">
        <w:rPr>
          <w:rFonts w:ascii="Arial" w:hAnsi="Arial" w:cs="Arial"/>
          <w:sz w:val="22"/>
          <w:szCs w:val="22"/>
        </w:rPr>
        <w:t>serious impacts</w:t>
      </w:r>
      <w:r w:rsidR="00EB69DA">
        <w:rPr>
          <w:rFonts w:ascii="Arial" w:hAnsi="Arial" w:cs="Arial"/>
          <w:sz w:val="22"/>
          <w:szCs w:val="22"/>
        </w:rPr>
        <w:t xml:space="preserve"> on</w:t>
      </w:r>
      <w:r w:rsidRPr="00664B51">
        <w:rPr>
          <w:rFonts w:ascii="Arial" w:hAnsi="Arial" w:cs="Arial"/>
          <w:sz w:val="22"/>
          <w:szCs w:val="22"/>
        </w:rPr>
        <w:t xml:space="preserve"> individuals, families, and communities. This report has demonstrated that a range of </w:t>
      </w:r>
      <w:r w:rsidR="00C643FB">
        <w:rPr>
          <w:rFonts w:ascii="Arial" w:hAnsi="Arial" w:cs="Arial"/>
          <w:sz w:val="22"/>
          <w:szCs w:val="22"/>
        </w:rPr>
        <w:t>methods</w:t>
      </w:r>
      <w:r w:rsidRPr="00664B51">
        <w:rPr>
          <w:rFonts w:ascii="Arial" w:hAnsi="Arial" w:cs="Arial"/>
          <w:sz w:val="22"/>
          <w:szCs w:val="22"/>
        </w:rPr>
        <w:t xml:space="preserve"> are used to measure and monitor depression, including screening tools, clinical assessments, and national health data, enabling healthcare professionals to identify trends and provide appropriate interventions. Effective control of depression requires a holistic approach involving early identification, evidence-based psychological therapies, medication where appropriate, lifestyle modifications, and public health </w:t>
      </w:r>
      <w:r w:rsidR="00A51249">
        <w:rPr>
          <w:rFonts w:ascii="Arial" w:hAnsi="Arial" w:cs="Arial"/>
          <w:sz w:val="22"/>
          <w:szCs w:val="22"/>
        </w:rPr>
        <w:t>efforts</w:t>
      </w:r>
      <w:r w:rsidRPr="00664B51">
        <w:rPr>
          <w:rFonts w:ascii="Arial" w:hAnsi="Arial" w:cs="Arial"/>
          <w:sz w:val="22"/>
          <w:szCs w:val="22"/>
        </w:rPr>
        <w:t xml:space="preserve"> that reduce stigma and encourage help-seeking. The report has also highlighted </w:t>
      </w:r>
      <w:r w:rsidR="007301E8">
        <w:rPr>
          <w:rFonts w:ascii="Arial" w:hAnsi="Arial" w:cs="Arial"/>
          <w:sz w:val="22"/>
          <w:szCs w:val="22"/>
        </w:rPr>
        <w:t>how depression can influence many areas of life</w:t>
      </w:r>
      <w:r w:rsidR="009A63CB">
        <w:rPr>
          <w:rFonts w:ascii="Arial" w:hAnsi="Arial" w:cs="Arial"/>
          <w:sz w:val="22"/>
          <w:szCs w:val="22"/>
        </w:rPr>
        <w:t xml:space="preserve"> including </w:t>
      </w:r>
      <w:r w:rsidRPr="00664B51">
        <w:rPr>
          <w:rFonts w:ascii="Arial" w:hAnsi="Arial" w:cs="Arial"/>
          <w:sz w:val="22"/>
          <w:szCs w:val="22"/>
        </w:rPr>
        <w:t>physical health, relationships, education, employment, and overall quality of life. Access to integrated health and social care services, including GPs, NHS Talking Therapies, community mental health teams, and voluntary organisations, is essential in meeting the needs of those affected. Continued investment in prevention, early intervention, and accessible mental health services will help reduce the burden of depression and improve outcomes for individuals and society.</w:t>
      </w:r>
      <w:r w:rsidR="00AA7D66" w:rsidRPr="00664B51">
        <w:rPr>
          <w:rFonts w:ascii="Arial" w:hAnsi="Arial" w:cs="Arial"/>
          <w:sz w:val="22"/>
          <w:szCs w:val="22"/>
        </w:rPr>
        <w:t xml:space="preserve"> </w:t>
      </w:r>
    </w:p>
    <w:p w14:paraId="67458423" w14:textId="77777777" w:rsidR="00666129" w:rsidRDefault="00666129" w:rsidP="00666129">
      <w:pPr>
        <w:rPr>
          <w:rFonts w:ascii="Arial" w:hAnsi="Arial" w:cs="Arial"/>
          <w:sz w:val="22"/>
          <w:szCs w:val="22"/>
        </w:rPr>
      </w:pPr>
    </w:p>
    <w:p w14:paraId="1499F934" w14:textId="77777777" w:rsidR="00666129" w:rsidRPr="00666129" w:rsidRDefault="00666129" w:rsidP="00666129">
      <w:pPr>
        <w:rPr>
          <w:rFonts w:ascii="Arial" w:hAnsi="Arial" w:cs="Arial"/>
          <w:sz w:val="22"/>
          <w:szCs w:val="22"/>
        </w:rPr>
      </w:pPr>
    </w:p>
    <w:p w14:paraId="76FA3840" w14:textId="1215F6DA" w:rsidR="00171CEB" w:rsidRPr="00664B51" w:rsidRDefault="00171CEB" w:rsidP="00E535AE">
      <w:pPr>
        <w:pStyle w:val="Heading2"/>
        <w:rPr>
          <w:rFonts w:ascii="Arial" w:hAnsi="Arial" w:cs="Arial"/>
          <w:b/>
          <w:bCs/>
          <w:sz w:val="28"/>
          <w:szCs w:val="28"/>
        </w:rPr>
      </w:pPr>
      <w:bookmarkStart w:id="10" w:name="_Toc235381537"/>
      <w:r w:rsidRPr="00664B51">
        <w:rPr>
          <w:rFonts w:ascii="Arial" w:hAnsi="Arial" w:cs="Arial"/>
          <w:b/>
          <w:bCs/>
          <w:sz w:val="28"/>
          <w:szCs w:val="28"/>
        </w:rPr>
        <w:lastRenderedPageBreak/>
        <w:t>Reference List</w:t>
      </w:r>
      <w:bookmarkEnd w:id="10"/>
      <w:r w:rsidRPr="00664B51">
        <w:rPr>
          <w:rFonts w:ascii="Arial" w:hAnsi="Arial" w:cs="Arial"/>
          <w:b/>
          <w:bCs/>
          <w:sz w:val="28"/>
          <w:szCs w:val="28"/>
        </w:rPr>
        <w:t xml:space="preserve"> </w:t>
      </w:r>
    </w:p>
    <w:p w14:paraId="1B6BD112" w14:textId="77777777" w:rsidR="002A3129" w:rsidRPr="00DF21E1" w:rsidRDefault="002A3129" w:rsidP="002A3129">
      <w:pPr>
        <w:rPr>
          <w:rFonts w:ascii="Arial" w:hAnsi="Arial" w:cs="Arial"/>
          <w:sz w:val="22"/>
          <w:szCs w:val="22"/>
        </w:rPr>
      </w:pPr>
      <w:r w:rsidRPr="00DF21E1">
        <w:rPr>
          <w:rFonts w:ascii="Arial" w:hAnsi="Arial" w:cs="Arial"/>
          <w:sz w:val="22"/>
          <w:szCs w:val="22"/>
        </w:rPr>
        <w:t xml:space="preserve">American Psychiatric Association (2022) Diagnostic and Statistical Manual of Mental Disorders: </w:t>
      </w:r>
      <w:r w:rsidRPr="00D600A3">
        <w:rPr>
          <w:rFonts w:ascii="Arial" w:hAnsi="Arial" w:cs="Arial"/>
          <w:i/>
          <w:iCs/>
          <w:sz w:val="22"/>
          <w:szCs w:val="22"/>
        </w:rPr>
        <w:t>DSM-5-TR.</w:t>
      </w:r>
      <w:r w:rsidRPr="00DF21E1">
        <w:rPr>
          <w:rFonts w:ascii="Arial" w:hAnsi="Arial" w:cs="Arial"/>
          <w:sz w:val="22"/>
          <w:szCs w:val="22"/>
        </w:rPr>
        <w:t xml:space="preserve"> Washington, DC: American Psychiatric Association.</w:t>
      </w:r>
    </w:p>
    <w:p w14:paraId="12405A10" w14:textId="77777777" w:rsidR="002A3129" w:rsidRDefault="002A3129" w:rsidP="002A3129">
      <w:pPr>
        <w:rPr>
          <w:rFonts w:ascii="Arial" w:hAnsi="Arial" w:cs="Arial"/>
          <w:sz w:val="22"/>
          <w:szCs w:val="22"/>
        </w:rPr>
      </w:pPr>
      <w:r w:rsidRPr="00DF21E1">
        <w:rPr>
          <w:rFonts w:ascii="Arial" w:hAnsi="Arial" w:cs="Arial"/>
          <w:sz w:val="22"/>
          <w:szCs w:val="22"/>
        </w:rPr>
        <w:t xml:space="preserve">Beck, A.T. (1976) </w:t>
      </w:r>
      <w:r w:rsidRPr="008C3EDC">
        <w:rPr>
          <w:rFonts w:ascii="Arial" w:hAnsi="Arial" w:cs="Arial"/>
          <w:i/>
          <w:iCs/>
          <w:sz w:val="22"/>
          <w:szCs w:val="22"/>
        </w:rPr>
        <w:t>Cognitive Therapy and the Emotional Disorders</w:t>
      </w:r>
      <w:r w:rsidRPr="00DF21E1">
        <w:rPr>
          <w:rFonts w:ascii="Arial" w:hAnsi="Arial" w:cs="Arial"/>
          <w:sz w:val="22"/>
          <w:szCs w:val="22"/>
        </w:rPr>
        <w:t>. New York: International Universities Press.</w:t>
      </w:r>
    </w:p>
    <w:p w14:paraId="70D78CA1" w14:textId="007EB24C" w:rsidR="00EC2A10" w:rsidRPr="00DF21E1" w:rsidRDefault="00EC2A10" w:rsidP="002A3129">
      <w:pPr>
        <w:rPr>
          <w:rFonts w:ascii="Arial" w:hAnsi="Arial" w:cs="Arial"/>
          <w:sz w:val="22"/>
          <w:szCs w:val="22"/>
        </w:rPr>
      </w:pPr>
      <w:r w:rsidRPr="00EC2A10">
        <w:rPr>
          <w:rFonts w:ascii="Arial" w:hAnsi="Arial" w:cs="Arial"/>
          <w:sz w:val="22"/>
          <w:szCs w:val="22"/>
        </w:rPr>
        <w:t xml:space="preserve">Click2Pro (n.d.) </w:t>
      </w:r>
      <w:r w:rsidRPr="00EC2A10">
        <w:rPr>
          <w:rFonts w:ascii="Arial" w:hAnsi="Arial" w:cs="Arial"/>
          <w:i/>
          <w:iCs/>
          <w:sz w:val="22"/>
          <w:szCs w:val="22"/>
        </w:rPr>
        <w:t>Clinical depression symptoms, causes and treatment.</w:t>
      </w:r>
      <w:r w:rsidRPr="00EC2A10">
        <w:rPr>
          <w:rFonts w:ascii="Arial" w:hAnsi="Arial" w:cs="Arial"/>
          <w:sz w:val="22"/>
          <w:szCs w:val="22"/>
        </w:rPr>
        <w:t xml:space="preserve"> Available at: </w:t>
      </w:r>
      <w:hyperlink r:id="rId13" w:tgtFrame="_blank" w:tooltip="https://click2pro.com/blog/clinical-depression-symptoms-causes-treatment" w:history="1">
        <w:r w:rsidRPr="00EC2A10">
          <w:rPr>
            <w:rStyle w:val="Hyperlink"/>
            <w:rFonts w:ascii="Arial" w:hAnsi="Arial" w:cs="Arial"/>
            <w:sz w:val="22"/>
            <w:szCs w:val="22"/>
          </w:rPr>
          <w:t>https://click2pro.com/blog/clinical-depression-symptoms-causes-treatment</w:t>
        </w:r>
      </w:hyperlink>
      <w:r w:rsidRPr="00EC2A10">
        <w:rPr>
          <w:rFonts w:ascii="Arial" w:hAnsi="Arial" w:cs="Arial"/>
          <w:sz w:val="22"/>
          <w:szCs w:val="22"/>
        </w:rPr>
        <w:t xml:space="preserve"> (Accessed: 20 July 2026).</w:t>
      </w:r>
    </w:p>
    <w:p w14:paraId="49CBC5F8" w14:textId="77777777" w:rsidR="002A3129" w:rsidRPr="00DF21E1" w:rsidRDefault="002A3129" w:rsidP="002A3129">
      <w:pPr>
        <w:rPr>
          <w:rFonts w:ascii="Arial" w:hAnsi="Arial" w:cs="Arial"/>
          <w:sz w:val="22"/>
          <w:szCs w:val="22"/>
        </w:rPr>
      </w:pPr>
      <w:r w:rsidRPr="00DF21E1">
        <w:rPr>
          <w:rFonts w:ascii="Arial" w:hAnsi="Arial" w:cs="Arial"/>
          <w:sz w:val="22"/>
          <w:szCs w:val="22"/>
        </w:rPr>
        <w:t>Engel, G.L. (1977) ‘The need for a new medical model: A challenge for biomedicine’, Science, 196(4286), pp. 129–136.</w:t>
      </w:r>
    </w:p>
    <w:p w14:paraId="297690BD" w14:textId="77777777" w:rsidR="002A3129" w:rsidRPr="00DF21E1" w:rsidRDefault="002A3129" w:rsidP="002A3129">
      <w:pPr>
        <w:rPr>
          <w:rFonts w:ascii="Arial" w:hAnsi="Arial" w:cs="Arial"/>
          <w:sz w:val="22"/>
          <w:szCs w:val="22"/>
        </w:rPr>
      </w:pPr>
      <w:r w:rsidRPr="00DF21E1">
        <w:rPr>
          <w:rFonts w:ascii="Arial" w:hAnsi="Arial" w:cs="Arial"/>
          <w:sz w:val="22"/>
          <w:szCs w:val="22"/>
        </w:rPr>
        <w:t xml:space="preserve">Kroenke, K., Spitzer, R.L. and Williams, J.B.W. (2001) ‘The PHQ-9: Validity of a brief depression severity measure’, </w:t>
      </w:r>
      <w:r w:rsidRPr="00986EFC">
        <w:rPr>
          <w:rFonts w:ascii="Arial" w:hAnsi="Arial" w:cs="Arial"/>
          <w:i/>
          <w:iCs/>
          <w:sz w:val="22"/>
          <w:szCs w:val="22"/>
        </w:rPr>
        <w:t>Journal of General Internal Medicine</w:t>
      </w:r>
      <w:r w:rsidRPr="00DF21E1">
        <w:rPr>
          <w:rFonts w:ascii="Arial" w:hAnsi="Arial" w:cs="Arial"/>
          <w:sz w:val="22"/>
          <w:szCs w:val="22"/>
        </w:rPr>
        <w:t>, 16(9), pp. 606–613.</w:t>
      </w:r>
    </w:p>
    <w:p w14:paraId="1F9B7ABD" w14:textId="4667381D" w:rsidR="00DF21E1" w:rsidRPr="00DF21E1" w:rsidRDefault="00DF21E1" w:rsidP="002A3129">
      <w:pPr>
        <w:rPr>
          <w:rFonts w:ascii="Arial" w:hAnsi="Arial" w:cs="Arial"/>
          <w:sz w:val="22"/>
          <w:szCs w:val="22"/>
        </w:rPr>
      </w:pPr>
      <w:r w:rsidRPr="00DF21E1">
        <w:rPr>
          <w:rFonts w:ascii="Arial" w:hAnsi="Arial" w:cs="Arial"/>
          <w:sz w:val="22"/>
          <w:szCs w:val="22"/>
        </w:rPr>
        <w:t xml:space="preserve">Mental Health Foundation (2024) Depression. Available at: </w:t>
      </w:r>
      <w:hyperlink r:id="rId14" w:tgtFrame="_blank" w:tooltip="https://www.mentalhealth.org.uk/" w:history="1">
        <w:r w:rsidRPr="00DF21E1">
          <w:rPr>
            <w:rStyle w:val="Hyperlink"/>
            <w:rFonts w:ascii="Arial" w:hAnsi="Arial" w:cs="Arial"/>
            <w:sz w:val="22"/>
            <w:szCs w:val="22"/>
          </w:rPr>
          <w:t>https://www.mentalhealth.org.uk</w:t>
        </w:r>
        <w:r w:rsidRPr="00DF21E1">
          <w:rPr>
            <w:rStyle w:val="Hyperlink"/>
            <w:rFonts w:ascii="Segoe UI Symbol" w:hAnsi="Segoe UI Symbol" w:cs="Segoe UI Symbol"/>
            <w:sz w:val="22"/>
            <w:szCs w:val="22"/>
          </w:rPr>
          <w:t>⁠</w:t>
        </w:r>
      </w:hyperlink>
      <w:r w:rsidRPr="00DF21E1">
        <w:rPr>
          <w:rFonts w:ascii="Arial" w:hAnsi="Arial" w:cs="Arial"/>
          <w:sz w:val="22"/>
          <w:szCs w:val="22"/>
        </w:rPr>
        <w:t xml:space="preserve"> (Accessed: 18 July 2026).</w:t>
      </w:r>
    </w:p>
    <w:p w14:paraId="449B6DBD" w14:textId="41AA1E5F" w:rsidR="002A3129" w:rsidRPr="00DF21E1" w:rsidRDefault="002A3129" w:rsidP="002A3129">
      <w:pPr>
        <w:rPr>
          <w:rFonts w:ascii="Arial" w:hAnsi="Arial" w:cs="Arial"/>
          <w:sz w:val="22"/>
          <w:szCs w:val="22"/>
        </w:rPr>
      </w:pPr>
      <w:r w:rsidRPr="00DF21E1">
        <w:rPr>
          <w:rFonts w:ascii="Arial" w:hAnsi="Arial" w:cs="Arial"/>
          <w:sz w:val="22"/>
          <w:szCs w:val="22"/>
        </w:rPr>
        <w:t xml:space="preserve">National Institute for Health and Care Excellence (2022) </w:t>
      </w:r>
      <w:r w:rsidRPr="002308CB">
        <w:rPr>
          <w:rFonts w:ascii="Arial" w:hAnsi="Arial" w:cs="Arial"/>
          <w:i/>
          <w:iCs/>
          <w:sz w:val="22"/>
          <w:szCs w:val="22"/>
        </w:rPr>
        <w:t>Depression in adults: treatment and management (NG222)</w:t>
      </w:r>
      <w:r w:rsidRPr="00DF21E1">
        <w:rPr>
          <w:rFonts w:ascii="Arial" w:hAnsi="Arial" w:cs="Arial"/>
          <w:sz w:val="22"/>
          <w:szCs w:val="22"/>
        </w:rPr>
        <w:t xml:space="preserve">. Available at: </w:t>
      </w:r>
      <w:hyperlink r:id="rId15" w:tgtFrame="_blank" w:tooltip="https://www.nice.org.uk/guidance/ng222%e2%81%a0" w:history="1">
        <w:r w:rsidRPr="00DF21E1">
          <w:rPr>
            <w:rStyle w:val="Hyperlink"/>
            <w:rFonts w:ascii="Arial" w:hAnsi="Arial" w:cs="Arial"/>
            <w:sz w:val="22"/>
            <w:szCs w:val="22"/>
          </w:rPr>
          <w:t>https://www.nice.org.uk/guidance/ng222</w:t>
        </w:r>
        <w:r w:rsidRPr="00DF21E1">
          <w:rPr>
            <w:rStyle w:val="Hyperlink"/>
            <w:rFonts w:ascii="Segoe UI Symbol" w:hAnsi="Segoe UI Symbol" w:cs="Segoe UI Symbol"/>
            <w:sz w:val="22"/>
            <w:szCs w:val="22"/>
          </w:rPr>
          <w:t>⁠</w:t>
        </w:r>
      </w:hyperlink>
      <w:r w:rsidRPr="00DF21E1">
        <w:rPr>
          <w:rFonts w:ascii="Arial" w:hAnsi="Arial" w:cs="Arial"/>
          <w:sz w:val="22"/>
          <w:szCs w:val="22"/>
        </w:rPr>
        <w:t xml:space="preserve"> (Accessed: 15 July 2026).</w:t>
      </w:r>
    </w:p>
    <w:p w14:paraId="19CDC5A7" w14:textId="5AD407C4" w:rsidR="002A3129" w:rsidRPr="00DF21E1" w:rsidRDefault="002A3129" w:rsidP="002A3129">
      <w:pPr>
        <w:rPr>
          <w:rFonts w:ascii="Arial" w:hAnsi="Arial" w:cs="Arial"/>
          <w:sz w:val="22"/>
          <w:szCs w:val="22"/>
        </w:rPr>
      </w:pPr>
      <w:r w:rsidRPr="00DF21E1">
        <w:rPr>
          <w:rFonts w:ascii="Arial" w:hAnsi="Arial" w:cs="Arial"/>
          <w:sz w:val="22"/>
          <w:szCs w:val="22"/>
        </w:rPr>
        <w:t xml:space="preserve">NHS England (2019) </w:t>
      </w:r>
      <w:r w:rsidRPr="0008430F">
        <w:rPr>
          <w:rFonts w:ascii="Arial" w:hAnsi="Arial" w:cs="Arial"/>
          <w:i/>
          <w:iCs/>
          <w:sz w:val="22"/>
          <w:szCs w:val="22"/>
        </w:rPr>
        <w:t>The NHS Long Term Plan.</w:t>
      </w:r>
      <w:r w:rsidRPr="00DF21E1">
        <w:rPr>
          <w:rFonts w:ascii="Arial" w:hAnsi="Arial" w:cs="Arial"/>
          <w:sz w:val="22"/>
          <w:szCs w:val="22"/>
        </w:rPr>
        <w:t xml:space="preserve"> Available at:</w:t>
      </w:r>
      <w:r w:rsidR="0041050E">
        <w:rPr>
          <w:rFonts w:ascii="Arial" w:hAnsi="Arial" w:cs="Arial"/>
          <w:sz w:val="22"/>
          <w:szCs w:val="22"/>
        </w:rPr>
        <w:t xml:space="preserve"> </w:t>
      </w:r>
      <w:hyperlink r:id="rId16" w:tgtFrame="_blank" w:tooltip="https://www.longtermplan.nhs.uk/" w:history="1">
        <w:r w:rsidRPr="00DF21E1">
          <w:rPr>
            <w:rStyle w:val="Hyperlink"/>
            <w:rFonts w:ascii="Arial" w:hAnsi="Arial" w:cs="Arial"/>
            <w:sz w:val="22"/>
            <w:szCs w:val="22"/>
          </w:rPr>
          <w:t>https://www.longtermplan.nhs.uk</w:t>
        </w:r>
      </w:hyperlink>
      <w:r w:rsidRPr="00DF21E1">
        <w:rPr>
          <w:rFonts w:ascii="Arial" w:hAnsi="Arial" w:cs="Arial"/>
          <w:sz w:val="22"/>
          <w:szCs w:val="22"/>
        </w:rPr>
        <w:t>/</w:t>
      </w:r>
      <w:r w:rsidRPr="00DF21E1">
        <w:rPr>
          <w:rFonts w:ascii="Segoe UI Symbol" w:hAnsi="Segoe UI Symbol" w:cs="Segoe UI Symbol"/>
          <w:sz w:val="22"/>
          <w:szCs w:val="22"/>
        </w:rPr>
        <w:t>⁠</w:t>
      </w:r>
      <w:r w:rsidR="0041050E">
        <w:rPr>
          <w:rFonts w:ascii="Segoe UI Symbol" w:hAnsi="Segoe UI Symbol" w:cs="Segoe UI Symbol"/>
          <w:sz w:val="22"/>
          <w:szCs w:val="22"/>
        </w:rPr>
        <w:t xml:space="preserve"> </w:t>
      </w:r>
      <w:r w:rsidRPr="00DF21E1">
        <w:rPr>
          <w:rFonts w:ascii="Arial" w:hAnsi="Arial" w:cs="Arial"/>
          <w:sz w:val="22"/>
          <w:szCs w:val="22"/>
        </w:rPr>
        <w:t>(Accessed: 15 July 2026).</w:t>
      </w:r>
    </w:p>
    <w:p w14:paraId="7AB8CF1B" w14:textId="505D3719" w:rsidR="007F0D1B" w:rsidRPr="00DF21E1" w:rsidRDefault="007F0D1B" w:rsidP="002A3129">
      <w:pPr>
        <w:rPr>
          <w:rFonts w:ascii="Arial" w:hAnsi="Arial" w:cs="Arial"/>
          <w:sz w:val="22"/>
          <w:szCs w:val="22"/>
        </w:rPr>
      </w:pPr>
      <w:r w:rsidRPr="00DF21E1">
        <w:rPr>
          <w:rFonts w:ascii="Arial" w:hAnsi="Arial" w:cs="Arial"/>
          <w:sz w:val="22"/>
          <w:szCs w:val="22"/>
        </w:rPr>
        <w:t xml:space="preserve">Office for National Statistics (2023) </w:t>
      </w:r>
      <w:r w:rsidRPr="0008430F">
        <w:rPr>
          <w:rFonts w:ascii="Arial" w:hAnsi="Arial" w:cs="Arial"/>
          <w:i/>
          <w:iCs/>
          <w:sz w:val="22"/>
          <w:szCs w:val="22"/>
        </w:rPr>
        <w:t>Personal well-being and depressive symptoms in adults in Great Britain.</w:t>
      </w:r>
      <w:r w:rsidRPr="00DF21E1">
        <w:rPr>
          <w:rFonts w:ascii="Arial" w:hAnsi="Arial" w:cs="Arial"/>
          <w:sz w:val="22"/>
          <w:szCs w:val="22"/>
        </w:rPr>
        <w:t xml:space="preserve"> Available at: </w:t>
      </w:r>
      <w:hyperlink r:id="rId17" w:history="1">
        <w:r w:rsidR="00DA344C" w:rsidRPr="00DA344C">
          <w:rPr>
            <w:rStyle w:val="Hyperlink"/>
            <w:rFonts w:ascii="Arial" w:hAnsi="Arial" w:cs="Arial"/>
            <w:sz w:val="22"/>
            <w:szCs w:val="22"/>
          </w:rPr>
          <w:t>Coronavirus and depression in adults, Great Britain - Office for National Statistics</w:t>
        </w:r>
      </w:hyperlink>
      <w:r w:rsidR="00DA344C" w:rsidRPr="00DA344C">
        <w:rPr>
          <w:rFonts w:ascii="Arial" w:hAnsi="Arial" w:cs="Arial"/>
          <w:sz w:val="22"/>
          <w:szCs w:val="22"/>
        </w:rPr>
        <w:t xml:space="preserve"> </w:t>
      </w:r>
      <w:r w:rsidRPr="00DF21E1">
        <w:rPr>
          <w:rFonts w:ascii="Arial" w:hAnsi="Arial" w:cs="Arial"/>
          <w:sz w:val="22"/>
          <w:szCs w:val="22"/>
        </w:rPr>
        <w:t>/</w:t>
      </w:r>
      <w:r w:rsidRPr="00DF21E1">
        <w:rPr>
          <w:rFonts w:ascii="Segoe UI Symbol" w:hAnsi="Segoe UI Symbol" w:cs="Segoe UI Symbol"/>
          <w:sz w:val="22"/>
          <w:szCs w:val="22"/>
        </w:rPr>
        <w:t>⁠</w:t>
      </w:r>
      <w:r w:rsidRPr="00DF21E1">
        <w:rPr>
          <w:rFonts w:ascii="Arial" w:hAnsi="Arial" w:cs="Arial"/>
          <w:sz w:val="22"/>
          <w:szCs w:val="22"/>
        </w:rPr>
        <w:t xml:space="preserve"> (Accessed: 18 July 2026).</w:t>
      </w:r>
    </w:p>
    <w:p w14:paraId="35BA8EA5" w14:textId="1CCBE65E" w:rsidR="00DF21E1" w:rsidRPr="00DF21E1" w:rsidRDefault="00DF21E1" w:rsidP="002A3129">
      <w:pPr>
        <w:rPr>
          <w:rFonts w:ascii="Arial" w:hAnsi="Arial" w:cs="Arial"/>
          <w:sz w:val="22"/>
          <w:szCs w:val="22"/>
        </w:rPr>
      </w:pPr>
      <w:r w:rsidRPr="00DF21E1">
        <w:rPr>
          <w:rFonts w:ascii="Arial" w:hAnsi="Arial" w:cs="Arial"/>
          <w:sz w:val="22"/>
          <w:szCs w:val="22"/>
        </w:rPr>
        <w:t xml:space="preserve">Rethink Mental Illness (2024) </w:t>
      </w:r>
      <w:r w:rsidRPr="0008430F">
        <w:rPr>
          <w:rFonts w:ascii="Arial" w:hAnsi="Arial" w:cs="Arial"/>
          <w:i/>
          <w:iCs/>
          <w:sz w:val="22"/>
          <w:szCs w:val="22"/>
        </w:rPr>
        <w:t>Depression</w:t>
      </w:r>
      <w:r w:rsidRPr="00DF21E1">
        <w:rPr>
          <w:rFonts w:ascii="Arial" w:hAnsi="Arial" w:cs="Arial"/>
          <w:sz w:val="22"/>
          <w:szCs w:val="22"/>
        </w:rPr>
        <w:t xml:space="preserve">. Available at: </w:t>
      </w:r>
      <w:hyperlink r:id="rId18" w:tgtFrame="_blank" w:tooltip="https://www.rethink.org/advice-and-information/about-mental-illness/learn-more-about-conditions/depression" w:history="1">
        <w:r w:rsidRPr="00DF21E1">
          <w:rPr>
            <w:rStyle w:val="Hyperlink"/>
            <w:rFonts w:ascii="Arial" w:hAnsi="Arial" w:cs="Arial"/>
            <w:sz w:val="22"/>
            <w:szCs w:val="22"/>
          </w:rPr>
          <w:t>https://www.rethink.org/advice-and-information/about-mental-illness/learn-more-about-conditions/depression</w:t>
        </w:r>
      </w:hyperlink>
      <w:r w:rsidRPr="00DF21E1">
        <w:rPr>
          <w:rFonts w:ascii="Arial" w:hAnsi="Arial" w:cs="Arial"/>
          <w:sz w:val="22"/>
          <w:szCs w:val="22"/>
        </w:rPr>
        <w:t>/</w:t>
      </w:r>
      <w:r w:rsidRPr="00DF21E1">
        <w:rPr>
          <w:rFonts w:ascii="Segoe UI Symbol" w:hAnsi="Segoe UI Symbol" w:cs="Segoe UI Symbol"/>
          <w:sz w:val="22"/>
          <w:szCs w:val="22"/>
        </w:rPr>
        <w:t>⁠</w:t>
      </w:r>
      <w:r w:rsidRPr="00DF21E1">
        <w:rPr>
          <w:rFonts w:ascii="Arial" w:hAnsi="Arial" w:cs="Arial"/>
          <w:sz w:val="22"/>
          <w:szCs w:val="22"/>
        </w:rPr>
        <w:t xml:space="preserve"> (Accessed: 19 July 2026).</w:t>
      </w:r>
    </w:p>
    <w:p w14:paraId="689AF6ED" w14:textId="73E49B04" w:rsidR="002A3129" w:rsidRDefault="002A3129" w:rsidP="00897277">
      <w:pPr>
        <w:rPr>
          <w:rFonts w:ascii="Arial" w:hAnsi="Arial" w:cs="Arial"/>
          <w:sz w:val="22"/>
          <w:szCs w:val="22"/>
        </w:rPr>
      </w:pPr>
      <w:r w:rsidRPr="00DF21E1">
        <w:rPr>
          <w:rFonts w:ascii="Arial" w:hAnsi="Arial" w:cs="Arial"/>
          <w:sz w:val="22"/>
          <w:szCs w:val="22"/>
        </w:rPr>
        <w:t xml:space="preserve">World Health Organization (2023) </w:t>
      </w:r>
      <w:r w:rsidRPr="00754D6A">
        <w:rPr>
          <w:rFonts w:ascii="Arial" w:hAnsi="Arial" w:cs="Arial"/>
          <w:i/>
          <w:iCs/>
          <w:sz w:val="22"/>
          <w:szCs w:val="22"/>
        </w:rPr>
        <w:t>Depressive disorder (depression).</w:t>
      </w:r>
      <w:r w:rsidRPr="00DF21E1">
        <w:rPr>
          <w:rFonts w:ascii="Arial" w:hAnsi="Arial" w:cs="Arial"/>
          <w:sz w:val="22"/>
          <w:szCs w:val="22"/>
        </w:rPr>
        <w:t xml:space="preserve"> Available at: </w:t>
      </w:r>
      <w:hyperlink r:id="rId19" w:tgtFrame="_blank" w:tooltip="https://www.who.int/news-room/fact-sheets/detail/depression%e2%81%a0" w:history="1">
        <w:r w:rsidRPr="00DF21E1">
          <w:rPr>
            <w:rStyle w:val="Hyperlink"/>
            <w:rFonts w:ascii="Arial" w:hAnsi="Arial" w:cs="Arial"/>
            <w:sz w:val="22"/>
            <w:szCs w:val="22"/>
          </w:rPr>
          <w:t>https://www.who.int/news-room/fact-sheets/detail/depression</w:t>
        </w:r>
        <w:r w:rsidRPr="00DF21E1">
          <w:rPr>
            <w:rStyle w:val="Hyperlink"/>
            <w:rFonts w:ascii="Segoe UI Symbol" w:hAnsi="Segoe UI Symbol" w:cs="Segoe UI Symbol"/>
            <w:sz w:val="22"/>
            <w:szCs w:val="22"/>
          </w:rPr>
          <w:t>⁠</w:t>
        </w:r>
      </w:hyperlink>
      <w:r w:rsidRPr="00DF21E1">
        <w:rPr>
          <w:rFonts w:ascii="Arial" w:hAnsi="Arial" w:cs="Arial"/>
          <w:sz w:val="22"/>
          <w:szCs w:val="22"/>
        </w:rPr>
        <w:t xml:space="preserve"> (Accessed: 16 July 2026).</w:t>
      </w:r>
    </w:p>
    <w:p w14:paraId="618D6D0F" w14:textId="429102A3" w:rsidR="00F300A7" w:rsidRPr="00DF21E1" w:rsidRDefault="00F300A7" w:rsidP="00897277">
      <w:pPr>
        <w:rPr>
          <w:rFonts w:ascii="Arial" w:hAnsi="Arial" w:cs="Arial"/>
          <w:sz w:val="22"/>
          <w:szCs w:val="22"/>
        </w:rPr>
      </w:pPr>
      <w:r w:rsidRPr="00F300A7">
        <w:rPr>
          <w:rFonts w:ascii="Arial" w:hAnsi="Arial" w:cs="Arial"/>
          <w:sz w:val="22"/>
          <w:szCs w:val="22"/>
        </w:rPr>
        <w:t xml:space="preserve">World Health Organization (2017) </w:t>
      </w:r>
      <w:r w:rsidRPr="003C7916">
        <w:rPr>
          <w:rFonts w:ascii="Arial" w:hAnsi="Arial" w:cs="Arial"/>
          <w:i/>
          <w:iCs/>
          <w:sz w:val="22"/>
          <w:szCs w:val="22"/>
        </w:rPr>
        <w:t>Depression and other common mental disorders: Global health estimates.</w:t>
      </w:r>
      <w:r w:rsidRPr="00F300A7">
        <w:rPr>
          <w:rFonts w:ascii="Arial" w:hAnsi="Arial" w:cs="Arial"/>
          <w:sz w:val="22"/>
          <w:szCs w:val="22"/>
        </w:rPr>
        <w:t xml:space="preserve"> Geneva: World Health Organization. Available at: </w:t>
      </w:r>
      <w:hyperlink r:id="rId20" w:tgtFrame="_blank" w:tooltip="https://www.who.int/publications/i/item/depression-global-health-estimates" w:history="1">
        <w:r w:rsidRPr="00F300A7">
          <w:rPr>
            <w:rStyle w:val="Hyperlink"/>
            <w:rFonts w:ascii="Arial" w:hAnsi="Arial" w:cs="Arial"/>
            <w:sz w:val="22"/>
            <w:szCs w:val="22"/>
          </w:rPr>
          <w:t>https://www.who.int/publications/i/item/depression-global-health-estimates</w:t>
        </w:r>
      </w:hyperlink>
      <w:r w:rsidRPr="00F300A7">
        <w:rPr>
          <w:rFonts w:ascii="Arial" w:hAnsi="Arial" w:cs="Arial"/>
          <w:sz w:val="22"/>
          <w:szCs w:val="22"/>
        </w:rPr>
        <w:t xml:space="preserve"> (Accessed: </w:t>
      </w:r>
      <w:r>
        <w:rPr>
          <w:rFonts w:ascii="Arial" w:hAnsi="Arial" w:cs="Arial"/>
          <w:sz w:val="22"/>
          <w:szCs w:val="22"/>
        </w:rPr>
        <w:t>19</w:t>
      </w:r>
      <w:r w:rsidRPr="00F300A7">
        <w:rPr>
          <w:rFonts w:ascii="Arial" w:hAnsi="Arial" w:cs="Arial"/>
          <w:sz w:val="22"/>
          <w:szCs w:val="22"/>
        </w:rPr>
        <w:t xml:space="preserve"> July 2026).</w:t>
      </w:r>
    </w:p>
    <w:p w14:paraId="1B370409" w14:textId="7D6B6E78" w:rsidR="00D63EB9" w:rsidRDefault="00D63EB9"/>
    <w:sectPr w:rsidR="00D63EB9" w:rsidSect="0038703B">
      <w:headerReference w:type="even" r:id="rId21"/>
      <w:headerReference w:type="default" r:id="rId22"/>
      <w:footerReference w:type="even" r:id="rId23"/>
      <w:footerReference w:type="default" r:id="rId24"/>
      <w:headerReference w:type="first" r:id="rId25"/>
      <w:footerReference w:type="first" r:id="rId2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525196" w14:textId="77777777" w:rsidR="00A150E0" w:rsidRDefault="00A150E0" w:rsidP="0038703B">
      <w:pPr>
        <w:spacing w:after="0" w:line="240" w:lineRule="auto"/>
      </w:pPr>
      <w:r>
        <w:separator/>
      </w:r>
    </w:p>
  </w:endnote>
  <w:endnote w:type="continuationSeparator" w:id="0">
    <w:p w14:paraId="57D6DC1F" w14:textId="77777777" w:rsidR="00A150E0" w:rsidRDefault="00A150E0" w:rsidP="003870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79165" w14:textId="77777777" w:rsidR="0038703B" w:rsidRDefault="003870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079870"/>
      <w:docPartObj>
        <w:docPartGallery w:val="Page Numbers (Bottom of Page)"/>
        <w:docPartUnique/>
      </w:docPartObj>
    </w:sdtPr>
    <w:sdtContent>
      <w:p w14:paraId="67F5F0A1" w14:textId="4D5C4E10" w:rsidR="0038703B" w:rsidRDefault="0038703B">
        <w:pPr>
          <w:pStyle w:val="Footer"/>
          <w:jc w:val="right"/>
        </w:pPr>
        <w:r>
          <w:fldChar w:fldCharType="begin"/>
        </w:r>
        <w:r>
          <w:instrText>PAGE   \* MERGEFORMAT</w:instrText>
        </w:r>
        <w:r>
          <w:fldChar w:fldCharType="separate"/>
        </w:r>
        <w:r>
          <w:t>2</w:t>
        </w:r>
        <w:r>
          <w:fldChar w:fldCharType="end"/>
        </w:r>
      </w:p>
    </w:sdtContent>
  </w:sdt>
  <w:p w14:paraId="66176238" w14:textId="77777777" w:rsidR="0038703B" w:rsidRDefault="0038703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7F319" w14:textId="77777777" w:rsidR="0038703B" w:rsidRDefault="003870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389FE" w14:textId="77777777" w:rsidR="00A150E0" w:rsidRDefault="00A150E0" w:rsidP="0038703B">
      <w:pPr>
        <w:spacing w:after="0" w:line="240" w:lineRule="auto"/>
      </w:pPr>
      <w:r>
        <w:separator/>
      </w:r>
    </w:p>
  </w:footnote>
  <w:footnote w:type="continuationSeparator" w:id="0">
    <w:p w14:paraId="594725DF" w14:textId="77777777" w:rsidR="00A150E0" w:rsidRDefault="00A150E0" w:rsidP="003870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36135" w14:textId="77777777" w:rsidR="0038703B" w:rsidRDefault="003870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8C882" w14:textId="77777777" w:rsidR="0038703B" w:rsidRDefault="003870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0BD87" w14:textId="77777777" w:rsidR="0038703B" w:rsidRDefault="003870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D35CE"/>
    <w:multiLevelType w:val="hybridMultilevel"/>
    <w:tmpl w:val="B6E88D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2633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1AE"/>
    <w:rsid w:val="0004717C"/>
    <w:rsid w:val="00047190"/>
    <w:rsid w:val="00065D44"/>
    <w:rsid w:val="0008430F"/>
    <w:rsid w:val="000A4EE0"/>
    <w:rsid w:val="000B1C94"/>
    <w:rsid w:val="000D2979"/>
    <w:rsid w:val="000E0E5D"/>
    <w:rsid w:val="00137741"/>
    <w:rsid w:val="001477CC"/>
    <w:rsid w:val="001629CC"/>
    <w:rsid w:val="00162FE6"/>
    <w:rsid w:val="00171CEB"/>
    <w:rsid w:val="00194116"/>
    <w:rsid w:val="001B7DEB"/>
    <w:rsid w:val="001C5389"/>
    <w:rsid w:val="001C7E74"/>
    <w:rsid w:val="002021AE"/>
    <w:rsid w:val="00225DAA"/>
    <w:rsid w:val="002308CB"/>
    <w:rsid w:val="002936D3"/>
    <w:rsid w:val="002A0BBA"/>
    <w:rsid w:val="002A3129"/>
    <w:rsid w:val="002B300A"/>
    <w:rsid w:val="002B3585"/>
    <w:rsid w:val="002F275F"/>
    <w:rsid w:val="00306B7B"/>
    <w:rsid w:val="00307B7D"/>
    <w:rsid w:val="00315300"/>
    <w:rsid w:val="00330660"/>
    <w:rsid w:val="0038703B"/>
    <w:rsid w:val="00387B43"/>
    <w:rsid w:val="003C4FEE"/>
    <w:rsid w:val="003C7916"/>
    <w:rsid w:val="003F198E"/>
    <w:rsid w:val="0041050E"/>
    <w:rsid w:val="0041746C"/>
    <w:rsid w:val="00417A09"/>
    <w:rsid w:val="00493302"/>
    <w:rsid w:val="004D614F"/>
    <w:rsid w:val="0051157C"/>
    <w:rsid w:val="00523C05"/>
    <w:rsid w:val="005652DC"/>
    <w:rsid w:val="00573800"/>
    <w:rsid w:val="00587F05"/>
    <w:rsid w:val="00637097"/>
    <w:rsid w:val="00664B51"/>
    <w:rsid w:val="00666129"/>
    <w:rsid w:val="00685F94"/>
    <w:rsid w:val="006951E4"/>
    <w:rsid w:val="006A5E12"/>
    <w:rsid w:val="006B485F"/>
    <w:rsid w:val="006D1A34"/>
    <w:rsid w:val="006D497E"/>
    <w:rsid w:val="006E093C"/>
    <w:rsid w:val="00700A84"/>
    <w:rsid w:val="007301E8"/>
    <w:rsid w:val="00731B62"/>
    <w:rsid w:val="00743A32"/>
    <w:rsid w:val="00754D6A"/>
    <w:rsid w:val="00767F84"/>
    <w:rsid w:val="00783E4C"/>
    <w:rsid w:val="007C7C11"/>
    <w:rsid w:val="007F0D1B"/>
    <w:rsid w:val="0080044C"/>
    <w:rsid w:val="00800FC1"/>
    <w:rsid w:val="008065C6"/>
    <w:rsid w:val="00817F81"/>
    <w:rsid w:val="008474A9"/>
    <w:rsid w:val="00860ED8"/>
    <w:rsid w:val="00896E11"/>
    <w:rsid w:val="00897277"/>
    <w:rsid w:val="008B4584"/>
    <w:rsid w:val="008C3EDC"/>
    <w:rsid w:val="008D77D4"/>
    <w:rsid w:val="008E2FA3"/>
    <w:rsid w:val="008F3230"/>
    <w:rsid w:val="009118CB"/>
    <w:rsid w:val="009326E5"/>
    <w:rsid w:val="0094425F"/>
    <w:rsid w:val="00955CB9"/>
    <w:rsid w:val="00986EFC"/>
    <w:rsid w:val="009A63CB"/>
    <w:rsid w:val="009E2BC2"/>
    <w:rsid w:val="009E62A3"/>
    <w:rsid w:val="00A150E0"/>
    <w:rsid w:val="00A26244"/>
    <w:rsid w:val="00A4399E"/>
    <w:rsid w:val="00A51249"/>
    <w:rsid w:val="00AA7D66"/>
    <w:rsid w:val="00AB2547"/>
    <w:rsid w:val="00AC5C47"/>
    <w:rsid w:val="00B1320A"/>
    <w:rsid w:val="00B50DC5"/>
    <w:rsid w:val="00B53B34"/>
    <w:rsid w:val="00B9103C"/>
    <w:rsid w:val="00B92455"/>
    <w:rsid w:val="00BD4B31"/>
    <w:rsid w:val="00BF7CF3"/>
    <w:rsid w:val="00C2617E"/>
    <w:rsid w:val="00C42577"/>
    <w:rsid w:val="00C603A1"/>
    <w:rsid w:val="00C62096"/>
    <w:rsid w:val="00C643FB"/>
    <w:rsid w:val="00CB19B6"/>
    <w:rsid w:val="00CD594F"/>
    <w:rsid w:val="00D303A6"/>
    <w:rsid w:val="00D40674"/>
    <w:rsid w:val="00D535E6"/>
    <w:rsid w:val="00D600A3"/>
    <w:rsid w:val="00D63EB9"/>
    <w:rsid w:val="00D72C59"/>
    <w:rsid w:val="00D96F85"/>
    <w:rsid w:val="00DA344C"/>
    <w:rsid w:val="00DA7837"/>
    <w:rsid w:val="00DB7756"/>
    <w:rsid w:val="00DC0504"/>
    <w:rsid w:val="00DF21E1"/>
    <w:rsid w:val="00DF370A"/>
    <w:rsid w:val="00E11771"/>
    <w:rsid w:val="00E535AE"/>
    <w:rsid w:val="00E85780"/>
    <w:rsid w:val="00EB69DA"/>
    <w:rsid w:val="00EC2A10"/>
    <w:rsid w:val="00EF2854"/>
    <w:rsid w:val="00EF34E8"/>
    <w:rsid w:val="00F300A7"/>
    <w:rsid w:val="00F560D4"/>
    <w:rsid w:val="00F65065"/>
    <w:rsid w:val="00F66ED2"/>
    <w:rsid w:val="00F97FC1"/>
    <w:rsid w:val="00FD2C7A"/>
    <w:rsid w:val="00FE5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E59FB"/>
  <w15:chartTrackingRefBased/>
  <w15:docId w15:val="{F3D8A60D-2A0C-475A-91FE-55D8033FD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1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21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21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21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21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21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21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21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21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1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21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21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21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21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21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1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1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1AE"/>
    <w:rPr>
      <w:rFonts w:eastAsiaTheme="majorEastAsia" w:cstheme="majorBidi"/>
      <w:color w:val="272727" w:themeColor="text1" w:themeTint="D8"/>
    </w:rPr>
  </w:style>
  <w:style w:type="paragraph" w:styleId="Title">
    <w:name w:val="Title"/>
    <w:basedOn w:val="Normal"/>
    <w:next w:val="Normal"/>
    <w:link w:val="TitleChar"/>
    <w:uiPriority w:val="10"/>
    <w:qFormat/>
    <w:rsid w:val="002021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1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1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1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1AE"/>
    <w:pPr>
      <w:spacing w:before="160"/>
      <w:jc w:val="center"/>
    </w:pPr>
    <w:rPr>
      <w:i/>
      <w:iCs/>
      <w:color w:val="404040" w:themeColor="text1" w:themeTint="BF"/>
    </w:rPr>
  </w:style>
  <w:style w:type="character" w:customStyle="1" w:styleId="QuoteChar">
    <w:name w:val="Quote Char"/>
    <w:basedOn w:val="DefaultParagraphFont"/>
    <w:link w:val="Quote"/>
    <w:uiPriority w:val="29"/>
    <w:rsid w:val="002021AE"/>
    <w:rPr>
      <w:i/>
      <w:iCs/>
      <w:color w:val="404040" w:themeColor="text1" w:themeTint="BF"/>
    </w:rPr>
  </w:style>
  <w:style w:type="paragraph" w:styleId="ListParagraph">
    <w:name w:val="List Paragraph"/>
    <w:basedOn w:val="Normal"/>
    <w:uiPriority w:val="34"/>
    <w:qFormat/>
    <w:rsid w:val="002021AE"/>
    <w:pPr>
      <w:ind w:left="720"/>
      <w:contextualSpacing/>
    </w:pPr>
  </w:style>
  <w:style w:type="character" w:styleId="IntenseEmphasis">
    <w:name w:val="Intense Emphasis"/>
    <w:basedOn w:val="DefaultParagraphFont"/>
    <w:uiPriority w:val="21"/>
    <w:qFormat/>
    <w:rsid w:val="002021AE"/>
    <w:rPr>
      <w:i/>
      <w:iCs/>
      <w:color w:val="0F4761" w:themeColor="accent1" w:themeShade="BF"/>
    </w:rPr>
  </w:style>
  <w:style w:type="paragraph" w:styleId="IntenseQuote">
    <w:name w:val="Intense Quote"/>
    <w:basedOn w:val="Normal"/>
    <w:next w:val="Normal"/>
    <w:link w:val="IntenseQuoteChar"/>
    <w:uiPriority w:val="30"/>
    <w:qFormat/>
    <w:rsid w:val="002021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21AE"/>
    <w:rPr>
      <w:i/>
      <w:iCs/>
      <w:color w:val="0F4761" w:themeColor="accent1" w:themeShade="BF"/>
    </w:rPr>
  </w:style>
  <w:style w:type="character" w:styleId="IntenseReference">
    <w:name w:val="Intense Reference"/>
    <w:basedOn w:val="DefaultParagraphFont"/>
    <w:uiPriority w:val="32"/>
    <w:qFormat/>
    <w:rsid w:val="002021AE"/>
    <w:rPr>
      <w:b/>
      <w:bCs/>
      <w:smallCaps/>
      <w:color w:val="0F4761" w:themeColor="accent1" w:themeShade="BF"/>
      <w:spacing w:val="5"/>
    </w:rPr>
  </w:style>
  <w:style w:type="character" w:styleId="Hyperlink">
    <w:name w:val="Hyperlink"/>
    <w:basedOn w:val="DefaultParagraphFont"/>
    <w:uiPriority w:val="99"/>
    <w:unhideWhenUsed/>
    <w:rsid w:val="00D63EB9"/>
    <w:rPr>
      <w:color w:val="467886" w:themeColor="hyperlink"/>
      <w:u w:val="single"/>
    </w:rPr>
  </w:style>
  <w:style w:type="character" w:styleId="UnresolvedMention">
    <w:name w:val="Unresolved Mention"/>
    <w:basedOn w:val="DefaultParagraphFont"/>
    <w:uiPriority w:val="99"/>
    <w:semiHidden/>
    <w:unhideWhenUsed/>
    <w:rsid w:val="00D63EB9"/>
    <w:rPr>
      <w:color w:val="605E5C"/>
      <w:shd w:val="clear" w:color="auto" w:fill="E1DFDD"/>
    </w:rPr>
  </w:style>
  <w:style w:type="character" w:styleId="FollowedHyperlink">
    <w:name w:val="FollowedHyperlink"/>
    <w:basedOn w:val="DefaultParagraphFont"/>
    <w:uiPriority w:val="99"/>
    <w:semiHidden/>
    <w:unhideWhenUsed/>
    <w:rsid w:val="00AC5C47"/>
    <w:rPr>
      <w:color w:val="96607D" w:themeColor="followedHyperlink"/>
      <w:u w:val="single"/>
    </w:rPr>
  </w:style>
  <w:style w:type="paragraph" w:styleId="Header">
    <w:name w:val="header"/>
    <w:basedOn w:val="Normal"/>
    <w:link w:val="HeaderChar"/>
    <w:uiPriority w:val="99"/>
    <w:unhideWhenUsed/>
    <w:rsid w:val="003870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703B"/>
  </w:style>
  <w:style w:type="paragraph" w:styleId="Footer">
    <w:name w:val="footer"/>
    <w:basedOn w:val="Normal"/>
    <w:link w:val="FooterChar"/>
    <w:uiPriority w:val="99"/>
    <w:unhideWhenUsed/>
    <w:rsid w:val="003870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703B"/>
  </w:style>
  <w:style w:type="paragraph" w:styleId="TOCHeading">
    <w:name w:val="TOC Heading"/>
    <w:basedOn w:val="Heading1"/>
    <w:next w:val="Normal"/>
    <w:uiPriority w:val="39"/>
    <w:unhideWhenUsed/>
    <w:qFormat/>
    <w:rsid w:val="00E11771"/>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E11771"/>
    <w:pPr>
      <w:spacing w:after="100"/>
      <w:ind w:left="240"/>
    </w:pPr>
  </w:style>
  <w:style w:type="paragraph" w:styleId="Caption">
    <w:name w:val="caption"/>
    <w:basedOn w:val="Normal"/>
    <w:next w:val="Normal"/>
    <w:uiPriority w:val="35"/>
    <w:unhideWhenUsed/>
    <w:qFormat/>
    <w:rsid w:val="001477C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2617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lick2pro.com/blog/clinical-depression-symptoms-causes-treatment" TargetMode="External"/><Relationship Id="rId18" Type="http://schemas.openxmlformats.org/officeDocument/2006/relationships/hyperlink" Target="https://www.rethink.org/advice-and-information/about-mental-illness/learn-more-about-conditions/depression"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ons.gov.uk/peoplepopulationandcommunity/wellbeing/articles/coronavirusanddepressioninadultsgreatbritain/januarytomarch2021"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www.longtermplan.nhs.uk" TargetMode="External"/><Relationship Id="rId20" Type="http://schemas.openxmlformats.org/officeDocument/2006/relationships/hyperlink" Target="https://www.who.int/publications/i/item/depression-global-health-estima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nice.org.uk/guidance/ng222&#8288;"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who.int/news-room/fact-sheets/detail/depression&#828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entalhealth.org.uk&#8288;" TargetMode="External"/><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A3E73-3C8E-4310-8136-182BF5A57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9</Pages>
  <Words>2521</Words>
  <Characters>14371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Shazea Parveen</dc:creator>
  <cp:keywords/>
  <dc:description/>
  <cp:lastModifiedBy>Shazea Parveen</cp:lastModifiedBy>
  <cp:revision>127</cp:revision>
  <dcterms:created xsi:type="dcterms:W3CDTF">2026-07-08T19:13:00Z</dcterms:created>
  <dcterms:modified xsi:type="dcterms:W3CDTF">2026-07-19T18:25:00Z</dcterms:modified>
</cp:coreProperties>
</file>