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AB757" w14:textId="77777777" w:rsidR="00AF2256" w:rsidRDefault="00AF2256" w:rsidP="00044AAE">
      <w:pPr>
        <w:jc w:val="center"/>
      </w:pPr>
    </w:p>
    <w:p w14:paraId="3A56411E" w14:textId="77777777" w:rsidR="00AF2256" w:rsidRDefault="00AF2256" w:rsidP="00044AAE">
      <w:pPr>
        <w:jc w:val="center"/>
      </w:pPr>
    </w:p>
    <w:p w14:paraId="7E47A4D0" w14:textId="77777777" w:rsidR="00AF2256" w:rsidRDefault="00AF2256" w:rsidP="00044AAE">
      <w:pPr>
        <w:jc w:val="center"/>
      </w:pPr>
    </w:p>
    <w:p w14:paraId="4FD62E3E" w14:textId="1A0CF60A" w:rsidR="00EA22A7" w:rsidRDefault="00235816" w:rsidP="00044AAE">
      <w:pPr>
        <w:jc w:val="center"/>
      </w:pPr>
      <w:r>
        <w:t>Name: Nimra Ali</w:t>
      </w:r>
    </w:p>
    <w:p w14:paraId="2BB14523" w14:textId="3A148E2A" w:rsidR="000B37C2" w:rsidRDefault="00235816" w:rsidP="00044AAE">
      <w:pPr>
        <w:jc w:val="center"/>
      </w:pPr>
      <w:r>
        <w:t>Student id: 2507537</w:t>
      </w:r>
    </w:p>
    <w:p w14:paraId="5B3063B4" w14:textId="62906899" w:rsidR="00822E7A" w:rsidRDefault="00927920" w:rsidP="00044AAE">
      <w:pPr>
        <w:jc w:val="center"/>
      </w:pPr>
      <w:r>
        <w:t>M</w:t>
      </w:r>
      <w:r w:rsidR="00822E7A">
        <w:t>odule</w:t>
      </w:r>
      <w:r>
        <w:t xml:space="preserve">: </w:t>
      </w:r>
      <w:r w:rsidR="00260E9F">
        <w:t>introduction to physiology</w:t>
      </w:r>
    </w:p>
    <w:p w14:paraId="1DACC3DD" w14:textId="5ABE65B6" w:rsidR="003A5778" w:rsidRDefault="003A5778" w:rsidP="00044AAE">
      <w:pPr>
        <w:jc w:val="center"/>
      </w:pPr>
      <w:r>
        <w:t>Module code:</w:t>
      </w:r>
      <w:r w:rsidR="009D569D">
        <w:t xml:space="preserve"> </w:t>
      </w:r>
      <w:r w:rsidR="002F2965">
        <w:t>BMHP</w:t>
      </w:r>
      <w:r w:rsidR="00DC4DD5">
        <w:t>5023</w:t>
      </w:r>
    </w:p>
    <w:p w14:paraId="6FB52C05" w14:textId="56966187" w:rsidR="00927920" w:rsidRDefault="00927920" w:rsidP="00044AAE">
      <w:pPr>
        <w:jc w:val="center"/>
      </w:pPr>
      <w:r>
        <w:t>Assignment title: component 1</w:t>
      </w:r>
    </w:p>
    <w:p w14:paraId="200B241E" w14:textId="2CBE3E63" w:rsidR="00420D6A" w:rsidRDefault="00E06669" w:rsidP="00044AAE">
      <w:pPr>
        <w:jc w:val="center"/>
      </w:pPr>
      <w:r>
        <w:t xml:space="preserve">Lecturer name: Robert </w:t>
      </w:r>
      <w:r w:rsidR="00062426">
        <w:t>N</w:t>
      </w:r>
      <w:r>
        <w:t>art</w:t>
      </w:r>
      <w:r w:rsidR="00062426">
        <w:t>owski</w:t>
      </w:r>
    </w:p>
    <w:p w14:paraId="43AB70CD" w14:textId="3EB5E16C" w:rsidR="00927920" w:rsidRDefault="00D239AD" w:rsidP="00044AAE">
      <w:pPr>
        <w:jc w:val="center"/>
      </w:pPr>
      <w:r>
        <w:t>Words count</w:t>
      </w:r>
      <w:r w:rsidR="00FB7957">
        <w:t>: 2446</w:t>
      </w:r>
    </w:p>
    <w:p w14:paraId="295FFBA5" w14:textId="5EDBC448" w:rsidR="00DB006F" w:rsidRDefault="00DB006F" w:rsidP="00044AAE">
      <w:pPr>
        <w:jc w:val="center"/>
      </w:pPr>
      <w:r>
        <w:t xml:space="preserve">Submission date: </w:t>
      </w:r>
      <w:r w:rsidR="00D15962">
        <w:t xml:space="preserve"> 23/10/2026</w:t>
      </w:r>
    </w:p>
    <w:p w14:paraId="6B87442B" w14:textId="77777777" w:rsidR="00ED1146" w:rsidRDefault="00ED1146" w:rsidP="00044AAE">
      <w:pPr>
        <w:jc w:val="center"/>
      </w:pPr>
    </w:p>
    <w:p w14:paraId="57B90070" w14:textId="77777777" w:rsidR="00ED1146" w:rsidRDefault="00ED1146" w:rsidP="00044AAE">
      <w:pPr>
        <w:jc w:val="center"/>
      </w:pPr>
    </w:p>
    <w:p w14:paraId="0DD7D138" w14:textId="77777777" w:rsidR="00AF2256" w:rsidRDefault="00AF2256" w:rsidP="00044AAE">
      <w:pPr>
        <w:jc w:val="center"/>
      </w:pPr>
    </w:p>
    <w:p w14:paraId="34423202" w14:textId="77777777" w:rsidR="00AF2256" w:rsidRDefault="00AF2256" w:rsidP="00044AAE">
      <w:pPr>
        <w:jc w:val="center"/>
      </w:pPr>
    </w:p>
    <w:p w14:paraId="155CD447" w14:textId="77777777" w:rsidR="00AF2256" w:rsidRDefault="00AF2256" w:rsidP="00044AAE">
      <w:pPr>
        <w:jc w:val="center"/>
      </w:pPr>
    </w:p>
    <w:p w14:paraId="631620EB" w14:textId="77777777" w:rsidR="00AF2256" w:rsidRDefault="00AF2256" w:rsidP="00044AAE">
      <w:pPr>
        <w:jc w:val="center"/>
      </w:pPr>
    </w:p>
    <w:p w14:paraId="2399AD8E" w14:textId="77777777" w:rsidR="00AF2256" w:rsidRDefault="00AF2256" w:rsidP="00044AAE">
      <w:pPr>
        <w:jc w:val="center"/>
      </w:pPr>
    </w:p>
    <w:p w14:paraId="7DE89186" w14:textId="77777777" w:rsidR="00AF2256" w:rsidRDefault="00AF2256" w:rsidP="00044AAE">
      <w:pPr>
        <w:jc w:val="center"/>
      </w:pPr>
    </w:p>
    <w:p w14:paraId="1B30FFAE" w14:textId="77777777" w:rsidR="00AF2256" w:rsidRDefault="00AF2256" w:rsidP="00044AAE">
      <w:pPr>
        <w:jc w:val="center"/>
      </w:pPr>
    </w:p>
    <w:p w14:paraId="7FF1FB64" w14:textId="77777777" w:rsidR="00AF2256" w:rsidRDefault="00AF2256" w:rsidP="00044AAE">
      <w:pPr>
        <w:jc w:val="center"/>
      </w:pPr>
    </w:p>
    <w:p w14:paraId="7BCA3488" w14:textId="77777777" w:rsidR="00AF2256" w:rsidRDefault="00AF2256" w:rsidP="00044AAE">
      <w:pPr>
        <w:jc w:val="center"/>
      </w:pPr>
    </w:p>
    <w:p w14:paraId="30FC6CF2" w14:textId="77777777" w:rsidR="00AF2256" w:rsidRDefault="00AF2256" w:rsidP="00044AAE">
      <w:pPr>
        <w:jc w:val="center"/>
      </w:pPr>
    </w:p>
    <w:p w14:paraId="287EDDDA" w14:textId="77777777" w:rsidR="00AF2256" w:rsidRDefault="00AF2256" w:rsidP="00044AAE">
      <w:pPr>
        <w:jc w:val="center"/>
      </w:pPr>
    </w:p>
    <w:p w14:paraId="12B870DA" w14:textId="77777777" w:rsidR="00AF2256" w:rsidRDefault="00AF2256" w:rsidP="00044AAE">
      <w:pPr>
        <w:jc w:val="center"/>
      </w:pPr>
    </w:p>
    <w:p w14:paraId="253DC0D6" w14:textId="77777777" w:rsidR="00AF2256" w:rsidRDefault="00AF2256" w:rsidP="00044AAE">
      <w:pPr>
        <w:jc w:val="center"/>
      </w:pPr>
    </w:p>
    <w:p w14:paraId="392229D8" w14:textId="77777777" w:rsidR="00AF2256" w:rsidRDefault="00AF2256" w:rsidP="00044AAE">
      <w:pPr>
        <w:jc w:val="center"/>
      </w:pPr>
    </w:p>
    <w:p w14:paraId="5CF2C59A" w14:textId="77777777" w:rsidR="00AF2256" w:rsidRDefault="00AF2256" w:rsidP="00044AAE">
      <w:pPr>
        <w:jc w:val="center"/>
      </w:pPr>
    </w:p>
    <w:p w14:paraId="0AC55869" w14:textId="77777777" w:rsidR="00AF2256" w:rsidRDefault="00AF2256" w:rsidP="00044AAE">
      <w:pPr>
        <w:jc w:val="center"/>
      </w:pPr>
    </w:p>
    <w:p w14:paraId="4FEA09F3" w14:textId="6CBF87B0" w:rsidR="00ED1146" w:rsidRDefault="00ED1146" w:rsidP="00044AAE">
      <w:pPr>
        <w:jc w:val="center"/>
      </w:pPr>
      <w:r>
        <w:t xml:space="preserve">Table of content </w:t>
      </w:r>
    </w:p>
    <w:p w14:paraId="4D69B067" w14:textId="4093F04D" w:rsidR="00ED1146" w:rsidRDefault="00F4544E" w:rsidP="00044AAE">
      <w:pPr>
        <w:jc w:val="center"/>
      </w:pPr>
      <w:r>
        <w:t xml:space="preserve">Introduction </w:t>
      </w:r>
      <w:r w:rsidR="00757E5C">
        <w:t>…………………………</w:t>
      </w:r>
      <w:r w:rsidR="00C01126">
        <w:t>………………</w:t>
      </w:r>
      <w:r w:rsidR="00757E5C">
        <w:t>………………</w:t>
      </w:r>
      <w:r w:rsidR="00DE5455">
        <w:t>………….</w:t>
      </w:r>
    </w:p>
    <w:p w14:paraId="62048C77" w14:textId="79FD42C9" w:rsidR="00DE5455" w:rsidRDefault="00B16FA3" w:rsidP="00044AAE">
      <w:pPr>
        <w:jc w:val="center"/>
      </w:pPr>
      <w:r>
        <w:t xml:space="preserve">Anatomy </w:t>
      </w:r>
      <w:r w:rsidR="00542E6A">
        <w:t>&amp; physiology……………</w:t>
      </w:r>
      <w:r w:rsidR="00C01126">
        <w:t>…………….</w:t>
      </w:r>
      <w:r w:rsidR="00542E6A">
        <w:t>……………………………</w:t>
      </w:r>
    </w:p>
    <w:p w14:paraId="53392C3E" w14:textId="6804F39B" w:rsidR="00542E6A" w:rsidRDefault="00030C64" w:rsidP="00044AAE">
      <w:pPr>
        <w:jc w:val="center"/>
      </w:pPr>
      <w:r>
        <w:t>Pathophysiology……………………</w:t>
      </w:r>
      <w:r w:rsidR="00C01126">
        <w:t>……………</w:t>
      </w:r>
      <w:r>
        <w:t>…………………………….</w:t>
      </w:r>
    </w:p>
    <w:p w14:paraId="0CCCD205" w14:textId="4940A286" w:rsidR="00030C64" w:rsidRDefault="00B07D2A" w:rsidP="00044AAE">
      <w:pPr>
        <w:jc w:val="center"/>
      </w:pPr>
      <w:r>
        <w:t>Monitoring &amp; data use…………………</w:t>
      </w:r>
      <w:r w:rsidR="00C01126">
        <w:t>………….</w:t>
      </w:r>
      <w:r>
        <w:t>………………………….</w:t>
      </w:r>
    </w:p>
    <w:p w14:paraId="5C192F99" w14:textId="1D288597" w:rsidR="00B07D2A" w:rsidRDefault="007A3EB2" w:rsidP="00044AAE">
      <w:pPr>
        <w:jc w:val="center"/>
      </w:pPr>
      <w:r>
        <w:t>Evidence-based lifestyle recommendations</w:t>
      </w:r>
      <w:r w:rsidR="00C01126">
        <w:t>…………….</w:t>
      </w:r>
      <w:r>
        <w:t>……………</w:t>
      </w:r>
    </w:p>
    <w:p w14:paraId="69CC56D4" w14:textId="581410C6" w:rsidR="007A3EB2" w:rsidRDefault="00AF2256" w:rsidP="00044AAE">
      <w:pPr>
        <w:jc w:val="center"/>
      </w:pPr>
      <w:r>
        <w:t>Conclusion………………………………………………</w:t>
      </w:r>
      <w:r w:rsidR="00283ABE">
        <w:t>…</w:t>
      </w:r>
      <w:proofErr w:type="gramStart"/>
      <w:r w:rsidR="00283ABE">
        <w:t>…..</w:t>
      </w:r>
      <w:proofErr w:type="gramEnd"/>
      <w:r>
        <w:t>………………</w:t>
      </w:r>
    </w:p>
    <w:p w14:paraId="00A5D906" w14:textId="05433996" w:rsidR="00AF2256" w:rsidRDefault="00AF2256" w:rsidP="00044AAE">
      <w:pPr>
        <w:jc w:val="center"/>
      </w:pPr>
      <w:r>
        <w:t>References………………………………………………</w:t>
      </w:r>
      <w:r w:rsidR="00283ABE">
        <w:t>…</w:t>
      </w:r>
      <w:proofErr w:type="gramStart"/>
      <w:r w:rsidR="00283ABE">
        <w:t>…..</w:t>
      </w:r>
      <w:proofErr w:type="gramEnd"/>
      <w:r>
        <w:t>……………….</w:t>
      </w:r>
    </w:p>
    <w:p w14:paraId="2A31DC96" w14:textId="7F54F8D6" w:rsidR="00757E5C" w:rsidRDefault="00AC3B5B" w:rsidP="00AC3B5B">
      <w:r>
        <w:t xml:space="preserve"> </w:t>
      </w:r>
    </w:p>
    <w:p w14:paraId="446B8BD3" w14:textId="77777777" w:rsidR="00AC3B5B" w:rsidRDefault="00AC3B5B" w:rsidP="00044AAE">
      <w:pPr>
        <w:jc w:val="center"/>
      </w:pPr>
    </w:p>
    <w:p w14:paraId="3E2FE71E" w14:textId="77777777" w:rsidR="00757E5C" w:rsidRDefault="00757E5C" w:rsidP="00044AAE">
      <w:pPr>
        <w:jc w:val="center"/>
      </w:pPr>
    </w:p>
    <w:p w14:paraId="1F8F6AB6" w14:textId="77777777" w:rsidR="008A1F86" w:rsidRDefault="008A1F86"/>
    <w:p w14:paraId="45F471D9" w14:textId="0CD82270" w:rsidR="00196385" w:rsidRPr="00DC4DD5" w:rsidRDefault="000B37C2">
      <w:r>
        <w:br w:type="page"/>
      </w:r>
      <w:r w:rsidRPr="005D7148">
        <w:rPr>
          <w:b/>
          <w:sz w:val="22"/>
          <w:szCs w:val="22"/>
        </w:rPr>
        <w:lastRenderedPageBreak/>
        <w:t xml:space="preserve">Introduction </w:t>
      </w:r>
    </w:p>
    <w:p w14:paraId="160EFC46" w14:textId="1A44D065" w:rsidR="00CF0F90" w:rsidRPr="005D7148" w:rsidRDefault="00D758E9">
      <w:pPr>
        <w:rPr>
          <w:sz w:val="22"/>
          <w:szCs w:val="22"/>
        </w:rPr>
      </w:pPr>
      <w:r w:rsidRPr="005D7148">
        <w:rPr>
          <w:sz w:val="22"/>
          <w:szCs w:val="22"/>
        </w:rPr>
        <w:t>Type 2 diabetes mellitus is a persistent metabolic disease involving impaired blood glucose regulation</w:t>
      </w:r>
      <w:r w:rsidR="007E7308" w:rsidRPr="005D7148">
        <w:rPr>
          <w:sz w:val="22"/>
          <w:szCs w:val="22"/>
        </w:rPr>
        <w:t xml:space="preserve"> and the development of hyperglycaemia. </w:t>
      </w:r>
      <w:r w:rsidR="00F53996" w:rsidRPr="005D7148">
        <w:rPr>
          <w:sz w:val="22"/>
          <w:szCs w:val="22"/>
        </w:rPr>
        <w:t>The condition</w:t>
      </w:r>
      <w:r w:rsidR="00B5763E" w:rsidRPr="005D7148">
        <w:rPr>
          <w:sz w:val="22"/>
          <w:szCs w:val="22"/>
        </w:rPr>
        <w:t xml:space="preserve"> is primarily associated with insulin resistance and an inadequate insulin response from the pancreas</w:t>
      </w:r>
      <w:r w:rsidR="00945B78" w:rsidRPr="005D7148">
        <w:rPr>
          <w:sz w:val="22"/>
          <w:szCs w:val="22"/>
        </w:rPr>
        <w:t xml:space="preserve">. Insulin, which is secreted by pancreatic beta cells, is essential for </w:t>
      </w:r>
      <w:r w:rsidR="0011260B" w:rsidRPr="005D7148">
        <w:rPr>
          <w:sz w:val="22"/>
          <w:szCs w:val="22"/>
        </w:rPr>
        <w:t xml:space="preserve">maintaining glucose balance by helping the body’s cells take up and </w:t>
      </w:r>
      <w:r w:rsidR="004E4C3F" w:rsidRPr="005D7148">
        <w:rPr>
          <w:sz w:val="22"/>
          <w:szCs w:val="22"/>
        </w:rPr>
        <w:t>utilise</w:t>
      </w:r>
      <w:r w:rsidR="003C1EE9" w:rsidRPr="005D7148">
        <w:rPr>
          <w:sz w:val="22"/>
          <w:szCs w:val="22"/>
        </w:rPr>
        <w:t xml:space="preserve"> glucose for energy </w:t>
      </w:r>
      <w:r w:rsidR="00293CC6" w:rsidRPr="005D7148">
        <w:rPr>
          <w:sz w:val="22"/>
          <w:szCs w:val="22"/>
        </w:rPr>
        <w:t>(</w:t>
      </w:r>
      <w:r w:rsidR="007D11B3">
        <w:rPr>
          <w:sz w:val="22"/>
          <w:szCs w:val="22"/>
        </w:rPr>
        <w:t>NIDDKD, 2026).</w:t>
      </w:r>
    </w:p>
    <w:p w14:paraId="09611306" w14:textId="612E3344" w:rsidR="00DC6559" w:rsidRPr="005D7148" w:rsidRDefault="00EF20C6">
      <w:pPr>
        <w:rPr>
          <w:sz w:val="22"/>
          <w:szCs w:val="22"/>
        </w:rPr>
      </w:pPr>
      <w:r w:rsidRPr="005D7148">
        <w:rPr>
          <w:sz w:val="22"/>
          <w:szCs w:val="22"/>
        </w:rPr>
        <w:t xml:space="preserve">The condition is growing concern for public health due to its gradual onset and the possibility of delayed diagnosis. Clinical features may include polydipsia </w:t>
      </w:r>
      <w:r w:rsidR="00607372" w:rsidRPr="005D7148">
        <w:rPr>
          <w:sz w:val="22"/>
          <w:szCs w:val="22"/>
        </w:rPr>
        <w:t xml:space="preserve">(increased thirst), polyuria (frequent urination), fatigue and visual disturbances, including blurred </w:t>
      </w:r>
      <w:r w:rsidR="00692A46" w:rsidRPr="005D7148">
        <w:rPr>
          <w:sz w:val="22"/>
          <w:szCs w:val="22"/>
        </w:rPr>
        <w:t xml:space="preserve">vision. However, the early stages may be </w:t>
      </w:r>
      <w:r w:rsidR="00CB5D83" w:rsidRPr="005D7148">
        <w:rPr>
          <w:sz w:val="22"/>
          <w:szCs w:val="22"/>
        </w:rPr>
        <w:t xml:space="preserve">asymptotic, meaning that some individuals remain unaware of their condition until it is identified through health assessments or blood tests (NHS, </w:t>
      </w:r>
      <w:proofErr w:type="spellStart"/>
      <w:r w:rsidR="00DC6559" w:rsidRPr="005D7148">
        <w:rPr>
          <w:sz w:val="22"/>
          <w:szCs w:val="22"/>
        </w:rPr>
        <w:t>n.d.a</w:t>
      </w:r>
      <w:proofErr w:type="spellEnd"/>
      <w:r w:rsidR="00DC6559" w:rsidRPr="005D7148">
        <w:rPr>
          <w:sz w:val="22"/>
          <w:szCs w:val="22"/>
        </w:rPr>
        <w:t>).</w:t>
      </w:r>
    </w:p>
    <w:p w14:paraId="20956D1D" w14:textId="675FA5B1" w:rsidR="008B344D" w:rsidRPr="005D7148" w:rsidRDefault="00DF3657">
      <w:pPr>
        <w:rPr>
          <w:sz w:val="22"/>
          <w:szCs w:val="22"/>
        </w:rPr>
      </w:pPr>
      <w:r w:rsidRPr="005D7148">
        <w:rPr>
          <w:sz w:val="22"/>
          <w:szCs w:val="22"/>
        </w:rPr>
        <w:t>The risk of developing type 2 diabetes is influenced by a combination of genet</w:t>
      </w:r>
      <w:r w:rsidR="00255276" w:rsidRPr="005D7148">
        <w:rPr>
          <w:sz w:val="22"/>
          <w:szCs w:val="22"/>
        </w:rPr>
        <w:t>ic, biological and lifestyle factors. These include a family hist</w:t>
      </w:r>
      <w:r w:rsidR="00D44D83" w:rsidRPr="005D7148">
        <w:rPr>
          <w:sz w:val="22"/>
          <w:szCs w:val="22"/>
        </w:rPr>
        <w:t xml:space="preserve">ory of diabetes, increasing age, physical inactivity, dietary patterns and excess body fat. Nevertheless, </w:t>
      </w:r>
      <w:r w:rsidR="004604BB" w:rsidRPr="005D7148">
        <w:rPr>
          <w:sz w:val="22"/>
          <w:szCs w:val="22"/>
        </w:rPr>
        <w:t xml:space="preserve">the </w:t>
      </w:r>
      <w:r w:rsidR="00D44D83" w:rsidRPr="005D7148">
        <w:rPr>
          <w:sz w:val="22"/>
          <w:szCs w:val="22"/>
        </w:rPr>
        <w:t>condition i</w:t>
      </w:r>
      <w:r w:rsidR="004604BB" w:rsidRPr="005D7148">
        <w:rPr>
          <w:sz w:val="22"/>
          <w:szCs w:val="22"/>
        </w:rPr>
        <w:t xml:space="preserve">s </w:t>
      </w:r>
      <w:r w:rsidR="00171C5E" w:rsidRPr="005D7148">
        <w:rPr>
          <w:sz w:val="22"/>
          <w:szCs w:val="22"/>
        </w:rPr>
        <w:t xml:space="preserve">multifactorial and should not be attributed solely to body weight or personal </w:t>
      </w:r>
      <w:r w:rsidR="00960426" w:rsidRPr="005D7148">
        <w:rPr>
          <w:sz w:val="22"/>
          <w:szCs w:val="22"/>
        </w:rPr>
        <w:t>lifestyle choices, as it can also develop in people who are not overweight (dia</w:t>
      </w:r>
      <w:r w:rsidR="005D0A24" w:rsidRPr="005D7148">
        <w:rPr>
          <w:sz w:val="22"/>
          <w:szCs w:val="22"/>
        </w:rPr>
        <w:t xml:space="preserve">betes UK, </w:t>
      </w:r>
      <w:proofErr w:type="spellStart"/>
      <w:r w:rsidR="005D0A24" w:rsidRPr="005D7148">
        <w:rPr>
          <w:sz w:val="22"/>
          <w:szCs w:val="22"/>
        </w:rPr>
        <w:t>n.d.a</w:t>
      </w:r>
      <w:proofErr w:type="spellEnd"/>
      <w:r w:rsidR="005D0A24" w:rsidRPr="005D7148">
        <w:rPr>
          <w:sz w:val="22"/>
          <w:szCs w:val="22"/>
        </w:rPr>
        <w:t>).</w:t>
      </w:r>
    </w:p>
    <w:p w14:paraId="6E951500" w14:textId="6F7F03D3" w:rsidR="00126591" w:rsidRPr="005D7148" w:rsidRDefault="00126591">
      <w:pPr>
        <w:rPr>
          <w:sz w:val="22"/>
          <w:szCs w:val="22"/>
        </w:rPr>
      </w:pPr>
      <w:r w:rsidRPr="005D7148">
        <w:rPr>
          <w:sz w:val="22"/>
          <w:szCs w:val="22"/>
        </w:rPr>
        <w:t xml:space="preserve">This </w:t>
      </w:r>
      <w:r w:rsidR="00C33C1F" w:rsidRPr="005D7148">
        <w:rPr>
          <w:sz w:val="22"/>
          <w:szCs w:val="22"/>
        </w:rPr>
        <w:t xml:space="preserve">report will examine the normal anatomical structures and </w:t>
      </w:r>
      <w:r w:rsidR="007107EA" w:rsidRPr="005D7148">
        <w:rPr>
          <w:sz w:val="22"/>
          <w:szCs w:val="22"/>
        </w:rPr>
        <w:t xml:space="preserve">physiological mechanisms responsible for blood glucose regulation before </w:t>
      </w:r>
      <w:r w:rsidR="00CD5B08" w:rsidRPr="005D7148">
        <w:rPr>
          <w:sz w:val="22"/>
          <w:szCs w:val="22"/>
        </w:rPr>
        <w:t xml:space="preserve">exploring how these functions become impaired in type 2 diabetes. </w:t>
      </w:r>
      <w:r w:rsidR="00CD268B" w:rsidRPr="005D7148">
        <w:rPr>
          <w:sz w:val="22"/>
          <w:szCs w:val="22"/>
        </w:rPr>
        <w:t>In addition, it will consider the role of health monitoring and discuss evidence-based lifestyle interventions that</w:t>
      </w:r>
      <w:r w:rsidR="00687133" w:rsidRPr="005D7148">
        <w:rPr>
          <w:sz w:val="22"/>
          <w:szCs w:val="22"/>
        </w:rPr>
        <w:t xml:space="preserve"> may support disease control. Understanding the underlying</w:t>
      </w:r>
      <w:r w:rsidR="001F3525" w:rsidRPr="005D7148">
        <w:rPr>
          <w:sz w:val="22"/>
          <w:szCs w:val="22"/>
        </w:rPr>
        <w:t xml:space="preserve"> physiological changes is essential for healthcare</w:t>
      </w:r>
      <w:r w:rsidR="00580125" w:rsidRPr="005D7148">
        <w:rPr>
          <w:sz w:val="22"/>
          <w:szCs w:val="22"/>
        </w:rPr>
        <w:t xml:space="preserve"> professionals to deliver appropriate care, promote patient understanding and reduce the likelihood of long-term complications</w:t>
      </w:r>
      <w:r w:rsidR="009139DF">
        <w:rPr>
          <w:sz w:val="22"/>
          <w:szCs w:val="22"/>
        </w:rPr>
        <w:t xml:space="preserve"> (NICE, 2026).</w:t>
      </w:r>
    </w:p>
    <w:p w14:paraId="58150AE7" w14:textId="7E8CFEF6" w:rsidR="002664A4" w:rsidRPr="005D7148" w:rsidRDefault="002656C0">
      <w:pPr>
        <w:rPr>
          <w:b/>
          <w:bCs/>
          <w:sz w:val="22"/>
          <w:szCs w:val="22"/>
        </w:rPr>
      </w:pPr>
      <w:r w:rsidRPr="005D7148">
        <w:rPr>
          <w:b/>
          <w:bCs/>
          <w:sz w:val="22"/>
          <w:szCs w:val="22"/>
        </w:rPr>
        <w:t xml:space="preserve">Anatomy and physiology </w:t>
      </w:r>
    </w:p>
    <w:p w14:paraId="5B1BF4C8" w14:textId="086FB60F" w:rsidR="002656C0" w:rsidRPr="005D7148" w:rsidRDefault="002656C0" w:rsidP="002656C0">
      <w:pPr>
        <w:pStyle w:val="ListParagraph"/>
        <w:numPr>
          <w:ilvl w:val="1"/>
          <w:numId w:val="1"/>
        </w:numPr>
        <w:rPr>
          <w:b/>
          <w:bCs/>
          <w:sz w:val="22"/>
          <w:szCs w:val="22"/>
        </w:rPr>
      </w:pPr>
      <w:r w:rsidRPr="005D7148">
        <w:rPr>
          <w:b/>
          <w:bCs/>
          <w:sz w:val="22"/>
          <w:szCs w:val="22"/>
        </w:rPr>
        <w:t>anatomy of the pancreas</w:t>
      </w:r>
    </w:p>
    <w:p w14:paraId="4B975A4A" w14:textId="48AB256A" w:rsidR="002656C0" w:rsidRPr="005D7148" w:rsidRDefault="004915CB" w:rsidP="002656C0">
      <w:pPr>
        <w:pStyle w:val="ListParagraph"/>
        <w:ind w:left="372"/>
        <w:rPr>
          <w:sz w:val="22"/>
          <w:szCs w:val="22"/>
        </w:rPr>
      </w:pPr>
      <w:r w:rsidRPr="005D7148">
        <w:rPr>
          <w:sz w:val="22"/>
          <w:szCs w:val="22"/>
        </w:rPr>
        <w:t xml:space="preserve">The </w:t>
      </w:r>
      <w:r w:rsidR="00DD623E" w:rsidRPr="005D7148">
        <w:rPr>
          <w:sz w:val="22"/>
          <w:szCs w:val="22"/>
        </w:rPr>
        <w:t>pancreas is an organ found in the upper part of the abdomen, positioned behind the stomach</w:t>
      </w:r>
      <w:r w:rsidR="00D07D32">
        <w:rPr>
          <w:sz w:val="22"/>
          <w:szCs w:val="22"/>
        </w:rPr>
        <w:t>. Th</w:t>
      </w:r>
      <w:r w:rsidR="0028317E">
        <w:rPr>
          <w:sz w:val="22"/>
          <w:szCs w:val="22"/>
        </w:rPr>
        <w:t>is</w:t>
      </w:r>
      <w:r w:rsidR="00D07D32">
        <w:rPr>
          <w:sz w:val="22"/>
          <w:szCs w:val="22"/>
        </w:rPr>
        <w:t xml:space="preserve"> theory</w:t>
      </w:r>
      <w:r w:rsidR="00DD623E" w:rsidRPr="005D7148">
        <w:rPr>
          <w:sz w:val="22"/>
          <w:szCs w:val="22"/>
        </w:rPr>
        <w:t xml:space="preserve"> has two main roles</w:t>
      </w:r>
      <w:r w:rsidR="00844218" w:rsidRPr="005D7148">
        <w:rPr>
          <w:sz w:val="22"/>
          <w:szCs w:val="22"/>
        </w:rPr>
        <w:t xml:space="preserve">: exocrine function involves producing enzymes that assist digestion, while its endocrine function is carried out by groups of cells called the islets of </w:t>
      </w:r>
      <w:r w:rsidR="00DE76D4" w:rsidRPr="005D7148">
        <w:rPr>
          <w:sz w:val="22"/>
          <w:szCs w:val="22"/>
        </w:rPr>
        <w:t xml:space="preserve">Langerhans. These calls release hormones that help control blood glucose levels. </w:t>
      </w:r>
      <w:r w:rsidR="005A0C8B" w:rsidRPr="005D7148">
        <w:rPr>
          <w:sz w:val="22"/>
          <w:szCs w:val="22"/>
        </w:rPr>
        <w:t xml:space="preserve">Pancreatic cells secrete insulin, which reduces blood glucose concentrations, while alpha cells release glucagon, which increases glucose levels when they become low. </w:t>
      </w:r>
      <w:r w:rsidR="00DC51D8" w:rsidRPr="005D7148">
        <w:rPr>
          <w:sz w:val="22"/>
          <w:szCs w:val="22"/>
        </w:rPr>
        <w:t>The interaction between these hormones helps maintain glucose homeostasis and supports normal bodily function (Hall and Hall, 2021).</w:t>
      </w:r>
    </w:p>
    <w:p w14:paraId="7EFF1309" w14:textId="08131A0F" w:rsidR="00466BA7" w:rsidRPr="005D7148" w:rsidRDefault="00610233" w:rsidP="00610233">
      <w:pPr>
        <w:pStyle w:val="ListParagraph"/>
        <w:numPr>
          <w:ilvl w:val="1"/>
          <w:numId w:val="1"/>
        </w:numPr>
        <w:rPr>
          <w:b/>
          <w:bCs/>
          <w:sz w:val="22"/>
          <w:szCs w:val="22"/>
        </w:rPr>
      </w:pPr>
      <w:r w:rsidRPr="005D7148">
        <w:rPr>
          <w:b/>
          <w:bCs/>
          <w:sz w:val="22"/>
          <w:szCs w:val="22"/>
        </w:rPr>
        <w:t xml:space="preserve">Normal regulation of blood glucose </w:t>
      </w:r>
    </w:p>
    <w:p w14:paraId="7DF272D2" w14:textId="341A4198" w:rsidR="00610233" w:rsidRPr="005D7148" w:rsidRDefault="003A627A" w:rsidP="00610233">
      <w:pPr>
        <w:pStyle w:val="ListParagraph"/>
        <w:ind w:left="372"/>
        <w:rPr>
          <w:sz w:val="22"/>
          <w:szCs w:val="22"/>
        </w:rPr>
      </w:pPr>
      <w:r>
        <w:rPr>
          <w:sz w:val="22"/>
          <w:szCs w:val="22"/>
        </w:rPr>
        <w:t>W</w:t>
      </w:r>
      <w:r w:rsidR="00433733" w:rsidRPr="005D7148">
        <w:rPr>
          <w:sz w:val="22"/>
          <w:szCs w:val="22"/>
        </w:rPr>
        <w:t xml:space="preserve">hen a person eats, carbohydrates are broken down into simpler sugars, glucose. This glucose is absorbed through the small </w:t>
      </w:r>
      <w:r w:rsidR="002050C4" w:rsidRPr="005D7148">
        <w:rPr>
          <w:sz w:val="22"/>
          <w:szCs w:val="22"/>
        </w:rPr>
        <w:t xml:space="preserve">intestine into the bloodstream, causing blood glucose levels to increase. </w:t>
      </w:r>
      <w:r w:rsidR="00220B16" w:rsidRPr="005D7148">
        <w:rPr>
          <w:sz w:val="22"/>
          <w:szCs w:val="22"/>
        </w:rPr>
        <w:t xml:space="preserve">The pancreas responds by releasing insulin from its beta cells. </w:t>
      </w:r>
      <w:r w:rsidR="00800AF1" w:rsidRPr="005D7148">
        <w:rPr>
          <w:sz w:val="22"/>
          <w:szCs w:val="22"/>
        </w:rPr>
        <w:t>I</w:t>
      </w:r>
      <w:r w:rsidR="00D3026E" w:rsidRPr="005D7148">
        <w:rPr>
          <w:sz w:val="22"/>
          <w:szCs w:val="22"/>
        </w:rPr>
        <w:t>n</w:t>
      </w:r>
      <w:r w:rsidR="00800AF1" w:rsidRPr="005D7148">
        <w:rPr>
          <w:sz w:val="22"/>
          <w:szCs w:val="22"/>
        </w:rPr>
        <w:t xml:space="preserve">sulin helps glucose enter different tissues. In skeletal muscle and adipose tissue, it </w:t>
      </w:r>
      <w:r w:rsidR="002D5751" w:rsidRPr="005D7148">
        <w:rPr>
          <w:sz w:val="22"/>
          <w:szCs w:val="22"/>
        </w:rPr>
        <w:t>stimulates</w:t>
      </w:r>
      <w:r w:rsidR="00800AF1" w:rsidRPr="005D7148">
        <w:rPr>
          <w:sz w:val="22"/>
          <w:szCs w:val="22"/>
        </w:rPr>
        <w:t xml:space="preserve"> GLU</w:t>
      </w:r>
      <w:r w:rsidR="002D5751" w:rsidRPr="005D7148">
        <w:rPr>
          <w:sz w:val="22"/>
          <w:szCs w:val="22"/>
        </w:rPr>
        <w:t xml:space="preserve">T4 transporter proteins to move towards the cell’s membrane, enabling glucose to enter cells. Muscles use glucose to generate </w:t>
      </w:r>
      <w:r w:rsidR="002050DB" w:rsidRPr="005D7148">
        <w:rPr>
          <w:sz w:val="22"/>
          <w:szCs w:val="22"/>
        </w:rPr>
        <w:t xml:space="preserve">energy or store it as glycogen. Adipose tissue uses glucose in energy storage and fat-related processes. </w:t>
      </w:r>
      <w:r w:rsidR="00745565" w:rsidRPr="005D7148">
        <w:rPr>
          <w:sz w:val="22"/>
          <w:szCs w:val="22"/>
        </w:rPr>
        <w:t xml:space="preserve">Insulin also </w:t>
      </w:r>
      <w:r w:rsidR="00E36B8A" w:rsidRPr="005D7148">
        <w:rPr>
          <w:sz w:val="22"/>
          <w:szCs w:val="22"/>
        </w:rPr>
        <w:lastRenderedPageBreak/>
        <w:t xml:space="preserve">affects the liver by encouraging glycogen storage and reducing glucose release through glycogen breakdown and gluconeogenesis. Consequently, blood glucose levels gradually decrease. </w:t>
      </w:r>
      <w:r w:rsidR="00986156" w:rsidRPr="005D7148">
        <w:rPr>
          <w:sz w:val="22"/>
          <w:szCs w:val="22"/>
        </w:rPr>
        <w:t>When a person has not eaten for several hours, blood glucose may decrease. Insulin release becomes lowe</w:t>
      </w:r>
      <w:r w:rsidR="00A62562" w:rsidRPr="005D7148">
        <w:rPr>
          <w:sz w:val="22"/>
          <w:szCs w:val="22"/>
        </w:rPr>
        <w:t xml:space="preserve">r, while glucagon secretion increases. </w:t>
      </w:r>
      <w:r w:rsidR="005F5F81" w:rsidRPr="005D7148">
        <w:rPr>
          <w:sz w:val="22"/>
          <w:szCs w:val="22"/>
        </w:rPr>
        <w:t>G</w:t>
      </w:r>
      <w:r w:rsidR="00A62562" w:rsidRPr="005D7148">
        <w:rPr>
          <w:sz w:val="22"/>
          <w:szCs w:val="22"/>
        </w:rPr>
        <w:t>lucagon</w:t>
      </w:r>
      <w:r w:rsidR="005F5F81" w:rsidRPr="005D7148">
        <w:rPr>
          <w:sz w:val="22"/>
          <w:szCs w:val="22"/>
        </w:rPr>
        <w:t xml:space="preserve"> signals the liver to break down stored glycogen and produce more glucose. This response helps maintain the supply of glucose required by the brain and other tissues. </w:t>
      </w:r>
      <w:r w:rsidR="00D330AD" w:rsidRPr="005D7148">
        <w:rPr>
          <w:sz w:val="22"/>
          <w:szCs w:val="22"/>
        </w:rPr>
        <w:t>Negative feedback keeps this system balanced. High blood glucose stimulates insulin release, wh</w:t>
      </w:r>
      <w:r w:rsidR="00F31821" w:rsidRPr="005D7148">
        <w:rPr>
          <w:sz w:val="22"/>
          <w:szCs w:val="22"/>
        </w:rPr>
        <w:t xml:space="preserve">ereas decreasing glucose reduces the needs for insulin. </w:t>
      </w:r>
      <w:r w:rsidR="00CE65D4" w:rsidRPr="005D7148">
        <w:rPr>
          <w:sz w:val="22"/>
          <w:szCs w:val="22"/>
        </w:rPr>
        <w:t xml:space="preserve">Glucagon helps prevent glucose levels from becoming too </w:t>
      </w:r>
      <w:r w:rsidR="00120D73" w:rsidRPr="005D7148">
        <w:rPr>
          <w:sz w:val="22"/>
          <w:szCs w:val="22"/>
        </w:rPr>
        <w:t>low</w:t>
      </w:r>
      <w:r w:rsidR="00120D73">
        <w:rPr>
          <w:sz w:val="22"/>
          <w:szCs w:val="22"/>
        </w:rPr>
        <w:t xml:space="preserve"> (</w:t>
      </w:r>
      <w:r w:rsidR="00E7582B">
        <w:rPr>
          <w:sz w:val="22"/>
          <w:szCs w:val="22"/>
        </w:rPr>
        <w:t>Hall and Hall, 2021).</w:t>
      </w:r>
    </w:p>
    <w:p w14:paraId="2A9B1B3F" w14:textId="50142A96" w:rsidR="00610233" w:rsidRPr="005D7148" w:rsidRDefault="00153510" w:rsidP="00610233">
      <w:pPr>
        <w:pStyle w:val="ListParagraph"/>
        <w:numPr>
          <w:ilvl w:val="1"/>
          <w:numId w:val="1"/>
        </w:numPr>
        <w:rPr>
          <w:b/>
          <w:bCs/>
          <w:sz w:val="22"/>
          <w:szCs w:val="22"/>
        </w:rPr>
      </w:pPr>
      <w:r w:rsidRPr="005D7148">
        <w:rPr>
          <w:b/>
          <w:bCs/>
          <w:sz w:val="22"/>
          <w:szCs w:val="22"/>
        </w:rPr>
        <w:t>Cellular metabolism and ATP production</w:t>
      </w:r>
    </w:p>
    <w:p w14:paraId="4C4DA511" w14:textId="43698E16" w:rsidR="00153510" w:rsidRPr="005D7148" w:rsidRDefault="00D56B0C" w:rsidP="00153510">
      <w:pPr>
        <w:pStyle w:val="ListParagraph"/>
        <w:ind w:left="372"/>
        <w:rPr>
          <w:sz w:val="22"/>
          <w:szCs w:val="22"/>
        </w:rPr>
      </w:pPr>
      <w:r w:rsidRPr="005D7148">
        <w:rPr>
          <w:sz w:val="22"/>
          <w:szCs w:val="22"/>
        </w:rPr>
        <w:t>Glucose supplies energy for cellular activities. During cellu</w:t>
      </w:r>
      <w:r w:rsidR="007B7846" w:rsidRPr="005D7148">
        <w:rPr>
          <w:sz w:val="22"/>
          <w:szCs w:val="22"/>
        </w:rPr>
        <w:t>lar respiration, glucose undergoes glycolysis, the citric acid cycle and oxidative phosphorylati</w:t>
      </w:r>
      <w:r w:rsidR="00BE609C" w:rsidRPr="005D7148">
        <w:rPr>
          <w:sz w:val="22"/>
          <w:szCs w:val="22"/>
        </w:rPr>
        <w:t>on to produce adenosine triphosphate (ATP). ATP provides energy for processes such as muscle contraction, active transport</w:t>
      </w:r>
      <w:r w:rsidR="00637631" w:rsidRPr="005D7148">
        <w:rPr>
          <w:sz w:val="22"/>
          <w:szCs w:val="22"/>
        </w:rPr>
        <w:t>,</w:t>
      </w:r>
      <w:r w:rsidR="00BE609C" w:rsidRPr="005D7148">
        <w:rPr>
          <w:sz w:val="22"/>
          <w:szCs w:val="22"/>
        </w:rPr>
        <w:t xml:space="preserve"> and cellular substance synthesis. </w:t>
      </w:r>
      <w:r w:rsidR="00EA51C8" w:rsidRPr="005D7148">
        <w:rPr>
          <w:sz w:val="22"/>
          <w:szCs w:val="22"/>
        </w:rPr>
        <w:t>In type 2 diabetes, insulin resistance reduces the effectiven</w:t>
      </w:r>
      <w:r w:rsidR="001B2971" w:rsidRPr="005D7148">
        <w:rPr>
          <w:sz w:val="22"/>
          <w:szCs w:val="22"/>
        </w:rPr>
        <w:t xml:space="preserve">ess of glucose regulation. </w:t>
      </w:r>
      <w:r w:rsidR="00990F86" w:rsidRPr="005D7148">
        <w:rPr>
          <w:sz w:val="22"/>
          <w:szCs w:val="22"/>
        </w:rPr>
        <w:t xml:space="preserve">Muscle and other insulin-sensitive tissues respond </w:t>
      </w:r>
      <w:r w:rsidR="00B458E5" w:rsidRPr="005D7148">
        <w:rPr>
          <w:sz w:val="22"/>
          <w:szCs w:val="22"/>
        </w:rPr>
        <w:t xml:space="preserve">inadequately to insulin, reducing glucose </w:t>
      </w:r>
      <w:r w:rsidR="00831AE3" w:rsidRPr="005D7148">
        <w:rPr>
          <w:sz w:val="22"/>
          <w:szCs w:val="22"/>
        </w:rPr>
        <w:t>uptake</w:t>
      </w:r>
      <w:r w:rsidR="00B458E5" w:rsidRPr="005D7148">
        <w:rPr>
          <w:sz w:val="22"/>
          <w:szCs w:val="22"/>
        </w:rPr>
        <w:t>, while the liver may cont</w:t>
      </w:r>
      <w:r w:rsidR="00831AE3" w:rsidRPr="005D7148">
        <w:rPr>
          <w:sz w:val="22"/>
          <w:szCs w:val="22"/>
        </w:rPr>
        <w:t xml:space="preserve">inue releasing excessive glucose. </w:t>
      </w:r>
      <w:r w:rsidR="002E1298" w:rsidRPr="005D7148">
        <w:rPr>
          <w:sz w:val="22"/>
          <w:szCs w:val="22"/>
        </w:rPr>
        <w:t xml:space="preserve">Consequently, blood glucose remains elevated and normal metabolic processes become disrupted. </w:t>
      </w:r>
      <w:r w:rsidR="0015006C" w:rsidRPr="005D7148">
        <w:rPr>
          <w:sz w:val="22"/>
          <w:szCs w:val="22"/>
        </w:rPr>
        <w:t>These mechanisms demonstrate how insulin resistance and im</w:t>
      </w:r>
      <w:r w:rsidR="00B629DD" w:rsidRPr="005D7148">
        <w:rPr>
          <w:sz w:val="22"/>
          <w:szCs w:val="22"/>
        </w:rPr>
        <w:t>paired insulin secretion contribute to the development of type 2 diabetes</w:t>
      </w:r>
      <w:r w:rsidR="00FD6442">
        <w:rPr>
          <w:sz w:val="22"/>
          <w:szCs w:val="22"/>
        </w:rPr>
        <w:t xml:space="preserve"> (</w:t>
      </w:r>
      <w:r w:rsidR="00E7582B">
        <w:rPr>
          <w:sz w:val="22"/>
          <w:szCs w:val="22"/>
        </w:rPr>
        <w:t>Hall</w:t>
      </w:r>
      <w:r w:rsidR="00561403">
        <w:rPr>
          <w:sz w:val="22"/>
          <w:szCs w:val="22"/>
        </w:rPr>
        <w:t xml:space="preserve"> and Hall, 2021).</w:t>
      </w:r>
    </w:p>
    <w:p w14:paraId="080E12CB" w14:textId="06B8F908" w:rsidR="005D7148" w:rsidRPr="005D7148" w:rsidRDefault="005D7148" w:rsidP="00153510">
      <w:pPr>
        <w:pStyle w:val="ListParagraph"/>
        <w:ind w:left="372"/>
        <w:rPr>
          <w:sz w:val="22"/>
          <w:szCs w:val="22"/>
        </w:rPr>
      </w:pPr>
    </w:p>
    <w:p w14:paraId="046DA45B" w14:textId="325526BB" w:rsidR="005D7148" w:rsidRPr="00153510" w:rsidRDefault="008637C1" w:rsidP="00153510">
      <w:pPr>
        <w:pStyle w:val="ListParagraph"/>
        <w:ind w:left="372"/>
      </w:pPr>
      <w:r w:rsidRPr="00340BE5">
        <w:rPr>
          <w:noProof/>
          <w:sz w:val="22"/>
          <w:szCs w:val="22"/>
        </w:rPr>
        <mc:AlternateContent>
          <mc:Choice Requires="wps">
            <w:drawing>
              <wp:anchor distT="45720" distB="45720" distL="114300" distR="114300" simplePos="0" relativeHeight="251658240" behindDoc="0" locked="0" layoutInCell="1" allowOverlap="1" wp14:anchorId="4FA4F0B8" wp14:editId="4713732A">
                <wp:simplePos x="0" y="0"/>
                <wp:positionH relativeFrom="column">
                  <wp:posOffset>3969385</wp:posOffset>
                </wp:positionH>
                <wp:positionV relativeFrom="paragraph">
                  <wp:posOffset>3432810</wp:posOffset>
                </wp:positionV>
                <wp:extent cx="2470150" cy="579120"/>
                <wp:effectExtent l="0" t="0" r="2540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579120"/>
                        </a:xfrm>
                        <a:prstGeom prst="rect">
                          <a:avLst/>
                        </a:prstGeom>
                        <a:noFill/>
                        <a:ln w="9525">
                          <a:solidFill>
                            <a:schemeClr val="bg1"/>
                          </a:solidFill>
                          <a:miter lim="800000"/>
                          <a:headEnd/>
                          <a:tailEnd/>
                        </a:ln>
                      </wps:spPr>
                      <wps:txbx>
                        <w:txbxContent>
                          <w:p w14:paraId="5E6FE801" w14:textId="246DDD9B" w:rsidR="00340BE5" w:rsidRDefault="008645B2">
                            <w:r>
                              <w:t>(Biorender,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A4F0B8" id="_x0000_t202" coordsize="21600,21600" o:spt="202" path="m,l,21600r21600,l21600,xe">
                <v:stroke joinstyle="miter"/>
                <v:path gradientshapeok="t" o:connecttype="rect"/>
              </v:shapetype>
              <v:shape id="Text Box 2" o:spid="_x0000_s1026" type="#_x0000_t202" style="position:absolute;left:0;text-align:left;margin-left:312.55pt;margin-top:270.3pt;width:194.5pt;height:45.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" filled="f" strokecolor="white [3212]">
                <v:textbox>
                  <w:txbxContent>
                    <w:p w14:paraId="5E6FE801" w14:textId="246DDD9B" w:rsidR="00340BE5" w:rsidRDefault="008645B2">
                      <w:r>
                        <w:t>(Biorender, 2026)</w:t>
                      </w:r>
                    </w:p>
                  </w:txbxContent>
                </v:textbox>
              </v:shape>
            </w:pict>
          </mc:Fallback>
        </mc:AlternateContent>
      </w:r>
      <w:r w:rsidR="005D7148">
        <w:rPr>
          <w:noProof/>
        </w:rPr>
        <w:drawing>
          <wp:inline distT="0" distB="0" distL="0" distR="0" wp14:anchorId="71840BD1" wp14:editId="7EAACF34">
            <wp:extent cx="4571370" cy="3809645"/>
            <wp:effectExtent l="0" t="0" r="635" b="635"/>
            <wp:docPr id="1461042883" name="Picture 1">
              <a:extLst xmlns:a="http://schemas.openxmlformats.org/drawingml/2006/main">
                <a:ext uri="{FF2B5EF4-FFF2-40B4-BE49-F238E27FC236}">
                  <a16:creationId xmlns:a16="http://schemas.microsoft.com/office/drawing/2014/main" id="{4263B1C7-9F82-4697-A551-A08401C457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042883" name="Picture 1461042883"/>
                    <pic:cNvPicPr/>
                  </pic:nvPicPr>
                  <pic:blipFill>
                    <a:blip r:embed="rId11">
                      <a:extLst>
                        <a:ext uri="{28A0092B-C50C-407E-A947-70E740481C1C}">
                          <a14:useLocalDpi xmlns:a14="http://schemas.microsoft.com/office/drawing/2010/main" val="0"/>
                        </a:ext>
                      </a:extLst>
                    </a:blip>
                    <a:stretch>
                      <a:fillRect/>
                    </a:stretch>
                  </pic:blipFill>
                  <pic:spPr>
                    <a:xfrm>
                      <a:off x="0" y="0"/>
                      <a:ext cx="4572772" cy="3810813"/>
                    </a:xfrm>
                    <a:prstGeom prst="rect">
                      <a:avLst/>
                    </a:prstGeom>
                  </pic:spPr>
                </pic:pic>
              </a:graphicData>
            </a:graphic>
          </wp:inline>
        </w:drawing>
      </w:r>
    </w:p>
    <w:p w14:paraId="4D74D59A" w14:textId="424022C8" w:rsidR="00153510" w:rsidRPr="00E819AE" w:rsidRDefault="007076FC" w:rsidP="00153510">
      <w:pPr>
        <w:pStyle w:val="ListParagraph"/>
        <w:ind w:left="372"/>
        <w:rPr>
          <w:b/>
          <w:bCs/>
          <w:sz w:val="22"/>
          <w:szCs w:val="22"/>
        </w:rPr>
      </w:pPr>
      <w:r w:rsidRPr="00E819AE">
        <w:rPr>
          <w:b/>
          <w:bCs/>
          <w:sz w:val="22"/>
          <w:szCs w:val="22"/>
        </w:rPr>
        <w:t>Pathophysiology and impact</w:t>
      </w:r>
    </w:p>
    <w:p w14:paraId="0F1583E9" w14:textId="2627CA7B" w:rsidR="007076FC" w:rsidRPr="00E819AE" w:rsidRDefault="007076FC" w:rsidP="00153510">
      <w:pPr>
        <w:pStyle w:val="ListParagraph"/>
        <w:ind w:left="372"/>
        <w:rPr>
          <w:b/>
          <w:bCs/>
          <w:sz w:val="22"/>
          <w:szCs w:val="22"/>
        </w:rPr>
      </w:pPr>
      <w:r w:rsidRPr="00E819AE">
        <w:rPr>
          <w:b/>
          <w:bCs/>
          <w:sz w:val="22"/>
          <w:szCs w:val="22"/>
        </w:rPr>
        <w:t xml:space="preserve">2.1 </w:t>
      </w:r>
      <w:r w:rsidR="00FC498D" w:rsidRPr="00E819AE">
        <w:rPr>
          <w:b/>
          <w:bCs/>
          <w:sz w:val="22"/>
          <w:szCs w:val="22"/>
        </w:rPr>
        <w:t>what happens when glucose regulation fails</w:t>
      </w:r>
    </w:p>
    <w:p w14:paraId="07278508" w14:textId="0580C350" w:rsidR="00FC498D" w:rsidRDefault="005F7A18" w:rsidP="00153510">
      <w:pPr>
        <w:pStyle w:val="ListParagraph"/>
        <w:ind w:left="372"/>
        <w:rPr>
          <w:sz w:val="22"/>
          <w:szCs w:val="22"/>
        </w:rPr>
      </w:pPr>
      <w:r w:rsidRPr="00E819AE">
        <w:rPr>
          <w:sz w:val="22"/>
          <w:szCs w:val="22"/>
        </w:rPr>
        <w:t xml:space="preserve">Type 2 diabetes </w:t>
      </w:r>
      <w:r w:rsidR="001705B0" w:rsidRPr="00E819AE">
        <w:rPr>
          <w:sz w:val="22"/>
          <w:szCs w:val="22"/>
        </w:rPr>
        <w:t>occurs when the body cannot use insulin effectively and the pancreas gradually struggles to produ</w:t>
      </w:r>
      <w:r w:rsidR="00F2374F" w:rsidRPr="00E819AE">
        <w:rPr>
          <w:sz w:val="22"/>
          <w:szCs w:val="22"/>
        </w:rPr>
        <w:t xml:space="preserve">ce enough insulin to control blood glucose. At first, the </w:t>
      </w:r>
      <w:r w:rsidR="00F2374F" w:rsidRPr="00E819AE">
        <w:rPr>
          <w:sz w:val="22"/>
          <w:szCs w:val="22"/>
        </w:rPr>
        <w:lastRenderedPageBreak/>
        <w:t xml:space="preserve">pancreas </w:t>
      </w:r>
      <w:r w:rsidR="002A3CCD" w:rsidRPr="00E819AE">
        <w:rPr>
          <w:sz w:val="22"/>
          <w:szCs w:val="22"/>
        </w:rPr>
        <w:t xml:space="preserve">may try to overcome insulin resistances by releasing more insulin. </w:t>
      </w:r>
      <w:r w:rsidR="003C579B" w:rsidRPr="00E819AE">
        <w:rPr>
          <w:sz w:val="22"/>
          <w:szCs w:val="22"/>
        </w:rPr>
        <w:t xml:space="preserve">However, </w:t>
      </w:r>
      <w:r w:rsidR="00456D0D" w:rsidRPr="00E819AE">
        <w:rPr>
          <w:sz w:val="22"/>
          <w:szCs w:val="22"/>
        </w:rPr>
        <w:t xml:space="preserve">as the insulin-producing beta cells become less effective, the body can no longer maintain normal glucose levels, resulting in </w:t>
      </w:r>
      <w:r w:rsidR="006845B0" w:rsidRPr="00E819AE">
        <w:rPr>
          <w:sz w:val="22"/>
          <w:szCs w:val="22"/>
        </w:rPr>
        <w:t xml:space="preserve">hyperglycaemia (National institute of diabetes </w:t>
      </w:r>
      <w:r w:rsidR="003C6073" w:rsidRPr="00E819AE">
        <w:rPr>
          <w:sz w:val="22"/>
          <w:szCs w:val="22"/>
        </w:rPr>
        <w:t xml:space="preserve">and digestive and kidney diseases, n.d.). </w:t>
      </w:r>
      <w:r w:rsidR="00E819AE">
        <w:rPr>
          <w:sz w:val="22"/>
          <w:szCs w:val="22"/>
        </w:rPr>
        <w:t xml:space="preserve">insulin resistance affects different organs in different ways. The muscles become less able to take glucose from the blood, while the liver continues releasing glucose instead </w:t>
      </w:r>
      <w:r w:rsidR="005D5424">
        <w:rPr>
          <w:sz w:val="22"/>
          <w:szCs w:val="22"/>
        </w:rPr>
        <w:t xml:space="preserve">of reducing its production in response to insulin. Fat issue also </w:t>
      </w:r>
      <w:r w:rsidR="00432FA0">
        <w:rPr>
          <w:sz w:val="22"/>
          <w:szCs w:val="22"/>
        </w:rPr>
        <w:t xml:space="preserve">becomes less effective at regulating the breakdown of stored fat. These problems combine to keep blood glucose levels higher than normal. </w:t>
      </w:r>
      <w:r w:rsidR="00EE72C4">
        <w:rPr>
          <w:sz w:val="22"/>
          <w:szCs w:val="22"/>
        </w:rPr>
        <w:t>Overtime, uncontrolled blood glucose can damage the body</w:t>
      </w:r>
      <w:r w:rsidR="00BC0361">
        <w:rPr>
          <w:sz w:val="22"/>
          <w:szCs w:val="22"/>
        </w:rPr>
        <w:t xml:space="preserve">’s nerves and blood vessels. This may lead to heart disease, stroke, kidney </w:t>
      </w:r>
      <w:r w:rsidR="00840134">
        <w:rPr>
          <w:sz w:val="22"/>
          <w:szCs w:val="22"/>
        </w:rPr>
        <w:t>problem, diabetic retinopathy</w:t>
      </w:r>
      <w:r w:rsidR="00625CDF">
        <w:rPr>
          <w:sz w:val="22"/>
          <w:szCs w:val="22"/>
        </w:rPr>
        <w:t>,</w:t>
      </w:r>
      <w:r w:rsidR="00840134">
        <w:rPr>
          <w:sz w:val="22"/>
          <w:szCs w:val="22"/>
        </w:rPr>
        <w:t xml:space="preserve"> and peripheral neuropathy. Damage </w:t>
      </w:r>
      <w:r w:rsidR="000C0BFD">
        <w:rPr>
          <w:sz w:val="22"/>
          <w:szCs w:val="22"/>
        </w:rPr>
        <w:t xml:space="preserve">to the nerves in the feet can reduce a person’s ability </w:t>
      </w:r>
      <w:r w:rsidR="00CA5D57">
        <w:rPr>
          <w:sz w:val="22"/>
          <w:szCs w:val="22"/>
        </w:rPr>
        <w:t>to feel pain or notice injuries. If these injuries are not treated, they may develop into ulcers or i</w:t>
      </w:r>
      <w:r w:rsidR="0012298B">
        <w:rPr>
          <w:sz w:val="22"/>
          <w:szCs w:val="22"/>
        </w:rPr>
        <w:t xml:space="preserve">nfections (NHS, </w:t>
      </w:r>
      <w:proofErr w:type="spellStart"/>
      <w:r w:rsidR="0012298B">
        <w:rPr>
          <w:sz w:val="22"/>
          <w:szCs w:val="22"/>
        </w:rPr>
        <w:t>n.d.b</w:t>
      </w:r>
      <w:proofErr w:type="spellEnd"/>
      <w:r w:rsidR="0012298B">
        <w:rPr>
          <w:sz w:val="22"/>
          <w:szCs w:val="22"/>
        </w:rPr>
        <w:t xml:space="preserve">). </w:t>
      </w:r>
    </w:p>
    <w:p w14:paraId="0D2C247C" w14:textId="77777777" w:rsidR="00706B83" w:rsidRDefault="00706B83" w:rsidP="00153510">
      <w:pPr>
        <w:pStyle w:val="ListParagraph"/>
        <w:ind w:left="372"/>
        <w:rPr>
          <w:sz w:val="22"/>
          <w:szCs w:val="22"/>
        </w:rPr>
      </w:pPr>
    </w:p>
    <w:p w14:paraId="6A9ECE47" w14:textId="60A421EC" w:rsidR="00706B83" w:rsidRDefault="00706B83" w:rsidP="00153510">
      <w:pPr>
        <w:pStyle w:val="ListParagraph"/>
        <w:ind w:left="372"/>
        <w:rPr>
          <w:sz w:val="22"/>
          <w:szCs w:val="22"/>
        </w:rPr>
      </w:pPr>
      <w:r>
        <w:rPr>
          <w:noProof/>
          <w:sz w:val="22"/>
          <w:szCs w:val="22"/>
        </w:rPr>
        <w:drawing>
          <wp:inline distT="0" distB="0" distL="0" distR="0" wp14:anchorId="13B63B9F" wp14:editId="22C2977E">
            <wp:extent cx="5092607" cy="2660609"/>
            <wp:effectExtent l="0" t="0" r="0" b="6985"/>
            <wp:docPr id="1870364716" name="Picture 3">
              <a:extLst xmlns:a="http://schemas.openxmlformats.org/drawingml/2006/main">
                <a:ext uri="{FF2B5EF4-FFF2-40B4-BE49-F238E27FC236}">
                  <a16:creationId xmlns:a16="http://schemas.microsoft.com/office/drawing/2014/main" id="{6CCC612D-E02E-4743-AE5E-9C9B464B4F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64716" name="Picture 18703647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38043" cy="2684347"/>
                    </a:xfrm>
                    <a:prstGeom prst="rect">
                      <a:avLst/>
                    </a:prstGeom>
                  </pic:spPr>
                </pic:pic>
              </a:graphicData>
            </a:graphic>
          </wp:inline>
        </w:drawing>
      </w:r>
    </w:p>
    <w:p w14:paraId="2E5A6295" w14:textId="0BA814BD" w:rsidR="00612CE9" w:rsidRPr="00612CE9" w:rsidRDefault="00612CE9" w:rsidP="00612CE9">
      <w:pPr>
        <w:pStyle w:val="ListParagraph"/>
        <w:ind w:left="372"/>
        <w:rPr>
          <w:sz w:val="22"/>
          <w:szCs w:val="22"/>
        </w:rPr>
      </w:pPr>
      <w:r>
        <w:rPr>
          <w:sz w:val="22"/>
          <w:szCs w:val="22"/>
        </w:rPr>
        <w:t xml:space="preserve">                                                                                                                                        </w:t>
      </w:r>
      <w:r w:rsidRPr="00612CE9">
        <w:rPr>
          <w:sz w:val="22"/>
          <w:szCs w:val="22"/>
        </w:rPr>
        <w:t>(</w:t>
      </w:r>
      <w:proofErr w:type="spellStart"/>
      <w:r w:rsidRPr="00612CE9">
        <w:rPr>
          <w:sz w:val="22"/>
          <w:szCs w:val="22"/>
        </w:rPr>
        <w:t>Istockphoto</w:t>
      </w:r>
      <w:proofErr w:type="spellEnd"/>
      <w:r w:rsidR="00E30A94">
        <w:rPr>
          <w:sz w:val="22"/>
          <w:szCs w:val="22"/>
        </w:rPr>
        <w:t>,</w:t>
      </w:r>
      <w:r w:rsidRPr="00612CE9">
        <w:rPr>
          <w:sz w:val="22"/>
          <w:szCs w:val="22"/>
        </w:rPr>
        <w:t xml:space="preserve"> 2026)</w:t>
      </w:r>
    </w:p>
    <w:p w14:paraId="1A5C8D59" w14:textId="174307CF" w:rsidR="00706B83" w:rsidRDefault="00706B83" w:rsidP="00153510">
      <w:pPr>
        <w:pStyle w:val="ListParagraph"/>
        <w:ind w:left="372"/>
        <w:rPr>
          <w:sz w:val="22"/>
          <w:szCs w:val="22"/>
        </w:rPr>
      </w:pPr>
    </w:p>
    <w:p w14:paraId="24100E53" w14:textId="2E0ECB02" w:rsidR="007014FA" w:rsidRPr="00706B83" w:rsidRDefault="002B1CB2" w:rsidP="00706B83">
      <w:pPr>
        <w:rPr>
          <w:b/>
          <w:bCs/>
          <w:sz w:val="22"/>
          <w:szCs w:val="22"/>
        </w:rPr>
      </w:pPr>
      <w:r w:rsidRPr="00706B83">
        <w:rPr>
          <w:b/>
          <w:bCs/>
          <w:sz w:val="22"/>
          <w:szCs w:val="22"/>
        </w:rPr>
        <w:t>2.2 influence of lifestyle factors</w:t>
      </w:r>
    </w:p>
    <w:p w14:paraId="6C0708FC" w14:textId="1576AA25" w:rsidR="002B1CB2" w:rsidRDefault="003A1590" w:rsidP="00153510">
      <w:pPr>
        <w:pStyle w:val="ListParagraph"/>
        <w:ind w:left="372"/>
        <w:rPr>
          <w:sz w:val="22"/>
          <w:szCs w:val="22"/>
        </w:rPr>
      </w:pPr>
      <w:r>
        <w:rPr>
          <w:sz w:val="22"/>
          <w:szCs w:val="22"/>
        </w:rPr>
        <w:t xml:space="preserve">Life </w:t>
      </w:r>
      <w:r w:rsidR="00730B54">
        <w:rPr>
          <w:sz w:val="22"/>
          <w:szCs w:val="22"/>
        </w:rPr>
        <w:t>factors can influence metabolic health and the management of type 2 diabetes</w:t>
      </w:r>
      <w:r w:rsidR="009E2BFE">
        <w:rPr>
          <w:sz w:val="22"/>
          <w:szCs w:val="22"/>
        </w:rPr>
        <w:t xml:space="preserve">, although they interact with genetic and </w:t>
      </w:r>
      <w:r w:rsidR="002321C9">
        <w:rPr>
          <w:sz w:val="22"/>
          <w:szCs w:val="22"/>
        </w:rPr>
        <w:t xml:space="preserve">environmental influence. Diet is particularly relevant because </w:t>
      </w:r>
      <w:r w:rsidR="00463B4E">
        <w:rPr>
          <w:sz w:val="22"/>
          <w:szCs w:val="22"/>
        </w:rPr>
        <w:t>the amount and type of carbohydrate consumed, as well as portion</w:t>
      </w:r>
      <w:r w:rsidR="00B54A4A">
        <w:rPr>
          <w:sz w:val="22"/>
          <w:szCs w:val="22"/>
        </w:rPr>
        <w:t xml:space="preserve"> sizes, affect postprandial blood glucose. </w:t>
      </w:r>
      <w:r w:rsidR="00E83595">
        <w:rPr>
          <w:sz w:val="22"/>
          <w:szCs w:val="22"/>
        </w:rPr>
        <w:t xml:space="preserve">Frequent intake of sugary drinks and highly </w:t>
      </w:r>
      <w:r w:rsidR="00607F2B">
        <w:rPr>
          <w:sz w:val="22"/>
          <w:szCs w:val="22"/>
        </w:rPr>
        <w:t>processed foods may complicate glucose management</w:t>
      </w:r>
      <w:r w:rsidR="001B709F">
        <w:rPr>
          <w:sz w:val="22"/>
          <w:szCs w:val="22"/>
        </w:rPr>
        <w:t>, whereas fibre-containing foods, including plus</w:t>
      </w:r>
      <w:r w:rsidR="00E21099">
        <w:rPr>
          <w:sz w:val="22"/>
          <w:szCs w:val="22"/>
        </w:rPr>
        <w:t xml:space="preserve">es, vegetables and wholegrains, can from part of a balanced eating pattern </w:t>
      </w:r>
      <w:r w:rsidR="00194B12">
        <w:rPr>
          <w:sz w:val="22"/>
          <w:szCs w:val="22"/>
        </w:rPr>
        <w:t xml:space="preserve">(Diabetes UK, </w:t>
      </w:r>
      <w:proofErr w:type="spellStart"/>
      <w:r w:rsidR="00194B12">
        <w:rPr>
          <w:sz w:val="22"/>
          <w:szCs w:val="22"/>
        </w:rPr>
        <w:t>n.d.b</w:t>
      </w:r>
      <w:proofErr w:type="spellEnd"/>
      <w:r w:rsidR="00194B12">
        <w:rPr>
          <w:sz w:val="22"/>
          <w:szCs w:val="22"/>
        </w:rPr>
        <w:t xml:space="preserve">). </w:t>
      </w:r>
      <w:r w:rsidR="00F167B8">
        <w:rPr>
          <w:sz w:val="22"/>
          <w:szCs w:val="22"/>
        </w:rPr>
        <w:t>P</w:t>
      </w:r>
      <w:r w:rsidR="00194B12">
        <w:rPr>
          <w:sz w:val="22"/>
          <w:szCs w:val="22"/>
        </w:rPr>
        <w:t>hysical activity supports glucose regulation by increasing muscular glucose</w:t>
      </w:r>
      <w:r w:rsidR="00210395">
        <w:rPr>
          <w:sz w:val="22"/>
          <w:szCs w:val="22"/>
        </w:rPr>
        <w:t xml:space="preserve"> </w:t>
      </w:r>
      <w:r w:rsidR="006E5CF5">
        <w:rPr>
          <w:sz w:val="22"/>
          <w:szCs w:val="22"/>
        </w:rPr>
        <w:t>utilisation</w:t>
      </w:r>
      <w:r w:rsidR="00210395">
        <w:rPr>
          <w:sz w:val="22"/>
          <w:szCs w:val="22"/>
        </w:rPr>
        <w:t xml:space="preserve"> and improving insulin sensitivity. In contrast, physical inactiv</w:t>
      </w:r>
      <w:r w:rsidR="006E5CF5">
        <w:rPr>
          <w:sz w:val="22"/>
          <w:szCs w:val="22"/>
        </w:rPr>
        <w:t xml:space="preserve">ity and prolonged sitting limit opportunities for </w:t>
      </w:r>
      <w:r w:rsidR="00226087">
        <w:rPr>
          <w:sz w:val="22"/>
          <w:szCs w:val="22"/>
        </w:rPr>
        <w:t xml:space="preserve">these beneficial effects. Smoking presents an additional concern </w:t>
      </w:r>
      <w:r w:rsidR="00787CE3">
        <w:rPr>
          <w:sz w:val="22"/>
          <w:szCs w:val="22"/>
        </w:rPr>
        <w:t xml:space="preserve">because it increases cardiovascular and vascular risks. Since diabetes itself is associated with an increased risk of </w:t>
      </w:r>
      <w:r w:rsidR="000E014E">
        <w:rPr>
          <w:sz w:val="22"/>
          <w:szCs w:val="22"/>
        </w:rPr>
        <w:t>this complication</w:t>
      </w:r>
      <w:r w:rsidR="00787CE3">
        <w:rPr>
          <w:sz w:val="22"/>
          <w:szCs w:val="22"/>
        </w:rPr>
        <w:t xml:space="preserve">, smoking cessation is an important preventive measure. </w:t>
      </w:r>
      <w:r w:rsidR="000E014E">
        <w:rPr>
          <w:sz w:val="22"/>
          <w:szCs w:val="22"/>
        </w:rPr>
        <w:t xml:space="preserve">However, the condition is multifactorial. Genetic predisposition, </w:t>
      </w:r>
      <w:r w:rsidR="007E7ED5">
        <w:rPr>
          <w:sz w:val="22"/>
          <w:szCs w:val="22"/>
        </w:rPr>
        <w:t xml:space="preserve">family history and age may contribute independently of personal lifestyle choices.  </w:t>
      </w:r>
      <w:r w:rsidR="00F94C0C">
        <w:rPr>
          <w:sz w:val="22"/>
          <w:szCs w:val="22"/>
        </w:rPr>
        <w:t xml:space="preserve">A balanced </w:t>
      </w:r>
      <w:r w:rsidR="00F94C0C">
        <w:rPr>
          <w:sz w:val="22"/>
          <w:szCs w:val="22"/>
        </w:rPr>
        <w:lastRenderedPageBreak/>
        <w:t>understanding should therefore avoid presenting diabetes as simply the consequence of individual decision</w:t>
      </w:r>
      <w:r w:rsidR="006774EE">
        <w:rPr>
          <w:sz w:val="22"/>
          <w:szCs w:val="22"/>
        </w:rPr>
        <w:t xml:space="preserve"> (Diabetes</w:t>
      </w:r>
      <w:r w:rsidR="00FD2ADB">
        <w:rPr>
          <w:sz w:val="22"/>
          <w:szCs w:val="22"/>
        </w:rPr>
        <w:t xml:space="preserve"> UK, n.d.).</w:t>
      </w:r>
    </w:p>
    <w:p w14:paraId="7FB907EC" w14:textId="3CEECDAA" w:rsidR="00DE0307" w:rsidRDefault="00DE0307" w:rsidP="00153510">
      <w:pPr>
        <w:pStyle w:val="ListParagraph"/>
        <w:ind w:left="372"/>
        <w:rPr>
          <w:b/>
          <w:bCs/>
          <w:sz w:val="22"/>
          <w:szCs w:val="22"/>
        </w:rPr>
      </w:pPr>
      <w:r>
        <w:rPr>
          <w:b/>
          <w:bCs/>
          <w:sz w:val="22"/>
          <w:szCs w:val="22"/>
        </w:rPr>
        <w:t>2.3</w:t>
      </w:r>
      <w:r w:rsidR="00D9558D">
        <w:rPr>
          <w:b/>
          <w:bCs/>
          <w:sz w:val="22"/>
          <w:szCs w:val="22"/>
        </w:rPr>
        <w:t xml:space="preserve"> effects on everyday life </w:t>
      </w:r>
    </w:p>
    <w:p w14:paraId="3DCFD70F" w14:textId="262CB08C" w:rsidR="00D9558D" w:rsidRDefault="000E402A" w:rsidP="00153510">
      <w:pPr>
        <w:pStyle w:val="ListParagraph"/>
        <w:ind w:left="372"/>
        <w:rPr>
          <w:sz w:val="22"/>
          <w:szCs w:val="22"/>
        </w:rPr>
      </w:pPr>
      <w:r>
        <w:rPr>
          <w:sz w:val="22"/>
          <w:szCs w:val="22"/>
        </w:rPr>
        <w:t>M</w:t>
      </w:r>
      <w:r w:rsidR="00217F11">
        <w:rPr>
          <w:sz w:val="22"/>
          <w:szCs w:val="22"/>
        </w:rPr>
        <w:t>an</w:t>
      </w:r>
      <w:r>
        <w:rPr>
          <w:sz w:val="22"/>
          <w:szCs w:val="22"/>
        </w:rPr>
        <w:t>aging type 2 diabetes can affect daily routines, physical health and emotional wellbeing. People may need to take medication, attend</w:t>
      </w:r>
      <w:r w:rsidR="00D7692E">
        <w:rPr>
          <w:sz w:val="22"/>
          <w:szCs w:val="22"/>
        </w:rPr>
        <w:t xml:space="preserve"> appointments, monitor their health and make ongoing changes to their diet and activity. </w:t>
      </w:r>
      <w:r w:rsidR="006876F2">
        <w:rPr>
          <w:sz w:val="22"/>
          <w:szCs w:val="22"/>
        </w:rPr>
        <w:t xml:space="preserve">These responsibilities can be difficult when individuals face </w:t>
      </w:r>
      <w:r w:rsidR="008C0279">
        <w:rPr>
          <w:sz w:val="22"/>
          <w:szCs w:val="22"/>
        </w:rPr>
        <w:t xml:space="preserve">financial problems, demanding work schedules, cultural food preferences or limited support. </w:t>
      </w:r>
      <w:r w:rsidR="003C0806">
        <w:rPr>
          <w:sz w:val="22"/>
          <w:szCs w:val="22"/>
        </w:rPr>
        <w:t xml:space="preserve">Healthcare professionals should understand these challenges and help patients find manageable solutions. Overall, diabetes management should focus not only on controlling blood glucose but also </w:t>
      </w:r>
      <w:r w:rsidR="00002FF9">
        <w:rPr>
          <w:sz w:val="22"/>
          <w:szCs w:val="22"/>
        </w:rPr>
        <w:t>on supporting emotional health, maintaining quality of life and helping individuals sustain realistic lifestyle changes</w:t>
      </w:r>
      <w:r w:rsidR="00FD2ADB">
        <w:rPr>
          <w:sz w:val="22"/>
          <w:szCs w:val="22"/>
        </w:rPr>
        <w:t xml:space="preserve"> (NHS</w:t>
      </w:r>
      <w:r w:rsidR="00EF23AE">
        <w:rPr>
          <w:sz w:val="22"/>
          <w:szCs w:val="22"/>
        </w:rPr>
        <w:t>, n.d.; NICE 2026).</w:t>
      </w:r>
      <w:r w:rsidR="00002FF9">
        <w:rPr>
          <w:sz w:val="22"/>
          <w:szCs w:val="22"/>
        </w:rPr>
        <w:t xml:space="preserve"> </w:t>
      </w:r>
      <w:r w:rsidR="00D7692E">
        <w:rPr>
          <w:sz w:val="22"/>
          <w:szCs w:val="22"/>
        </w:rPr>
        <w:t xml:space="preserve"> </w:t>
      </w:r>
    </w:p>
    <w:p w14:paraId="3D856D27" w14:textId="04628C91" w:rsidR="00303AD7" w:rsidRDefault="00301430" w:rsidP="00153510">
      <w:pPr>
        <w:pStyle w:val="ListParagraph"/>
        <w:ind w:left="372"/>
        <w:rPr>
          <w:b/>
          <w:bCs/>
          <w:sz w:val="22"/>
          <w:szCs w:val="22"/>
        </w:rPr>
      </w:pPr>
      <w:r>
        <w:rPr>
          <w:b/>
          <w:bCs/>
          <w:sz w:val="22"/>
          <w:szCs w:val="22"/>
        </w:rPr>
        <w:t xml:space="preserve">Monitoring and data use </w:t>
      </w:r>
    </w:p>
    <w:p w14:paraId="50628642" w14:textId="69454FA8" w:rsidR="00A22F49" w:rsidRDefault="00542869" w:rsidP="00153510">
      <w:pPr>
        <w:pStyle w:val="ListParagraph"/>
        <w:ind w:left="372"/>
        <w:rPr>
          <w:sz w:val="22"/>
          <w:szCs w:val="22"/>
        </w:rPr>
      </w:pPr>
      <w:r w:rsidRPr="003E4DE5">
        <w:rPr>
          <w:sz w:val="22"/>
          <w:szCs w:val="22"/>
        </w:rPr>
        <w:t xml:space="preserve">Monitoring </w:t>
      </w:r>
      <w:r>
        <w:rPr>
          <w:sz w:val="22"/>
          <w:szCs w:val="22"/>
        </w:rPr>
        <w:t>helps</w:t>
      </w:r>
      <w:r w:rsidR="00E64747">
        <w:rPr>
          <w:sz w:val="22"/>
          <w:szCs w:val="22"/>
        </w:rPr>
        <w:t xml:space="preserve"> people with type 2 diabetes receive appropriate care by allow</w:t>
      </w:r>
      <w:r w:rsidR="009B7CFF">
        <w:rPr>
          <w:sz w:val="22"/>
          <w:szCs w:val="22"/>
        </w:rPr>
        <w:t xml:space="preserve">ing </w:t>
      </w:r>
      <w:r>
        <w:rPr>
          <w:sz w:val="22"/>
          <w:szCs w:val="22"/>
        </w:rPr>
        <w:t xml:space="preserve">healthcare professional to review treatment progress and identify potential problems before they become more serious. </w:t>
      </w:r>
    </w:p>
    <w:p w14:paraId="327552B3" w14:textId="24899623" w:rsidR="00E340C8" w:rsidRDefault="00E340C8" w:rsidP="00153510">
      <w:pPr>
        <w:pStyle w:val="ListParagraph"/>
        <w:ind w:left="372"/>
        <w:rPr>
          <w:b/>
          <w:bCs/>
          <w:sz w:val="22"/>
          <w:szCs w:val="22"/>
        </w:rPr>
      </w:pPr>
      <w:r w:rsidRPr="00E340C8">
        <w:rPr>
          <w:b/>
          <w:bCs/>
          <w:sz w:val="22"/>
          <w:szCs w:val="22"/>
        </w:rPr>
        <w:t xml:space="preserve">3.1 HbA1c testing </w:t>
      </w:r>
    </w:p>
    <w:p w14:paraId="4BE76FD4" w14:textId="44304BE6" w:rsidR="00E340C8" w:rsidRDefault="00214045" w:rsidP="00153510">
      <w:pPr>
        <w:pStyle w:val="ListParagraph"/>
        <w:ind w:left="372"/>
        <w:rPr>
          <w:sz w:val="22"/>
          <w:szCs w:val="22"/>
        </w:rPr>
      </w:pPr>
      <w:r>
        <w:rPr>
          <w:sz w:val="22"/>
          <w:szCs w:val="22"/>
        </w:rPr>
        <w:t>HbA1c is used to assess longer-term blood glucose control by measuring the proportion of haemo</w:t>
      </w:r>
      <w:r w:rsidR="00B77A6E">
        <w:rPr>
          <w:sz w:val="22"/>
          <w:szCs w:val="22"/>
        </w:rPr>
        <w:t>globin with glucose attached. As it reflects average glucose</w:t>
      </w:r>
      <w:r w:rsidR="006354AD">
        <w:rPr>
          <w:sz w:val="22"/>
          <w:szCs w:val="22"/>
        </w:rPr>
        <w:t xml:space="preserve"> levels over approximately two to three months, it offers a more comprehensive assessment than an isolated blood glucose measurement. </w:t>
      </w:r>
      <w:r w:rsidR="00662B13">
        <w:rPr>
          <w:sz w:val="22"/>
          <w:szCs w:val="22"/>
        </w:rPr>
        <w:t xml:space="preserve">NICE (2026) recommends testing at intervals </w:t>
      </w:r>
      <w:r w:rsidR="002F3F91">
        <w:rPr>
          <w:sz w:val="22"/>
          <w:szCs w:val="22"/>
        </w:rPr>
        <w:t>of three to six months until treatment and glucose levels have stabilised. Thereafter, six-monthly testing may be suitable. Nevertheless, HbA1c</w:t>
      </w:r>
      <w:r w:rsidR="002F0C93">
        <w:rPr>
          <w:sz w:val="22"/>
          <w:szCs w:val="22"/>
        </w:rPr>
        <w:t xml:space="preserve"> goals should be agreed individually, taking account of treatment options, hypo</w:t>
      </w:r>
      <w:r w:rsidR="00D84029">
        <w:rPr>
          <w:sz w:val="22"/>
          <w:szCs w:val="22"/>
        </w:rPr>
        <w:t>glycaemia risk and the patient’s circumstances</w:t>
      </w:r>
      <w:r w:rsidR="00EF23AE">
        <w:rPr>
          <w:sz w:val="22"/>
          <w:szCs w:val="22"/>
        </w:rPr>
        <w:t xml:space="preserve"> (</w:t>
      </w:r>
      <w:r w:rsidR="008E5610">
        <w:rPr>
          <w:sz w:val="22"/>
          <w:szCs w:val="22"/>
        </w:rPr>
        <w:t>NICE, 2026).</w:t>
      </w:r>
    </w:p>
    <w:p w14:paraId="0AB15F41" w14:textId="3E430C35" w:rsidR="00F02064" w:rsidRDefault="00F02064" w:rsidP="00153510">
      <w:pPr>
        <w:pStyle w:val="ListParagraph"/>
        <w:ind w:left="372"/>
        <w:rPr>
          <w:b/>
          <w:bCs/>
          <w:sz w:val="22"/>
          <w:szCs w:val="22"/>
        </w:rPr>
      </w:pPr>
      <w:r w:rsidRPr="00F02064">
        <w:rPr>
          <w:b/>
          <w:bCs/>
          <w:sz w:val="22"/>
          <w:szCs w:val="22"/>
        </w:rPr>
        <w:t xml:space="preserve">3.2 blood glucose and other health measurements </w:t>
      </w:r>
    </w:p>
    <w:p w14:paraId="60379EC2" w14:textId="233E8E6F" w:rsidR="00F02064" w:rsidRDefault="00F02064" w:rsidP="00153510">
      <w:pPr>
        <w:pStyle w:val="ListParagraph"/>
        <w:ind w:left="372"/>
        <w:rPr>
          <w:sz w:val="22"/>
          <w:szCs w:val="22"/>
        </w:rPr>
      </w:pPr>
      <w:r>
        <w:rPr>
          <w:sz w:val="22"/>
          <w:szCs w:val="22"/>
        </w:rPr>
        <w:t>Checking blood glucose</w:t>
      </w:r>
      <w:r w:rsidR="0092018E">
        <w:rPr>
          <w:sz w:val="22"/>
          <w:szCs w:val="22"/>
        </w:rPr>
        <w:t xml:space="preserve"> can help certain patients identify how food, physical </w:t>
      </w:r>
      <w:r w:rsidR="008B3AF7">
        <w:rPr>
          <w:sz w:val="22"/>
          <w:szCs w:val="22"/>
        </w:rPr>
        <w:t>activity, illness and medication affect their results. However, finger-</w:t>
      </w:r>
      <w:r w:rsidR="002542E1">
        <w:rPr>
          <w:sz w:val="22"/>
          <w:szCs w:val="22"/>
        </w:rPr>
        <w:t>prick testing is not routinely needed by all adults with</w:t>
      </w:r>
      <w:r w:rsidR="00575C92">
        <w:rPr>
          <w:sz w:val="22"/>
          <w:szCs w:val="22"/>
        </w:rPr>
        <w:t xml:space="preserve"> type 2 diabetes. </w:t>
      </w:r>
      <w:r w:rsidR="0014290C">
        <w:rPr>
          <w:sz w:val="22"/>
          <w:szCs w:val="22"/>
        </w:rPr>
        <w:t>This particularly</w:t>
      </w:r>
      <w:r w:rsidR="00575C92">
        <w:rPr>
          <w:sz w:val="22"/>
          <w:szCs w:val="22"/>
        </w:rPr>
        <w:t xml:space="preserve"> useful in </w:t>
      </w:r>
      <w:r w:rsidR="00A8478E">
        <w:rPr>
          <w:sz w:val="22"/>
          <w:szCs w:val="22"/>
        </w:rPr>
        <w:t>circumstances</w:t>
      </w:r>
      <w:r w:rsidR="00575C92">
        <w:rPr>
          <w:sz w:val="22"/>
          <w:szCs w:val="22"/>
        </w:rPr>
        <w:t xml:space="preserve"> such as insulin use or when hypoglycaemia is a concern </w:t>
      </w:r>
      <w:r w:rsidR="00A8478E">
        <w:rPr>
          <w:sz w:val="22"/>
          <w:szCs w:val="22"/>
        </w:rPr>
        <w:t>(NICE, 2026). Healthcare professionals also monitor blood pressure, cholesterol, kidney health, weight where suitable</w:t>
      </w:r>
      <w:r w:rsidR="007F1193">
        <w:rPr>
          <w:sz w:val="22"/>
          <w:szCs w:val="22"/>
        </w:rPr>
        <w:t>, and food and eye health. These checks are important because diabetes can affect several parts of the body</w:t>
      </w:r>
      <w:r w:rsidR="008E5610">
        <w:rPr>
          <w:sz w:val="22"/>
          <w:szCs w:val="22"/>
        </w:rPr>
        <w:t xml:space="preserve"> (NICE, 2026),</w:t>
      </w:r>
    </w:p>
    <w:p w14:paraId="6D0FB1A5" w14:textId="4F2C0F16" w:rsidR="00BD4104" w:rsidRPr="00BD4104" w:rsidRDefault="00BD4104" w:rsidP="00153510">
      <w:pPr>
        <w:pStyle w:val="ListParagraph"/>
        <w:ind w:left="372"/>
        <w:rPr>
          <w:b/>
          <w:bCs/>
          <w:sz w:val="22"/>
          <w:szCs w:val="22"/>
        </w:rPr>
      </w:pPr>
      <w:r w:rsidRPr="00BD4104">
        <w:rPr>
          <w:b/>
          <w:bCs/>
          <w:sz w:val="22"/>
          <w:szCs w:val="22"/>
        </w:rPr>
        <w:t xml:space="preserve">3.3 using health data to improve care </w:t>
      </w:r>
    </w:p>
    <w:p w14:paraId="395CAF13" w14:textId="45458E96" w:rsidR="00301430" w:rsidRDefault="00295383" w:rsidP="00153510">
      <w:pPr>
        <w:pStyle w:val="ListParagraph"/>
        <w:ind w:left="372"/>
        <w:rPr>
          <w:sz w:val="22"/>
          <w:szCs w:val="22"/>
        </w:rPr>
      </w:pPr>
      <w:r>
        <w:rPr>
          <w:sz w:val="22"/>
          <w:szCs w:val="22"/>
        </w:rPr>
        <w:t xml:space="preserve">Maintaining reliable health records makes it </w:t>
      </w:r>
      <w:r w:rsidR="00BF621C">
        <w:rPr>
          <w:sz w:val="22"/>
          <w:szCs w:val="22"/>
        </w:rPr>
        <w:t xml:space="preserve">easier to identify patterns and decide whether care needs to change. </w:t>
      </w:r>
      <w:r w:rsidR="00981864">
        <w:rPr>
          <w:sz w:val="22"/>
          <w:szCs w:val="22"/>
        </w:rPr>
        <w:t>For example, an increase in HbA1c may indicate that the existing</w:t>
      </w:r>
      <w:r w:rsidR="00D1151F">
        <w:rPr>
          <w:sz w:val="22"/>
          <w:szCs w:val="22"/>
        </w:rPr>
        <w:t xml:space="preserve"> treatment is no longer providing sufficient control. Blood </w:t>
      </w:r>
      <w:r w:rsidR="00E11F1D">
        <w:rPr>
          <w:sz w:val="22"/>
          <w:szCs w:val="22"/>
        </w:rPr>
        <w:t xml:space="preserve">pressure and cholesterol results also help professionals evaluate </w:t>
      </w:r>
      <w:r w:rsidR="005D2129">
        <w:rPr>
          <w:sz w:val="22"/>
          <w:szCs w:val="22"/>
        </w:rPr>
        <w:t xml:space="preserve">heart and circulatory health risks. </w:t>
      </w:r>
      <w:r w:rsidR="00CE3AE8" w:rsidRPr="00CE3AE8">
        <w:rPr>
          <w:sz w:val="22"/>
          <w:szCs w:val="22"/>
        </w:rPr>
        <w:t>However</w:t>
      </w:r>
      <w:r w:rsidR="00CE3AE8">
        <w:rPr>
          <w:sz w:val="22"/>
          <w:szCs w:val="22"/>
        </w:rPr>
        <w:t>, clinical decision</w:t>
      </w:r>
      <w:r w:rsidR="00005145">
        <w:rPr>
          <w:sz w:val="22"/>
          <w:szCs w:val="22"/>
        </w:rPr>
        <w:t xml:space="preserve">s should be based on the overall patient picture, including symptoms, medical history, medication and personal goals. Clear communication of results encourages patient involvement </w:t>
      </w:r>
      <w:r w:rsidR="008224B1">
        <w:rPr>
          <w:sz w:val="22"/>
          <w:szCs w:val="22"/>
        </w:rPr>
        <w:t xml:space="preserve">and informed choices. Consequently, the value of monitoring lies in translating reliable data into </w:t>
      </w:r>
      <w:r w:rsidR="00BD7A6F">
        <w:rPr>
          <w:sz w:val="22"/>
          <w:szCs w:val="22"/>
        </w:rPr>
        <w:t>appropriate clinical action, continued review and shared decision-making</w:t>
      </w:r>
      <w:r w:rsidR="008E5610">
        <w:rPr>
          <w:sz w:val="22"/>
          <w:szCs w:val="22"/>
        </w:rPr>
        <w:t xml:space="preserve"> (NICE, 2026).</w:t>
      </w:r>
    </w:p>
    <w:p w14:paraId="01EEFD20" w14:textId="2F329B8F" w:rsidR="00011F41" w:rsidRDefault="009835ED" w:rsidP="00153510">
      <w:pPr>
        <w:pStyle w:val="ListParagraph"/>
        <w:ind w:left="372"/>
        <w:rPr>
          <w:sz w:val="22"/>
          <w:szCs w:val="22"/>
        </w:rPr>
      </w:pPr>
      <w:r>
        <w:rPr>
          <w:noProof/>
          <w:sz w:val="22"/>
          <w:szCs w:val="22"/>
        </w:rPr>
        <w:lastRenderedPageBreak/>
        <w:drawing>
          <wp:inline distT="0" distB="0" distL="0" distR="0" wp14:anchorId="438676CB" wp14:editId="3D27F030">
            <wp:extent cx="4744920" cy="3162054"/>
            <wp:effectExtent l="0" t="0" r="0" b="635"/>
            <wp:docPr id="1333996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96799" name="Picture 133399679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57860" cy="3170677"/>
                    </a:xfrm>
                    <a:prstGeom prst="rect">
                      <a:avLst/>
                    </a:prstGeom>
                  </pic:spPr>
                </pic:pic>
              </a:graphicData>
            </a:graphic>
          </wp:inline>
        </w:drawing>
      </w:r>
    </w:p>
    <w:p w14:paraId="427F95F0" w14:textId="77777777" w:rsidR="00011F41" w:rsidRDefault="00011F41" w:rsidP="00153510">
      <w:pPr>
        <w:pStyle w:val="ListParagraph"/>
        <w:ind w:left="372"/>
        <w:rPr>
          <w:sz w:val="22"/>
          <w:szCs w:val="22"/>
        </w:rPr>
      </w:pPr>
    </w:p>
    <w:p w14:paraId="2558EF5C" w14:textId="74C67467" w:rsidR="00011F41" w:rsidRPr="00C93D1E" w:rsidRDefault="00C2509B" w:rsidP="00C93D1E">
      <w:pPr>
        <w:rPr>
          <w:sz w:val="22"/>
          <w:szCs w:val="22"/>
        </w:rPr>
      </w:pPr>
      <w:r>
        <w:rPr>
          <w:sz w:val="22"/>
          <w:szCs w:val="22"/>
        </w:rPr>
        <w:t xml:space="preserve">                                                                                                                                                                            </w:t>
      </w:r>
      <w:r w:rsidR="00C93D1E" w:rsidRPr="00C93D1E">
        <w:rPr>
          <w:sz w:val="22"/>
          <w:szCs w:val="22"/>
        </w:rPr>
        <w:t> (Seery, 2019)</w:t>
      </w:r>
    </w:p>
    <w:p w14:paraId="2FADAE85" w14:textId="77777777" w:rsidR="00011F41" w:rsidRDefault="00011F41" w:rsidP="00153510">
      <w:pPr>
        <w:pStyle w:val="ListParagraph"/>
        <w:ind w:left="372"/>
        <w:rPr>
          <w:sz w:val="22"/>
          <w:szCs w:val="22"/>
        </w:rPr>
      </w:pPr>
    </w:p>
    <w:p w14:paraId="4C34B096" w14:textId="77777777" w:rsidR="00011F41" w:rsidRDefault="00011F41" w:rsidP="00153510">
      <w:pPr>
        <w:pStyle w:val="ListParagraph"/>
        <w:ind w:left="372"/>
        <w:rPr>
          <w:sz w:val="22"/>
          <w:szCs w:val="22"/>
        </w:rPr>
      </w:pPr>
    </w:p>
    <w:p w14:paraId="40258904" w14:textId="77777777" w:rsidR="00011F41" w:rsidRDefault="00011F41" w:rsidP="00153510">
      <w:pPr>
        <w:pStyle w:val="ListParagraph"/>
        <w:ind w:left="372"/>
        <w:rPr>
          <w:sz w:val="22"/>
          <w:szCs w:val="22"/>
        </w:rPr>
      </w:pPr>
    </w:p>
    <w:p w14:paraId="3ABB4F1F" w14:textId="77777777" w:rsidR="00011F41" w:rsidRDefault="00011F41" w:rsidP="00153510">
      <w:pPr>
        <w:pStyle w:val="ListParagraph"/>
        <w:ind w:left="372"/>
        <w:rPr>
          <w:sz w:val="22"/>
          <w:szCs w:val="22"/>
        </w:rPr>
      </w:pPr>
    </w:p>
    <w:p w14:paraId="61F7521D" w14:textId="77777777" w:rsidR="00011F41" w:rsidRDefault="00011F41" w:rsidP="00153510">
      <w:pPr>
        <w:pStyle w:val="ListParagraph"/>
        <w:ind w:left="372"/>
        <w:rPr>
          <w:sz w:val="22"/>
          <w:szCs w:val="22"/>
        </w:rPr>
      </w:pPr>
    </w:p>
    <w:p w14:paraId="3187DDA1" w14:textId="77777777" w:rsidR="00011F41" w:rsidRDefault="00011F41" w:rsidP="00153510">
      <w:pPr>
        <w:pStyle w:val="ListParagraph"/>
        <w:ind w:left="372"/>
        <w:rPr>
          <w:sz w:val="22"/>
          <w:szCs w:val="22"/>
        </w:rPr>
      </w:pPr>
    </w:p>
    <w:p w14:paraId="6DF83A19" w14:textId="785322D2" w:rsidR="00ED1E47" w:rsidRPr="00BC468F" w:rsidRDefault="005A3B55" w:rsidP="00153510">
      <w:pPr>
        <w:pStyle w:val="ListParagraph"/>
        <w:ind w:left="372"/>
        <w:rPr>
          <w:b/>
          <w:bCs/>
          <w:sz w:val="22"/>
          <w:szCs w:val="22"/>
        </w:rPr>
      </w:pPr>
      <w:r w:rsidRPr="00BC468F">
        <w:rPr>
          <w:b/>
          <w:bCs/>
          <w:sz w:val="22"/>
          <w:szCs w:val="22"/>
        </w:rPr>
        <w:t>E</w:t>
      </w:r>
      <w:r w:rsidR="005C1B2C" w:rsidRPr="00BC468F">
        <w:rPr>
          <w:b/>
          <w:bCs/>
          <w:sz w:val="22"/>
          <w:szCs w:val="22"/>
        </w:rPr>
        <w:t>v</w:t>
      </w:r>
      <w:r w:rsidRPr="00BC468F">
        <w:rPr>
          <w:b/>
          <w:bCs/>
          <w:sz w:val="22"/>
          <w:szCs w:val="22"/>
        </w:rPr>
        <w:t xml:space="preserve">idence-based lifestyle recommendations </w:t>
      </w:r>
    </w:p>
    <w:p w14:paraId="12AC3433" w14:textId="5B54C8B2" w:rsidR="00E26155" w:rsidRPr="00BC468F" w:rsidRDefault="00BD586F" w:rsidP="00153510">
      <w:pPr>
        <w:pStyle w:val="ListParagraph"/>
        <w:ind w:left="372"/>
        <w:rPr>
          <w:sz w:val="22"/>
          <w:szCs w:val="22"/>
        </w:rPr>
      </w:pPr>
      <w:r w:rsidRPr="00BC468F">
        <w:rPr>
          <w:sz w:val="22"/>
          <w:szCs w:val="22"/>
        </w:rPr>
        <w:t xml:space="preserve">Making healthy lifestyle choice is an important part of controlling type 2 diabetes. </w:t>
      </w:r>
      <w:r w:rsidR="00DC62E2" w:rsidRPr="00BC468F">
        <w:rPr>
          <w:sz w:val="22"/>
          <w:szCs w:val="22"/>
        </w:rPr>
        <w:t>Advice should be practical, realistic and appropriate for t</w:t>
      </w:r>
      <w:r w:rsidR="00D14ADD" w:rsidRPr="00BC468F">
        <w:rPr>
          <w:sz w:val="22"/>
          <w:szCs w:val="22"/>
        </w:rPr>
        <w:t xml:space="preserve">he person’s health, daily routine and personal circumstances. </w:t>
      </w:r>
    </w:p>
    <w:p w14:paraId="7EA28B38" w14:textId="77777777" w:rsidR="00BF78A6" w:rsidRPr="00BC468F" w:rsidRDefault="00253045" w:rsidP="00D90605">
      <w:pPr>
        <w:pStyle w:val="ListParagraph"/>
        <w:ind w:left="372"/>
        <w:rPr>
          <w:b/>
          <w:bCs/>
          <w:sz w:val="22"/>
          <w:szCs w:val="22"/>
        </w:rPr>
      </w:pPr>
      <w:r w:rsidRPr="00BC468F">
        <w:rPr>
          <w:b/>
          <w:bCs/>
          <w:sz w:val="22"/>
          <w:szCs w:val="22"/>
        </w:rPr>
        <w:t xml:space="preserve">4.1 balanced dietary choices </w:t>
      </w:r>
    </w:p>
    <w:p w14:paraId="34A32B91" w14:textId="2A6B8554" w:rsidR="005D0A24" w:rsidRPr="00BC468F" w:rsidRDefault="00D90605" w:rsidP="00D90605">
      <w:pPr>
        <w:pStyle w:val="ListParagraph"/>
        <w:ind w:left="372"/>
        <w:rPr>
          <w:sz w:val="22"/>
          <w:szCs w:val="22"/>
        </w:rPr>
      </w:pPr>
      <w:r w:rsidRPr="00BC468F">
        <w:rPr>
          <w:sz w:val="22"/>
          <w:szCs w:val="22"/>
        </w:rPr>
        <w:t xml:space="preserve">A </w:t>
      </w:r>
      <w:r w:rsidR="0008474A" w:rsidRPr="00BC468F">
        <w:rPr>
          <w:sz w:val="22"/>
          <w:szCs w:val="22"/>
        </w:rPr>
        <w:t>healthy diet</w:t>
      </w:r>
      <w:r w:rsidR="00BF78A6" w:rsidRPr="00BC468F">
        <w:rPr>
          <w:sz w:val="22"/>
          <w:szCs w:val="22"/>
        </w:rPr>
        <w:t xml:space="preserve"> should include a variety of vegetables, fruit, wholegrains, pluses and</w:t>
      </w:r>
      <w:r w:rsidR="0008474A" w:rsidRPr="00BC468F">
        <w:rPr>
          <w:sz w:val="22"/>
          <w:szCs w:val="22"/>
        </w:rPr>
        <w:t xml:space="preserve"> appropriate protein sources. Foods such as beans, lentil</w:t>
      </w:r>
      <w:r w:rsidR="00567CF4" w:rsidRPr="00BC468F">
        <w:rPr>
          <w:sz w:val="22"/>
          <w:szCs w:val="22"/>
        </w:rPr>
        <w:t xml:space="preserve">s, chickpeas and wholemeal products provide fibre and contribute to nutritious, balanced meals. </w:t>
      </w:r>
      <w:r w:rsidR="00A15D14" w:rsidRPr="00BC468F">
        <w:rPr>
          <w:sz w:val="22"/>
          <w:szCs w:val="22"/>
        </w:rPr>
        <w:t xml:space="preserve">Reducing sugary drinks and limiting foods </w:t>
      </w:r>
      <w:r w:rsidR="009D4A36" w:rsidRPr="00BC468F">
        <w:rPr>
          <w:sz w:val="22"/>
          <w:szCs w:val="22"/>
        </w:rPr>
        <w:t>high in</w:t>
      </w:r>
      <w:r w:rsidR="00A15D14" w:rsidRPr="00BC468F">
        <w:rPr>
          <w:sz w:val="22"/>
          <w:szCs w:val="22"/>
        </w:rPr>
        <w:t xml:space="preserve"> sugar, salt and saturated fat can benefit overall health and help manage blood glucose. </w:t>
      </w:r>
      <w:r w:rsidR="008E208C">
        <w:rPr>
          <w:sz w:val="22"/>
          <w:szCs w:val="22"/>
        </w:rPr>
        <w:t>Another</w:t>
      </w:r>
      <w:r w:rsidR="00EB56E8">
        <w:rPr>
          <w:sz w:val="22"/>
          <w:szCs w:val="22"/>
        </w:rPr>
        <w:t xml:space="preserve"> </w:t>
      </w:r>
      <w:r w:rsidR="00A15D14" w:rsidRPr="00BC468F">
        <w:rPr>
          <w:sz w:val="22"/>
          <w:szCs w:val="22"/>
        </w:rPr>
        <w:t>consider</w:t>
      </w:r>
      <w:r w:rsidR="004A3CCC">
        <w:rPr>
          <w:sz w:val="22"/>
          <w:szCs w:val="22"/>
        </w:rPr>
        <w:t>ation</w:t>
      </w:r>
      <w:r w:rsidR="00A15D14" w:rsidRPr="00BC468F">
        <w:rPr>
          <w:sz w:val="22"/>
          <w:szCs w:val="22"/>
        </w:rPr>
        <w:t xml:space="preserve"> </w:t>
      </w:r>
      <w:r w:rsidR="00187E85">
        <w:rPr>
          <w:sz w:val="22"/>
          <w:szCs w:val="22"/>
        </w:rPr>
        <w:t xml:space="preserve">of </w:t>
      </w:r>
      <w:r w:rsidR="00A15D14" w:rsidRPr="00BC468F">
        <w:rPr>
          <w:sz w:val="22"/>
          <w:szCs w:val="22"/>
        </w:rPr>
        <w:t>how much food a person eats and the qua</w:t>
      </w:r>
      <w:r w:rsidR="009D4A36" w:rsidRPr="00BC468F">
        <w:rPr>
          <w:sz w:val="22"/>
          <w:szCs w:val="22"/>
        </w:rPr>
        <w:t>ntity of carbohydrates in their meals</w:t>
      </w:r>
      <w:r w:rsidR="00DB7FA3">
        <w:rPr>
          <w:sz w:val="22"/>
          <w:szCs w:val="22"/>
        </w:rPr>
        <w:t xml:space="preserve"> can be inferred</w:t>
      </w:r>
      <w:r w:rsidR="00627CA8">
        <w:rPr>
          <w:sz w:val="22"/>
          <w:szCs w:val="22"/>
        </w:rPr>
        <w:t xml:space="preserve"> by their caloric </w:t>
      </w:r>
      <w:r w:rsidR="00D72FE2">
        <w:rPr>
          <w:sz w:val="22"/>
          <w:szCs w:val="22"/>
        </w:rPr>
        <w:t>and carbohydrate intake</w:t>
      </w:r>
      <w:r w:rsidR="009D4A36" w:rsidRPr="00BC468F">
        <w:rPr>
          <w:sz w:val="22"/>
          <w:szCs w:val="22"/>
        </w:rPr>
        <w:t xml:space="preserve">. </w:t>
      </w:r>
      <w:r w:rsidR="0041011B" w:rsidRPr="00BC468F">
        <w:rPr>
          <w:sz w:val="22"/>
          <w:szCs w:val="22"/>
        </w:rPr>
        <w:t>Dietary advice</w:t>
      </w:r>
      <w:r w:rsidR="009B5DE1" w:rsidRPr="00BC468F">
        <w:rPr>
          <w:sz w:val="22"/>
          <w:szCs w:val="22"/>
        </w:rPr>
        <w:t xml:space="preserve"> needs to respect individual preferences and cultural eating habits while considering food costs. For example, people who </w:t>
      </w:r>
      <w:r w:rsidR="00606F33" w:rsidRPr="00BC468F">
        <w:rPr>
          <w:sz w:val="22"/>
          <w:szCs w:val="22"/>
        </w:rPr>
        <w:t xml:space="preserve">regularly eat rice or roti can be encouraged to choose suitable portions, use higher-fibre alternatives when possible and include vegetables and protein in their meals. Completely avoiding familiar foods is not always necessary (Diabetes UK, </w:t>
      </w:r>
      <w:proofErr w:type="spellStart"/>
      <w:r w:rsidR="00606F33" w:rsidRPr="00BC468F">
        <w:rPr>
          <w:sz w:val="22"/>
          <w:szCs w:val="22"/>
        </w:rPr>
        <w:t>n.d.b</w:t>
      </w:r>
      <w:proofErr w:type="spellEnd"/>
      <w:r w:rsidR="00606F33" w:rsidRPr="00BC468F">
        <w:rPr>
          <w:sz w:val="22"/>
          <w:szCs w:val="22"/>
        </w:rPr>
        <w:t>).</w:t>
      </w:r>
    </w:p>
    <w:p w14:paraId="72274C7A" w14:textId="7E73ADCC" w:rsidR="00606F33" w:rsidRPr="00BC468F" w:rsidRDefault="00606F33" w:rsidP="00D90605">
      <w:pPr>
        <w:pStyle w:val="ListParagraph"/>
        <w:ind w:left="372"/>
        <w:rPr>
          <w:b/>
          <w:bCs/>
          <w:sz w:val="22"/>
          <w:szCs w:val="22"/>
        </w:rPr>
      </w:pPr>
      <w:r w:rsidRPr="00BC468F">
        <w:rPr>
          <w:b/>
          <w:bCs/>
          <w:sz w:val="22"/>
          <w:szCs w:val="22"/>
        </w:rPr>
        <w:t>4.2 regular physical activity</w:t>
      </w:r>
    </w:p>
    <w:p w14:paraId="30A995E7" w14:textId="4382708E" w:rsidR="00606F33" w:rsidRPr="00BC468F" w:rsidRDefault="00057FCC" w:rsidP="00D90605">
      <w:pPr>
        <w:pStyle w:val="ListParagraph"/>
        <w:ind w:left="372"/>
        <w:rPr>
          <w:sz w:val="22"/>
          <w:szCs w:val="22"/>
        </w:rPr>
      </w:pPr>
      <w:r w:rsidRPr="00BC468F">
        <w:rPr>
          <w:sz w:val="22"/>
          <w:szCs w:val="22"/>
        </w:rPr>
        <w:t>Physical activity improves glucose uptake by muscles and increases insulin sensitivity. Adults should generally undertake at least</w:t>
      </w:r>
      <w:r w:rsidR="00BD3357" w:rsidRPr="00BC468F">
        <w:rPr>
          <w:sz w:val="22"/>
          <w:szCs w:val="22"/>
        </w:rPr>
        <w:t xml:space="preserve"> 150 minutes of moderate-intensity activity per </w:t>
      </w:r>
      <w:r w:rsidR="00BD3357" w:rsidRPr="00BC468F">
        <w:rPr>
          <w:sz w:val="22"/>
          <w:szCs w:val="22"/>
        </w:rPr>
        <w:lastRenderedPageBreak/>
        <w:t>week when medically appropriate</w:t>
      </w:r>
      <w:r w:rsidR="0054771C" w:rsidRPr="00BC468F">
        <w:rPr>
          <w:sz w:val="22"/>
          <w:szCs w:val="22"/>
        </w:rPr>
        <w:t>. Options include brisk walking, cycling and swimming, with shorter sessions used to accommodate individual sc</w:t>
      </w:r>
      <w:r w:rsidR="00DE2ED8" w:rsidRPr="00BC468F">
        <w:rPr>
          <w:sz w:val="22"/>
          <w:szCs w:val="22"/>
        </w:rPr>
        <w:t xml:space="preserve">hedules and abilities (Diabetes UK, 2026). </w:t>
      </w:r>
      <w:r w:rsidR="002C2394" w:rsidRPr="00BC468F">
        <w:rPr>
          <w:sz w:val="22"/>
          <w:szCs w:val="22"/>
        </w:rPr>
        <w:t>People who do little exercise should begin with simple activities, such as a short daily walk, and increase their activity gradually. Those with mobility problems or additional medical conditions may need professional advice before starting a new exercise rou</w:t>
      </w:r>
      <w:r w:rsidR="00681163" w:rsidRPr="00BC468F">
        <w:rPr>
          <w:sz w:val="22"/>
          <w:szCs w:val="22"/>
        </w:rPr>
        <w:t>tine</w:t>
      </w:r>
      <w:r w:rsidR="00856F9D">
        <w:rPr>
          <w:sz w:val="22"/>
          <w:szCs w:val="22"/>
        </w:rPr>
        <w:t xml:space="preserve"> (Diabetes UK, </w:t>
      </w:r>
      <w:r w:rsidR="00490840">
        <w:rPr>
          <w:sz w:val="22"/>
          <w:szCs w:val="22"/>
        </w:rPr>
        <w:t>n.d.).</w:t>
      </w:r>
    </w:p>
    <w:p w14:paraId="17300B90" w14:textId="2AB3CA3A" w:rsidR="00681163" w:rsidRPr="00BC468F" w:rsidRDefault="00681163" w:rsidP="00D90605">
      <w:pPr>
        <w:pStyle w:val="ListParagraph"/>
        <w:ind w:left="372"/>
        <w:rPr>
          <w:b/>
          <w:bCs/>
          <w:sz w:val="22"/>
          <w:szCs w:val="22"/>
        </w:rPr>
      </w:pPr>
      <w:r w:rsidRPr="00BC468F">
        <w:rPr>
          <w:b/>
          <w:bCs/>
          <w:sz w:val="22"/>
          <w:szCs w:val="22"/>
        </w:rPr>
        <w:t xml:space="preserve">4.3 weight management and smoking cessation </w:t>
      </w:r>
    </w:p>
    <w:p w14:paraId="1E20B470" w14:textId="6C2B96A4" w:rsidR="00681163" w:rsidRPr="00BC468F" w:rsidRDefault="005B4B61" w:rsidP="00D90605">
      <w:pPr>
        <w:pStyle w:val="ListParagraph"/>
        <w:ind w:left="372"/>
        <w:rPr>
          <w:sz w:val="22"/>
          <w:szCs w:val="22"/>
        </w:rPr>
      </w:pPr>
      <w:r w:rsidRPr="00BC468F">
        <w:rPr>
          <w:sz w:val="22"/>
          <w:szCs w:val="22"/>
        </w:rPr>
        <w:t xml:space="preserve">People </w:t>
      </w:r>
      <w:r w:rsidR="00FC5A05" w:rsidRPr="00BC468F">
        <w:rPr>
          <w:sz w:val="22"/>
          <w:szCs w:val="22"/>
        </w:rPr>
        <w:t>who are above their healthy weight may improve their glucose control through supported weight management</w:t>
      </w:r>
      <w:r w:rsidR="00BE7513" w:rsidRPr="00BC468F">
        <w:rPr>
          <w:sz w:val="22"/>
          <w:szCs w:val="22"/>
        </w:rPr>
        <w:t xml:space="preserve">. Goals should be realistic and focused on improving health rather than creating pressure or unrealistic expectations. </w:t>
      </w:r>
      <w:r w:rsidR="0074564F" w:rsidRPr="00BC468F">
        <w:rPr>
          <w:sz w:val="22"/>
          <w:szCs w:val="22"/>
        </w:rPr>
        <w:t xml:space="preserve">Quitting smoking is also important because </w:t>
      </w:r>
      <w:r w:rsidR="006978D9" w:rsidRPr="00BC468F">
        <w:rPr>
          <w:sz w:val="22"/>
          <w:szCs w:val="22"/>
        </w:rPr>
        <w:t>its</w:t>
      </w:r>
      <w:r w:rsidR="0074564F" w:rsidRPr="00BC468F">
        <w:rPr>
          <w:sz w:val="22"/>
          <w:szCs w:val="22"/>
        </w:rPr>
        <w:t xml:space="preserve"> lower </w:t>
      </w:r>
      <w:r w:rsidR="006978D9" w:rsidRPr="00BC468F">
        <w:rPr>
          <w:sz w:val="22"/>
          <w:szCs w:val="22"/>
        </w:rPr>
        <w:t>exposure</w:t>
      </w:r>
      <w:r w:rsidR="0074564F" w:rsidRPr="00BC468F">
        <w:rPr>
          <w:sz w:val="22"/>
          <w:szCs w:val="22"/>
        </w:rPr>
        <w:t xml:space="preserve"> to a major cardio</w:t>
      </w:r>
      <w:r w:rsidR="006978D9" w:rsidRPr="00BC468F">
        <w:rPr>
          <w:sz w:val="22"/>
          <w:szCs w:val="22"/>
        </w:rPr>
        <w:t xml:space="preserve">vascular risk factor. Healthcare professionals can provide advice and information about services that support smoking cessation. </w:t>
      </w:r>
    </w:p>
    <w:p w14:paraId="1B522876" w14:textId="1D4C6B85" w:rsidR="007D4F3A" w:rsidRPr="00BC468F" w:rsidRDefault="006978D9" w:rsidP="007D4F3A">
      <w:pPr>
        <w:pStyle w:val="ListParagraph"/>
        <w:ind w:left="372"/>
        <w:rPr>
          <w:b/>
          <w:bCs/>
          <w:sz w:val="22"/>
          <w:szCs w:val="22"/>
        </w:rPr>
      </w:pPr>
      <w:r w:rsidRPr="00BC468F">
        <w:rPr>
          <w:b/>
          <w:bCs/>
          <w:sz w:val="22"/>
          <w:szCs w:val="22"/>
        </w:rPr>
        <w:t xml:space="preserve">4.4 medication adherence and patient education </w:t>
      </w:r>
    </w:p>
    <w:p w14:paraId="1101655E" w14:textId="707B7D81" w:rsidR="007D4F3A" w:rsidRPr="00BC468F" w:rsidRDefault="007D4F3A" w:rsidP="007D4F3A">
      <w:pPr>
        <w:pStyle w:val="ListParagraph"/>
        <w:ind w:left="372"/>
        <w:rPr>
          <w:sz w:val="22"/>
          <w:szCs w:val="22"/>
        </w:rPr>
      </w:pPr>
      <w:r w:rsidRPr="00BC468F">
        <w:rPr>
          <w:sz w:val="22"/>
          <w:szCs w:val="22"/>
        </w:rPr>
        <w:t xml:space="preserve">Healthy lifestyle habits cannot replace medication for everyone. </w:t>
      </w:r>
      <w:r w:rsidR="00BC0D7F" w:rsidRPr="00BC468F">
        <w:rPr>
          <w:sz w:val="22"/>
          <w:szCs w:val="22"/>
        </w:rPr>
        <w:t>Patients should take prescribed medicines correctly and speak</w:t>
      </w:r>
      <w:r w:rsidR="00FD6C7E" w:rsidRPr="00BC468F">
        <w:rPr>
          <w:sz w:val="22"/>
          <w:szCs w:val="22"/>
        </w:rPr>
        <w:t xml:space="preserve"> to their healthcare professional if they experience side effects or have difficulty following treatment. </w:t>
      </w:r>
      <w:r w:rsidR="007A1EE1" w:rsidRPr="00BC468F">
        <w:rPr>
          <w:sz w:val="22"/>
          <w:szCs w:val="22"/>
        </w:rPr>
        <w:t>Education helps people understand diabetes, identify possible signs of high or low blood glucose and keep up with recommended health checks. Family encourage</w:t>
      </w:r>
      <w:r w:rsidR="00583F4B" w:rsidRPr="00BC468F">
        <w:rPr>
          <w:sz w:val="22"/>
          <w:szCs w:val="22"/>
        </w:rPr>
        <w:t xml:space="preserve">ment can also help them maintain healthy habits. </w:t>
      </w:r>
      <w:r w:rsidR="00373989" w:rsidRPr="00BC468F">
        <w:rPr>
          <w:sz w:val="22"/>
          <w:szCs w:val="22"/>
        </w:rPr>
        <w:t>Overall, small changes that are introduced gradually may be easier to maintain than major changes made all at once. Regular reviews help patients and healthcare professionals monitor progress and adapt recommendations when needed</w:t>
      </w:r>
      <w:r w:rsidR="00490840">
        <w:rPr>
          <w:sz w:val="22"/>
          <w:szCs w:val="22"/>
        </w:rPr>
        <w:t xml:space="preserve"> (NICE, 2026).</w:t>
      </w:r>
      <w:r w:rsidR="007A1EE1" w:rsidRPr="00BC468F">
        <w:rPr>
          <w:sz w:val="22"/>
          <w:szCs w:val="22"/>
        </w:rPr>
        <w:t xml:space="preserve"> </w:t>
      </w:r>
    </w:p>
    <w:p w14:paraId="181CD07C" w14:textId="2BF21F5A" w:rsidR="0064188D" w:rsidRPr="00BC468F" w:rsidRDefault="000C3101" w:rsidP="007D4F3A">
      <w:pPr>
        <w:pStyle w:val="ListParagraph"/>
        <w:ind w:left="372"/>
        <w:rPr>
          <w:b/>
          <w:bCs/>
          <w:sz w:val="22"/>
          <w:szCs w:val="22"/>
        </w:rPr>
      </w:pPr>
      <w:r w:rsidRPr="00BC468F">
        <w:rPr>
          <w:b/>
          <w:bCs/>
          <w:sz w:val="22"/>
          <w:szCs w:val="22"/>
        </w:rPr>
        <w:t xml:space="preserve">Conclusion </w:t>
      </w:r>
    </w:p>
    <w:p w14:paraId="3A6388C5" w14:textId="670F576D" w:rsidR="000C3101" w:rsidRPr="00BC468F" w:rsidRDefault="0052560D" w:rsidP="007D4F3A">
      <w:pPr>
        <w:pStyle w:val="ListParagraph"/>
        <w:ind w:left="372"/>
        <w:rPr>
          <w:sz w:val="22"/>
          <w:szCs w:val="22"/>
        </w:rPr>
      </w:pPr>
      <w:r w:rsidRPr="00BC468F">
        <w:rPr>
          <w:sz w:val="22"/>
          <w:szCs w:val="22"/>
        </w:rPr>
        <w:t xml:space="preserve">Type 2 diabetes </w:t>
      </w:r>
      <w:r w:rsidR="00DB32C3" w:rsidRPr="00BC468F">
        <w:rPr>
          <w:sz w:val="22"/>
          <w:szCs w:val="22"/>
        </w:rPr>
        <w:t>mellitus is a progressive metabolic condition associated with reduced insulin sensitivity and impaired insulin secretion. Normally, insulin and gluc</w:t>
      </w:r>
      <w:r w:rsidR="003A6B87" w:rsidRPr="00BC468F">
        <w:rPr>
          <w:sz w:val="22"/>
          <w:szCs w:val="22"/>
        </w:rPr>
        <w:t xml:space="preserve">agon maintain glucose homeostasis through coordinated physiological </w:t>
      </w:r>
      <w:r w:rsidR="00A73283" w:rsidRPr="00BC468F">
        <w:rPr>
          <w:sz w:val="22"/>
          <w:szCs w:val="22"/>
        </w:rPr>
        <w:t xml:space="preserve">processes. When these mechanisms become dysfunctional, chronic hyperglycaemia can develop, contributing to an increased risk of vascular, neurological and organ-related complications. </w:t>
      </w:r>
      <w:r w:rsidR="006F0D64" w:rsidRPr="00BC468F">
        <w:rPr>
          <w:sz w:val="22"/>
          <w:szCs w:val="22"/>
        </w:rPr>
        <w:t xml:space="preserve">The report highlighted the contribution of the pancreas, liver, skeletal muscle and adipose tissue to glycose regulation and energy balance. </w:t>
      </w:r>
      <w:r w:rsidR="00644B5F" w:rsidRPr="00BC468F">
        <w:rPr>
          <w:sz w:val="22"/>
          <w:szCs w:val="22"/>
        </w:rPr>
        <w:t xml:space="preserve">Disruptions in the normal functioning of these tissues help explain the underlying mechanisms responsible for type 2 diabetes and its progression over time. </w:t>
      </w:r>
      <w:r w:rsidR="00F07749" w:rsidRPr="00BC468F">
        <w:rPr>
          <w:sz w:val="22"/>
          <w:szCs w:val="22"/>
        </w:rPr>
        <w:t xml:space="preserve">effective monitoring is fundamental to assessing disease control and identifying emerging health risks. HbA1c testing, blood pressure </w:t>
      </w:r>
      <w:r w:rsidR="00292BA5" w:rsidRPr="00BC468F">
        <w:rPr>
          <w:sz w:val="22"/>
          <w:szCs w:val="22"/>
        </w:rPr>
        <w:t xml:space="preserve">assessments and cholesterol measurements provide useful clinical information, although results must be evaluated in the context of each patient’s symptoms, medical history and personal circumstances. </w:t>
      </w:r>
      <w:r w:rsidR="00E20723" w:rsidRPr="00BC468F">
        <w:rPr>
          <w:sz w:val="22"/>
          <w:szCs w:val="22"/>
        </w:rPr>
        <w:t xml:space="preserve">A comprehensive management strategy should combine evidence-based lifestyle interventions with appropriate medical treatment. </w:t>
      </w:r>
      <w:r w:rsidR="007B1909" w:rsidRPr="00BC468F">
        <w:rPr>
          <w:sz w:val="22"/>
          <w:szCs w:val="22"/>
        </w:rPr>
        <w:t>Nutritional improvements, physical activity, supported weight management and smoking</w:t>
      </w:r>
      <w:r w:rsidR="00CF2536" w:rsidRPr="00BC468F">
        <w:rPr>
          <w:sz w:val="22"/>
          <w:szCs w:val="22"/>
        </w:rPr>
        <w:t xml:space="preserve"> cessation can contribute to better health outcome. Medication adherence, patient education and consistent </w:t>
      </w:r>
      <w:r w:rsidR="005F07D2" w:rsidRPr="00BC468F">
        <w:rPr>
          <w:sz w:val="22"/>
          <w:szCs w:val="22"/>
        </w:rPr>
        <w:t>follow-</w:t>
      </w:r>
      <w:r w:rsidR="00CF2536" w:rsidRPr="00BC468F">
        <w:rPr>
          <w:sz w:val="22"/>
          <w:szCs w:val="22"/>
        </w:rPr>
        <w:t>up further support effective self-management. Importantly, intervention</w:t>
      </w:r>
      <w:r w:rsidR="005F07D2" w:rsidRPr="00BC468F">
        <w:rPr>
          <w:sz w:val="22"/>
          <w:szCs w:val="22"/>
        </w:rPr>
        <w:t xml:space="preserve">s must be accessible and appropriate to patients’ cultural, financial and social needs. </w:t>
      </w:r>
      <w:r w:rsidR="005C5E73" w:rsidRPr="00BC468F">
        <w:rPr>
          <w:sz w:val="22"/>
          <w:szCs w:val="22"/>
        </w:rPr>
        <w:t>Ultimately, successful management requires a holistic and individua</w:t>
      </w:r>
      <w:r w:rsidR="00DF77B3" w:rsidRPr="00BC468F">
        <w:rPr>
          <w:sz w:val="22"/>
          <w:szCs w:val="22"/>
        </w:rPr>
        <w:t>lised approach rather than an exclusive focus on glucose levels. Knowledge of disease physiology, appr</w:t>
      </w:r>
      <w:r w:rsidR="00EB3C6E" w:rsidRPr="00BC468F">
        <w:rPr>
          <w:sz w:val="22"/>
          <w:szCs w:val="22"/>
        </w:rPr>
        <w:t>opriate interpretation of health data</w:t>
      </w:r>
      <w:r w:rsidR="00F60189" w:rsidRPr="00BC468F">
        <w:rPr>
          <w:sz w:val="22"/>
          <w:szCs w:val="22"/>
        </w:rPr>
        <w:t xml:space="preserve"> and recognition of individual risk factors are essential components of care. </w:t>
      </w:r>
      <w:r w:rsidR="001C3D59" w:rsidRPr="00BC468F">
        <w:rPr>
          <w:sz w:val="22"/>
          <w:szCs w:val="22"/>
        </w:rPr>
        <w:t xml:space="preserve">Healthcare professionals support these objectives by promoting informed choices and collaborative decision-making. By </w:t>
      </w:r>
      <w:r w:rsidR="00777D85" w:rsidRPr="00BC468F">
        <w:rPr>
          <w:sz w:val="22"/>
          <w:szCs w:val="22"/>
        </w:rPr>
        <w:t xml:space="preserve">integrating personalised lifestyle advice, clinical monitoring and </w:t>
      </w:r>
      <w:r w:rsidR="00777D85" w:rsidRPr="00BC468F">
        <w:rPr>
          <w:sz w:val="22"/>
          <w:szCs w:val="22"/>
        </w:rPr>
        <w:lastRenderedPageBreak/>
        <w:t>appropriate treatment, it is possible to reduce the risk of complications and promote improved long-term health and quality of life</w:t>
      </w:r>
      <w:r w:rsidR="0088293A">
        <w:rPr>
          <w:sz w:val="22"/>
          <w:szCs w:val="22"/>
        </w:rPr>
        <w:t xml:space="preserve"> (NICE, 2026; Diabet</w:t>
      </w:r>
      <w:r w:rsidR="00815283">
        <w:rPr>
          <w:sz w:val="22"/>
          <w:szCs w:val="22"/>
        </w:rPr>
        <w:t>es UK, n.d.).</w:t>
      </w:r>
    </w:p>
    <w:p w14:paraId="5BBF8EBE" w14:textId="4FD3A6A7" w:rsidR="0055352D" w:rsidRPr="00BC468F" w:rsidRDefault="0055352D">
      <w:pPr>
        <w:rPr>
          <w:b/>
          <w:bCs/>
          <w:sz w:val="22"/>
          <w:szCs w:val="22"/>
        </w:rPr>
      </w:pPr>
    </w:p>
    <w:p w14:paraId="63AAB468" w14:textId="77777777" w:rsidR="00196385" w:rsidRPr="00BC468F" w:rsidRDefault="00196385">
      <w:pPr>
        <w:rPr>
          <w:sz w:val="22"/>
          <w:szCs w:val="22"/>
        </w:rPr>
      </w:pPr>
    </w:p>
    <w:p w14:paraId="00E35E9F" w14:textId="77777777" w:rsidR="00751479" w:rsidRPr="00BC468F" w:rsidRDefault="00751479">
      <w:pPr>
        <w:rPr>
          <w:sz w:val="22"/>
          <w:szCs w:val="22"/>
        </w:rPr>
      </w:pPr>
    </w:p>
    <w:p w14:paraId="68BFF18C" w14:textId="77777777" w:rsidR="00EF0903" w:rsidRPr="00BC468F" w:rsidRDefault="00EF0903">
      <w:pPr>
        <w:rPr>
          <w:sz w:val="22"/>
          <w:szCs w:val="22"/>
        </w:rPr>
      </w:pPr>
      <w:r w:rsidRPr="00BC468F">
        <w:rPr>
          <w:sz w:val="22"/>
          <w:szCs w:val="22"/>
        </w:rPr>
        <w:br w:type="page"/>
      </w:r>
    </w:p>
    <w:p w14:paraId="1B873896" w14:textId="4E9B5583" w:rsidR="00EF0903" w:rsidRDefault="00EF0903"/>
    <w:p w14:paraId="568D61CC" w14:textId="2363F688" w:rsidR="002B7AAB" w:rsidRDefault="00EF0903" w:rsidP="002678CE">
      <w:pPr>
        <w:rPr>
          <w:b/>
          <w:bCs/>
        </w:rPr>
      </w:pPr>
      <w:r w:rsidRPr="00EF0903">
        <w:rPr>
          <w:b/>
          <w:bCs/>
        </w:rPr>
        <w:t xml:space="preserve">References </w:t>
      </w:r>
    </w:p>
    <w:p w14:paraId="6F047BFD" w14:textId="77777777" w:rsidR="007F22F0" w:rsidRDefault="007F22F0" w:rsidP="007F22F0">
      <w:pPr>
        <w:rPr>
          <w:sz w:val="22"/>
          <w:szCs w:val="22"/>
        </w:rPr>
      </w:pPr>
      <w:r w:rsidRPr="006D006B">
        <w:rPr>
          <w:sz w:val="22"/>
          <w:szCs w:val="22"/>
        </w:rPr>
        <w:t xml:space="preserve">Created by Jerry Gu • </w:t>
      </w:r>
      <w:proofErr w:type="spellStart"/>
      <w:r w:rsidRPr="006D006B">
        <w:rPr>
          <w:sz w:val="22"/>
          <w:szCs w:val="22"/>
        </w:rPr>
        <w:t>BioRender</w:t>
      </w:r>
      <w:proofErr w:type="spellEnd"/>
      <w:r w:rsidRPr="006D006B">
        <w:rPr>
          <w:sz w:val="22"/>
          <w:szCs w:val="22"/>
        </w:rPr>
        <w:t xml:space="preserve"> Team (2026). </w:t>
      </w:r>
      <w:r w:rsidRPr="006D006B">
        <w:rPr>
          <w:i/>
          <w:iCs/>
          <w:sz w:val="22"/>
          <w:szCs w:val="22"/>
        </w:rPr>
        <w:t>Pancreas and Islet of Langerhans diagram</w:t>
      </w:r>
      <w:r w:rsidRPr="006D006B">
        <w:rPr>
          <w:sz w:val="22"/>
          <w:szCs w:val="22"/>
        </w:rPr>
        <w:t xml:space="preserve">. [Diagram] </w:t>
      </w:r>
      <w:r w:rsidRPr="006D006B">
        <w:rPr>
          <w:i/>
          <w:iCs/>
          <w:sz w:val="22"/>
          <w:szCs w:val="22"/>
        </w:rPr>
        <w:t>Biorender.com</w:t>
      </w:r>
      <w:r w:rsidRPr="006D006B">
        <w:rPr>
          <w:sz w:val="22"/>
          <w:szCs w:val="22"/>
        </w:rPr>
        <w:t>. Available at: https://www.biorender.com/template/pancreatic-islet-of-langerhans [Accessed 22 Oct. 2026].</w:t>
      </w:r>
    </w:p>
    <w:p w14:paraId="3F9FCE48" w14:textId="77777777" w:rsidR="006516AE" w:rsidRPr="003A46DE" w:rsidRDefault="006516AE" w:rsidP="007F22F0">
      <w:pPr>
        <w:rPr>
          <w:sz w:val="22"/>
          <w:szCs w:val="22"/>
        </w:rPr>
      </w:pPr>
    </w:p>
    <w:p w14:paraId="62EA5B98" w14:textId="7D4C7049" w:rsidR="008E72EA" w:rsidRDefault="008E72EA" w:rsidP="008E72EA">
      <w:pPr>
        <w:pStyle w:val="p1"/>
        <w:rPr>
          <w:sz w:val="22"/>
          <w:szCs w:val="22"/>
        </w:rPr>
      </w:pPr>
      <w:r w:rsidRPr="00FB7F7C">
        <w:rPr>
          <w:sz w:val="22"/>
          <w:szCs w:val="22"/>
        </w:rPr>
        <w:t>Diabetes UK (</w:t>
      </w:r>
      <w:proofErr w:type="spellStart"/>
      <w:r w:rsidRPr="00FB7F7C">
        <w:rPr>
          <w:sz w:val="22"/>
          <w:szCs w:val="22"/>
        </w:rPr>
        <w:t>n.d.a</w:t>
      </w:r>
      <w:proofErr w:type="spellEnd"/>
      <w:r w:rsidRPr="00FB7F7C">
        <w:rPr>
          <w:sz w:val="22"/>
          <w:szCs w:val="22"/>
        </w:rPr>
        <w:t xml:space="preserve">) Type 2 diabetes. Available at: </w:t>
      </w:r>
      <w:hyperlink r:id="rId14" w:history="1">
        <w:r w:rsidR="00E54E42" w:rsidRPr="00FB7F7C">
          <w:rPr>
            <w:rStyle w:val="Hyperlink"/>
            <w:sz w:val="22"/>
            <w:szCs w:val="22"/>
          </w:rPr>
          <w:t>https://www.diabetes.org.uk/about-diabetes/type-2-diabetes</w:t>
        </w:r>
      </w:hyperlink>
      <w:r w:rsidR="00E54E42" w:rsidRPr="00FB7F7C">
        <w:rPr>
          <w:sz w:val="22"/>
          <w:szCs w:val="22"/>
        </w:rPr>
        <w:t xml:space="preserve"> </w:t>
      </w:r>
      <w:r w:rsidRPr="00FB7F7C">
        <w:rPr>
          <w:sz w:val="22"/>
          <w:szCs w:val="22"/>
        </w:rPr>
        <w:t xml:space="preserve"> (Accessed: 19 October 2026).</w:t>
      </w:r>
    </w:p>
    <w:p w14:paraId="14FA6F4A" w14:textId="77777777" w:rsidR="006516AE" w:rsidRDefault="006516AE" w:rsidP="008E72EA">
      <w:pPr>
        <w:pStyle w:val="p1"/>
        <w:rPr>
          <w:sz w:val="22"/>
          <w:szCs w:val="22"/>
        </w:rPr>
      </w:pPr>
    </w:p>
    <w:p w14:paraId="12419933" w14:textId="77777777" w:rsidR="00612852" w:rsidRDefault="00612852" w:rsidP="008E72EA">
      <w:pPr>
        <w:pStyle w:val="p1"/>
        <w:rPr>
          <w:sz w:val="22"/>
          <w:szCs w:val="22"/>
        </w:rPr>
      </w:pPr>
    </w:p>
    <w:p w14:paraId="4042D098" w14:textId="77777777" w:rsidR="00612852" w:rsidRDefault="00612852" w:rsidP="00612852">
      <w:pPr>
        <w:rPr>
          <w:sz w:val="22"/>
          <w:szCs w:val="22"/>
        </w:rPr>
      </w:pPr>
      <w:r w:rsidRPr="003A46DE">
        <w:rPr>
          <w:sz w:val="22"/>
          <w:szCs w:val="22"/>
        </w:rPr>
        <w:t xml:space="preserve">Diabetes UK (n.d.) How to check your blood sugar levels. Available at: </w:t>
      </w:r>
      <w:hyperlink r:id="rId15" w:tgtFrame="_blank" w:history="1">
        <w:r w:rsidRPr="003A46DE">
          <w:rPr>
            <w:rStyle w:val="Hyperlink"/>
            <w:sz w:val="22"/>
            <w:szCs w:val="22"/>
          </w:rPr>
          <w:t>https://www.diabetes.org.uk/about-diabetes/looking-after-diabetes/blood-sugar-levels</w:t>
        </w:r>
      </w:hyperlink>
      <w:r w:rsidRPr="003A46DE">
        <w:rPr>
          <w:sz w:val="22"/>
          <w:szCs w:val="22"/>
        </w:rPr>
        <w:t xml:space="preserve"> (Accessed: 16 October 2026).</w:t>
      </w:r>
    </w:p>
    <w:p w14:paraId="0C1FF4DE" w14:textId="77777777" w:rsidR="000861F9" w:rsidRPr="003A46DE" w:rsidRDefault="000861F9" w:rsidP="00612852">
      <w:pPr>
        <w:rPr>
          <w:sz w:val="22"/>
          <w:szCs w:val="22"/>
        </w:rPr>
      </w:pPr>
    </w:p>
    <w:p w14:paraId="596F6F12" w14:textId="7F5FCB0D" w:rsidR="008E72EA" w:rsidRDefault="008E72EA" w:rsidP="008E72EA">
      <w:pPr>
        <w:pStyle w:val="p1"/>
        <w:rPr>
          <w:sz w:val="22"/>
          <w:szCs w:val="22"/>
        </w:rPr>
      </w:pPr>
      <w:r w:rsidRPr="00FB7F7C">
        <w:rPr>
          <w:sz w:val="22"/>
          <w:szCs w:val="22"/>
        </w:rPr>
        <w:t>Diabetes UK (</w:t>
      </w:r>
      <w:proofErr w:type="spellStart"/>
      <w:r w:rsidRPr="00FB7F7C">
        <w:rPr>
          <w:sz w:val="22"/>
          <w:szCs w:val="22"/>
        </w:rPr>
        <w:t>n.d.b</w:t>
      </w:r>
      <w:proofErr w:type="spellEnd"/>
      <w:r w:rsidRPr="00FB7F7C">
        <w:rPr>
          <w:sz w:val="22"/>
          <w:szCs w:val="22"/>
        </w:rPr>
        <w:t xml:space="preserve">) I have type 2 diabetes – what can I eat? Available at: </w:t>
      </w:r>
      <w:hyperlink r:id="rId16" w:history="1">
        <w:r w:rsidR="00FA0406" w:rsidRPr="00FB7F7C">
          <w:rPr>
            <w:rStyle w:val="Hyperlink"/>
            <w:sz w:val="22"/>
            <w:szCs w:val="22"/>
          </w:rPr>
          <w:t>https://www.diabetes.org.uk/living-with-diabetes/eating/i-have-type-2-diabetes</w:t>
        </w:r>
      </w:hyperlink>
      <w:r w:rsidR="00FA0406" w:rsidRPr="00FB7F7C">
        <w:rPr>
          <w:sz w:val="22"/>
          <w:szCs w:val="22"/>
        </w:rPr>
        <w:t xml:space="preserve"> </w:t>
      </w:r>
      <w:r w:rsidRPr="00FB7F7C">
        <w:rPr>
          <w:sz w:val="22"/>
          <w:szCs w:val="22"/>
        </w:rPr>
        <w:t xml:space="preserve"> (Accessed: 19 October 2026).</w:t>
      </w:r>
    </w:p>
    <w:p w14:paraId="73E3BF69" w14:textId="77777777" w:rsidR="000861F9" w:rsidRPr="00FB7F7C" w:rsidRDefault="000861F9" w:rsidP="008E72EA">
      <w:pPr>
        <w:pStyle w:val="p1"/>
        <w:rPr>
          <w:sz w:val="22"/>
          <w:szCs w:val="22"/>
        </w:rPr>
      </w:pPr>
    </w:p>
    <w:p w14:paraId="2304EF57" w14:textId="77777777" w:rsidR="008E72EA" w:rsidRPr="00FB7F7C" w:rsidRDefault="008E72EA" w:rsidP="008E72EA">
      <w:pPr>
        <w:pStyle w:val="p1"/>
        <w:rPr>
          <w:sz w:val="22"/>
          <w:szCs w:val="22"/>
        </w:rPr>
      </w:pPr>
    </w:p>
    <w:p w14:paraId="0F5EA25E" w14:textId="353A9E9E" w:rsidR="008E72EA" w:rsidRDefault="008E72EA" w:rsidP="008E72EA">
      <w:pPr>
        <w:pStyle w:val="p1"/>
        <w:rPr>
          <w:sz w:val="22"/>
          <w:szCs w:val="22"/>
        </w:rPr>
      </w:pPr>
      <w:r w:rsidRPr="00FB7F7C">
        <w:rPr>
          <w:sz w:val="22"/>
          <w:szCs w:val="22"/>
        </w:rPr>
        <w:t xml:space="preserve">Diabetes UK (2026) 10 tips for healthy eating with diabetes. Available at: </w:t>
      </w:r>
      <w:hyperlink r:id="rId17" w:history="1">
        <w:r w:rsidR="00435EF2" w:rsidRPr="00FB7F7C">
          <w:rPr>
            <w:rStyle w:val="Hyperlink"/>
            <w:sz w:val="22"/>
            <w:szCs w:val="22"/>
          </w:rPr>
          <w:t>https://www.diabetes.org.uk/living-with-diabetes/eating/10-ways-to-eat-well-with-diabetes</w:t>
        </w:r>
      </w:hyperlink>
      <w:r w:rsidR="00435EF2" w:rsidRPr="00FB7F7C">
        <w:rPr>
          <w:sz w:val="22"/>
          <w:szCs w:val="22"/>
        </w:rPr>
        <w:t xml:space="preserve"> </w:t>
      </w:r>
      <w:r w:rsidRPr="00FB7F7C">
        <w:rPr>
          <w:sz w:val="22"/>
          <w:szCs w:val="22"/>
        </w:rPr>
        <w:t xml:space="preserve"> (Accessed: 19 October 2026).</w:t>
      </w:r>
    </w:p>
    <w:p w14:paraId="6E0CA0ED" w14:textId="77777777" w:rsidR="00954D77" w:rsidRPr="00FB7F7C" w:rsidRDefault="00954D77" w:rsidP="008E72EA">
      <w:pPr>
        <w:pStyle w:val="p1"/>
        <w:rPr>
          <w:sz w:val="22"/>
          <w:szCs w:val="22"/>
        </w:rPr>
      </w:pPr>
    </w:p>
    <w:p w14:paraId="3C87A7BF" w14:textId="77777777" w:rsidR="008E72EA" w:rsidRPr="00FB7F7C" w:rsidRDefault="008E72EA" w:rsidP="008E72EA">
      <w:pPr>
        <w:pStyle w:val="p1"/>
        <w:rPr>
          <w:sz w:val="22"/>
          <w:szCs w:val="22"/>
        </w:rPr>
      </w:pPr>
    </w:p>
    <w:p w14:paraId="3B3B1BAF" w14:textId="77777777" w:rsidR="008E72EA" w:rsidRDefault="008E72EA" w:rsidP="008E72EA">
      <w:pPr>
        <w:pStyle w:val="p1"/>
        <w:rPr>
          <w:sz w:val="22"/>
          <w:szCs w:val="22"/>
        </w:rPr>
      </w:pPr>
      <w:r w:rsidRPr="00FB7F7C">
        <w:rPr>
          <w:sz w:val="22"/>
          <w:szCs w:val="22"/>
        </w:rPr>
        <w:t xml:space="preserve">Hall, J.E. and Hall, M.E. (2021) Guyton and Hall Textbook of Medical Physiology. 14th </w:t>
      </w:r>
      <w:proofErr w:type="spellStart"/>
      <w:r w:rsidRPr="00FB7F7C">
        <w:rPr>
          <w:sz w:val="22"/>
          <w:szCs w:val="22"/>
        </w:rPr>
        <w:t>edn</w:t>
      </w:r>
      <w:proofErr w:type="spellEnd"/>
      <w:r w:rsidRPr="00FB7F7C">
        <w:rPr>
          <w:sz w:val="22"/>
          <w:szCs w:val="22"/>
        </w:rPr>
        <w:t>. Philadelphia: Elsevier.</w:t>
      </w:r>
    </w:p>
    <w:p w14:paraId="47C1C215" w14:textId="77777777" w:rsidR="00954D77" w:rsidRDefault="00954D77" w:rsidP="008E72EA">
      <w:pPr>
        <w:pStyle w:val="p1"/>
        <w:rPr>
          <w:sz w:val="22"/>
          <w:szCs w:val="22"/>
        </w:rPr>
      </w:pPr>
    </w:p>
    <w:p w14:paraId="5A385EC0" w14:textId="77777777" w:rsidR="002678CE" w:rsidRDefault="002678CE" w:rsidP="008E72EA">
      <w:pPr>
        <w:pStyle w:val="p1"/>
        <w:rPr>
          <w:sz w:val="22"/>
          <w:szCs w:val="22"/>
        </w:rPr>
      </w:pPr>
    </w:p>
    <w:p w14:paraId="5919056D" w14:textId="77777777" w:rsidR="002678CE" w:rsidRPr="00FB7F7C" w:rsidRDefault="002678CE" w:rsidP="002678CE">
      <w:pPr>
        <w:pStyle w:val="p1"/>
        <w:rPr>
          <w:sz w:val="22"/>
          <w:szCs w:val="22"/>
        </w:rPr>
      </w:pPr>
      <w:r w:rsidRPr="00FB7F7C">
        <w:rPr>
          <w:rStyle w:val="s1"/>
          <w:sz w:val="22"/>
          <w:szCs w:val="22"/>
        </w:rPr>
        <w:t xml:space="preserve">NHS England (2023) </w:t>
      </w:r>
      <w:proofErr w:type="spellStart"/>
      <w:r w:rsidRPr="00FB7F7C">
        <w:rPr>
          <w:rStyle w:val="s1"/>
          <w:sz w:val="22"/>
          <w:szCs w:val="22"/>
        </w:rPr>
        <w:t>Healthbox</w:t>
      </w:r>
      <w:proofErr w:type="spellEnd"/>
      <w:r w:rsidRPr="00FB7F7C">
        <w:rPr>
          <w:rStyle w:val="s1"/>
          <w:sz w:val="22"/>
          <w:szCs w:val="22"/>
        </w:rPr>
        <w:t>: Diabetes care home guidelines. Available at:</w:t>
      </w:r>
    </w:p>
    <w:p w14:paraId="2FF20588" w14:textId="77777777" w:rsidR="002678CE" w:rsidRDefault="002678CE" w:rsidP="002678CE">
      <w:pPr>
        <w:pStyle w:val="p1"/>
        <w:rPr>
          <w:rStyle w:val="s1"/>
          <w:sz w:val="22"/>
          <w:szCs w:val="22"/>
        </w:rPr>
      </w:pPr>
      <w:hyperlink r:id="rId18" w:history="1">
        <w:r w:rsidRPr="00FB7F7C">
          <w:rPr>
            <w:rStyle w:val="Hyperlink"/>
            <w:sz w:val="22"/>
            <w:szCs w:val="22"/>
          </w:rPr>
          <w:t>https://www.england.nhs.uk/north-west/wp-content/uploads/sites/48/2023/03/Healthbox-Diabetes-Care-Home-Guidelines.pdf</w:t>
        </w:r>
      </w:hyperlink>
      <w:r w:rsidRPr="00FB7F7C">
        <w:rPr>
          <w:rStyle w:val="s1"/>
          <w:sz w:val="22"/>
          <w:szCs w:val="22"/>
        </w:rPr>
        <w:t xml:space="preserve"> (Accessed: 16 October 2026).</w:t>
      </w:r>
    </w:p>
    <w:p w14:paraId="73966612" w14:textId="77777777" w:rsidR="00954D77" w:rsidRPr="00FB7F7C" w:rsidRDefault="00954D77" w:rsidP="002678CE">
      <w:pPr>
        <w:pStyle w:val="p1"/>
        <w:rPr>
          <w:sz w:val="22"/>
          <w:szCs w:val="22"/>
        </w:rPr>
      </w:pPr>
    </w:p>
    <w:p w14:paraId="72CB1190" w14:textId="77777777" w:rsidR="002678CE" w:rsidRPr="00FB7F7C" w:rsidRDefault="002678CE" w:rsidP="002678CE">
      <w:pPr>
        <w:pStyle w:val="p1"/>
        <w:rPr>
          <w:rStyle w:val="s1"/>
          <w:sz w:val="22"/>
          <w:szCs w:val="22"/>
        </w:rPr>
      </w:pPr>
      <w:r w:rsidRPr="00FB7F7C">
        <w:rPr>
          <w:rStyle w:val="s1"/>
          <w:sz w:val="22"/>
          <w:szCs w:val="22"/>
        </w:rPr>
        <w:t xml:space="preserve">  </w:t>
      </w:r>
    </w:p>
    <w:p w14:paraId="0EEDA8E1" w14:textId="4C811A95" w:rsidR="008E72EA" w:rsidRDefault="008E72EA" w:rsidP="008E72EA">
      <w:pPr>
        <w:pStyle w:val="p1"/>
        <w:rPr>
          <w:sz w:val="22"/>
          <w:szCs w:val="22"/>
        </w:rPr>
      </w:pPr>
      <w:r w:rsidRPr="00FB7F7C">
        <w:rPr>
          <w:sz w:val="22"/>
          <w:szCs w:val="22"/>
        </w:rPr>
        <w:t xml:space="preserve">National Institute for Health and Care Excellence (NICE) (2026) Type 2 diabetes in adults: management. NICE guideline NG28. Available at: </w:t>
      </w:r>
      <w:hyperlink r:id="rId19" w:history="1">
        <w:r w:rsidR="00537B5C" w:rsidRPr="00FB7F7C">
          <w:rPr>
            <w:rStyle w:val="Hyperlink"/>
            <w:sz w:val="22"/>
            <w:szCs w:val="22"/>
          </w:rPr>
          <w:t>https://www.nice.org.uk/guidance/ng28</w:t>
        </w:r>
      </w:hyperlink>
      <w:r w:rsidR="00537B5C" w:rsidRPr="00FB7F7C">
        <w:rPr>
          <w:sz w:val="22"/>
          <w:szCs w:val="22"/>
        </w:rPr>
        <w:t xml:space="preserve"> </w:t>
      </w:r>
      <w:r w:rsidRPr="00FB7F7C">
        <w:rPr>
          <w:sz w:val="22"/>
          <w:szCs w:val="22"/>
        </w:rPr>
        <w:t xml:space="preserve"> (Accessed: 19 October 2026).</w:t>
      </w:r>
    </w:p>
    <w:p w14:paraId="2BA944A3" w14:textId="77777777" w:rsidR="00D8586A" w:rsidRPr="00FB7F7C" w:rsidRDefault="00D8586A" w:rsidP="008E72EA">
      <w:pPr>
        <w:pStyle w:val="p1"/>
        <w:rPr>
          <w:sz w:val="22"/>
          <w:szCs w:val="22"/>
        </w:rPr>
      </w:pPr>
    </w:p>
    <w:p w14:paraId="4E74899E" w14:textId="77777777" w:rsidR="008E72EA" w:rsidRPr="00FB7F7C" w:rsidRDefault="008E72EA" w:rsidP="008E72EA">
      <w:pPr>
        <w:pStyle w:val="p1"/>
        <w:rPr>
          <w:sz w:val="22"/>
          <w:szCs w:val="22"/>
        </w:rPr>
      </w:pPr>
    </w:p>
    <w:p w14:paraId="67D04FFB" w14:textId="2733DE17" w:rsidR="008E72EA" w:rsidRDefault="008E72EA" w:rsidP="008E72EA">
      <w:pPr>
        <w:pStyle w:val="p1"/>
        <w:rPr>
          <w:sz w:val="22"/>
          <w:szCs w:val="22"/>
        </w:rPr>
      </w:pPr>
      <w:r w:rsidRPr="00FB7F7C">
        <w:rPr>
          <w:sz w:val="22"/>
          <w:szCs w:val="22"/>
        </w:rPr>
        <w:t xml:space="preserve">National Institute of Diabetes and Digestive and Kidney Diseases (n.d.) Symptoms and causes of diabetes. Available at: </w:t>
      </w:r>
      <w:hyperlink r:id="rId20" w:history="1">
        <w:r w:rsidR="001E5FE9" w:rsidRPr="00FB7F7C">
          <w:rPr>
            <w:rStyle w:val="Hyperlink"/>
            <w:sz w:val="22"/>
            <w:szCs w:val="22"/>
          </w:rPr>
          <w:t>https://www.niddk.nih.gov/health-information/diabetes/overview/symptoms-causes</w:t>
        </w:r>
      </w:hyperlink>
      <w:r w:rsidR="001E5FE9" w:rsidRPr="00FB7F7C">
        <w:rPr>
          <w:sz w:val="22"/>
          <w:szCs w:val="22"/>
        </w:rPr>
        <w:t xml:space="preserve"> </w:t>
      </w:r>
      <w:r w:rsidRPr="00FB7F7C">
        <w:rPr>
          <w:sz w:val="22"/>
          <w:szCs w:val="22"/>
        </w:rPr>
        <w:t xml:space="preserve"> (Accessed: 19 October 2026).</w:t>
      </w:r>
    </w:p>
    <w:p w14:paraId="7AD97E48" w14:textId="77777777" w:rsidR="00D8586A" w:rsidRPr="00FB7F7C" w:rsidRDefault="00D8586A" w:rsidP="008E72EA">
      <w:pPr>
        <w:pStyle w:val="p1"/>
        <w:rPr>
          <w:sz w:val="22"/>
          <w:szCs w:val="22"/>
        </w:rPr>
      </w:pPr>
    </w:p>
    <w:p w14:paraId="3D994B5E" w14:textId="77777777" w:rsidR="008E72EA" w:rsidRPr="00FB7F7C" w:rsidRDefault="008E72EA" w:rsidP="008E72EA">
      <w:pPr>
        <w:pStyle w:val="p1"/>
        <w:rPr>
          <w:sz w:val="22"/>
          <w:szCs w:val="22"/>
        </w:rPr>
      </w:pPr>
    </w:p>
    <w:p w14:paraId="3CED204D" w14:textId="3FE2B7B5" w:rsidR="008E72EA" w:rsidRDefault="008E72EA" w:rsidP="008E72EA">
      <w:pPr>
        <w:pStyle w:val="p1"/>
        <w:rPr>
          <w:sz w:val="22"/>
          <w:szCs w:val="22"/>
        </w:rPr>
      </w:pPr>
      <w:r w:rsidRPr="00FB7F7C">
        <w:rPr>
          <w:sz w:val="22"/>
          <w:szCs w:val="22"/>
        </w:rPr>
        <w:t>NHS (</w:t>
      </w:r>
      <w:proofErr w:type="spellStart"/>
      <w:r w:rsidRPr="00FB7F7C">
        <w:rPr>
          <w:sz w:val="22"/>
          <w:szCs w:val="22"/>
        </w:rPr>
        <w:t>n.d.a</w:t>
      </w:r>
      <w:proofErr w:type="spellEnd"/>
      <w:r w:rsidRPr="00FB7F7C">
        <w:rPr>
          <w:sz w:val="22"/>
          <w:szCs w:val="22"/>
        </w:rPr>
        <w:t xml:space="preserve">) Symptoms of type 2 diabetes and how it is diagnosed. Available at: </w:t>
      </w:r>
      <w:hyperlink r:id="rId21" w:history="1">
        <w:r w:rsidR="00387EB1" w:rsidRPr="00FB7F7C">
          <w:rPr>
            <w:rStyle w:val="Hyperlink"/>
            <w:sz w:val="22"/>
            <w:szCs w:val="22"/>
          </w:rPr>
          <w:t>https://www.nhs.uk/conditions/type-2-diabetes/symptoms/</w:t>
        </w:r>
      </w:hyperlink>
      <w:r w:rsidR="00387EB1" w:rsidRPr="00FB7F7C">
        <w:rPr>
          <w:sz w:val="22"/>
          <w:szCs w:val="22"/>
        </w:rPr>
        <w:t xml:space="preserve"> </w:t>
      </w:r>
      <w:r w:rsidRPr="00FB7F7C">
        <w:rPr>
          <w:sz w:val="22"/>
          <w:szCs w:val="22"/>
        </w:rPr>
        <w:t xml:space="preserve"> (Accessed: 19 October 2026).</w:t>
      </w:r>
    </w:p>
    <w:p w14:paraId="02121BEE" w14:textId="77777777" w:rsidR="00D8586A" w:rsidRPr="00FB7F7C" w:rsidRDefault="00D8586A" w:rsidP="008E72EA">
      <w:pPr>
        <w:pStyle w:val="p1"/>
        <w:rPr>
          <w:sz w:val="22"/>
          <w:szCs w:val="22"/>
        </w:rPr>
      </w:pPr>
    </w:p>
    <w:p w14:paraId="6FFD0AED" w14:textId="77777777" w:rsidR="008E72EA" w:rsidRPr="00FB7F7C" w:rsidRDefault="008E72EA" w:rsidP="008E72EA">
      <w:pPr>
        <w:pStyle w:val="p1"/>
        <w:rPr>
          <w:sz w:val="22"/>
          <w:szCs w:val="22"/>
        </w:rPr>
      </w:pPr>
    </w:p>
    <w:p w14:paraId="599927F2" w14:textId="180D69EE" w:rsidR="008E72EA" w:rsidRDefault="008E72EA" w:rsidP="008E72EA">
      <w:pPr>
        <w:pStyle w:val="p1"/>
        <w:rPr>
          <w:sz w:val="22"/>
          <w:szCs w:val="22"/>
        </w:rPr>
      </w:pPr>
      <w:r w:rsidRPr="00FB7F7C">
        <w:rPr>
          <w:sz w:val="22"/>
          <w:szCs w:val="22"/>
        </w:rPr>
        <w:lastRenderedPageBreak/>
        <w:t>NHS (</w:t>
      </w:r>
      <w:proofErr w:type="spellStart"/>
      <w:r w:rsidRPr="00FB7F7C">
        <w:rPr>
          <w:sz w:val="22"/>
          <w:szCs w:val="22"/>
        </w:rPr>
        <w:t>n.d.b</w:t>
      </w:r>
      <w:proofErr w:type="spellEnd"/>
      <w:r w:rsidRPr="00FB7F7C">
        <w:rPr>
          <w:sz w:val="22"/>
          <w:szCs w:val="22"/>
        </w:rPr>
        <w:t xml:space="preserve">) Complications of type 2 diabetes. Available at: </w:t>
      </w:r>
      <w:hyperlink r:id="rId22" w:history="1">
        <w:r w:rsidR="00A96BA2" w:rsidRPr="00FB7F7C">
          <w:rPr>
            <w:rStyle w:val="Hyperlink"/>
            <w:sz w:val="22"/>
            <w:szCs w:val="22"/>
          </w:rPr>
          <w:t>https://www.nhs.uk/conditions/type-2-diabetes/complications/</w:t>
        </w:r>
      </w:hyperlink>
      <w:r w:rsidR="00A96BA2" w:rsidRPr="00FB7F7C">
        <w:rPr>
          <w:sz w:val="22"/>
          <w:szCs w:val="22"/>
        </w:rPr>
        <w:t xml:space="preserve"> </w:t>
      </w:r>
      <w:r w:rsidRPr="00FB7F7C">
        <w:rPr>
          <w:sz w:val="22"/>
          <w:szCs w:val="22"/>
        </w:rPr>
        <w:t xml:space="preserve"> (Accessed: 19 October 2026).</w:t>
      </w:r>
    </w:p>
    <w:p w14:paraId="4DEA5706" w14:textId="77777777" w:rsidR="00D8586A" w:rsidRPr="00FB7F7C" w:rsidRDefault="00D8586A" w:rsidP="008E72EA">
      <w:pPr>
        <w:pStyle w:val="p1"/>
        <w:rPr>
          <w:sz w:val="22"/>
          <w:szCs w:val="22"/>
        </w:rPr>
      </w:pPr>
    </w:p>
    <w:p w14:paraId="639E66DF" w14:textId="77777777" w:rsidR="008E72EA" w:rsidRPr="00FB7F7C" w:rsidRDefault="008E72EA" w:rsidP="008E72EA">
      <w:pPr>
        <w:pStyle w:val="p1"/>
        <w:rPr>
          <w:sz w:val="22"/>
          <w:szCs w:val="22"/>
        </w:rPr>
      </w:pPr>
    </w:p>
    <w:p w14:paraId="4EDD71CC" w14:textId="6FDF97AA" w:rsidR="008E72EA" w:rsidRDefault="008E72EA" w:rsidP="008E72EA">
      <w:pPr>
        <w:pStyle w:val="p1"/>
        <w:rPr>
          <w:sz w:val="22"/>
          <w:szCs w:val="22"/>
        </w:rPr>
      </w:pPr>
      <w:r w:rsidRPr="00FB7F7C">
        <w:rPr>
          <w:sz w:val="22"/>
          <w:szCs w:val="22"/>
        </w:rPr>
        <w:t>NHS (</w:t>
      </w:r>
      <w:proofErr w:type="spellStart"/>
      <w:r w:rsidRPr="00FB7F7C">
        <w:rPr>
          <w:sz w:val="22"/>
          <w:szCs w:val="22"/>
        </w:rPr>
        <w:t>n.d.c</w:t>
      </w:r>
      <w:proofErr w:type="spellEnd"/>
      <w:r w:rsidRPr="00FB7F7C">
        <w:rPr>
          <w:sz w:val="22"/>
          <w:szCs w:val="22"/>
        </w:rPr>
        <w:t xml:space="preserve">) Treatment for type 2 diabetes. Available at: </w:t>
      </w:r>
      <w:hyperlink r:id="rId23" w:history="1">
        <w:r w:rsidR="00A96BA2" w:rsidRPr="00FB7F7C">
          <w:rPr>
            <w:rStyle w:val="Hyperlink"/>
            <w:sz w:val="22"/>
            <w:szCs w:val="22"/>
          </w:rPr>
          <w:t>https://www.nhs.uk/conditions/type-2-diabetes/treatment/</w:t>
        </w:r>
      </w:hyperlink>
      <w:r w:rsidR="00A96BA2" w:rsidRPr="00FB7F7C">
        <w:rPr>
          <w:sz w:val="22"/>
          <w:szCs w:val="22"/>
        </w:rPr>
        <w:t xml:space="preserve"> </w:t>
      </w:r>
      <w:r w:rsidRPr="00FB7F7C">
        <w:rPr>
          <w:sz w:val="22"/>
          <w:szCs w:val="22"/>
        </w:rPr>
        <w:t xml:space="preserve"> (Accessed: 19 October 2026).</w:t>
      </w:r>
    </w:p>
    <w:p w14:paraId="124F3E46" w14:textId="77777777" w:rsidR="00D8586A" w:rsidRDefault="00D8586A" w:rsidP="008E72EA">
      <w:pPr>
        <w:pStyle w:val="p1"/>
        <w:rPr>
          <w:sz w:val="22"/>
          <w:szCs w:val="22"/>
        </w:rPr>
      </w:pPr>
    </w:p>
    <w:p w14:paraId="4FA2F05D" w14:textId="77777777" w:rsidR="006516AE" w:rsidRDefault="006516AE" w:rsidP="008E72EA">
      <w:pPr>
        <w:pStyle w:val="p1"/>
        <w:rPr>
          <w:sz w:val="22"/>
          <w:szCs w:val="22"/>
        </w:rPr>
      </w:pPr>
    </w:p>
    <w:p w14:paraId="17311C6B" w14:textId="77777777" w:rsidR="006516AE" w:rsidRDefault="006516AE" w:rsidP="006516AE">
      <w:pPr>
        <w:rPr>
          <w:sz w:val="22"/>
          <w:szCs w:val="22"/>
        </w:rPr>
      </w:pPr>
      <w:r w:rsidRPr="003A46DE">
        <w:rPr>
          <w:sz w:val="22"/>
          <w:szCs w:val="22"/>
        </w:rPr>
        <w:t xml:space="preserve">NHS (n.d.) Diabetes. Available at: </w:t>
      </w:r>
      <w:hyperlink r:id="rId24" w:tgtFrame="_blank" w:history="1">
        <w:r w:rsidRPr="003A46DE">
          <w:rPr>
            <w:rStyle w:val="Hyperlink"/>
            <w:sz w:val="22"/>
            <w:szCs w:val="22"/>
          </w:rPr>
          <w:t>https://www.nhs.uk/conditions/diabetes/</w:t>
        </w:r>
      </w:hyperlink>
      <w:r w:rsidRPr="003A46DE">
        <w:rPr>
          <w:sz w:val="22"/>
          <w:szCs w:val="22"/>
        </w:rPr>
        <w:t xml:space="preserve"> (Accessed: 16 October 2026)</w:t>
      </w:r>
    </w:p>
    <w:p w14:paraId="057202B3" w14:textId="77777777" w:rsidR="00D8586A" w:rsidRDefault="00D8586A" w:rsidP="006516AE">
      <w:pPr>
        <w:rPr>
          <w:sz w:val="22"/>
          <w:szCs w:val="22"/>
        </w:rPr>
      </w:pPr>
    </w:p>
    <w:p w14:paraId="4B767100" w14:textId="7833FFCB" w:rsidR="00C140B9" w:rsidRDefault="008E72EA">
      <w:pPr>
        <w:pStyle w:val="p1"/>
        <w:rPr>
          <w:sz w:val="22"/>
          <w:szCs w:val="22"/>
        </w:rPr>
      </w:pPr>
      <w:r w:rsidRPr="00FB7F7C">
        <w:rPr>
          <w:sz w:val="22"/>
          <w:szCs w:val="22"/>
        </w:rPr>
        <w:t xml:space="preserve">World Health Organization (WHO) (2023) Diabetes. Available at: </w:t>
      </w:r>
      <w:hyperlink r:id="rId25" w:history="1">
        <w:r w:rsidR="009655BE" w:rsidRPr="00FB7F7C">
          <w:rPr>
            <w:rStyle w:val="Hyperlink"/>
            <w:sz w:val="22"/>
            <w:szCs w:val="22"/>
          </w:rPr>
          <w:t>https://www.who.int/news-room/fact-sheets/detail/diabetes</w:t>
        </w:r>
      </w:hyperlink>
      <w:r w:rsidR="009655BE" w:rsidRPr="00FB7F7C">
        <w:rPr>
          <w:sz w:val="22"/>
          <w:szCs w:val="22"/>
        </w:rPr>
        <w:t xml:space="preserve"> </w:t>
      </w:r>
      <w:r w:rsidRPr="00FB7F7C">
        <w:rPr>
          <w:sz w:val="22"/>
          <w:szCs w:val="22"/>
        </w:rPr>
        <w:t xml:space="preserve"> (Accessed: 19 October 2026).</w:t>
      </w:r>
    </w:p>
    <w:p w14:paraId="14A4ECA3" w14:textId="02C79772" w:rsidR="000D0743" w:rsidRDefault="000D0743" w:rsidP="000D0743">
      <w:pPr>
        <w:rPr>
          <w:sz w:val="22"/>
          <w:szCs w:val="22"/>
        </w:rPr>
      </w:pPr>
    </w:p>
    <w:p w14:paraId="6E3FC7A3" w14:textId="62995918" w:rsidR="00787D5B" w:rsidRPr="003A46DE" w:rsidRDefault="00787D5B" w:rsidP="000D0743">
      <w:pPr>
        <w:rPr>
          <w:sz w:val="22"/>
          <w:szCs w:val="22"/>
        </w:rPr>
      </w:pPr>
    </w:p>
    <w:p w14:paraId="4C416D83" w14:textId="77777777" w:rsidR="000D0743" w:rsidRPr="00FB7F7C" w:rsidRDefault="000D0743">
      <w:pPr>
        <w:rPr>
          <w:sz w:val="22"/>
          <w:szCs w:val="22"/>
        </w:rPr>
      </w:pPr>
    </w:p>
    <w:p w14:paraId="38200DEF" w14:textId="77777777" w:rsidR="000B37C2" w:rsidRPr="00FB7F7C" w:rsidRDefault="000B37C2">
      <w:pPr>
        <w:rPr>
          <w:b/>
          <w:bCs/>
          <w:sz w:val="22"/>
          <w:szCs w:val="22"/>
        </w:rPr>
      </w:pPr>
    </w:p>
    <w:sectPr w:rsidR="000B37C2" w:rsidRPr="00FB7F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BABDC" w14:textId="77777777" w:rsidR="007B5E53" w:rsidRDefault="007B5E53" w:rsidP="005B6281">
      <w:pPr>
        <w:spacing w:after="0" w:line="240" w:lineRule="auto"/>
      </w:pPr>
      <w:r>
        <w:separator/>
      </w:r>
    </w:p>
  </w:endnote>
  <w:endnote w:type="continuationSeparator" w:id="0">
    <w:p w14:paraId="2390AB92" w14:textId="77777777" w:rsidR="007B5E53" w:rsidRDefault="007B5E53" w:rsidP="005B6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35ABF" w14:textId="77777777" w:rsidR="007B5E53" w:rsidRDefault="007B5E53" w:rsidP="005B6281">
      <w:pPr>
        <w:spacing w:after="0" w:line="240" w:lineRule="auto"/>
      </w:pPr>
      <w:r>
        <w:separator/>
      </w:r>
    </w:p>
  </w:footnote>
  <w:footnote w:type="continuationSeparator" w:id="0">
    <w:p w14:paraId="4FE6325A" w14:textId="77777777" w:rsidR="007B5E53" w:rsidRDefault="007B5E53" w:rsidP="005B6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7089B"/>
    <w:multiLevelType w:val="multilevel"/>
    <w:tmpl w:val="E4E850F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0807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67"/>
    <w:rsid w:val="00002FF9"/>
    <w:rsid w:val="00005145"/>
    <w:rsid w:val="00006608"/>
    <w:rsid w:val="00010B10"/>
    <w:rsid w:val="00011F41"/>
    <w:rsid w:val="00017074"/>
    <w:rsid w:val="000266A3"/>
    <w:rsid w:val="00030C64"/>
    <w:rsid w:val="000322EC"/>
    <w:rsid w:val="000332FD"/>
    <w:rsid w:val="00044AAE"/>
    <w:rsid w:val="00044E0C"/>
    <w:rsid w:val="00057FCC"/>
    <w:rsid w:val="00062426"/>
    <w:rsid w:val="00076DA3"/>
    <w:rsid w:val="000837C7"/>
    <w:rsid w:val="0008474A"/>
    <w:rsid w:val="000861F9"/>
    <w:rsid w:val="000A622F"/>
    <w:rsid w:val="000B37C2"/>
    <w:rsid w:val="000B4A91"/>
    <w:rsid w:val="000C0BFD"/>
    <w:rsid w:val="000C3101"/>
    <w:rsid w:val="000D0743"/>
    <w:rsid w:val="000D6148"/>
    <w:rsid w:val="000E014E"/>
    <w:rsid w:val="000E167A"/>
    <w:rsid w:val="000E402A"/>
    <w:rsid w:val="000E4215"/>
    <w:rsid w:val="000F2CB9"/>
    <w:rsid w:val="000F2DA2"/>
    <w:rsid w:val="000F508B"/>
    <w:rsid w:val="000F5915"/>
    <w:rsid w:val="00100DF7"/>
    <w:rsid w:val="0011260B"/>
    <w:rsid w:val="00120D73"/>
    <w:rsid w:val="0012298B"/>
    <w:rsid w:val="00126591"/>
    <w:rsid w:val="00130E6B"/>
    <w:rsid w:val="00135BA4"/>
    <w:rsid w:val="0014290C"/>
    <w:rsid w:val="00145459"/>
    <w:rsid w:val="00146223"/>
    <w:rsid w:val="0015006C"/>
    <w:rsid w:val="00153510"/>
    <w:rsid w:val="00153CE3"/>
    <w:rsid w:val="00163F90"/>
    <w:rsid w:val="001705B0"/>
    <w:rsid w:val="001706B4"/>
    <w:rsid w:val="00171C5E"/>
    <w:rsid w:val="0017524C"/>
    <w:rsid w:val="00187E85"/>
    <w:rsid w:val="00194B12"/>
    <w:rsid w:val="00196385"/>
    <w:rsid w:val="001B2971"/>
    <w:rsid w:val="001B709F"/>
    <w:rsid w:val="001C3D59"/>
    <w:rsid w:val="001C630B"/>
    <w:rsid w:val="001E5FE9"/>
    <w:rsid w:val="001F05E5"/>
    <w:rsid w:val="001F0E3D"/>
    <w:rsid w:val="001F3525"/>
    <w:rsid w:val="00203E88"/>
    <w:rsid w:val="002041AF"/>
    <w:rsid w:val="002050C4"/>
    <w:rsid w:val="002050DB"/>
    <w:rsid w:val="00205BA2"/>
    <w:rsid w:val="00206055"/>
    <w:rsid w:val="00210395"/>
    <w:rsid w:val="00212E22"/>
    <w:rsid w:val="00213271"/>
    <w:rsid w:val="00214045"/>
    <w:rsid w:val="002178DA"/>
    <w:rsid w:val="00217F11"/>
    <w:rsid w:val="00220B16"/>
    <w:rsid w:val="00226087"/>
    <w:rsid w:val="002321C9"/>
    <w:rsid w:val="002338D1"/>
    <w:rsid w:val="00234E42"/>
    <w:rsid w:val="00235816"/>
    <w:rsid w:val="00246008"/>
    <w:rsid w:val="00253045"/>
    <w:rsid w:val="002542E1"/>
    <w:rsid w:val="0025510C"/>
    <w:rsid w:val="00255276"/>
    <w:rsid w:val="00260E9F"/>
    <w:rsid w:val="002656C0"/>
    <w:rsid w:val="002664A4"/>
    <w:rsid w:val="002678CE"/>
    <w:rsid w:val="00282EEF"/>
    <w:rsid w:val="0028312A"/>
    <w:rsid w:val="0028317E"/>
    <w:rsid w:val="00283ABE"/>
    <w:rsid w:val="00292BA5"/>
    <w:rsid w:val="00293CC6"/>
    <w:rsid w:val="00295383"/>
    <w:rsid w:val="00295606"/>
    <w:rsid w:val="002A3CCD"/>
    <w:rsid w:val="002A56D0"/>
    <w:rsid w:val="002B1CB2"/>
    <w:rsid w:val="002B2ABF"/>
    <w:rsid w:val="002B63F9"/>
    <w:rsid w:val="002B7AAB"/>
    <w:rsid w:val="002C2394"/>
    <w:rsid w:val="002C4CF2"/>
    <w:rsid w:val="002D4A02"/>
    <w:rsid w:val="002D5751"/>
    <w:rsid w:val="002E1298"/>
    <w:rsid w:val="002E724F"/>
    <w:rsid w:val="002E7E3E"/>
    <w:rsid w:val="002F0C93"/>
    <w:rsid w:val="002F1B22"/>
    <w:rsid w:val="002F2965"/>
    <w:rsid w:val="002F3F91"/>
    <w:rsid w:val="00301430"/>
    <w:rsid w:val="00303AD7"/>
    <w:rsid w:val="0030521E"/>
    <w:rsid w:val="0030674D"/>
    <w:rsid w:val="003122B9"/>
    <w:rsid w:val="0031416A"/>
    <w:rsid w:val="003244C6"/>
    <w:rsid w:val="00340BE5"/>
    <w:rsid w:val="0035470B"/>
    <w:rsid w:val="00361259"/>
    <w:rsid w:val="00362AEC"/>
    <w:rsid w:val="00371674"/>
    <w:rsid w:val="003736B4"/>
    <w:rsid w:val="00373989"/>
    <w:rsid w:val="00387EB1"/>
    <w:rsid w:val="003A1590"/>
    <w:rsid w:val="003A46DE"/>
    <w:rsid w:val="003A5778"/>
    <w:rsid w:val="003A627A"/>
    <w:rsid w:val="003A6B87"/>
    <w:rsid w:val="003B691B"/>
    <w:rsid w:val="003C0806"/>
    <w:rsid w:val="003C1EE9"/>
    <w:rsid w:val="003C45E7"/>
    <w:rsid w:val="003C579B"/>
    <w:rsid w:val="003C6073"/>
    <w:rsid w:val="003D310C"/>
    <w:rsid w:val="003E4DE5"/>
    <w:rsid w:val="003F3E07"/>
    <w:rsid w:val="004078E4"/>
    <w:rsid w:val="0041011B"/>
    <w:rsid w:val="00420D6A"/>
    <w:rsid w:val="00421FE1"/>
    <w:rsid w:val="0043163E"/>
    <w:rsid w:val="00432FA0"/>
    <w:rsid w:val="00433733"/>
    <w:rsid w:val="004337AC"/>
    <w:rsid w:val="00435EF2"/>
    <w:rsid w:val="00456D0D"/>
    <w:rsid w:val="004575F4"/>
    <w:rsid w:val="004604BB"/>
    <w:rsid w:val="00463B4E"/>
    <w:rsid w:val="00466BA7"/>
    <w:rsid w:val="004679AE"/>
    <w:rsid w:val="00474E5C"/>
    <w:rsid w:val="00490840"/>
    <w:rsid w:val="00490E29"/>
    <w:rsid w:val="0049140C"/>
    <w:rsid w:val="00491516"/>
    <w:rsid w:val="004915CB"/>
    <w:rsid w:val="00495A26"/>
    <w:rsid w:val="00497083"/>
    <w:rsid w:val="004A3CCC"/>
    <w:rsid w:val="004A41A4"/>
    <w:rsid w:val="004D6AEE"/>
    <w:rsid w:val="004E4C3F"/>
    <w:rsid w:val="004F1D48"/>
    <w:rsid w:val="004F2B5E"/>
    <w:rsid w:val="0052560D"/>
    <w:rsid w:val="00537B5C"/>
    <w:rsid w:val="00542869"/>
    <w:rsid w:val="00542E6A"/>
    <w:rsid w:val="0054771C"/>
    <w:rsid w:val="0055352D"/>
    <w:rsid w:val="00554AE6"/>
    <w:rsid w:val="00561403"/>
    <w:rsid w:val="00567CC3"/>
    <w:rsid w:val="00567CF4"/>
    <w:rsid w:val="00575C92"/>
    <w:rsid w:val="00580125"/>
    <w:rsid w:val="00580746"/>
    <w:rsid w:val="00583F4B"/>
    <w:rsid w:val="00584C83"/>
    <w:rsid w:val="00587296"/>
    <w:rsid w:val="005A0C8B"/>
    <w:rsid w:val="005A3B55"/>
    <w:rsid w:val="005A60ED"/>
    <w:rsid w:val="005B2178"/>
    <w:rsid w:val="005B4B61"/>
    <w:rsid w:val="005B6281"/>
    <w:rsid w:val="005C1B2C"/>
    <w:rsid w:val="005C5E73"/>
    <w:rsid w:val="005D0A24"/>
    <w:rsid w:val="005D2129"/>
    <w:rsid w:val="005D5424"/>
    <w:rsid w:val="005D7148"/>
    <w:rsid w:val="005E1411"/>
    <w:rsid w:val="005E5A08"/>
    <w:rsid w:val="005F07B4"/>
    <w:rsid w:val="005F07D2"/>
    <w:rsid w:val="005F5F81"/>
    <w:rsid w:val="005F7A18"/>
    <w:rsid w:val="006027C1"/>
    <w:rsid w:val="0060684B"/>
    <w:rsid w:val="00606F33"/>
    <w:rsid w:val="00607372"/>
    <w:rsid w:val="00607F2B"/>
    <w:rsid w:val="00610233"/>
    <w:rsid w:val="006118D4"/>
    <w:rsid w:val="00612852"/>
    <w:rsid w:val="00612CE9"/>
    <w:rsid w:val="00622985"/>
    <w:rsid w:val="00625CDF"/>
    <w:rsid w:val="00626967"/>
    <w:rsid w:val="00627CA8"/>
    <w:rsid w:val="006354AD"/>
    <w:rsid w:val="00637631"/>
    <w:rsid w:val="0064188D"/>
    <w:rsid w:val="0064319A"/>
    <w:rsid w:val="00644B5F"/>
    <w:rsid w:val="006516AE"/>
    <w:rsid w:val="00662787"/>
    <w:rsid w:val="00662B13"/>
    <w:rsid w:val="00662DB0"/>
    <w:rsid w:val="0067543B"/>
    <w:rsid w:val="006774EE"/>
    <w:rsid w:val="00681163"/>
    <w:rsid w:val="006821E1"/>
    <w:rsid w:val="006845B0"/>
    <w:rsid w:val="00687133"/>
    <w:rsid w:val="006876F2"/>
    <w:rsid w:val="00692A46"/>
    <w:rsid w:val="006978D9"/>
    <w:rsid w:val="006B6E36"/>
    <w:rsid w:val="006C7BD3"/>
    <w:rsid w:val="006D006B"/>
    <w:rsid w:val="006D5CCE"/>
    <w:rsid w:val="006E5CF5"/>
    <w:rsid w:val="006F0D64"/>
    <w:rsid w:val="007014FA"/>
    <w:rsid w:val="00706B83"/>
    <w:rsid w:val="007076FC"/>
    <w:rsid w:val="007107EA"/>
    <w:rsid w:val="00715BB2"/>
    <w:rsid w:val="00722EAF"/>
    <w:rsid w:val="00730B54"/>
    <w:rsid w:val="00733403"/>
    <w:rsid w:val="00734D2C"/>
    <w:rsid w:val="0073683B"/>
    <w:rsid w:val="00745565"/>
    <w:rsid w:val="0074564F"/>
    <w:rsid w:val="00751479"/>
    <w:rsid w:val="00757E5C"/>
    <w:rsid w:val="00766297"/>
    <w:rsid w:val="00770D07"/>
    <w:rsid w:val="00774AA3"/>
    <w:rsid w:val="00777D85"/>
    <w:rsid w:val="0078210D"/>
    <w:rsid w:val="00787CE3"/>
    <w:rsid w:val="00787D5B"/>
    <w:rsid w:val="00794B18"/>
    <w:rsid w:val="007A1EE1"/>
    <w:rsid w:val="007A3EB2"/>
    <w:rsid w:val="007B1909"/>
    <w:rsid w:val="007B5E53"/>
    <w:rsid w:val="007B7846"/>
    <w:rsid w:val="007C2FFA"/>
    <w:rsid w:val="007C5293"/>
    <w:rsid w:val="007D11B3"/>
    <w:rsid w:val="007D4F3A"/>
    <w:rsid w:val="007E7308"/>
    <w:rsid w:val="007E7ED5"/>
    <w:rsid w:val="007F1193"/>
    <w:rsid w:val="007F22F0"/>
    <w:rsid w:val="00800AF1"/>
    <w:rsid w:val="00815283"/>
    <w:rsid w:val="00820D9B"/>
    <w:rsid w:val="00821640"/>
    <w:rsid w:val="008224B1"/>
    <w:rsid w:val="00822E7A"/>
    <w:rsid w:val="00826110"/>
    <w:rsid w:val="00826D3E"/>
    <w:rsid w:val="00831AE3"/>
    <w:rsid w:val="00833FDC"/>
    <w:rsid w:val="00840134"/>
    <w:rsid w:val="0084360B"/>
    <w:rsid w:val="00844218"/>
    <w:rsid w:val="008456E0"/>
    <w:rsid w:val="008533C0"/>
    <w:rsid w:val="00856F9D"/>
    <w:rsid w:val="008637C1"/>
    <w:rsid w:val="008645B2"/>
    <w:rsid w:val="0088293A"/>
    <w:rsid w:val="00886426"/>
    <w:rsid w:val="008A1F86"/>
    <w:rsid w:val="008B344D"/>
    <w:rsid w:val="008B3AF7"/>
    <w:rsid w:val="008C0279"/>
    <w:rsid w:val="008D51DD"/>
    <w:rsid w:val="008E208C"/>
    <w:rsid w:val="008E5610"/>
    <w:rsid w:val="008E5831"/>
    <w:rsid w:val="008E72EA"/>
    <w:rsid w:val="0090015B"/>
    <w:rsid w:val="0090212C"/>
    <w:rsid w:val="009139DF"/>
    <w:rsid w:val="0092018E"/>
    <w:rsid w:val="00920F29"/>
    <w:rsid w:val="009250AF"/>
    <w:rsid w:val="00927920"/>
    <w:rsid w:val="00937A15"/>
    <w:rsid w:val="0094035A"/>
    <w:rsid w:val="00945B78"/>
    <w:rsid w:val="00954D77"/>
    <w:rsid w:val="00960426"/>
    <w:rsid w:val="00961FD0"/>
    <w:rsid w:val="00964FCB"/>
    <w:rsid w:val="009655BE"/>
    <w:rsid w:val="00971676"/>
    <w:rsid w:val="00981864"/>
    <w:rsid w:val="009835ED"/>
    <w:rsid w:val="00986156"/>
    <w:rsid w:val="00990F86"/>
    <w:rsid w:val="00991A14"/>
    <w:rsid w:val="00996923"/>
    <w:rsid w:val="009A492B"/>
    <w:rsid w:val="009A64A2"/>
    <w:rsid w:val="009B2DF9"/>
    <w:rsid w:val="009B5DE1"/>
    <w:rsid w:val="009B7CFF"/>
    <w:rsid w:val="009C2B9B"/>
    <w:rsid w:val="009C4836"/>
    <w:rsid w:val="009D05E2"/>
    <w:rsid w:val="009D0EA6"/>
    <w:rsid w:val="009D41D6"/>
    <w:rsid w:val="009D4A36"/>
    <w:rsid w:val="009D569D"/>
    <w:rsid w:val="009D7879"/>
    <w:rsid w:val="009E2BFE"/>
    <w:rsid w:val="009E391F"/>
    <w:rsid w:val="00A04EAC"/>
    <w:rsid w:val="00A10FD7"/>
    <w:rsid w:val="00A15D14"/>
    <w:rsid w:val="00A22F49"/>
    <w:rsid w:val="00A25586"/>
    <w:rsid w:val="00A31767"/>
    <w:rsid w:val="00A47A72"/>
    <w:rsid w:val="00A50C07"/>
    <w:rsid w:val="00A51C73"/>
    <w:rsid w:val="00A52858"/>
    <w:rsid w:val="00A55DC5"/>
    <w:rsid w:val="00A56C4C"/>
    <w:rsid w:val="00A62562"/>
    <w:rsid w:val="00A67CF9"/>
    <w:rsid w:val="00A73283"/>
    <w:rsid w:val="00A7526F"/>
    <w:rsid w:val="00A80D58"/>
    <w:rsid w:val="00A8478E"/>
    <w:rsid w:val="00A93AA2"/>
    <w:rsid w:val="00A96954"/>
    <w:rsid w:val="00A96BA2"/>
    <w:rsid w:val="00AA061C"/>
    <w:rsid w:val="00AB4CF0"/>
    <w:rsid w:val="00AC3914"/>
    <w:rsid w:val="00AC3B5B"/>
    <w:rsid w:val="00AD0C1B"/>
    <w:rsid w:val="00AD7C65"/>
    <w:rsid w:val="00AF2256"/>
    <w:rsid w:val="00B04EFD"/>
    <w:rsid w:val="00B04F9B"/>
    <w:rsid w:val="00B07A71"/>
    <w:rsid w:val="00B07D2A"/>
    <w:rsid w:val="00B121F3"/>
    <w:rsid w:val="00B16FA3"/>
    <w:rsid w:val="00B22214"/>
    <w:rsid w:val="00B25846"/>
    <w:rsid w:val="00B27280"/>
    <w:rsid w:val="00B400BD"/>
    <w:rsid w:val="00B458E5"/>
    <w:rsid w:val="00B54A4A"/>
    <w:rsid w:val="00B5763E"/>
    <w:rsid w:val="00B629DD"/>
    <w:rsid w:val="00B71733"/>
    <w:rsid w:val="00B71ACC"/>
    <w:rsid w:val="00B75DED"/>
    <w:rsid w:val="00B77A6E"/>
    <w:rsid w:val="00B9790C"/>
    <w:rsid w:val="00BB103C"/>
    <w:rsid w:val="00BC0361"/>
    <w:rsid w:val="00BC0D7F"/>
    <w:rsid w:val="00BC468F"/>
    <w:rsid w:val="00BC53F8"/>
    <w:rsid w:val="00BD139C"/>
    <w:rsid w:val="00BD3357"/>
    <w:rsid w:val="00BD4104"/>
    <w:rsid w:val="00BD586F"/>
    <w:rsid w:val="00BD7A6F"/>
    <w:rsid w:val="00BE46F2"/>
    <w:rsid w:val="00BE609C"/>
    <w:rsid w:val="00BE7513"/>
    <w:rsid w:val="00BE75CF"/>
    <w:rsid w:val="00BF32BD"/>
    <w:rsid w:val="00BF621C"/>
    <w:rsid w:val="00BF78A6"/>
    <w:rsid w:val="00C01126"/>
    <w:rsid w:val="00C03C6F"/>
    <w:rsid w:val="00C12A66"/>
    <w:rsid w:val="00C12AA3"/>
    <w:rsid w:val="00C140B9"/>
    <w:rsid w:val="00C2125C"/>
    <w:rsid w:val="00C22D62"/>
    <w:rsid w:val="00C23D3E"/>
    <w:rsid w:val="00C2509B"/>
    <w:rsid w:val="00C33C1F"/>
    <w:rsid w:val="00C40FAA"/>
    <w:rsid w:val="00C57F5E"/>
    <w:rsid w:val="00C614CF"/>
    <w:rsid w:val="00C93D1E"/>
    <w:rsid w:val="00C95019"/>
    <w:rsid w:val="00CA2128"/>
    <w:rsid w:val="00CA5D57"/>
    <w:rsid w:val="00CB5D83"/>
    <w:rsid w:val="00CD268B"/>
    <w:rsid w:val="00CD5B08"/>
    <w:rsid w:val="00CD5F09"/>
    <w:rsid w:val="00CE3AE8"/>
    <w:rsid w:val="00CE65D4"/>
    <w:rsid w:val="00CE70D9"/>
    <w:rsid w:val="00CF0F90"/>
    <w:rsid w:val="00CF17DC"/>
    <w:rsid w:val="00CF2536"/>
    <w:rsid w:val="00CF27B1"/>
    <w:rsid w:val="00D00969"/>
    <w:rsid w:val="00D07D32"/>
    <w:rsid w:val="00D1151F"/>
    <w:rsid w:val="00D14ADD"/>
    <w:rsid w:val="00D15962"/>
    <w:rsid w:val="00D239AD"/>
    <w:rsid w:val="00D3026E"/>
    <w:rsid w:val="00D30EC4"/>
    <w:rsid w:val="00D330AD"/>
    <w:rsid w:val="00D3409B"/>
    <w:rsid w:val="00D373E9"/>
    <w:rsid w:val="00D44D83"/>
    <w:rsid w:val="00D56205"/>
    <w:rsid w:val="00D56B0C"/>
    <w:rsid w:val="00D678D3"/>
    <w:rsid w:val="00D72FE2"/>
    <w:rsid w:val="00D758E9"/>
    <w:rsid w:val="00D7692E"/>
    <w:rsid w:val="00D773B2"/>
    <w:rsid w:val="00D84029"/>
    <w:rsid w:val="00D8586A"/>
    <w:rsid w:val="00D90605"/>
    <w:rsid w:val="00D941BD"/>
    <w:rsid w:val="00D9558D"/>
    <w:rsid w:val="00DA45FC"/>
    <w:rsid w:val="00DB006F"/>
    <w:rsid w:val="00DB22DD"/>
    <w:rsid w:val="00DB32C3"/>
    <w:rsid w:val="00DB7FA3"/>
    <w:rsid w:val="00DC4DD5"/>
    <w:rsid w:val="00DC51D8"/>
    <w:rsid w:val="00DC62E2"/>
    <w:rsid w:val="00DC6559"/>
    <w:rsid w:val="00DC71EE"/>
    <w:rsid w:val="00DD623E"/>
    <w:rsid w:val="00DD68DC"/>
    <w:rsid w:val="00DD7643"/>
    <w:rsid w:val="00DE0307"/>
    <w:rsid w:val="00DE2ED8"/>
    <w:rsid w:val="00DE5455"/>
    <w:rsid w:val="00DE76D4"/>
    <w:rsid w:val="00DF3657"/>
    <w:rsid w:val="00DF72AE"/>
    <w:rsid w:val="00DF77B3"/>
    <w:rsid w:val="00E028DC"/>
    <w:rsid w:val="00E0358A"/>
    <w:rsid w:val="00E0370D"/>
    <w:rsid w:val="00E04A2F"/>
    <w:rsid w:val="00E04C79"/>
    <w:rsid w:val="00E04EE1"/>
    <w:rsid w:val="00E05742"/>
    <w:rsid w:val="00E06669"/>
    <w:rsid w:val="00E11F1D"/>
    <w:rsid w:val="00E20723"/>
    <w:rsid w:val="00E21099"/>
    <w:rsid w:val="00E22008"/>
    <w:rsid w:val="00E26155"/>
    <w:rsid w:val="00E30A94"/>
    <w:rsid w:val="00E30B44"/>
    <w:rsid w:val="00E340C8"/>
    <w:rsid w:val="00E36B8A"/>
    <w:rsid w:val="00E37341"/>
    <w:rsid w:val="00E41973"/>
    <w:rsid w:val="00E54E42"/>
    <w:rsid w:val="00E6002F"/>
    <w:rsid w:val="00E64747"/>
    <w:rsid w:val="00E6629C"/>
    <w:rsid w:val="00E7582B"/>
    <w:rsid w:val="00E8042D"/>
    <w:rsid w:val="00E819AE"/>
    <w:rsid w:val="00E83595"/>
    <w:rsid w:val="00E86553"/>
    <w:rsid w:val="00E934A6"/>
    <w:rsid w:val="00E97D83"/>
    <w:rsid w:val="00EA22A7"/>
    <w:rsid w:val="00EA51C8"/>
    <w:rsid w:val="00EA6307"/>
    <w:rsid w:val="00EB3C6E"/>
    <w:rsid w:val="00EB56E8"/>
    <w:rsid w:val="00EB749E"/>
    <w:rsid w:val="00ED1146"/>
    <w:rsid w:val="00ED1E47"/>
    <w:rsid w:val="00ED5192"/>
    <w:rsid w:val="00ED54C0"/>
    <w:rsid w:val="00EE0DCB"/>
    <w:rsid w:val="00EE124D"/>
    <w:rsid w:val="00EE72C4"/>
    <w:rsid w:val="00EF0903"/>
    <w:rsid w:val="00EF1A19"/>
    <w:rsid w:val="00EF20C6"/>
    <w:rsid w:val="00EF23AE"/>
    <w:rsid w:val="00EF2FF7"/>
    <w:rsid w:val="00F02064"/>
    <w:rsid w:val="00F07749"/>
    <w:rsid w:val="00F07D67"/>
    <w:rsid w:val="00F167B8"/>
    <w:rsid w:val="00F1739B"/>
    <w:rsid w:val="00F235E3"/>
    <w:rsid w:val="00F2374F"/>
    <w:rsid w:val="00F31821"/>
    <w:rsid w:val="00F44ED5"/>
    <w:rsid w:val="00F4544E"/>
    <w:rsid w:val="00F46B4C"/>
    <w:rsid w:val="00F53996"/>
    <w:rsid w:val="00F60189"/>
    <w:rsid w:val="00F60A67"/>
    <w:rsid w:val="00F64EF7"/>
    <w:rsid w:val="00F7158E"/>
    <w:rsid w:val="00F749F9"/>
    <w:rsid w:val="00F765C4"/>
    <w:rsid w:val="00F81399"/>
    <w:rsid w:val="00F94C0C"/>
    <w:rsid w:val="00FA0406"/>
    <w:rsid w:val="00FA5A60"/>
    <w:rsid w:val="00FA6523"/>
    <w:rsid w:val="00FA701C"/>
    <w:rsid w:val="00FB563B"/>
    <w:rsid w:val="00FB6D5E"/>
    <w:rsid w:val="00FB7957"/>
    <w:rsid w:val="00FB7F7C"/>
    <w:rsid w:val="00FC498D"/>
    <w:rsid w:val="00FC5A05"/>
    <w:rsid w:val="00FD296E"/>
    <w:rsid w:val="00FD2ADB"/>
    <w:rsid w:val="00FD6442"/>
    <w:rsid w:val="00FD6C7E"/>
    <w:rsid w:val="00FD707A"/>
    <w:rsid w:val="00FF07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1469"/>
  <w15:chartTrackingRefBased/>
  <w15:docId w15:val="{B19948F7-2495-4630-958E-B7F72C71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A67"/>
    <w:rPr>
      <w:rFonts w:eastAsiaTheme="majorEastAsia" w:cstheme="majorBidi"/>
      <w:color w:val="272727" w:themeColor="text1" w:themeTint="D8"/>
    </w:rPr>
  </w:style>
  <w:style w:type="paragraph" w:styleId="Title">
    <w:name w:val="Title"/>
    <w:basedOn w:val="Normal"/>
    <w:next w:val="Normal"/>
    <w:link w:val="TitleChar"/>
    <w:uiPriority w:val="10"/>
    <w:qFormat/>
    <w:rsid w:val="00F60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A67"/>
    <w:pPr>
      <w:spacing w:before="160"/>
      <w:jc w:val="center"/>
    </w:pPr>
    <w:rPr>
      <w:i/>
      <w:iCs/>
      <w:color w:val="404040" w:themeColor="text1" w:themeTint="BF"/>
    </w:rPr>
  </w:style>
  <w:style w:type="character" w:customStyle="1" w:styleId="QuoteChar">
    <w:name w:val="Quote Char"/>
    <w:basedOn w:val="DefaultParagraphFont"/>
    <w:link w:val="Quote"/>
    <w:uiPriority w:val="29"/>
    <w:rsid w:val="00F60A67"/>
    <w:rPr>
      <w:i/>
      <w:iCs/>
      <w:color w:val="404040" w:themeColor="text1" w:themeTint="BF"/>
    </w:rPr>
  </w:style>
  <w:style w:type="paragraph" w:styleId="ListParagraph">
    <w:name w:val="List Paragraph"/>
    <w:basedOn w:val="Normal"/>
    <w:uiPriority w:val="34"/>
    <w:qFormat/>
    <w:rsid w:val="00F60A67"/>
    <w:pPr>
      <w:ind w:left="720"/>
      <w:contextualSpacing/>
    </w:pPr>
  </w:style>
  <w:style w:type="character" w:styleId="IntenseEmphasis">
    <w:name w:val="Intense Emphasis"/>
    <w:basedOn w:val="DefaultParagraphFont"/>
    <w:uiPriority w:val="21"/>
    <w:qFormat/>
    <w:rsid w:val="00F60A67"/>
    <w:rPr>
      <w:i/>
      <w:iCs/>
      <w:color w:val="0F4761" w:themeColor="accent1" w:themeShade="BF"/>
    </w:rPr>
  </w:style>
  <w:style w:type="paragraph" w:styleId="IntenseQuote">
    <w:name w:val="Intense Quote"/>
    <w:basedOn w:val="Normal"/>
    <w:next w:val="Normal"/>
    <w:link w:val="IntenseQuoteChar"/>
    <w:uiPriority w:val="30"/>
    <w:qFormat/>
    <w:rsid w:val="00F60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A67"/>
    <w:rPr>
      <w:i/>
      <w:iCs/>
      <w:color w:val="0F4761" w:themeColor="accent1" w:themeShade="BF"/>
    </w:rPr>
  </w:style>
  <w:style w:type="character" w:styleId="IntenseReference">
    <w:name w:val="Intense Reference"/>
    <w:basedOn w:val="DefaultParagraphFont"/>
    <w:uiPriority w:val="32"/>
    <w:qFormat/>
    <w:rsid w:val="00F60A67"/>
    <w:rPr>
      <w:b/>
      <w:bCs/>
      <w:smallCaps/>
      <w:color w:val="0F4761" w:themeColor="accent1" w:themeShade="BF"/>
      <w:spacing w:val="5"/>
    </w:rPr>
  </w:style>
  <w:style w:type="character" w:styleId="Hyperlink">
    <w:name w:val="Hyperlink"/>
    <w:basedOn w:val="DefaultParagraphFont"/>
    <w:uiPriority w:val="99"/>
    <w:unhideWhenUsed/>
    <w:rsid w:val="007C5293"/>
    <w:rPr>
      <w:color w:val="467886" w:themeColor="hyperlink"/>
      <w:u w:val="single"/>
    </w:rPr>
  </w:style>
  <w:style w:type="character" w:styleId="UnresolvedMention">
    <w:name w:val="Unresolved Mention"/>
    <w:basedOn w:val="DefaultParagraphFont"/>
    <w:uiPriority w:val="99"/>
    <w:semiHidden/>
    <w:unhideWhenUsed/>
    <w:rsid w:val="007C5293"/>
    <w:rPr>
      <w:color w:val="605E5C"/>
      <w:shd w:val="clear" w:color="auto" w:fill="E1DFDD"/>
    </w:rPr>
  </w:style>
  <w:style w:type="paragraph" w:styleId="Header">
    <w:name w:val="header"/>
    <w:basedOn w:val="Normal"/>
    <w:link w:val="HeaderChar"/>
    <w:uiPriority w:val="99"/>
    <w:unhideWhenUsed/>
    <w:rsid w:val="005B6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281"/>
  </w:style>
  <w:style w:type="paragraph" w:styleId="Footer">
    <w:name w:val="footer"/>
    <w:basedOn w:val="Normal"/>
    <w:link w:val="FooterChar"/>
    <w:uiPriority w:val="99"/>
    <w:unhideWhenUsed/>
    <w:rsid w:val="005B6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281"/>
  </w:style>
  <w:style w:type="paragraph" w:customStyle="1" w:styleId="p1">
    <w:name w:val="p1"/>
    <w:basedOn w:val="Normal"/>
    <w:rsid w:val="00662DB0"/>
    <w:pPr>
      <w:spacing w:after="0" w:line="240" w:lineRule="auto"/>
    </w:pPr>
    <w:rPr>
      <w:rFonts w:ascii="Helvetica" w:eastAsiaTheme="minorEastAsia" w:hAnsi="Helvetica" w:cs="Times New Roman"/>
      <w:kern w:val="0"/>
      <w:sz w:val="18"/>
      <w:szCs w:val="18"/>
      <w:lang w:eastAsia="en-GB"/>
      <w14:ligatures w14:val="none"/>
    </w:rPr>
  </w:style>
  <w:style w:type="character" w:customStyle="1" w:styleId="s1">
    <w:name w:val="s1"/>
    <w:basedOn w:val="DefaultParagraphFont"/>
    <w:rsid w:val="00662DB0"/>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england.nhs.uk/north-west/wp-content/uploads/sites/48/2023/03/Healthbox-Diabetes-Care-Home-Guidelines.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hs.uk/conditions/type-2-diabetes/symptoms/"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diabetes.org.uk/living-with-diabetes/eating/10-ways-to-eat-well-with-diabetes" TargetMode="External"/><Relationship Id="rId25" Type="http://schemas.openxmlformats.org/officeDocument/2006/relationships/hyperlink" Target="https://www.who.int/news-room/fact-sheets/detail/diabetes" TargetMode="External"/><Relationship Id="rId2" Type="http://schemas.openxmlformats.org/officeDocument/2006/relationships/customXml" Target="../customXml/item2.xml"/><Relationship Id="rId16" Type="http://schemas.openxmlformats.org/officeDocument/2006/relationships/hyperlink" Target="https://www.diabetes.org.uk/living-with-diabetes/eating/i-have-type-2-diabetes" TargetMode="External"/><Relationship Id="rId20" Type="http://schemas.openxmlformats.org/officeDocument/2006/relationships/hyperlink" Target="https://www.niddk.nih.gov/health-information/diabetes/overview/symptoms-cau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hs.uk/conditions/diabetes/?utm_source=chatgpt.com" TargetMode="External"/><Relationship Id="rId5" Type="http://schemas.openxmlformats.org/officeDocument/2006/relationships/numbering" Target="numbering.xml"/><Relationship Id="rId15" Type="http://schemas.openxmlformats.org/officeDocument/2006/relationships/hyperlink" Target="https://www.diabetes.org.uk/about-diabetes/looking-after-diabetes/blood-sugar-levels?utm_source=chatgpt.com" TargetMode="External"/><Relationship Id="rId23" Type="http://schemas.openxmlformats.org/officeDocument/2006/relationships/hyperlink" Target="https://www.nhs.uk/conditions/type-2-diabetes/treatment/" TargetMode="External"/><Relationship Id="rId10" Type="http://schemas.openxmlformats.org/officeDocument/2006/relationships/endnotes" Target="endnotes.xml"/><Relationship Id="rId19" Type="http://schemas.openxmlformats.org/officeDocument/2006/relationships/hyperlink" Target="https://www.nice.org.uk/guidance/ng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abetes.org.uk/about-diabetes/type-2-diabetes" TargetMode="External"/><Relationship Id="rId22" Type="http://schemas.openxmlformats.org/officeDocument/2006/relationships/hyperlink" Target="https://www.nhs.uk/conditions/type-2-diabetes/complicati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0aad2dc94f3377b7499fec579854985">
  <xsd:schema xmlns:xsd="http://www.w3.org/2001/XMLSchema" xmlns:xs="http://www.w3.org/2001/XMLSchema" xmlns:p="http://schemas.microsoft.com/office/2006/metadata/properties" xmlns:ns3="3ef5847a-e696-4fee-a2c0-6c3f87568321" targetNamespace="http://schemas.microsoft.com/office/2006/metadata/properties" ma:root="true" ma:fieldsID="c7db95eb6039fe7fa6c7be5244be741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1570820F-3B8A-43BE-9A39-27B50C4A9FCF}">
  <ds:schemaRefs>
    <ds:schemaRef ds:uri="http://schemas.openxmlformats.org/officeDocument/2006/bibliography"/>
  </ds:schemaRefs>
</ds:datastoreItem>
</file>

<file path=customXml/itemProps2.xml><?xml version="1.0" encoding="utf-8"?>
<ds:datastoreItem xmlns:ds="http://schemas.openxmlformats.org/officeDocument/2006/customXml" ds:itemID="{AFC111AD-A0C8-40AD-8871-AAEAE3B56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18A0B0-FD09-4D2A-80E5-CCB78C3A2FAD}">
  <ds:schemaRefs>
    <ds:schemaRef ds:uri="http://schemas.microsoft.com/sharepoint/v3/contenttype/forms"/>
  </ds:schemaRefs>
</ds:datastoreItem>
</file>

<file path=customXml/itemProps4.xml><?xml version="1.0" encoding="utf-8"?>
<ds:datastoreItem xmlns:ds="http://schemas.openxmlformats.org/officeDocument/2006/customXml" ds:itemID="{E8B17D72-8E2A-45B6-87E6-5D394A798E0C}">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11</Pages>
  <Words>3008</Words>
  <Characters>17149</Characters>
  <Application>Microsoft Office Word</Application>
  <DocSecurity>0</DocSecurity>
  <Lines>142</Lines>
  <Paragraphs>40</Paragraphs>
  <ScaleCrop>false</ScaleCrop>
  <Company/>
  <LinksUpToDate>false</LinksUpToDate>
  <CharactersWithSpaces>20117</CharactersWithSpaces>
  <SharedDoc>false</SharedDoc>
  <HLinks>
    <vt:vector size="78" baseType="variant">
      <vt:variant>
        <vt:i4>5636131</vt:i4>
      </vt:variant>
      <vt:variant>
        <vt:i4>36</vt:i4>
      </vt:variant>
      <vt:variant>
        <vt:i4>0</vt:i4>
      </vt:variant>
      <vt:variant>
        <vt:i4>5</vt:i4>
      </vt:variant>
      <vt:variant>
        <vt:lpwstr>https://www.nhs.uk/conditions/diabetes/?utm_source=chatgpt.com</vt:lpwstr>
      </vt:variant>
      <vt:variant>
        <vt:lpwstr/>
      </vt:variant>
      <vt:variant>
        <vt:i4>5242896</vt:i4>
      </vt:variant>
      <vt:variant>
        <vt:i4>33</vt:i4>
      </vt:variant>
      <vt:variant>
        <vt:i4>0</vt:i4>
      </vt:variant>
      <vt:variant>
        <vt:i4>5</vt:i4>
      </vt:variant>
      <vt:variant>
        <vt:lpwstr>https://www.nice.org.uk/guidance/ng28</vt:lpwstr>
      </vt:variant>
      <vt:variant>
        <vt:lpwstr/>
      </vt:variant>
      <vt:variant>
        <vt:i4>6881294</vt:i4>
      </vt:variant>
      <vt:variant>
        <vt:i4>30</vt:i4>
      </vt:variant>
      <vt:variant>
        <vt:i4>0</vt:i4>
      </vt:variant>
      <vt:variant>
        <vt:i4>5</vt:i4>
      </vt:variant>
      <vt:variant>
        <vt:lpwstr>https://www.diabetes.org.uk/about-diabetes/looking-after-diabetes/blood-sugar-levels?utm_source=chatgpt.com</vt:lpwstr>
      </vt:variant>
      <vt:variant>
        <vt:lpwstr/>
      </vt:variant>
      <vt:variant>
        <vt:i4>6160396</vt:i4>
      </vt:variant>
      <vt:variant>
        <vt:i4>27</vt:i4>
      </vt:variant>
      <vt:variant>
        <vt:i4>0</vt:i4>
      </vt:variant>
      <vt:variant>
        <vt:i4>5</vt:i4>
      </vt:variant>
      <vt:variant>
        <vt:lpwstr>https://www.who.int/news-room/fact-sheets/detail/diabetes</vt:lpwstr>
      </vt:variant>
      <vt:variant>
        <vt:lpwstr/>
      </vt:variant>
      <vt:variant>
        <vt:i4>1179672</vt:i4>
      </vt:variant>
      <vt:variant>
        <vt:i4>24</vt:i4>
      </vt:variant>
      <vt:variant>
        <vt:i4>0</vt:i4>
      </vt:variant>
      <vt:variant>
        <vt:i4>5</vt:i4>
      </vt:variant>
      <vt:variant>
        <vt:lpwstr>https://www.nhs.uk/conditions/type-2-diabetes/treatment/</vt:lpwstr>
      </vt:variant>
      <vt:variant>
        <vt:lpwstr/>
      </vt:variant>
      <vt:variant>
        <vt:i4>1179653</vt:i4>
      </vt:variant>
      <vt:variant>
        <vt:i4>21</vt:i4>
      </vt:variant>
      <vt:variant>
        <vt:i4>0</vt:i4>
      </vt:variant>
      <vt:variant>
        <vt:i4>5</vt:i4>
      </vt:variant>
      <vt:variant>
        <vt:lpwstr>https://www.nhs.uk/conditions/type-2-diabetes/complications/</vt:lpwstr>
      </vt:variant>
      <vt:variant>
        <vt:lpwstr/>
      </vt:variant>
      <vt:variant>
        <vt:i4>3670123</vt:i4>
      </vt:variant>
      <vt:variant>
        <vt:i4>18</vt:i4>
      </vt:variant>
      <vt:variant>
        <vt:i4>0</vt:i4>
      </vt:variant>
      <vt:variant>
        <vt:i4>5</vt:i4>
      </vt:variant>
      <vt:variant>
        <vt:lpwstr>https://www.nhs.uk/conditions/type-2-diabetes/symptoms/</vt:lpwstr>
      </vt:variant>
      <vt:variant>
        <vt:lpwstr/>
      </vt:variant>
      <vt:variant>
        <vt:i4>7143522</vt:i4>
      </vt:variant>
      <vt:variant>
        <vt:i4>15</vt:i4>
      </vt:variant>
      <vt:variant>
        <vt:i4>0</vt:i4>
      </vt:variant>
      <vt:variant>
        <vt:i4>5</vt:i4>
      </vt:variant>
      <vt:variant>
        <vt:lpwstr>https://www.niddk.nih.gov/health-information/diabetes/overview/symptoms-causes</vt:lpwstr>
      </vt:variant>
      <vt:variant>
        <vt:lpwstr/>
      </vt:variant>
      <vt:variant>
        <vt:i4>5242896</vt:i4>
      </vt:variant>
      <vt:variant>
        <vt:i4>12</vt:i4>
      </vt:variant>
      <vt:variant>
        <vt:i4>0</vt:i4>
      </vt:variant>
      <vt:variant>
        <vt:i4>5</vt:i4>
      </vt:variant>
      <vt:variant>
        <vt:lpwstr>https://www.nice.org.uk/guidance/ng28</vt:lpwstr>
      </vt:variant>
      <vt:variant>
        <vt:lpwstr/>
      </vt:variant>
      <vt:variant>
        <vt:i4>6029314</vt:i4>
      </vt:variant>
      <vt:variant>
        <vt:i4>9</vt:i4>
      </vt:variant>
      <vt:variant>
        <vt:i4>0</vt:i4>
      </vt:variant>
      <vt:variant>
        <vt:i4>5</vt:i4>
      </vt:variant>
      <vt:variant>
        <vt:lpwstr>https://www.diabetes.org.uk/living-with-diabetes/eating/10-ways-to-eat-well-with-diabetes</vt:lpwstr>
      </vt:variant>
      <vt:variant>
        <vt:lpwstr/>
      </vt:variant>
      <vt:variant>
        <vt:i4>2228272</vt:i4>
      </vt:variant>
      <vt:variant>
        <vt:i4>6</vt:i4>
      </vt:variant>
      <vt:variant>
        <vt:i4>0</vt:i4>
      </vt:variant>
      <vt:variant>
        <vt:i4>5</vt:i4>
      </vt:variant>
      <vt:variant>
        <vt:lpwstr>https://www.diabetes.org.uk/living-with-diabetes/eating/i-have-type-2-diabetes</vt:lpwstr>
      </vt:variant>
      <vt:variant>
        <vt:lpwstr/>
      </vt:variant>
      <vt:variant>
        <vt:i4>2621479</vt:i4>
      </vt:variant>
      <vt:variant>
        <vt:i4>3</vt:i4>
      </vt:variant>
      <vt:variant>
        <vt:i4>0</vt:i4>
      </vt:variant>
      <vt:variant>
        <vt:i4>5</vt:i4>
      </vt:variant>
      <vt:variant>
        <vt:lpwstr>https://www.diabetes.org.uk/about-diabetes/type-2-diabetes</vt:lpwstr>
      </vt:variant>
      <vt:variant>
        <vt:lpwstr/>
      </vt:variant>
      <vt:variant>
        <vt:i4>5767175</vt:i4>
      </vt:variant>
      <vt:variant>
        <vt:i4>0</vt:i4>
      </vt:variant>
      <vt:variant>
        <vt:i4>0</vt:i4>
      </vt:variant>
      <vt:variant>
        <vt:i4>5</vt:i4>
      </vt:variant>
      <vt:variant>
        <vt:lpwstr>https://www.england.nhs.uk/north-west/wp-content/uploads/sites/48/2023/03/Healthbox-Diabetes-Care-Home-Guidelines.pdf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Ali (2507357)</dc:creator>
  <cp:keywords/>
  <dc:description/>
  <cp:lastModifiedBy>Nimra Ali (2507357)</cp:lastModifiedBy>
  <cp:revision>500</cp:revision>
  <dcterms:created xsi:type="dcterms:W3CDTF">2026-10-16T20:24:00Z</dcterms:created>
  <dcterms:modified xsi:type="dcterms:W3CDTF">2026-10-23T11:28:00Z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