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7958414"/>
        <w:docPartObj>
          <w:docPartGallery w:val="Cover Pages"/>
          <w:docPartUnique/>
        </w:docPartObj>
      </w:sdtPr>
      <w:sdtContent>
        <w:p w14:paraId="707DD6E2" w14:textId="323CAF3A" w:rsidR="00BF5FF8" w:rsidRDefault="00BF5FF8">
          <w:r>
            <w:rPr>
              <w:noProof/>
            </w:rPr>
            <mc:AlternateContent>
              <mc:Choice Requires="wpg">
                <w:drawing>
                  <wp:anchor distT="0" distB="0" distL="114300" distR="114300" simplePos="0" relativeHeight="251662336" behindDoc="0" locked="0" layoutInCell="1" allowOverlap="1" wp14:anchorId="26A98F31" wp14:editId="51E724A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12131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757940" wp14:editId="54B965A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8A2E4F" w14:textId="5E5A31ED" w:rsidR="00BF5FF8" w:rsidRDefault="00BF5FF8">
                                    <w:pPr>
                                      <w:pStyle w:val="NoSpacing"/>
                                      <w:jc w:val="right"/>
                                      <w:rPr>
                                        <w:color w:val="595959" w:themeColor="text1" w:themeTint="A6"/>
                                        <w:sz w:val="28"/>
                                        <w:szCs w:val="28"/>
                                      </w:rPr>
                                    </w:pPr>
                                    <w:r>
                                      <w:rPr>
                                        <w:color w:val="595959" w:themeColor="text1" w:themeTint="A6"/>
                                        <w:sz w:val="28"/>
                                        <w:szCs w:val="28"/>
                                      </w:rPr>
                                      <w:t>Kimberley Collins (2223837)</w:t>
                                    </w:r>
                                  </w:p>
                                </w:sdtContent>
                              </w:sdt>
                              <w:p w14:paraId="401F51EF" w14:textId="69F66F53" w:rsidR="00BF5FF8" w:rsidRDefault="00BF5FF8" w:rsidP="002905F5">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75794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8A2E4F" w14:textId="5E5A31ED" w:rsidR="00BF5FF8" w:rsidRDefault="00BF5FF8">
                              <w:pPr>
                                <w:pStyle w:val="NoSpacing"/>
                                <w:jc w:val="right"/>
                                <w:rPr>
                                  <w:color w:val="595959" w:themeColor="text1" w:themeTint="A6"/>
                                  <w:sz w:val="28"/>
                                  <w:szCs w:val="28"/>
                                </w:rPr>
                              </w:pPr>
                              <w:r>
                                <w:rPr>
                                  <w:color w:val="595959" w:themeColor="text1" w:themeTint="A6"/>
                                  <w:sz w:val="28"/>
                                  <w:szCs w:val="28"/>
                                </w:rPr>
                                <w:t>Kimberley Collins (2223837)</w:t>
                              </w:r>
                            </w:p>
                          </w:sdtContent>
                        </w:sdt>
                        <w:p w14:paraId="401F51EF" w14:textId="69F66F53" w:rsidR="00BF5FF8" w:rsidRDefault="00BF5FF8" w:rsidP="002905F5">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B950D4" wp14:editId="52B19C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D5B7E" w14:textId="77220FB0" w:rsidR="00BF5FF8" w:rsidRDefault="00BF5FF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Explore and evaluate the use of body-worn cameras in Evidence-based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9BC13E" w14:textId="07627684" w:rsidR="00BF5FF8" w:rsidRDefault="00BF5FF8">
                                    <w:pPr>
                                      <w:jc w:val="right"/>
                                      <w:rPr>
                                        <w:smallCaps/>
                                        <w:color w:val="404040" w:themeColor="text1" w:themeTint="BF"/>
                                        <w:sz w:val="36"/>
                                        <w:szCs w:val="36"/>
                                      </w:rPr>
                                    </w:pPr>
                                    <w:r>
                                      <w:rPr>
                                        <w:color w:val="404040" w:themeColor="text1" w:themeTint="BF"/>
                                        <w:sz w:val="36"/>
                                        <w:szCs w:val="36"/>
                                      </w:rPr>
                                      <w:t>BMPL4001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B950D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3FAD5B7E" w14:textId="77220FB0" w:rsidR="00BF5FF8" w:rsidRDefault="00BF5FF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Explore and evaluate the use of body-worn cameras in Evidence-based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9BC13E" w14:textId="07627684" w:rsidR="00BF5FF8" w:rsidRDefault="00BF5FF8">
                              <w:pPr>
                                <w:jc w:val="right"/>
                                <w:rPr>
                                  <w:smallCaps/>
                                  <w:color w:val="404040" w:themeColor="text1" w:themeTint="BF"/>
                                  <w:sz w:val="36"/>
                                  <w:szCs w:val="36"/>
                                </w:rPr>
                              </w:pPr>
                              <w:r>
                                <w:rPr>
                                  <w:color w:val="404040" w:themeColor="text1" w:themeTint="BF"/>
                                  <w:sz w:val="36"/>
                                  <w:szCs w:val="36"/>
                                </w:rPr>
                                <w:t>BMPL4001</w:t>
                              </w:r>
                            </w:p>
                          </w:sdtContent>
                        </w:sdt>
                      </w:txbxContent>
                    </v:textbox>
                    <w10:wrap type="square" anchorx="page" anchory="page"/>
                  </v:shape>
                </w:pict>
              </mc:Fallback>
            </mc:AlternateContent>
          </w:r>
        </w:p>
        <w:p w14:paraId="2C67B7B6" w14:textId="77777777" w:rsidR="002905F5" w:rsidRDefault="002905F5" w:rsidP="002905F5"/>
        <w:p w14:paraId="6330D9F9" w14:textId="77777777" w:rsidR="002905F5" w:rsidRDefault="002905F5" w:rsidP="002905F5"/>
        <w:p w14:paraId="4705D951" w14:textId="77777777" w:rsidR="002905F5" w:rsidRDefault="002905F5" w:rsidP="002905F5"/>
        <w:p w14:paraId="23A51677" w14:textId="77777777" w:rsidR="002905F5" w:rsidRDefault="002905F5" w:rsidP="002905F5"/>
        <w:p w14:paraId="4768071D" w14:textId="77777777" w:rsidR="002905F5" w:rsidRDefault="002905F5" w:rsidP="002905F5"/>
        <w:p w14:paraId="136E2B42" w14:textId="77777777" w:rsidR="002905F5" w:rsidRDefault="002905F5" w:rsidP="002905F5"/>
        <w:p w14:paraId="7B23B8FB" w14:textId="77777777" w:rsidR="002905F5" w:rsidRDefault="002905F5" w:rsidP="002905F5"/>
        <w:p w14:paraId="520712DF" w14:textId="77777777" w:rsidR="002905F5" w:rsidRDefault="002905F5" w:rsidP="002905F5"/>
        <w:p w14:paraId="68022652" w14:textId="77777777" w:rsidR="002905F5" w:rsidRDefault="002905F5" w:rsidP="002905F5"/>
        <w:p w14:paraId="4B7DD966" w14:textId="77777777" w:rsidR="002905F5" w:rsidRDefault="002905F5" w:rsidP="002905F5"/>
        <w:p w14:paraId="354A36F4" w14:textId="77777777" w:rsidR="002905F5" w:rsidRDefault="002905F5" w:rsidP="002905F5"/>
        <w:p w14:paraId="3BF433BD" w14:textId="77777777" w:rsidR="002905F5" w:rsidRDefault="002905F5" w:rsidP="002905F5"/>
        <w:p w14:paraId="7BCFABE6" w14:textId="77777777" w:rsidR="002905F5" w:rsidRDefault="002905F5" w:rsidP="002905F5"/>
        <w:p w14:paraId="2078C397" w14:textId="77777777" w:rsidR="002905F5" w:rsidRDefault="002905F5" w:rsidP="002905F5"/>
        <w:p w14:paraId="5E4552F7" w14:textId="77777777" w:rsidR="002905F5" w:rsidRDefault="002905F5" w:rsidP="002905F5"/>
        <w:p w14:paraId="44E5681D" w14:textId="77777777" w:rsidR="002905F5" w:rsidRDefault="002905F5" w:rsidP="002905F5"/>
        <w:p w14:paraId="0BF4E351" w14:textId="77777777" w:rsidR="002905F5" w:rsidRDefault="002905F5" w:rsidP="002905F5"/>
        <w:p w14:paraId="3093F48C" w14:textId="77777777" w:rsidR="002905F5" w:rsidRDefault="002905F5" w:rsidP="002905F5"/>
        <w:p w14:paraId="6369C88A" w14:textId="77777777" w:rsidR="002905F5" w:rsidRDefault="002905F5" w:rsidP="002905F5"/>
        <w:p w14:paraId="04B3EAC3" w14:textId="37195F4C" w:rsidR="00E51F8E" w:rsidRDefault="00BF5FF8" w:rsidP="002905F5"/>
      </w:sdtContent>
    </w:sdt>
    <w:p w14:paraId="72AD09AC" w14:textId="77777777" w:rsidR="00A04335" w:rsidRDefault="00A04335" w:rsidP="00A04335"/>
    <w:p w14:paraId="7864138F" w14:textId="1B483ECB" w:rsidR="00427426" w:rsidRPr="008478BC" w:rsidRDefault="009334C1" w:rsidP="008478BC">
      <w:pPr>
        <w:spacing w:line="360" w:lineRule="auto"/>
        <w:rPr>
          <w:rFonts w:asciiTheme="minorHAnsi" w:hAnsiTheme="minorHAnsi" w:cstheme="minorHAnsi"/>
        </w:rPr>
      </w:pPr>
      <w:r w:rsidRPr="008478BC">
        <w:rPr>
          <w:rFonts w:asciiTheme="minorHAnsi" w:hAnsiTheme="minorHAnsi" w:cstheme="minorHAnsi"/>
        </w:rPr>
        <w:lastRenderedPageBreak/>
        <w:t>Evidence-based policing is an approach used by police departments to have the best information available for tactical decision-making. It helps have a better value of statistical analysis, empirical research a</w:t>
      </w:r>
      <w:r w:rsidR="00427426" w:rsidRPr="008478BC">
        <w:rPr>
          <w:rFonts w:asciiTheme="minorHAnsi" w:hAnsiTheme="minorHAnsi" w:cstheme="minorHAnsi"/>
        </w:rPr>
        <w:t>nd</w:t>
      </w:r>
      <w:r w:rsidRPr="008478BC">
        <w:rPr>
          <w:rFonts w:asciiTheme="minorHAnsi" w:hAnsiTheme="minorHAnsi" w:cstheme="minorHAnsi"/>
        </w:rPr>
        <w:t xml:space="preserve"> usually randomised control trials</w:t>
      </w:r>
      <w:r w:rsidR="00427426" w:rsidRPr="008478BC">
        <w:rPr>
          <w:rFonts w:asciiTheme="minorHAnsi" w:hAnsiTheme="minorHAnsi" w:cstheme="minorHAnsi"/>
        </w:rPr>
        <w:t xml:space="preserve"> (College of policing, 2023). </w:t>
      </w:r>
      <w:r w:rsidRPr="008478BC">
        <w:rPr>
          <w:rFonts w:asciiTheme="minorHAnsi" w:hAnsiTheme="minorHAnsi" w:cstheme="minorHAnsi"/>
        </w:rPr>
        <w:t>It is a policy set in place to help reduce crim</w:t>
      </w:r>
      <w:r w:rsidR="00427426" w:rsidRPr="008478BC">
        <w:rPr>
          <w:rFonts w:asciiTheme="minorHAnsi" w:hAnsiTheme="minorHAnsi" w:cstheme="minorHAnsi"/>
        </w:rPr>
        <w:t xml:space="preserve">e, it is </w:t>
      </w:r>
      <w:r w:rsidR="00A04335" w:rsidRPr="008478BC">
        <w:rPr>
          <w:rFonts w:asciiTheme="minorHAnsi" w:hAnsiTheme="minorHAnsi" w:cstheme="minorHAnsi"/>
        </w:rPr>
        <w:t>used</w:t>
      </w:r>
      <w:r w:rsidR="00427426" w:rsidRPr="008478BC">
        <w:rPr>
          <w:rFonts w:asciiTheme="minorHAnsi" w:hAnsiTheme="minorHAnsi" w:cstheme="minorHAnsi"/>
        </w:rPr>
        <w:t xml:space="preserve"> to help encourage people to challenge practices and innovate the public interest. The main principles for Evidence-Based policing are usually the same in each definition you find, </w:t>
      </w:r>
      <w:r w:rsidR="00A04335" w:rsidRPr="008478BC">
        <w:rPr>
          <w:rStyle w:val="words"/>
          <w:rFonts w:asciiTheme="minorHAnsi" w:hAnsiTheme="minorHAnsi" w:cstheme="minorHAnsi"/>
          <w:color w:val="000000" w:themeColor="text1"/>
          <w:shd w:val="clear" w:color="auto" w:fill="FFFFFF"/>
        </w:rPr>
        <w:t>l</w:t>
      </w:r>
      <w:r w:rsidR="00A12B19" w:rsidRPr="008478BC">
        <w:rPr>
          <w:rStyle w:val="words"/>
          <w:rFonts w:asciiTheme="minorHAnsi" w:eastAsiaTheme="minorEastAsia" w:hAnsiTheme="minorHAnsi" w:cstheme="minorHAnsi"/>
          <w:color w:val="000000" w:themeColor="text1"/>
          <w:shd w:val="clear" w:color="auto" w:fill="FFFFFF"/>
        </w:rPr>
        <w:t>ogical</w:t>
      </w:r>
      <w:r w:rsidR="00A12B19" w:rsidRPr="008478BC">
        <w:rPr>
          <w:rFonts w:asciiTheme="minorHAnsi" w:hAnsiTheme="minorHAnsi" w:cstheme="minorHAnsi"/>
          <w:color w:val="000000" w:themeColor="text1"/>
          <w:shd w:val="clear" w:color="auto" w:fill="FFFFFF"/>
        </w:rPr>
        <w:t xml:space="preserve"> </w:t>
      </w:r>
      <w:r w:rsidR="00A12B19" w:rsidRPr="008478BC">
        <w:rPr>
          <w:rFonts w:asciiTheme="minorHAnsi" w:hAnsiTheme="minorHAnsi" w:cstheme="minorHAnsi"/>
          <w:color w:val="000000" w:themeColor="text1"/>
          <w:shd w:val="clear" w:color="auto" w:fill="FFFFFF"/>
        </w:rPr>
        <w:t>investigation</w:t>
      </w:r>
      <w:r w:rsidR="00A12B19" w:rsidRPr="008478BC">
        <w:rPr>
          <w:rFonts w:asciiTheme="minorHAnsi" w:hAnsiTheme="minorHAnsi" w:cstheme="minorHAnsi"/>
          <w:color w:val="000000" w:themeColor="text1"/>
          <w:shd w:val="clear" w:color="auto" w:fill="FFFFFF"/>
        </w:rPr>
        <w:t xml:space="preserve"> </w:t>
      </w:r>
      <w:r w:rsidR="00A12B19" w:rsidRPr="008478BC">
        <w:rPr>
          <w:rStyle w:val="words"/>
          <w:rFonts w:asciiTheme="minorHAnsi" w:eastAsiaTheme="minorEastAsia" w:hAnsiTheme="minorHAnsi" w:cstheme="minorHAnsi"/>
          <w:color w:val="000000" w:themeColor="text1"/>
          <w:shd w:val="clear" w:color="auto" w:fill="FFFFFF"/>
        </w:rPr>
        <w:t>encompasses a</w:t>
      </w:r>
      <w:r w:rsidR="00A12B19" w:rsidRPr="008478BC">
        <w:rPr>
          <w:rFonts w:asciiTheme="minorHAnsi" w:hAnsiTheme="minorHAnsi" w:cstheme="minorHAnsi"/>
          <w:color w:val="000000" w:themeColor="text1"/>
          <w:shd w:val="clear" w:color="auto" w:fill="FFFFFF"/>
        </w:rPr>
        <w:t xml:space="preserve"> </w:t>
      </w:r>
      <w:r w:rsidR="00A12B19" w:rsidRPr="008478BC">
        <w:rPr>
          <w:rStyle w:val="words"/>
          <w:rFonts w:asciiTheme="minorHAnsi" w:eastAsiaTheme="minorEastAsia" w:hAnsiTheme="minorHAnsi" w:cstheme="minorHAnsi"/>
          <w:color w:val="000000" w:themeColor="text1"/>
          <w:shd w:val="clear" w:color="auto" w:fill="FFFFFF"/>
        </w:rPr>
        <w:t>part</w:t>
      </w:r>
      <w:r w:rsidR="00A12B19" w:rsidRPr="008478BC">
        <w:rPr>
          <w:rFonts w:asciiTheme="minorHAnsi" w:hAnsiTheme="minorHAnsi" w:cstheme="minorHAnsi"/>
          <w:color w:val="000000" w:themeColor="text1"/>
          <w:shd w:val="clear" w:color="auto" w:fill="FFFFFF"/>
        </w:rPr>
        <w:t xml:space="preserve"> to play in </w:t>
      </w:r>
      <w:r w:rsidR="00A12B19" w:rsidRPr="008478BC">
        <w:rPr>
          <w:rStyle w:val="words"/>
          <w:rFonts w:asciiTheme="minorHAnsi" w:eastAsiaTheme="minorEastAsia" w:hAnsiTheme="minorHAnsi" w:cstheme="minorHAnsi"/>
          <w:color w:val="000000" w:themeColor="text1"/>
          <w:shd w:val="clear" w:color="auto" w:fill="FFFFFF"/>
        </w:rPr>
        <w:t>creating</w:t>
      </w:r>
      <w:r w:rsidR="00A12B19" w:rsidRPr="008478BC">
        <w:rPr>
          <w:rFonts w:asciiTheme="minorHAnsi" w:hAnsiTheme="minorHAnsi" w:cstheme="minorHAnsi"/>
          <w:color w:val="000000" w:themeColor="text1"/>
          <w:shd w:val="clear" w:color="auto" w:fill="FFFFFF"/>
        </w:rPr>
        <w:t xml:space="preserve"> </w:t>
      </w:r>
      <w:r w:rsidR="00A12B19" w:rsidRPr="008478BC">
        <w:rPr>
          <w:rStyle w:val="words"/>
          <w:rFonts w:asciiTheme="minorHAnsi" w:eastAsiaTheme="minorEastAsia" w:hAnsiTheme="minorHAnsi" w:cstheme="minorHAnsi"/>
          <w:color w:val="000000" w:themeColor="text1"/>
          <w:shd w:val="clear" w:color="auto" w:fill="FFFFFF"/>
        </w:rPr>
        <w:t>viable</w:t>
      </w:r>
      <w:r w:rsidR="00A12B19" w:rsidRPr="008478BC">
        <w:rPr>
          <w:rFonts w:asciiTheme="minorHAnsi" w:hAnsiTheme="minorHAnsi" w:cstheme="minorHAnsi"/>
          <w:color w:val="000000" w:themeColor="text1"/>
          <w:shd w:val="clear" w:color="auto" w:fill="FFFFFF"/>
        </w:rPr>
        <w:t xml:space="preserve"> and </w:t>
      </w:r>
      <w:r w:rsidR="00A12B19" w:rsidRPr="008478BC">
        <w:rPr>
          <w:rStyle w:val="words"/>
          <w:rFonts w:asciiTheme="minorHAnsi" w:eastAsiaTheme="minorEastAsia" w:hAnsiTheme="minorHAnsi" w:cstheme="minorHAnsi"/>
          <w:color w:val="000000" w:themeColor="text1"/>
          <w:shd w:val="clear" w:color="auto" w:fill="FFFFFF"/>
        </w:rPr>
        <w:t>proficient</w:t>
      </w:r>
      <w:r w:rsidR="00A12B19" w:rsidRPr="008478BC">
        <w:rPr>
          <w:rFonts w:asciiTheme="minorHAnsi" w:hAnsiTheme="minorHAnsi" w:cstheme="minorHAnsi"/>
          <w:color w:val="000000" w:themeColor="text1"/>
          <w:shd w:val="clear" w:color="auto" w:fill="FFFFFF"/>
        </w:rPr>
        <w:t xml:space="preserve"> policing </w:t>
      </w:r>
      <w:r w:rsidR="00A12B19" w:rsidRPr="008478BC">
        <w:rPr>
          <w:rStyle w:val="words"/>
          <w:rFonts w:asciiTheme="minorHAnsi" w:eastAsiaTheme="minorEastAsia" w:hAnsiTheme="minorHAnsi" w:cstheme="minorHAnsi"/>
          <w:color w:val="000000" w:themeColor="text1"/>
          <w:shd w:val="clear" w:color="auto" w:fill="FFFFFF"/>
        </w:rPr>
        <w:t>programs</w:t>
      </w:r>
      <w:r w:rsidR="00A12B19" w:rsidRPr="008478BC">
        <w:rPr>
          <w:rFonts w:asciiTheme="minorHAnsi" w:hAnsiTheme="minorHAnsi" w:cstheme="minorHAnsi"/>
          <w:color w:val="000000" w:themeColor="text1"/>
          <w:shd w:val="clear" w:color="auto" w:fill="FFFFFF"/>
        </w:rPr>
        <w:t>, i</w:t>
      </w:r>
      <w:r w:rsidR="00A12B19" w:rsidRPr="008478BC">
        <w:rPr>
          <w:rStyle w:val="words"/>
          <w:rFonts w:asciiTheme="minorHAnsi" w:hAnsiTheme="minorHAnsi" w:cstheme="minorHAnsi"/>
          <w:color w:val="000000" w:themeColor="text1"/>
          <w:shd w:val="clear" w:color="auto" w:fill="FFFFFF"/>
        </w:rPr>
        <w:t>nformation found</w:t>
      </w:r>
      <w:r w:rsidR="00A12B19" w:rsidRPr="008478BC">
        <w:rPr>
          <w:rFonts w:asciiTheme="minorHAnsi" w:hAnsiTheme="minorHAnsi" w:cstheme="minorHAnsi"/>
          <w:color w:val="000000" w:themeColor="text1"/>
          <w:shd w:val="clear" w:color="auto" w:fill="FFFFFF"/>
        </w:rPr>
        <w:t xml:space="preserve"> </w:t>
      </w:r>
      <w:r w:rsidR="00A12B19" w:rsidRPr="008478BC">
        <w:rPr>
          <w:rFonts w:asciiTheme="minorHAnsi" w:hAnsiTheme="minorHAnsi" w:cstheme="minorHAnsi"/>
          <w:color w:val="000000" w:themeColor="text1"/>
          <w:shd w:val="clear" w:color="auto" w:fill="FFFFFF"/>
        </w:rPr>
        <w:t>m</w:t>
      </w:r>
      <w:r w:rsidR="00A12B19" w:rsidRPr="008478BC">
        <w:rPr>
          <w:rFonts w:asciiTheme="minorHAnsi" w:hAnsiTheme="minorHAnsi" w:cstheme="minorHAnsi"/>
          <w:color w:val="000000" w:themeColor="text1"/>
          <w:shd w:val="clear" w:color="auto" w:fill="FFFFFF"/>
        </w:rPr>
        <w:t xml:space="preserve">ust meet the </w:t>
      </w:r>
      <w:r w:rsidR="00A12B19" w:rsidRPr="008478BC">
        <w:rPr>
          <w:rStyle w:val="words"/>
          <w:rFonts w:asciiTheme="minorHAnsi" w:eastAsiaTheme="minorEastAsia" w:hAnsiTheme="minorHAnsi" w:cstheme="minorHAnsi"/>
          <w:color w:val="000000" w:themeColor="text1"/>
          <w:shd w:val="clear" w:color="auto" w:fill="FFFFFF"/>
        </w:rPr>
        <w:t>benchmarks</w:t>
      </w:r>
      <w:r w:rsidR="00A12B19" w:rsidRPr="008478BC">
        <w:rPr>
          <w:rFonts w:asciiTheme="minorHAnsi" w:hAnsiTheme="minorHAnsi" w:cstheme="minorHAnsi"/>
          <w:color w:val="000000" w:themeColor="text1"/>
          <w:shd w:val="clear" w:color="auto" w:fill="FFFFFF"/>
        </w:rPr>
        <w:t xml:space="preserve"> of methodological </w:t>
      </w:r>
      <w:r w:rsidR="00A12B19" w:rsidRPr="008478BC">
        <w:rPr>
          <w:rStyle w:val="words"/>
          <w:rFonts w:asciiTheme="minorHAnsi" w:eastAsiaTheme="minorEastAsia" w:hAnsiTheme="minorHAnsi" w:cstheme="minorHAnsi"/>
          <w:color w:val="000000" w:themeColor="text1"/>
          <w:shd w:val="clear" w:color="auto" w:fill="FFFFFF"/>
        </w:rPr>
        <w:t>thoroughness</w:t>
      </w:r>
      <w:r w:rsidR="00A12B19" w:rsidRPr="008478BC">
        <w:rPr>
          <w:rFonts w:asciiTheme="minorHAnsi" w:hAnsiTheme="minorHAnsi" w:cstheme="minorHAnsi"/>
          <w:color w:val="000000" w:themeColor="text1"/>
          <w:shd w:val="clear" w:color="auto" w:fill="FFFFFF"/>
        </w:rPr>
        <w:t xml:space="preserve"> and be </w:t>
      </w:r>
      <w:r w:rsidR="00A12B19" w:rsidRPr="008478BC">
        <w:rPr>
          <w:rStyle w:val="words"/>
          <w:rFonts w:asciiTheme="minorHAnsi" w:eastAsiaTheme="minorEastAsia" w:hAnsiTheme="minorHAnsi" w:cstheme="minorHAnsi"/>
          <w:color w:val="000000" w:themeColor="text1"/>
          <w:shd w:val="clear" w:color="auto" w:fill="FFFFFF"/>
        </w:rPr>
        <w:t>valuable</w:t>
      </w:r>
      <w:r w:rsidR="00A12B19" w:rsidRPr="008478BC">
        <w:rPr>
          <w:rFonts w:asciiTheme="minorHAnsi" w:hAnsiTheme="minorHAnsi" w:cstheme="minorHAnsi"/>
          <w:color w:val="000000" w:themeColor="text1"/>
          <w:shd w:val="clear" w:color="auto" w:fill="FFFFFF"/>
        </w:rPr>
        <w:t xml:space="preserve"> to policin</w:t>
      </w:r>
      <w:r w:rsidR="00A12B19" w:rsidRPr="008478BC">
        <w:rPr>
          <w:rFonts w:asciiTheme="minorHAnsi" w:hAnsiTheme="minorHAnsi" w:cstheme="minorHAnsi"/>
          <w:color w:val="000000" w:themeColor="text1"/>
          <w:shd w:val="clear" w:color="auto" w:fill="FFFFFF"/>
        </w:rPr>
        <w:t xml:space="preserve">g, </w:t>
      </w:r>
      <w:r w:rsidR="00A12B19" w:rsidRPr="008478BC">
        <w:rPr>
          <w:rStyle w:val="sw"/>
          <w:rFonts w:asciiTheme="minorHAnsi" w:eastAsiaTheme="minorEastAsia" w:hAnsiTheme="minorHAnsi" w:cstheme="minorHAnsi"/>
          <w:color w:val="000000" w:themeColor="text1"/>
          <w:shd w:val="clear" w:color="auto" w:fill="FFFFFF"/>
        </w:rPr>
        <w:t>Research</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must</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be</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the</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result</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of</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a</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combination</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of</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police</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experience</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and</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academic</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research</w:t>
      </w:r>
      <w:r w:rsidR="00A12B19" w:rsidRPr="008478BC">
        <w:rPr>
          <w:rFonts w:asciiTheme="minorHAnsi" w:hAnsiTheme="minorHAnsi" w:cstheme="minorHAnsi"/>
          <w:color w:val="000000" w:themeColor="text1"/>
          <w:shd w:val="clear" w:color="auto" w:fill="FFFFFF"/>
        </w:rPr>
        <w:t xml:space="preserve"> </w:t>
      </w:r>
      <w:r w:rsidR="00A12B19" w:rsidRPr="008478BC">
        <w:rPr>
          <w:rStyle w:val="sw"/>
          <w:rFonts w:asciiTheme="minorHAnsi" w:eastAsiaTheme="minorEastAsia" w:hAnsiTheme="minorHAnsi" w:cstheme="minorHAnsi"/>
          <w:color w:val="000000" w:themeColor="text1"/>
          <w:shd w:val="clear" w:color="auto" w:fill="FFFFFF"/>
        </w:rPr>
        <w:t>skills</w:t>
      </w:r>
      <w:r w:rsidR="00A04335" w:rsidRPr="008478BC">
        <w:rPr>
          <w:rStyle w:val="sw"/>
          <w:rFonts w:asciiTheme="minorHAnsi" w:hAnsiTheme="minorHAnsi" w:cstheme="minorHAnsi"/>
          <w:color w:val="000000" w:themeColor="text1"/>
          <w:shd w:val="clear" w:color="auto" w:fill="FFFFFF"/>
        </w:rPr>
        <w:t xml:space="preserve"> and finally, t</w:t>
      </w:r>
      <w:r w:rsidR="00A04335" w:rsidRPr="008478BC">
        <w:rPr>
          <w:rStyle w:val="sw"/>
          <w:rFonts w:asciiTheme="minorHAnsi" w:eastAsiaTheme="minorEastAsia" w:hAnsiTheme="minorHAnsi" w:cstheme="minorHAnsi"/>
          <w:color w:val="000000" w:themeColor="text1"/>
          <w:shd w:val="clear" w:color="auto" w:fill="FFFFFF"/>
        </w:rPr>
        <w:t>he</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results</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should</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be</w:t>
      </w:r>
      <w:r w:rsidR="00A04335" w:rsidRPr="008478BC">
        <w:rPr>
          <w:rFonts w:asciiTheme="minorHAnsi" w:hAnsiTheme="minorHAnsi" w:cstheme="minorHAnsi"/>
          <w:color w:val="000000" w:themeColor="text1"/>
          <w:shd w:val="clear" w:color="auto" w:fill="FFFFFF"/>
        </w:rPr>
        <w:t xml:space="preserve"> </w:t>
      </w:r>
      <w:r w:rsidR="00E51F8E" w:rsidRPr="008478BC">
        <w:rPr>
          <w:rFonts w:asciiTheme="minorHAnsi" w:hAnsiTheme="minorHAnsi" w:cstheme="minorHAnsi"/>
          <w:color w:val="000000" w:themeColor="text1"/>
          <w:shd w:val="clear" w:color="auto" w:fill="FFFFFF"/>
        </w:rPr>
        <w:t>readily</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applicable</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to</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police</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policies</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and</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day-to-day</w:t>
      </w:r>
      <w:r w:rsidR="00A04335" w:rsidRPr="008478BC">
        <w:rPr>
          <w:rFonts w:asciiTheme="minorHAnsi" w:hAnsiTheme="minorHAnsi" w:cstheme="minorHAnsi"/>
          <w:color w:val="000000" w:themeColor="text1"/>
          <w:shd w:val="clear" w:color="auto" w:fill="FFFFFF"/>
        </w:rPr>
        <w:t xml:space="preserve"> </w:t>
      </w:r>
      <w:r w:rsidR="00A04335" w:rsidRPr="008478BC">
        <w:rPr>
          <w:rStyle w:val="sw"/>
          <w:rFonts w:asciiTheme="minorHAnsi" w:eastAsiaTheme="minorEastAsia" w:hAnsiTheme="minorHAnsi" w:cstheme="minorHAnsi"/>
          <w:color w:val="000000" w:themeColor="text1"/>
          <w:shd w:val="clear" w:color="auto" w:fill="FFFFFF"/>
        </w:rPr>
        <w:t>practices</w:t>
      </w:r>
      <w:r w:rsidR="00A04335" w:rsidRPr="008478BC">
        <w:rPr>
          <w:rStyle w:val="sw"/>
          <w:rFonts w:asciiTheme="minorHAnsi" w:hAnsiTheme="minorHAnsi" w:cstheme="minorHAnsi"/>
          <w:color w:val="000000" w:themeColor="text1"/>
          <w:shd w:val="clear" w:color="auto" w:fill="FFFFFF"/>
        </w:rPr>
        <w:t xml:space="preserve"> (Sidebottom, &amp; Wortley</w:t>
      </w:r>
      <w:r w:rsidR="006E21AB" w:rsidRPr="008478BC">
        <w:rPr>
          <w:rStyle w:val="sw"/>
          <w:rFonts w:asciiTheme="minorHAnsi" w:hAnsiTheme="minorHAnsi" w:cstheme="minorHAnsi"/>
          <w:color w:val="000000" w:themeColor="text1"/>
          <w:shd w:val="clear" w:color="auto" w:fill="FFFFFF"/>
        </w:rPr>
        <w:t>,</w:t>
      </w:r>
      <w:r w:rsidR="00A04335" w:rsidRPr="008478BC">
        <w:rPr>
          <w:rStyle w:val="sw"/>
          <w:rFonts w:asciiTheme="minorHAnsi" w:hAnsiTheme="minorHAnsi" w:cstheme="minorHAnsi"/>
          <w:color w:val="000000" w:themeColor="text1"/>
          <w:shd w:val="clear" w:color="auto" w:fill="FFFFFF"/>
        </w:rPr>
        <w:t xml:space="preserve"> 2022). </w:t>
      </w:r>
      <w:r w:rsidR="00870485" w:rsidRPr="008478BC">
        <w:rPr>
          <w:rFonts w:asciiTheme="minorHAnsi" w:hAnsiTheme="minorHAnsi" w:cstheme="minorHAnsi"/>
        </w:rPr>
        <w:t>Officers wear body-worn cameras to record their activities.</w:t>
      </w:r>
      <w:r w:rsidR="00870485" w:rsidRPr="008478BC">
        <w:rPr>
          <w:rStyle w:val="apple-converted-space"/>
          <w:rFonts w:asciiTheme="minorHAnsi" w:eastAsiaTheme="minorEastAsia" w:hAnsiTheme="minorHAnsi" w:cstheme="minorHAnsi"/>
          <w:color w:val="000000"/>
        </w:rPr>
        <w:t> </w:t>
      </w:r>
      <w:r w:rsidR="00870485" w:rsidRPr="008478BC">
        <w:rPr>
          <w:rFonts w:asciiTheme="minorHAnsi" w:hAnsiTheme="minorHAnsi" w:cstheme="minorHAnsi"/>
        </w:rPr>
        <w:t xml:space="preserve">Police </w:t>
      </w:r>
      <w:r w:rsidR="00870485" w:rsidRPr="008478BC">
        <w:rPr>
          <w:rFonts w:asciiTheme="minorHAnsi" w:hAnsiTheme="minorHAnsi" w:cstheme="minorHAnsi"/>
        </w:rPr>
        <w:t>encounter</w:t>
      </w:r>
      <w:r w:rsidR="00870485" w:rsidRPr="008478BC">
        <w:rPr>
          <w:rFonts w:asciiTheme="minorHAnsi" w:hAnsiTheme="minorHAnsi" w:cstheme="minorHAnsi"/>
        </w:rPr>
        <w:t xml:space="preserve"> with the public can be </w:t>
      </w:r>
      <w:r w:rsidR="00E51F8E" w:rsidRPr="008478BC">
        <w:rPr>
          <w:rFonts w:asciiTheme="minorHAnsi" w:hAnsiTheme="minorHAnsi" w:cstheme="minorHAnsi"/>
        </w:rPr>
        <w:t>registered</w:t>
      </w:r>
      <w:r w:rsidR="00870485" w:rsidRPr="008478BC">
        <w:rPr>
          <w:rFonts w:asciiTheme="minorHAnsi" w:hAnsiTheme="minorHAnsi" w:cstheme="minorHAnsi"/>
        </w:rPr>
        <w:t xml:space="preserve"> with audio and video equipment</w:t>
      </w:r>
      <w:r w:rsidR="00870485" w:rsidRPr="008478BC">
        <w:rPr>
          <w:rFonts w:asciiTheme="minorHAnsi" w:hAnsiTheme="minorHAnsi" w:cstheme="minorHAnsi"/>
        </w:rPr>
        <w:t>, t</w:t>
      </w:r>
      <w:r w:rsidR="00870485" w:rsidRPr="008478BC">
        <w:rPr>
          <w:rFonts w:asciiTheme="minorHAnsi" w:hAnsiTheme="minorHAnsi" w:cstheme="minorHAnsi"/>
        </w:rPr>
        <w:t>here is a difference in guidance across forces and jurisdictions regarding the deployment and use of BWC.</w:t>
      </w:r>
      <w:r w:rsidR="00870485" w:rsidRPr="008478BC">
        <w:rPr>
          <w:rFonts w:asciiTheme="minorHAnsi" w:hAnsiTheme="minorHAnsi" w:cstheme="minorHAnsi"/>
        </w:rPr>
        <w:t xml:space="preserve"> The College of Policing (2023) found that using body-worn cameras could have the potential of being a deterrence and give people more social awareness. </w:t>
      </w:r>
      <w:r w:rsidR="00870485" w:rsidRPr="008478BC">
        <w:rPr>
          <w:rFonts w:asciiTheme="minorHAnsi" w:hAnsiTheme="minorHAnsi" w:cstheme="minorHAnsi"/>
        </w:rPr>
        <w:t xml:space="preserve">During encounters with police, members of the public are motivated to moderate their </w:t>
      </w:r>
      <w:r w:rsidR="00870485" w:rsidRPr="008478BC">
        <w:rPr>
          <w:rFonts w:asciiTheme="minorHAnsi" w:hAnsiTheme="minorHAnsi" w:cstheme="minorHAnsi"/>
        </w:rPr>
        <w:t>behaviour</w:t>
      </w:r>
      <w:r w:rsidR="00870485" w:rsidRPr="008478BC">
        <w:rPr>
          <w:rFonts w:asciiTheme="minorHAnsi" w:hAnsiTheme="minorHAnsi" w:cstheme="minorHAnsi"/>
        </w:rPr>
        <w:t xml:space="preserve"> </w:t>
      </w:r>
      <w:r w:rsidR="00870485" w:rsidRPr="008478BC">
        <w:rPr>
          <w:rFonts w:asciiTheme="minorHAnsi" w:hAnsiTheme="minorHAnsi" w:cstheme="minorHAnsi"/>
        </w:rPr>
        <w:t>because</w:t>
      </w:r>
      <w:r w:rsidR="00870485" w:rsidRPr="008478BC">
        <w:rPr>
          <w:rFonts w:asciiTheme="minorHAnsi" w:hAnsiTheme="minorHAnsi" w:cstheme="minorHAnsi"/>
        </w:rPr>
        <w:t xml:space="preserve"> they are being recorded</w:t>
      </w:r>
      <w:r w:rsidR="00870485" w:rsidRPr="008478BC">
        <w:rPr>
          <w:rFonts w:asciiTheme="minorHAnsi" w:hAnsiTheme="minorHAnsi" w:cstheme="minorHAnsi"/>
        </w:rPr>
        <w:t xml:space="preserve">, for police officers however </w:t>
      </w:r>
      <w:r w:rsidR="00870485" w:rsidRPr="008478BC">
        <w:rPr>
          <w:rStyle w:val="issue-underline"/>
          <w:rFonts w:asciiTheme="minorHAnsi" w:eastAsiaTheme="minorEastAsia" w:hAnsiTheme="minorHAnsi" w:cstheme="minorHAnsi"/>
          <w:color w:val="000000"/>
        </w:rPr>
        <w:t>are more likely to use restraint if they know they are being recorded, thus deterring excessive force</w:t>
      </w:r>
      <w:r w:rsidR="00870485" w:rsidRPr="008478BC">
        <w:rPr>
          <w:rStyle w:val="issue-underline"/>
          <w:rFonts w:asciiTheme="minorHAnsi" w:hAnsiTheme="minorHAnsi" w:cstheme="minorHAnsi"/>
          <w:color w:val="000000"/>
        </w:rPr>
        <w:t xml:space="preserve">. They also have a study that has the potential to show </w:t>
      </w:r>
      <w:r w:rsidR="00E51F8E" w:rsidRPr="008478BC">
        <w:rPr>
          <w:rStyle w:val="issue-underline"/>
          <w:rFonts w:asciiTheme="minorHAnsi" w:hAnsiTheme="minorHAnsi" w:cstheme="minorHAnsi"/>
          <w:color w:val="000000"/>
        </w:rPr>
        <w:t xml:space="preserve">that </w:t>
      </w:r>
      <w:r w:rsidR="00870485" w:rsidRPr="008478BC">
        <w:rPr>
          <w:rStyle w:val="issue-underline"/>
          <w:rFonts w:asciiTheme="minorHAnsi" w:hAnsiTheme="minorHAnsi" w:cstheme="minorHAnsi"/>
          <w:color w:val="000000"/>
        </w:rPr>
        <w:t>body-worn cameras are efficient in evidence gathering</w:t>
      </w:r>
      <w:r w:rsidR="00E51F8E" w:rsidRPr="008478BC">
        <w:rPr>
          <w:rStyle w:val="issue-underline"/>
          <w:rFonts w:asciiTheme="minorHAnsi" w:hAnsiTheme="minorHAnsi" w:cstheme="minorHAnsi"/>
          <w:color w:val="000000"/>
        </w:rPr>
        <w:t xml:space="preserve">, it states that </w:t>
      </w:r>
      <w:r w:rsidR="00E51F8E" w:rsidRPr="008478BC">
        <w:rPr>
          <w:rFonts w:asciiTheme="minorHAnsi" w:hAnsiTheme="minorHAnsi" w:cstheme="minorHAnsi"/>
        </w:rPr>
        <w:t>an</w:t>
      </w:r>
      <w:r w:rsidR="00E51F8E" w:rsidRPr="008478BC">
        <w:rPr>
          <w:rFonts w:asciiTheme="minorHAnsi" w:eastAsiaTheme="minorEastAsia" w:hAnsiTheme="minorHAnsi" w:cstheme="minorHAnsi"/>
        </w:rPr>
        <w:t> </w:t>
      </w:r>
      <w:r w:rsidR="00E51F8E" w:rsidRPr="008478BC">
        <w:rPr>
          <w:rFonts w:asciiTheme="minorHAnsi" w:hAnsiTheme="minorHAnsi" w:cstheme="minorHAnsi"/>
        </w:rPr>
        <w:t>officer's</w:t>
      </w:r>
      <w:r w:rsidR="00E51F8E" w:rsidRPr="008478BC">
        <w:rPr>
          <w:rFonts w:asciiTheme="minorHAnsi" w:eastAsiaTheme="minorEastAsia" w:hAnsiTheme="minorHAnsi" w:cstheme="minorHAnsi"/>
        </w:rPr>
        <w:t> </w:t>
      </w:r>
      <w:r w:rsidR="00E51F8E" w:rsidRPr="008478BC">
        <w:rPr>
          <w:rFonts w:asciiTheme="minorHAnsi" w:hAnsiTheme="minorHAnsi" w:cstheme="minorHAnsi"/>
        </w:rPr>
        <w:t>memory retention</w:t>
      </w:r>
      <w:r w:rsidR="00E51F8E" w:rsidRPr="008478BC">
        <w:rPr>
          <w:rFonts w:asciiTheme="minorHAnsi" w:eastAsiaTheme="minorEastAsia" w:hAnsiTheme="minorHAnsi" w:cstheme="minorHAnsi"/>
        </w:rPr>
        <w:t> </w:t>
      </w:r>
      <w:r w:rsidR="00E51F8E" w:rsidRPr="008478BC">
        <w:rPr>
          <w:rFonts w:asciiTheme="minorHAnsi" w:hAnsiTheme="minorHAnsi" w:cstheme="minorHAnsi"/>
        </w:rPr>
        <w:t>can</w:t>
      </w:r>
      <w:r w:rsidR="00E51F8E" w:rsidRPr="008478BC">
        <w:rPr>
          <w:rFonts w:asciiTheme="minorHAnsi" w:eastAsiaTheme="minorEastAsia" w:hAnsiTheme="minorHAnsi" w:cstheme="minorHAnsi"/>
        </w:rPr>
        <w:t> </w:t>
      </w:r>
      <w:r w:rsidR="00E51F8E" w:rsidRPr="008478BC">
        <w:rPr>
          <w:rFonts w:asciiTheme="minorHAnsi" w:hAnsiTheme="minorHAnsi" w:cstheme="minorHAnsi"/>
        </w:rPr>
        <w:t>be affected by</w:t>
      </w:r>
      <w:r w:rsidR="00E51F8E" w:rsidRPr="008478BC">
        <w:rPr>
          <w:rFonts w:asciiTheme="minorHAnsi" w:eastAsiaTheme="minorEastAsia" w:hAnsiTheme="minorHAnsi" w:cstheme="minorHAnsi"/>
        </w:rPr>
        <w:t> </w:t>
      </w:r>
      <w:r w:rsidR="00E51F8E" w:rsidRPr="008478BC">
        <w:rPr>
          <w:rFonts w:asciiTheme="minorHAnsi" w:hAnsiTheme="minorHAnsi" w:cstheme="minorHAnsi"/>
        </w:rPr>
        <w:t>traumatic</w:t>
      </w:r>
      <w:r w:rsidR="00E51F8E" w:rsidRPr="008478BC">
        <w:rPr>
          <w:rFonts w:asciiTheme="minorHAnsi" w:eastAsiaTheme="minorEastAsia" w:hAnsiTheme="minorHAnsi" w:cstheme="minorHAnsi"/>
        </w:rPr>
        <w:t> </w:t>
      </w:r>
      <w:r w:rsidR="00E51F8E" w:rsidRPr="008478BC">
        <w:rPr>
          <w:rFonts w:asciiTheme="minorHAnsi" w:hAnsiTheme="minorHAnsi" w:cstheme="minorHAnsi"/>
        </w:rPr>
        <w:t>events,</w:t>
      </w:r>
      <w:r w:rsidR="00E51F8E" w:rsidRPr="008478BC">
        <w:rPr>
          <w:rFonts w:asciiTheme="minorHAnsi" w:eastAsiaTheme="minorEastAsia" w:hAnsiTheme="minorHAnsi" w:cstheme="minorHAnsi"/>
        </w:rPr>
        <w:t> </w:t>
      </w:r>
      <w:r w:rsidR="00E51F8E" w:rsidRPr="008478BC">
        <w:rPr>
          <w:rFonts w:asciiTheme="minorHAnsi" w:hAnsiTheme="minorHAnsi" w:cstheme="minorHAnsi"/>
        </w:rPr>
        <w:t>so</w:t>
      </w:r>
      <w:r w:rsidR="00E51F8E" w:rsidRPr="008478BC">
        <w:rPr>
          <w:rFonts w:asciiTheme="minorHAnsi" w:eastAsiaTheme="minorEastAsia" w:hAnsiTheme="minorHAnsi" w:cstheme="minorHAnsi"/>
        </w:rPr>
        <w:t> </w:t>
      </w:r>
      <w:r w:rsidR="00E51F8E" w:rsidRPr="008478BC">
        <w:rPr>
          <w:rFonts w:asciiTheme="minorHAnsi" w:hAnsiTheme="minorHAnsi" w:cstheme="minorHAnsi"/>
        </w:rPr>
        <w:t xml:space="preserve">body-worn cameras </w:t>
      </w:r>
      <w:r w:rsidR="00E51F8E" w:rsidRPr="008478BC">
        <w:rPr>
          <w:rFonts w:asciiTheme="minorHAnsi" w:hAnsiTheme="minorHAnsi" w:cstheme="minorHAnsi"/>
        </w:rPr>
        <w:t>can</w:t>
      </w:r>
      <w:r w:rsidR="00E51F8E" w:rsidRPr="008478BC">
        <w:rPr>
          <w:rFonts w:asciiTheme="minorHAnsi" w:hAnsiTheme="minorHAnsi" w:cstheme="minorHAnsi"/>
        </w:rPr>
        <w:t xml:space="preserve"> help</w:t>
      </w:r>
      <w:r w:rsidR="00E51F8E" w:rsidRPr="008478BC">
        <w:rPr>
          <w:rFonts w:asciiTheme="minorHAnsi" w:eastAsiaTheme="minorEastAsia" w:hAnsiTheme="minorHAnsi" w:cstheme="minorHAnsi"/>
        </w:rPr>
        <w:t> </w:t>
      </w:r>
      <w:r w:rsidR="00E51F8E" w:rsidRPr="008478BC">
        <w:rPr>
          <w:rFonts w:asciiTheme="minorHAnsi" w:hAnsiTheme="minorHAnsi" w:cstheme="minorHAnsi"/>
        </w:rPr>
        <w:t>retain</w:t>
      </w:r>
      <w:r w:rsidR="00E51F8E" w:rsidRPr="008478BC">
        <w:rPr>
          <w:rFonts w:asciiTheme="minorHAnsi" w:eastAsiaTheme="minorEastAsia" w:hAnsiTheme="minorHAnsi" w:cstheme="minorHAnsi"/>
        </w:rPr>
        <w:t> </w:t>
      </w:r>
      <w:r w:rsidR="00E51F8E" w:rsidRPr="008478BC">
        <w:rPr>
          <w:rFonts w:asciiTheme="minorHAnsi" w:hAnsiTheme="minorHAnsi" w:cstheme="minorHAnsi"/>
        </w:rPr>
        <w:t>memories</w:t>
      </w:r>
      <w:r w:rsidR="00E51F8E" w:rsidRPr="008478BC">
        <w:rPr>
          <w:rFonts w:asciiTheme="minorHAnsi" w:eastAsiaTheme="minorEastAsia" w:hAnsiTheme="minorHAnsi" w:cstheme="minorHAnsi"/>
        </w:rPr>
        <w:t> </w:t>
      </w:r>
      <w:r w:rsidR="00E51F8E" w:rsidRPr="008478BC">
        <w:rPr>
          <w:rFonts w:asciiTheme="minorHAnsi" w:hAnsiTheme="minorHAnsi" w:cstheme="minorHAnsi"/>
        </w:rPr>
        <w:t>of</w:t>
      </w:r>
      <w:r w:rsidR="00E51F8E" w:rsidRPr="008478BC">
        <w:rPr>
          <w:rFonts w:asciiTheme="minorHAnsi" w:eastAsiaTheme="minorEastAsia" w:hAnsiTheme="minorHAnsi" w:cstheme="minorHAnsi"/>
        </w:rPr>
        <w:t> </w:t>
      </w:r>
      <w:r w:rsidR="00E51F8E" w:rsidRPr="008478BC">
        <w:rPr>
          <w:rFonts w:asciiTheme="minorHAnsi" w:hAnsiTheme="minorHAnsi" w:cstheme="minorHAnsi"/>
        </w:rPr>
        <w:t>significant</w:t>
      </w:r>
      <w:r w:rsidR="00E51F8E" w:rsidRPr="008478BC">
        <w:rPr>
          <w:rFonts w:asciiTheme="minorHAnsi" w:eastAsiaTheme="minorEastAsia" w:hAnsiTheme="minorHAnsi" w:cstheme="minorHAnsi"/>
        </w:rPr>
        <w:t> </w:t>
      </w:r>
      <w:r w:rsidR="00E51F8E" w:rsidRPr="008478BC">
        <w:rPr>
          <w:rFonts w:asciiTheme="minorHAnsi" w:hAnsiTheme="minorHAnsi" w:cstheme="minorHAnsi"/>
        </w:rPr>
        <w:t>events</w:t>
      </w:r>
      <w:r w:rsidR="00E51F8E" w:rsidRPr="008478BC">
        <w:rPr>
          <w:rFonts w:asciiTheme="minorHAnsi" w:hAnsiTheme="minorHAnsi" w:cstheme="minorHAnsi"/>
        </w:rPr>
        <w:t xml:space="preserve"> and give key pieces of evidence (College of Policing, 2023). </w:t>
      </w:r>
    </w:p>
    <w:p w14:paraId="56F67D48" w14:textId="77777777" w:rsidR="00427426" w:rsidRDefault="00427426" w:rsidP="008478BC">
      <w:pPr>
        <w:pStyle w:val="ListParagraph"/>
        <w:spacing w:line="360" w:lineRule="auto"/>
        <w:rPr>
          <w:rFonts w:asciiTheme="minorHAnsi" w:hAnsiTheme="minorHAnsi" w:cstheme="minorHAnsi"/>
        </w:rPr>
      </w:pPr>
    </w:p>
    <w:p w14:paraId="2CE59128" w14:textId="77777777" w:rsidR="008478BC" w:rsidRDefault="008478BC" w:rsidP="008478BC">
      <w:pPr>
        <w:pStyle w:val="ListParagraph"/>
        <w:spacing w:line="360" w:lineRule="auto"/>
        <w:rPr>
          <w:rFonts w:asciiTheme="minorHAnsi" w:hAnsiTheme="minorHAnsi" w:cstheme="minorHAnsi"/>
        </w:rPr>
      </w:pPr>
    </w:p>
    <w:p w14:paraId="263B971C" w14:textId="77777777" w:rsidR="008478BC" w:rsidRDefault="008478BC" w:rsidP="008478BC">
      <w:pPr>
        <w:pStyle w:val="ListParagraph"/>
        <w:spacing w:line="360" w:lineRule="auto"/>
        <w:rPr>
          <w:rFonts w:asciiTheme="minorHAnsi" w:hAnsiTheme="minorHAnsi" w:cstheme="minorHAnsi"/>
        </w:rPr>
      </w:pPr>
    </w:p>
    <w:p w14:paraId="2381F8D1" w14:textId="77777777" w:rsidR="008478BC" w:rsidRDefault="008478BC" w:rsidP="008478BC">
      <w:pPr>
        <w:pStyle w:val="ListParagraph"/>
        <w:spacing w:line="360" w:lineRule="auto"/>
        <w:rPr>
          <w:rFonts w:asciiTheme="minorHAnsi" w:hAnsiTheme="minorHAnsi" w:cstheme="minorHAnsi"/>
        </w:rPr>
      </w:pPr>
    </w:p>
    <w:p w14:paraId="62E72877" w14:textId="77777777" w:rsidR="008478BC" w:rsidRDefault="008478BC" w:rsidP="008478BC">
      <w:pPr>
        <w:pStyle w:val="ListParagraph"/>
        <w:spacing w:line="360" w:lineRule="auto"/>
        <w:rPr>
          <w:rFonts w:asciiTheme="minorHAnsi" w:hAnsiTheme="minorHAnsi" w:cstheme="minorHAnsi"/>
        </w:rPr>
      </w:pPr>
    </w:p>
    <w:p w14:paraId="2B8BBB55" w14:textId="77777777" w:rsidR="008478BC" w:rsidRDefault="008478BC" w:rsidP="008478BC">
      <w:pPr>
        <w:pStyle w:val="ListParagraph"/>
        <w:spacing w:line="360" w:lineRule="auto"/>
        <w:rPr>
          <w:rFonts w:asciiTheme="minorHAnsi" w:hAnsiTheme="minorHAnsi" w:cstheme="minorHAnsi"/>
        </w:rPr>
      </w:pPr>
    </w:p>
    <w:p w14:paraId="1D23C50A" w14:textId="77777777" w:rsidR="008478BC" w:rsidRDefault="008478BC" w:rsidP="008478BC">
      <w:pPr>
        <w:pStyle w:val="ListParagraph"/>
        <w:spacing w:line="360" w:lineRule="auto"/>
        <w:rPr>
          <w:rFonts w:asciiTheme="minorHAnsi" w:hAnsiTheme="minorHAnsi" w:cstheme="minorHAnsi"/>
        </w:rPr>
      </w:pPr>
    </w:p>
    <w:p w14:paraId="4E9FFFDD" w14:textId="77777777" w:rsidR="008478BC" w:rsidRDefault="008478BC" w:rsidP="008478BC">
      <w:pPr>
        <w:pStyle w:val="ListParagraph"/>
        <w:spacing w:line="360" w:lineRule="auto"/>
        <w:rPr>
          <w:rFonts w:asciiTheme="minorHAnsi" w:hAnsiTheme="minorHAnsi" w:cstheme="minorHAnsi"/>
        </w:rPr>
      </w:pPr>
    </w:p>
    <w:p w14:paraId="677191F6" w14:textId="77777777" w:rsidR="008478BC" w:rsidRPr="008478BC" w:rsidRDefault="008478BC" w:rsidP="008478BC">
      <w:pPr>
        <w:pStyle w:val="ListParagraph"/>
        <w:spacing w:line="360" w:lineRule="auto"/>
        <w:rPr>
          <w:rFonts w:asciiTheme="minorHAnsi" w:hAnsiTheme="minorHAnsi" w:cstheme="minorHAnsi"/>
        </w:rPr>
      </w:pPr>
    </w:p>
    <w:p w14:paraId="634E094B" w14:textId="6604A36D" w:rsidR="00427426" w:rsidRPr="008478BC" w:rsidRDefault="00A937ED" w:rsidP="008478BC">
      <w:pPr>
        <w:spacing w:line="360" w:lineRule="auto"/>
        <w:rPr>
          <w:rFonts w:asciiTheme="minorHAnsi" w:hAnsiTheme="minorHAnsi" w:cstheme="minorHAnsi"/>
        </w:rPr>
      </w:pPr>
      <w:r w:rsidRPr="008478BC">
        <w:rPr>
          <w:rFonts w:asciiTheme="minorHAnsi" w:hAnsiTheme="minorHAnsi" w:cstheme="minorHAnsi"/>
        </w:rPr>
        <w:lastRenderedPageBreak/>
        <w:t xml:space="preserve">Huck (2022) found that as of September 2021, the Metropolitan police had 26,000 body-worn cameras in operation which amounted to around 80% of their police force having a camera as part of the uniform. </w:t>
      </w:r>
      <w:r w:rsidRPr="008478BC">
        <w:rPr>
          <w:rFonts w:asciiTheme="minorHAnsi" w:hAnsiTheme="minorHAnsi" w:cstheme="minorHAnsi"/>
        </w:rPr>
        <w:t>The installation of cameras is thought to lessen police misbehaviour, false claims of police misconduct, and public assault on officers</w:t>
      </w:r>
      <w:r w:rsidRPr="008478BC">
        <w:rPr>
          <w:rFonts w:asciiTheme="minorHAnsi" w:hAnsiTheme="minorHAnsi" w:cstheme="minorHAnsi"/>
        </w:rPr>
        <w:t xml:space="preserve">, statistics suggest that there is a 35% lower odd for a </w:t>
      </w:r>
      <w:r w:rsidR="006E21AB" w:rsidRPr="008478BC">
        <w:rPr>
          <w:rFonts w:asciiTheme="minorHAnsi" w:hAnsiTheme="minorHAnsi" w:cstheme="minorHAnsi"/>
        </w:rPr>
        <w:t>citizen’s</w:t>
      </w:r>
      <w:r w:rsidRPr="008478BC">
        <w:rPr>
          <w:rFonts w:asciiTheme="minorHAnsi" w:hAnsiTheme="minorHAnsi" w:cstheme="minorHAnsi"/>
        </w:rPr>
        <w:t xml:space="preserve"> complaint against a police officer for use of force but 14% greater odds for a complaint against misconduct (Ariel, 2016). </w:t>
      </w:r>
      <w:r w:rsidR="00452BDD" w:rsidRPr="008478BC">
        <w:rPr>
          <w:rFonts w:asciiTheme="minorHAnsi" w:hAnsiTheme="minorHAnsi" w:cstheme="minorHAnsi"/>
        </w:rPr>
        <w:t>T</w:t>
      </w:r>
      <w:r w:rsidR="00452BDD" w:rsidRPr="008478BC">
        <w:rPr>
          <w:rFonts w:asciiTheme="minorHAnsi" w:hAnsiTheme="minorHAnsi" w:cstheme="minorHAnsi"/>
        </w:rPr>
        <w:t>o further confirm this, the University of Cambridge</w:t>
      </w:r>
      <w:r w:rsidR="00452BDD" w:rsidRPr="008478BC">
        <w:rPr>
          <w:rFonts w:asciiTheme="minorHAnsi" w:hAnsiTheme="minorHAnsi" w:cstheme="minorHAnsi"/>
        </w:rPr>
        <w:t>-institute of</w:t>
      </w:r>
      <w:r w:rsidR="00452BDD" w:rsidRPr="008478BC">
        <w:rPr>
          <w:rFonts w:asciiTheme="minorHAnsi" w:hAnsiTheme="minorHAnsi" w:cstheme="minorHAnsi"/>
        </w:rPr>
        <w:t xml:space="preserve"> Criminology enlisted the help of the California Police Department Rialto to investigate whether the cameras were working. </w:t>
      </w:r>
      <w:r w:rsidR="00452BDD" w:rsidRPr="008478BC">
        <w:rPr>
          <w:rFonts w:asciiTheme="minorHAnsi" w:hAnsiTheme="minorHAnsi" w:cstheme="minorHAnsi"/>
        </w:rPr>
        <w:t>In incidents</w:t>
      </w:r>
      <w:r w:rsidR="00452BDD" w:rsidRPr="008478BC">
        <w:rPr>
          <w:rFonts w:asciiTheme="minorHAnsi" w:hAnsiTheme="minorHAnsi" w:cstheme="minorHAnsi"/>
        </w:rPr>
        <w:t xml:space="preserve"> </w:t>
      </w:r>
      <w:r w:rsidR="00581C1D" w:rsidRPr="008478BC">
        <w:rPr>
          <w:rFonts w:asciiTheme="minorHAnsi" w:hAnsiTheme="minorHAnsi" w:cstheme="minorHAnsi"/>
        </w:rPr>
        <w:t>where</w:t>
      </w:r>
      <w:r w:rsidR="00452BDD" w:rsidRPr="008478BC">
        <w:rPr>
          <w:rFonts w:asciiTheme="minorHAnsi" w:hAnsiTheme="minorHAnsi" w:cstheme="minorHAnsi"/>
        </w:rPr>
        <w:t xml:space="preserve"> police had cameras, </w:t>
      </w:r>
      <w:r w:rsidR="00452BDD" w:rsidRPr="008478BC">
        <w:rPr>
          <w:rFonts w:asciiTheme="minorHAnsi" w:hAnsiTheme="minorHAnsi" w:cstheme="minorHAnsi"/>
        </w:rPr>
        <w:t xml:space="preserve">they had an </w:t>
      </w:r>
      <w:r w:rsidR="00452BDD" w:rsidRPr="008478BC">
        <w:rPr>
          <w:rFonts w:asciiTheme="minorHAnsi" w:hAnsiTheme="minorHAnsi" w:cstheme="minorHAnsi"/>
        </w:rPr>
        <w:t xml:space="preserve">88% reduction in citizen complaints before and after </w:t>
      </w:r>
      <w:r w:rsidR="00452BDD" w:rsidRPr="008478BC">
        <w:rPr>
          <w:rFonts w:asciiTheme="minorHAnsi" w:hAnsiTheme="minorHAnsi" w:cstheme="minorHAnsi"/>
        </w:rPr>
        <w:t xml:space="preserve">the </w:t>
      </w:r>
      <w:r w:rsidR="00452BDD" w:rsidRPr="008478BC">
        <w:rPr>
          <w:rFonts w:asciiTheme="minorHAnsi" w:hAnsiTheme="minorHAnsi" w:cstheme="minorHAnsi"/>
        </w:rPr>
        <w:t>installation of cameras.</w:t>
      </w:r>
      <w:r w:rsidR="00452BDD" w:rsidRPr="008478BC">
        <w:rPr>
          <w:rFonts w:asciiTheme="minorHAnsi" w:hAnsiTheme="minorHAnsi" w:cstheme="minorHAnsi"/>
        </w:rPr>
        <w:t xml:space="preserve"> They also found a 60% reduction in police officers' use of force with officers wearing cameras compared to those not (Department of Justice,2016). </w:t>
      </w:r>
      <w:r w:rsidR="00941293" w:rsidRPr="008478BC">
        <w:rPr>
          <w:rFonts w:asciiTheme="minorHAnsi" w:hAnsiTheme="minorHAnsi" w:cstheme="minorHAnsi"/>
        </w:rPr>
        <w:t xml:space="preserve">These statistics show that body-worn cameras can </w:t>
      </w:r>
      <w:r w:rsidR="00581C1D" w:rsidRPr="008478BC">
        <w:rPr>
          <w:rFonts w:asciiTheme="minorHAnsi" w:hAnsiTheme="minorHAnsi" w:cstheme="minorHAnsi"/>
        </w:rPr>
        <w:t>positively impact how</w:t>
      </w:r>
      <w:r w:rsidR="00941293" w:rsidRPr="008478BC">
        <w:rPr>
          <w:rFonts w:asciiTheme="minorHAnsi" w:hAnsiTheme="minorHAnsi" w:cstheme="minorHAnsi"/>
        </w:rPr>
        <w:t xml:space="preserve"> the public and officers change their social behaviour for the better when they believe they are being watched. To also back up the statement that body-worn cameras are efficient in evidence and showing the actual events of situations is a very publicised case in Texas. Sherita Dixon-Cole was arrested for a DWI and charged by a highway patrol officer. She accused the officer of offering to let her go with no charges after she failed a sobriety test if she performed sexual favours</w:t>
      </w:r>
      <w:r w:rsidR="00F846AA" w:rsidRPr="008478BC">
        <w:rPr>
          <w:rFonts w:asciiTheme="minorHAnsi" w:hAnsiTheme="minorHAnsi" w:cstheme="minorHAnsi"/>
        </w:rPr>
        <w:t xml:space="preserve">, she also claimed that after she declined, he then proceeded </w:t>
      </w:r>
      <w:r w:rsidR="00581C1D" w:rsidRPr="008478BC">
        <w:rPr>
          <w:rFonts w:asciiTheme="minorHAnsi" w:hAnsiTheme="minorHAnsi" w:cstheme="minorHAnsi"/>
        </w:rPr>
        <w:t>to assault her sexually</w:t>
      </w:r>
      <w:r w:rsidR="00F846AA" w:rsidRPr="008478BC">
        <w:rPr>
          <w:rFonts w:asciiTheme="minorHAnsi" w:hAnsiTheme="minorHAnsi" w:cstheme="minorHAnsi"/>
        </w:rPr>
        <w:t>. After the allocations were made the Ellis County Sheriff's Office released the officer's body camera footage showing the interaction between herself and the officer, this then showed that all her allocations were false and exonerated the officer (Washington DC, 2018).</w:t>
      </w:r>
    </w:p>
    <w:p w14:paraId="535AFBB2" w14:textId="77777777" w:rsidR="00427426" w:rsidRPr="008478BC" w:rsidRDefault="00427426" w:rsidP="008478BC">
      <w:pPr>
        <w:spacing w:line="360" w:lineRule="auto"/>
        <w:rPr>
          <w:rFonts w:asciiTheme="minorHAnsi" w:hAnsiTheme="minorHAnsi" w:cstheme="minorHAnsi"/>
        </w:rPr>
      </w:pPr>
    </w:p>
    <w:p w14:paraId="19FCBAD8" w14:textId="77777777" w:rsidR="00A75D71" w:rsidRDefault="00A75D71" w:rsidP="008478BC">
      <w:pPr>
        <w:spacing w:line="360" w:lineRule="auto"/>
        <w:rPr>
          <w:rFonts w:asciiTheme="minorHAnsi" w:hAnsiTheme="minorHAnsi" w:cstheme="minorHAnsi"/>
        </w:rPr>
      </w:pPr>
    </w:p>
    <w:p w14:paraId="3E00E7CF" w14:textId="77777777" w:rsidR="008478BC" w:rsidRDefault="008478BC" w:rsidP="008478BC">
      <w:pPr>
        <w:spacing w:line="360" w:lineRule="auto"/>
        <w:rPr>
          <w:rFonts w:asciiTheme="minorHAnsi" w:hAnsiTheme="minorHAnsi" w:cstheme="minorHAnsi"/>
        </w:rPr>
      </w:pPr>
    </w:p>
    <w:p w14:paraId="3094E514" w14:textId="77777777" w:rsidR="008478BC" w:rsidRDefault="008478BC" w:rsidP="008478BC">
      <w:pPr>
        <w:spacing w:line="360" w:lineRule="auto"/>
        <w:rPr>
          <w:rFonts w:asciiTheme="minorHAnsi" w:hAnsiTheme="minorHAnsi" w:cstheme="minorHAnsi"/>
        </w:rPr>
      </w:pPr>
    </w:p>
    <w:p w14:paraId="37FE741A" w14:textId="77777777" w:rsidR="008478BC" w:rsidRDefault="008478BC" w:rsidP="008478BC">
      <w:pPr>
        <w:spacing w:line="360" w:lineRule="auto"/>
        <w:rPr>
          <w:rFonts w:asciiTheme="minorHAnsi" w:hAnsiTheme="minorHAnsi" w:cstheme="minorHAnsi"/>
        </w:rPr>
      </w:pPr>
    </w:p>
    <w:p w14:paraId="484817F9" w14:textId="77777777" w:rsidR="008478BC" w:rsidRDefault="008478BC" w:rsidP="008478BC">
      <w:pPr>
        <w:spacing w:line="360" w:lineRule="auto"/>
        <w:rPr>
          <w:rFonts w:asciiTheme="minorHAnsi" w:hAnsiTheme="minorHAnsi" w:cstheme="minorHAnsi"/>
        </w:rPr>
      </w:pPr>
    </w:p>
    <w:p w14:paraId="0E9323C5" w14:textId="77777777" w:rsidR="008478BC" w:rsidRPr="008478BC" w:rsidRDefault="008478BC" w:rsidP="008478BC">
      <w:pPr>
        <w:spacing w:line="360" w:lineRule="auto"/>
        <w:rPr>
          <w:rFonts w:asciiTheme="minorHAnsi" w:hAnsiTheme="minorHAnsi" w:cstheme="minorHAnsi"/>
        </w:rPr>
      </w:pPr>
    </w:p>
    <w:p w14:paraId="6F549B62" w14:textId="77777777" w:rsidR="00A75D71" w:rsidRPr="008478BC" w:rsidRDefault="00A75D71" w:rsidP="008478BC">
      <w:pPr>
        <w:spacing w:line="360" w:lineRule="auto"/>
        <w:rPr>
          <w:rFonts w:asciiTheme="minorHAnsi" w:hAnsiTheme="minorHAnsi" w:cstheme="minorHAnsi"/>
        </w:rPr>
      </w:pPr>
    </w:p>
    <w:p w14:paraId="1FF29D40" w14:textId="7629BD27" w:rsidR="00470284" w:rsidRPr="008478BC" w:rsidRDefault="00F26B39" w:rsidP="008478BC">
      <w:pPr>
        <w:pStyle w:val="NormalWeb"/>
        <w:spacing w:line="360" w:lineRule="auto"/>
        <w:rPr>
          <w:rFonts w:asciiTheme="minorHAnsi" w:hAnsiTheme="minorHAnsi" w:cstheme="minorHAnsi"/>
          <w:color w:val="000000"/>
        </w:rPr>
      </w:pPr>
      <w:r w:rsidRPr="008478BC">
        <w:rPr>
          <w:rFonts w:asciiTheme="minorHAnsi" w:hAnsiTheme="minorHAnsi" w:cstheme="minorHAnsi"/>
        </w:rPr>
        <w:lastRenderedPageBreak/>
        <w:t>B</w:t>
      </w:r>
      <w:r w:rsidR="00183DC0" w:rsidRPr="008478BC">
        <w:rPr>
          <w:rFonts w:asciiTheme="minorHAnsi" w:hAnsiTheme="minorHAnsi" w:cstheme="minorHAnsi"/>
        </w:rPr>
        <w:t>ody-worn cameras can also provide a more detailed account</w:t>
      </w:r>
      <w:r w:rsidRPr="008478BC">
        <w:rPr>
          <w:rFonts w:asciiTheme="minorHAnsi" w:hAnsiTheme="minorHAnsi" w:cstheme="minorHAnsi"/>
        </w:rPr>
        <w:t xml:space="preserve"> of events and show the jury how the events came across and they can witness it </w:t>
      </w:r>
      <w:r w:rsidR="00A26A55" w:rsidRPr="008478BC">
        <w:rPr>
          <w:rFonts w:asciiTheme="minorHAnsi" w:hAnsiTheme="minorHAnsi" w:cstheme="minorHAnsi"/>
        </w:rPr>
        <w:t>with</w:t>
      </w:r>
      <w:r w:rsidRPr="008478BC">
        <w:rPr>
          <w:rFonts w:asciiTheme="minorHAnsi" w:hAnsiTheme="minorHAnsi" w:cstheme="minorHAnsi"/>
        </w:rPr>
        <w:t xml:space="preserve"> their</w:t>
      </w:r>
      <w:r w:rsidR="00A26A55" w:rsidRPr="008478BC">
        <w:rPr>
          <w:rFonts w:asciiTheme="minorHAnsi" w:hAnsiTheme="minorHAnsi" w:cstheme="minorHAnsi"/>
        </w:rPr>
        <w:t xml:space="preserve"> own eyes.</w:t>
      </w:r>
      <w:r w:rsidR="00183DC0" w:rsidRPr="008478BC">
        <w:rPr>
          <w:rFonts w:asciiTheme="minorHAnsi" w:hAnsiTheme="minorHAnsi" w:cstheme="minorHAnsi"/>
        </w:rPr>
        <w:t xml:space="preserve"> </w:t>
      </w:r>
      <w:r w:rsidR="00183DC0" w:rsidRPr="008478BC">
        <w:rPr>
          <w:rFonts w:asciiTheme="minorHAnsi" w:hAnsiTheme="minorHAnsi" w:cstheme="minorHAnsi"/>
        </w:rPr>
        <w:t>The information provided by police body cameras may be more accurate and complete than something recorded by a citizen on his or her mobile phone</w:t>
      </w:r>
      <w:r w:rsidR="00A26A55" w:rsidRPr="008478BC">
        <w:rPr>
          <w:rFonts w:asciiTheme="minorHAnsi" w:hAnsiTheme="minorHAnsi" w:cstheme="minorHAnsi"/>
        </w:rPr>
        <w:t>, t</w:t>
      </w:r>
      <w:r w:rsidR="00A26A55" w:rsidRPr="008478BC">
        <w:rPr>
          <w:rFonts w:asciiTheme="minorHAnsi" w:hAnsiTheme="minorHAnsi" w:cstheme="minorHAnsi"/>
        </w:rPr>
        <w:t xml:space="preserve">he police have </w:t>
      </w:r>
      <w:r w:rsidR="00A26A55" w:rsidRPr="008478BC">
        <w:rPr>
          <w:rFonts w:asciiTheme="minorHAnsi" w:hAnsiTheme="minorHAnsi" w:cstheme="minorHAnsi"/>
        </w:rPr>
        <w:t>previously</w:t>
      </w:r>
      <w:r w:rsidR="00A26A55" w:rsidRPr="008478BC">
        <w:rPr>
          <w:rFonts w:asciiTheme="minorHAnsi" w:hAnsiTheme="minorHAnsi" w:cstheme="minorHAnsi"/>
        </w:rPr>
        <w:t xml:space="preserve"> expressed concerns about how they feel the pressure of the public and are always being watched (Harris, 2010).</w:t>
      </w:r>
      <w:r w:rsidR="00A26A55" w:rsidRPr="008478BC">
        <w:rPr>
          <w:rFonts w:asciiTheme="minorHAnsi" w:hAnsiTheme="minorHAnsi" w:cstheme="minorHAnsi"/>
        </w:rPr>
        <w:t xml:space="preserve"> </w:t>
      </w:r>
      <w:r w:rsidR="00E53C54" w:rsidRPr="008478BC">
        <w:rPr>
          <w:rStyle w:val="apple-converted-space"/>
          <w:rFonts w:asciiTheme="minorHAnsi" w:eastAsiaTheme="minorEastAsia" w:hAnsiTheme="minorHAnsi" w:cstheme="minorHAnsi"/>
          <w:color w:val="000000"/>
        </w:rPr>
        <w:t>The police already use CCTV cameras, dash cameras, and security cameras</w:t>
      </w:r>
      <w:r w:rsidR="00183DC0" w:rsidRPr="008478BC">
        <w:rPr>
          <w:rFonts w:asciiTheme="minorHAnsi" w:hAnsiTheme="minorHAnsi" w:cstheme="minorHAnsi"/>
        </w:rPr>
        <w:t xml:space="preserve"> to gather video of crimes</w:t>
      </w:r>
      <w:r w:rsidR="004B2679" w:rsidRPr="008478BC">
        <w:rPr>
          <w:rFonts w:asciiTheme="minorHAnsi" w:hAnsiTheme="minorHAnsi" w:cstheme="minorHAnsi"/>
        </w:rPr>
        <w:t xml:space="preserve">, </w:t>
      </w:r>
      <w:r w:rsidR="00A26A55" w:rsidRPr="008478BC">
        <w:rPr>
          <w:rFonts w:asciiTheme="minorHAnsi" w:hAnsiTheme="minorHAnsi" w:cstheme="minorHAnsi"/>
        </w:rPr>
        <w:t xml:space="preserve">by </w:t>
      </w:r>
      <w:r w:rsidR="00A26A55" w:rsidRPr="008478BC">
        <w:rPr>
          <w:rFonts w:asciiTheme="minorHAnsi" w:hAnsiTheme="minorHAnsi" w:cstheme="minorHAnsi"/>
          <w:color w:val="000000"/>
        </w:rPr>
        <w:t xml:space="preserve">enhancing this capability, police can gain first-person accounts of public encounters by using body-worn </w:t>
      </w:r>
      <w:r w:rsidR="00A26A55" w:rsidRPr="008478BC">
        <w:rPr>
          <w:rFonts w:asciiTheme="minorHAnsi" w:hAnsiTheme="minorHAnsi" w:cstheme="minorHAnsi"/>
          <w:color w:val="000000"/>
        </w:rPr>
        <w:t>cameras (Police research forum, 2014)</w:t>
      </w:r>
      <w:r w:rsidR="00081535" w:rsidRPr="008478BC">
        <w:rPr>
          <w:rFonts w:asciiTheme="minorHAnsi" w:hAnsiTheme="minorHAnsi" w:cstheme="minorHAnsi"/>
          <w:color w:val="000000"/>
        </w:rPr>
        <w:t xml:space="preserve">. </w:t>
      </w:r>
    </w:p>
    <w:p w14:paraId="78E8AE04" w14:textId="0C8ADE22" w:rsidR="00E06B25" w:rsidRDefault="005E6D8C" w:rsidP="008478BC">
      <w:pPr>
        <w:spacing w:line="360" w:lineRule="auto"/>
        <w:rPr>
          <w:rFonts w:asciiTheme="minorHAnsi" w:hAnsiTheme="minorHAnsi" w:cstheme="minorHAnsi"/>
        </w:rPr>
      </w:pPr>
      <w:r w:rsidRPr="008478BC">
        <w:rPr>
          <w:rFonts w:asciiTheme="minorHAnsi" w:hAnsiTheme="minorHAnsi" w:cstheme="minorHAnsi"/>
        </w:rPr>
        <w:t xml:space="preserve">Another benefit of using a body camera </w:t>
      </w:r>
      <w:r w:rsidR="00E06B25" w:rsidRPr="008478BC">
        <w:rPr>
          <w:rFonts w:asciiTheme="minorHAnsi" w:hAnsiTheme="minorHAnsi" w:cstheme="minorHAnsi"/>
        </w:rPr>
        <w:t>i</w:t>
      </w:r>
      <w:r w:rsidRPr="008478BC">
        <w:rPr>
          <w:rFonts w:asciiTheme="minorHAnsi" w:hAnsiTheme="minorHAnsi" w:cstheme="minorHAnsi"/>
        </w:rPr>
        <w:t>s that it allows police to present evidence more consistently and accurately. Recordings are made for display as evidence meaning police should spend less time documenting events in the form of affidavits or writing notebook notes. It also saves time on the number of pleas of guilt,</w:t>
      </w:r>
      <w:r w:rsidR="000F69B7" w:rsidRPr="008478BC">
        <w:rPr>
          <w:rFonts w:asciiTheme="minorHAnsi" w:hAnsiTheme="minorHAnsi" w:cstheme="minorHAnsi"/>
        </w:rPr>
        <w:t xml:space="preserve"> and potential early guilty pleas.</w:t>
      </w:r>
      <w:r w:rsidR="0022248C" w:rsidRPr="008478BC">
        <w:rPr>
          <w:rFonts w:asciiTheme="minorHAnsi" w:hAnsiTheme="minorHAnsi" w:cstheme="minorHAnsi"/>
        </w:rPr>
        <w:t xml:space="preserve"> </w:t>
      </w:r>
      <w:r w:rsidR="00083D3B" w:rsidRPr="008478BC">
        <w:rPr>
          <w:rFonts w:asciiTheme="minorHAnsi" w:hAnsiTheme="minorHAnsi" w:cstheme="minorHAnsi"/>
        </w:rPr>
        <w:t>The</w:t>
      </w:r>
      <w:r w:rsidR="00083D3B" w:rsidRPr="008478BC">
        <w:rPr>
          <w:rFonts w:asciiTheme="minorHAnsi" w:hAnsiTheme="minorHAnsi" w:cstheme="minorHAnsi"/>
          <w:color w:val="374151"/>
          <w:shd w:val="clear" w:color="auto" w:fill="F7F7F8"/>
        </w:rPr>
        <w:t xml:space="preserve"> </w:t>
      </w:r>
      <w:r w:rsidR="00083D3B" w:rsidRPr="008478BC">
        <w:rPr>
          <w:rFonts w:asciiTheme="minorHAnsi" w:hAnsiTheme="minorHAnsi" w:cstheme="minorHAnsi"/>
        </w:rPr>
        <w:t xml:space="preserve">Scottish Parliament </w:t>
      </w:r>
      <w:r w:rsidR="00CD26B4" w:rsidRPr="008478BC">
        <w:rPr>
          <w:rFonts w:asciiTheme="minorHAnsi" w:hAnsiTheme="minorHAnsi" w:cstheme="minorHAnsi"/>
        </w:rPr>
        <w:t xml:space="preserve">(2017) </w:t>
      </w:r>
      <w:r w:rsidR="00083D3B" w:rsidRPr="008478BC">
        <w:rPr>
          <w:rFonts w:asciiTheme="minorHAnsi" w:hAnsiTheme="minorHAnsi" w:cstheme="minorHAnsi"/>
        </w:rPr>
        <w:t>has released data showing a significant increase in the number of early guilty pleas in criminal cases. Specifically, the data revealed a 91% increase in early guilty pleas, compared to a</w:t>
      </w:r>
      <w:r w:rsidR="00CD26B4" w:rsidRPr="008478BC">
        <w:rPr>
          <w:rFonts w:asciiTheme="minorHAnsi" w:hAnsiTheme="minorHAnsi" w:cstheme="minorHAnsi"/>
        </w:rPr>
        <w:t xml:space="preserve"> national </w:t>
      </w:r>
      <w:r w:rsidR="00083D3B" w:rsidRPr="008478BC">
        <w:rPr>
          <w:rFonts w:asciiTheme="minorHAnsi" w:hAnsiTheme="minorHAnsi" w:cstheme="minorHAnsi"/>
        </w:rPr>
        <w:t>average increase of 40%</w:t>
      </w:r>
      <w:r w:rsidR="00083D3B" w:rsidRPr="008478BC">
        <w:rPr>
          <w:rFonts w:asciiTheme="minorHAnsi" w:hAnsiTheme="minorHAnsi" w:cstheme="minorHAnsi"/>
        </w:rPr>
        <w:t xml:space="preserve"> </w:t>
      </w:r>
      <w:r w:rsidRPr="008478BC">
        <w:rPr>
          <w:rFonts w:asciiTheme="minorHAnsi" w:hAnsiTheme="minorHAnsi" w:cstheme="minorHAnsi"/>
        </w:rPr>
        <w:t>which means you spend less time filling out court papers or appearing in court in person</w:t>
      </w:r>
      <w:r w:rsidR="005A2BD8" w:rsidRPr="008478BC">
        <w:rPr>
          <w:rFonts w:asciiTheme="minorHAnsi" w:hAnsiTheme="minorHAnsi" w:cstheme="minorHAnsi"/>
        </w:rPr>
        <w:t xml:space="preserve">. Plymouth BCU Commander stated that </w:t>
      </w:r>
      <w:r w:rsidR="005A2BD8" w:rsidRPr="008478BC">
        <w:rPr>
          <w:rFonts w:asciiTheme="minorHAnsi" w:hAnsiTheme="minorHAnsi" w:cstheme="minorHAnsi"/>
        </w:rPr>
        <w:t xml:space="preserve">“This technology could eventually see much of our paperwork reduced, a substantial reduction in time spent on investigations and the provision of </w:t>
      </w:r>
      <w:r w:rsidR="005A2BD8" w:rsidRPr="008478BC">
        <w:rPr>
          <w:rFonts w:asciiTheme="minorHAnsi" w:hAnsiTheme="minorHAnsi" w:cstheme="minorHAnsi"/>
        </w:rPr>
        <w:t>better-quality</w:t>
      </w:r>
      <w:r w:rsidR="005A2BD8" w:rsidRPr="008478BC">
        <w:rPr>
          <w:rFonts w:asciiTheme="minorHAnsi" w:hAnsiTheme="minorHAnsi" w:cstheme="minorHAnsi"/>
        </w:rPr>
        <w:t xml:space="preserve"> evidence for the courts</w:t>
      </w:r>
      <w:r w:rsidR="005A2BD8" w:rsidRPr="008478BC">
        <w:rPr>
          <w:rFonts w:asciiTheme="minorHAnsi" w:hAnsiTheme="minorHAnsi" w:cstheme="minorHAnsi"/>
        </w:rPr>
        <w:t xml:space="preserve">” </w:t>
      </w:r>
      <w:r w:rsidR="00E06B25" w:rsidRPr="008478BC">
        <w:rPr>
          <w:rFonts w:asciiTheme="minorHAnsi" w:hAnsiTheme="minorHAnsi" w:cstheme="minorHAnsi"/>
        </w:rPr>
        <w:t>(</w:t>
      </w:r>
      <w:r w:rsidR="00E06B25" w:rsidRPr="008478BC">
        <w:rPr>
          <w:rFonts w:asciiTheme="minorHAnsi" w:hAnsiTheme="minorHAnsi" w:cstheme="minorHAnsi"/>
        </w:rPr>
        <w:t xml:space="preserve">UK Home Office </w:t>
      </w:r>
      <w:r w:rsidR="00901780" w:rsidRPr="008478BC">
        <w:rPr>
          <w:rFonts w:asciiTheme="minorHAnsi" w:hAnsiTheme="minorHAnsi" w:cstheme="minorHAnsi"/>
        </w:rPr>
        <w:t>G</w:t>
      </w:r>
      <w:r w:rsidR="00E06B25" w:rsidRPr="008478BC">
        <w:rPr>
          <w:rFonts w:asciiTheme="minorHAnsi" w:hAnsiTheme="minorHAnsi" w:cstheme="minorHAnsi"/>
        </w:rPr>
        <w:t>uide</w:t>
      </w:r>
      <w:r w:rsidR="00E06B25" w:rsidRPr="008478BC">
        <w:rPr>
          <w:rFonts w:asciiTheme="minorHAnsi" w:hAnsiTheme="minorHAnsi" w:cstheme="minorHAnsi"/>
        </w:rPr>
        <w:t xml:space="preserve">, </w:t>
      </w:r>
      <w:r w:rsidR="00E06B25" w:rsidRPr="008478BC">
        <w:rPr>
          <w:rFonts w:asciiTheme="minorHAnsi" w:hAnsiTheme="minorHAnsi" w:cstheme="minorHAnsi"/>
        </w:rPr>
        <w:t>2007</w:t>
      </w:r>
      <w:r w:rsidR="00901780" w:rsidRPr="008478BC">
        <w:rPr>
          <w:rFonts w:asciiTheme="minorHAnsi" w:hAnsiTheme="minorHAnsi" w:cstheme="minorHAnsi"/>
        </w:rPr>
        <w:t>).</w:t>
      </w:r>
      <w:r w:rsidR="00E06B25" w:rsidRPr="008478BC">
        <w:rPr>
          <w:rFonts w:asciiTheme="minorHAnsi" w:hAnsiTheme="minorHAnsi" w:cstheme="minorHAnsi"/>
        </w:rPr>
        <w:t xml:space="preserve"> This then li</w:t>
      </w:r>
      <w:r w:rsidR="005A2BD8" w:rsidRPr="008478BC">
        <w:rPr>
          <w:rFonts w:asciiTheme="minorHAnsi" w:hAnsiTheme="minorHAnsi" w:cstheme="minorHAnsi"/>
        </w:rPr>
        <w:t>nk</w:t>
      </w:r>
      <w:r w:rsidR="00E06B25" w:rsidRPr="008478BC">
        <w:rPr>
          <w:rFonts w:asciiTheme="minorHAnsi" w:hAnsiTheme="minorHAnsi" w:cstheme="minorHAnsi"/>
        </w:rPr>
        <w:t xml:space="preserve">s back to evidence-based policing principles with </w:t>
      </w:r>
      <w:r w:rsidR="005A2BD8" w:rsidRPr="008478BC">
        <w:rPr>
          <w:rFonts w:asciiTheme="minorHAnsi" w:hAnsiTheme="minorHAnsi" w:cstheme="minorHAnsi"/>
        </w:rPr>
        <w:t>them</w:t>
      </w:r>
      <w:r w:rsidR="00E06B25" w:rsidRPr="008478BC">
        <w:rPr>
          <w:rFonts w:asciiTheme="minorHAnsi" w:hAnsiTheme="minorHAnsi" w:cstheme="minorHAnsi"/>
        </w:rPr>
        <w:t xml:space="preserve"> being easily applicable to police policies and day-to-day practices</w:t>
      </w:r>
      <w:r w:rsidR="005A2BD8" w:rsidRPr="008478BC">
        <w:rPr>
          <w:rFonts w:asciiTheme="minorHAnsi" w:hAnsiTheme="minorHAnsi" w:cstheme="minorHAnsi"/>
        </w:rPr>
        <w:t xml:space="preserve"> and providing the best possible evidence available</w:t>
      </w:r>
      <w:r w:rsidR="00E06B25" w:rsidRPr="008478BC">
        <w:rPr>
          <w:rFonts w:asciiTheme="minorHAnsi" w:hAnsiTheme="minorHAnsi" w:cstheme="minorHAnsi"/>
        </w:rPr>
        <w:t>.</w:t>
      </w:r>
    </w:p>
    <w:p w14:paraId="00917FFE" w14:textId="77777777" w:rsidR="008478BC" w:rsidRDefault="008478BC" w:rsidP="008478BC">
      <w:pPr>
        <w:spacing w:line="360" w:lineRule="auto"/>
        <w:rPr>
          <w:rFonts w:asciiTheme="minorHAnsi" w:hAnsiTheme="minorHAnsi" w:cstheme="minorHAnsi"/>
        </w:rPr>
      </w:pPr>
    </w:p>
    <w:p w14:paraId="24CE16F1" w14:textId="77777777" w:rsidR="008478BC" w:rsidRDefault="008478BC" w:rsidP="008478BC">
      <w:pPr>
        <w:spacing w:line="360" w:lineRule="auto"/>
        <w:rPr>
          <w:rFonts w:asciiTheme="minorHAnsi" w:hAnsiTheme="minorHAnsi" w:cstheme="minorHAnsi"/>
        </w:rPr>
      </w:pPr>
    </w:p>
    <w:p w14:paraId="3255A046" w14:textId="77777777" w:rsidR="008478BC" w:rsidRDefault="008478BC" w:rsidP="008478BC">
      <w:pPr>
        <w:spacing w:line="360" w:lineRule="auto"/>
        <w:rPr>
          <w:rFonts w:asciiTheme="minorHAnsi" w:hAnsiTheme="minorHAnsi" w:cstheme="minorHAnsi"/>
        </w:rPr>
      </w:pPr>
    </w:p>
    <w:p w14:paraId="055AC94E" w14:textId="77777777" w:rsidR="008478BC" w:rsidRDefault="008478BC" w:rsidP="008478BC">
      <w:pPr>
        <w:spacing w:line="360" w:lineRule="auto"/>
        <w:rPr>
          <w:rFonts w:asciiTheme="minorHAnsi" w:hAnsiTheme="minorHAnsi" w:cstheme="minorHAnsi"/>
        </w:rPr>
      </w:pPr>
    </w:p>
    <w:p w14:paraId="4124FF3B" w14:textId="77777777" w:rsidR="008478BC" w:rsidRDefault="008478BC" w:rsidP="008478BC">
      <w:pPr>
        <w:spacing w:line="360" w:lineRule="auto"/>
        <w:rPr>
          <w:rFonts w:asciiTheme="minorHAnsi" w:hAnsiTheme="minorHAnsi" w:cstheme="minorHAnsi"/>
        </w:rPr>
      </w:pPr>
    </w:p>
    <w:p w14:paraId="5F23CEE8" w14:textId="77777777" w:rsidR="008478BC" w:rsidRDefault="008478BC" w:rsidP="008478BC">
      <w:pPr>
        <w:spacing w:line="360" w:lineRule="auto"/>
        <w:rPr>
          <w:rFonts w:asciiTheme="minorHAnsi" w:hAnsiTheme="minorHAnsi" w:cstheme="minorHAnsi"/>
        </w:rPr>
      </w:pPr>
    </w:p>
    <w:p w14:paraId="6180355F" w14:textId="77777777" w:rsidR="008478BC" w:rsidRDefault="008478BC" w:rsidP="008478BC">
      <w:pPr>
        <w:spacing w:line="360" w:lineRule="auto"/>
        <w:rPr>
          <w:rFonts w:asciiTheme="minorHAnsi" w:hAnsiTheme="minorHAnsi" w:cstheme="minorHAnsi"/>
        </w:rPr>
      </w:pPr>
    </w:p>
    <w:p w14:paraId="3B2210CC" w14:textId="77777777" w:rsidR="008478BC" w:rsidRPr="008478BC" w:rsidRDefault="008478BC" w:rsidP="008478BC">
      <w:pPr>
        <w:spacing w:line="360" w:lineRule="auto"/>
        <w:rPr>
          <w:rFonts w:asciiTheme="minorHAnsi" w:hAnsiTheme="minorHAnsi" w:cstheme="minorHAnsi"/>
        </w:rPr>
      </w:pPr>
    </w:p>
    <w:p w14:paraId="1331E8CA" w14:textId="608D2F00" w:rsidR="000C3343" w:rsidRPr="008478BC" w:rsidRDefault="000C3343" w:rsidP="008478BC">
      <w:pPr>
        <w:pStyle w:val="NormalWeb"/>
        <w:spacing w:line="360" w:lineRule="auto"/>
        <w:rPr>
          <w:rFonts w:asciiTheme="minorHAnsi" w:hAnsiTheme="minorHAnsi" w:cstheme="minorHAnsi"/>
        </w:rPr>
      </w:pPr>
      <w:r w:rsidRPr="008478BC">
        <w:rPr>
          <w:rFonts w:asciiTheme="minorHAnsi" w:hAnsiTheme="minorHAnsi" w:cstheme="minorHAnsi"/>
        </w:rPr>
        <w:lastRenderedPageBreak/>
        <w:t>One further benefit would be the potential training opportunities for officers in training or newly qualified officers, body-worn cameras are often utilised as a way of professional development. This allows those in charge to review officers' performances and highlight to them what they are doing effectively and what can be improved on, this will allow them as well as experienced officers to change their behaviour accordingly and professionalise their performance</w:t>
      </w:r>
      <w:r w:rsidR="00901780" w:rsidRPr="008478BC">
        <w:rPr>
          <w:rFonts w:asciiTheme="minorHAnsi" w:hAnsiTheme="minorHAnsi" w:cstheme="minorHAnsi"/>
        </w:rPr>
        <w:t xml:space="preserve"> (UK Home Office Guide, 2007). </w:t>
      </w:r>
      <w:r w:rsidR="00765346" w:rsidRPr="008478BC">
        <w:rPr>
          <w:rFonts w:asciiTheme="minorHAnsi" w:hAnsiTheme="minorHAnsi" w:cstheme="minorHAnsi"/>
        </w:rPr>
        <w:t>The use of cameras by police officers captures genuine situations that cannot be easily or accurately simulated during training. The recorded footage can reveal officers' errors as well as their commendable adherence to policies, providing a valuable training resource that would otherwise be difficult to replicate</w:t>
      </w:r>
      <w:r w:rsidR="00765346" w:rsidRPr="008478BC">
        <w:rPr>
          <w:rFonts w:asciiTheme="minorHAnsi" w:hAnsiTheme="minorHAnsi" w:cstheme="minorHAnsi"/>
        </w:rPr>
        <w:t xml:space="preserve"> (Lexipol, 2023)</w:t>
      </w:r>
    </w:p>
    <w:p w14:paraId="405372A2" w14:textId="78B6FF74" w:rsidR="00727448" w:rsidRPr="008478BC" w:rsidRDefault="00123B51" w:rsidP="008478BC">
      <w:pPr>
        <w:spacing w:line="360" w:lineRule="auto"/>
        <w:rPr>
          <w:rFonts w:asciiTheme="minorHAnsi" w:hAnsiTheme="minorHAnsi" w:cstheme="minorHAnsi"/>
        </w:rPr>
      </w:pPr>
      <w:r w:rsidRPr="008478BC">
        <w:rPr>
          <w:rFonts w:asciiTheme="minorHAnsi" w:hAnsiTheme="minorHAnsi" w:cstheme="minorHAnsi"/>
        </w:rPr>
        <w:t xml:space="preserve">UK Home </w:t>
      </w:r>
      <w:r w:rsidR="00667A89" w:rsidRPr="008478BC">
        <w:rPr>
          <w:rFonts w:asciiTheme="minorHAnsi" w:hAnsiTheme="minorHAnsi" w:cstheme="minorHAnsi"/>
        </w:rPr>
        <w:t>Office's (2007) guide</w:t>
      </w:r>
      <w:r w:rsidRPr="008478BC">
        <w:rPr>
          <w:rFonts w:asciiTheme="minorHAnsi" w:hAnsiTheme="minorHAnsi" w:cstheme="minorHAnsi"/>
        </w:rPr>
        <w:t xml:space="preserve"> presents an extensive list of potential risks that police officers who use body-worn cameras may face, and each risk is rated according to its level of danger. While many of the risks </w:t>
      </w:r>
      <w:r w:rsidRPr="008478BC">
        <w:rPr>
          <w:rFonts w:asciiTheme="minorHAnsi" w:hAnsiTheme="minorHAnsi" w:cstheme="minorHAnsi"/>
        </w:rPr>
        <w:t>are</w:t>
      </w:r>
      <w:r w:rsidRPr="008478BC">
        <w:rPr>
          <w:rFonts w:asciiTheme="minorHAnsi" w:hAnsiTheme="minorHAnsi" w:cstheme="minorHAnsi"/>
        </w:rPr>
        <w:t xml:space="preserve"> low, such as being attacked due to the camera's presence, neck injury caused by the camera's weight, and electrical shock, some are rated as moderate </w:t>
      </w:r>
      <w:r w:rsidR="00667A89" w:rsidRPr="008478BC">
        <w:rPr>
          <w:rFonts w:asciiTheme="minorHAnsi" w:hAnsiTheme="minorHAnsi" w:cstheme="minorHAnsi"/>
        </w:rPr>
        <w:t>risks</w:t>
      </w:r>
      <w:r w:rsidRPr="008478BC">
        <w:rPr>
          <w:rFonts w:asciiTheme="minorHAnsi" w:hAnsiTheme="minorHAnsi" w:cstheme="minorHAnsi"/>
        </w:rPr>
        <w:t>. These moderate risks include assailants using the camera strap or wire to strangle officers, attackers hitting officers with the camera causing head injury, the potential for cameras to transmit infectious agents or bodily fluids when shared by officers, and headbands causing discomfort, soreness, and headaches.</w:t>
      </w:r>
      <w:r w:rsidR="00667A89" w:rsidRPr="008478BC">
        <w:rPr>
          <w:rFonts w:asciiTheme="minorHAnsi" w:hAnsiTheme="minorHAnsi" w:cstheme="minorHAnsi"/>
        </w:rPr>
        <w:t xml:space="preserve"> These cameras are therefore risking the health and safety of </w:t>
      </w:r>
      <w:r w:rsidR="008478BC" w:rsidRPr="008478BC">
        <w:rPr>
          <w:rFonts w:asciiTheme="minorHAnsi" w:hAnsiTheme="minorHAnsi" w:cstheme="minorHAnsi"/>
        </w:rPr>
        <w:t>many</w:t>
      </w:r>
      <w:r w:rsidR="00667A89" w:rsidRPr="008478BC">
        <w:rPr>
          <w:rFonts w:asciiTheme="minorHAnsi" w:hAnsiTheme="minorHAnsi" w:cstheme="minorHAnsi"/>
        </w:rPr>
        <w:t xml:space="preserve"> officers. A questionnaire that was included in this guide also found that most officers will no longer use the headband cameras due to the headaches and injuries they cause, </w:t>
      </w:r>
      <w:r w:rsidR="00211FD8" w:rsidRPr="008478BC">
        <w:rPr>
          <w:rFonts w:asciiTheme="minorHAnsi" w:hAnsiTheme="minorHAnsi" w:cstheme="minorHAnsi"/>
        </w:rPr>
        <w:t>therefore</w:t>
      </w:r>
      <w:r w:rsidR="00667A89" w:rsidRPr="008478BC">
        <w:rPr>
          <w:rFonts w:asciiTheme="minorHAnsi" w:hAnsiTheme="minorHAnsi" w:cstheme="minorHAnsi"/>
        </w:rPr>
        <w:t xml:space="preserve"> wasting the money spent on these cameras. </w:t>
      </w:r>
    </w:p>
    <w:p w14:paraId="7F9C88B2" w14:textId="77777777" w:rsidR="002C02EE" w:rsidRDefault="002C02EE" w:rsidP="008478BC">
      <w:pPr>
        <w:spacing w:line="360" w:lineRule="auto"/>
        <w:rPr>
          <w:rFonts w:asciiTheme="minorHAnsi" w:hAnsiTheme="minorHAnsi" w:cstheme="minorHAnsi"/>
        </w:rPr>
      </w:pPr>
    </w:p>
    <w:p w14:paraId="6CFAC6E2" w14:textId="77777777" w:rsidR="008478BC" w:rsidRDefault="008478BC" w:rsidP="008478BC">
      <w:pPr>
        <w:spacing w:line="360" w:lineRule="auto"/>
        <w:rPr>
          <w:rFonts w:asciiTheme="minorHAnsi" w:hAnsiTheme="minorHAnsi" w:cstheme="minorHAnsi"/>
        </w:rPr>
      </w:pPr>
    </w:p>
    <w:p w14:paraId="5A80939F" w14:textId="77777777" w:rsidR="008478BC" w:rsidRDefault="008478BC" w:rsidP="008478BC">
      <w:pPr>
        <w:spacing w:line="360" w:lineRule="auto"/>
        <w:rPr>
          <w:rFonts w:asciiTheme="minorHAnsi" w:hAnsiTheme="minorHAnsi" w:cstheme="minorHAnsi"/>
        </w:rPr>
      </w:pPr>
    </w:p>
    <w:p w14:paraId="1553BEF1" w14:textId="77777777" w:rsidR="008478BC" w:rsidRDefault="008478BC" w:rsidP="008478BC">
      <w:pPr>
        <w:spacing w:line="360" w:lineRule="auto"/>
        <w:rPr>
          <w:rFonts w:asciiTheme="minorHAnsi" w:hAnsiTheme="minorHAnsi" w:cstheme="minorHAnsi"/>
        </w:rPr>
      </w:pPr>
    </w:p>
    <w:p w14:paraId="11EF5586" w14:textId="77777777" w:rsidR="008478BC" w:rsidRDefault="008478BC" w:rsidP="008478BC">
      <w:pPr>
        <w:spacing w:line="360" w:lineRule="auto"/>
        <w:rPr>
          <w:rFonts w:asciiTheme="minorHAnsi" w:hAnsiTheme="minorHAnsi" w:cstheme="minorHAnsi"/>
        </w:rPr>
      </w:pPr>
    </w:p>
    <w:p w14:paraId="074A5EB4" w14:textId="77777777" w:rsidR="008478BC" w:rsidRDefault="008478BC" w:rsidP="008478BC">
      <w:pPr>
        <w:spacing w:line="360" w:lineRule="auto"/>
        <w:rPr>
          <w:rFonts w:asciiTheme="minorHAnsi" w:hAnsiTheme="minorHAnsi" w:cstheme="minorHAnsi"/>
        </w:rPr>
      </w:pPr>
    </w:p>
    <w:p w14:paraId="209E4CAA" w14:textId="77777777" w:rsidR="008478BC" w:rsidRDefault="008478BC" w:rsidP="008478BC">
      <w:pPr>
        <w:spacing w:line="360" w:lineRule="auto"/>
        <w:rPr>
          <w:rFonts w:asciiTheme="minorHAnsi" w:hAnsiTheme="minorHAnsi" w:cstheme="minorHAnsi"/>
        </w:rPr>
      </w:pPr>
    </w:p>
    <w:p w14:paraId="54D368C1" w14:textId="77777777" w:rsidR="008478BC" w:rsidRDefault="008478BC" w:rsidP="008478BC">
      <w:pPr>
        <w:spacing w:line="360" w:lineRule="auto"/>
        <w:rPr>
          <w:rFonts w:asciiTheme="minorHAnsi" w:hAnsiTheme="minorHAnsi" w:cstheme="minorHAnsi"/>
        </w:rPr>
      </w:pPr>
    </w:p>
    <w:p w14:paraId="7648EE4E" w14:textId="77777777" w:rsidR="008478BC" w:rsidRPr="008478BC" w:rsidRDefault="008478BC" w:rsidP="008478BC">
      <w:pPr>
        <w:spacing w:line="360" w:lineRule="auto"/>
        <w:rPr>
          <w:rFonts w:asciiTheme="minorHAnsi" w:hAnsiTheme="minorHAnsi" w:cstheme="minorHAnsi"/>
        </w:rPr>
      </w:pPr>
    </w:p>
    <w:p w14:paraId="10E4A679" w14:textId="54C6346E" w:rsidR="000E6C0F" w:rsidRPr="008478BC" w:rsidRDefault="00B70050" w:rsidP="008478BC">
      <w:pPr>
        <w:spacing w:line="360" w:lineRule="auto"/>
        <w:rPr>
          <w:rFonts w:asciiTheme="minorHAnsi" w:hAnsiTheme="minorHAnsi" w:cstheme="minorHAnsi"/>
        </w:rPr>
      </w:pPr>
      <w:r w:rsidRPr="008478BC">
        <w:rPr>
          <w:rFonts w:asciiTheme="minorHAnsi" w:hAnsiTheme="minorHAnsi" w:cstheme="minorHAnsi"/>
        </w:rPr>
        <w:lastRenderedPageBreak/>
        <w:t xml:space="preserve">A police department may face an additional challenge with the use of body-worn cameras, as it can result in a significant administrative workload. Processing, storing, accessing, and securing the large amount of video footage generated by the cameras can be time-consuming and </w:t>
      </w:r>
      <w:r w:rsidR="007B71FB" w:rsidRPr="008478BC">
        <w:rPr>
          <w:rFonts w:asciiTheme="minorHAnsi" w:hAnsiTheme="minorHAnsi" w:cstheme="minorHAnsi"/>
        </w:rPr>
        <w:t>resource-intensive (UK Home Office Guide, 2007).</w:t>
      </w:r>
      <w:r w:rsidRPr="008478BC">
        <w:rPr>
          <w:rFonts w:asciiTheme="minorHAnsi" w:hAnsiTheme="minorHAnsi" w:cstheme="minorHAnsi"/>
        </w:rPr>
        <w:t xml:space="preserve"> Moreover, the cameras and related equipment require ongoing maintenance, updates, and replacements, which can add to the workload and costs over time.</w:t>
      </w:r>
      <w:r w:rsidR="002C02EE" w:rsidRPr="008478BC">
        <w:rPr>
          <w:rFonts w:asciiTheme="minorHAnsi" w:hAnsiTheme="minorHAnsi" w:cstheme="minorHAnsi"/>
        </w:rPr>
        <w:t xml:space="preserve"> </w:t>
      </w:r>
      <w:r w:rsidR="002C02EE" w:rsidRPr="008478BC">
        <w:rPr>
          <w:rFonts w:asciiTheme="minorHAnsi" w:hAnsiTheme="minorHAnsi" w:cstheme="minorHAnsi"/>
        </w:rPr>
        <w:t>A study by Ariel and Drover</w:t>
      </w:r>
      <w:r w:rsidR="003B3EFC" w:rsidRPr="008478BC">
        <w:rPr>
          <w:rFonts w:asciiTheme="minorHAnsi" w:hAnsiTheme="minorHAnsi" w:cstheme="minorHAnsi"/>
        </w:rPr>
        <w:t xml:space="preserve"> (201</w:t>
      </w:r>
      <w:r w:rsidR="00F14600" w:rsidRPr="008478BC">
        <w:rPr>
          <w:rFonts w:asciiTheme="minorHAnsi" w:hAnsiTheme="minorHAnsi" w:cstheme="minorHAnsi"/>
        </w:rPr>
        <w:t xml:space="preserve">5) </w:t>
      </w:r>
      <w:r w:rsidR="002C02EE" w:rsidRPr="008478BC">
        <w:rPr>
          <w:rFonts w:asciiTheme="minorHAnsi" w:hAnsiTheme="minorHAnsi" w:cstheme="minorHAnsi"/>
        </w:rPr>
        <w:t xml:space="preserve">highlighted the administrative challenges that </w:t>
      </w:r>
      <w:r w:rsidR="005B3C5C" w:rsidRPr="008478BC">
        <w:rPr>
          <w:rFonts w:asciiTheme="minorHAnsi" w:hAnsiTheme="minorHAnsi" w:cstheme="minorHAnsi"/>
        </w:rPr>
        <w:t>the West Midland Police in England faced</w:t>
      </w:r>
      <w:r w:rsidR="002C02EE" w:rsidRPr="008478BC">
        <w:rPr>
          <w:rFonts w:asciiTheme="minorHAnsi" w:hAnsiTheme="minorHAnsi" w:cstheme="minorHAnsi"/>
        </w:rPr>
        <w:t xml:space="preserve"> from the use of body-worn cameras. Their research, which differed from the Rialto Police Department study in California in that the researchers were only observers, revealed some practical difficulties, such as ensuring that the cameras were properly docked for video downloading and getting officers to adhere to departmental guidelines for camera use. While some of these issues were resolved with straightforward solutions, others were more complex and posed greater challenges for the police department. </w:t>
      </w:r>
    </w:p>
    <w:p w14:paraId="72D0B650" w14:textId="77777777" w:rsidR="00F24CAB" w:rsidRPr="008478BC" w:rsidRDefault="00F24CAB" w:rsidP="008478BC">
      <w:pPr>
        <w:spacing w:line="360" w:lineRule="auto"/>
        <w:rPr>
          <w:rFonts w:asciiTheme="minorHAnsi" w:hAnsiTheme="minorHAnsi" w:cstheme="minorHAnsi"/>
        </w:rPr>
      </w:pPr>
    </w:p>
    <w:p w14:paraId="0A297440" w14:textId="4A1997EF" w:rsidR="009F295B" w:rsidRDefault="002A52C4" w:rsidP="008478BC">
      <w:pPr>
        <w:spacing w:line="360" w:lineRule="auto"/>
        <w:rPr>
          <w:rFonts w:asciiTheme="minorHAnsi" w:hAnsiTheme="minorHAnsi" w:cstheme="minorHAnsi"/>
        </w:rPr>
      </w:pPr>
      <w:r w:rsidRPr="008478BC">
        <w:rPr>
          <w:rFonts w:asciiTheme="minorHAnsi" w:hAnsiTheme="minorHAnsi" w:cstheme="minorHAnsi"/>
        </w:rPr>
        <w:t xml:space="preserve">One of the biggest concerns with body-worn cameras is the privacy of the public. </w:t>
      </w:r>
      <w:r w:rsidRPr="008478BC">
        <w:rPr>
          <w:rFonts w:asciiTheme="minorHAnsi" w:hAnsiTheme="minorHAnsi" w:cstheme="minorHAnsi"/>
        </w:rPr>
        <w:t>The use of body-worn cameras can record the actual, potentially distressing experiences of individuals who have suffered from criminal acts, been involved in accidents or medical emergencies, or are being held or apprehended. The knowledge that these experiences have been captured on video could potentially heighten emotional trauma for</w:t>
      </w:r>
      <w:r w:rsidR="00D22412" w:rsidRPr="008478BC">
        <w:rPr>
          <w:rFonts w:asciiTheme="minorHAnsi" w:hAnsiTheme="minorHAnsi" w:cstheme="minorHAnsi"/>
        </w:rPr>
        <w:t xml:space="preserve"> the victim</w:t>
      </w:r>
      <w:r w:rsidR="006C226E" w:rsidRPr="008478BC">
        <w:rPr>
          <w:rFonts w:asciiTheme="minorHAnsi" w:hAnsiTheme="minorHAnsi" w:cstheme="minorHAnsi"/>
        </w:rPr>
        <w:t xml:space="preserve">, especially if they believe this video will be released to the public. </w:t>
      </w:r>
      <w:r w:rsidR="008A2601" w:rsidRPr="008478BC">
        <w:rPr>
          <w:rFonts w:asciiTheme="minorHAnsi" w:hAnsiTheme="minorHAnsi" w:cstheme="minorHAnsi"/>
        </w:rPr>
        <w:t>The Freedom of Information Act (2000</w:t>
      </w:r>
      <w:r w:rsidR="007367EB" w:rsidRPr="008478BC">
        <w:rPr>
          <w:rFonts w:asciiTheme="minorHAnsi" w:hAnsiTheme="minorHAnsi" w:cstheme="minorHAnsi"/>
        </w:rPr>
        <w:t>) provides</w:t>
      </w:r>
      <w:r w:rsidR="00466C57" w:rsidRPr="008478BC">
        <w:rPr>
          <w:rFonts w:asciiTheme="minorHAnsi" w:hAnsiTheme="minorHAnsi" w:cstheme="minorHAnsi"/>
        </w:rPr>
        <w:t xml:space="preserve"> a broad entitlement for individuals to access all kinds of recorded information held by public authorities, including digital images captured by body-worn cameras.</w:t>
      </w:r>
      <w:r w:rsidR="002F7F9D" w:rsidRPr="008478BC">
        <w:rPr>
          <w:rFonts w:asciiTheme="minorHAnsi" w:hAnsiTheme="minorHAnsi" w:cstheme="minorHAnsi"/>
        </w:rPr>
        <w:t xml:space="preserve"> </w:t>
      </w:r>
      <w:r w:rsidR="009F295B" w:rsidRPr="008478BC">
        <w:rPr>
          <w:rFonts w:asciiTheme="minorHAnsi" w:hAnsiTheme="minorHAnsi" w:cstheme="minorHAnsi"/>
        </w:rPr>
        <w:t xml:space="preserve">Body-worn cameras </w:t>
      </w:r>
      <w:r w:rsidR="009F295B" w:rsidRPr="008478BC">
        <w:rPr>
          <w:rFonts w:asciiTheme="minorHAnsi" w:hAnsiTheme="minorHAnsi" w:cstheme="minorHAnsi"/>
        </w:rPr>
        <w:t xml:space="preserve">can </w:t>
      </w:r>
      <w:r w:rsidR="009F295B" w:rsidRPr="008478BC">
        <w:rPr>
          <w:rFonts w:asciiTheme="minorHAnsi" w:hAnsiTheme="minorHAnsi" w:cstheme="minorHAnsi"/>
        </w:rPr>
        <w:t xml:space="preserve">also </w:t>
      </w:r>
      <w:r w:rsidR="009F295B" w:rsidRPr="008478BC">
        <w:rPr>
          <w:rFonts w:asciiTheme="minorHAnsi" w:hAnsiTheme="minorHAnsi" w:cstheme="minorHAnsi"/>
        </w:rPr>
        <w:t>raise privacy concerns for police officers, as the cameras capture footage of their interactions with the public, as well as their personal activities while on duty. However, many police departments have developed policies to address these concerns and protect officer privacy</w:t>
      </w:r>
      <w:r w:rsidR="00885323" w:rsidRPr="008478BC">
        <w:rPr>
          <w:rFonts w:asciiTheme="minorHAnsi" w:hAnsiTheme="minorHAnsi" w:cstheme="minorHAnsi"/>
        </w:rPr>
        <w:t xml:space="preserve"> (UK Home Office Guidance, 2007).</w:t>
      </w:r>
    </w:p>
    <w:p w14:paraId="63EDA800" w14:textId="77777777" w:rsidR="008478BC" w:rsidRDefault="008478BC" w:rsidP="008478BC">
      <w:pPr>
        <w:spacing w:line="360" w:lineRule="auto"/>
        <w:rPr>
          <w:rFonts w:asciiTheme="minorHAnsi" w:hAnsiTheme="minorHAnsi" w:cstheme="minorHAnsi"/>
        </w:rPr>
      </w:pPr>
    </w:p>
    <w:p w14:paraId="1EADED3B" w14:textId="77777777" w:rsidR="008478BC" w:rsidRDefault="008478BC" w:rsidP="008478BC">
      <w:pPr>
        <w:spacing w:line="360" w:lineRule="auto"/>
        <w:rPr>
          <w:rFonts w:asciiTheme="minorHAnsi" w:hAnsiTheme="minorHAnsi" w:cstheme="minorHAnsi"/>
        </w:rPr>
      </w:pPr>
    </w:p>
    <w:p w14:paraId="77180707" w14:textId="77777777" w:rsidR="008478BC" w:rsidRDefault="008478BC" w:rsidP="008478BC">
      <w:pPr>
        <w:spacing w:line="360" w:lineRule="auto"/>
        <w:rPr>
          <w:rFonts w:asciiTheme="minorHAnsi" w:hAnsiTheme="minorHAnsi" w:cstheme="minorHAnsi"/>
        </w:rPr>
      </w:pPr>
    </w:p>
    <w:p w14:paraId="7BD53A69" w14:textId="77777777" w:rsidR="008478BC" w:rsidRPr="008478BC" w:rsidRDefault="008478BC" w:rsidP="008478BC">
      <w:pPr>
        <w:spacing w:line="360" w:lineRule="auto"/>
        <w:rPr>
          <w:rFonts w:asciiTheme="minorHAnsi" w:hAnsiTheme="minorHAnsi" w:cstheme="minorHAnsi"/>
        </w:rPr>
      </w:pPr>
    </w:p>
    <w:p w14:paraId="0DF6424E" w14:textId="77777777" w:rsidR="00AC73D0" w:rsidRPr="008478BC" w:rsidRDefault="00AC73D0" w:rsidP="008478BC">
      <w:pPr>
        <w:spacing w:line="360" w:lineRule="auto"/>
        <w:rPr>
          <w:rFonts w:asciiTheme="minorHAnsi" w:hAnsiTheme="minorHAnsi" w:cstheme="minorHAnsi"/>
        </w:rPr>
      </w:pPr>
    </w:p>
    <w:p w14:paraId="1318D9E5" w14:textId="072B5BE8" w:rsidR="00AC73D0" w:rsidRPr="008478BC" w:rsidRDefault="00161001" w:rsidP="008478BC">
      <w:pPr>
        <w:spacing w:line="360" w:lineRule="auto"/>
        <w:rPr>
          <w:rFonts w:asciiTheme="minorHAnsi" w:hAnsiTheme="minorHAnsi" w:cstheme="minorHAnsi"/>
        </w:rPr>
      </w:pPr>
      <w:r w:rsidRPr="008478BC">
        <w:rPr>
          <w:rFonts w:asciiTheme="minorHAnsi" w:hAnsiTheme="minorHAnsi" w:cstheme="minorHAnsi"/>
        </w:rPr>
        <w:lastRenderedPageBreak/>
        <w:t xml:space="preserve">Body-worn cameras are an effective piece of evidence as they </w:t>
      </w:r>
      <w:r w:rsidRPr="008478BC">
        <w:rPr>
          <w:rFonts w:asciiTheme="minorHAnsi" w:hAnsiTheme="minorHAnsi" w:cstheme="minorHAnsi"/>
        </w:rPr>
        <w:t>can enhance the accuracy and reliability of witness statements and officer reports by providing a detailed record of what happened during an interaction. This can help to prevent misunderstandings, false accusations, and disputes over the facts of a case</w:t>
      </w:r>
      <w:r w:rsidR="003279EF" w:rsidRPr="008478BC">
        <w:rPr>
          <w:rFonts w:asciiTheme="minorHAnsi" w:hAnsiTheme="minorHAnsi" w:cstheme="minorHAnsi"/>
        </w:rPr>
        <w:t xml:space="preserve"> (National </w:t>
      </w:r>
      <w:r w:rsidR="00F504A6" w:rsidRPr="008478BC">
        <w:rPr>
          <w:rFonts w:asciiTheme="minorHAnsi" w:hAnsiTheme="minorHAnsi" w:cstheme="minorHAnsi"/>
        </w:rPr>
        <w:t>Institute</w:t>
      </w:r>
      <w:r w:rsidR="003279EF" w:rsidRPr="008478BC">
        <w:rPr>
          <w:rFonts w:asciiTheme="minorHAnsi" w:hAnsiTheme="minorHAnsi" w:cstheme="minorHAnsi"/>
        </w:rPr>
        <w:t xml:space="preserve"> of Justice, 2018).</w:t>
      </w:r>
      <w:r w:rsidRPr="008478BC">
        <w:rPr>
          <w:rFonts w:asciiTheme="minorHAnsi" w:hAnsiTheme="minorHAnsi" w:cstheme="minorHAnsi"/>
        </w:rPr>
        <w:t xml:space="preserve"> </w:t>
      </w:r>
      <w:r w:rsidR="009B4788" w:rsidRPr="008478BC">
        <w:rPr>
          <w:rFonts w:asciiTheme="minorHAnsi" w:hAnsiTheme="minorHAnsi" w:cstheme="minorHAnsi"/>
        </w:rPr>
        <w:t xml:space="preserve"> They </w:t>
      </w:r>
      <w:r w:rsidR="00B11717" w:rsidRPr="008478BC">
        <w:rPr>
          <w:rFonts w:asciiTheme="minorHAnsi" w:hAnsiTheme="minorHAnsi" w:cstheme="minorHAnsi"/>
        </w:rPr>
        <w:t xml:space="preserve">also enhance </w:t>
      </w:r>
      <w:r w:rsidR="00923C58" w:rsidRPr="008478BC">
        <w:rPr>
          <w:rFonts w:asciiTheme="minorHAnsi" w:hAnsiTheme="minorHAnsi" w:cstheme="minorHAnsi"/>
        </w:rPr>
        <w:t xml:space="preserve">the </w:t>
      </w:r>
      <w:r w:rsidR="00B11717" w:rsidRPr="008478BC">
        <w:rPr>
          <w:rFonts w:asciiTheme="minorHAnsi" w:hAnsiTheme="minorHAnsi" w:cstheme="minorHAnsi"/>
        </w:rPr>
        <w:t>accuracy and reliability</w:t>
      </w:r>
      <w:r w:rsidR="00923C58" w:rsidRPr="008478BC">
        <w:rPr>
          <w:rFonts w:asciiTheme="minorHAnsi" w:hAnsiTheme="minorHAnsi" w:cstheme="minorHAnsi"/>
        </w:rPr>
        <w:t xml:space="preserve"> of </w:t>
      </w:r>
      <w:r w:rsidR="00923C58" w:rsidRPr="008478BC">
        <w:rPr>
          <w:rFonts w:asciiTheme="minorHAnsi" w:hAnsiTheme="minorHAnsi" w:cstheme="minorHAnsi"/>
        </w:rPr>
        <w:t>witness statements and officer reports by providing a detailed record of what happened during an interaction</w:t>
      </w:r>
      <w:r w:rsidR="00076A55" w:rsidRPr="008478BC">
        <w:rPr>
          <w:rFonts w:asciiTheme="minorHAnsi" w:hAnsiTheme="minorHAnsi" w:cstheme="minorHAnsi"/>
        </w:rPr>
        <w:t xml:space="preserve">, it will help to support a witness's statement and any other evidence gathered during an investigation. </w:t>
      </w:r>
      <w:r w:rsidR="00923C58" w:rsidRPr="008478BC">
        <w:rPr>
          <w:rFonts w:asciiTheme="minorHAnsi" w:hAnsiTheme="minorHAnsi" w:cstheme="minorHAnsi"/>
        </w:rPr>
        <w:t xml:space="preserve"> This can help to prevent misunderstandings, false accusations, and disputes over the facts of a case</w:t>
      </w:r>
      <w:r w:rsidR="00923C58" w:rsidRPr="008478BC">
        <w:rPr>
          <w:rFonts w:asciiTheme="minorHAnsi" w:hAnsiTheme="minorHAnsi" w:cstheme="minorHAnsi"/>
        </w:rPr>
        <w:t xml:space="preserve"> this then also increased </w:t>
      </w:r>
      <w:r w:rsidR="00BB0F90" w:rsidRPr="008478BC">
        <w:rPr>
          <w:rFonts w:asciiTheme="minorHAnsi" w:hAnsiTheme="minorHAnsi" w:cstheme="minorHAnsi"/>
        </w:rPr>
        <w:t>transparency</w:t>
      </w:r>
      <w:r w:rsidR="00BB0F90" w:rsidRPr="008478BC">
        <w:rPr>
          <w:rFonts w:asciiTheme="minorHAnsi" w:hAnsiTheme="minorHAnsi" w:cstheme="minorHAnsi"/>
        </w:rPr>
        <w:t xml:space="preserve"> and accountability in law enforcement by providing a record of officer conduct and actions during interactions with the public. This can help to build trust between law enforcement and the community and can provide a basis for addressing complaints or misconduct</w:t>
      </w:r>
      <w:r w:rsidR="00405643" w:rsidRPr="008478BC">
        <w:rPr>
          <w:rFonts w:asciiTheme="minorHAnsi" w:hAnsiTheme="minorHAnsi" w:cstheme="minorHAnsi"/>
        </w:rPr>
        <w:t xml:space="preserve"> </w:t>
      </w:r>
      <w:r w:rsidR="00DC4DA2" w:rsidRPr="008478BC">
        <w:rPr>
          <w:rFonts w:asciiTheme="minorHAnsi" w:hAnsiTheme="minorHAnsi" w:cstheme="minorHAnsi"/>
        </w:rPr>
        <w:t>(Ariel, Farrar, Sutherland, 2015)</w:t>
      </w:r>
      <w:r w:rsidR="00076A55" w:rsidRPr="008478BC">
        <w:rPr>
          <w:rFonts w:asciiTheme="minorHAnsi" w:hAnsiTheme="minorHAnsi" w:cstheme="minorHAnsi"/>
        </w:rPr>
        <w:t xml:space="preserve">. </w:t>
      </w:r>
    </w:p>
    <w:p w14:paraId="4EFA5EE9" w14:textId="77777777" w:rsidR="000835D8" w:rsidRPr="008478BC" w:rsidRDefault="000835D8" w:rsidP="008478BC">
      <w:pPr>
        <w:spacing w:line="360" w:lineRule="auto"/>
        <w:rPr>
          <w:rFonts w:asciiTheme="minorHAnsi" w:hAnsiTheme="minorHAnsi" w:cstheme="minorHAnsi"/>
        </w:rPr>
      </w:pPr>
    </w:p>
    <w:p w14:paraId="14C9522B" w14:textId="272F9AC1" w:rsidR="002A52C4" w:rsidRPr="008478BC" w:rsidRDefault="001C5E7E" w:rsidP="008478BC">
      <w:pPr>
        <w:spacing w:line="360" w:lineRule="auto"/>
        <w:rPr>
          <w:rFonts w:asciiTheme="minorHAnsi" w:hAnsiTheme="minorHAnsi" w:cstheme="minorHAnsi"/>
        </w:rPr>
      </w:pPr>
      <w:r w:rsidRPr="008478BC">
        <w:rPr>
          <w:rFonts w:asciiTheme="minorHAnsi" w:hAnsiTheme="minorHAnsi" w:cstheme="minorHAnsi"/>
        </w:rPr>
        <w:t xml:space="preserve">In response to a rise in domestic abuse cases between 2008-2011, Essex Police implemented the use of body-worn cameras. The purpose of using these cameras was to increase the number of convictions by providing more evidence and support to victims and witnesses. The expectation was that having access to more substantial evidence would encourage </w:t>
      </w:r>
      <w:r w:rsidR="00461880" w:rsidRPr="008478BC">
        <w:rPr>
          <w:rFonts w:asciiTheme="minorHAnsi" w:hAnsiTheme="minorHAnsi" w:cstheme="minorHAnsi"/>
        </w:rPr>
        <w:t xml:space="preserve">reluctant </w:t>
      </w:r>
      <w:r w:rsidRPr="008478BC">
        <w:rPr>
          <w:rFonts w:asciiTheme="minorHAnsi" w:hAnsiTheme="minorHAnsi" w:cstheme="minorHAnsi"/>
        </w:rPr>
        <w:t>victims and witnesses to remain engaged with the criminal justice system</w:t>
      </w:r>
      <w:r w:rsidR="004647DC" w:rsidRPr="008478BC">
        <w:rPr>
          <w:rFonts w:asciiTheme="minorHAnsi" w:hAnsiTheme="minorHAnsi" w:cstheme="minorHAnsi"/>
        </w:rPr>
        <w:t xml:space="preserve">. </w:t>
      </w:r>
      <w:r w:rsidR="004F560E" w:rsidRPr="008478BC">
        <w:rPr>
          <w:rFonts w:asciiTheme="minorHAnsi" w:hAnsiTheme="minorHAnsi" w:cstheme="minorHAnsi"/>
        </w:rPr>
        <w:t xml:space="preserve">According to the study, there was a noticeable increase in the number of people charged with an </w:t>
      </w:r>
      <w:r w:rsidR="004F560E" w:rsidRPr="008478BC">
        <w:rPr>
          <w:rFonts w:asciiTheme="minorHAnsi" w:hAnsiTheme="minorHAnsi" w:cstheme="minorHAnsi"/>
        </w:rPr>
        <w:t>offence</w:t>
      </w:r>
      <w:r w:rsidR="004F560E" w:rsidRPr="008478BC">
        <w:rPr>
          <w:rFonts w:asciiTheme="minorHAnsi" w:hAnsiTheme="minorHAnsi" w:cstheme="minorHAnsi"/>
        </w:rPr>
        <w:t xml:space="preserve"> when body-worn cameras were used at the scene. Specifically, 81% of sanctions issued </w:t>
      </w:r>
      <w:r w:rsidR="004F560E" w:rsidRPr="008478BC">
        <w:rPr>
          <w:rFonts w:asciiTheme="minorHAnsi" w:hAnsiTheme="minorHAnsi" w:cstheme="minorHAnsi"/>
        </w:rPr>
        <w:t>were charged</w:t>
      </w:r>
      <w:r w:rsidR="004F560E" w:rsidRPr="008478BC">
        <w:rPr>
          <w:rFonts w:asciiTheme="minorHAnsi" w:hAnsiTheme="minorHAnsi" w:cstheme="minorHAnsi"/>
        </w:rPr>
        <w:t xml:space="preserve"> when cameras were worn, compared to 72% when cameras were not used. The study also found that wearing the cameras made officers more conscious of their actions, which suggests a positive influence on their </w:t>
      </w:r>
      <w:r w:rsidR="004F560E" w:rsidRPr="008478BC">
        <w:rPr>
          <w:rFonts w:asciiTheme="minorHAnsi" w:hAnsiTheme="minorHAnsi" w:cstheme="minorHAnsi"/>
        </w:rPr>
        <w:t>behaviour</w:t>
      </w:r>
      <w:r w:rsidR="004F560E" w:rsidRPr="008478BC">
        <w:rPr>
          <w:rFonts w:asciiTheme="minorHAnsi" w:hAnsiTheme="minorHAnsi" w:cstheme="minorHAnsi"/>
        </w:rPr>
        <w:t>. The officers who participated in the study reported that the footage captured by the cameras provided a more comprehensive and precise description of the scene than traditional statements, which increased their confidence in securing a conviction.</w:t>
      </w:r>
      <w:r w:rsidR="004F560E" w:rsidRPr="008478BC">
        <w:rPr>
          <w:rFonts w:asciiTheme="minorHAnsi" w:hAnsiTheme="minorHAnsi" w:cstheme="minorHAnsi"/>
        </w:rPr>
        <w:t xml:space="preserve"> </w:t>
      </w:r>
      <w:r w:rsidR="000835D8" w:rsidRPr="008478BC">
        <w:rPr>
          <w:rFonts w:asciiTheme="minorHAnsi" w:hAnsiTheme="minorHAnsi" w:cstheme="minorHAnsi"/>
        </w:rPr>
        <w:t>Benefits were also noted in “capturing the context, comments, emotions and injuries when attending domestic abuse incidents”</w:t>
      </w:r>
      <w:r w:rsidR="004647DC" w:rsidRPr="008478BC">
        <w:rPr>
          <w:rFonts w:asciiTheme="minorHAnsi" w:hAnsiTheme="minorHAnsi" w:cstheme="minorHAnsi"/>
        </w:rPr>
        <w:t xml:space="preserve"> </w:t>
      </w:r>
      <w:r w:rsidR="00F319E1" w:rsidRPr="008478BC">
        <w:rPr>
          <w:rFonts w:asciiTheme="minorHAnsi" w:hAnsiTheme="minorHAnsi" w:cstheme="minorHAnsi"/>
        </w:rPr>
        <w:t xml:space="preserve">(College </w:t>
      </w:r>
      <w:r w:rsidR="00450C37" w:rsidRPr="008478BC">
        <w:rPr>
          <w:rFonts w:asciiTheme="minorHAnsi" w:hAnsiTheme="minorHAnsi" w:cstheme="minorHAnsi"/>
        </w:rPr>
        <w:t>of</w:t>
      </w:r>
      <w:r w:rsidR="00F319E1" w:rsidRPr="008478BC">
        <w:rPr>
          <w:rFonts w:asciiTheme="minorHAnsi" w:hAnsiTheme="minorHAnsi" w:cstheme="minorHAnsi"/>
        </w:rPr>
        <w:t xml:space="preserve"> Policing, 2014)</w:t>
      </w:r>
      <w:r w:rsidR="00822245" w:rsidRPr="008478BC">
        <w:rPr>
          <w:rFonts w:asciiTheme="minorHAnsi" w:hAnsiTheme="minorHAnsi" w:cstheme="minorHAnsi"/>
        </w:rPr>
        <w:t>.</w:t>
      </w:r>
    </w:p>
    <w:p w14:paraId="1BB8E7A8" w14:textId="77777777" w:rsidR="000C7EED" w:rsidRPr="008478BC" w:rsidRDefault="000C7EED" w:rsidP="008478BC">
      <w:pPr>
        <w:spacing w:line="360" w:lineRule="auto"/>
        <w:rPr>
          <w:rFonts w:asciiTheme="minorHAnsi" w:hAnsiTheme="minorHAnsi" w:cstheme="minorHAnsi"/>
        </w:rPr>
      </w:pPr>
    </w:p>
    <w:p w14:paraId="5D543195" w14:textId="77777777" w:rsidR="000C7EED" w:rsidRDefault="000C7EED" w:rsidP="008478BC">
      <w:pPr>
        <w:spacing w:line="360" w:lineRule="auto"/>
        <w:rPr>
          <w:rFonts w:asciiTheme="minorHAnsi" w:hAnsiTheme="minorHAnsi" w:cstheme="minorHAnsi"/>
        </w:rPr>
      </w:pPr>
    </w:p>
    <w:p w14:paraId="7B525DA9" w14:textId="77777777" w:rsidR="008478BC" w:rsidRPr="008478BC" w:rsidRDefault="008478BC" w:rsidP="008478BC">
      <w:pPr>
        <w:spacing w:line="360" w:lineRule="auto"/>
        <w:rPr>
          <w:rFonts w:asciiTheme="minorHAnsi" w:hAnsiTheme="minorHAnsi" w:cstheme="minorHAnsi"/>
        </w:rPr>
      </w:pPr>
    </w:p>
    <w:p w14:paraId="76812C33" w14:textId="0F8D3F24" w:rsidR="00427426" w:rsidRPr="008C69C6" w:rsidRDefault="0020184E" w:rsidP="008478BC">
      <w:pPr>
        <w:spacing w:line="360" w:lineRule="auto"/>
        <w:rPr>
          <w:rFonts w:asciiTheme="minorHAnsi" w:hAnsiTheme="minorHAnsi" w:cstheme="minorHAnsi"/>
        </w:rPr>
      </w:pPr>
      <w:r w:rsidRPr="008478BC">
        <w:rPr>
          <w:rFonts w:asciiTheme="minorHAnsi" w:hAnsiTheme="minorHAnsi" w:cstheme="minorHAnsi"/>
        </w:rPr>
        <w:lastRenderedPageBreak/>
        <w:t xml:space="preserve">Overall, the use of </w:t>
      </w:r>
      <w:r w:rsidR="00804D58" w:rsidRPr="008478BC">
        <w:rPr>
          <w:rFonts w:asciiTheme="minorHAnsi" w:hAnsiTheme="minorHAnsi" w:cstheme="minorHAnsi"/>
        </w:rPr>
        <w:t>body-worn cameras</w:t>
      </w:r>
      <w:r w:rsidRPr="008478BC">
        <w:rPr>
          <w:rFonts w:asciiTheme="minorHAnsi" w:hAnsiTheme="minorHAnsi" w:cstheme="minorHAnsi"/>
        </w:rPr>
        <w:t xml:space="preserve"> in </w:t>
      </w:r>
      <w:r w:rsidR="006F1806" w:rsidRPr="008478BC">
        <w:rPr>
          <w:rFonts w:asciiTheme="minorHAnsi" w:hAnsiTheme="minorHAnsi" w:cstheme="minorHAnsi"/>
        </w:rPr>
        <w:t xml:space="preserve">evidence-based </w:t>
      </w:r>
      <w:r w:rsidRPr="008478BC">
        <w:rPr>
          <w:rFonts w:asciiTheme="minorHAnsi" w:hAnsiTheme="minorHAnsi" w:cstheme="minorHAnsi"/>
        </w:rPr>
        <w:t xml:space="preserve">policing </w:t>
      </w:r>
      <w:r w:rsidR="00A26A55" w:rsidRPr="008478BC">
        <w:rPr>
          <w:rFonts w:asciiTheme="minorHAnsi" w:hAnsiTheme="minorHAnsi" w:cstheme="minorHAnsi"/>
        </w:rPr>
        <w:t xml:space="preserve">can increase accountability, transparency, and public trust, while </w:t>
      </w:r>
      <w:r w:rsidRPr="008478BC">
        <w:rPr>
          <w:rFonts w:asciiTheme="minorHAnsi" w:hAnsiTheme="minorHAnsi" w:cstheme="minorHAnsi"/>
        </w:rPr>
        <w:t>enhancing officer safety and improving evidence collection</w:t>
      </w:r>
      <w:r w:rsidR="00CC7C18" w:rsidRPr="008478BC">
        <w:rPr>
          <w:rFonts w:asciiTheme="minorHAnsi" w:hAnsiTheme="minorHAnsi" w:cstheme="minorHAnsi"/>
        </w:rPr>
        <w:t xml:space="preserve"> </w:t>
      </w:r>
      <w:r w:rsidR="002F7F9D" w:rsidRPr="008478BC">
        <w:rPr>
          <w:rFonts w:asciiTheme="minorHAnsi" w:hAnsiTheme="minorHAnsi" w:cstheme="minorHAnsi"/>
        </w:rPr>
        <w:t>as well</w:t>
      </w:r>
      <w:r w:rsidR="00CC7C18" w:rsidRPr="008478BC">
        <w:rPr>
          <w:rFonts w:asciiTheme="minorHAnsi" w:hAnsiTheme="minorHAnsi" w:cstheme="minorHAnsi"/>
        </w:rPr>
        <w:t xml:space="preserve"> as boosting officer confidence and making their behaviour </w:t>
      </w:r>
      <w:r w:rsidR="002F7F9D" w:rsidRPr="008478BC">
        <w:rPr>
          <w:rFonts w:asciiTheme="minorHAnsi" w:hAnsiTheme="minorHAnsi" w:cstheme="minorHAnsi"/>
        </w:rPr>
        <w:t xml:space="preserve">professional and up to standards. </w:t>
      </w:r>
      <w:r w:rsidR="009E1990" w:rsidRPr="008478BC">
        <w:rPr>
          <w:rFonts w:asciiTheme="minorHAnsi" w:hAnsiTheme="minorHAnsi" w:cstheme="minorHAnsi"/>
        </w:rPr>
        <w:t>It has also to</w:t>
      </w:r>
      <w:r w:rsidR="002767E3" w:rsidRPr="008478BC">
        <w:rPr>
          <w:rFonts w:asciiTheme="minorHAnsi" w:hAnsiTheme="minorHAnsi" w:cstheme="minorHAnsi"/>
        </w:rPr>
        <w:t xml:space="preserve"> been found by Paisley and Aberdeen police forces that body-worn cameras had reduced costs by </w:t>
      </w:r>
      <w:r w:rsidR="005A243C" w:rsidRPr="008478BC">
        <w:rPr>
          <w:rFonts w:asciiTheme="minorHAnsi" w:hAnsiTheme="minorHAnsi" w:cstheme="minorHAnsi"/>
        </w:rPr>
        <w:t>£50,000 in court, police and prosecutions during the pilot phase and is no</w:t>
      </w:r>
      <w:r w:rsidR="007664FF">
        <w:rPr>
          <w:rFonts w:asciiTheme="minorHAnsi" w:hAnsiTheme="minorHAnsi" w:cstheme="minorHAnsi"/>
        </w:rPr>
        <w:t>w</w:t>
      </w:r>
      <w:r w:rsidR="005A243C" w:rsidRPr="008478BC">
        <w:rPr>
          <w:rFonts w:asciiTheme="minorHAnsi" w:hAnsiTheme="minorHAnsi" w:cstheme="minorHAnsi"/>
        </w:rPr>
        <w:t xml:space="preserve"> estimated that it could amount to savings of £140,000 if applied across all departments (The Scottish Parliament 2017). </w:t>
      </w:r>
      <w:r w:rsidR="008C69C6" w:rsidRPr="008C69C6">
        <w:rPr>
          <w:rFonts w:asciiTheme="minorHAnsi" w:hAnsiTheme="minorHAnsi" w:cstheme="minorHAnsi"/>
        </w:rPr>
        <w:t>B</w:t>
      </w:r>
      <w:r w:rsidR="008C69C6">
        <w:rPr>
          <w:rFonts w:asciiTheme="minorHAnsi" w:hAnsiTheme="minorHAnsi" w:cstheme="minorHAnsi"/>
        </w:rPr>
        <w:t xml:space="preserve">ody-worn cameras are also effective in evidence-based </w:t>
      </w:r>
      <w:r w:rsidR="00804733">
        <w:rPr>
          <w:rFonts w:asciiTheme="minorHAnsi" w:hAnsiTheme="minorHAnsi" w:cstheme="minorHAnsi"/>
        </w:rPr>
        <w:t>policing</w:t>
      </w:r>
      <w:r w:rsidR="008C69C6">
        <w:rPr>
          <w:rFonts w:asciiTheme="minorHAnsi" w:hAnsiTheme="minorHAnsi" w:cstheme="minorHAnsi"/>
        </w:rPr>
        <w:t xml:space="preserve"> </w:t>
      </w:r>
      <w:r w:rsidR="00804733">
        <w:rPr>
          <w:rFonts w:asciiTheme="minorHAnsi" w:hAnsiTheme="minorHAnsi" w:cstheme="minorHAnsi"/>
        </w:rPr>
        <w:t>as they</w:t>
      </w:r>
      <w:r w:rsidR="008C69C6" w:rsidRPr="008C69C6">
        <w:rPr>
          <w:rFonts w:asciiTheme="minorHAnsi" w:hAnsiTheme="minorHAnsi" w:cstheme="minorHAnsi"/>
        </w:rPr>
        <w:t xml:space="preserve"> can be used </w:t>
      </w:r>
      <w:r w:rsidR="00804733">
        <w:rPr>
          <w:rFonts w:asciiTheme="minorHAnsi" w:hAnsiTheme="minorHAnsi" w:cstheme="minorHAnsi"/>
        </w:rPr>
        <w:t xml:space="preserve">to provide </w:t>
      </w:r>
      <w:r w:rsidR="008C69C6" w:rsidRPr="008C69C6">
        <w:rPr>
          <w:rFonts w:asciiTheme="minorHAnsi" w:hAnsiTheme="minorHAnsi" w:cstheme="minorHAnsi"/>
        </w:rPr>
        <w:t xml:space="preserve">data that can be </w:t>
      </w:r>
      <w:r w:rsidR="00804733" w:rsidRPr="008C69C6">
        <w:rPr>
          <w:rFonts w:asciiTheme="minorHAnsi" w:hAnsiTheme="minorHAnsi" w:cstheme="minorHAnsi"/>
        </w:rPr>
        <w:t>analysed</w:t>
      </w:r>
      <w:r w:rsidR="008C69C6" w:rsidRPr="008C69C6">
        <w:rPr>
          <w:rFonts w:asciiTheme="minorHAnsi" w:hAnsiTheme="minorHAnsi" w:cstheme="minorHAnsi"/>
        </w:rPr>
        <w:t xml:space="preserve"> to identify patterns and trends in police-</w:t>
      </w:r>
      <w:r w:rsidR="00804733">
        <w:rPr>
          <w:rFonts w:asciiTheme="minorHAnsi" w:hAnsiTheme="minorHAnsi" w:cstheme="minorHAnsi"/>
        </w:rPr>
        <w:t>public</w:t>
      </w:r>
      <w:r w:rsidR="008C69C6" w:rsidRPr="008C69C6">
        <w:rPr>
          <w:rFonts w:asciiTheme="minorHAnsi" w:hAnsiTheme="minorHAnsi" w:cstheme="minorHAnsi"/>
        </w:rPr>
        <w:t xml:space="preserve"> interactions. For example, departments can review footage to identify areas where officers may need additional training or to assess the effectiveness of de-escalation techniques.</w:t>
      </w:r>
      <w:r w:rsidR="004A19C0">
        <w:rPr>
          <w:rFonts w:asciiTheme="minorHAnsi" w:hAnsiTheme="minorHAnsi" w:cstheme="minorHAnsi"/>
        </w:rPr>
        <w:t xml:space="preserve"> They can also be implemented in </w:t>
      </w:r>
      <w:r w:rsidR="00D569A6">
        <w:rPr>
          <w:rFonts w:asciiTheme="minorHAnsi" w:hAnsiTheme="minorHAnsi" w:cstheme="minorHAnsi"/>
        </w:rPr>
        <w:t xml:space="preserve">community policing initiatives and footage can be used to evaluate the effectiveness of the initiative and make the necessary adjustments. </w:t>
      </w:r>
    </w:p>
    <w:p w14:paraId="1147AAAE" w14:textId="77777777" w:rsidR="0020184E" w:rsidRPr="008478BC" w:rsidRDefault="0020184E" w:rsidP="008478BC">
      <w:pPr>
        <w:pStyle w:val="ListParagraph"/>
        <w:spacing w:line="360" w:lineRule="auto"/>
        <w:rPr>
          <w:rFonts w:asciiTheme="minorHAnsi" w:hAnsiTheme="minorHAnsi" w:cstheme="minorHAnsi"/>
        </w:rPr>
      </w:pPr>
    </w:p>
    <w:p w14:paraId="0CE87143" w14:textId="77777777" w:rsidR="0020184E" w:rsidRPr="008478BC" w:rsidRDefault="0020184E" w:rsidP="008478BC">
      <w:pPr>
        <w:pStyle w:val="ListParagraph"/>
        <w:spacing w:line="360" w:lineRule="auto"/>
        <w:rPr>
          <w:rFonts w:asciiTheme="minorHAnsi" w:hAnsiTheme="minorHAnsi" w:cstheme="minorHAnsi"/>
        </w:rPr>
      </w:pPr>
    </w:p>
    <w:p w14:paraId="6222264D" w14:textId="77777777" w:rsidR="0020184E" w:rsidRPr="008478BC" w:rsidRDefault="0020184E" w:rsidP="008478BC">
      <w:pPr>
        <w:pStyle w:val="ListParagraph"/>
        <w:spacing w:line="360" w:lineRule="auto"/>
        <w:rPr>
          <w:rFonts w:asciiTheme="minorHAnsi" w:hAnsiTheme="minorHAnsi" w:cstheme="minorHAnsi"/>
        </w:rPr>
      </w:pPr>
    </w:p>
    <w:p w14:paraId="2E8C4AC1" w14:textId="77777777" w:rsidR="0020184E" w:rsidRPr="008478BC" w:rsidRDefault="0020184E" w:rsidP="008478BC">
      <w:pPr>
        <w:pStyle w:val="ListParagraph"/>
        <w:spacing w:line="360" w:lineRule="auto"/>
        <w:rPr>
          <w:rFonts w:asciiTheme="minorHAnsi" w:hAnsiTheme="minorHAnsi" w:cstheme="minorHAnsi"/>
        </w:rPr>
      </w:pPr>
    </w:p>
    <w:p w14:paraId="1ABF6B66" w14:textId="77777777" w:rsidR="00DA1751" w:rsidRPr="008478BC" w:rsidRDefault="00DA1751" w:rsidP="008478BC">
      <w:pPr>
        <w:pStyle w:val="ListParagraph"/>
        <w:spacing w:line="360" w:lineRule="auto"/>
        <w:rPr>
          <w:rFonts w:asciiTheme="minorHAnsi" w:hAnsiTheme="minorHAnsi" w:cstheme="minorHAnsi"/>
        </w:rPr>
      </w:pPr>
    </w:p>
    <w:p w14:paraId="45060AAC" w14:textId="77777777" w:rsidR="00DA1751" w:rsidRPr="008478BC" w:rsidRDefault="00DA1751" w:rsidP="008478BC">
      <w:pPr>
        <w:pStyle w:val="ListParagraph"/>
        <w:spacing w:line="360" w:lineRule="auto"/>
        <w:rPr>
          <w:rFonts w:asciiTheme="minorHAnsi" w:hAnsiTheme="minorHAnsi" w:cstheme="minorHAnsi"/>
        </w:rPr>
      </w:pPr>
    </w:p>
    <w:p w14:paraId="4E6379F5" w14:textId="77777777" w:rsidR="00DA1751" w:rsidRPr="008478BC" w:rsidRDefault="00DA1751" w:rsidP="008478BC">
      <w:pPr>
        <w:pStyle w:val="ListParagraph"/>
        <w:spacing w:line="360" w:lineRule="auto"/>
        <w:rPr>
          <w:rFonts w:asciiTheme="minorHAnsi" w:hAnsiTheme="minorHAnsi" w:cstheme="minorHAnsi"/>
        </w:rPr>
      </w:pPr>
    </w:p>
    <w:p w14:paraId="1B175FFB" w14:textId="77777777" w:rsidR="00DA1751" w:rsidRPr="008478BC" w:rsidRDefault="00DA1751" w:rsidP="008478BC">
      <w:pPr>
        <w:pStyle w:val="ListParagraph"/>
        <w:spacing w:line="360" w:lineRule="auto"/>
        <w:rPr>
          <w:rFonts w:asciiTheme="minorHAnsi" w:hAnsiTheme="minorHAnsi" w:cstheme="minorHAnsi"/>
        </w:rPr>
      </w:pPr>
    </w:p>
    <w:p w14:paraId="5BE96AA4" w14:textId="77777777" w:rsidR="00DA1751" w:rsidRPr="008478BC" w:rsidRDefault="00DA1751" w:rsidP="008478BC">
      <w:pPr>
        <w:pStyle w:val="ListParagraph"/>
        <w:spacing w:line="360" w:lineRule="auto"/>
        <w:rPr>
          <w:rFonts w:asciiTheme="minorHAnsi" w:hAnsiTheme="minorHAnsi" w:cstheme="minorHAnsi"/>
        </w:rPr>
      </w:pPr>
    </w:p>
    <w:p w14:paraId="02B9AB4A" w14:textId="77777777" w:rsidR="0096628B" w:rsidRPr="008478BC" w:rsidRDefault="0096628B" w:rsidP="008478BC">
      <w:pPr>
        <w:pStyle w:val="ListParagraph"/>
        <w:spacing w:line="360" w:lineRule="auto"/>
        <w:rPr>
          <w:rFonts w:asciiTheme="minorHAnsi" w:hAnsiTheme="minorHAnsi" w:cstheme="minorHAnsi"/>
        </w:rPr>
      </w:pPr>
    </w:p>
    <w:p w14:paraId="4473FA9C" w14:textId="77777777" w:rsidR="0096628B" w:rsidRPr="008478BC" w:rsidRDefault="0096628B" w:rsidP="008478BC">
      <w:pPr>
        <w:pStyle w:val="ListParagraph"/>
        <w:spacing w:line="360" w:lineRule="auto"/>
        <w:rPr>
          <w:rFonts w:asciiTheme="minorHAnsi" w:hAnsiTheme="minorHAnsi" w:cstheme="minorHAnsi"/>
        </w:rPr>
      </w:pPr>
    </w:p>
    <w:p w14:paraId="3A47E921" w14:textId="77777777" w:rsidR="0096628B" w:rsidRPr="008478BC" w:rsidRDefault="0096628B" w:rsidP="008478BC">
      <w:pPr>
        <w:pStyle w:val="ListParagraph"/>
        <w:spacing w:line="360" w:lineRule="auto"/>
        <w:rPr>
          <w:rFonts w:asciiTheme="minorHAnsi" w:hAnsiTheme="minorHAnsi" w:cstheme="minorHAnsi"/>
        </w:rPr>
      </w:pPr>
    </w:p>
    <w:p w14:paraId="4238299B" w14:textId="77777777" w:rsidR="0096628B" w:rsidRPr="008478BC" w:rsidRDefault="0096628B" w:rsidP="008478BC">
      <w:pPr>
        <w:pStyle w:val="ListParagraph"/>
        <w:spacing w:line="360" w:lineRule="auto"/>
        <w:rPr>
          <w:rFonts w:asciiTheme="minorHAnsi" w:hAnsiTheme="minorHAnsi" w:cstheme="minorHAnsi"/>
        </w:rPr>
      </w:pPr>
    </w:p>
    <w:p w14:paraId="5D7778FE" w14:textId="77777777" w:rsidR="0096628B" w:rsidRPr="008478BC" w:rsidRDefault="0096628B" w:rsidP="008478BC">
      <w:pPr>
        <w:pStyle w:val="ListParagraph"/>
        <w:spacing w:line="360" w:lineRule="auto"/>
        <w:rPr>
          <w:rFonts w:asciiTheme="minorHAnsi" w:hAnsiTheme="minorHAnsi" w:cstheme="minorHAnsi"/>
        </w:rPr>
      </w:pPr>
    </w:p>
    <w:p w14:paraId="2C1E4846" w14:textId="77777777" w:rsidR="0096628B" w:rsidRPr="008478BC" w:rsidRDefault="0096628B" w:rsidP="008478BC">
      <w:pPr>
        <w:pStyle w:val="ListParagraph"/>
        <w:spacing w:line="360" w:lineRule="auto"/>
        <w:rPr>
          <w:rFonts w:asciiTheme="minorHAnsi" w:hAnsiTheme="minorHAnsi" w:cstheme="minorHAnsi"/>
        </w:rPr>
      </w:pPr>
    </w:p>
    <w:p w14:paraId="1F2E19F7" w14:textId="77777777" w:rsidR="0096628B" w:rsidRPr="008478BC" w:rsidRDefault="0096628B" w:rsidP="008478BC">
      <w:pPr>
        <w:pStyle w:val="ListParagraph"/>
        <w:spacing w:line="360" w:lineRule="auto"/>
        <w:rPr>
          <w:rFonts w:asciiTheme="minorHAnsi" w:hAnsiTheme="minorHAnsi" w:cstheme="minorHAnsi"/>
        </w:rPr>
      </w:pPr>
    </w:p>
    <w:p w14:paraId="0C9529A6" w14:textId="77777777" w:rsidR="0096628B" w:rsidRPr="008478BC" w:rsidRDefault="0096628B" w:rsidP="008478BC">
      <w:pPr>
        <w:pStyle w:val="ListParagraph"/>
        <w:spacing w:line="360" w:lineRule="auto"/>
        <w:rPr>
          <w:rFonts w:asciiTheme="minorHAnsi" w:hAnsiTheme="minorHAnsi" w:cstheme="minorHAnsi"/>
        </w:rPr>
      </w:pPr>
    </w:p>
    <w:p w14:paraId="2178B42D" w14:textId="77777777" w:rsidR="0096628B" w:rsidRPr="008478BC" w:rsidRDefault="0096628B" w:rsidP="008478BC">
      <w:pPr>
        <w:pStyle w:val="ListParagraph"/>
        <w:spacing w:line="360" w:lineRule="auto"/>
        <w:rPr>
          <w:rFonts w:asciiTheme="minorHAnsi" w:hAnsiTheme="minorHAnsi" w:cstheme="minorHAnsi"/>
        </w:rPr>
      </w:pPr>
    </w:p>
    <w:p w14:paraId="6F0A308E" w14:textId="77777777" w:rsidR="00DA1751" w:rsidRPr="006A4481" w:rsidRDefault="00DA1751" w:rsidP="006A4481">
      <w:pPr>
        <w:spacing w:line="360" w:lineRule="auto"/>
        <w:rPr>
          <w:rFonts w:asciiTheme="minorHAnsi" w:hAnsiTheme="minorHAnsi" w:cstheme="minorHAnsi"/>
        </w:rPr>
      </w:pPr>
    </w:p>
    <w:p w14:paraId="3B570DEE" w14:textId="2086EFE3" w:rsidR="00427426" w:rsidRPr="008478BC" w:rsidRDefault="008A2601" w:rsidP="008478BC">
      <w:pPr>
        <w:spacing w:line="360" w:lineRule="auto"/>
        <w:rPr>
          <w:rFonts w:asciiTheme="minorHAnsi" w:hAnsiTheme="minorHAnsi" w:cstheme="minorHAnsi"/>
          <w:u w:val="single"/>
        </w:rPr>
      </w:pPr>
      <w:r w:rsidRPr="008478BC">
        <w:rPr>
          <w:rFonts w:asciiTheme="minorHAnsi" w:hAnsiTheme="minorHAnsi" w:cstheme="minorHAnsi"/>
          <w:u w:val="single"/>
        </w:rPr>
        <w:lastRenderedPageBreak/>
        <w:t>Legislation:</w:t>
      </w:r>
    </w:p>
    <w:p w14:paraId="65086217" w14:textId="3FADCF47" w:rsidR="008A2601" w:rsidRPr="008478BC" w:rsidRDefault="008A2601" w:rsidP="008478BC">
      <w:pPr>
        <w:spacing w:line="360" w:lineRule="auto"/>
        <w:rPr>
          <w:rFonts w:asciiTheme="minorHAnsi" w:hAnsiTheme="minorHAnsi" w:cstheme="minorHAnsi"/>
        </w:rPr>
      </w:pPr>
      <w:r w:rsidRPr="008478BC">
        <w:rPr>
          <w:rFonts w:asciiTheme="minorHAnsi" w:hAnsiTheme="minorHAnsi" w:cstheme="minorHAnsi"/>
        </w:rPr>
        <w:t>Freedom Of Legislation</w:t>
      </w:r>
      <w:r w:rsidR="002905F5" w:rsidRPr="008478BC">
        <w:rPr>
          <w:rFonts w:asciiTheme="minorHAnsi" w:hAnsiTheme="minorHAnsi" w:cstheme="minorHAnsi"/>
        </w:rPr>
        <w:t xml:space="preserve"> Act</w:t>
      </w:r>
      <w:r w:rsidRPr="008478BC">
        <w:rPr>
          <w:rFonts w:asciiTheme="minorHAnsi" w:hAnsiTheme="minorHAnsi" w:cstheme="minorHAnsi"/>
        </w:rPr>
        <w:t xml:space="preserve"> (2000)</w:t>
      </w:r>
    </w:p>
    <w:p w14:paraId="7510CD4D" w14:textId="77777777" w:rsidR="00A17684" w:rsidRPr="008478BC" w:rsidRDefault="00A17684" w:rsidP="008478BC">
      <w:pPr>
        <w:spacing w:line="360" w:lineRule="auto"/>
        <w:rPr>
          <w:rFonts w:asciiTheme="minorHAnsi" w:hAnsiTheme="minorHAnsi" w:cstheme="minorHAnsi"/>
        </w:rPr>
      </w:pPr>
    </w:p>
    <w:p w14:paraId="3CA49745" w14:textId="425075C2" w:rsidR="00427426" w:rsidRPr="008478BC" w:rsidRDefault="00427426" w:rsidP="008478BC">
      <w:pPr>
        <w:spacing w:line="360" w:lineRule="auto"/>
        <w:rPr>
          <w:rFonts w:asciiTheme="minorHAnsi" w:hAnsiTheme="minorHAnsi" w:cstheme="minorHAnsi"/>
          <w:u w:val="single"/>
        </w:rPr>
      </w:pPr>
      <w:r w:rsidRPr="008478BC">
        <w:rPr>
          <w:rFonts w:asciiTheme="minorHAnsi" w:hAnsiTheme="minorHAnsi" w:cstheme="minorHAnsi"/>
          <w:u w:val="single"/>
        </w:rPr>
        <w:t xml:space="preserve">References: </w:t>
      </w:r>
    </w:p>
    <w:p w14:paraId="1028D2FD" w14:textId="77777777" w:rsidR="00DC4DA2" w:rsidRPr="008478BC" w:rsidRDefault="00DC4DA2" w:rsidP="008478BC">
      <w:pPr>
        <w:spacing w:line="360" w:lineRule="auto"/>
        <w:rPr>
          <w:rFonts w:asciiTheme="minorHAnsi" w:hAnsiTheme="minorHAnsi" w:cstheme="minorHAnsi"/>
        </w:rPr>
      </w:pPr>
    </w:p>
    <w:p w14:paraId="047B6942" w14:textId="0CD410FF" w:rsidR="00DC4DA2" w:rsidRPr="008478BC" w:rsidRDefault="00DC4DA2" w:rsidP="008478BC">
      <w:pPr>
        <w:spacing w:line="360" w:lineRule="auto"/>
        <w:rPr>
          <w:rFonts w:asciiTheme="minorHAnsi" w:hAnsiTheme="minorHAnsi" w:cstheme="minorHAnsi"/>
          <w:color w:val="333333"/>
        </w:rPr>
      </w:pPr>
      <w:r w:rsidRPr="008478BC">
        <w:rPr>
          <w:rFonts w:asciiTheme="minorHAnsi" w:hAnsiTheme="minorHAnsi" w:cstheme="minorHAnsi"/>
          <w:color w:val="333333"/>
        </w:rPr>
        <w:t>Ariel, B.,</w:t>
      </w:r>
      <w:r w:rsidRPr="008478BC">
        <w:rPr>
          <w:rStyle w:val="apple-converted-space"/>
          <w:rFonts w:asciiTheme="minorHAnsi" w:eastAsiaTheme="minorEastAsia" w:hAnsiTheme="minorHAnsi" w:cstheme="minorHAnsi"/>
          <w:color w:val="333333"/>
        </w:rPr>
        <w:t> </w:t>
      </w:r>
      <w:r w:rsidRPr="008478BC">
        <w:rPr>
          <w:rFonts w:asciiTheme="minorHAnsi" w:hAnsiTheme="minorHAnsi" w:cstheme="minorHAnsi"/>
          <w:color w:val="333333"/>
        </w:rPr>
        <w:t>Farrar, W., &amp;</w:t>
      </w:r>
      <w:r w:rsidRPr="008478BC">
        <w:rPr>
          <w:rStyle w:val="apple-converted-space"/>
          <w:rFonts w:asciiTheme="minorHAnsi" w:eastAsiaTheme="minorEastAsia" w:hAnsiTheme="minorHAnsi" w:cstheme="minorHAnsi"/>
          <w:color w:val="333333"/>
        </w:rPr>
        <w:t> </w:t>
      </w:r>
      <w:r w:rsidRPr="008478BC">
        <w:rPr>
          <w:rFonts w:asciiTheme="minorHAnsi" w:hAnsiTheme="minorHAnsi" w:cstheme="minorHAnsi"/>
          <w:color w:val="333333"/>
        </w:rPr>
        <w:t>Sutherland, A.</w:t>
      </w:r>
      <w:r w:rsidRPr="008478BC">
        <w:rPr>
          <w:rStyle w:val="apple-converted-space"/>
          <w:rFonts w:asciiTheme="minorHAnsi" w:eastAsiaTheme="minorEastAsia" w:hAnsiTheme="minorHAnsi" w:cstheme="minorHAnsi"/>
          <w:color w:val="333333"/>
        </w:rPr>
        <w:t> </w:t>
      </w:r>
      <w:r w:rsidRPr="008478BC">
        <w:rPr>
          <w:rFonts w:asciiTheme="minorHAnsi" w:hAnsiTheme="minorHAnsi" w:cstheme="minorHAnsi"/>
          <w:color w:val="333333"/>
        </w:rPr>
        <w:t>(2015).</w:t>
      </w:r>
      <w:r w:rsidRPr="008478BC">
        <w:rPr>
          <w:rStyle w:val="apple-converted-space"/>
          <w:rFonts w:asciiTheme="minorHAnsi" w:eastAsiaTheme="minorEastAsia" w:hAnsiTheme="minorHAnsi" w:cstheme="minorHAnsi"/>
          <w:color w:val="333333"/>
        </w:rPr>
        <w:t> </w:t>
      </w:r>
      <w:r w:rsidRPr="008478BC">
        <w:rPr>
          <w:rFonts w:asciiTheme="minorHAnsi" w:hAnsiTheme="minorHAnsi" w:cstheme="minorHAnsi"/>
          <w:i/>
          <w:iCs/>
          <w:color w:val="333333"/>
        </w:rPr>
        <w:t>The Effect of Police Body-Worn Cameras on Use of Force and Citizens’ Complaints Against the Police: A Randomized Controlled Trial</w:t>
      </w:r>
      <w:r w:rsidRPr="008478BC">
        <w:rPr>
          <w:rFonts w:asciiTheme="minorHAnsi" w:hAnsiTheme="minorHAnsi" w:cstheme="minorHAnsi"/>
          <w:color w:val="333333"/>
        </w:rPr>
        <w:t>.</w:t>
      </w:r>
      <w:r w:rsidRPr="008478BC">
        <w:rPr>
          <w:rStyle w:val="apple-converted-space"/>
          <w:rFonts w:asciiTheme="minorHAnsi" w:eastAsiaTheme="minorEastAsia" w:hAnsiTheme="minorHAnsi" w:cstheme="minorHAnsi"/>
          <w:color w:val="333333"/>
        </w:rPr>
        <w:t> </w:t>
      </w:r>
      <w:r w:rsidRPr="008478BC">
        <w:rPr>
          <w:rFonts w:asciiTheme="minorHAnsi" w:hAnsiTheme="minorHAnsi" w:cstheme="minorHAnsi"/>
          <w:i/>
          <w:iCs/>
          <w:color w:val="333333"/>
        </w:rPr>
        <w:t>Journal of Quantitative Criminology,</w:t>
      </w:r>
      <w:r w:rsidRPr="008478BC">
        <w:rPr>
          <w:rStyle w:val="apple-converted-space"/>
          <w:rFonts w:asciiTheme="minorHAnsi" w:eastAsiaTheme="minorEastAsia" w:hAnsiTheme="minorHAnsi" w:cstheme="minorHAnsi"/>
          <w:i/>
          <w:iCs/>
          <w:color w:val="333333"/>
        </w:rPr>
        <w:t> </w:t>
      </w:r>
      <w:r w:rsidRPr="008478BC">
        <w:rPr>
          <w:rFonts w:asciiTheme="minorHAnsi" w:hAnsiTheme="minorHAnsi" w:cstheme="minorHAnsi"/>
          <w:i/>
          <w:iCs/>
          <w:color w:val="333333"/>
        </w:rPr>
        <w:t>31</w:t>
      </w:r>
      <w:r w:rsidRPr="008478BC">
        <w:rPr>
          <w:rStyle w:val="apple-converted-space"/>
          <w:rFonts w:asciiTheme="minorHAnsi" w:eastAsiaTheme="minorEastAsia" w:hAnsiTheme="minorHAnsi" w:cstheme="minorHAnsi"/>
          <w:i/>
          <w:iCs/>
          <w:color w:val="333333"/>
        </w:rPr>
        <w:t> </w:t>
      </w:r>
      <w:r w:rsidRPr="008478BC">
        <w:rPr>
          <w:rFonts w:asciiTheme="minorHAnsi" w:hAnsiTheme="minorHAnsi" w:cstheme="minorHAnsi"/>
          <w:color w:val="333333"/>
        </w:rPr>
        <w:t>509-535</w:t>
      </w:r>
    </w:p>
    <w:p w14:paraId="2B124F07" w14:textId="77777777" w:rsidR="00DC4DA2" w:rsidRDefault="00DC4DA2" w:rsidP="008478BC">
      <w:pPr>
        <w:spacing w:line="360" w:lineRule="auto"/>
        <w:rPr>
          <w:rFonts w:asciiTheme="minorHAnsi" w:hAnsiTheme="minorHAnsi" w:cstheme="minorHAnsi"/>
        </w:rPr>
      </w:pPr>
    </w:p>
    <w:p w14:paraId="05ED41B2" w14:textId="77777777" w:rsidR="006A4481" w:rsidRPr="008478BC" w:rsidRDefault="006A4481" w:rsidP="006A4481">
      <w:pPr>
        <w:spacing w:line="360" w:lineRule="auto"/>
        <w:rPr>
          <w:rFonts w:asciiTheme="minorHAnsi" w:hAnsiTheme="minorHAnsi" w:cstheme="minorHAnsi"/>
        </w:rPr>
      </w:pPr>
      <w:r w:rsidRPr="008478BC">
        <w:rPr>
          <w:rFonts w:asciiTheme="minorHAnsi" w:hAnsiTheme="minorHAnsi" w:cstheme="minorHAnsi"/>
        </w:rPr>
        <w:t xml:space="preserve">Ariel, B. (2016) </w:t>
      </w:r>
      <w:r w:rsidRPr="008478BC">
        <w:rPr>
          <w:rFonts w:asciiTheme="minorHAnsi" w:hAnsiTheme="minorHAnsi" w:cstheme="minorHAnsi"/>
          <w:i/>
          <w:iCs/>
        </w:rPr>
        <w:t>'POLICE BODY CAMERAS IN LARGE POLICE DEPARTMENTS'</w:t>
      </w:r>
      <w:r w:rsidRPr="008478BC">
        <w:rPr>
          <w:rFonts w:asciiTheme="minorHAnsi" w:hAnsiTheme="minorHAnsi" w:cstheme="minorHAnsi"/>
        </w:rPr>
        <w:t>, </w:t>
      </w:r>
      <w:hyperlink r:id="rId9" w:history="1">
        <w:r w:rsidRPr="008478BC">
          <w:rPr>
            <w:rStyle w:val="Hyperlink"/>
            <w:rFonts w:asciiTheme="minorHAnsi" w:hAnsiTheme="minorHAnsi" w:cstheme="minorHAnsi"/>
          </w:rPr>
          <w:t>The Journal of Criminal Law and Criminology (1973-)</w:t>
        </w:r>
      </w:hyperlink>
      <w:r w:rsidRPr="008478BC">
        <w:rPr>
          <w:rFonts w:asciiTheme="minorHAnsi" w:hAnsiTheme="minorHAnsi" w:cstheme="minorHAnsi"/>
        </w:rPr>
        <w:t>, Vol. 106, No. 4 (FALL 2016), pp. 729-768 (40 pages)</w:t>
      </w:r>
    </w:p>
    <w:p w14:paraId="023220B3" w14:textId="77777777" w:rsidR="006A4481" w:rsidRDefault="006A4481" w:rsidP="008478BC">
      <w:pPr>
        <w:spacing w:line="360" w:lineRule="auto"/>
        <w:rPr>
          <w:rFonts w:asciiTheme="minorHAnsi" w:hAnsiTheme="minorHAnsi" w:cstheme="minorHAnsi"/>
        </w:rPr>
      </w:pPr>
    </w:p>
    <w:p w14:paraId="3AA31C88" w14:textId="77777777" w:rsidR="00A70634" w:rsidRPr="00FB56D7" w:rsidRDefault="00A70634" w:rsidP="00A70634">
      <w:pPr>
        <w:spacing w:line="360" w:lineRule="auto"/>
        <w:rPr>
          <w:rFonts w:asciiTheme="minorHAnsi" w:hAnsiTheme="minorHAnsi" w:cstheme="minorHAnsi"/>
          <w:i/>
          <w:iCs/>
        </w:rPr>
      </w:pPr>
      <w:r w:rsidRPr="00FB56D7">
        <w:rPr>
          <w:rFonts w:asciiTheme="minorHAnsi" w:hAnsiTheme="minorHAnsi" w:cstheme="minorHAnsi"/>
          <w:i/>
          <w:iCs/>
        </w:rPr>
        <w:t>A woman who falsely accused a DPS trooper of rape won't face additional charges.</w:t>
      </w:r>
    </w:p>
    <w:p w14:paraId="17505450" w14:textId="008838AE" w:rsidR="00463931" w:rsidRDefault="00A70634" w:rsidP="00463931">
      <w:pPr>
        <w:spacing w:line="360" w:lineRule="auto"/>
        <w:rPr>
          <w:rFonts w:asciiTheme="minorHAnsi" w:hAnsiTheme="minorHAnsi" w:cstheme="minorHAnsi"/>
        </w:rPr>
      </w:pPr>
      <w:r w:rsidRPr="008478BC">
        <w:rPr>
          <w:rFonts w:asciiTheme="minorHAnsi" w:hAnsiTheme="minorHAnsi" w:cstheme="minorHAnsi"/>
        </w:rPr>
        <w:t xml:space="preserve"> Available at: </w:t>
      </w:r>
      <w:hyperlink r:id="rId10" w:history="1">
        <w:r w:rsidRPr="008478BC">
          <w:rPr>
            <w:rStyle w:val="Hyperlink"/>
            <w:rFonts w:asciiTheme="minorHAnsi" w:hAnsiTheme="minorHAnsi" w:cstheme="minorHAnsi"/>
          </w:rPr>
          <w:t>https://www.fox5dc.com/news/woman-who-falsely-accused-dps-trooper-of-rape-wont-face-additional-charges</w:t>
        </w:r>
      </w:hyperlink>
      <w:r w:rsidRPr="008478BC">
        <w:rPr>
          <w:rFonts w:asciiTheme="minorHAnsi" w:hAnsiTheme="minorHAnsi" w:cstheme="minorHAnsi"/>
        </w:rPr>
        <w:t> (Accessed: 23.03.2023).</w:t>
      </w:r>
    </w:p>
    <w:p w14:paraId="62D7EF4C" w14:textId="77777777" w:rsidR="004A3EA9" w:rsidRDefault="004A3EA9" w:rsidP="00463931">
      <w:pPr>
        <w:spacing w:line="360" w:lineRule="auto"/>
        <w:rPr>
          <w:rFonts w:asciiTheme="minorHAnsi" w:hAnsiTheme="minorHAnsi" w:cstheme="minorHAnsi"/>
        </w:rPr>
      </w:pPr>
    </w:p>
    <w:p w14:paraId="604CA3F7" w14:textId="008838AE" w:rsidR="00463931" w:rsidRDefault="00463931" w:rsidP="00463931">
      <w:pPr>
        <w:spacing w:line="360" w:lineRule="auto"/>
        <w:rPr>
          <w:rFonts w:asciiTheme="minorHAnsi" w:hAnsiTheme="minorHAnsi" w:cstheme="minorHAnsi"/>
        </w:rPr>
      </w:pPr>
      <w:r w:rsidRPr="008478BC">
        <w:rPr>
          <w:rFonts w:asciiTheme="minorHAnsi" w:hAnsiTheme="minorHAnsi" w:cstheme="minorHAnsi"/>
        </w:rPr>
        <w:t>College Of Policing (2023</w:t>
      </w:r>
      <w:r w:rsidRPr="008478BC">
        <w:rPr>
          <w:rFonts w:asciiTheme="minorHAnsi" w:hAnsiTheme="minorHAnsi" w:cstheme="minorHAnsi"/>
          <w:i/>
          <w:iCs/>
        </w:rPr>
        <w:t>)</w:t>
      </w:r>
      <w:r w:rsidRPr="008478BC">
        <w:rPr>
          <w:rFonts w:asciiTheme="minorHAnsi" w:eastAsiaTheme="minorEastAsia" w:hAnsiTheme="minorHAnsi" w:cstheme="minorHAnsi"/>
          <w:i/>
          <w:iCs/>
        </w:rPr>
        <w:t> </w:t>
      </w:r>
      <w:r w:rsidRPr="008478BC">
        <w:rPr>
          <w:rFonts w:asciiTheme="minorHAnsi" w:hAnsiTheme="minorHAnsi" w:cstheme="minorHAnsi"/>
          <w:i/>
          <w:iCs/>
        </w:rPr>
        <w:t>Evidence-based Policing</w:t>
      </w:r>
      <w:r w:rsidRPr="008478BC">
        <w:rPr>
          <w:rFonts w:asciiTheme="minorHAnsi" w:hAnsiTheme="minorHAnsi" w:cstheme="minorHAnsi"/>
        </w:rPr>
        <w:t>. Availabl</w:t>
      </w:r>
      <w:r>
        <w:rPr>
          <w:rFonts w:asciiTheme="minorHAnsi" w:hAnsiTheme="minorHAnsi" w:cstheme="minorHAnsi"/>
        </w:rPr>
        <w:t xml:space="preserve">e </w:t>
      </w:r>
      <w:r w:rsidRPr="008478BC">
        <w:rPr>
          <w:rFonts w:asciiTheme="minorHAnsi" w:hAnsiTheme="minorHAnsi" w:cstheme="minorHAnsi"/>
        </w:rPr>
        <w:t>at: http://whatworks.college.police.uk/About/Pages/What-is-EBP.aspx (Accessed: 23.03.2023).</w:t>
      </w:r>
    </w:p>
    <w:p w14:paraId="3C5AF2FA" w14:textId="77777777" w:rsidR="00463931" w:rsidRPr="008478BC" w:rsidRDefault="00463931" w:rsidP="00463931">
      <w:pPr>
        <w:spacing w:line="360" w:lineRule="auto"/>
        <w:rPr>
          <w:rFonts w:asciiTheme="minorHAnsi" w:hAnsiTheme="minorHAnsi" w:cstheme="minorHAnsi"/>
        </w:rPr>
      </w:pPr>
    </w:p>
    <w:p w14:paraId="7B18B833" w14:textId="6C3E7097" w:rsidR="00463931" w:rsidRDefault="00463931" w:rsidP="00463931">
      <w:pPr>
        <w:spacing w:line="360" w:lineRule="auto"/>
        <w:rPr>
          <w:rFonts w:asciiTheme="minorHAnsi" w:hAnsiTheme="minorHAnsi" w:cstheme="minorHAnsi"/>
        </w:rPr>
      </w:pPr>
      <w:r w:rsidRPr="008478BC">
        <w:rPr>
          <w:rFonts w:asciiTheme="minorHAnsi" w:hAnsiTheme="minorHAnsi" w:cstheme="minorHAnsi"/>
        </w:rPr>
        <w:t xml:space="preserve">College Of Policing (2023) </w:t>
      </w:r>
      <w:r w:rsidRPr="008478BC">
        <w:rPr>
          <w:rFonts w:asciiTheme="minorHAnsi" w:hAnsiTheme="minorHAnsi" w:cstheme="minorHAnsi"/>
          <w:u w:val="single"/>
        </w:rPr>
        <w:t>Body-worn Cameras</w:t>
      </w:r>
      <w:r w:rsidRPr="008478BC">
        <w:rPr>
          <w:rFonts w:asciiTheme="minorHAnsi" w:hAnsiTheme="minorHAnsi" w:cstheme="minorHAnsi"/>
        </w:rPr>
        <w:t xml:space="preserve">. Available at: </w:t>
      </w:r>
      <w:hyperlink r:id="rId11" w:history="1">
        <w:r w:rsidRPr="008478BC">
          <w:rPr>
            <w:rStyle w:val="Hyperlink"/>
            <w:rFonts w:asciiTheme="minorHAnsi" w:hAnsiTheme="minorHAnsi" w:cstheme="minorHAnsi"/>
          </w:rPr>
          <w:t>https://www.college.police.uk/research/crime-reduction-toolkit/body-worn-cameras</w:t>
        </w:r>
      </w:hyperlink>
      <w:r w:rsidRPr="008478BC">
        <w:rPr>
          <w:rFonts w:asciiTheme="minorHAnsi" w:hAnsiTheme="minorHAnsi" w:cstheme="minorHAnsi"/>
        </w:rPr>
        <w:t xml:space="preserve"> (Accessed: 23.03.2023). </w:t>
      </w:r>
    </w:p>
    <w:p w14:paraId="4463CC17" w14:textId="77777777" w:rsidR="004A3EA9" w:rsidRPr="008478BC" w:rsidRDefault="004A3EA9" w:rsidP="004A3EA9">
      <w:pPr>
        <w:spacing w:line="360" w:lineRule="auto"/>
        <w:rPr>
          <w:rFonts w:asciiTheme="minorHAnsi" w:hAnsiTheme="minorHAnsi" w:cstheme="minorHAnsi"/>
        </w:rPr>
      </w:pPr>
    </w:p>
    <w:p w14:paraId="4399789B" w14:textId="77777777" w:rsidR="004A3EA9" w:rsidRPr="008478BC" w:rsidRDefault="004A3EA9" w:rsidP="004A3EA9">
      <w:pPr>
        <w:spacing w:line="360" w:lineRule="auto"/>
        <w:rPr>
          <w:rFonts w:asciiTheme="minorHAnsi" w:hAnsiTheme="minorHAnsi" w:cstheme="minorHAnsi"/>
        </w:rPr>
      </w:pPr>
      <w:r w:rsidRPr="008478BC">
        <w:rPr>
          <w:rFonts w:asciiTheme="minorHAnsi" w:hAnsiTheme="minorHAnsi" w:cstheme="minorHAnsi"/>
        </w:rPr>
        <w:t>Department of Justice (2016)</w:t>
      </w:r>
      <w:r w:rsidRPr="008478BC">
        <w:rPr>
          <w:rFonts w:asciiTheme="minorHAnsi" w:eastAsiaTheme="minorEastAsia" w:hAnsiTheme="minorHAnsi" w:cstheme="minorHAnsi"/>
        </w:rPr>
        <w:t> </w:t>
      </w:r>
      <w:r w:rsidRPr="008478BC">
        <w:rPr>
          <w:rFonts w:asciiTheme="minorHAnsi" w:hAnsiTheme="minorHAnsi" w:cstheme="minorHAnsi"/>
          <w:i/>
          <w:iCs/>
        </w:rPr>
        <w:t>Implementing a body-worn camera programme. Recommendations and lessons learne</w:t>
      </w:r>
      <w:r>
        <w:rPr>
          <w:rFonts w:asciiTheme="minorHAnsi" w:hAnsiTheme="minorHAnsi" w:cstheme="minorHAnsi"/>
          <w:i/>
          <w:iCs/>
        </w:rPr>
        <w:t xml:space="preserve">d. </w:t>
      </w:r>
      <w:r>
        <w:rPr>
          <w:rFonts w:asciiTheme="minorHAnsi" w:hAnsiTheme="minorHAnsi" w:cstheme="minorHAnsi"/>
        </w:rPr>
        <w:t>Available at:</w:t>
      </w:r>
      <w:r>
        <w:rPr>
          <w:rFonts w:asciiTheme="minorHAnsi" w:hAnsiTheme="minorHAnsi" w:cstheme="minorHAnsi"/>
        </w:rPr>
        <w:fldChar w:fldCharType="begin"/>
      </w:r>
      <w:r>
        <w:rPr>
          <w:rFonts w:asciiTheme="minorHAnsi" w:hAnsiTheme="minorHAnsi" w:cstheme="minorHAnsi"/>
        </w:rPr>
        <w:instrText xml:space="preserve"> HYPERLINK "</w:instrText>
      </w:r>
      <w:r w:rsidRPr="00FB56D7">
        <w:rPr>
          <w:rFonts w:asciiTheme="minorHAnsi" w:hAnsiTheme="minorHAnsi" w:cstheme="minorHAnsi"/>
        </w:rPr>
        <w:instrText>https://www.justice.gov/iso/opa/resources/472014912134715246869.pdf</w:instrText>
      </w:r>
      <w:r>
        <w:rPr>
          <w:rFonts w:asciiTheme="minorHAnsi" w:hAnsiTheme="minorHAnsi" w:cstheme="minorHAnsi"/>
        </w:rPr>
        <w:instrText xml:space="preserve">" </w:instrText>
      </w:r>
      <w:r>
        <w:rPr>
          <w:rFonts w:asciiTheme="minorHAnsi" w:hAnsiTheme="minorHAnsi" w:cstheme="minorHAnsi"/>
        </w:rPr>
        <w:fldChar w:fldCharType="separate"/>
      </w:r>
      <w:r w:rsidRPr="00F9126F">
        <w:rPr>
          <w:rStyle w:val="Hyperlink"/>
          <w:rFonts w:asciiTheme="minorHAnsi" w:hAnsiTheme="minorHAnsi" w:cstheme="minorHAnsi"/>
        </w:rPr>
        <w:t>https://www.justice.gov/iso/opa/resources/472014912134715246869.pdf</w:t>
      </w:r>
      <w:r>
        <w:rPr>
          <w:rFonts w:asciiTheme="minorHAnsi" w:hAnsiTheme="minorHAnsi" w:cstheme="minorHAnsi"/>
        </w:rPr>
        <w:fldChar w:fldCharType="end"/>
      </w:r>
      <w:r w:rsidRPr="008478BC">
        <w:rPr>
          <w:rFonts w:asciiTheme="minorHAnsi" w:hAnsiTheme="minorHAnsi" w:cstheme="minorHAnsi"/>
        </w:rPr>
        <w:t> (Accessed: 23.03.2023).</w:t>
      </w:r>
    </w:p>
    <w:p w14:paraId="6482F64E" w14:textId="77777777" w:rsidR="00463931" w:rsidRDefault="00463931" w:rsidP="00463931">
      <w:pPr>
        <w:spacing w:line="360" w:lineRule="auto"/>
        <w:rPr>
          <w:rFonts w:asciiTheme="minorHAnsi" w:hAnsiTheme="minorHAnsi" w:cstheme="minorHAnsi"/>
        </w:rPr>
      </w:pPr>
    </w:p>
    <w:p w14:paraId="38BEDC30" w14:textId="77777777" w:rsidR="004A3EA9" w:rsidRDefault="004A3EA9" w:rsidP="00463931">
      <w:pPr>
        <w:spacing w:line="360" w:lineRule="auto"/>
        <w:rPr>
          <w:rFonts w:asciiTheme="minorHAnsi" w:hAnsiTheme="minorHAnsi" w:cstheme="minorHAnsi"/>
        </w:rPr>
      </w:pPr>
    </w:p>
    <w:p w14:paraId="0456BB55" w14:textId="77777777" w:rsidR="004A3EA9" w:rsidRPr="008478BC" w:rsidRDefault="004A3EA9" w:rsidP="00463931">
      <w:pPr>
        <w:spacing w:line="360" w:lineRule="auto"/>
        <w:rPr>
          <w:rFonts w:asciiTheme="minorHAnsi" w:hAnsiTheme="minorHAnsi" w:cstheme="minorHAnsi"/>
        </w:rPr>
      </w:pPr>
    </w:p>
    <w:p w14:paraId="6B3B10E8" w14:textId="03F44BAA" w:rsidR="006A4481" w:rsidRDefault="00463931" w:rsidP="008478BC">
      <w:pPr>
        <w:spacing w:line="360" w:lineRule="auto"/>
        <w:rPr>
          <w:rFonts w:asciiTheme="minorHAnsi" w:hAnsiTheme="minorHAnsi" w:cstheme="minorHAnsi"/>
        </w:rPr>
      </w:pPr>
      <w:r w:rsidRPr="008478BC">
        <w:rPr>
          <w:rFonts w:asciiTheme="minorHAnsi" w:hAnsiTheme="minorHAnsi" w:cstheme="minorHAnsi"/>
        </w:rPr>
        <w:lastRenderedPageBreak/>
        <w:t>Drover, P. Ariel, B. (2015) '</w:t>
      </w:r>
      <w:r w:rsidRPr="00E353E7">
        <w:rPr>
          <w:rFonts w:asciiTheme="minorHAnsi" w:hAnsiTheme="minorHAnsi" w:cstheme="minorHAnsi"/>
          <w:i/>
          <w:iCs/>
        </w:rPr>
        <w:t>Leading an Experiment in Police Body-Worn Video Cameras'. To be published in International Criminal Justice Review, Vol. 25(1) 80-97</w:t>
      </w:r>
      <w:r w:rsidRPr="008478BC">
        <w:rPr>
          <w:rFonts w:asciiTheme="minorHAnsi" w:hAnsiTheme="minorHAnsi" w:cstheme="minorHAnsi"/>
        </w:rPr>
        <w:t>. Available at: </w:t>
      </w:r>
      <w:hyperlink r:id="rId12" w:history="1">
        <w:r w:rsidRPr="008478BC">
          <w:rPr>
            <w:rStyle w:val="Hyperlink"/>
            <w:rFonts w:asciiTheme="minorHAnsi" w:eastAsiaTheme="minorEastAsia" w:hAnsiTheme="minorHAnsi" w:cstheme="minorHAnsi"/>
          </w:rPr>
          <w:t>https://bja.ojp.gov/sites/g/files/xyckuh186/files/bwc/pdfs/ariel_leading-an-experiment-in-police-bwv_80.pdf</w:t>
        </w:r>
      </w:hyperlink>
      <w:r w:rsidRPr="008478BC">
        <w:rPr>
          <w:rFonts w:asciiTheme="minorHAnsi" w:hAnsiTheme="minorHAnsi" w:cstheme="minorHAnsi"/>
        </w:rPr>
        <w:t> (Accessed:31.03.2023).</w:t>
      </w:r>
    </w:p>
    <w:p w14:paraId="0D882EB5" w14:textId="77777777" w:rsidR="00F25EFF" w:rsidRDefault="00F25EFF" w:rsidP="008478BC">
      <w:pPr>
        <w:spacing w:line="360" w:lineRule="auto"/>
        <w:rPr>
          <w:rFonts w:asciiTheme="minorHAnsi" w:hAnsiTheme="minorHAnsi" w:cstheme="minorHAnsi"/>
        </w:rPr>
      </w:pPr>
    </w:p>
    <w:p w14:paraId="742B329F" w14:textId="77777777" w:rsidR="00B85265" w:rsidRPr="008478BC" w:rsidRDefault="00B85265" w:rsidP="00B85265">
      <w:pPr>
        <w:spacing w:line="360" w:lineRule="auto"/>
        <w:rPr>
          <w:rFonts w:asciiTheme="minorHAnsi" w:hAnsiTheme="minorHAnsi" w:cstheme="minorHAnsi"/>
        </w:rPr>
      </w:pPr>
      <w:r w:rsidRPr="008478BC">
        <w:rPr>
          <w:rFonts w:asciiTheme="minorHAnsi" w:hAnsiTheme="minorHAnsi" w:cstheme="minorHAnsi"/>
        </w:rPr>
        <w:t>Harris, D. (2010)</w:t>
      </w:r>
      <w:r w:rsidRPr="00FB56D7">
        <w:rPr>
          <w:rFonts w:asciiTheme="minorHAnsi" w:hAnsiTheme="minorHAnsi" w:cstheme="minorHAnsi"/>
          <w:i/>
          <w:iCs/>
        </w:rPr>
        <w:t xml:space="preserve"> BODY-WORN VIDEO DEVICES (HEAD CAMS) AS TOOLS FOR ENSURING FOURTH AMENDMENT COMPLIANCE BY POLICE</w:t>
      </w:r>
      <w:r w:rsidRPr="008478BC">
        <w:rPr>
          <w:rFonts w:asciiTheme="minorHAnsi" w:hAnsiTheme="minorHAnsi" w:cstheme="minorHAnsi"/>
        </w:rPr>
        <w:t xml:space="preserve">. Texas Tech Law </w:t>
      </w:r>
      <w:r>
        <w:rPr>
          <w:rFonts w:asciiTheme="minorHAnsi" w:hAnsiTheme="minorHAnsi" w:cstheme="minorHAnsi"/>
        </w:rPr>
        <w:t>Reviews</w:t>
      </w:r>
      <w:r w:rsidRPr="008478BC">
        <w:rPr>
          <w:rFonts w:asciiTheme="minorHAnsi" w:hAnsiTheme="minorHAnsi" w:cstheme="minorHAnsi"/>
        </w:rPr>
        <w:t xml:space="preserve"> 43, 357-371.</w:t>
      </w:r>
    </w:p>
    <w:p w14:paraId="3841FE1D" w14:textId="77777777" w:rsidR="00B85265" w:rsidRPr="008478BC" w:rsidRDefault="00B85265" w:rsidP="00B85265">
      <w:pPr>
        <w:spacing w:line="360" w:lineRule="auto"/>
        <w:rPr>
          <w:rFonts w:asciiTheme="minorHAnsi" w:hAnsiTheme="minorHAnsi" w:cstheme="minorHAnsi"/>
        </w:rPr>
      </w:pPr>
    </w:p>
    <w:p w14:paraId="56BE7E38" w14:textId="77777777" w:rsidR="00B85265" w:rsidRDefault="00B85265" w:rsidP="00B85265">
      <w:pPr>
        <w:spacing w:line="360" w:lineRule="auto"/>
        <w:rPr>
          <w:rFonts w:asciiTheme="minorHAnsi" w:hAnsiTheme="minorHAnsi" w:cstheme="minorHAnsi"/>
        </w:rPr>
      </w:pPr>
      <w:r w:rsidRPr="008478BC">
        <w:rPr>
          <w:rFonts w:asciiTheme="minorHAnsi" w:hAnsiTheme="minorHAnsi" w:cstheme="minorHAnsi"/>
        </w:rPr>
        <w:t>Huck (2022)</w:t>
      </w:r>
      <w:r w:rsidRPr="008478BC">
        <w:rPr>
          <w:rFonts w:asciiTheme="minorHAnsi" w:eastAsiaTheme="minorEastAsia" w:hAnsiTheme="minorHAnsi" w:cstheme="minorHAnsi"/>
        </w:rPr>
        <w:t> </w:t>
      </w:r>
      <w:r w:rsidRPr="008478BC">
        <w:rPr>
          <w:rFonts w:asciiTheme="minorHAnsi" w:hAnsiTheme="minorHAnsi" w:cstheme="minorHAnsi"/>
          <w:i/>
          <w:iCs/>
        </w:rPr>
        <w:t>Body-Worn cameras are quietly taking over London</w:t>
      </w:r>
      <w:r w:rsidRPr="008478BC">
        <w:rPr>
          <w:rFonts w:asciiTheme="minorHAnsi" w:hAnsiTheme="minorHAnsi" w:cstheme="minorHAnsi"/>
        </w:rPr>
        <w:t>. Available at: </w:t>
      </w:r>
      <w:hyperlink r:id="rId13" w:history="1">
        <w:r w:rsidRPr="008478BC">
          <w:rPr>
            <w:rStyle w:val="Hyperlink"/>
            <w:rFonts w:asciiTheme="minorHAnsi" w:hAnsiTheme="minorHAnsi" w:cstheme="minorHAnsi"/>
          </w:rPr>
          <w:t>https://www.huckmag.com/art-and-culture/tech/body-worn-cameras-are-quietly-taking-over-london/</w:t>
        </w:r>
      </w:hyperlink>
      <w:r w:rsidRPr="008478BC">
        <w:rPr>
          <w:rFonts w:asciiTheme="minorHAnsi" w:hAnsiTheme="minorHAnsi" w:cstheme="minorHAnsi"/>
        </w:rPr>
        <w:t> (Accessed: 23.03.2023).</w:t>
      </w:r>
    </w:p>
    <w:p w14:paraId="246AA3D8" w14:textId="77777777" w:rsidR="00F25EFF" w:rsidRDefault="00F25EFF" w:rsidP="00B85265">
      <w:pPr>
        <w:spacing w:line="360" w:lineRule="auto"/>
        <w:rPr>
          <w:rFonts w:asciiTheme="minorHAnsi" w:hAnsiTheme="minorHAnsi" w:cstheme="minorHAnsi"/>
        </w:rPr>
      </w:pPr>
    </w:p>
    <w:p w14:paraId="7D2ECE7F" w14:textId="77777777" w:rsidR="00F25EFF" w:rsidRPr="00E353E7" w:rsidRDefault="00F25EFF" w:rsidP="00F25EFF">
      <w:pPr>
        <w:spacing w:line="360" w:lineRule="auto"/>
        <w:rPr>
          <w:rFonts w:asciiTheme="minorHAnsi" w:hAnsiTheme="minorHAnsi" w:cstheme="minorHAnsi"/>
          <w:i/>
          <w:iCs/>
        </w:rPr>
      </w:pPr>
      <w:r w:rsidRPr="008478BC">
        <w:rPr>
          <w:rFonts w:asciiTheme="minorHAnsi" w:hAnsiTheme="minorHAnsi" w:cstheme="minorHAnsi"/>
        </w:rPr>
        <w:t>Lexipol (2023) </w:t>
      </w:r>
      <w:r w:rsidRPr="00E353E7">
        <w:rPr>
          <w:rFonts w:asciiTheme="minorHAnsi" w:hAnsiTheme="minorHAnsi" w:cstheme="minorHAnsi"/>
          <w:i/>
          <w:iCs/>
        </w:rPr>
        <w:t>An Untapped Opportunity: Using Body Camera Footage in Police Training</w:t>
      </w:r>
    </w:p>
    <w:p w14:paraId="07B4D2A7" w14:textId="77777777" w:rsidR="00F25EFF" w:rsidRPr="008478BC" w:rsidRDefault="00F25EFF" w:rsidP="00F25EFF">
      <w:pPr>
        <w:spacing w:line="360" w:lineRule="auto"/>
        <w:rPr>
          <w:rFonts w:asciiTheme="minorHAnsi" w:hAnsiTheme="minorHAnsi" w:cstheme="minorHAnsi"/>
        </w:rPr>
      </w:pPr>
      <w:r w:rsidRPr="008478BC">
        <w:rPr>
          <w:rFonts w:asciiTheme="minorHAnsi" w:hAnsiTheme="minorHAnsi" w:cstheme="minorHAnsi"/>
        </w:rPr>
        <w:t>. Available at: </w:t>
      </w:r>
      <w:hyperlink r:id="rId14" w:history="1">
        <w:r w:rsidRPr="008478BC">
          <w:rPr>
            <w:rStyle w:val="Hyperlink"/>
            <w:rFonts w:asciiTheme="minorHAnsi" w:hAnsiTheme="minorHAnsi" w:cstheme="minorHAnsi"/>
          </w:rPr>
          <w:t>https://www.lexipol.com/resources/blog/an-untapped-opportunity-using-body-camera-footage-in-police-training/</w:t>
        </w:r>
      </w:hyperlink>
      <w:r w:rsidRPr="008478BC">
        <w:rPr>
          <w:rFonts w:asciiTheme="minorHAnsi" w:hAnsiTheme="minorHAnsi" w:cstheme="minorHAnsi"/>
        </w:rPr>
        <w:t> (Accessed: 31.03.2023).</w:t>
      </w:r>
    </w:p>
    <w:p w14:paraId="4D347CA4" w14:textId="77777777" w:rsidR="006A4481" w:rsidRDefault="006A4481" w:rsidP="008478BC">
      <w:pPr>
        <w:spacing w:line="360" w:lineRule="auto"/>
        <w:rPr>
          <w:rFonts w:asciiTheme="minorHAnsi" w:hAnsiTheme="minorHAnsi" w:cstheme="minorHAnsi"/>
        </w:rPr>
      </w:pPr>
    </w:p>
    <w:p w14:paraId="14157D13" w14:textId="77777777" w:rsidR="00F25EFF" w:rsidRPr="00A04335" w:rsidRDefault="00F25EFF" w:rsidP="00F25EFF">
      <w:pPr>
        <w:spacing w:line="360" w:lineRule="auto"/>
        <w:rPr>
          <w:rFonts w:asciiTheme="minorHAnsi" w:hAnsiTheme="minorHAnsi" w:cstheme="minorHAnsi"/>
          <w:i/>
          <w:iCs/>
        </w:rPr>
      </w:pPr>
      <w:r w:rsidRPr="00A04335">
        <w:rPr>
          <w:rFonts w:asciiTheme="minorHAnsi" w:hAnsiTheme="minorHAnsi" w:cstheme="minorHAnsi"/>
        </w:rPr>
        <w:t xml:space="preserve">Lin, K Sidebottom, Wortley, R. (2022) </w:t>
      </w:r>
      <w:r w:rsidRPr="00A04335">
        <w:rPr>
          <w:rFonts w:asciiTheme="minorHAnsi" w:hAnsiTheme="minorHAnsi" w:cstheme="minorHAnsi"/>
          <w:i/>
          <w:iCs/>
        </w:rPr>
        <w:t>'Evidence-based policing and police receptivity to research: Evidence from Taiwan', Evidence-based policing and police receptivity to</w:t>
      </w:r>
    </w:p>
    <w:p w14:paraId="667CB65F" w14:textId="29322168" w:rsidR="00E353E7" w:rsidRDefault="00F25EFF" w:rsidP="008478BC">
      <w:pPr>
        <w:spacing w:line="360" w:lineRule="auto"/>
        <w:rPr>
          <w:rFonts w:asciiTheme="minorHAnsi" w:hAnsiTheme="minorHAnsi" w:cstheme="minorHAnsi"/>
          <w:i/>
          <w:iCs/>
        </w:rPr>
      </w:pPr>
      <w:r w:rsidRPr="008478BC">
        <w:rPr>
          <w:rFonts w:asciiTheme="minorHAnsi" w:hAnsiTheme="minorHAnsi" w:cstheme="minorHAnsi"/>
          <w:i/>
          <w:iCs/>
        </w:rPr>
        <w:t>research: evidence from Taiwan. Policing: An International Journal</w:t>
      </w:r>
    </w:p>
    <w:p w14:paraId="6FD3148D" w14:textId="77777777" w:rsidR="00773AFF" w:rsidRDefault="00773AFF" w:rsidP="008478BC">
      <w:pPr>
        <w:spacing w:line="360" w:lineRule="auto"/>
        <w:rPr>
          <w:rFonts w:asciiTheme="minorHAnsi" w:hAnsiTheme="minorHAnsi" w:cstheme="minorHAnsi"/>
          <w:i/>
          <w:iCs/>
        </w:rPr>
      </w:pPr>
    </w:p>
    <w:p w14:paraId="776BE801" w14:textId="77777777" w:rsidR="0043753B" w:rsidRDefault="0043753B" w:rsidP="0043753B">
      <w:pPr>
        <w:spacing w:line="360" w:lineRule="auto"/>
        <w:rPr>
          <w:rFonts w:asciiTheme="minorHAnsi" w:hAnsiTheme="minorHAnsi" w:cstheme="minorHAnsi"/>
        </w:rPr>
      </w:pPr>
      <w:r w:rsidRPr="008478BC">
        <w:rPr>
          <w:rFonts w:asciiTheme="minorHAnsi" w:hAnsiTheme="minorHAnsi" w:cstheme="minorHAnsi"/>
        </w:rPr>
        <w:t xml:space="preserve">National Institute of Justice (2018). </w:t>
      </w:r>
      <w:r w:rsidRPr="00E353E7">
        <w:rPr>
          <w:rFonts w:asciiTheme="minorHAnsi" w:hAnsiTheme="minorHAnsi" w:cstheme="minorHAnsi"/>
          <w:i/>
          <w:iCs/>
        </w:rPr>
        <w:t>Body-Worn Cameras: What the Evidence Tells Us.</w:t>
      </w:r>
      <w:r w:rsidRPr="008478BC">
        <w:rPr>
          <w:rFonts w:asciiTheme="minorHAnsi" w:hAnsiTheme="minorHAnsi" w:cstheme="minorHAnsi"/>
        </w:rPr>
        <w:t xml:space="preserve"> Available at: </w:t>
      </w:r>
      <w:hyperlink r:id="rId15" w:history="1">
        <w:r w:rsidRPr="008478BC">
          <w:rPr>
            <w:rStyle w:val="Hyperlink"/>
            <w:rFonts w:asciiTheme="minorHAnsi" w:hAnsiTheme="minorHAnsi" w:cstheme="minorHAnsi"/>
          </w:rPr>
          <w:t>https://nij.ojp.gov/topics/articles/body-worn-cameras-what-evidence-tells-us</w:t>
        </w:r>
      </w:hyperlink>
      <w:r w:rsidRPr="008478BC">
        <w:rPr>
          <w:rFonts w:asciiTheme="minorHAnsi" w:hAnsiTheme="minorHAnsi" w:cstheme="minorHAnsi"/>
        </w:rPr>
        <w:t> (Accessed: 31.03.2023).</w:t>
      </w:r>
    </w:p>
    <w:p w14:paraId="2C1F97B1" w14:textId="77777777" w:rsidR="00773AFF" w:rsidRPr="008478BC" w:rsidRDefault="00773AFF" w:rsidP="0043753B">
      <w:pPr>
        <w:spacing w:line="360" w:lineRule="auto"/>
        <w:rPr>
          <w:rFonts w:asciiTheme="minorHAnsi" w:hAnsiTheme="minorHAnsi" w:cstheme="minorHAnsi"/>
        </w:rPr>
      </w:pPr>
    </w:p>
    <w:p w14:paraId="2158936B" w14:textId="77777777" w:rsidR="00773AFF" w:rsidRPr="00E353E7" w:rsidRDefault="00773AFF" w:rsidP="00773AFF">
      <w:pPr>
        <w:spacing w:line="360" w:lineRule="auto"/>
        <w:rPr>
          <w:rFonts w:asciiTheme="minorHAnsi" w:hAnsiTheme="minorHAnsi" w:cstheme="minorHAnsi"/>
          <w:i/>
          <w:iCs/>
        </w:rPr>
      </w:pPr>
      <w:r w:rsidRPr="008478BC">
        <w:rPr>
          <w:rFonts w:asciiTheme="minorHAnsi" w:hAnsiTheme="minorHAnsi" w:cstheme="minorHAnsi"/>
        </w:rPr>
        <w:t xml:space="preserve">Police Research Forum (2014). </w:t>
      </w:r>
      <w:r w:rsidRPr="00E353E7">
        <w:rPr>
          <w:rFonts w:asciiTheme="minorHAnsi" w:hAnsiTheme="minorHAnsi" w:cstheme="minorHAnsi"/>
          <w:i/>
          <w:iCs/>
        </w:rPr>
        <w:t xml:space="preserve">Implementing a body-worn camera program: Recommendations and lessons learned. Washington, DC: Office of Community Oriented Policing Services. </w:t>
      </w:r>
    </w:p>
    <w:p w14:paraId="6BAA1225" w14:textId="77777777" w:rsidR="0043753B" w:rsidRPr="0043753B" w:rsidRDefault="0043753B" w:rsidP="008478BC">
      <w:pPr>
        <w:spacing w:line="360" w:lineRule="auto"/>
        <w:rPr>
          <w:rFonts w:asciiTheme="minorHAnsi" w:hAnsiTheme="minorHAnsi" w:cstheme="minorHAnsi"/>
          <w:i/>
          <w:iCs/>
        </w:rPr>
      </w:pPr>
    </w:p>
    <w:p w14:paraId="2C9CB5AA" w14:textId="428B747F" w:rsidR="00FB56D7" w:rsidRDefault="00111234" w:rsidP="008478BC">
      <w:pPr>
        <w:spacing w:line="360" w:lineRule="auto"/>
        <w:rPr>
          <w:rFonts w:asciiTheme="minorHAnsi" w:hAnsiTheme="minorHAnsi" w:cstheme="minorHAnsi"/>
          <w:color w:val="333333"/>
          <w:shd w:val="clear" w:color="auto" w:fill="FBFBFB"/>
        </w:rPr>
      </w:pPr>
      <w:r w:rsidRPr="008478BC">
        <w:rPr>
          <w:rFonts w:asciiTheme="minorHAnsi" w:hAnsiTheme="minorHAnsi" w:cstheme="minorHAnsi"/>
          <w:color w:val="333333"/>
          <w:shd w:val="clear" w:color="auto" w:fill="FBFBFB"/>
        </w:rPr>
        <w:t>The Scottish Parliament (2017)</w:t>
      </w:r>
      <w:r w:rsidRPr="008478BC">
        <w:rPr>
          <w:rStyle w:val="apple-converted-space"/>
          <w:rFonts w:asciiTheme="minorHAnsi" w:eastAsiaTheme="minorEastAsia" w:hAnsiTheme="minorHAnsi" w:cstheme="minorHAnsi"/>
          <w:color w:val="333333"/>
          <w:shd w:val="clear" w:color="auto" w:fill="FBFBFB"/>
        </w:rPr>
        <w:t> </w:t>
      </w:r>
      <w:r w:rsidRPr="008478BC">
        <w:rPr>
          <w:rFonts w:asciiTheme="minorHAnsi" w:hAnsiTheme="minorHAnsi" w:cstheme="minorHAnsi"/>
          <w:i/>
          <w:iCs/>
          <w:color w:val="333333"/>
        </w:rPr>
        <w:t xml:space="preserve">Justice Sub-Committee on </w:t>
      </w:r>
      <w:r w:rsidR="00B85265">
        <w:rPr>
          <w:rFonts w:asciiTheme="minorHAnsi" w:hAnsiTheme="minorHAnsi" w:cstheme="minorHAnsi"/>
          <w:i/>
          <w:iCs/>
          <w:color w:val="333333"/>
        </w:rPr>
        <w:t>Policing</w:t>
      </w:r>
      <w:r w:rsidRPr="008478BC">
        <w:rPr>
          <w:rFonts w:asciiTheme="minorHAnsi" w:hAnsiTheme="minorHAnsi" w:cstheme="minorHAnsi"/>
          <w:color w:val="333333"/>
          <w:shd w:val="clear" w:color="auto" w:fill="FBFBFB"/>
        </w:rPr>
        <w:t xml:space="preserve">. Available </w:t>
      </w:r>
    </w:p>
    <w:p w14:paraId="0123E64B" w14:textId="2975F09E" w:rsidR="00D97F34" w:rsidRPr="008478BC" w:rsidRDefault="00111234" w:rsidP="008478BC">
      <w:pPr>
        <w:spacing w:line="360" w:lineRule="auto"/>
        <w:rPr>
          <w:rFonts w:asciiTheme="minorHAnsi" w:hAnsiTheme="minorHAnsi" w:cstheme="minorHAnsi"/>
          <w:color w:val="333333"/>
          <w:shd w:val="clear" w:color="auto" w:fill="FBFBFB"/>
        </w:rPr>
      </w:pPr>
      <w:r w:rsidRPr="008478BC">
        <w:rPr>
          <w:rFonts w:asciiTheme="minorHAnsi" w:hAnsiTheme="minorHAnsi" w:cstheme="minorHAnsi"/>
          <w:color w:val="333333"/>
          <w:shd w:val="clear" w:color="auto" w:fill="FBFBFB"/>
        </w:rPr>
        <w:t>at: </w:t>
      </w:r>
      <w:hyperlink r:id="rId16" w:history="1">
        <w:r w:rsidRPr="008478BC">
          <w:rPr>
            <w:rStyle w:val="Hyperlink"/>
            <w:rFonts w:asciiTheme="minorHAnsi" w:hAnsiTheme="minorHAnsi" w:cstheme="minorHAnsi"/>
            <w:color w:val="20366F"/>
          </w:rPr>
          <w:t>https://external.parliament.scot/S5_JusticeSubCommitteeOnPolicing/Meeting%20Papers/Papers20170615Web.pdf</w:t>
        </w:r>
      </w:hyperlink>
      <w:r w:rsidRPr="008478BC">
        <w:rPr>
          <w:rFonts w:asciiTheme="minorHAnsi" w:hAnsiTheme="minorHAnsi" w:cstheme="minorHAnsi"/>
          <w:color w:val="333333"/>
          <w:shd w:val="clear" w:color="auto" w:fill="FBFBFB"/>
        </w:rPr>
        <w:t> (Accessed: 31.03.2023).</w:t>
      </w:r>
    </w:p>
    <w:p w14:paraId="78B800D8" w14:textId="77777777" w:rsidR="00111234" w:rsidRPr="008478BC" w:rsidRDefault="00111234" w:rsidP="008478BC">
      <w:pPr>
        <w:spacing w:line="360" w:lineRule="auto"/>
        <w:rPr>
          <w:rFonts w:asciiTheme="minorHAnsi" w:hAnsiTheme="minorHAnsi" w:cstheme="minorHAnsi"/>
        </w:rPr>
      </w:pPr>
    </w:p>
    <w:p w14:paraId="7E78A7E6" w14:textId="77777777" w:rsidR="00D97F34" w:rsidRPr="008478BC" w:rsidRDefault="00D97F34" w:rsidP="008478BC">
      <w:pPr>
        <w:spacing w:line="360" w:lineRule="auto"/>
        <w:rPr>
          <w:rFonts w:asciiTheme="minorHAnsi" w:hAnsiTheme="minorHAnsi" w:cstheme="minorHAnsi"/>
        </w:rPr>
      </w:pPr>
    </w:p>
    <w:p w14:paraId="1B57D144" w14:textId="349C21F5" w:rsidR="00E06B25" w:rsidRPr="008478BC" w:rsidRDefault="00E06B25" w:rsidP="008478BC">
      <w:pPr>
        <w:spacing w:line="360" w:lineRule="auto"/>
        <w:rPr>
          <w:rFonts w:asciiTheme="minorHAnsi" w:hAnsiTheme="minorHAnsi" w:cstheme="minorHAnsi"/>
        </w:rPr>
      </w:pPr>
      <w:r w:rsidRPr="008478BC">
        <w:rPr>
          <w:rFonts w:asciiTheme="minorHAnsi" w:hAnsiTheme="minorHAnsi" w:cstheme="minorHAnsi"/>
        </w:rPr>
        <w:t xml:space="preserve">UK Home Office guide. (2007) </w:t>
      </w:r>
      <w:r w:rsidRPr="00E353E7">
        <w:rPr>
          <w:rFonts w:asciiTheme="minorHAnsi" w:hAnsiTheme="minorHAnsi" w:cstheme="minorHAnsi"/>
          <w:i/>
          <w:iCs/>
        </w:rPr>
        <w:t>'GUIDANCE FOR THE POLICE USE OF BODY-WORN VIDEO DEVICES', POLICE AND CRIME STANDARDS DIRECTORATE</w:t>
      </w:r>
      <w:r w:rsidR="00E353E7">
        <w:rPr>
          <w:rFonts w:asciiTheme="minorHAnsi" w:hAnsiTheme="minorHAnsi" w:cstheme="minorHAnsi"/>
          <w:i/>
          <w:iCs/>
        </w:rPr>
        <w:t>.</w:t>
      </w:r>
    </w:p>
    <w:p w14:paraId="626D922F" w14:textId="10C4A513" w:rsidR="00F26B39" w:rsidRPr="008478BC" w:rsidRDefault="00F26B39" w:rsidP="008478BC">
      <w:pPr>
        <w:spacing w:line="360" w:lineRule="auto"/>
        <w:rPr>
          <w:rFonts w:asciiTheme="minorHAnsi" w:hAnsiTheme="minorHAnsi" w:cstheme="minorHAnsi"/>
        </w:rPr>
      </w:pPr>
    </w:p>
    <w:p w14:paraId="6A410004" w14:textId="77777777" w:rsidR="00765346" w:rsidRPr="008478BC" w:rsidRDefault="00765346" w:rsidP="008478BC">
      <w:pPr>
        <w:spacing w:line="360" w:lineRule="auto"/>
        <w:jc w:val="center"/>
        <w:rPr>
          <w:rFonts w:asciiTheme="minorHAnsi" w:hAnsiTheme="minorHAnsi" w:cstheme="minorHAnsi"/>
        </w:rPr>
      </w:pPr>
    </w:p>
    <w:p w14:paraId="08063804" w14:textId="77777777" w:rsidR="008C485C" w:rsidRPr="008472BD" w:rsidRDefault="008C485C" w:rsidP="008472BD">
      <w:pPr>
        <w:rPr>
          <w:rFonts w:asciiTheme="minorHAnsi" w:hAnsiTheme="minorHAnsi" w:cstheme="minorHAnsi"/>
        </w:rPr>
      </w:pPr>
    </w:p>
    <w:sectPr w:rsidR="008C485C" w:rsidRPr="008472BD" w:rsidSect="00BF5FF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1F73" w14:textId="77777777" w:rsidR="006679EC" w:rsidRDefault="006679EC" w:rsidP="009334C1">
      <w:r>
        <w:separator/>
      </w:r>
    </w:p>
  </w:endnote>
  <w:endnote w:type="continuationSeparator" w:id="0">
    <w:p w14:paraId="428A9303" w14:textId="77777777" w:rsidR="006679EC" w:rsidRDefault="006679EC" w:rsidP="0093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E4507" w14:textId="77777777" w:rsidR="006679EC" w:rsidRDefault="006679EC" w:rsidP="009334C1">
      <w:r>
        <w:separator/>
      </w:r>
    </w:p>
  </w:footnote>
  <w:footnote w:type="continuationSeparator" w:id="0">
    <w:p w14:paraId="3575BCCB" w14:textId="77777777" w:rsidR="006679EC" w:rsidRDefault="006679EC" w:rsidP="00933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0804FA2"/>
    <w:multiLevelType w:val="multilevel"/>
    <w:tmpl w:val="77963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B47C33"/>
    <w:multiLevelType w:val="hybridMultilevel"/>
    <w:tmpl w:val="93EE9486"/>
    <w:lvl w:ilvl="0" w:tplc="9696A43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742D0"/>
    <w:multiLevelType w:val="hybridMultilevel"/>
    <w:tmpl w:val="164CDFC0"/>
    <w:lvl w:ilvl="0" w:tplc="39F2764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168351">
    <w:abstractNumId w:val="3"/>
  </w:num>
  <w:num w:numId="2" w16cid:durableId="151069836">
    <w:abstractNumId w:val="2"/>
  </w:num>
  <w:num w:numId="3" w16cid:durableId="1047492778">
    <w:abstractNumId w:val="0"/>
  </w:num>
  <w:num w:numId="4" w16cid:durableId="2039547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FF8"/>
    <w:rsid w:val="000476F1"/>
    <w:rsid w:val="00055945"/>
    <w:rsid w:val="00076A55"/>
    <w:rsid w:val="00080AED"/>
    <w:rsid w:val="00081535"/>
    <w:rsid w:val="000835D8"/>
    <w:rsid w:val="00083D3B"/>
    <w:rsid w:val="00086DD3"/>
    <w:rsid w:val="000B4084"/>
    <w:rsid w:val="000C3343"/>
    <w:rsid w:val="000C7EED"/>
    <w:rsid w:val="000E6C0F"/>
    <w:rsid w:val="000E6C84"/>
    <w:rsid w:val="000F69B7"/>
    <w:rsid w:val="0010447D"/>
    <w:rsid w:val="00111234"/>
    <w:rsid w:val="00123B51"/>
    <w:rsid w:val="0015273F"/>
    <w:rsid w:val="00155B42"/>
    <w:rsid w:val="00161001"/>
    <w:rsid w:val="00166CC3"/>
    <w:rsid w:val="00170922"/>
    <w:rsid w:val="00183DC0"/>
    <w:rsid w:val="001C5E7E"/>
    <w:rsid w:val="0020184E"/>
    <w:rsid w:val="00211FD8"/>
    <w:rsid w:val="0022248C"/>
    <w:rsid w:val="002330B7"/>
    <w:rsid w:val="00234CBD"/>
    <w:rsid w:val="002767E3"/>
    <w:rsid w:val="002905F5"/>
    <w:rsid w:val="002A52C4"/>
    <w:rsid w:val="002C02EE"/>
    <w:rsid w:val="002F2351"/>
    <w:rsid w:val="002F4234"/>
    <w:rsid w:val="002F7F9D"/>
    <w:rsid w:val="00310BAA"/>
    <w:rsid w:val="003261FB"/>
    <w:rsid w:val="003279EF"/>
    <w:rsid w:val="003B3EFC"/>
    <w:rsid w:val="00405643"/>
    <w:rsid w:val="00416B68"/>
    <w:rsid w:val="00427426"/>
    <w:rsid w:val="0043753B"/>
    <w:rsid w:val="00450C37"/>
    <w:rsid w:val="00452BDD"/>
    <w:rsid w:val="00461880"/>
    <w:rsid w:val="00463931"/>
    <w:rsid w:val="004647DC"/>
    <w:rsid w:val="00465A8E"/>
    <w:rsid w:val="00466C57"/>
    <w:rsid w:val="00470284"/>
    <w:rsid w:val="00497BD0"/>
    <w:rsid w:val="004A19C0"/>
    <w:rsid w:val="004A3EA9"/>
    <w:rsid w:val="004B2679"/>
    <w:rsid w:val="004F560E"/>
    <w:rsid w:val="00581C1D"/>
    <w:rsid w:val="005A243C"/>
    <w:rsid w:val="005A2BD8"/>
    <w:rsid w:val="005B3C5C"/>
    <w:rsid w:val="005E1058"/>
    <w:rsid w:val="005E1AA9"/>
    <w:rsid w:val="005E6D8C"/>
    <w:rsid w:val="00616C77"/>
    <w:rsid w:val="006679EC"/>
    <w:rsid w:val="00667A89"/>
    <w:rsid w:val="00674CAE"/>
    <w:rsid w:val="006A4481"/>
    <w:rsid w:val="006C226E"/>
    <w:rsid w:val="006E21AB"/>
    <w:rsid w:val="006E475E"/>
    <w:rsid w:val="006F14D1"/>
    <w:rsid w:val="006F1806"/>
    <w:rsid w:val="00721616"/>
    <w:rsid w:val="00727448"/>
    <w:rsid w:val="007367EB"/>
    <w:rsid w:val="0073692B"/>
    <w:rsid w:val="00765346"/>
    <w:rsid w:val="007664FF"/>
    <w:rsid w:val="00773AFF"/>
    <w:rsid w:val="007B71FB"/>
    <w:rsid w:val="007D7BF3"/>
    <w:rsid w:val="00804733"/>
    <w:rsid w:val="00804D58"/>
    <w:rsid w:val="00822245"/>
    <w:rsid w:val="008472BD"/>
    <w:rsid w:val="008478BC"/>
    <w:rsid w:val="00870485"/>
    <w:rsid w:val="00885323"/>
    <w:rsid w:val="008A2601"/>
    <w:rsid w:val="008C2C78"/>
    <w:rsid w:val="008C485C"/>
    <w:rsid w:val="008C69C6"/>
    <w:rsid w:val="00901780"/>
    <w:rsid w:val="00923C58"/>
    <w:rsid w:val="009334C1"/>
    <w:rsid w:val="00941293"/>
    <w:rsid w:val="0096628B"/>
    <w:rsid w:val="009B0A5A"/>
    <w:rsid w:val="009B4788"/>
    <w:rsid w:val="009E1990"/>
    <w:rsid w:val="009F295B"/>
    <w:rsid w:val="00A04335"/>
    <w:rsid w:val="00A12B19"/>
    <w:rsid w:val="00A17684"/>
    <w:rsid w:val="00A26A55"/>
    <w:rsid w:val="00A45700"/>
    <w:rsid w:val="00A544B8"/>
    <w:rsid w:val="00A70634"/>
    <w:rsid w:val="00A75D71"/>
    <w:rsid w:val="00A77456"/>
    <w:rsid w:val="00A937ED"/>
    <w:rsid w:val="00AA34A8"/>
    <w:rsid w:val="00AC73D0"/>
    <w:rsid w:val="00B11717"/>
    <w:rsid w:val="00B36E07"/>
    <w:rsid w:val="00B70050"/>
    <w:rsid w:val="00B85265"/>
    <w:rsid w:val="00BA1BB0"/>
    <w:rsid w:val="00BB0F90"/>
    <w:rsid w:val="00BF5FF8"/>
    <w:rsid w:val="00C17094"/>
    <w:rsid w:val="00CC270F"/>
    <w:rsid w:val="00CC7C18"/>
    <w:rsid w:val="00CD26B4"/>
    <w:rsid w:val="00D16D17"/>
    <w:rsid w:val="00D22412"/>
    <w:rsid w:val="00D50DF7"/>
    <w:rsid w:val="00D51A62"/>
    <w:rsid w:val="00D569A6"/>
    <w:rsid w:val="00D82B5A"/>
    <w:rsid w:val="00D851F6"/>
    <w:rsid w:val="00D9394B"/>
    <w:rsid w:val="00D97F34"/>
    <w:rsid w:val="00DA1751"/>
    <w:rsid w:val="00DC4DA2"/>
    <w:rsid w:val="00E05824"/>
    <w:rsid w:val="00E06B25"/>
    <w:rsid w:val="00E353E7"/>
    <w:rsid w:val="00E51F8E"/>
    <w:rsid w:val="00E53C54"/>
    <w:rsid w:val="00E62452"/>
    <w:rsid w:val="00E83083"/>
    <w:rsid w:val="00F14600"/>
    <w:rsid w:val="00F24CAB"/>
    <w:rsid w:val="00F25EFF"/>
    <w:rsid w:val="00F26B39"/>
    <w:rsid w:val="00F319E1"/>
    <w:rsid w:val="00F411EE"/>
    <w:rsid w:val="00F46EA4"/>
    <w:rsid w:val="00F504A6"/>
    <w:rsid w:val="00F846AA"/>
    <w:rsid w:val="00FB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7176F"/>
  <w15:chartTrackingRefBased/>
  <w15:docId w15:val="{F88EF27D-093D-BC46-9050-23812233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094"/>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F846A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5FF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F5FF8"/>
    <w:rPr>
      <w:rFonts w:eastAsiaTheme="minorEastAsia"/>
      <w:kern w:val="0"/>
      <w:sz w:val="22"/>
      <w:szCs w:val="22"/>
      <w:lang w:val="en-US" w:eastAsia="zh-CN"/>
      <w14:ligatures w14:val="none"/>
    </w:rPr>
  </w:style>
  <w:style w:type="paragraph" w:styleId="ListParagraph">
    <w:name w:val="List Paragraph"/>
    <w:basedOn w:val="Normal"/>
    <w:uiPriority w:val="34"/>
    <w:qFormat/>
    <w:rsid w:val="00BF5FF8"/>
    <w:pPr>
      <w:ind w:left="720"/>
      <w:contextualSpacing/>
    </w:pPr>
  </w:style>
  <w:style w:type="paragraph" w:styleId="Header">
    <w:name w:val="header"/>
    <w:basedOn w:val="Normal"/>
    <w:link w:val="HeaderChar"/>
    <w:uiPriority w:val="99"/>
    <w:unhideWhenUsed/>
    <w:rsid w:val="009334C1"/>
    <w:pPr>
      <w:tabs>
        <w:tab w:val="center" w:pos="4513"/>
        <w:tab w:val="right" w:pos="9026"/>
      </w:tabs>
    </w:pPr>
  </w:style>
  <w:style w:type="character" w:customStyle="1" w:styleId="HeaderChar">
    <w:name w:val="Header Char"/>
    <w:basedOn w:val="DefaultParagraphFont"/>
    <w:link w:val="Header"/>
    <w:uiPriority w:val="99"/>
    <w:rsid w:val="009334C1"/>
  </w:style>
  <w:style w:type="paragraph" w:styleId="Footer">
    <w:name w:val="footer"/>
    <w:basedOn w:val="Normal"/>
    <w:link w:val="FooterChar"/>
    <w:uiPriority w:val="99"/>
    <w:unhideWhenUsed/>
    <w:rsid w:val="009334C1"/>
    <w:pPr>
      <w:tabs>
        <w:tab w:val="center" w:pos="4513"/>
        <w:tab w:val="right" w:pos="9026"/>
      </w:tabs>
    </w:pPr>
  </w:style>
  <w:style w:type="character" w:customStyle="1" w:styleId="FooterChar">
    <w:name w:val="Footer Char"/>
    <w:basedOn w:val="DefaultParagraphFont"/>
    <w:link w:val="Footer"/>
    <w:uiPriority w:val="99"/>
    <w:rsid w:val="009334C1"/>
  </w:style>
  <w:style w:type="character" w:customStyle="1" w:styleId="apple-converted-space">
    <w:name w:val="apple-converted-space"/>
    <w:basedOn w:val="DefaultParagraphFont"/>
    <w:rsid w:val="00427426"/>
  </w:style>
  <w:style w:type="character" w:customStyle="1" w:styleId="words">
    <w:name w:val="words"/>
    <w:basedOn w:val="DefaultParagraphFont"/>
    <w:rsid w:val="00A12B19"/>
  </w:style>
  <w:style w:type="character" w:customStyle="1" w:styleId="sw">
    <w:name w:val="sw"/>
    <w:basedOn w:val="DefaultParagraphFont"/>
    <w:rsid w:val="00A12B19"/>
  </w:style>
  <w:style w:type="character" w:customStyle="1" w:styleId="issue-underline">
    <w:name w:val="issue-underline"/>
    <w:basedOn w:val="DefaultParagraphFont"/>
    <w:rsid w:val="00870485"/>
  </w:style>
  <w:style w:type="character" w:styleId="Hyperlink">
    <w:name w:val="Hyperlink"/>
    <w:basedOn w:val="DefaultParagraphFont"/>
    <w:uiPriority w:val="99"/>
    <w:unhideWhenUsed/>
    <w:rsid w:val="00870485"/>
    <w:rPr>
      <w:color w:val="0563C1" w:themeColor="hyperlink"/>
      <w:u w:val="single"/>
    </w:rPr>
  </w:style>
  <w:style w:type="character" w:styleId="UnresolvedMention">
    <w:name w:val="Unresolved Mention"/>
    <w:basedOn w:val="DefaultParagraphFont"/>
    <w:uiPriority w:val="99"/>
    <w:semiHidden/>
    <w:unhideWhenUsed/>
    <w:rsid w:val="00870485"/>
    <w:rPr>
      <w:color w:val="605E5C"/>
      <w:shd w:val="clear" w:color="auto" w:fill="E1DFDD"/>
    </w:rPr>
  </w:style>
  <w:style w:type="character" w:styleId="HTMLCite">
    <w:name w:val="HTML Cite"/>
    <w:basedOn w:val="DefaultParagraphFont"/>
    <w:uiPriority w:val="99"/>
    <w:semiHidden/>
    <w:unhideWhenUsed/>
    <w:rsid w:val="006E21AB"/>
    <w:rPr>
      <w:i/>
      <w:iCs/>
    </w:rPr>
  </w:style>
  <w:style w:type="character" w:customStyle="1" w:styleId="src">
    <w:name w:val="src"/>
    <w:basedOn w:val="DefaultParagraphFont"/>
    <w:rsid w:val="006E21AB"/>
  </w:style>
  <w:style w:type="character" w:customStyle="1" w:styleId="Heading1Char">
    <w:name w:val="Heading 1 Char"/>
    <w:basedOn w:val="DefaultParagraphFont"/>
    <w:link w:val="Heading1"/>
    <w:uiPriority w:val="9"/>
    <w:rsid w:val="00F846AA"/>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470284"/>
    <w:pPr>
      <w:spacing w:before="100" w:beforeAutospacing="1" w:after="100" w:afterAutospacing="1"/>
    </w:pPr>
  </w:style>
  <w:style w:type="character" w:styleId="FollowedHyperlink">
    <w:name w:val="FollowedHyperlink"/>
    <w:basedOn w:val="DefaultParagraphFont"/>
    <w:uiPriority w:val="99"/>
    <w:semiHidden/>
    <w:unhideWhenUsed/>
    <w:rsid w:val="00674C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3904">
      <w:bodyDiv w:val="1"/>
      <w:marLeft w:val="0"/>
      <w:marRight w:val="0"/>
      <w:marTop w:val="0"/>
      <w:marBottom w:val="0"/>
      <w:divBdr>
        <w:top w:val="none" w:sz="0" w:space="0" w:color="auto"/>
        <w:left w:val="none" w:sz="0" w:space="0" w:color="auto"/>
        <w:bottom w:val="none" w:sz="0" w:space="0" w:color="auto"/>
        <w:right w:val="none" w:sz="0" w:space="0" w:color="auto"/>
      </w:divBdr>
      <w:divsChild>
        <w:div w:id="1442652879">
          <w:marLeft w:val="0"/>
          <w:marRight w:val="0"/>
          <w:marTop w:val="0"/>
          <w:marBottom w:val="0"/>
          <w:divBdr>
            <w:top w:val="none" w:sz="0" w:space="0" w:color="auto"/>
            <w:left w:val="none" w:sz="0" w:space="0" w:color="auto"/>
            <w:bottom w:val="none" w:sz="0" w:space="0" w:color="auto"/>
            <w:right w:val="none" w:sz="0" w:space="0" w:color="auto"/>
          </w:divBdr>
          <w:divsChild>
            <w:div w:id="700131053">
              <w:marLeft w:val="0"/>
              <w:marRight w:val="0"/>
              <w:marTop w:val="0"/>
              <w:marBottom w:val="0"/>
              <w:divBdr>
                <w:top w:val="none" w:sz="0" w:space="0" w:color="auto"/>
                <w:left w:val="none" w:sz="0" w:space="0" w:color="auto"/>
                <w:bottom w:val="none" w:sz="0" w:space="0" w:color="auto"/>
                <w:right w:val="none" w:sz="0" w:space="0" w:color="auto"/>
              </w:divBdr>
              <w:divsChild>
                <w:div w:id="4414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1311">
      <w:bodyDiv w:val="1"/>
      <w:marLeft w:val="0"/>
      <w:marRight w:val="0"/>
      <w:marTop w:val="0"/>
      <w:marBottom w:val="0"/>
      <w:divBdr>
        <w:top w:val="none" w:sz="0" w:space="0" w:color="auto"/>
        <w:left w:val="none" w:sz="0" w:space="0" w:color="auto"/>
        <w:bottom w:val="none" w:sz="0" w:space="0" w:color="auto"/>
        <w:right w:val="none" w:sz="0" w:space="0" w:color="auto"/>
      </w:divBdr>
      <w:divsChild>
        <w:div w:id="1883906757">
          <w:marLeft w:val="0"/>
          <w:marRight w:val="0"/>
          <w:marTop w:val="0"/>
          <w:marBottom w:val="0"/>
          <w:divBdr>
            <w:top w:val="none" w:sz="0" w:space="0" w:color="auto"/>
            <w:left w:val="none" w:sz="0" w:space="0" w:color="auto"/>
            <w:bottom w:val="none" w:sz="0" w:space="0" w:color="auto"/>
            <w:right w:val="none" w:sz="0" w:space="0" w:color="auto"/>
          </w:divBdr>
          <w:divsChild>
            <w:div w:id="400562634">
              <w:marLeft w:val="0"/>
              <w:marRight w:val="0"/>
              <w:marTop w:val="0"/>
              <w:marBottom w:val="0"/>
              <w:divBdr>
                <w:top w:val="none" w:sz="0" w:space="0" w:color="auto"/>
                <w:left w:val="none" w:sz="0" w:space="0" w:color="auto"/>
                <w:bottom w:val="none" w:sz="0" w:space="0" w:color="auto"/>
                <w:right w:val="none" w:sz="0" w:space="0" w:color="auto"/>
              </w:divBdr>
              <w:divsChild>
                <w:div w:id="129516963">
                  <w:marLeft w:val="0"/>
                  <w:marRight w:val="0"/>
                  <w:marTop w:val="0"/>
                  <w:marBottom w:val="0"/>
                  <w:divBdr>
                    <w:top w:val="none" w:sz="0" w:space="0" w:color="auto"/>
                    <w:left w:val="none" w:sz="0" w:space="0" w:color="auto"/>
                    <w:bottom w:val="none" w:sz="0" w:space="0" w:color="auto"/>
                    <w:right w:val="none" w:sz="0" w:space="0" w:color="auto"/>
                  </w:divBdr>
                  <w:divsChild>
                    <w:div w:id="80839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33499">
      <w:bodyDiv w:val="1"/>
      <w:marLeft w:val="0"/>
      <w:marRight w:val="0"/>
      <w:marTop w:val="0"/>
      <w:marBottom w:val="0"/>
      <w:divBdr>
        <w:top w:val="none" w:sz="0" w:space="0" w:color="auto"/>
        <w:left w:val="none" w:sz="0" w:space="0" w:color="auto"/>
        <w:bottom w:val="none" w:sz="0" w:space="0" w:color="auto"/>
        <w:right w:val="none" w:sz="0" w:space="0" w:color="auto"/>
      </w:divBdr>
    </w:div>
    <w:div w:id="152113282">
      <w:bodyDiv w:val="1"/>
      <w:marLeft w:val="0"/>
      <w:marRight w:val="0"/>
      <w:marTop w:val="0"/>
      <w:marBottom w:val="0"/>
      <w:divBdr>
        <w:top w:val="none" w:sz="0" w:space="0" w:color="auto"/>
        <w:left w:val="none" w:sz="0" w:space="0" w:color="auto"/>
        <w:bottom w:val="none" w:sz="0" w:space="0" w:color="auto"/>
        <w:right w:val="none" w:sz="0" w:space="0" w:color="auto"/>
      </w:divBdr>
      <w:divsChild>
        <w:div w:id="916213472">
          <w:marLeft w:val="0"/>
          <w:marRight w:val="0"/>
          <w:marTop w:val="0"/>
          <w:marBottom w:val="0"/>
          <w:divBdr>
            <w:top w:val="none" w:sz="0" w:space="0" w:color="auto"/>
            <w:left w:val="none" w:sz="0" w:space="0" w:color="auto"/>
            <w:bottom w:val="none" w:sz="0" w:space="0" w:color="auto"/>
            <w:right w:val="none" w:sz="0" w:space="0" w:color="auto"/>
          </w:divBdr>
          <w:divsChild>
            <w:div w:id="313686663">
              <w:marLeft w:val="0"/>
              <w:marRight w:val="0"/>
              <w:marTop w:val="0"/>
              <w:marBottom w:val="0"/>
              <w:divBdr>
                <w:top w:val="none" w:sz="0" w:space="0" w:color="auto"/>
                <w:left w:val="none" w:sz="0" w:space="0" w:color="auto"/>
                <w:bottom w:val="none" w:sz="0" w:space="0" w:color="auto"/>
                <w:right w:val="none" w:sz="0" w:space="0" w:color="auto"/>
              </w:divBdr>
              <w:divsChild>
                <w:div w:id="30161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8577">
      <w:bodyDiv w:val="1"/>
      <w:marLeft w:val="0"/>
      <w:marRight w:val="0"/>
      <w:marTop w:val="0"/>
      <w:marBottom w:val="0"/>
      <w:divBdr>
        <w:top w:val="none" w:sz="0" w:space="0" w:color="auto"/>
        <w:left w:val="none" w:sz="0" w:space="0" w:color="auto"/>
        <w:bottom w:val="none" w:sz="0" w:space="0" w:color="auto"/>
        <w:right w:val="none" w:sz="0" w:space="0" w:color="auto"/>
      </w:divBdr>
      <w:divsChild>
        <w:div w:id="1654290537">
          <w:marLeft w:val="0"/>
          <w:marRight w:val="0"/>
          <w:marTop w:val="0"/>
          <w:marBottom w:val="0"/>
          <w:divBdr>
            <w:top w:val="none" w:sz="0" w:space="0" w:color="auto"/>
            <w:left w:val="none" w:sz="0" w:space="0" w:color="auto"/>
            <w:bottom w:val="none" w:sz="0" w:space="0" w:color="auto"/>
            <w:right w:val="none" w:sz="0" w:space="0" w:color="auto"/>
          </w:divBdr>
          <w:divsChild>
            <w:div w:id="791510281">
              <w:marLeft w:val="0"/>
              <w:marRight w:val="0"/>
              <w:marTop w:val="0"/>
              <w:marBottom w:val="0"/>
              <w:divBdr>
                <w:top w:val="none" w:sz="0" w:space="0" w:color="auto"/>
                <w:left w:val="none" w:sz="0" w:space="0" w:color="auto"/>
                <w:bottom w:val="none" w:sz="0" w:space="0" w:color="auto"/>
                <w:right w:val="none" w:sz="0" w:space="0" w:color="auto"/>
              </w:divBdr>
              <w:divsChild>
                <w:div w:id="5035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54145">
      <w:bodyDiv w:val="1"/>
      <w:marLeft w:val="0"/>
      <w:marRight w:val="0"/>
      <w:marTop w:val="0"/>
      <w:marBottom w:val="0"/>
      <w:divBdr>
        <w:top w:val="none" w:sz="0" w:space="0" w:color="auto"/>
        <w:left w:val="none" w:sz="0" w:space="0" w:color="auto"/>
        <w:bottom w:val="none" w:sz="0" w:space="0" w:color="auto"/>
        <w:right w:val="none" w:sz="0" w:space="0" w:color="auto"/>
      </w:divBdr>
      <w:divsChild>
        <w:div w:id="349719252">
          <w:marLeft w:val="0"/>
          <w:marRight w:val="0"/>
          <w:marTop w:val="0"/>
          <w:marBottom w:val="0"/>
          <w:divBdr>
            <w:top w:val="none" w:sz="0" w:space="0" w:color="auto"/>
            <w:left w:val="none" w:sz="0" w:space="0" w:color="auto"/>
            <w:bottom w:val="none" w:sz="0" w:space="0" w:color="auto"/>
            <w:right w:val="none" w:sz="0" w:space="0" w:color="auto"/>
          </w:divBdr>
          <w:divsChild>
            <w:div w:id="1934895631">
              <w:marLeft w:val="0"/>
              <w:marRight w:val="0"/>
              <w:marTop w:val="0"/>
              <w:marBottom w:val="0"/>
              <w:divBdr>
                <w:top w:val="none" w:sz="0" w:space="0" w:color="auto"/>
                <w:left w:val="none" w:sz="0" w:space="0" w:color="auto"/>
                <w:bottom w:val="none" w:sz="0" w:space="0" w:color="auto"/>
                <w:right w:val="none" w:sz="0" w:space="0" w:color="auto"/>
              </w:divBdr>
              <w:divsChild>
                <w:div w:id="918826415">
                  <w:marLeft w:val="0"/>
                  <w:marRight w:val="0"/>
                  <w:marTop w:val="0"/>
                  <w:marBottom w:val="0"/>
                  <w:divBdr>
                    <w:top w:val="none" w:sz="0" w:space="0" w:color="auto"/>
                    <w:left w:val="none" w:sz="0" w:space="0" w:color="auto"/>
                    <w:bottom w:val="none" w:sz="0" w:space="0" w:color="auto"/>
                    <w:right w:val="none" w:sz="0" w:space="0" w:color="auto"/>
                  </w:divBdr>
                  <w:divsChild>
                    <w:div w:id="1708025514">
                      <w:marLeft w:val="0"/>
                      <w:marRight w:val="0"/>
                      <w:marTop w:val="0"/>
                      <w:marBottom w:val="0"/>
                      <w:divBdr>
                        <w:top w:val="none" w:sz="0" w:space="0" w:color="auto"/>
                        <w:left w:val="none" w:sz="0" w:space="0" w:color="auto"/>
                        <w:bottom w:val="none" w:sz="0" w:space="0" w:color="auto"/>
                        <w:right w:val="none" w:sz="0" w:space="0" w:color="auto"/>
                      </w:divBdr>
                    </w:div>
                  </w:divsChild>
                </w:div>
                <w:div w:id="863861402">
                  <w:marLeft w:val="0"/>
                  <w:marRight w:val="0"/>
                  <w:marTop w:val="0"/>
                  <w:marBottom w:val="0"/>
                  <w:divBdr>
                    <w:top w:val="none" w:sz="0" w:space="0" w:color="auto"/>
                    <w:left w:val="none" w:sz="0" w:space="0" w:color="auto"/>
                    <w:bottom w:val="none" w:sz="0" w:space="0" w:color="auto"/>
                    <w:right w:val="none" w:sz="0" w:space="0" w:color="auto"/>
                  </w:divBdr>
                  <w:divsChild>
                    <w:div w:id="709913455">
                      <w:marLeft w:val="0"/>
                      <w:marRight w:val="0"/>
                      <w:marTop w:val="0"/>
                      <w:marBottom w:val="0"/>
                      <w:divBdr>
                        <w:top w:val="none" w:sz="0" w:space="0" w:color="auto"/>
                        <w:left w:val="none" w:sz="0" w:space="0" w:color="auto"/>
                        <w:bottom w:val="none" w:sz="0" w:space="0" w:color="auto"/>
                        <w:right w:val="none" w:sz="0" w:space="0" w:color="auto"/>
                      </w:divBdr>
                    </w:div>
                  </w:divsChild>
                </w:div>
                <w:div w:id="683945703">
                  <w:marLeft w:val="0"/>
                  <w:marRight w:val="0"/>
                  <w:marTop w:val="0"/>
                  <w:marBottom w:val="0"/>
                  <w:divBdr>
                    <w:top w:val="none" w:sz="0" w:space="0" w:color="auto"/>
                    <w:left w:val="none" w:sz="0" w:space="0" w:color="auto"/>
                    <w:bottom w:val="none" w:sz="0" w:space="0" w:color="auto"/>
                    <w:right w:val="none" w:sz="0" w:space="0" w:color="auto"/>
                  </w:divBdr>
                  <w:divsChild>
                    <w:div w:id="314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0297">
          <w:marLeft w:val="0"/>
          <w:marRight w:val="0"/>
          <w:marTop w:val="0"/>
          <w:marBottom w:val="0"/>
          <w:divBdr>
            <w:top w:val="none" w:sz="0" w:space="0" w:color="auto"/>
            <w:left w:val="none" w:sz="0" w:space="0" w:color="auto"/>
            <w:bottom w:val="none" w:sz="0" w:space="0" w:color="auto"/>
            <w:right w:val="none" w:sz="0" w:space="0" w:color="auto"/>
          </w:divBdr>
          <w:divsChild>
            <w:div w:id="40596449">
              <w:marLeft w:val="0"/>
              <w:marRight w:val="0"/>
              <w:marTop w:val="0"/>
              <w:marBottom w:val="0"/>
              <w:divBdr>
                <w:top w:val="none" w:sz="0" w:space="0" w:color="auto"/>
                <w:left w:val="none" w:sz="0" w:space="0" w:color="auto"/>
                <w:bottom w:val="none" w:sz="0" w:space="0" w:color="auto"/>
                <w:right w:val="none" w:sz="0" w:space="0" w:color="auto"/>
              </w:divBdr>
              <w:divsChild>
                <w:div w:id="124671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361993">
      <w:bodyDiv w:val="1"/>
      <w:marLeft w:val="0"/>
      <w:marRight w:val="0"/>
      <w:marTop w:val="0"/>
      <w:marBottom w:val="0"/>
      <w:divBdr>
        <w:top w:val="none" w:sz="0" w:space="0" w:color="auto"/>
        <w:left w:val="none" w:sz="0" w:space="0" w:color="auto"/>
        <w:bottom w:val="none" w:sz="0" w:space="0" w:color="auto"/>
        <w:right w:val="none" w:sz="0" w:space="0" w:color="auto"/>
      </w:divBdr>
      <w:divsChild>
        <w:div w:id="1894537206">
          <w:marLeft w:val="0"/>
          <w:marRight w:val="0"/>
          <w:marTop w:val="0"/>
          <w:marBottom w:val="0"/>
          <w:divBdr>
            <w:top w:val="none" w:sz="0" w:space="0" w:color="auto"/>
            <w:left w:val="none" w:sz="0" w:space="0" w:color="auto"/>
            <w:bottom w:val="none" w:sz="0" w:space="0" w:color="auto"/>
            <w:right w:val="none" w:sz="0" w:space="0" w:color="auto"/>
          </w:divBdr>
          <w:divsChild>
            <w:div w:id="1475179624">
              <w:marLeft w:val="0"/>
              <w:marRight w:val="0"/>
              <w:marTop w:val="0"/>
              <w:marBottom w:val="0"/>
              <w:divBdr>
                <w:top w:val="none" w:sz="0" w:space="0" w:color="auto"/>
                <w:left w:val="none" w:sz="0" w:space="0" w:color="auto"/>
                <w:bottom w:val="none" w:sz="0" w:space="0" w:color="auto"/>
                <w:right w:val="none" w:sz="0" w:space="0" w:color="auto"/>
              </w:divBdr>
              <w:divsChild>
                <w:div w:id="9308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1360">
      <w:bodyDiv w:val="1"/>
      <w:marLeft w:val="0"/>
      <w:marRight w:val="0"/>
      <w:marTop w:val="0"/>
      <w:marBottom w:val="0"/>
      <w:divBdr>
        <w:top w:val="none" w:sz="0" w:space="0" w:color="auto"/>
        <w:left w:val="none" w:sz="0" w:space="0" w:color="auto"/>
        <w:bottom w:val="none" w:sz="0" w:space="0" w:color="auto"/>
        <w:right w:val="none" w:sz="0" w:space="0" w:color="auto"/>
      </w:divBdr>
      <w:divsChild>
        <w:div w:id="136993693">
          <w:marLeft w:val="0"/>
          <w:marRight w:val="0"/>
          <w:marTop w:val="0"/>
          <w:marBottom w:val="0"/>
          <w:divBdr>
            <w:top w:val="none" w:sz="0" w:space="0" w:color="auto"/>
            <w:left w:val="none" w:sz="0" w:space="0" w:color="auto"/>
            <w:bottom w:val="none" w:sz="0" w:space="0" w:color="auto"/>
            <w:right w:val="none" w:sz="0" w:space="0" w:color="auto"/>
          </w:divBdr>
          <w:divsChild>
            <w:div w:id="1152139432">
              <w:marLeft w:val="0"/>
              <w:marRight w:val="0"/>
              <w:marTop w:val="0"/>
              <w:marBottom w:val="0"/>
              <w:divBdr>
                <w:top w:val="none" w:sz="0" w:space="0" w:color="auto"/>
                <w:left w:val="none" w:sz="0" w:space="0" w:color="auto"/>
                <w:bottom w:val="none" w:sz="0" w:space="0" w:color="auto"/>
                <w:right w:val="none" w:sz="0" w:space="0" w:color="auto"/>
              </w:divBdr>
              <w:divsChild>
                <w:div w:id="1576236736">
                  <w:marLeft w:val="0"/>
                  <w:marRight w:val="0"/>
                  <w:marTop w:val="0"/>
                  <w:marBottom w:val="0"/>
                  <w:divBdr>
                    <w:top w:val="none" w:sz="0" w:space="0" w:color="auto"/>
                    <w:left w:val="none" w:sz="0" w:space="0" w:color="auto"/>
                    <w:bottom w:val="none" w:sz="0" w:space="0" w:color="auto"/>
                    <w:right w:val="none" w:sz="0" w:space="0" w:color="auto"/>
                  </w:divBdr>
                  <w:divsChild>
                    <w:div w:id="19006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78719">
      <w:bodyDiv w:val="1"/>
      <w:marLeft w:val="0"/>
      <w:marRight w:val="0"/>
      <w:marTop w:val="0"/>
      <w:marBottom w:val="0"/>
      <w:divBdr>
        <w:top w:val="none" w:sz="0" w:space="0" w:color="auto"/>
        <w:left w:val="none" w:sz="0" w:space="0" w:color="auto"/>
        <w:bottom w:val="none" w:sz="0" w:space="0" w:color="auto"/>
        <w:right w:val="none" w:sz="0" w:space="0" w:color="auto"/>
      </w:divBdr>
    </w:div>
    <w:div w:id="1303120391">
      <w:bodyDiv w:val="1"/>
      <w:marLeft w:val="0"/>
      <w:marRight w:val="0"/>
      <w:marTop w:val="0"/>
      <w:marBottom w:val="0"/>
      <w:divBdr>
        <w:top w:val="none" w:sz="0" w:space="0" w:color="auto"/>
        <w:left w:val="none" w:sz="0" w:space="0" w:color="auto"/>
        <w:bottom w:val="none" w:sz="0" w:space="0" w:color="auto"/>
        <w:right w:val="none" w:sz="0" w:space="0" w:color="auto"/>
      </w:divBdr>
      <w:divsChild>
        <w:div w:id="171602507">
          <w:marLeft w:val="0"/>
          <w:marRight w:val="0"/>
          <w:marTop w:val="0"/>
          <w:marBottom w:val="0"/>
          <w:divBdr>
            <w:top w:val="none" w:sz="0" w:space="0" w:color="auto"/>
            <w:left w:val="none" w:sz="0" w:space="0" w:color="auto"/>
            <w:bottom w:val="none" w:sz="0" w:space="0" w:color="auto"/>
            <w:right w:val="none" w:sz="0" w:space="0" w:color="auto"/>
          </w:divBdr>
          <w:divsChild>
            <w:div w:id="2112583151">
              <w:marLeft w:val="0"/>
              <w:marRight w:val="0"/>
              <w:marTop w:val="0"/>
              <w:marBottom w:val="0"/>
              <w:divBdr>
                <w:top w:val="none" w:sz="0" w:space="0" w:color="auto"/>
                <w:left w:val="none" w:sz="0" w:space="0" w:color="auto"/>
                <w:bottom w:val="none" w:sz="0" w:space="0" w:color="auto"/>
                <w:right w:val="none" w:sz="0" w:space="0" w:color="auto"/>
              </w:divBdr>
              <w:divsChild>
                <w:div w:id="110010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6479">
      <w:bodyDiv w:val="1"/>
      <w:marLeft w:val="0"/>
      <w:marRight w:val="0"/>
      <w:marTop w:val="0"/>
      <w:marBottom w:val="0"/>
      <w:divBdr>
        <w:top w:val="none" w:sz="0" w:space="0" w:color="auto"/>
        <w:left w:val="none" w:sz="0" w:space="0" w:color="auto"/>
        <w:bottom w:val="none" w:sz="0" w:space="0" w:color="auto"/>
        <w:right w:val="none" w:sz="0" w:space="0" w:color="auto"/>
      </w:divBdr>
      <w:divsChild>
        <w:div w:id="2031643170">
          <w:marLeft w:val="0"/>
          <w:marRight w:val="0"/>
          <w:marTop w:val="0"/>
          <w:marBottom w:val="0"/>
          <w:divBdr>
            <w:top w:val="none" w:sz="0" w:space="0" w:color="auto"/>
            <w:left w:val="none" w:sz="0" w:space="0" w:color="auto"/>
            <w:bottom w:val="none" w:sz="0" w:space="0" w:color="auto"/>
            <w:right w:val="none" w:sz="0" w:space="0" w:color="auto"/>
          </w:divBdr>
          <w:divsChild>
            <w:div w:id="1175068117">
              <w:marLeft w:val="0"/>
              <w:marRight w:val="0"/>
              <w:marTop w:val="0"/>
              <w:marBottom w:val="0"/>
              <w:divBdr>
                <w:top w:val="none" w:sz="0" w:space="0" w:color="auto"/>
                <w:left w:val="none" w:sz="0" w:space="0" w:color="auto"/>
                <w:bottom w:val="none" w:sz="0" w:space="0" w:color="auto"/>
                <w:right w:val="none" w:sz="0" w:space="0" w:color="auto"/>
              </w:divBdr>
              <w:divsChild>
                <w:div w:id="2226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87043">
      <w:bodyDiv w:val="1"/>
      <w:marLeft w:val="0"/>
      <w:marRight w:val="0"/>
      <w:marTop w:val="0"/>
      <w:marBottom w:val="0"/>
      <w:divBdr>
        <w:top w:val="none" w:sz="0" w:space="0" w:color="auto"/>
        <w:left w:val="none" w:sz="0" w:space="0" w:color="auto"/>
        <w:bottom w:val="none" w:sz="0" w:space="0" w:color="auto"/>
        <w:right w:val="none" w:sz="0" w:space="0" w:color="auto"/>
      </w:divBdr>
    </w:div>
    <w:div w:id="1645043511">
      <w:bodyDiv w:val="1"/>
      <w:marLeft w:val="0"/>
      <w:marRight w:val="0"/>
      <w:marTop w:val="0"/>
      <w:marBottom w:val="0"/>
      <w:divBdr>
        <w:top w:val="none" w:sz="0" w:space="0" w:color="auto"/>
        <w:left w:val="none" w:sz="0" w:space="0" w:color="auto"/>
        <w:bottom w:val="none" w:sz="0" w:space="0" w:color="auto"/>
        <w:right w:val="none" w:sz="0" w:space="0" w:color="auto"/>
      </w:divBdr>
      <w:divsChild>
        <w:div w:id="1740983771">
          <w:marLeft w:val="0"/>
          <w:marRight w:val="0"/>
          <w:marTop w:val="0"/>
          <w:marBottom w:val="0"/>
          <w:divBdr>
            <w:top w:val="none" w:sz="0" w:space="0" w:color="auto"/>
            <w:left w:val="none" w:sz="0" w:space="0" w:color="auto"/>
            <w:bottom w:val="none" w:sz="0" w:space="0" w:color="auto"/>
            <w:right w:val="none" w:sz="0" w:space="0" w:color="auto"/>
          </w:divBdr>
          <w:divsChild>
            <w:div w:id="881021804">
              <w:marLeft w:val="0"/>
              <w:marRight w:val="0"/>
              <w:marTop w:val="0"/>
              <w:marBottom w:val="0"/>
              <w:divBdr>
                <w:top w:val="none" w:sz="0" w:space="0" w:color="auto"/>
                <w:left w:val="none" w:sz="0" w:space="0" w:color="auto"/>
                <w:bottom w:val="none" w:sz="0" w:space="0" w:color="auto"/>
                <w:right w:val="none" w:sz="0" w:space="0" w:color="auto"/>
              </w:divBdr>
              <w:divsChild>
                <w:div w:id="14496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2840">
      <w:bodyDiv w:val="1"/>
      <w:marLeft w:val="0"/>
      <w:marRight w:val="0"/>
      <w:marTop w:val="0"/>
      <w:marBottom w:val="0"/>
      <w:divBdr>
        <w:top w:val="none" w:sz="0" w:space="0" w:color="auto"/>
        <w:left w:val="none" w:sz="0" w:space="0" w:color="auto"/>
        <w:bottom w:val="none" w:sz="0" w:space="0" w:color="auto"/>
        <w:right w:val="none" w:sz="0" w:space="0" w:color="auto"/>
      </w:divBdr>
      <w:divsChild>
        <w:div w:id="589194203">
          <w:marLeft w:val="0"/>
          <w:marRight w:val="0"/>
          <w:marTop w:val="0"/>
          <w:marBottom w:val="0"/>
          <w:divBdr>
            <w:top w:val="none" w:sz="0" w:space="0" w:color="auto"/>
            <w:left w:val="none" w:sz="0" w:space="0" w:color="auto"/>
            <w:bottom w:val="none" w:sz="0" w:space="0" w:color="auto"/>
            <w:right w:val="none" w:sz="0" w:space="0" w:color="auto"/>
          </w:divBdr>
          <w:divsChild>
            <w:div w:id="1832408291">
              <w:marLeft w:val="0"/>
              <w:marRight w:val="0"/>
              <w:marTop w:val="0"/>
              <w:marBottom w:val="0"/>
              <w:divBdr>
                <w:top w:val="none" w:sz="0" w:space="0" w:color="auto"/>
                <w:left w:val="none" w:sz="0" w:space="0" w:color="auto"/>
                <w:bottom w:val="none" w:sz="0" w:space="0" w:color="auto"/>
                <w:right w:val="none" w:sz="0" w:space="0" w:color="auto"/>
              </w:divBdr>
              <w:divsChild>
                <w:div w:id="23975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549065">
      <w:bodyDiv w:val="1"/>
      <w:marLeft w:val="0"/>
      <w:marRight w:val="0"/>
      <w:marTop w:val="0"/>
      <w:marBottom w:val="0"/>
      <w:divBdr>
        <w:top w:val="none" w:sz="0" w:space="0" w:color="auto"/>
        <w:left w:val="none" w:sz="0" w:space="0" w:color="auto"/>
        <w:bottom w:val="none" w:sz="0" w:space="0" w:color="auto"/>
        <w:right w:val="none" w:sz="0" w:space="0" w:color="auto"/>
      </w:divBdr>
      <w:divsChild>
        <w:div w:id="1393456619">
          <w:marLeft w:val="0"/>
          <w:marRight w:val="0"/>
          <w:marTop w:val="0"/>
          <w:marBottom w:val="0"/>
          <w:divBdr>
            <w:top w:val="none" w:sz="0" w:space="0" w:color="auto"/>
            <w:left w:val="none" w:sz="0" w:space="0" w:color="auto"/>
            <w:bottom w:val="none" w:sz="0" w:space="0" w:color="auto"/>
            <w:right w:val="none" w:sz="0" w:space="0" w:color="auto"/>
          </w:divBdr>
          <w:divsChild>
            <w:div w:id="1797019292">
              <w:marLeft w:val="0"/>
              <w:marRight w:val="0"/>
              <w:marTop w:val="0"/>
              <w:marBottom w:val="0"/>
              <w:divBdr>
                <w:top w:val="none" w:sz="0" w:space="0" w:color="auto"/>
                <w:left w:val="none" w:sz="0" w:space="0" w:color="auto"/>
                <w:bottom w:val="none" w:sz="0" w:space="0" w:color="auto"/>
                <w:right w:val="none" w:sz="0" w:space="0" w:color="auto"/>
              </w:divBdr>
              <w:divsChild>
                <w:div w:id="1406147185">
                  <w:marLeft w:val="0"/>
                  <w:marRight w:val="0"/>
                  <w:marTop w:val="0"/>
                  <w:marBottom w:val="0"/>
                  <w:divBdr>
                    <w:top w:val="none" w:sz="0" w:space="0" w:color="auto"/>
                    <w:left w:val="none" w:sz="0" w:space="0" w:color="auto"/>
                    <w:bottom w:val="none" w:sz="0" w:space="0" w:color="auto"/>
                    <w:right w:val="none" w:sz="0" w:space="0" w:color="auto"/>
                  </w:divBdr>
                  <w:divsChild>
                    <w:div w:id="144365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434824">
      <w:bodyDiv w:val="1"/>
      <w:marLeft w:val="0"/>
      <w:marRight w:val="0"/>
      <w:marTop w:val="0"/>
      <w:marBottom w:val="0"/>
      <w:divBdr>
        <w:top w:val="none" w:sz="0" w:space="0" w:color="auto"/>
        <w:left w:val="none" w:sz="0" w:space="0" w:color="auto"/>
        <w:bottom w:val="none" w:sz="0" w:space="0" w:color="auto"/>
        <w:right w:val="none" w:sz="0" w:space="0" w:color="auto"/>
      </w:divBdr>
      <w:divsChild>
        <w:div w:id="1386878794">
          <w:marLeft w:val="0"/>
          <w:marRight w:val="0"/>
          <w:marTop w:val="0"/>
          <w:marBottom w:val="0"/>
          <w:divBdr>
            <w:top w:val="none" w:sz="0" w:space="0" w:color="auto"/>
            <w:left w:val="none" w:sz="0" w:space="0" w:color="auto"/>
            <w:bottom w:val="none" w:sz="0" w:space="0" w:color="auto"/>
            <w:right w:val="none" w:sz="0" w:space="0" w:color="auto"/>
          </w:divBdr>
        </w:div>
      </w:divsChild>
    </w:div>
    <w:div w:id="207102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uckmag.com/art-and-culture/tech/body-worn-cameras-are-quietly-taking-over-lond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ja.ojp.gov/sites/g/files/xyckuh186/files/bwc/pdfs/ariel_leading-an-experiment-in-police-bwv_80.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xternal.parliament.scot/S5_JusticeSubCommitteeOnPolicing/Meeting%20Papers/Papers20170615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crime-reduction-toolkit/body-worn-cameras" TargetMode="External"/><Relationship Id="rId5" Type="http://schemas.openxmlformats.org/officeDocument/2006/relationships/footnotes" Target="footnotes.xml"/><Relationship Id="rId15" Type="http://schemas.openxmlformats.org/officeDocument/2006/relationships/hyperlink" Target="https://nij.ojp.gov/topics/articles/body-worn-cameras-what-evidence-tells-us" TargetMode="External"/><Relationship Id="rId10" Type="http://schemas.openxmlformats.org/officeDocument/2006/relationships/hyperlink" Target="https://www.fox5dc.com/news/woman-who-falsely-accused-dps-trooper-of-rape-wont-face-additional-charges" TargetMode="External"/><Relationship Id="rId4" Type="http://schemas.openxmlformats.org/officeDocument/2006/relationships/webSettings" Target="webSettings.xml"/><Relationship Id="rId9" Type="http://schemas.openxmlformats.org/officeDocument/2006/relationships/hyperlink" Target="https://www.jstor.org/journal/jcrimlawcrim1973" TargetMode="External"/><Relationship Id="rId14" Type="http://schemas.openxmlformats.org/officeDocument/2006/relationships/hyperlink" Target="https://www.lexipol.com/resources/blog/an-untapped-opportunity-using-body-camera-footage-in-police-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11</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and evaluate the use of body-worn cameras in Evidence-based policing.</dc:title>
  <dc:subject/>
  <dc:creator>Kimberley Collins (2223837)</dc:creator>
  <cp:keywords/>
  <dc:description/>
  <cp:lastModifiedBy>Kimberley Collins (2223837)</cp:lastModifiedBy>
  <cp:revision>128</cp:revision>
  <dcterms:created xsi:type="dcterms:W3CDTF">2023-03-23T19:47:00Z</dcterms:created>
  <dcterms:modified xsi:type="dcterms:W3CDTF">2023-04-04T15:06:00Z</dcterms:modified>
</cp:coreProperties>
</file>