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022463" w14:textId="02215AEB" w:rsidR="00F64F0B" w:rsidRDefault="007C3020" w:rsidP="00F64F0B">
      <w:pPr>
        <w:spacing w:after="91" w:line="240" w:lineRule="auto"/>
        <w:ind w:left="2"/>
      </w:pPr>
      <w:r>
        <w:rPr>
          <w:rFonts w:ascii="Times New Roman" w:eastAsiaTheme="minorEastAsia" w:hAnsi="Times New Roman" w:cs="Times New Roman"/>
          <w:noProof/>
          <w:color w:val="auto"/>
          <w:kern w:val="0"/>
          <w:sz w:val="24"/>
          <w:szCs w:val="24"/>
          <w14:ligatures w14:val="none"/>
        </w:rPr>
        <mc:AlternateContent>
          <mc:Choice Requires="wpg">
            <w:drawing>
              <wp:anchor distT="0" distB="0" distL="114300" distR="114300" simplePos="0" relativeHeight="251659264" behindDoc="0" locked="0" layoutInCell="1" allowOverlap="1" wp14:anchorId="70E0377D" wp14:editId="32946632">
                <wp:simplePos x="0" y="0"/>
                <wp:positionH relativeFrom="column">
                  <wp:posOffset>0</wp:posOffset>
                </wp:positionH>
                <wp:positionV relativeFrom="paragraph">
                  <wp:posOffset>228600</wp:posOffset>
                </wp:positionV>
                <wp:extent cx="1809750" cy="723900"/>
                <wp:effectExtent l="0" t="0" r="0" b="0"/>
                <wp:wrapSquare wrapText="bothSides"/>
                <wp:docPr id="2083006403" name="Group 5"/>
                <wp:cNvGraphicFramePr/>
                <a:graphic xmlns:a="http://schemas.openxmlformats.org/drawingml/2006/main">
                  <a:graphicData uri="http://schemas.microsoft.com/office/word/2010/wordprocessingGroup">
                    <wpg:wgp>
                      <wpg:cNvGrpSpPr/>
                      <wpg:grpSpPr>
                        <a:xfrm>
                          <a:off x="0" y="0"/>
                          <a:ext cx="1809750" cy="723900"/>
                          <a:chOff x="0" y="0"/>
                          <a:chExt cx="1809750" cy="723900"/>
                        </a:xfrm>
                      </wpg:grpSpPr>
                      <pic:pic xmlns:pic="http://schemas.openxmlformats.org/drawingml/2006/picture">
                        <pic:nvPicPr>
                          <pic:cNvPr id="1600684327" name="Picture 1600684327"/>
                          <pic:cNvPicPr/>
                        </pic:nvPicPr>
                        <pic:blipFill>
                          <a:blip r:embed="rId9"/>
                          <a:stretch>
                            <a:fillRect/>
                          </a:stretch>
                        </pic:blipFill>
                        <pic:spPr>
                          <a:xfrm>
                            <a:off x="0" y="0"/>
                            <a:ext cx="1809750" cy="723900"/>
                          </a:xfrm>
                          <a:prstGeom prst="rect">
                            <a:avLst/>
                          </a:prstGeom>
                        </pic:spPr>
                      </pic:pic>
                      <wps:wsp>
                        <wps:cNvPr id="1214332948" name="Rectangle 1214332948"/>
                        <wps:cNvSpPr/>
                        <wps:spPr>
                          <a:xfrm>
                            <a:off x="0" y="15240"/>
                            <a:ext cx="45808" cy="206453"/>
                          </a:xfrm>
                          <a:prstGeom prst="rect">
                            <a:avLst/>
                          </a:prstGeom>
                          <a:ln>
                            <a:noFill/>
                          </a:ln>
                        </wps:spPr>
                        <wps:txbx>
                          <w:txbxContent>
                            <w:p w14:paraId="64BDAE4B" w14:textId="77777777" w:rsidR="007C3020" w:rsidRDefault="007C3020" w:rsidP="007C3020">
                              <w:r>
                                <w:rPr>
                                  <w:sz w:val="24"/>
                                </w:rPr>
                                <w:t xml:space="preserve"> </w:t>
                              </w:r>
                            </w:p>
                          </w:txbxContent>
                        </wps:txbx>
                        <wps:bodyPr vert="horz" lIns="0" tIns="0" rIns="0" bIns="0" rtlCol="0">
                          <a:noAutofit/>
                        </wps:bodyPr>
                      </wps:wsp>
                      <wps:wsp>
                        <wps:cNvPr id="1991426489" name="Rectangle 1991426489"/>
                        <wps:cNvSpPr/>
                        <wps:spPr>
                          <a:xfrm>
                            <a:off x="0" y="167640"/>
                            <a:ext cx="45808" cy="206453"/>
                          </a:xfrm>
                          <a:prstGeom prst="rect">
                            <a:avLst/>
                          </a:prstGeom>
                          <a:ln>
                            <a:noFill/>
                          </a:ln>
                        </wps:spPr>
                        <wps:txbx>
                          <w:txbxContent>
                            <w:p w14:paraId="5BD46510" w14:textId="77777777" w:rsidR="007C3020" w:rsidRDefault="007C3020" w:rsidP="007C3020">
                              <w:r>
                                <w:rPr>
                                  <w:sz w:val="24"/>
                                </w:rPr>
                                <w:t xml:space="preserve"> </w:t>
                              </w:r>
                            </w:p>
                          </w:txbxContent>
                        </wps:txbx>
                        <wps:bodyPr vert="horz" lIns="0" tIns="0" rIns="0" bIns="0" rtlCol="0">
                          <a:noAutofit/>
                        </wps:bodyPr>
                      </wps:wsp>
                    </wpg:wgp>
                  </a:graphicData>
                </a:graphic>
                <wp14:sizeRelH relativeFrom="page">
                  <wp14:pctWidth>0</wp14:pctWidth>
                </wp14:sizeRelH>
                <wp14:sizeRelV relativeFrom="page">
                  <wp14:pctHeight>0</wp14:pctHeight>
                </wp14:sizeRelV>
              </wp:anchor>
            </w:drawing>
          </mc:Choice>
          <mc:Fallback>
            <w:pict>
              <v:group w14:anchorId="70E0377D" id="Group 5" o:spid="_x0000_s1026" style="position:absolute;left:0;text-align:left;margin-left:0;margin-top:18pt;width:142.5pt;height:57pt;z-index:251659264" coordsize="18097,723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IuwIyQIAAEQIAAAOAAAAZHJzL2Uyb0RvYy54bWzMVdtu1DAQfUfiH6y8&#10;t7ls9hZ1t0KUVkgIVhQ+wHGcxMI32d4bX8/YSXbbblVgEYiHzY4z8cyZc2bsq+ud4GhDjWVKLqL0&#10;MokQlURVTDaL6OuX24tZhKzDssJcSbqI9tRG18vXr662uqCZahWvqEEQRNpiqxdR65wu4tiSlgps&#10;L5WmEpy1MgI7WJomrgzeQnTB4yxJJvFWmUobRai18Pamc0bLEL+uKXGf6tpSh/giAmwuPE14lv4Z&#10;L69w0RisW0Z6GPgMFAIzCUkPoW6ww2ht2EkowYhRVtXukigRq7pmhIYaoJo0eVLNnVFrHWppim2j&#10;DzQBtU94Ojss+bi5M/perwwwsdUNcBFWvpZdbYT/B5RoFyjbHyijO4cIvExnyXw6BmYJ+KbZaJ70&#10;nJIWiD/ZRtp3L2+Mh7TxIzCakQJ+PQNgnTDw806BXW5taNQHEb8UQ2Dzba0vQCyNHSsZZ24fGg9k&#10;8aDkZsXIynQLIHNlEKuAlgn05iwfZdMISSyg8eEznx098ADjPoTf5WPAMvbrRyFLzvQt49zr4O0e&#10;PHTwkw54pv6uu24UWQsqXTcuhnKoQ0nbMm0jZAoqSgqAzfsq7YbBOkMdaX3CGhJ/hhHyyHBxcASU&#10;R2Aes4UG+sOWOSiPC22su6NKIG8ANoAAdOMCbz7YHszwSc9Zlz8AAzi+k+E4sQNbsDrh67cm5r7F&#10;mgIEH/aByFmaj0bZPIczrhPZk4Vlw0Hmoy8MVth3GDP7MmHpOMv7MRrmLB/PEkjjpyxLJvl45MU6&#10;lzJccOn5lMq3VhfIv4GZG5B5y+3KXQ++VNUeWhsOetCjVeZ7hPh7Caz6M3UwzGCUg2Ecf6vCydul&#10;e7N2qmZBQp+gi9rnBbn+lW7zeZpnk3w2f0a3o+8M3SbTyf8iXHcM+S45Mv339QunNlxVoTf7a9Xf&#10;hQ/XQe/j5b/8AQAA//8DAFBLAwQKAAAAAAAAACEABS7qzDs6AAA7OgAAFAAAAGRycy9tZWRpYS9p&#10;bWFnZTEucG5niVBORw0KGgoAAAANSUhEUgAAAL4AAABMCAYAAADTLg2PAAAAAXNSR0IArs4c6QAA&#10;AARnQU1BAACxjwv8YQUAAAAJcEhZcwAADsMAAA7DAcdvqGQAADnQSURBVHhe7V0FXFTZ9z9DCgqK&#10;YjcoKHZ3d6+15tq51hqr2Kioa+eu3bp2d7dr6xrYCrgmYCBI8/7ne+Y9HGBQzHX/v/n6wZm5r+87&#10;99Q951wywQQTTDDBBBNMMMEEE0wwwQQTTDDhPwidcqepEm0WqP6Mj2i7/rRy51M6tH+P2vLvIjQ0&#10;jDJnzkzde/xMOV1cdGqzICAgQJkwfjw9uP+AzM3NKSoqSt1ClDRpUmrYpBFVq1adbG1tYx1niD27&#10;dyszpk2nVq1bU+s2P8l+165eVWbPmkXPnz6jlKlS0e9z55C1tXWC5/jWePv2rTJ10mS6f/8+NW/Z&#10;gqrXqJHgvd28eVNZMG8+7dqxg8y4j6K5j5KnSM7H1KSfe/agdOnSfTfP9TWhi7qWUjHTBZISba42&#10;GUCJJLJ0JX9zDxo96yTt3rZV3fDvIlPmTDR95kwqVLhwrJf09MkT5adWrej+vfuUOk1qsrCwlPa3&#10;b4PpzZsgsuAX3blrF+o3YECCL3f92rXKxN8mUNv27ahn796y308tWyqnTp6ilClTUsZMmWjL9m3f&#10;FXEEBQUpndp3oL8vX6ahw4fHDNi42Ld3rzLUfTC9ePFCiD1//gLk5/dc+is8PJwqV61K43/7jRxT&#10;O35Xz/c1YIb/jBI9oLMgJfw2OUZ50IheZahW/Qbqhu8XZjp5JFq6YgWd+OuUDn8LFy+mFi1ayMvd&#10;umULPXr0SAkLC1P8/fwV2Znh/cBbgcQoXbYsTZg8ierWq8/SJVQJDAxUHj9+IvuM/W08/bl2jUgW&#10;tEujAcB5sQ2f2m9c659//pFPY8fgGk8eP5Z9tO24L+0cGgzPhQGO49RNiYKvr6/yx+zfhegLFChA&#10;K//8k/touW7nnj06DBYrKys6dOAArVq5knAfr169incPAO4N27EN++A+8B33hGvw+eUYtGv3iz6R&#10;gxnod+04/MazP336VM6p/cmOKvAb5/zY5/0QLNTPBKEz40ERcYscyYNG9eovbZ/L+dHJKVMll+/P&#10;n78QcfuloQ0AoHCRIjq8MLzUN2/ekI+3N14AjRw2TDg870y1qlcXaVCyVCnauWMn1albh/wD/Gnz&#10;xo3EL0bOs4m/X/n7b77n5/IMUIHy5ssn3BEvb+b06RhU9HOPHkIgf8yeTdu3bZNr2tnZUbny5ene&#10;vXuKs7OzHIOXPvePObJP4OvXVKZcWVq7eo0yoF8/qlO/LnYRYD/tXK9fB1L69OmpVu3acg1wZzOz&#10;d8+aEEDUV69cITt7exoxyoPc8uSJ4eqQEAMHDFDOnD7N9/8PHT58iI4dOUZOTtnVPfQ4dfKk0rdP&#10;b2rYqDE558xByxYvIecczhQSEiL39jb4LZUsXYouXbyozJ87j9asXi3H5S+QX9ogof39/WnW9BmU&#10;NVs22r1zl9K6ZStycnamGjVr0Pmz5yhDxowYnApLV7k/9M/jx4+oY6fOcq4vhQ8SvoA5P4g/RXhX&#10;Gv3zRG5o8FnEX6GcGzWqbEYOyULo+FVn+udpJO0/5AWupu7x+YhWotVvely58rf6jShtunT00MeX&#10;X+QpOn36jBBxKkdH+bvhdYO2bNpEGTNmoIKFCtH1a9dFUgDXrl4jS0tLVqme0sULF8jGxlbaAQwI&#10;6M5Qw6ysrWnihN9o4/oNlC17dnJxcSXmfLR61Z8E4tIIdtiQIXTk8BFRoWC3nD93nrZv3Sbn4+3y&#10;yYNM6d2jJ507e1bUNyc+n7ePN82YNo11+nui5iSG8G/euCmfGNC53dzkuyEGDBwoA5RtF/K6fl36&#10;APeFQZc+QwYdOG//vv2kz2rUrEUh/K4gPYEkNjbk6uIihL+Lmcae3XukT3PmzMkM4Qnt37uPHvr6&#10;itQC09m+fTuF8mDBPtZJkjCzKUl379yh9evWkZtbHmrctImcF9i5Yzv98/AfqsE2yJfEh3tMAxO/&#10;TqdQiohfmfizfpbaU6qgNVXJs4OypPalXxqsp0mdtlHzRvmoWpWClCNnFnWvz8OKZcto5vQZytTJ&#10;k5Xfxo1Thg0ZKu3ZsmYjcNyIyAj5DVSuUpkWLllMbdu10ymKXqJGREQK91++aiUTZSZpm79wAY0a&#10;M4YN31by+9TJE/Iy8R2EDzT44QdKnTq1EDjQoVNHWrN+nW4Lc8TaTHSwO8LCw+j0X38pGtH/MW8u&#10;bdq2Vbd0+TIZOEASJghgKXNVED0THy1YtFj2mzl7lgxeDJLjR49RdHS0GPPvQ0Qk22sMF1dXo4Z5&#10;mjRpdOiXTJky6UqXKcPvISe9YikEKQc84oF7+tQpIfJK3F+4JgADuS9LKNwXVEFbW1uR4EOGDRVb&#10;aCpLQeD5s+f0+tUrYQq2fA4gR46cNJHVyuEjR8rzAZaWFiyA391eEmt9P5hbvP/5PhaJJ3wAnJ/x&#10;OcSPjkqfMoIiyYa2nMpH1x5W4sZo6tf4EP3eZwcN6eyg7vl5WPPnauGKv8+aLZz4Gasr+fLnpz59&#10;+8p27cXlyJGDRnqMoly5cklvawSnsMSA98fe3l5nrXZ+OlYxIIKLFi8uL9iXpcblS5dED927R8/l&#10;ihQpSjgme3YnOWb6lKnkOWq0cvr0X9SkSVNasHgRS5OMuqNHjkpfgIiKFS8u12Zi03Xo1EmO0174&#10;VVVS9fmlD9+/Xq0qW6687sdmzeT4Xbt2Cqc1Y3XtfYiK0hN+WGiofMYFBjB0ckgYCwsLata8uRDw&#10;8WPHZfutmzdFImNQ4P75maUdTKFWndryHRIyTdq0cl81a9WSNlYF5dOS+0bHBK1wv7O+Ln3Vp98v&#10;4oHiPtfZJn0nPaNV5vM18XGEz9BZRJHOKooclH5C/G0+UvdCR2VyfMk6VghVK+xDf3k5ko9/MbIy&#10;f8n2RDQVcrognL9B3aIi2j8V0NdhtA0eOlT+fps4QdyQFSpVjEUh2Vl1MPRiREXHtzc0G0RTecCl&#10;6//QQAjhxPETrIM+Fs8IXnKRYkVlH/ehQ0Rkg1MtYeO6T89e1K1LF1o4f77osDbM9fDynZycZX8N&#10;kEiAmbn+1bx6+Vo+4U0yhCtzbhz/iNWASJWo3webJHouC1evMRw+eIgG9h9AsCVAiBUrVxICfv78&#10;Gf3999/KkSNHZL+ybIcAUFWApLbJ5BOA+hPJkjQtE39EhF6ioo/iIpKlT7JkyciRVUsNURH6Pjbn&#10;QWfI8Xm0qF++LN5L+DqKIJ1tmP7PUv+HIx4+r0Zvgt3IIaofDeuchTp0664e8WHAt373MT8wE3lW&#10;x3OUK0sIrT6UhfyDXJnN6iiZ9RMa3/UKTeqyhepV13PNTwE4J6sZuk5dOstf02bNdOBU6uYYOLJa&#10;8rGAJKhTV298gtP/uWKlfC/Fhh2/UB0IG8Zzy1ataM68eTR15nTq0q0b2djasAq2nHbv2iUEAuK5&#10;fv2aHKvhwoXz8hkdpZdI9snt5fP1K/0A0HDr1i0ZiJBCFuYfNtVyueWWz6NHj7Id4xWPpa5Z/SfU&#10;LzZuH8vvdKxKlWHu/oxVlBlTp9FJHuBQRypUqCjbderAjFaiYs2XALAT3md3YEABGiMBkiSxls8o&#10;HhTQ+zUkxn75FCR4Vp0ujBSypJPXutIfBybQNZ/m9DqoMC09NYb6HuhI8892ouBQZzLz/4nc22cQ&#10;QksMYKi8DePLRpsxh2cO4rKbsrN6t+pQPoqI0nOP5DY+Yk+4Zo1toH4MAvz91W/vh6YCfCxcc+US&#10;fdn7wQNxAUIK1KipN8DYIKSu3B/g8NDpGzT4QTdosDvr0DlkOww8TQU4xJx25/YdCtypW7duUVau&#10;WCHtoWF6lcQtTx75RDs8QvgObxK8KJBElapWZr07Catu71cPqlStSk7OTqLyjfP0FBsD7VBtFs5f&#10;wKrYGdmvWfNm8onB3ZJtGQzOo8zteTCLEZote7YPsmCoiR8LB4eUMiAePnwohi4AT5C/n598/9JI&#10;eDgxE/EPKkKeZ6tRj7/zUs8jzWjhmdY042YB2uhvRyt9cpAfuDTvZ/a8Dbl3Tpzag4dT1Wv0EKtO&#10;0dS83Ab5ufdSdYrmEyq4LSb8j0UUn/h1oJ4zxuVCcRERrhfFwcHB8qlBa4ceqkE7J/RTDalSpdJh&#10;llQDVBwYhEDatOnEo+H33I86d+zAg6Cz0rzpjwo8QbANqvMAgW7bsHEjIazePXtS65YtaUDf/jEE&#10;HBWpv/+mP/4oBi+4cdvWP9HPXbsp7du0lQEHD0ilipV5cFlQ4OtA4aCQNMYAo3XCpElyLnhmcA4e&#10;mEqXjp1o/NixMohgN5QtV049gqhw4SIx6ibcoJUqVZbvgKaaBAUFxfQLVHO4W98EvomxobRtr9lQ&#10;xvuJ5OvgmWE4Q+XR4JrLlVxccsoA+7V/f3lOuDrxG9Dey5eCnvAxQ2sEoRFJKam5ftvR11YUGG5D&#10;eZMGye/yKf0pW5pd8h3EqvNrK2pPy3YdpC0hoIPnrX5ECw80Ir83ubiz9AykffWzdOSCQr5+heU3&#10;m0PklsWfOrQuEePp+BCsrazlZcGFaMME9j44pHQQzwiMW0OkS59OOGOWLFnVFj0B5MqdiywtrdQW&#10;PUqXLq1+IypevESMtwQ2w9ARI4SQIPZPnDiBUAGZGZ02cwYVLVpU9ps8daoOalC1GtUpOas0g9zd&#10;afCQIdgUY2u4uLroZsyaRRgk5qxeHD50SNox6KbxsbgWiCxvvrwyMQUVJSFgPgPngu2BmVu4GeHb&#10;x3FDhg2joSOGi36v7k7J7JKJzx6AexeGuAYe+CLx8vOxsDUASytLPBsVLFxY3L7Sxn2GvitWrJi8&#10;Hwx8XK948eJkZ6dX4wBW2XSD2S6qULGieIDwnPXr1xfPGo5P5ZhK3fPLQBf1dIVCft2ZwbKxonpt&#10;AKg64OZHbvSifffy0O3AFOQfYU2OrOe72L+iTHavKW2yQGqUfwLr/pEUHW7Jx5hRqP08Gr/Ih/5c&#10;tkQ9k3HAgB3X+SqlSOqtvy4PvuM36tKF2zbUvc5BsrbQj3Qd65DDlv9Iazacld8ABoKxkAXM7mFy&#10;KejNGyF+iGt1UzzAEwORmilzZnHlqc1ieEIdSJ06TYzRixlJeEMyZ8kSizAQAtC9S1e5n7Xr18vL&#10;UzfF4P79+wo4HCRdBtaR4fFBOwxG+Pmz8Dlhg8jOjLFjPJXFCxfKoBk/cUKs80EdQvgFvCO53dxi&#10;tsksNKt24PYpUqQQz5O6KUFAz3/27Jl4sdAHkAjqpljQwjXatW9Pwz1GxuyD/oNRrxmp6Bf0P/oO&#10;9wfvjtb2D6svGAhgNBikmBDEBCPmKmATqacUYJb3AUszG76vPHnz6jAjDKmC82l99yWgG+M5XhnS&#10;iTnqs/Z8wyyr4K9no5Yso+nuk/q0+ILeVXXppSPteWlDOisz6pLaj3ze2tLe4KS0vtgJalhgDouO&#10;FxL6oOhsKMx+NnnOv09rVy6XY41hRP8S1LrcZjaSmLNpA46Jf/zaJtSw3HNyzXCC74NVl5CsNHhe&#10;ftp/8LJ+H0ZChP+tgBnMlctX0MWLF0SdAfcdO378R90LgsXqqJMysA0gZe7cvkMH9u8XX/miJYvB&#10;7f6V5wNRz/n9D5mbgIqF+9m5e3ei9Pv/CszWrVpBw2exMZFW5dBQe8yjKToiGa27WpXG389Mv/2T&#10;lbLavqWaDiHUK90TIXoMAiU8mvZ7u1JwCItXKE080iE5rN/0o2FdnKhZ6zb6cxrBut1+ou54+xUX&#10;Ywh/GHjta9ykPefSsi5oK7r+3SeusYj+e8Bz5pTw5gQEvKBKlStT9x491C2JB+YN5syfJ2EMONe8&#10;ufOE6FkdoYmsi/9bRA+AK584dlyIHp4cTEb9fyJ6QJcvtxuCjKjZT21pTM8c4qWBigMPzqC9v9C8&#10;R3rdakROX3r2NindDLKj6ukfUlC4FVmaK9TA9QwVzLyBSfSteIFYO+XBo+g5v81Q8lwS8l7O37xJ&#10;cerd6Dqltrup5/w88FYcaULl8vhS9jRn6Hlgblq4Ky8tXqn3OgD/NseHOEYIAoC4GUNV6WMBr8qT&#10;J0/E9oE6BLXBmNv1WwKqE57vTWCgcHttcu//E2IIH2jZtj2N7F2RzFjnjwh9RI9fl6ELjwpRumT+&#10;dNQnDw27n1O4fO8sz2hA6dXkaHePbGzuE7GQUBS9H1aDohpnYUnHkOfSUFq7Ypn8joviJdzoj/43&#10;yT6Jb4yq5f28MF3zyUR1i26SfaZvbUq/L9SHAAD/NuGb8N9HLHcmDNJRM49QdOo5ZJkkN2VLt4sa&#10;FxlLZfLOo9KZ71AKM72rzdXBjzKn2a8n+gizeEQPIKoThGwdPJyGtUtC/dz13oq4uHXrEY1ZXph+&#10;W9dYH77AHD+9w13ZFhSWnhbsbUorN9yQ3yZ8H4DBCuP44oUL8cKI/yuI58d/R/wTmKBLCjenEKLy&#10;OVfRihKHaHKeW1Tb9ajsq0RYq+qNHvAEyR9mfPFnFiVhCElChlP7agE0QHXVGQIzklt3nBdV5vYj&#10;fZxOEssAKuHqRVHRVnTLOzLerGVCWLxwkVKlYiXl/PnzMS8DqkTTRo0VjxEj4r0gNuBk/8oVKsT8&#10;jfEYFStO3xAwauGPx4tXmxIFXAfXT+i8CQHHYQ5A/RkDxNTA22J4343qN1DWr1/3UedPCIcOHlRa&#10;NW9h9FzYVqNqVWrTqjV16tCB6tWuLRNw6uZPAibuzp4580XuPbGIR/jAGtbJR806qid+85LirTEz&#10;e0F13KbSz6VnU9ZUB4XoDYEBEBqemqIpJY+AaAqJzEZH7vSiZedG0fXHTcgmfDC1raInfm3KOi42&#10;HgimHecb0T8vCrMadZuuP8xDp876qFs/jLr160mw1uQJEyX0F20rly+XyZ669evLPoZAgFlye3v6&#10;fc4cQhRh4yZNaOPGjTRs6BDR49XdROcFsSdPnpwKFiqotr5rZ1XR6GBAO/6gwyMsF2EKGrRt6s8Y&#10;4Jza+RAbf/euXvoZApM5V69eoypVq8m9D3R3p+zOzjRx3G+0Yf36WPetnUttEm6tfhVgH/WrAL8d&#10;HBzEPx8XmDn2HD2a7ZoMtHrdWlq3YYPMg0ydMgWzrTHn0Z7N8Nzad22bNDJwP8sWLaH9+/bHu5ev&#10;CdWPGBswtNZAJ2cjdUTP0WQeMIIJ/ZxwcBtrVm+iWL2Jw+kv+bagfsf10Zo/ZrtNtpbh1OGKPmBr&#10;doQV5c2xhqzfjmXiR3jwIJo5eXKsWA3g7BkvunHDnhC3Ubp4A2pQPkLchYkFjEz41vv2+YV27twh&#10;vnL42RFOoU0aGULHgwQ5tJpPHB0fFRVNs9h+6NHzMe3Yvl3BoBk5bDhcfBKxqM0kgvP17d2Hj08J&#10;SSDBZhD/OBc48uIFC5kb1qFs2bLSyxcvKQt/YsDjpSNJo3Vz/azvOE9PpdvPP4vvHfMFgwcOosuX&#10;L7H9UoRu3vCiDBnSy36GQNwW+gi2jnbvGOgI09i6ebPsg3PhvpFPkDRZUrnfylWq6H4bN47mz52r&#10;dOnWTXdg/36lR7fudPvWbQUTZZMnTlSYe8skHuZD4sKP23y8fahuvXoSSYo2Zh4KImGZgIWI1/z5&#10;p8wwI7Emb/78InExszyNBwekKbY9fOjLDGmF0rTZj5Kswu+J7nM/u+Ryket8Cxjl+IAQP3P+vmN2&#10;knfkICLLYno/fRRCCt4RvYYQlgDHQpLI33ZfZ3rLxA7AGA6J1O+vo1BWezyE8/ft3088BnEBTwKI&#10;/cwFHwqLMJeX+zFAKACSLeb8/ju5/zoQkyDU6qfW6tbYwCSKYVwJZl4RaIZnfxEQQI8fPaIZ02eA&#10;00l2VEhoCJ0/d072BRffv38/SxhzmfVEviuiMIGpk6fQurVrqVfvXlS6TFkezDco6E2QTPYsnL8A&#10;XFkkECI8t23dStOnTpMBMWrECAlSw/kQ8oCITy0k2hi0sAYAk21whfr7B8gAnsqM5fatWzR42BCZ&#10;OBvCUgGTaYia3L51uxzz18lTMkN65/ZtkXCI/8GMLFTLSxcvyD6GgBTAxBoSajq2aye5DkFBbySJ&#10;BZlo58+dpdU8COCi/bl3T+6rs5LQgtAERH/u3buXmrVoTj80bCgh48hZyJ07t8zmwjuW1WC2/Gsj&#10;QcIHQADItBo9dUcM8UMKiMsyDtLaP6EaSYOpgJVenL8K0xM1PEAlM92ikEAn0plHiu4Pg7dTvSCJ&#10;MTdG/EDg62Da85cZd5rx2JP3oV///tKZUBN69+nzUTN+OjUaUOF/iJtBdYYx48ai6oIOnCtci+UJ&#10;CRVuDB931WrVdIjVgQQD1zt25Ah1+7k7/dCoka5j5066GrVqystHpOHePbuFeBA52q5DB12Llq3o&#10;wvlzMsiYS4t0wvn4eB3mCDAAEwsEykHVe/L4iURTQv0BJ8bkGJgJ7guJMuER4RIA5uPjI/2P6x49&#10;fEQCxVxz55JzGYt1wv0PGDSQhnmMYOmalon5MPXt/QshVRKcPVt2J4ktQohBeGiYBOhhoOEP/Yjn&#10;btK0qY7/KF269JA0VLxECV2WrFkk/APf1Ut9dbyX8DUcP3SQPCZvM+D8aI3fMc2cb1Bn/nvK3B6u&#10;z1YOLOLtXlG5wz/QmIMDKSTMSWaEYfAq/u5C/L169zZK/MwBxeh9+uTjo/MQOgDuV7BgQcqYKaPa&#10;Gh9ITzSLE9L7lDk5kMzODpxTIhIdU72LG0e8DIBMLSSLaCEMkB74A/GncEgh0/MaWAWTmB1MDGG7&#10;YdwJ7g+BXcyN+Xw2EsuuIU3aNJKtlRAMs5IgMQ7ze7K1TSqRnQgCA0edMG685BBrGU4acS1etEjC&#10;pCEdHzy4T7t375Z4HzCMhIAgO0iSEsVLSDjF9t07dVOmT6OTrOqBswNHjxxmtWYq/XXqL7FptJgd&#10;ZF6lZxUKQBvUr2iD3AfE+XxLJIrwgZP8QBrx66xYd1c5Pzh4SIQTuR9uKTr9zLt5KR3r9y5M4A9D&#10;bejXO/o4cMz+HrrdiJ8Qvyz1xP98CHVpECycXwt0+lIAhwWn0VIJEwJUK8TnIFkc4b4QwQi+cnFx&#10;kchDvCTYAhqQkgjgpSHSUAM4JNIZIV1A3IcOHBS9G7EmV/6+woQZLBwzRQoHCQ7TqiWcPXMGcTIS&#10;CPc25C10cVE7YCcg5RCEHBd4JKg5UEnAaX28vRWoH8eOHRdChkrl5ORE9Vid2nvwgG7J8mVUs2ZN&#10;SeQGChQsILmxSFcE90VyCpLRERAm9x8Zzs/zTgXUgOtBn9+8abP0GVyZtszJUbYlKV8Ttstzlixz&#10;588TdQ33AdsIxjj6RzsnojQBLRI1kp/Fz89fBq80fAMkmvABQ+KP4fy6aLr3vDgdCrIXfR6omsGX&#10;0lmEi5GLuB4n8zBqZP+a0tv5M+XILgwmKIvIGM7ft3+vL0r85szJY2XyGAH0WejmUyZNotEjPahH&#10;9+7ygkZ7jhECCGFCjAvDxAjDdD8MjpC3+qyk9h06SMLHCH75Yz09JWcWBIwB0bV7NzY4r5HH8BGE&#10;PGBw5XYd2ouOjuPAnT1Y14cRigRxY1GJeCwka2xnNXTMqFF8niE0948/qCarVM1btpTZX+jR8Gjx&#10;NgW2zvFjx2IynliVkk+kR2oSAJyev0s7oEk2QxQrXlzyhlFcC/c3e+ZMQiI8BlSVKlUktDiU7aDJ&#10;3J/urPfzAObnO8OD3FcGmQbDChhAbrfcUuBq//59asvXR6yZ28SiTMVK5DGgPmW1nUtmwfvobkA9&#10;ieu58dKRMicNpOBIK5r1NL1wfffcFymbw3MqlPkkJU92MZ4bVFQmZmG6ZF1owT43WrpklSRLvA+J&#10;mblF6YoXL1+IThs3AlDDkcOHFcTHAOBOzqwTV2Gi0KIb4SECsZavUEEGAhuBrE4corbt28uAQdUF&#10;6OrYl0W9AgkAHRa/4THh49kOyMhcPrnE6MNAxnmOHT2qQKcGcG7DdEgct2P7dnJzc+OBZU7JHZJT&#10;06Y/xrp/SITNGzcxQT2U39CXUcKjdJkysfaDfxxGJe6hyY9NIQVkO45HJhhKesArBO8VDHdUMsD9&#10;eV2/LhGZhlGjhli1cqWC5zfn+0O8fus2bcSjBo69mVWeG15elDFjJpEsbEvwM1aUwZ47jxtCknW4&#10;PqSe6PZ8z4g6XcBSAvnKjZo0NnrNL41PInxAI/7sSf5kS28jM/BoCglxInMKoI7b5tDKZ8klkhPR&#10;m41LjhVOH5/o3wEhDmZ2nWm3V2UaN3aaZDElBFPIggmfi49SdQyhqT0Pde5ESRpTdJiFhDBYWb6m&#10;bgWPUmPHNzQ8qzfVdlstM7/vI3rMA5hZs+78dg7VcjtEQ4b2jWUcmmDCl4Z5akdHD8MUsI/BQ29v&#10;uv9PABUp35dSWAZQ9Nt7El+fJc0FqpfjIpXMdJGSJr1NSlRsopfE9SRsGFvCOGZVh4dfcJAzBYc5&#10;k3X0LnLJlJIyuLVi/fCCVOmKCxhS1WtUpwULFoxSm0ww4aNgni1zFg9jxJVY+D54IMTvXKA9pbN7&#10;Q9Ghd5mYFbK0fkHW1n7xOD2I3vtpbdp9rTXdflyGsjs8on1eHWn+xca0914pHixPKKnZZsqZwZHS&#10;unWUmPCw0NguPUzINGzUiGbNmmUifBM+CWZx67V8CuDnHzpsKl3wa0NmyRpQdKSFELxR9caSaNet&#10;CtTydFFqcrI07fJqQUuuF6WZvmkl9v/60yKymxI0n+rlP0lDRwyRRGdDIFXuS9y3Cf+7MMucJbP6&#10;9f34UHEnL6/rTKQzY4hfi8c3hmdv3xHysyB7sjHXu0GdbSLIOdVNfQSRTiElcBo1LHyehnsMjTXJ&#10;lS1bNqksYIIJnwrz1q1ae2h1Ho0hXfrU1K9rPmpbz5wK5HemmhUzkM4qDd1/EN/liACuS9cekFvx&#10;zpQxRTgp4V5suMa2n6HX50gWTo6RqSmDuTn9E5Sc/gq0pV7ZH1F++yCKjLIT9cfSHMFgrDSFnabc&#10;2bJSereWdPTwMfGzwwUY13VnggkfA93Rw0eUDu3aqT/jA6mBo9tsIhSAAiGSWRTdelKOvHwd6cDp&#10;CKP5sIjVGDWiBxVJvZwN3s0kpcYZ0O/9Xpam9Vca0K2XqSksyoLm++klCcIbQqLMZCKsV2YfGllt&#10;KNu8agK7oiOdfV/aeL4YeQwfSWPHjZU4GDnQAJhJhO/c18eH2rRtF1MlAYCP+dyZsyyZvKhQ4UKJ&#10;zmk9cfyY4nXdSwpAIQzCsMrCtwaiTeGXL1u+nNFo068JzBCjSO3Lly+kLxBHpJVTwX0h4A0VHmrW&#10;roVPaUefr1uzRmZoMfml1f4EkDOxY9s2qcX5vhVcNCxbulRmdVHYVxo+E2aYVEBw04dw/XF5ehyY&#10;jzm4QrkyHKOGxbZS69rG1RnMOI4aM1ev9tg2FLVHoiBZvz/rW1oKVEGnR/4uZnTL2+iLN20KTE4v&#10;QxUa45ONfP1LSptUfVDVnsZFz9G8BfOoIne6MbwNDqZ5c+ZIoVis9GEIeK4Qqjx54kQJC0gsNm/a&#10;QhPG/0YbN2yUc/ybANHPmjGDDuzTz3Ai9Lh/335Krx49vmomFM49f85cqcCG6guoWW8YCoIJx7nc&#10;76NGjow1/3Lt6lUa6zmWxo4ZQ2vX6GvlAwh3WLZkiZRTPHZUn9T0PiDwD/E/yLPAd7X5s2CGGUuU&#10;l0sIWdIxp2eu6+Wbinz80gv3xZw53JZFnE5Tj04lRSrENUCh83uOXxBD/GaKPlbB59U7W6FA8peU&#10;0fYtXQmzlhlfT6c7Es25vdRBSoV6O4qqJhkQfwnX0BiOEhd4GVpUobEYHS1WRKtLmRigqBHCbhv8&#10;0CDBGeBvhfIVylO/Af2pcpUq8hsTjwgOQ9wNguC+FlA3f8OGDZJPMGiwO43yHBNL8hUpWlSC6zDL&#10;jfUFNCAOCRG+wIXz78KcEQh45NBh+Y7iUokB4q6+ZBVlCxRdQpICivIbw6UbofSsRC6qlP8aHbyc&#10;l1ImK0e5MxwhRWclRZ861Tyh7lma1m2+EPOgAKp0gfiHDe7Mag83BK2nJgW2U9YUfhQYZkdW5uG0&#10;0KsQvYrWSRDblVrLKHOq2xLaQEybsfz/qMCgsySz6GdqQ3ygkJGluu4VvseFFn+CktUAQnMRa1+0&#10;aDG6e/cOHdx/QMJna9apHaNKoOIYogqTsxiHSH/A+yMwy1A8Y8r94IEDko2khR8gcAzBXHjJKOza&#10;+qefYlQv1NS5d+eurCqChI3DTARQv3BOpDeiNHdg4GtZRQU1d7QZalw3VSr9Ahaa2gOjHwS3bcsW&#10;CdNAfLwDS3CoEHi3OA4c9sxfpyVgDPkGWbJmjbl3AGrMvj176cH9+/IbKl2denVlHzzb+rXrJJgP&#10;8Txv34bEqnIMoJwiUiRRoAuLSkDFwbURrqABKpK2GgxCpDFoUfSrWHF9fNDVK1cVhGy/evVKol4L&#10;cn/UrVcv5j61KE9DIAgQNUW1Pm7YqCFWWon1bAg7OXf2nJRHx/WqVq+GIl6gJn0BVIQBoKCrMSSz&#10;CaCkFs/JytJNdHuXDFbMwVns8+GobgyIZDACED/UnpHDu1GRdI6UxnwO1SmgHyzQ91ffyifBbajZ&#10;kzHFXT3R86mNJrBb5KWolD+ovz4d2gBAPZs1q9dQ6tSOhHWuUPEM2LFju8TMIC5+LxMExHTzFi2p&#10;RIkSNHrUKNFlEVmJ8Ge8ZCwBtGzJUolZAaCPtmndOlZ/btu6RewF1LaHMwGJMigii2QROAXqNajP&#10;KtosBeXE8VvDls2bERGpNG/ZQoelcqZOmUwDB7lLYVUUqwXRAx4jPSgf697e3g8kDn7YiOHSDiCc&#10;eOiQwZQxQyYqWryY2qoHsq+QhQW1RDsX0i9ByGPHj8cqkPT77NnSDmKFqoVAtLiADo+4J1wLUa0Y&#10;bDWqVBUpUbJkCbp48ZLE7QCws4CcLjmlXg+ysbp27hwrRstug71kbPXp11ekS8F8+YXda5IGfflj&#10;k8aSEaZh86aNspRSsxbNZQWXoYMHS7CclrONe1m2VBba0OsSqOPyU5u2sjEuUjlYUVKrp6LaVC/0&#10;F93yMaOTN7RlWZi7Cye2YIJVmEu6xlN5AE3tOfOsDSlJfyUK53tnjp46+SmaXHk5jc11j8aW2UEO&#10;yS7r/f9GiF6QrDxza7tYI/pzgCQNcDIQ6K8Df6Udu3dJ9hA4Ergc9MkIJgZ0HF6mi6uLRJCisw+w&#10;dABQ53HH9h0SolylahUEY8mqiTgnQnN37t0DQ1yOmTBugnApFFLFNTA5h5h67AfCQfYSiB7qBI77&#10;qW0b2W/RwgXghAoiQHEvAQH+IpW6du8uHB8vdKD7IASVUenSZUTPNrRjkFuM4xBvz+9abdUDUZYg&#10;VmRCIXwZC1egjieI2HPMaKpeswZ17dZVrgGOj1KCCHeOC3BouLyvXrsmfYWB9JYZCUqNV6pcRZgK&#10;2gDQA1CqdGl5LgSogeh79Oopz41VZ6DaLF++nBlMfO8hQraHDh4ifYplX3FMrz59pM+REwyJCskD&#10;FRCY/ccftJWZGQYg9pnH9koMm65YqaLRhJDdB27R+lONpYS3ndVjalP9Hp24koRusrHLFKruRVS7&#10;6Ema0vMR1amuz+CJC3D+kcNH0MHbFUixG0DRETxgmPhRwqRvuelUOMtSPt97jEcLZ+b2HdUfXwaI&#10;LgSwpi2yoRCpiEXVAFT3BSws9fMFCEHGoAbnBzTCwsIJILQirB7AU3TwwEF5yQgxRpodijEhSwuV&#10;jfHCb9++Rcjy0ghp3sKFWHxNpIm2WgkyolIkT04/9+wpi1n07NObsJAEBiEAWwWqGKIrra2tJB4e&#10;M9mQUAgbBsBdEQUJyYRISABuYEPdHFGiF3k/3MfosZ7YrkNe7tjx42Q71uSCDYgIVwx4PpaQTYaa&#10;lrKDAfLmzStRolB177M6eJpVKwDX1BbLuHf3LvpKucTcH7SGCFTYZBUqVqLev/xCLVq2lP4qwQTq&#10;6JhKzmVYxl0LAwctgYDBLLDuAI7BkkvI/oJU+vvSZZFe6GMs8+rt7S0h6GAwM2bPojbt2r4jfMyG&#10;duSD4wKcYsr8O3T0ehWmUzPK6HCJyuYPlTJ/KP8ndTYZUHlS2XlTSCiymoxXUYB4HjRwKG2+WFTc&#10;k9HI340w0yews/BJkNMDyeqSZVLXz+L2WulqDeAqAOLINWR3yi4vRTOSDYFJM80RAJUCXhWE7wJF&#10;1ZeLdD5gE4vdmtWqU8lixZQGdevJ/ugXcDAkZoBYUbEBYbpwC6L/W7RqKddGMdma1WsQamtC1UnP&#10;BIV9kLDxIfDglXLl3swNETqMAq1IwcTAM6wQAYAAIfEg5VjvV1uxfE9+UX2RQQW7wPB9JvRuMaBY&#10;bZHvN2/ckPWyQLgg+owZMrLunVXygQ8dOiSMAovF5eQ/2FR169WVLDCoXGVLlZa1irUlVuMC+cSv&#10;Xr6S71dZgtTmPkIfo6/37dsrA/TGDS9+H8UkKQe/kT9Qi/dDOXakZGICNIbwceMNGsI4iJ/wW6RQ&#10;Firndlw8K/wflXXZQ1nSRtH+i1mlxJ/GqYNDHVm8RbJxkjABYyCNGOohPnkQvxLNBB9pbjSBPQaJ&#10;5fZ8b9pqh/BEGAJEzgaU+ithwChOKIEF29A/8ES8ePFSkq6RxwpJENfFisWTwfXVPFNq37ED/24v&#10;L1tLuTNMvEH/s9ShBYsWUsfOnShPnjyiBkGCoF48MragghjCmOcKhme9+vWE6Hbt3ClqDlCpSiWk&#10;Hxp9sLgrRIJBYF0tAV/DcF0AQ+dFXJQqVVoGLlZ8QYI9jGwstYT1rVBGHRUrlqoJ+TA04Z1DYVo8&#10;HxwLKRwcqFHjRtSlazfJZwa0HGhjwOBpw+og+hh/mLtpyp8lSpSUhCEsKjfr99myWB9Wi0SWF7xT&#10;WL0x1llhcXflURd3VD/wfUEX7pekV8HZmECTsEofJX78JNaKLOCGOvcIMUDJbyzjgxUM3weoAiOG&#10;DIshfkECag4GhOIwOFHcHiIbeasAlqKEtwJ6OgwdLF4GiYNny2rA3eLifamK2IZEDVRIAKfENVAa&#10;g0VtjBcI+bUAcmmh6mAVdeje9vbJcT/iqdFWXDe8FLxAY8d4EtIU23fsSKvWrNZBDQIBQKyDi8ZN&#10;QzSUYNocAyQDVAc8J+wQ+NcxMJFWGBfwJGEbVCFDI9Hr+jWxNeAihSfpfX1iiEKFCxNq8mAeB6oG&#10;1svC4IaHB9ldaEPlCLRp6s/FCxfl+Uqyvj91xnTprwqsdie0iiOeDznNANybTVi9wTFI7kcpFyTt&#10;Z3d2ErsFmWwoudKzd++Y1SLBlLEt3nCqVqO6pLAZ4u4dX2rb/yoNWZCPTnhVoYjIpEz8kfRTxQ2U&#10;PX047bmQl56+1BN7clvvRC3hg04YMmiwED/Z9dM3GiN+2zJkns74EvVxAaIEZwOQGzqYLXpMtsDg&#10;6aqu1pKPddEKlfT7aIsvGOaXgphCw8JkLSYgUs2xBWFphFaufDnhbJoXoniJ4vIJYBteLK6PyTI2&#10;YJVpk6fIqiMQs0iqhq6K54+IeFdXCCuzIP1u0oQJ4jmBWxPuSiSig4hT84BClhSgFaYCYUJtwrn+&#10;XLlSPB1oz5AxgxjaGJwwjpEwbyzEAzp9YSZWAItdoxgVlgVyH+gubdXVjCw8O64BZ0BcddEQqM1j&#10;6OpERpVmU7jl1S9pBMAdi0IAgLb2FVZ3RJ8hG2yo++CYgYg+YWNZwfsIC9P3F2aOka8BXX/QrwPF&#10;Lb1owQLh5CdPnBAJBfcnjFv3gYNkwT247DGrDxsARng8wkfaXcdOnYzO5iI8YesxS7KyeCMqClA1&#10;/1ZyzvCWzt910a9wQrYU8Nr4aI0LiE1D4pfJMUPiZxUnOt1M9Ufi0KlLF6lXj45B8jWICDozVtOD&#10;MQQjTqtuDA4qUkLtfMCCOwzr1NqzcQlATIMrwsjTgHNDfwTxIzG9eo0a6hYSAkPNIOjIq1auolbN&#10;W4h3AqIdK5jAgwbxjf41XBHEydmZ+v/6qxyHGc2fWraSe8f9deZngi2Aqg/4rXF+VpvYECwpcw2Y&#10;rd7AzwnAr64twYlBg3mKhOA+ZIhIAxR0GjTgVxmgSIyHkQyVC0D+cqpUKaV4FvrnfYCRj/7CXwED&#10;mwLPC1sCfYb5Ds1ALidxV6XFCMWghzv3yZPHolLi3ucw44KkxMIQkCYAFrGYOHmilE05cewYNWnY&#10;SGoZoe/Q93BS8LuWHGYQOfqmc4eOQgfYZ7SnJ4JvjAOjf/iQoTLSNeg70ZX6tdSLPmvLCMqb+TAp&#10;Uebk86IIBYUmpXxZDtH8PT/SxNkJB77FBc47bsJ4CUmgN1NFbcIAotRzEs3t4wITPPB7Q/RBN8fs&#10;YmXmghCV6i5SBez69etUpkxZ8SejDeoRZhztktnJZBQmVlBwCZ0Mw1E7Hv7vc+fOUqaMmWLlzGrA&#10;ZM3xo0fFuMRKKnABgntiG9xtt27dpNSOqeNxYl8fHwW+cxiVqMgAwtZiXHDcZTZIkcuKl4s2cEPk&#10;72JQ4KVqyeOYh4CUw30vWrpUJm3QnhAw0YOYJHhuEGtVsVKlmP3hkz9+/BgzPL2KojEOY0Beshcb&#10;lwpLUaz1BTUH7VA5r127Rje9brDxnSNWrBS8T3hmlFnEAKnfoAEMKpFikA7wWEFaQtpoE2sAVFgU&#10;wbp/9x5h9Up45OLW8We1Rrl86TI/QwAPmMwS54SBk+ADAFgRHIsjxwW4DkQGRu8fo1zIIVkwHbjo&#10;SEVcQsjvtRV3EIuue2a07+gj0d8Si0lTptAPRU5LaALyb3VOc957fybEBwbOpcuXCPUoYX9gDmHK&#10;tKmmfoyD93YIJltQJQulKYwBuizEbGhomOiTGrAsf/vG6Wnr4TdSDzOxAOefNHkS1SsdTNEpf/ii&#10;k1X/K1i0YKGCYDIA3H7ytGmiJkmDCTH4YIfAjdaxXXvxiHwLIE5k1ZrVGFSml/UJQOFaTK5BL0d4&#10;wrcOX/6vIFGdgs6E8x+uqK8JGDRTmEOZyoaY8LWR8OyAAWBIzZw9W0Tn18L/EtHD0FO/mvAv4aOI&#10;7Gtxfngjpkyf/tliGbUvUYIbhjciKCHuX718Kdtq1qoVy/vCqpuC6Ey4IuEWVJuNYsa06QqqoOH+&#10;UGMTnq4PeUmMAdXW1q9bT69evRTvBeJ+DL0UxoApesxF5MmbR2Jx1GajgE2G8N+Engdhy1euXJEg&#10;NwBOCqxWbswrlVjAiwP/OMKntZr5Gvg9KPu4j1FiUPM2fS9IFMfXAM6PlbHh7vpSgB982ox3q31/&#10;DkDw3g+8ydfHF0YeFkDgwXBNgr60ySoNmJm8fPlveqkOjPcBAV9+z/QZXUigQDrdx2LP7t0KQocx&#10;eYX5BBSf/aVPH5moUncxCsya4vpYJPlDQBAcssUSwh+zf5c+uXv7jsTLoKLxz9270/q1a2OtXvIx&#10;CAgIkH5Edea4gCtz6ZKlicqy+tb4JGLDKB/t4cEvTR+g9amQCSVPT5nxU5u+GAb066fAv7tw6RJw&#10;Vx38uaxiCMFHRkTIFDmSN2rWri3SAQs+YOD4eHtLnM+PzZvH1JrEWlSIGASnn8iE9fTZM+o7oB+V&#10;K1tOQpJRoBVJJuBwe3btlhVF4vrncT+IFdp7YH9Me71adZRSZUohalDawJERLWljk4TKlisXwyWZ&#10;4yuabx3+dszg+j3zk2QVLNYASYBFH8aOHk1HDh+RsF5MQOG5cbwGrJOFct1r1q+TdkiIvn16y7JC&#10;W7ZtEx84zrN39x6ZR3DO4Sy1QBFRieAyzIVoS39CemXKkkVWZkcWGGqOIuRF861jYKE0+Z5d+lBv&#10;rMCC474XfBTH1wBROmnqVIkm/FQg1HXytKlfhegBBClhthYTMgDEMWYFUcH40aNHFPg6UNZdQgYU&#10;cnVRMRlLCD17+kxyW7GEELKPcCymvlG/Hmu/BrwIkJDl60wswTxQkOO7aaN+xhQBYUhUuWPEA4Yi&#10;WPCMDRwwAIVqFUyULVq2hFq2ai06P3NiZUD//jKbDQ6PwC1MwuFYLM+DoqsApvX79f6FThw/zue7&#10;Sx4jRkriNgY0JBtw5crfFB5mvK6+1h8ABmuffv3EFY0JHhA4IiSPHjkigwortSCxA4Nl+dJlhLxb&#10;AJN3EydMFMmBYDb0I5YJAlAFehJvC/APkAkoTBCi+O33hk8ifCBdunQ6xDcPHoo1rT4OyBv1GDNa&#10;ZtDUpi8OzPIhvgNcWgtlRYIEJEyLVq3I399PuD+iNhE0dptfIqbb+/06gO2NaUKkqPoLvGSdHDOj&#10;iC1HABhi57t26ybL10BqgcsDSBlE+IMW028IRA7+OmiQRIgy8UvIMWrxI3YH94pKBFjJZbjHSB0S&#10;NzDxd+O6/vqBb15TsBotCWkE9dB96BDpQ4QX+Hr7SD3/Ro2bCJft07evRDoag2F8O4Da/LA3EPCF&#10;vnDLk4fmL1ooEg+SB9liCIEoxxJov5rkjoGJLCzkcLzmAYJ+RCgDbCws9+M+eDANHjaUhg4fLnM9&#10;WgDd94RPJnwAOhxKSSNrJzF6P+JVsG+PXr102vT914KxgEIY0cjjhAqAl4GXgkkzrDqCKEioLAiV&#10;RegwiAELJABWTJxIWsFUPdrtk9tLiC+eHyrF4yePhetioCDuxdiUvpW1FZYH0s2ZN48ms7RETfwt&#10;m7cQwkJwnrz58kiaH5bZhHTCrDjuD8DAtFBXP8FgRlYTVA5cB9GeODf6E7nBIFbEA2nBYR8CgtjA&#10;EADk4trZJSPM23iOGi2DTItRqli5oqxignI0WKcLC1kg9TKYj8V9IigMEtEpu5PU38f9QN1DHoDh&#10;OgLfCz6L8DUga+d3FoONmzZRW+IDaXQgeuyrNn1VxA3GQLyOIQxfBpJO7O2SxxCaRggWZvrsKw1Q&#10;SQxjlwBICbxcBHiBmzZs2EjdEht9e/dGtKYCPRp9gMHfuHFjMUgRq7JkkT5OvXPXLqgdIxlIcbnz&#10;h4AZdG2VkYQAT5ch2LCVBBsMaNgYWMQCmVD9WfLly18gJlY/f4GC8nuwuztsA6pRWx/Ba8jNcR4/&#10;/+exSrtg8Hzonv4NfBHCB/BCofpMnTk9Zr0lAP75eQsXSIkOzVj8FohbQgRenbhZVdCntSSLSCYy&#10;Q0LD/giVk+/qcRg8GBwQ9SAStIHzV6lWVZIsoF6UKKXWA4oD11y5ad7ceeCkCnR3JJBj7Sjx8PBg&#10;unHjpqhJ2bJlp4MHD0gG0hODfFMtHBgqCe5Vg2FINZLon7PhDQ8SjEy1OQY2tvoF8XBteHKQUI6E&#10;dcSywwaBbQIvDdL0UH0Ci9JB5WJVRgEHr169moRiwwlQrlx5OafCRI1+DOE2ZD3BRYqwYiz6jGRx&#10;LbH8e8MXI3wAakKDBj/olq1cIYSORODlq1aJ1+Fb16SBWpPDJacYufI7U2bRjTUkS2ZHLrlc9SoF&#10;i2lEDKKECIAkCGRAYSUTAFGZSH5AZGbtOnXEk3HggD7ZHMDSnAh/hZqTkIoB4kJCOwLHEJ8Pz0eZ&#10;smW5baAMmEFD3Ck4KJjgLYM9gcRocEtIGbc8bpLPCjjnyCFEqgH3hkhSAHHqWN4UKhMM9rjIlz+f&#10;DA6kM0LNwuJvYFRIfMF9o3YQnmHhgvmyfFFLtoXgCdPCVQoXLSoDFQkmsPHQZmev9iMbzXj/E6dM&#10;IYeUDrRi+XLyffiQyvIzskomx39P+GrEiBcGLgX9VW36pkD2Pq4PfR6/wQFhvMFQw2+4HlEeHTmf&#10;4ORQb5DQrd0vXH2IxcdvqCJI+tAGL7aB6zIXFLcfvBfIxtq0dWvM+Y0BRvZLNgTD+T4wuKCfG9o6&#10;SAzHNtyTBpwP14cOjX0Nv2M7fse9bySqYDDFHYToE3BmrTATrgNilR8qwN3B0SHZoN/j+cDFcT3c&#10;/5vANzE2BfbX+tHwHrRzoD6OGQ80qECGz2nCfxx4wXBPFitUWFm6ePH3p8iaYIIJJphgggkmmGCC&#10;CSaYYIIJJphgggkmmPDfBtH/AcTGq10xZstrAAAAAElFTkSuQmCCUEsDBBQABgAIAAAAIQA2vdC4&#10;3QAAAAcBAAAPAAAAZHJzL2Rvd25yZXYueG1sTI9Ba8MwDIXvg/4Ho8Juq52WlJLFKaVsO5XB2sHY&#10;zY3VJDSWQ+wm6b+fdtpOkniPp+/l28m1YsA+NJ40JAsFAqn0tqFKw+fp9WkDIkRD1rSeUMMdA2yL&#10;2UNuMutH+sDhGCvBIRQyo6GOscukDGWNzoSF75BYu/jemchnX0nbm5HDXSuXSq2lMw3xh9p0uK+x&#10;vB5vTsPbaMbdKnkZDtfL/v59St+/Dglq/Tifds8gIk7xzwy/+IwOBTOd/Y1sEK0GLhI1rNY8WV1u&#10;Ul7ObEuVAlnk8j9/8QM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ECLQAUAAYACAAAACEAsYJntgoB&#10;AAATAgAAEwAAAAAAAAAAAAAAAAAAAAAAW0NvbnRlbnRfVHlwZXNdLnhtbFBLAQItABQABgAIAAAA&#10;IQA4/SH/1gAAAJQBAAALAAAAAAAAAAAAAAAAADsBAABfcmVscy8ucmVsc1BLAQItABQABgAIAAAA&#10;IQDaIuwIyQIAAEQIAAAOAAAAAAAAAAAAAAAAADoCAABkcnMvZTJvRG9jLnhtbFBLAQItAAoAAAAA&#10;AAAAIQAFLurMOzoAADs6AAAUAAAAAAAAAAAAAAAAAC8FAABkcnMvbWVkaWEvaW1hZ2UxLnBuZ1BL&#10;AQItABQABgAIAAAAIQA2vdC43QAAAAcBAAAPAAAAAAAAAAAAAAAAAJw/AABkcnMvZG93bnJldi54&#10;bWxQSwECLQAUAAYACAAAACEAqiYOvrwAAAAhAQAAGQAAAAAAAAAAAAAAAACmQAAAZHJzL19yZWxz&#10;L2Uyb0RvYy54bWwucmVsc1BLBQYAAAAABgAGAHwBAACZQ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600684327" o:spid="_x0000_s1027" type="#_x0000_t75" style="position:absolute;width:18097;height:72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TKnDywAAAOMAAAAPAAAAZHJzL2Rvd25yZXYueG1sRI/NTsMw&#10;EITvSH0HaytxozalCmmoW6ECUg4tor/nVbxNAvE6ik0b3h5XQuK4OzPfzs4WvW3EmTpfO9ZwP1Ig&#10;iAtnai417HdvdykIH5ANNo5Jww95WMwHNzPMjLvwhs7bUIoIYZ+hhiqENpPSFxVZ9CPXEkft5DqL&#10;IY5dKU2Hlwi3jRwrlUiLNccLFba0rKj42n5bDYdkdWzXq2X++p6fzPRDvSjZfGp9O+yfn0AE6sO/&#10;+S+dm1g/ich08jB+hOtPcQFy/gsAAP//AwBQSwECLQAUAAYACAAAACEA2+H2y+4AAACFAQAAEwAA&#10;AAAAAAAAAAAAAAAAAAAAW0NvbnRlbnRfVHlwZXNdLnhtbFBLAQItABQABgAIAAAAIQBa9CxbvwAA&#10;ABUBAAALAAAAAAAAAAAAAAAAAB8BAABfcmVscy8ucmVsc1BLAQItABQABgAIAAAAIQAHTKnDywAA&#10;AOMAAAAPAAAAAAAAAAAAAAAAAAcCAABkcnMvZG93bnJldi54bWxQSwUGAAAAAAMAAwC3AAAA/wIA&#10;AAAA&#10;">
                  <v:imagedata r:id="rId10" o:title=""/>
                </v:shape>
                <v:rect id="Rectangle 1214332948" o:spid="_x0000_s1028" style="position:absolute;top:15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adi6zAAAAOMAAAAPAAAAZHJzL2Rvd25yZXYueG1sRI9BT8JA&#10;EIXvJv6HzZh4ky2FGFpYCAENHBVIgNukO7aN3dmmu9Lqr3cOJh5n3pv3vlmsBteoG3Wh9mxgPEpA&#10;ERfe1lwaOB1fn2agQkS22HgmA98UYLW8v1tgbn3P73Q7xFJJCIccDVQxtrnWoajIYRj5lli0D985&#10;jDJ2pbYd9hLuGp0mybN2WLM0VNjSpqLi8/DlDOxm7fqy9z992bxcd+e3c7Y9ZtGYx4dhPQcVaYj/&#10;5r/rvRX8dDydTNJsKtDykyxAL38BAAD//wMAUEsBAi0AFAAGAAgAAAAhANvh9svuAAAAhQEAABMA&#10;AAAAAAAAAAAAAAAAAAAAAFtDb250ZW50X1R5cGVzXS54bWxQSwECLQAUAAYACAAAACEAWvQsW78A&#10;AAAVAQAACwAAAAAAAAAAAAAAAAAfAQAAX3JlbHMvLnJlbHNQSwECLQAUAAYACAAAACEAO2nYuswA&#10;AADjAAAADwAAAAAAAAAAAAAAAAAHAgAAZHJzL2Rvd25yZXYueG1sUEsFBgAAAAADAAMAtwAAAAAD&#10;AAAAAA==&#10;" filled="f" stroked="f">
                  <v:textbox inset="0,0,0,0">
                    <w:txbxContent>
                      <w:p w14:paraId="64BDAE4B" w14:textId="77777777" w:rsidR="007C3020" w:rsidRDefault="007C3020" w:rsidP="007C3020">
                        <w:r>
                          <w:rPr>
                            <w:sz w:val="24"/>
                          </w:rPr>
                          <w:t xml:space="preserve"> </w:t>
                        </w:r>
                      </w:p>
                    </w:txbxContent>
                  </v:textbox>
                </v:rect>
                <v:rect id="Rectangle 1991426489" o:spid="_x0000_s1029" style="position:absolute;top:1676;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g5LXyAAAAOMAAAAPAAAAZHJzL2Rvd25yZXYueG1sRE9fa8Iw&#10;EH8X9h3CDXzTVBFpqlFkm+jj1IHz7WhubVlzKU1mu336RRB8vN//W657W4srtb5yrGEyTkAQ585U&#10;XGj4OG1HKQgfkA3WjknDL3lYr54GS8yM6/hA12MoRAxhn6GGMoQmk9LnJVn0Y9cQR+7LtRZDPNtC&#10;mha7GG5rOU2SubRYcWwosaGXkvLv44/VsEubzefe/XVF/XbZnd/P6vWkgtbD536zABGoDw/x3b03&#10;cb5Sk9l0PksV3H6KAMjVPwAAAP//AwBQSwECLQAUAAYACAAAACEA2+H2y+4AAACFAQAAEwAAAAAA&#10;AAAAAAAAAAAAAAAAW0NvbnRlbnRfVHlwZXNdLnhtbFBLAQItABQABgAIAAAAIQBa9CxbvwAAABUB&#10;AAALAAAAAAAAAAAAAAAAAB8BAABfcmVscy8ucmVsc1BLAQItABQABgAIAAAAIQBXg5LXyAAAAOMA&#10;AAAPAAAAAAAAAAAAAAAAAAcCAABkcnMvZG93bnJldi54bWxQSwUGAAAAAAMAAwC3AAAA/AIAAAAA&#10;" filled="f" stroked="f">
                  <v:textbox inset="0,0,0,0">
                    <w:txbxContent>
                      <w:p w14:paraId="5BD46510" w14:textId="77777777" w:rsidR="007C3020" w:rsidRDefault="007C3020" w:rsidP="007C3020">
                        <w:r>
                          <w:rPr>
                            <w:sz w:val="24"/>
                          </w:rPr>
                          <w:t xml:space="preserve"> </w:t>
                        </w:r>
                      </w:p>
                    </w:txbxContent>
                  </v:textbox>
                </v:rect>
                <w10:wrap type="square"/>
              </v:group>
            </w:pict>
          </mc:Fallback>
        </mc:AlternateContent>
      </w:r>
    </w:p>
    <w:p w14:paraId="0C1EEFCC" w14:textId="77777777" w:rsidR="007C3020" w:rsidRDefault="007C3020" w:rsidP="00F64F0B">
      <w:pPr>
        <w:spacing w:after="91" w:line="240" w:lineRule="auto"/>
        <w:ind w:left="2"/>
      </w:pPr>
    </w:p>
    <w:p w14:paraId="517A649B" w14:textId="77777777" w:rsidR="007C3020" w:rsidRDefault="007C3020" w:rsidP="00F64F0B">
      <w:pPr>
        <w:spacing w:after="91" w:line="240" w:lineRule="auto"/>
        <w:ind w:left="2"/>
      </w:pPr>
    </w:p>
    <w:p w14:paraId="543B1C6F" w14:textId="77777777" w:rsidR="007C3020" w:rsidRDefault="007C3020" w:rsidP="00F64F0B">
      <w:pPr>
        <w:spacing w:after="91" w:line="240" w:lineRule="auto"/>
        <w:ind w:left="2"/>
      </w:pPr>
    </w:p>
    <w:p w14:paraId="022603D4" w14:textId="77777777" w:rsidR="007C3020" w:rsidRDefault="007C3020" w:rsidP="00F64F0B">
      <w:pPr>
        <w:spacing w:after="91" w:line="240" w:lineRule="auto"/>
        <w:ind w:left="2"/>
      </w:pPr>
    </w:p>
    <w:p w14:paraId="67307A6E" w14:textId="2A3EAB6F" w:rsidR="000023B9" w:rsidRPr="007C3020" w:rsidRDefault="00F64F0B" w:rsidP="007C3020">
      <w:pPr>
        <w:spacing w:line="480" w:lineRule="auto"/>
        <w:jc w:val="center"/>
        <w:rPr>
          <w:rFonts w:ascii="Arial" w:hAnsi="Arial" w:cs="Arial"/>
          <w:b/>
          <w:bCs/>
        </w:rPr>
      </w:pPr>
      <w:r w:rsidRPr="007C3020">
        <w:rPr>
          <w:rFonts w:ascii="Arial" w:hAnsi="Arial" w:cs="Arial"/>
          <w:b/>
          <w:bCs/>
        </w:rPr>
        <w:t>BA (Hons) Leadership and Management Skills for the Workplace</w:t>
      </w:r>
    </w:p>
    <w:p w14:paraId="55721D14" w14:textId="6AD59F6A" w:rsidR="00F64F0B" w:rsidRPr="007C3020" w:rsidRDefault="00F64F0B" w:rsidP="007C3020">
      <w:pPr>
        <w:spacing w:line="480" w:lineRule="auto"/>
        <w:jc w:val="center"/>
        <w:rPr>
          <w:rFonts w:ascii="Arial" w:hAnsi="Arial" w:cs="Arial"/>
          <w:b/>
          <w:bCs/>
        </w:rPr>
      </w:pPr>
      <w:r w:rsidRPr="007C3020">
        <w:rPr>
          <w:rFonts w:ascii="Arial" w:hAnsi="Arial" w:cs="Arial"/>
          <w:b/>
          <w:bCs/>
        </w:rPr>
        <w:t>Knowledge and Information Management Skills for the Workplace</w:t>
      </w:r>
    </w:p>
    <w:p w14:paraId="760FF724" w14:textId="35EAF0B6" w:rsidR="00F64F0B" w:rsidRPr="007C3020" w:rsidRDefault="00F64F0B" w:rsidP="007C3020">
      <w:pPr>
        <w:spacing w:line="480" w:lineRule="auto"/>
        <w:jc w:val="center"/>
        <w:rPr>
          <w:rFonts w:ascii="Arial" w:hAnsi="Arial" w:cs="Arial"/>
          <w:b/>
          <w:bCs/>
        </w:rPr>
      </w:pPr>
      <w:r w:rsidRPr="007C3020">
        <w:rPr>
          <w:rFonts w:ascii="Arial" w:hAnsi="Arial" w:cs="Arial"/>
          <w:b/>
          <w:bCs/>
        </w:rPr>
        <w:t>Module code: BMSW 5106</w:t>
      </w:r>
      <w:r w:rsidR="007C3020" w:rsidRPr="007C3020">
        <w:rPr>
          <w:rFonts w:ascii="Arial" w:hAnsi="Arial" w:cs="Arial"/>
          <w:b/>
          <w:bCs/>
        </w:rPr>
        <w:br/>
        <w:t xml:space="preserve">Module Leader: </w:t>
      </w:r>
      <w:r w:rsidR="000A771B">
        <w:rPr>
          <w:rFonts w:ascii="Arial" w:hAnsi="Arial" w:cs="Arial"/>
          <w:b/>
          <w:bCs/>
        </w:rPr>
        <w:t xml:space="preserve">Nadeem </w:t>
      </w:r>
      <w:r w:rsidR="007C3020" w:rsidRPr="007C3020">
        <w:rPr>
          <w:rFonts w:ascii="Arial" w:hAnsi="Arial" w:cs="Arial"/>
          <w:b/>
          <w:bCs/>
        </w:rPr>
        <w:t>Mirza</w:t>
      </w:r>
    </w:p>
    <w:p w14:paraId="50A91361" w14:textId="6A19A242" w:rsidR="007C3020" w:rsidRPr="007C3020" w:rsidRDefault="007C3020" w:rsidP="007C3020">
      <w:pPr>
        <w:spacing w:line="480" w:lineRule="auto"/>
        <w:jc w:val="center"/>
        <w:rPr>
          <w:rFonts w:ascii="Arial" w:hAnsi="Arial" w:cs="Arial"/>
          <w:b/>
          <w:bCs/>
        </w:rPr>
      </w:pPr>
      <w:r w:rsidRPr="007C3020">
        <w:rPr>
          <w:rFonts w:ascii="Arial" w:hAnsi="Arial" w:cs="Arial"/>
          <w:b/>
          <w:bCs/>
        </w:rPr>
        <w:t>Student: Miroslav Grigorov</w:t>
      </w:r>
    </w:p>
    <w:p w14:paraId="711C1AB3" w14:textId="059EBD02" w:rsidR="007C3020" w:rsidRDefault="007C3020" w:rsidP="007C3020">
      <w:pPr>
        <w:spacing w:line="480" w:lineRule="auto"/>
        <w:jc w:val="center"/>
        <w:rPr>
          <w:rFonts w:ascii="Arial" w:hAnsi="Arial" w:cs="Arial"/>
          <w:b/>
          <w:bCs/>
        </w:rPr>
      </w:pPr>
      <w:r w:rsidRPr="007C3020">
        <w:rPr>
          <w:rFonts w:ascii="Arial" w:hAnsi="Arial" w:cs="Arial"/>
          <w:b/>
          <w:bCs/>
        </w:rPr>
        <w:t xml:space="preserve">Student </w:t>
      </w:r>
      <w:r w:rsidR="00CF0E2E" w:rsidRPr="007C3020">
        <w:rPr>
          <w:rFonts w:ascii="Arial" w:hAnsi="Arial" w:cs="Arial"/>
          <w:b/>
          <w:bCs/>
        </w:rPr>
        <w:t>ID:</w:t>
      </w:r>
      <w:r w:rsidRPr="007C3020">
        <w:rPr>
          <w:rFonts w:ascii="Arial" w:hAnsi="Arial" w:cs="Arial"/>
          <w:b/>
          <w:bCs/>
        </w:rPr>
        <w:t xml:space="preserve"> 2120340</w:t>
      </w:r>
    </w:p>
    <w:p w14:paraId="096628D9" w14:textId="77777777" w:rsidR="007C3020" w:rsidRPr="007C3020" w:rsidRDefault="007C3020" w:rsidP="007C3020">
      <w:pPr>
        <w:spacing w:line="480" w:lineRule="auto"/>
        <w:jc w:val="center"/>
        <w:rPr>
          <w:rFonts w:ascii="Arial" w:hAnsi="Arial" w:cs="Arial"/>
          <w:b/>
          <w:bCs/>
        </w:rPr>
      </w:pPr>
    </w:p>
    <w:p w14:paraId="3D2E9E8F" w14:textId="3B615840" w:rsidR="007C3020" w:rsidRPr="007C3020" w:rsidRDefault="007C3020" w:rsidP="007C3020">
      <w:pPr>
        <w:spacing w:after="0"/>
        <w:ind w:left="108"/>
        <w:jc w:val="center"/>
      </w:pPr>
      <w:r w:rsidRPr="007C3020">
        <w:rPr>
          <w:rFonts w:ascii="Arial" w:eastAsia="Arial" w:hAnsi="Arial" w:cs="Arial"/>
          <w:b/>
          <w:kern w:val="0"/>
          <w14:ligatures w14:val="none"/>
        </w:rPr>
        <w:t>Assignment</w:t>
      </w:r>
      <w:r w:rsidRPr="007C3020">
        <w:rPr>
          <w:rFonts w:ascii="Arial" w:eastAsia="Arial" w:hAnsi="Arial" w:cs="Arial"/>
          <w:kern w:val="0"/>
          <w14:ligatures w14:val="none"/>
        </w:rPr>
        <w:t xml:space="preserve"> </w:t>
      </w:r>
      <w:r w:rsidRPr="007C3020">
        <w:rPr>
          <w:rFonts w:ascii="Arial" w:eastAsia="Arial" w:hAnsi="Arial" w:cs="Arial"/>
          <w:b/>
          <w:kern w:val="0"/>
          <w14:ligatures w14:val="none"/>
        </w:rPr>
        <w:t>Title:</w:t>
      </w:r>
      <w:r w:rsidRPr="007C3020">
        <w:rPr>
          <w:rFonts w:ascii="Arial" w:eastAsia="Arial" w:hAnsi="Arial" w:cs="Arial"/>
          <w:b/>
        </w:rPr>
        <w:t xml:space="preserve"> Role &amp; extent of Knowledge &amp; Information</w:t>
      </w:r>
    </w:p>
    <w:p w14:paraId="54B8F233" w14:textId="4085B0A3" w:rsidR="007C3020" w:rsidRDefault="007C3020" w:rsidP="007C3020">
      <w:pPr>
        <w:spacing w:line="480" w:lineRule="auto"/>
        <w:jc w:val="center"/>
        <w:rPr>
          <w:rFonts w:ascii="Arial" w:eastAsia="Arial" w:hAnsi="Arial" w:cs="Arial"/>
          <w:b/>
          <w:kern w:val="0"/>
          <w14:ligatures w14:val="none"/>
        </w:rPr>
      </w:pPr>
      <w:r w:rsidRPr="007C3020">
        <w:rPr>
          <w:rFonts w:ascii="Arial" w:eastAsia="Arial" w:hAnsi="Arial" w:cs="Arial"/>
          <w:b/>
          <w:kern w:val="0"/>
          <w14:ligatures w14:val="none"/>
        </w:rPr>
        <w:t>Management in Contemporary organisations</w:t>
      </w:r>
    </w:p>
    <w:p w14:paraId="7E041D47" w14:textId="77777777" w:rsidR="00CF0E2E" w:rsidRDefault="00CF0E2E" w:rsidP="007C3020">
      <w:pPr>
        <w:spacing w:line="480" w:lineRule="auto"/>
        <w:jc w:val="center"/>
        <w:rPr>
          <w:rFonts w:ascii="Arial" w:eastAsia="Arial" w:hAnsi="Arial" w:cs="Arial"/>
          <w:b/>
          <w:kern w:val="0"/>
          <w14:ligatures w14:val="none"/>
        </w:rPr>
      </w:pPr>
    </w:p>
    <w:p w14:paraId="102980A2" w14:textId="77777777" w:rsidR="00CF0E2E" w:rsidRDefault="00CF0E2E" w:rsidP="007C3020">
      <w:pPr>
        <w:spacing w:line="480" w:lineRule="auto"/>
        <w:jc w:val="center"/>
        <w:rPr>
          <w:rFonts w:ascii="Arial" w:eastAsia="Arial" w:hAnsi="Arial" w:cs="Arial"/>
          <w:b/>
          <w:kern w:val="0"/>
          <w14:ligatures w14:val="none"/>
        </w:rPr>
      </w:pPr>
    </w:p>
    <w:p w14:paraId="70660500" w14:textId="77777777" w:rsidR="00CF0E2E" w:rsidRDefault="00CF0E2E" w:rsidP="007C3020">
      <w:pPr>
        <w:spacing w:line="480" w:lineRule="auto"/>
        <w:jc w:val="center"/>
        <w:rPr>
          <w:rFonts w:ascii="Arial" w:eastAsia="Arial" w:hAnsi="Arial" w:cs="Arial"/>
          <w:b/>
          <w:kern w:val="0"/>
          <w14:ligatures w14:val="none"/>
        </w:rPr>
      </w:pPr>
    </w:p>
    <w:p w14:paraId="55A1191C" w14:textId="77777777" w:rsidR="00CF0E2E" w:rsidRDefault="00CF0E2E" w:rsidP="007C3020">
      <w:pPr>
        <w:spacing w:line="480" w:lineRule="auto"/>
        <w:jc w:val="center"/>
        <w:rPr>
          <w:rFonts w:ascii="Arial" w:eastAsia="Arial" w:hAnsi="Arial" w:cs="Arial"/>
          <w:b/>
          <w:kern w:val="0"/>
          <w14:ligatures w14:val="none"/>
        </w:rPr>
      </w:pPr>
    </w:p>
    <w:p w14:paraId="4A0F40BA" w14:textId="77777777" w:rsidR="00CF0E2E" w:rsidRDefault="00CF0E2E" w:rsidP="007C3020">
      <w:pPr>
        <w:spacing w:line="480" w:lineRule="auto"/>
        <w:jc w:val="center"/>
        <w:rPr>
          <w:rFonts w:ascii="Arial" w:eastAsia="Arial" w:hAnsi="Arial" w:cs="Arial"/>
          <w:b/>
          <w:kern w:val="0"/>
          <w14:ligatures w14:val="none"/>
        </w:rPr>
      </w:pPr>
    </w:p>
    <w:p w14:paraId="2D54BA48" w14:textId="77777777" w:rsidR="00CF0E2E" w:rsidRDefault="00CF0E2E" w:rsidP="007C3020">
      <w:pPr>
        <w:spacing w:line="480" w:lineRule="auto"/>
        <w:jc w:val="center"/>
        <w:rPr>
          <w:rFonts w:ascii="Arial" w:eastAsia="Arial" w:hAnsi="Arial" w:cs="Arial"/>
          <w:b/>
          <w:kern w:val="0"/>
          <w14:ligatures w14:val="none"/>
        </w:rPr>
      </w:pPr>
    </w:p>
    <w:p w14:paraId="5F3DD008" w14:textId="77777777" w:rsidR="00CF0E2E" w:rsidRDefault="00CF0E2E" w:rsidP="007C3020">
      <w:pPr>
        <w:spacing w:line="480" w:lineRule="auto"/>
        <w:jc w:val="center"/>
        <w:rPr>
          <w:rFonts w:ascii="Arial" w:eastAsia="Arial" w:hAnsi="Arial" w:cs="Arial"/>
          <w:b/>
          <w:kern w:val="0"/>
          <w14:ligatures w14:val="none"/>
        </w:rPr>
      </w:pPr>
    </w:p>
    <w:p w14:paraId="2271370A" w14:textId="77777777" w:rsidR="00CF0E2E" w:rsidRDefault="00CF0E2E" w:rsidP="007C3020">
      <w:pPr>
        <w:spacing w:line="480" w:lineRule="auto"/>
        <w:jc w:val="center"/>
        <w:rPr>
          <w:rFonts w:ascii="Arial" w:eastAsia="Arial" w:hAnsi="Arial" w:cs="Arial"/>
          <w:b/>
          <w:kern w:val="0"/>
          <w14:ligatures w14:val="none"/>
        </w:rPr>
      </w:pPr>
    </w:p>
    <w:p w14:paraId="36A09EF2" w14:textId="77777777" w:rsidR="00CF0E2E" w:rsidRDefault="00CF0E2E" w:rsidP="007C3020">
      <w:pPr>
        <w:spacing w:line="480" w:lineRule="auto"/>
        <w:jc w:val="center"/>
        <w:rPr>
          <w:rFonts w:ascii="Arial" w:eastAsia="Arial" w:hAnsi="Arial" w:cs="Arial"/>
          <w:b/>
          <w:kern w:val="0"/>
          <w14:ligatures w14:val="none"/>
        </w:rPr>
      </w:pPr>
    </w:p>
    <w:p w14:paraId="4BB0980C" w14:textId="77777777" w:rsidR="00CF0E2E" w:rsidRDefault="00CF0E2E" w:rsidP="007C3020">
      <w:pPr>
        <w:spacing w:line="480" w:lineRule="auto"/>
        <w:jc w:val="center"/>
        <w:rPr>
          <w:rFonts w:ascii="Arial" w:eastAsia="Arial" w:hAnsi="Arial" w:cs="Arial"/>
          <w:b/>
          <w:kern w:val="0"/>
          <w14:ligatures w14:val="none"/>
        </w:rPr>
      </w:pPr>
    </w:p>
    <w:sdt>
      <w:sdtPr>
        <w:id w:val="-861119885"/>
        <w:docPartObj>
          <w:docPartGallery w:val="Table of Contents"/>
          <w:docPartUnique/>
        </w:docPartObj>
      </w:sdtPr>
      <w:sdtEndPr>
        <w:rPr>
          <w:rFonts w:ascii="Calibri" w:eastAsia="Calibri" w:hAnsi="Calibri" w:cs="Calibri"/>
          <w:b/>
          <w:bCs/>
          <w:noProof/>
          <w:color w:val="000000"/>
          <w:kern w:val="2"/>
          <w:sz w:val="22"/>
          <w:szCs w:val="22"/>
          <w:lang w:val="en-GB" w:eastAsia="en-GB"/>
          <w14:ligatures w14:val="standardContextual"/>
        </w:rPr>
      </w:sdtEndPr>
      <w:sdtContent>
        <w:p w14:paraId="108A4539" w14:textId="17CB1E52" w:rsidR="005237C0" w:rsidRDefault="005237C0">
          <w:pPr>
            <w:pStyle w:val="TOCHeading"/>
          </w:pPr>
          <w:r>
            <w:t>Contents</w:t>
          </w:r>
        </w:p>
        <w:p w14:paraId="65663CF9" w14:textId="1671174A" w:rsidR="005237C0" w:rsidRDefault="005237C0">
          <w:pPr>
            <w:pStyle w:val="TOC1"/>
            <w:tabs>
              <w:tab w:val="right" w:leader="dot" w:pos="9016"/>
            </w:tabs>
            <w:rPr>
              <w:rFonts w:asciiTheme="minorHAnsi" w:eastAsiaTheme="minorEastAsia" w:hAnsiTheme="minorHAnsi" w:cstheme="minorBidi"/>
              <w:noProof/>
              <w:color w:val="auto"/>
            </w:rPr>
          </w:pPr>
          <w:r>
            <w:fldChar w:fldCharType="begin"/>
          </w:r>
          <w:r>
            <w:instrText xml:space="preserve"> TOC \o "1-3" \h \z \u </w:instrText>
          </w:r>
          <w:r>
            <w:fldChar w:fldCharType="separate"/>
          </w:r>
          <w:hyperlink w:anchor="_Toc155217323" w:history="1">
            <w:r w:rsidRPr="004F69F3">
              <w:rPr>
                <w:rStyle w:val="Hyperlink"/>
                <w:rFonts w:ascii="Arial" w:eastAsia="Arial" w:hAnsi="Arial" w:cs="Arial"/>
                <w:noProof/>
              </w:rPr>
              <w:t>Executive Summary:</w:t>
            </w:r>
            <w:r>
              <w:rPr>
                <w:noProof/>
                <w:webHidden/>
              </w:rPr>
              <w:tab/>
            </w:r>
            <w:r>
              <w:rPr>
                <w:noProof/>
                <w:webHidden/>
              </w:rPr>
              <w:fldChar w:fldCharType="begin"/>
            </w:r>
            <w:r>
              <w:rPr>
                <w:noProof/>
                <w:webHidden/>
              </w:rPr>
              <w:instrText xml:space="preserve"> PAGEREF _Toc155217323 \h </w:instrText>
            </w:r>
            <w:r>
              <w:rPr>
                <w:noProof/>
                <w:webHidden/>
              </w:rPr>
            </w:r>
            <w:r>
              <w:rPr>
                <w:noProof/>
                <w:webHidden/>
              </w:rPr>
              <w:fldChar w:fldCharType="separate"/>
            </w:r>
            <w:r>
              <w:rPr>
                <w:noProof/>
                <w:webHidden/>
              </w:rPr>
              <w:t>2</w:t>
            </w:r>
            <w:r>
              <w:rPr>
                <w:noProof/>
                <w:webHidden/>
              </w:rPr>
              <w:fldChar w:fldCharType="end"/>
            </w:r>
          </w:hyperlink>
        </w:p>
        <w:p w14:paraId="1E3E0536" w14:textId="39364142" w:rsidR="005237C0" w:rsidRDefault="005237C0">
          <w:pPr>
            <w:pStyle w:val="TOC1"/>
            <w:tabs>
              <w:tab w:val="right" w:leader="dot" w:pos="9016"/>
            </w:tabs>
            <w:rPr>
              <w:rFonts w:asciiTheme="minorHAnsi" w:eastAsiaTheme="minorEastAsia" w:hAnsiTheme="minorHAnsi" w:cstheme="minorBidi"/>
              <w:noProof/>
              <w:color w:val="auto"/>
            </w:rPr>
          </w:pPr>
          <w:hyperlink w:anchor="_Toc155217324" w:history="1">
            <w:r w:rsidRPr="004F69F3">
              <w:rPr>
                <w:rStyle w:val="Hyperlink"/>
                <w:rFonts w:ascii="Arial" w:eastAsia="Arial" w:hAnsi="Arial" w:cs="Arial"/>
                <w:noProof/>
              </w:rPr>
              <w:t>Introduction</w:t>
            </w:r>
            <w:r>
              <w:rPr>
                <w:noProof/>
                <w:webHidden/>
              </w:rPr>
              <w:tab/>
            </w:r>
            <w:r>
              <w:rPr>
                <w:noProof/>
                <w:webHidden/>
              </w:rPr>
              <w:fldChar w:fldCharType="begin"/>
            </w:r>
            <w:r>
              <w:rPr>
                <w:noProof/>
                <w:webHidden/>
              </w:rPr>
              <w:instrText xml:space="preserve"> PAGEREF _Toc155217324 \h </w:instrText>
            </w:r>
            <w:r>
              <w:rPr>
                <w:noProof/>
                <w:webHidden/>
              </w:rPr>
            </w:r>
            <w:r>
              <w:rPr>
                <w:noProof/>
                <w:webHidden/>
              </w:rPr>
              <w:fldChar w:fldCharType="separate"/>
            </w:r>
            <w:r>
              <w:rPr>
                <w:noProof/>
                <w:webHidden/>
              </w:rPr>
              <w:t>3</w:t>
            </w:r>
            <w:r>
              <w:rPr>
                <w:noProof/>
                <w:webHidden/>
              </w:rPr>
              <w:fldChar w:fldCharType="end"/>
            </w:r>
          </w:hyperlink>
        </w:p>
        <w:p w14:paraId="4C5A998C" w14:textId="73BDBA9F" w:rsidR="005237C0" w:rsidRDefault="005237C0">
          <w:pPr>
            <w:pStyle w:val="TOC1"/>
            <w:tabs>
              <w:tab w:val="right" w:leader="dot" w:pos="9016"/>
            </w:tabs>
            <w:rPr>
              <w:rFonts w:asciiTheme="minorHAnsi" w:eastAsiaTheme="minorEastAsia" w:hAnsiTheme="minorHAnsi" w:cstheme="minorBidi"/>
              <w:noProof/>
              <w:color w:val="auto"/>
            </w:rPr>
          </w:pPr>
          <w:hyperlink w:anchor="_Toc155217325" w:history="1">
            <w:r w:rsidRPr="004F69F3">
              <w:rPr>
                <w:rStyle w:val="Hyperlink"/>
                <w:rFonts w:ascii="Arial" w:hAnsi="Arial" w:cs="Arial"/>
                <w:noProof/>
              </w:rPr>
              <w:t>Background of Tesco</w:t>
            </w:r>
            <w:r>
              <w:rPr>
                <w:noProof/>
                <w:webHidden/>
              </w:rPr>
              <w:tab/>
            </w:r>
            <w:r>
              <w:rPr>
                <w:noProof/>
                <w:webHidden/>
              </w:rPr>
              <w:fldChar w:fldCharType="begin"/>
            </w:r>
            <w:r>
              <w:rPr>
                <w:noProof/>
                <w:webHidden/>
              </w:rPr>
              <w:instrText xml:space="preserve"> PAGEREF _Toc155217325 \h </w:instrText>
            </w:r>
            <w:r>
              <w:rPr>
                <w:noProof/>
                <w:webHidden/>
              </w:rPr>
            </w:r>
            <w:r>
              <w:rPr>
                <w:noProof/>
                <w:webHidden/>
              </w:rPr>
              <w:fldChar w:fldCharType="separate"/>
            </w:r>
            <w:r>
              <w:rPr>
                <w:noProof/>
                <w:webHidden/>
              </w:rPr>
              <w:t>3</w:t>
            </w:r>
            <w:r>
              <w:rPr>
                <w:noProof/>
                <w:webHidden/>
              </w:rPr>
              <w:fldChar w:fldCharType="end"/>
            </w:r>
          </w:hyperlink>
        </w:p>
        <w:p w14:paraId="4AC15ACA" w14:textId="44783EC5" w:rsidR="005237C0" w:rsidRDefault="005237C0">
          <w:pPr>
            <w:pStyle w:val="TOC1"/>
            <w:tabs>
              <w:tab w:val="right" w:leader="dot" w:pos="9016"/>
            </w:tabs>
            <w:rPr>
              <w:rFonts w:asciiTheme="minorHAnsi" w:eastAsiaTheme="minorEastAsia" w:hAnsiTheme="minorHAnsi" w:cstheme="minorBidi"/>
              <w:noProof/>
              <w:color w:val="auto"/>
            </w:rPr>
          </w:pPr>
          <w:hyperlink w:anchor="_Toc155217326" w:history="1">
            <w:r w:rsidRPr="004F69F3">
              <w:rPr>
                <w:rStyle w:val="Hyperlink"/>
                <w:rFonts w:ascii="Arial" w:hAnsi="Arial" w:cs="Arial"/>
                <w:noProof/>
              </w:rPr>
              <w:t>What is Knowledge Management</w:t>
            </w:r>
            <w:r>
              <w:rPr>
                <w:noProof/>
                <w:webHidden/>
              </w:rPr>
              <w:tab/>
            </w:r>
            <w:r>
              <w:rPr>
                <w:noProof/>
                <w:webHidden/>
              </w:rPr>
              <w:fldChar w:fldCharType="begin"/>
            </w:r>
            <w:r>
              <w:rPr>
                <w:noProof/>
                <w:webHidden/>
              </w:rPr>
              <w:instrText xml:space="preserve"> PAGEREF _Toc155217326 \h </w:instrText>
            </w:r>
            <w:r>
              <w:rPr>
                <w:noProof/>
                <w:webHidden/>
              </w:rPr>
            </w:r>
            <w:r>
              <w:rPr>
                <w:noProof/>
                <w:webHidden/>
              </w:rPr>
              <w:fldChar w:fldCharType="separate"/>
            </w:r>
            <w:r>
              <w:rPr>
                <w:noProof/>
                <w:webHidden/>
              </w:rPr>
              <w:t>3</w:t>
            </w:r>
            <w:r>
              <w:rPr>
                <w:noProof/>
                <w:webHidden/>
              </w:rPr>
              <w:fldChar w:fldCharType="end"/>
            </w:r>
          </w:hyperlink>
        </w:p>
        <w:p w14:paraId="76C4C36F" w14:textId="71E09FB1" w:rsidR="005237C0" w:rsidRDefault="005237C0">
          <w:pPr>
            <w:pStyle w:val="TOC1"/>
            <w:tabs>
              <w:tab w:val="right" w:leader="dot" w:pos="9016"/>
            </w:tabs>
            <w:rPr>
              <w:rFonts w:asciiTheme="minorHAnsi" w:eastAsiaTheme="minorEastAsia" w:hAnsiTheme="minorHAnsi" w:cstheme="minorBidi"/>
              <w:noProof/>
              <w:color w:val="auto"/>
            </w:rPr>
          </w:pPr>
          <w:hyperlink w:anchor="_Toc155217327" w:history="1">
            <w:r w:rsidRPr="004F69F3">
              <w:rPr>
                <w:rStyle w:val="Hyperlink"/>
                <w:rFonts w:ascii="Arial" w:hAnsi="Arial" w:cs="Arial"/>
                <w:noProof/>
              </w:rPr>
              <w:t>Importance of KM for TESCO</w:t>
            </w:r>
            <w:r>
              <w:rPr>
                <w:noProof/>
                <w:webHidden/>
              </w:rPr>
              <w:tab/>
            </w:r>
            <w:r>
              <w:rPr>
                <w:noProof/>
                <w:webHidden/>
              </w:rPr>
              <w:fldChar w:fldCharType="begin"/>
            </w:r>
            <w:r>
              <w:rPr>
                <w:noProof/>
                <w:webHidden/>
              </w:rPr>
              <w:instrText xml:space="preserve"> PAGEREF _Toc155217327 \h </w:instrText>
            </w:r>
            <w:r>
              <w:rPr>
                <w:noProof/>
                <w:webHidden/>
              </w:rPr>
            </w:r>
            <w:r>
              <w:rPr>
                <w:noProof/>
                <w:webHidden/>
              </w:rPr>
              <w:fldChar w:fldCharType="separate"/>
            </w:r>
            <w:r>
              <w:rPr>
                <w:noProof/>
                <w:webHidden/>
              </w:rPr>
              <w:t>4</w:t>
            </w:r>
            <w:r>
              <w:rPr>
                <w:noProof/>
                <w:webHidden/>
              </w:rPr>
              <w:fldChar w:fldCharType="end"/>
            </w:r>
          </w:hyperlink>
        </w:p>
        <w:p w14:paraId="758A612C" w14:textId="218F6FA2" w:rsidR="005237C0" w:rsidRDefault="005237C0">
          <w:pPr>
            <w:pStyle w:val="TOC1"/>
            <w:tabs>
              <w:tab w:val="right" w:leader="dot" w:pos="9016"/>
            </w:tabs>
            <w:rPr>
              <w:rFonts w:asciiTheme="minorHAnsi" w:eastAsiaTheme="minorEastAsia" w:hAnsiTheme="minorHAnsi" w:cstheme="minorBidi"/>
              <w:noProof/>
              <w:color w:val="auto"/>
            </w:rPr>
          </w:pPr>
          <w:hyperlink w:anchor="_Toc155217328" w:history="1">
            <w:r w:rsidRPr="004F69F3">
              <w:rPr>
                <w:rStyle w:val="Hyperlink"/>
                <w:rFonts w:ascii="Arial" w:hAnsi="Arial" w:cs="Arial"/>
                <w:noProof/>
              </w:rPr>
              <w:t>Evaluation of Knowledge Management Models/Theories using Microsoft Teams and Tubelo:</w:t>
            </w:r>
            <w:r>
              <w:rPr>
                <w:noProof/>
                <w:webHidden/>
              </w:rPr>
              <w:tab/>
            </w:r>
            <w:r>
              <w:rPr>
                <w:noProof/>
                <w:webHidden/>
              </w:rPr>
              <w:fldChar w:fldCharType="begin"/>
            </w:r>
            <w:r>
              <w:rPr>
                <w:noProof/>
                <w:webHidden/>
              </w:rPr>
              <w:instrText xml:space="preserve"> PAGEREF _Toc155217328 \h </w:instrText>
            </w:r>
            <w:r>
              <w:rPr>
                <w:noProof/>
                <w:webHidden/>
              </w:rPr>
            </w:r>
            <w:r>
              <w:rPr>
                <w:noProof/>
                <w:webHidden/>
              </w:rPr>
              <w:fldChar w:fldCharType="separate"/>
            </w:r>
            <w:r>
              <w:rPr>
                <w:noProof/>
                <w:webHidden/>
              </w:rPr>
              <w:t>5</w:t>
            </w:r>
            <w:r>
              <w:rPr>
                <w:noProof/>
                <w:webHidden/>
              </w:rPr>
              <w:fldChar w:fldCharType="end"/>
            </w:r>
          </w:hyperlink>
        </w:p>
        <w:p w14:paraId="58BECBE5" w14:textId="513C297F" w:rsidR="005237C0" w:rsidRDefault="005237C0">
          <w:pPr>
            <w:pStyle w:val="TOC2"/>
            <w:tabs>
              <w:tab w:val="right" w:leader="dot" w:pos="9016"/>
            </w:tabs>
            <w:rPr>
              <w:rFonts w:asciiTheme="minorHAnsi" w:eastAsiaTheme="minorEastAsia" w:hAnsiTheme="minorHAnsi" w:cstheme="minorBidi"/>
              <w:noProof/>
              <w:color w:val="auto"/>
            </w:rPr>
          </w:pPr>
          <w:hyperlink w:anchor="_Toc155217329" w:history="1">
            <w:r w:rsidRPr="004F69F3">
              <w:rPr>
                <w:rStyle w:val="Hyperlink"/>
                <w:rFonts w:ascii="Arial" w:hAnsi="Arial" w:cs="Arial"/>
                <w:noProof/>
              </w:rPr>
              <w:t>Knowledge Embedding in Products and Services:</w:t>
            </w:r>
            <w:r>
              <w:rPr>
                <w:noProof/>
                <w:webHidden/>
              </w:rPr>
              <w:tab/>
            </w:r>
            <w:r>
              <w:rPr>
                <w:noProof/>
                <w:webHidden/>
              </w:rPr>
              <w:fldChar w:fldCharType="begin"/>
            </w:r>
            <w:r>
              <w:rPr>
                <w:noProof/>
                <w:webHidden/>
              </w:rPr>
              <w:instrText xml:space="preserve"> PAGEREF _Toc155217329 \h </w:instrText>
            </w:r>
            <w:r>
              <w:rPr>
                <w:noProof/>
                <w:webHidden/>
              </w:rPr>
            </w:r>
            <w:r>
              <w:rPr>
                <w:noProof/>
                <w:webHidden/>
              </w:rPr>
              <w:fldChar w:fldCharType="separate"/>
            </w:r>
            <w:r>
              <w:rPr>
                <w:noProof/>
                <w:webHidden/>
              </w:rPr>
              <w:t>5</w:t>
            </w:r>
            <w:r>
              <w:rPr>
                <w:noProof/>
                <w:webHidden/>
              </w:rPr>
              <w:fldChar w:fldCharType="end"/>
            </w:r>
          </w:hyperlink>
        </w:p>
        <w:p w14:paraId="2AA0F439" w14:textId="69254C64" w:rsidR="005237C0" w:rsidRDefault="005237C0">
          <w:pPr>
            <w:pStyle w:val="TOC2"/>
            <w:tabs>
              <w:tab w:val="right" w:leader="dot" w:pos="9016"/>
            </w:tabs>
            <w:rPr>
              <w:rFonts w:asciiTheme="minorHAnsi" w:eastAsiaTheme="minorEastAsia" w:hAnsiTheme="minorHAnsi" w:cstheme="minorBidi"/>
              <w:noProof/>
              <w:color w:val="auto"/>
            </w:rPr>
          </w:pPr>
          <w:hyperlink w:anchor="_Toc155217330" w:history="1">
            <w:r w:rsidRPr="004F69F3">
              <w:rPr>
                <w:rStyle w:val="Hyperlink"/>
                <w:rFonts w:ascii="Arial" w:hAnsi="Arial" w:cs="Arial"/>
                <w:noProof/>
              </w:rPr>
              <w:t>Systematic Approaches to Knowledge Management:</w:t>
            </w:r>
            <w:r>
              <w:rPr>
                <w:noProof/>
                <w:webHidden/>
              </w:rPr>
              <w:tab/>
            </w:r>
            <w:r>
              <w:rPr>
                <w:noProof/>
                <w:webHidden/>
              </w:rPr>
              <w:fldChar w:fldCharType="begin"/>
            </w:r>
            <w:r>
              <w:rPr>
                <w:noProof/>
                <w:webHidden/>
              </w:rPr>
              <w:instrText xml:space="preserve"> PAGEREF _Toc155217330 \h </w:instrText>
            </w:r>
            <w:r>
              <w:rPr>
                <w:noProof/>
                <w:webHidden/>
              </w:rPr>
            </w:r>
            <w:r>
              <w:rPr>
                <w:noProof/>
                <w:webHidden/>
              </w:rPr>
              <w:fldChar w:fldCharType="separate"/>
            </w:r>
            <w:r>
              <w:rPr>
                <w:noProof/>
                <w:webHidden/>
              </w:rPr>
              <w:t>5</w:t>
            </w:r>
            <w:r>
              <w:rPr>
                <w:noProof/>
                <w:webHidden/>
              </w:rPr>
              <w:fldChar w:fldCharType="end"/>
            </w:r>
          </w:hyperlink>
        </w:p>
        <w:p w14:paraId="7BC5F4FD" w14:textId="5A9A22C5" w:rsidR="005237C0" w:rsidRDefault="005237C0">
          <w:pPr>
            <w:pStyle w:val="TOC2"/>
            <w:tabs>
              <w:tab w:val="right" w:leader="dot" w:pos="9016"/>
            </w:tabs>
            <w:rPr>
              <w:rFonts w:asciiTheme="minorHAnsi" w:eastAsiaTheme="minorEastAsia" w:hAnsiTheme="minorHAnsi" w:cstheme="minorBidi"/>
              <w:noProof/>
              <w:color w:val="auto"/>
            </w:rPr>
          </w:pPr>
          <w:hyperlink w:anchor="_Toc155217331" w:history="1">
            <w:r w:rsidRPr="004F69F3">
              <w:rPr>
                <w:rStyle w:val="Hyperlink"/>
                <w:rFonts w:ascii="Arial" w:hAnsi="Arial" w:cs="Arial"/>
                <w:noProof/>
              </w:rPr>
              <w:t>Tubelo and the Wiig Model:</w:t>
            </w:r>
            <w:r>
              <w:rPr>
                <w:noProof/>
                <w:webHidden/>
              </w:rPr>
              <w:tab/>
            </w:r>
            <w:r>
              <w:rPr>
                <w:noProof/>
                <w:webHidden/>
              </w:rPr>
              <w:fldChar w:fldCharType="begin"/>
            </w:r>
            <w:r>
              <w:rPr>
                <w:noProof/>
                <w:webHidden/>
              </w:rPr>
              <w:instrText xml:space="preserve"> PAGEREF _Toc155217331 \h </w:instrText>
            </w:r>
            <w:r>
              <w:rPr>
                <w:noProof/>
                <w:webHidden/>
              </w:rPr>
            </w:r>
            <w:r>
              <w:rPr>
                <w:noProof/>
                <w:webHidden/>
              </w:rPr>
              <w:fldChar w:fldCharType="separate"/>
            </w:r>
            <w:r>
              <w:rPr>
                <w:noProof/>
                <w:webHidden/>
              </w:rPr>
              <w:t>6</w:t>
            </w:r>
            <w:r>
              <w:rPr>
                <w:noProof/>
                <w:webHidden/>
              </w:rPr>
              <w:fldChar w:fldCharType="end"/>
            </w:r>
          </w:hyperlink>
        </w:p>
        <w:p w14:paraId="74547648" w14:textId="1B7C3A1E" w:rsidR="005237C0" w:rsidRDefault="005237C0">
          <w:pPr>
            <w:pStyle w:val="TOC1"/>
            <w:tabs>
              <w:tab w:val="right" w:leader="dot" w:pos="9016"/>
            </w:tabs>
            <w:rPr>
              <w:rFonts w:asciiTheme="minorHAnsi" w:eastAsiaTheme="minorEastAsia" w:hAnsiTheme="minorHAnsi" w:cstheme="minorBidi"/>
              <w:noProof/>
              <w:color w:val="auto"/>
            </w:rPr>
          </w:pPr>
          <w:hyperlink w:anchor="_Toc155217332" w:history="1">
            <w:r w:rsidRPr="004F69F3">
              <w:rPr>
                <w:rStyle w:val="Hyperlink"/>
                <w:rFonts w:ascii="Arial" w:hAnsi="Arial" w:cs="Arial"/>
                <w:noProof/>
              </w:rPr>
              <w:t>Investigating of KM techniques used by Tesco.</w:t>
            </w:r>
            <w:r>
              <w:rPr>
                <w:noProof/>
                <w:webHidden/>
              </w:rPr>
              <w:tab/>
            </w:r>
            <w:r>
              <w:rPr>
                <w:noProof/>
                <w:webHidden/>
              </w:rPr>
              <w:fldChar w:fldCharType="begin"/>
            </w:r>
            <w:r>
              <w:rPr>
                <w:noProof/>
                <w:webHidden/>
              </w:rPr>
              <w:instrText xml:space="preserve"> PAGEREF _Toc155217332 \h </w:instrText>
            </w:r>
            <w:r>
              <w:rPr>
                <w:noProof/>
                <w:webHidden/>
              </w:rPr>
            </w:r>
            <w:r>
              <w:rPr>
                <w:noProof/>
                <w:webHidden/>
              </w:rPr>
              <w:fldChar w:fldCharType="separate"/>
            </w:r>
            <w:r>
              <w:rPr>
                <w:noProof/>
                <w:webHidden/>
              </w:rPr>
              <w:t>6</w:t>
            </w:r>
            <w:r>
              <w:rPr>
                <w:noProof/>
                <w:webHidden/>
              </w:rPr>
              <w:fldChar w:fldCharType="end"/>
            </w:r>
          </w:hyperlink>
        </w:p>
        <w:p w14:paraId="674AA968" w14:textId="0156D419" w:rsidR="005237C0" w:rsidRDefault="005237C0">
          <w:pPr>
            <w:pStyle w:val="TOC2"/>
            <w:tabs>
              <w:tab w:val="right" w:leader="dot" w:pos="9016"/>
            </w:tabs>
            <w:rPr>
              <w:rFonts w:asciiTheme="minorHAnsi" w:eastAsiaTheme="minorEastAsia" w:hAnsiTheme="minorHAnsi" w:cstheme="minorBidi"/>
              <w:noProof/>
              <w:color w:val="auto"/>
            </w:rPr>
          </w:pPr>
          <w:hyperlink w:anchor="_Toc155217333" w:history="1">
            <w:r w:rsidRPr="004F69F3">
              <w:rPr>
                <w:rStyle w:val="Hyperlink"/>
                <w:rFonts w:ascii="Arial" w:hAnsi="Arial" w:cs="Arial"/>
                <w:noProof/>
                <w:lang w:val="bg-BG"/>
              </w:rPr>
              <w:t>Importance of Knowledge in TESCO SOP</w:t>
            </w:r>
            <w:r>
              <w:rPr>
                <w:noProof/>
                <w:webHidden/>
              </w:rPr>
              <w:tab/>
            </w:r>
            <w:r>
              <w:rPr>
                <w:noProof/>
                <w:webHidden/>
              </w:rPr>
              <w:fldChar w:fldCharType="begin"/>
            </w:r>
            <w:r>
              <w:rPr>
                <w:noProof/>
                <w:webHidden/>
              </w:rPr>
              <w:instrText xml:space="preserve"> PAGEREF _Toc155217333 \h </w:instrText>
            </w:r>
            <w:r>
              <w:rPr>
                <w:noProof/>
                <w:webHidden/>
              </w:rPr>
            </w:r>
            <w:r>
              <w:rPr>
                <w:noProof/>
                <w:webHidden/>
              </w:rPr>
              <w:fldChar w:fldCharType="separate"/>
            </w:r>
            <w:r>
              <w:rPr>
                <w:noProof/>
                <w:webHidden/>
              </w:rPr>
              <w:t>6</w:t>
            </w:r>
            <w:r>
              <w:rPr>
                <w:noProof/>
                <w:webHidden/>
              </w:rPr>
              <w:fldChar w:fldCharType="end"/>
            </w:r>
          </w:hyperlink>
        </w:p>
        <w:p w14:paraId="3651E15C" w14:textId="29F5BBF1" w:rsidR="005237C0" w:rsidRDefault="005237C0">
          <w:pPr>
            <w:pStyle w:val="TOC2"/>
            <w:tabs>
              <w:tab w:val="right" w:leader="dot" w:pos="9016"/>
            </w:tabs>
            <w:rPr>
              <w:rFonts w:asciiTheme="minorHAnsi" w:eastAsiaTheme="minorEastAsia" w:hAnsiTheme="minorHAnsi" w:cstheme="minorBidi"/>
              <w:noProof/>
              <w:color w:val="auto"/>
            </w:rPr>
          </w:pPr>
          <w:hyperlink w:anchor="_Toc155217334" w:history="1">
            <w:r w:rsidRPr="004F69F3">
              <w:rPr>
                <w:rStyle w:val="Hyperlink"/>
                <w:rFonts w:ascii="Arial" w:hAnsi="Arial" w:cs="Arial"/>
                <w:noProof/>
              </w:rPr>
              <w:t>Centralized Information Repositories:</w:t>
            </w:r>
            <w:r>
              <w:rPr>
                <w:noProof/>
                <w:webHidden/>
              </w:rPr>
              <w:tab/>
            </w:r>
            <w:r>
              <w:rPr>
                <w:noProof/>
                <w:webHidden/>
              </w:rPr>
              <w:fldChar w:fldCharType="begin"/>
            </w:r>
            <w:r>
              <w:rPr>
                <w:noProof/>
                <w:webHidden/>
              </w:rPr>
              <w:instrText xml:space="preserve"> PAGEREF _Toc155217334 \h </w:instrText>
            </w:r>
            <w:r>
              <w:rPr>
                <w:noProof/>
                <w:webHidden/>
              </w:rPr>
            </w:r>
            <w:r>
              <w:rPr>
                <w:noProof/>
                <w:webHidden/>
              </w:rPr>
              <w:fldChar w:fldCharType="separate"/>
            </w:r>
            <w:r>
              <w:rPr>
                <w:noProof/>
                <w:webHidden/>
              </w:rPr>
              <w:t>8</w:t>
            </w:r>
            <w:r>
              <w:rPr>
                <w:noProof/>
                <w:webHidden/>
              </w:rPr>
              <w:fldChar w:fldCharType="end"/>
            </w:r>
          </w:hyperlink>
        </w:p>
        <w:p w14:paraId="7E3F5372" w14:textId="62D3708B" w:rsidR="005237C0" w:rsidRDefault="005237C0">
          <w:pPr>
            <w:pStyle w:val="TOC2"/>
            <w:tabs>
              <w:tab w:val="right" w:leader="dot" w:pos="9016"/>
            </w:tabs>
            <w:rPr>
              <w:rFonts w:asciiTheme="minorHAnsi" w:eastAsiaTheme="minorEastAsia" w:hAnsiTheme="minorHAnsi" w:cstheme="minorBidi"/>
              <w:noProof/>
              <w:color w:val="auto"/>
            </w:rPr>
          </w:pPr>
          <w:hyperlink w:anchor="_Toc155217335" w:history="1">
            <w:r w:rsidRPr="004F69F3">
              <w:rPr>
                <w:rStyle w:val="Hyperlink"/>
                <w:rFonts w:ascii="Arial" w:hAnsi="Arial" w:cs="Arial"/>
                <w:noProof/>
              </w:rPr>
              <w:t>Challenges in KM Implementation:</w:t>
            </w:r>
            <w:r>
              <w:rPr>
                <w:noProof/>
                <w:webHidden/>
              </w:rPr>
              <w:tab/>
            </w:r>
            <w:r>
              <w:rPr>
                <w:noProof/>
                <w:webHidden/>
              </w:rPr>
              <w:fldChar w:fldCharType="begin"/>
            </w:r>
            <w:r>
              <w:rPr>
                <w:noProof/>
                <w:webHidden/>
              </w:rPr>
              <w:instrText xml:space="preserve"> PAGEREF _Toc155217335 \h </w:instrText>
            </w:r>
            <w:r>
              <w:rPr>
                <w:noProof/>
                <w:webHidden/>
              </w:rPr>
            </w:r>
            <w:r>
              <w:rPr>
                <w:noProof/>
                <w:webHidden/>
              </w:rPr>
              <w:fldChar w:fldCharType="separate"/>
            </w:r>
            <w:r>
              <w:rPr>
                <w:noProof/>
                <w:webHidden/>
              </w:rPr>
              <w:t>10</w:t>
            </w:r>
            <w:r>
              <w:rPr>
                <w:noProof/>
                <w:webHidden/>
              </w:rPr>
              <w:fldChar w:fldCharType="end"/>
            </w:r>
          </w:hyperlink>
        </w:p>
        <w:p w14:paraId="5E713220" w14:textId="244BBF3A" w:rsidR="005237C0" w:rsidRDefault="005237C0">
          <w:pPr>
            <w:pStyle w:val="TOC1"/>
            <w:tabs>
              <w:tab w:val="right" w:leader="dot" w:pos="9016"/>
            </w:tabs>
            <w:rPr>
              <w:rFonts w:asciiTheme="minorHAnsi" w:eastAsiaTheme="minorEastAsia" w:hAnsiTheme="minorHAnsi" w:cstheme="minorBidi"/>
              <w:noProof/>
              <w:color w:val="auto"/>
            </w:rPr>
          </w:pPr>
          <w:hyperlink w:anchor="_Toc155217336" w:history="1">
            <w:r w:rsidRPr="004F69F3">
              <w:rPr>
                <w:rStyle w:val="Hyperlink"/>
                <w:rFonts w:ascii="Arial" w:hAnsi="Arial" w:cs="Arial"/>
                <w:noProof/>
              </w:rPr>
              <w:t>References:</w:t>
            </w:r>
            <w:r>
              <w:rPr>
                <w:noProof/>
                <w:webHidden/>
              </w:rPr>
              <w:tab/>
            </w:r>
            <w:r>
              <w:rPr>
                <w:noProof/>
                <w:webHidden/>
              </w:rPr>
              <w:fldChar w:fldCharType="begin"/>
            </w:r>
            <w:r>
              <w:rPr>
                <w:noProof/>
                <w:webHidden/>
              </w:rPr>
              <w:instrText xml:space="preserve"> PAGEREF _Toc155217336 \h </w:instrText>
            </w:r>
            <w:r>
              <w:rPr>
                <w:noProof/>
                <w:webHidden/>
              </w:rPr>
            </w:r>
            <w:r>
              <w:rPr>
                <w:noProof/>
                <w:webHidden/>
              </w:rPr>
              <w:fldChar w:fldCharType="separate"/>
            </w:r>
            <w:r>
              <w:rPr>
                <w:noProof/>
                <w:webHidden/>
              </w:rPr>
              <w:t>13</w:t>
            </w:r>
            <w:r>
              <w:rPr>
                <w:noProof/>
                <w:webHidden/>
              </w:rPr>
              <w:fldChar w:fldCharType="end"/>
            </w:r>
          </w:hyperlink>
        </w:p>
        <w:p w14:paraId="379CDD40" w14:textId="557C4ED0" w:rsidR="005237C0" w:rsidRDefault="005237C0">
          <w:pPr>
            <w:pStyle w:val="TOC1"/>
            <w:tabs>
              <w:tab w:val="right" w:leader="dot" w:pos="9016"/>
            </w:tabs>
            <w:rPr>
              <w:rFonts w:asciiTheme="minorHAnsi" w:eastAsiaTheme="minorEastAsia" w:hAnsiTheme="minorHAnsi" w:cstheme="minorBidi"/>
              <w:noProof/>
              <w:color w:val="auto"/>
            </w:rPr>
          </w:pPr>
          <w:hyperlink w:anchor="_Toc155217337" w:history="1">
            <w:r w:rsidRPr="004F69F3">
              <w:rPr>
                <w:rStyle w:val="Hyperlink"/>
                <w:rFonts w:ascii="Arial" w:hAnsi="Arial" w:cs="Arial"/>
                <w:noProof/>
              </w:rPr>
              <w:t>Appendix:</w:t>
            </w:r>
            <w:r>
              <w:rPr>
                <w:noProof/>
                <w:webHidden/>
              </w:rPr>
              <w:tab/>
            </w:r>
            <w:r>
              <w:rPr>
                <w:noProof/>
                <w:webHidden/>
              </w:rPr>
              <w:fldChar w:fldCharType="begin"/>
            </w:r>
            <w:r>
              <w:rPr>
                <w:noProof/>
                <w:webHidden/>
              </w:rPr>
              <w:instrText xml:space="preserve"> PAGEREF _Toc155217337 \h </w:instrText>
            </w:r>
            <w:r>
              <w:rPr>
                <w:noProof/>
                <w:webHidden/>
              </w:rPr>
            </w:r>
            <w:r>
              <w:rPr>
                <w:noProof/>
                <w:webHidden/>
              </w:rPr>
              <w:fldChar w:fldCharType="separate"/>
            </w:r>
            <w:r>
              <w:rPr>
                <w:noProof/>
                <w:webHidden/>
              </w:rPr>
              <w:t>14</w:t>
            </w:r>
            <w:r>
              <w:rPr>
                <w:noProof/>
                <w:webHidden/>
              </w:rPr>
              <w:fldChar w:fldCharType="end"/>
            </w:r>
          </w:hyperlink>
        </w:p>
        <w:p w14:paraId="238E5494" w14:textId="1CE85329" w:rsidR="005237C0" w:rsidRDefault="005237C0">
          <w:r>
            <w:rPr>
              <w:b/>
              <w:bCs/>
              <w:noProof/>
            </w:rPr>
            <w:fldChar w:fldCharType="end"/>
          </w:r>
        </w:p>
      </w:sdtContent>
    </w:sdt>
    <w:p w14:paraId="4FC7F4C5" w14:textId="77777777" w:rsidR="00CF0E2E" w:rsidRDefault="00CF0E2E" w:rsidP="007C3020">
      <w:pPr>
        <w:spacing w:line="480" w:lineRule="auto"/>
        <w:jc w:val="center"/>
        <w:rPr>
          <w:rFonts w:ascii="Arial" w:eastAsia="Arial" w:hAnsi="Arial" w:cs="Arial"/>
          <w:b/>
          <w:kern w:val="0"/>
          <w14:ligatures w14:val="none"/>
        </w:rPr>
      </w:pPr>
    </w:p>
    <w:p w14:paraId="1507E413" w14:textId="77777777" w:rsidR="00CF0E2E" w:rsidRDefault="00CF0E2E" w:rsidP="007C3020">
      <w:pPr>
        <w:spacing w:line="480" w:lineRule="auto"/>
        <w:jc w:val="center"/>
        <w:rPr>
          <w:rFonts w:ascii="Arial" w:eastAsia="Arial" w:hAnsi="Arial" w:cs="Arial"/>
          <w:b/>
          <w:kern w:val="0"/>
          <w14:ligatures w14:val="none"/>
        </w:rPr>
      </w:pPr>
    </w:p>
    <w:p w14:paraId="317C75FF" w14:textId="77777777" w:rsidR="00CF0E2E" w:rsidRDefault="00CF0E2E" w:rsidP="007C3020">
      <w:pPr>
        <w:spacing w:line="480" w:lineRule="auto"/>
        <w:jc w:val="center"/>
        <w:rPr>
          <w:rFonts w:ascii="Arial" w:eastAsia="Arial" w:hAnsi="Arial" w:cs="Arial"/>
          <w:b/>
          <w:kern w:val="0"/>
          <w14:ligatures w14:val="none"/>
        </w:rPr>
      </w:pPr>
    </w:p>
    <w:p w14:paraId="189ACD34" w14:textId="77777777" w:rsidR="00CF0E2E" w:rsidRDefault="00CF0E2E" w:rsidP="007C3020">
      <w:pPr>
        <w:spacing w:line="480" w:lineRule="auto"/>
        <w:jc w:val="center"/>
        <w:rPr>
          <w:rFonts w:ascii="Arial" w:eastAsia="Arial" w:hAnsi="Arial" w:cs="Arial"/>
          <w:b/>
          <w:kern w:val="0"/>
          <w14:ligatures w14:val="none"/>
        </w:rPr>
      </w:pPr>
    </w:p>
    <w:p w14:paraId="0AF95941" w14:textId="77777777" w:rsidR="00CF0E2E" w:rsidRDefault="00CF0E2E" w:rsidP="007C3020">
      <w:pPr>
        <w:spacing w:line="480" w:lineRule="auto"/>
        <w:jc w:val="center"/>
        <w:rPr>
          <w:rFonts w:ascii="Arial" w:eastAsia="Arial" w:hAnsi="Arial" w:cs="Arial"/>
          <w:b/>
          <w:kern w:val="0"/>
          <w14:ligatures w14:val="none"/>
        </w:rPr>
      </w:pPr>
    </w:p>
    <w:p w14:paraId="62B2AF70" w14:textId="77777777" w:rsidR="00CF0E2E" w:rsidRDefault="00CF0E2E" w:rsidP="007C3020">
      <w:pPr>
        <w:spacing w:line="480" w:lineRule="auto"/>
        <w:jc w:val="center"/>
        <w:rPr>
          <w:rFonts w:ascii="Arial" w:eastAsia="Arial" w:hAnsi="Arial" w:cs="Arial"/>
          <w:b/>
          <w:kern w:val="0"/>
          <w14:ligatures w14:val="none"/>
        </w:rPr>
      </w:pPr>
    </w:p>
    <w:p w14:paraId="47302E3A" w14:textId="77777777" w:rsidR="000A771B" w:rsidRDefault="000A771B" w:rsidP="006A7C39">
      <w:pPr>
        <w:spacing w:line="360" w:lineRule="auto"/>
        <w:jc w:val="center"/>
        <w:rPr>
          <w:rFonts w:ascii="Arial" w:eastAsia="Arial" w:hAnsi="Arial" w:cs="Arial"/>
          <w:b/>
          <w:kern w:val="0"/>
          <w14:ligatures w14:val="none"/>
        </w:rPr>
      </w:pPr>
    </w:p>
    <w:p w14:paraId="5CC13074" w14:textId="45CC5EA6" w:rsidR="00D9257F" w:rsidRPr="00260DCD" w:rsidRDefault="00D9257F" w:rsidP="006A7C39">
      <w:pPr>
        <w:pStyle w:val="Heading1"/>
        <w:spacing w:line="360" w:lineRule="auto"/>
        <w:rPr>
          <w:rFonts w:ascii="Arial" w:eastAsia="Arial" w:hAnsi="Arial" w:cs="Arial"/>
          <w:sz w:val="22"/>
          <w:szCs w:val="22"/>
        </w:rPr>
      </w:pPr>
      <w:bookmarkStart w:id="0" w:name="_Toc155217323"/>
      <w:r w:rsidRPr="00260DCD">
        <w:rPr>
          <w:rFonts w:ascii="Arial" w:eastAsia="Arial" w:hAnsi="Arial" w:cs="Arial"/>
          <w:sz w:val="22"/>
          <w:szCs w:val="22"/>
        </w:rPr>
        <w:t>Executive Summary:</w:t>
      </w:r>
      <w:bookmarkEnd w:id="0"/>
    </w:p>
    <w:p w14:paraId="6A69A9D2" w14:textId="0C44B28C" w:rsidR="00D9257F" w:rsidRPr="00260DCD" w:rsidRDefault="00D9257F" w:rsidP="006A7C39">
      <w:pPr>
        <w:spacing w:line="360" w:lineRule="auto"/>
        <w:rPr>
          <w:rFonts w:ascii="Arial" w:hAnsi="Arial" w:cs="Arial"/>
          <w:lang w:val="bg-BG"/>
        </w:rPr>
      </w:pPr>
      <w:r w:rsidRPr="00260DCD">
        <w:rPr>
          <w:rFonts w:ascii="Arial" w:hAnsi="Arial" w:cs="Arial"/>
        </w:rPr>
        <w:t xml:space="preserve">This report focuses on Tesco, a leading multinational retailer, </w:t>
      </w:r>
      <w:r w:rsidR="00260DCD" w:rsidRPr="00260DCD">
        <w:rPr>
          <w:rFonts w:ascii="Arial" w:hAnsi="Arial" w:cs="Arial"/>
        </w:rPr>
        <w:t>analysing</w:t>
      </w:r>
      <w:r w:rsidRPr="00260DCD">
        <w:rPr>
          <w:rFonts w:ascii="Arial" w:hAnsi="Arial" w:cs="Arial"/>
        </w:rPr>
        <w:t xml:space="preserve"> its current Knowledge Management (KM) system. While Tesco has established KM practices, there is room for improvement. The report outlines the historical background of Tesco's KM activities, identifies participants in knowledge contribution and collection, evaluates existing IM/KM approaches, discusses incentives for KM participation, explores challenges and </w:t>
      </w:r>
      <w:r w:rsidRPr="00260DCD">
        <w:rPr>
          <w:rFonts w:ascii="Arial" w:hAnsi="Arial" w:cs="Arial"/>
        </w:rPr>
        <w:lastRenderedPageBreak/>
        <w:t xml:space="preserve">opportunities, proposes strategies for identifying and distributing new knowledge, addresses cost and legal considerations, and outlines plans for promoting the KM </w:t>
      </w:r>
      <w:r w:rsidR="00260DCD" w:rsidRPr="00260DCD">
        <w:rPr>
          <w:rFonts w:ascii="Arial" w:hAnsi="Arial" w:cs="Arial"/>
        </w:rPr>
        <w:t>system’s</w:t>
      </w:r>
      <w:r w:rsidR="00867032" w:rsidRPr="00260DCD">
        <w:rPr>
          <w:rFonts w:ascii="Arial" w:hAnsi="Arial" w:cs="Arial"/>
        </w:rPr>
        <w:t>`</w:t>
      </w:r>
    </w:p>
    <w:p w14:paraId="26FC152B" w14:textId="54C0F6C4" w:rsidR="000A771B" w:rsidRPr="00260DCD" w:rsidRDefault="000A771B" w:rsidP="006A7C39">
      <w:pPr>
        <w:pStyle w:val="Heading1"/>
        <w:spacing w:line="360" w:lineRule="auto"/>
        <w:rPr>
          <w:rFonts w:ascii="Arial" w:eastAsia="Arial" w:hAnsi="Arial" w:cs="Arial"/>
          <w:sz w:val="22"/>
          <w:szCs w:val="22"/>
        </w:rPr>
      </w:pPr>
      <w:bookmarkStart w:id="1" w:name="_Toc155217324"/>
      <w:r w:rsidRPr="00260DCD">
        <w:rPr>
          <w:rFonts w:ascii="Arial" w:eastAsia="Arial" w:hAnsi="Arial" w:cs="Arial"/>
          <w:sz w:val="22"/>
          <w:szCs w:val="22"/>
        </w:rPr>
        <w:t>Introduction</w:t>
      </w:r>
      <w:bookmarkEnd w:id="1"/>
    </w:p>
    <w:p w14:paraId="40384958" w14:textId="1B64655C" w:rsidR="00D9257F" w:rsidRPr="00260DCD" w:rsidRDefault="00D9257F" w:rsidP="006A7C39">
      <w:pPr>
        <w:spacing w:line="360" w:lineRule="auto"/>
        <w:rPr>
          <w:rFonts w:ascii="Arial" w:hAnsi="Arial" w:cs="Arial"/>
        </w:rPr>
      </w:pPr>
      <w:r w:rsidRPr="00260DCD">
        <w:rPr>
          <w:rFonts w:ascii="Arial" w:hAnsi="Arial" w:cs="Arial"/>
        </w:rPr>
        <w:t xml:space="preserve">During the October 2023 term, I immersed myself in the study of "Knowledge and Information Management Skills for the Workplace," a central module in our academic curriculum. This course afforded me an in-depth exploration of the subject, culminating in a poster presentation </w:t>
      </w:r>
      <w:r w:rsidR="00260DCD" w:rsidRPr="00260DCD">
        <w:rPr>
          <w:rFonts w:ascii="Arial" w:hAnsi="Arial" w:cs="Arial"/>
        </w:rPr>
        <w:t>cantered</w:t>
      </w:r>
      <w:r w:rsidRPr="00260DCD">
        <w:rPr>
          <w:rFonts w:ascii="Arial" w:hAnsi="Arial" w:cs="Arial"/>
        </w:rPr>
        <w:t xml:space="preserve"> around my experiences with Tesco, the chosen focus for my comprehensive investigation. In the forthcoming report, I aim to expand upon the specific details and insights that were shared during the presentation, providing a thorough analysis of my involvement with Tesco and the practical application of knowledge and information management skills in a real-world workplace setting.</w:t>
      </w:r>
    </w:p>
    <w:p w14:paraId="1AF53B57" w14:textId="76209139" w:rsidR="000A771B" w:rsidRPr="00260DCD" w:rsidRDefault="000A771B" w:rsidP="006A7C39">
      <w:pPr>
        <w:pStyle w:val="Heading1"/>
        <w:spacing w:line="360" w:lineRule="auto"/>
        <w:rPr>
          <w:rFonts w:ascii="Arial" w:hAnsi="Arial" w:cs="Arial"/>
          <w:sz w:val="22"/>
          <w:szCs w:val="22"/>
        </w:rPr>
      </w:pPr>
      <w:bookmarkStart w:id="2" w:name="_Toc155217325"/>
      <w:r w:rsidRPr="00260DCD">
        <w:rPr>
          <w:rFonts w:ascii="Arial" w:hAnsi="Arial" w:cs="Arial"/>
          <w:sz w:val="22"/>
          <w:szCs w:val="22"/>
        </w:rPr>
        <w:t>Background of Tesco</w:t>
      </w:r>
      <w:bookmarkEnd w:id="2"/>
    </w:p>
    <w:p w14:paraId="1D4BE0E9" w14:textId="5B9B086C" w:rsidR="000A771B" w:rsidRPr="00260DCD" w:rsidRDefault="007C5DE8" w:rsidP="006A7C39">
      <w:pPr>
        <w:spacing w:line="360" w:lineRule="auto"/>
        <w:rPr>
          <w:rFonts w:ascii="Arial" w:hAnsi="Arial" w:cs="Arial"/>
        </w:rPr>
      </w:pPr>
      <w:r w:rsidRPr="00260DCD">
        <w:rPr>
          <w:rFonts w:ascii="Arial" w:hAnsi="Arial" w:cs="Arial"/>
        </w:rPr>
        <w:t>Tesco, founded in 1919 by Jack Cohen in London, started as a market stall and grew into one of the world's largest retailers. Over the years, it expanded internationally, embraced online retailing, faced financial challenges in the 2010s, and underwent restructuring to remain a major player in the global retail industry.</w:t>
      </w:r>
      <w:r w:rsidR="00681182" w:rsidRPr="00260DCD">
        <w:rPr>
          <w:rFonts w:ascii="Arial" w:hAnsi="Arial" w:cs="Arial"/>
        </w:rPr>
        <w:t xml:space="preserve"> Tesco has historically been recognized for innovative practices, such as the introduction of the Clubcard for data-driven insights. It is likely that Tesco employs KM strategies to optimize its supply chain, foster an innovation culture, and utilize technology for effective data analytics and employee training, ensuring continued success in the dynamic retail industry</w:t>
      </w:r>
      <w:r w:rsidRPr="00260DCD">
        <w:rPr>
          <w:rFonts w:ascii="Arial" w:hAnsi="Arial" w:cs="Arial"/>
          <w:color w:val="374151"/>
        </w:rPr>
        <w:t>. However, Tesco faced challenges in the 2010s, including a notable accounting scandal in 2014. Under the leadership of CEO Dave Lewis, the company implemented a comprehensive restructuring plan, divesting non-core assets and reemphasizing its commitment to core operations. This strategic shift, coupled with a focus on improving the customer experience, has positioned Tesco as a resilient and adaptive force in the dynamic landscape of global retail.</w:t>
      </w:r>
      <w:sdt>
        <w:sdtPr>
          <w:rPr>
            <w:rFonts w:ascii="Arial" w:hAnsi="Arial" w:cs="Arial"/>
            <w:color w:val="374151"/>
          </w:rPr>
          <w:id w:val="-787355375"/>
          <w:citation/>
        </w:sdtPr>
        <w:sdtContent>
          <w:r w:rsidR="0020310F">
            <w:rPr>
              <w:rFonts w:ascii="Arial" w:hAnsi="Arial" w:cs="Arial"/>
              <w:color w:val="374151"/>
            </w:rPr>
            <w:fldChar w:fldCharType="begin"/>
          </w:r>
          <w:r w:rsidR="0020310F">
            <w:rPr>
              <w:rFonts w:ascii="Arial" w:hAnsi="Arial" w:cs="Arial"/>
              <w:color w:val="374151"/>
              <w:lang w:val="bg-BG"/>
            </w:rPr>
            <w:instrText xml:space="preserve"> CITATION Tes24 \l 1026 </w:instrText>
          </w:r>
          <w:r w:rsidR="0020310F">
            <w:rPr>
              <w:rFonts w:ascii="Arial" w:hAnsi="Arial" w:cs="Arial"/>
              <w:color w:val="374151"/>
            </w:rPr>
            <w:fldChar w:fldCharType="separate"/>
          </w:r>
          <w:r w:rsidR="0020310F">
            <w:rPr>
              <w:rFonts w:ascii="Arial" w:hAnsi="Arial" w:cs="Arial"/>
              <w:noProof/>
              <w:color w:val="374151"/>
              <w:lang w:val="bg-BG"/>
            </w:rPr>
            <w:t xml:space="preserve"> </w:t>
          </w:r>
          <w:r w:rsidR="0020310F" w:rsidRPr="0020310F">
            <w:rPr>
              <w:rFonts w:ascii="Arial" w:hAnsi="Arial" w:cs="Arial"/>
              <w:noProof/>
              <w:color w:val="374151"/>
              <w:lang w:val="bg-BG"/>
            </w:rPr>
            <w:t>(Tescoplc, 2024)</w:t>
          </w:r>
          <w:r w:rsidR="0020310F">
            <w:rPr>
              <w:rFonts w:ascii="Arial" w:hAnsi="Arial" w:cs="Arial"/>
              <w:color w:val="374151"/>
            </w:rPr>
            <w:fldChar w:fldCharType="end"/>
          </w:r>
        </w:sdtContent>
      </w:sdt>
    </w:p>
    <w:p w14:paraId="32E15022" w14:textId="148CC509" w:rsidR="000A771B" w:rsidRPr="00260DCD" w:rsidRDefault="007C5DE8" w:rsidP="006A7C39">
      <w:pPr>
        <w:pStyle w:val="Heading1"/>
        <w:spacing w:line="360" w:lineRule="auto"/>
        <w:rPr>
          <w:rFonts w:ascii="Arial" w:hAnsi="Arial" w:cs="Arial"/>
          <w:sz w:val="22"/>
          <w:szCs w:val="22"/>
        </w:rPr>
      </w:pPr>
      <w:r w:rsidRPr="00260DCD">
        <w:rPr>
          <w:rFonts w:ascii="Arial" w:hAnsi="Arial" w:cs="Arial"/>
          <w:sz w:val="22"/>
          <w:szCs w:val="22"/>
        </w:rPr>
        <w:t xml:space="preserve"> </w:t>
      </w:r>
      <w:bookmarkStart w:id="3" w:name="_Toc155217326"/>
      <w:r w:rsidRPr="00260DCD">
        <w:rPr>
          <w:rFonts w:ascii="Arial" w:hAnsi="Arial" w:cs="Arial"/>
          <w:sz w:val="22"/>
          <w:szCs w:val="22"/>
        </w:rPr>
        <w:t xml:space="preserve">What is </w:t>
      </w:r>
      <w:r w:rsidR="000A771B" w:rsidRPr="00260DCD">
        <w:rPr>
          <w:rFonts w:ascii="Arial" w:hAnsi="Arial" w:cs="Arial"/>
          <w:sz w:val="22"/>
          <w:szCs w:val="22"/>
        </w:rPr>
        <w:t>Knowledge Management</w:t>
      </w:r>
      <w:bookmarkEnd w:id="3"/>
    </w:p>
    <w:p w14:paraId="11692031" w14:textId="6B94E1DC" w:rsidR="000A771B" w:rsidRPr="00260DCD" w:rsidRDefault="007C5DE8" w:rsidP="006A7C39">
      <w:pPr>
        <w:spacing w:line="360" w:lineRule="auto"/>
        <w:rPr>
          <w:rFonts w:ascii="Arial" w:hAnsi="Arial" w:cs="Arial"/>
        </w:rPr>
      </w:pPr>
      <w:r w:rsidRPr="00260DCD">
        <w:rPr>
          <w:rFonts w:ascii="Arial" w:hAnsi="Arial" w:cs="Arial"/>
        </w:rPr>
        <w:t>Knowledge Management (KM) is a strategic organizational process focused on effectively capturing, organizing, and leveraging collective knowledge to enhance decision-making, innovation, and overall performance. It involves the systematic creation, storage, and dissemination of information within an organization, fostering a culture of collaboration and continuous learning. KM systems facilitate easy access to valuable insights, best practices, and lessons learned, enabling employees to apply knowledge effectively in their roles. As a dynamic and evolving practice, KM contributes to organizational adaptability, efficiency, and competitiveness in today's knowledge-driven business landscape.</w:t>
      </w:r>
      <w:sdt>
        <w:sdtPr>
          <w:rPr>
            <w:rFonts w:ascii="Arial" w:hAnsi="Arial" w:cs="Arial"/>
          </w:rPr>
          <w:id w:val="928775755"/>
          <w:citation/>
        </w:sdtPr>
        <w:sdtContent>
          <w:r w:rsidR="002A67E2">
            <w:rPr>
              <w:rFonts w:ascii="Arial" w:hAnsi="Arial" w:cs="Arial"/>
            </w:rPr>
            <w:fldChar w:fldCharType="begin"/>
          </w:r>
          <w:r w:rsidR="002A67E2">
            <w:rPr>
              <w:rFonts w:ascii="Arial" w:hAnsi="Arial" w:cs="Arial"/>
            </w:rPr>
            <w:instrText xml:space="preserve"> CITATION Ven19 \l 2057 </w:instrText>
          </w:r>
          <w:r w:rsidR="002A67E2">
            <w:rPr>
              <w:rFonts w:ascii="Arial" w:hAnsi="Arial" w:cs="Arial"/>
            </w:rPr>
            <w:fldChar w:fldCharType="separate"/>
          </w:r>
          <w:r w:rsidR="002A67E2">
            <w:rPr>
              <w:rFonts w:ascii="Arial" w:hAnsi="Arial" w:cs="Arial"/>
              <w:noProof/>
            </w:rPr>
            <w:t xml:space="preserve"> </w:t>
          </w:r>
          <w:r w:rsidR="002A67E2" w:rsidRPr="002A67E2">
            <w:rPr>
              <w:rFonts w:ascii="Arial" w:hAnsi="Arial" w:cs="Arial"/>
              <w:noProof/>
            </w:rPr>
            <w:t>(Nagaraju, 2019)</w:t>
          </w:r>
          <w:r w:rsidR="002A67E2">
            <w:rPr>
              <w:rFonts w:ascii="Arial" w:hAnsi="Arial" w:cs="Arial"/>
            </w:rPr>
            <w:fldChar w:fldCharType="end"/>
          </w:r>
        </w:sdtContent>
      </w:sdt>
    </w:p>
    <w:p w14:paraId="10B32486" w14:textId="31D770AD" w:rsidR="00C57169" w:rsidRPr="00260DCD" w:rsidRDefault="00C557C2" w:rsidP="00260DCD">
      <w:pPr>
        <w:spacing w:line="360" w:lineRule="auto"/>
        <w:rPr>
          <w:rFonts w:ascii="Arial" w:hAnsi="Arial" w:cs="Arial"/>
        </w:rPr>
      </w:pPr>
      <w:bookmarkStart w:id="4" w:name="_Toc155217327"/>
      <w:r w:rsidRPr="00260DCD">
        <w:rPr>
          <w:rStyle w:val="Heading1Char"/>
          <w:rFonts w:ascii="Arial" w:hAnsi="Arial" w:cs="Arial"/>
          <w:sz w:val="22"/>
          <w:szCs w:val="22"/>
        </w:rPr>
        <w:lastRenderedPageBreak/>
        <w:t>Importance of KM for T</w:t>
      </w:r>
      <w:r w:rsidR="006A7C39">
        <w:rPr>
          <w:rStyle w:val="Heading1Char"/>
          <w:rFonts w:ascii="Arial" w:hAnsi="Arial" w:cs="Arial"/>
          <w:sz w:val="22"/>
          <w:szCs w:val="22"/>
        </w:rPr>
        <w:t>ESCO</w:t>
      </w:r>
      <w:bookmarkEnd w:id="4"/>
      <w:r w:rsidR="000A771B" w:rsidRPr="00260DCD">
        <w:rPr>
          <w:rFonts w:ascii="Arial" w:hAnsi="Arial" w:cs="Arial"/>
        </w:rPr>
        <w:br/>
      </w:r>
      <w:r w:rsidR="00101F5C" w:rsidRPr="00260DCD">
        <w:rPr>
          <w:rFonts w:ascii="Arial" w:hAnsi="Arial" w:cs="Arial"/>
        </w:rPr>
        <w:t>The importance of Knowledge Management (KM) for Tesco, a multinational retailer, lies in its ability to enhance organizational efficiency, decision-making processes, and innovation.</w:t>
      </w:r>
    </w:p>
    <w:p w14:paraId="64D2D3F1" w14:textId="54269A38" w:rsidR="00101F5C" w:rsidRPr="00260DCD" w:rsidRDefault="00101F5C" w:rsidP="00260DCD">
      <w:pPr>
        <w:spacing w:line="360" w:lineRule="auto"/>
        <w:rPr>
          <w:rFonts w:ascii="Arial" w:hAnsi="Arial" w:cs="Arial"/>
          <w:color w:val="374151"/>
          <w:lang w:val="bg-BG"/>
        </w:rPr>
      </w:pPr>
      <w:r w:rsidRPr="00260DCD">
        <w:rPr>
          <w:rFonts w:ascii="Arial" w:hAnsi="Arial" w:cs="Arial"/>
          <w:b/>
          <w:bCs/>
        </w:rPr>
        <w:t>Competitive advantage:</w:t>
      </w:r>
      <w:r w:rsidRPr="00260DCD">
        <w:rPr>
          <w:rFonts w:ascii="Arial" w:hAnsi="Arial" w:cs="Arial"/>
          <w:b/>
          <w:bCs/>
        </w:rPr>
        <w:br/>
      </w:r>
      <w:r w:rsidR="00B07D17" w:rsidRPr="00260DCD">
        <w:rPr>
          <w:rFonts w:ascii="Arial" w:hAnsi="Arial" w:cs="Arial"/>
          <w:color w:val="374151"/>
        </w:rPr>
        <w:t>in the fiercely competitive retail sector, Tesco leverages knowledge management (KM) to swiftly access and utilize both internal and external information resources. This strategic approach enables the company to stay ahead of rivals by promptly adapting to consumer preferences, market trends, and emerging technologies, maintaining a competitive advantage.</w:t>
      </w:r>
      <w:sdt>
        <w:sdtPr>
          <w:rPr>
            <w:rFonts w:ascii="Arial" w:hAnsi="Arial" w:cs="Arial"/>
            <w:color w:val="374151"/>
          </w:rPr>
          <w:id w:val="425159749"/>
          <w:citation/>
        </w:sdtPr>
        <w:sdtContent>
          <w:r w:rsidR="0065254E">
            <w:rPr>
              <w:rFonts w:ascii="Arial" w:hAnsi="Arial" w:cs="Arial"/>
              <w:color w:val="374151"/>
            </w:rPr>
            <w:fldChar w:fldCharType="begin"/>
          </w:r>
          <w:r w:rsidR="0065254E">
            <w:rPr>
              <w:rFonts w:ascii="Arial" w:hAnsi="Arial" w:cs="Arial"/>
              <w:color w:val="374151"/>
            </w:rPr>
            <w:instrText xml:space="preserve"> CITATION Tes232 \l 2057 </w:instrText>
          </w:r>
          <w:r w:rsidR="0065254E">
            <w:rPr>
              <w:rFonts w:ascii="Arial" w:hAnsi="Arial" w:cs="Arial"/>
              <w:color w:val="374151"/>
            </w:rPr>
            <w:fldChar w:fldCharType="separate"/>
          </w:r>
          <w:r w:rsidR="0065254E">
            <w:rPr>
              <w:rFonts w:ascii="Arial" w:hAnsi="Arial" w:cs="Arial"/>
              <w:noProof/>
              <w:color w:val="374151"/>
            </w:rPr>
            <w:t xml:space="preserve"> </w:t>
          </w:r>
          <w:r w:rsidR="0065254E" w:rsidRPr="0065254E">
            <w:rPr>
              <w:rFonts w:ascii="Arial" w:hAnsi="Arial" w:cs="Arial"/>
              <w:noProof/>
              <w:color w:val="374151"/>
            </w:rPr>
            <w:t>(TESCOPLC, 2023)</w:t>
          </w:r>
          <w:r w:rsidR="0065254E">
            <w:rPr>
              <w:rFonts w:ascii="Arial" w:hAnsi="Arial" w:cs="Arial"/>
              <w:color w:val="374151"/>
            </w:rPr>
            <w:fldChar w:fldCharType="end"/>
          </w:r>
        </w:sdtContent>
      </w:sdt>
    </w:p>
    <w:p w14:paraId="102F2CC0" w14:textId="6D02B191" w:rsidR="00101F5C" w:rsidRPr="00260DCD" w:rsidRDefault="00101F5C" w:rsidP="00260DCD">
      <w:pPr>
        <w:spacing w:line="360" w:lineRule="auto"/>
        <w:rPr>
          <w:rFonts w:ascii="Arial" w:hAnsi="Arial" w:cs="Arial"/>
          <w:b/>
          <w:bCs/>
        </w:rPr>
      </w:pPr>
      <w:r w:rsidRPr="00260DCD">
        <w:rPr>
          <w:rFonts w:ascii="Arial" w:hAnsi="Arial" w:cs="Arial"/>
          <w:b/>
          <w:bCs/>
        </w:rPr>
        <w:t>Operational Efficiency:</w:t>
      </w:r>
    </w:p>
    <w:p w14:paraId="3D5540F9" w14:textId="2AF86BDC" w:rsidR="00101F5C" w:rsidRPr="00260DCD" w:rsidRDefault="00101F5C" w:rsidP="00260DCD">
      <w:pPr>
        <w:spacing w:line="360" w:lineRule="auto"/>
        <w:rPr>
          <w:rFonts w:ascii="Arial" w:hAnsi="Arial" w:cs="Arial"/>
        </w:rPr>
      </w:pPr>
      <w:r w:rsidRPr="00260DCD">
        <w:rPr>
          <w:rFonts w:ascii="Arial" w:hAnsi="Arial" w:cs="Arial"/>
        </w:rPr>
        <w:t>Within Tesco's intricate and dynamic organizational milieu encompassing diverse business units and functions, knowledge management optimizes internal processes by facilitating timely access to pertinent information, while the dissemination of standardized procedures and best practices through KM systems enhances operational efficiency, minimizes errors, and ensures uniformity across multiple locations.</w:t>
      </w:r>
    </w:p>
    <w:p w14:paraId="5FC9843F" w14:textId="4C0C6796" w:rsidR="00101F5C" w:rsidRPr="00260DCD" w:rsidRDefault="00101F5C" w:rsidP="00260DCD">
      <w:pPr>
        <w:spacing w:line="360" w:lineRule="auto"/>
        <w:rPr>
          <w:rFonts w:ascii="Arial" w:hAnsi="Arial" w:cs="Arial"/>
          <w:b/>
          <w:bCs/>
        </w:rPr>
      </w:pPr>
      <w:r w:rsidRPr="00260DCD">
        <w:rPr>
          <w:rFonts w:ascii="Arial" w:hAnsi="Arial" w:cs="Arial"/>
          <w:b/>
          <w:bCs/>
        </w:rPr>
        <w:t>Innovation</w:t>
      </w:r>
      <w:r w:rsidR="00B07D17" w:rsidRPr="00260DCD">
        <w:rPr>
          <w:rFonts w:ascii="Arial" w:hAnsi="Arial" w:cs="Arial"/>
          <w:b/>
          <w:bCs/>
        </w:rPr>
        <w:t>,</w:t>
      </w:r>
      <w:r w:rsidRPr="00260DCD">
        <w:rPr>
          <w:rFonts w:ascii="Arial" w:hAnsi="Arial" w:cs="Arial"/>
          <w:b/>
          <w:bCs/>
        </w:rPr>
        <w:t xml:space="preserve"> Adaptability and Customer Satisfaction:</w:t>
      </w:r>
    </w:p>
    <w:p w14:paraId="56052F40" w14:textId="791825E8" w:rsidR="00B07D17" w:rsidRPr="00260DCD" w:rsidRDefault="00B07D17" w:rsidP="00260DCD">
      <w:pPr>
        <w:spacing w:line="360" w:lineRule="auto"/>
        <w:rPr>
          <w:rFonts w:ascii="Arial" w:hAnsi="Arial" w:cs="Arial"/>
        </w:rPr>
      </w:pPr>
      <w:r w:rsidRPr="00260DCD">
        <w:rPr>
          <w:rFonts w:ascii="Arial" w:hAnsi="Arial" w:cs="Arial"/>
        </w:rPr>
        <w:t>Tesco's embrace of knowledge management cultivates a collaborative environment, stimulating innovation by harnessing the collective expertise of its workforce and positioning the company to adeptly respond to market dynamics. Additionally, KM plays a crucial role in Tesco's customer-centric strategy, enabling the effective collection, analysis, and application of customer insights to customize offerings, marketing approaches, and customer service, ultimately elevating satisfaction levels in the competitive retail sector.</w:t>
      </w:r>
    </w:p>
    <w:p w14:paraId="6D2066AF" w14:textId="5E2340F5" w:rsidR="00B07D17" w:rsidRPr="00260DCD" w:rsidRDefault="00B07D17" w:rsidP="00260DCD">
      <w:pPr>
        <w:spacing w:line="360" w:lineRule="auto"/>
        <w:rPr>
          <w:rFonts w:ascii="Arial" w:hAnsi="Arial" w:cs="Arial"/>
        </w:rPr>
      </w:pPr>
      <w:r w:rsidRPr="00260DCD">
        <w:rPr>
          <w:rFonts w:ascii="Arial" w:hAnsi="Arial" w:cs="Arial"/>
          <w:b/>
          <w:bCs/>
        </w:rPr>
        <w:t>Employee Development and Retention</w:t>
      </w:r>
      <w:r w:rsidRPr="00260DCD">
        <w:rPr>
          <w:rFonts w:ascii="Arial" w:hAnsi="Arial" w:cs="Arial"/>
        </w:rPr>
        <w:t>:</w:t>
      </w:r>
    </w:p>
    <w:p w14:paraId="09DD24BA" w14:textId="7FB4D902" w:rsidR="00B07D17" w:rsidRPr="00260DCD" w:rsidRDefault="00B07D17" w:rsidP="00260DCD">
      <w:pPr>
        <w:spacing w:line="360" w:lineRule="auto"/>
        <w:rPr>
          <w:rFonts w:ascii="Arial" w:hAnsi="Arial" w:cs="Arial"/>
        </w:rPr>
      </w:pPr>
      <w:r w:rsidRPr="00260DCD">
        <w:rPr>
          <w:rFonts w:ascii="Arial" w:hAnsi="Arial" w:cs="Arial"/>
        </w:rPr>
        <w:t>KM contributes to the continuous learning and development of employees. It provides a platform for sharing expertise, best practices, and industry knowledge among employees. Employees feel empowered when they have access to valuable information, leading to increased job satisfaction and retention. KM also supports succession planning by preserving critical knowledge even as employees retire or move within the organization.</w:t>
      </w:r>
      <w:sdt>
        <w:sdtPr>
          <w:rPr>
            <w:rFonts w:ascii="Arial" w:hAnsi="Arial" w:cs="Arial"/>
          </w:rPr>
          <w:id w:val="288712124"/>
          <w:citation/>
        </w:sdtPr>
        <w:sdtContent>
          <w:r w:rsidR="0065254E">
            <w:rPr>
              <w:rFonts w:ascii="Arial" w:hAnsi="Arial" w:cs="Arial"/>
            </w:rPr>
            <w:fldChar w:fldCharType="begin"/>
          </w:r>
          <w:r w:rsidR="0065254E">
            <w:rPr>
              <w:rFonts w:ascii="Arial" w:hAnsi="Arial" w:cs="Arial"/>
            </w:rPr>
            <w:instrText xml:space="preserve"> CITATION Tes232 \l 2057 </w:instrText>
          </w:r>
          <w:r w:rsidR="0065254E">
            <w:rPr>
              <w:rFonts w:ascii="Arial" w:hAnsi="Arial" w:cs="Arial"/>
            </w:rPr>
            <w:fldChar w:fldCharType="separate"/>
          </w:r>
          <w:r w:rsidR="0065254E">
            <w:rPr>
              <w:rFonts w:ascii="Arial" w:hAnsi="Arial" w:cs="Arial"/>
              <w:noProof/>
            </w:rPr>
            <w:t xml:space="preserve"> </w:t>
          </w:r>
          <w:r w:rsidR="0065254E" w:rsidRPr="0065254E">
            <w:rPr>
              <w:rFonts w:ascii="Arial" w:hAnsi="Arial" w:cs="Arial"/>
              <w:noProof/>
            </w:rPr>
            <w:t>(TESCOPLC, 2023)</w:t>
          </w:r>
          <w:r w:rsidR="0065254E">
            <w:rPr>
              <w:rFonts w:ascii="Arial" w:hAnsi="Arial" w:cs="Arial"/>
            </w:rPr>
            <w:fldChar w:fldCharType="end"/>
          </w:r>
        </w:sdtContent>
      </w:sdt>
    </w:p>
    <w:p w14:paraId="4DF664FF" w14:textId="19EC0820" w:rsidR="00B07D17" w:rsidRPr="00260DCD" w:rsidRDefault="00B07D17" w:rsidP="00260DCD">
      <w:pPr>
        <w:spacing w:line="360" w:lineRule="auto"/>
        <w:rPr>
          <w:rFonts w:ascii="Arial" w:hAnsi="Arial" w:cs="Arial"/>
          <w:b/>
          <w:bCs/>
        </w:rPr>
      </w:pPr>
      <w:r w:rsidRPr="00260DCD">
        <w:rPr>
          <w:rFonts w:ascii="Arial" w:hAnsi="Arial" w:cs="Arial"/>
          <w:b/>
          <w:bCs/>
        </w:rPr>
        <w:t>Risk Management and Strategic Decision-Making:</w:t>
      </w:r>
    </w:p>
    <w:p w14:paraId="749DCE76" w14:textId="3711FEF2" w:rsidR="00D9257F" w:rsidRPr="00260DCD" w:rsidRDefault="00B07D17" w:rsidP="00260DCD">
      <w:pPr>
        <w:spacing w:line="360" w:lineRule="auto"/>
        <w:rPr>
          <w:rFonts w:ascii="Arial" w:hAnsi="Arial" w:cs="Arial"/>
        </w:rPr>
      </w:pPr>
      <w:r w:rsidRPr="00260DCD">
        <w:rPr>
          <w:rFonts w:ascii="Arial" w:hAnsi="Arial" w:cs="Arial"/>
        </w:rPr>
        <w:t xml:space="preserve">For Tesco, informed strategic decision-making hinges on a comprehensive understanding of potential risks, a need addressed by knowledge management (KM) systems that aid in identifying and evaluating risks associated with supply chain disruptions, market shifts, and </w:t>
      </w:r>
      <w:r w:rsidRPr="00260DCD">
        <w:rPr>
          <w:rFonts w:ascii="Arial" w:hAnsi="Arial" w:cs="Arial"/>
        </w:rPr>
        <w:lastRenderedPageBreak/>
        <w:t>regulatory changes. Through proficient knowledge sharing, Tesco can formulate effective risk mitigation strategies. Moreover, KM enhances decision-makers' access to current and reliable information, including historical data, market intelligence, and internal expertise, thereby elevating the quality of strategic decisions and ensuring alignment with the company's long-term objectives.</w:t>
      </w:r>
      <w:r w:rsidR="00D9257F" w:rsidRPr="00260DCD">
        <w:rPr>
          <w:rFonts w:ascii="Arial" w:hAnsi="Arial" w:cs="Arial"/>
        </w:rPr>
        <w:br/>
      </w:r>
      <w:r w:rsidR="000F3CBD" w:rsidRPr="00260DCD">
        <w:rPr>
          <w:rFonts w:ascii="Arial" w:hAnsi="Arial" w:cs="Arial"/>
        </w:rPr>
        <w:t>Knowledge Management is fundamental to Tesco's success in the dynamic and competitive retail landscape. It empowers the organization to innovate, operate efficiently, understand and satisfy customer needs, and make strategic decisions that contribute to long-term sustainability and growth.</w:t>
      </w:r>
      <w:sdt>
        <w:sdtPr>
          <w:rPr>
            <w:rFonts w:ascii="Arial" w:hAnsi="Arial" w:cs="Arial"/>
          </w:rPr>
          <w:id w:val="1940333651"/>
          <w:citation/>
        </w:sdtPr>
        <w:sdtContent>
          <w:r w:rsidR="0065254E">
            <w:rPr>
              <w:rFonts w:ascii="Arial" w:hAnsi="Arial" w:cs="Arial"/>
            </w:rPr>
            <w:fldChar w:fldCharType="begin"/>
          </w:r>
          <w:r w:rsidR="0065254E">
            <w:rPr>
              <w:rFonts w:ascii="Arial" w:hAnsi="Arial" w:cs="Arial"/>
            </w:rPr>
            <w:instrText xml:space="preserve"> CITATION Tes232 \l 2057 </w:instrText>
          </w:r>
          <w:r w:rsidR="0065254E">
            <w:rPr>
              <w:rFonts w:ascii="Arial" w:hAnsi="Arial" w:cs="Arial"/>
            </w:rPr>
            <w:fldChar w:fldCharType="separate"/>
          </w:r>
          <w:r w:rsidR="0065254E">
            <w:rPr>
              <w:rFonts w:ascii="Arial" w:hAnsi="Arial" w:cs="Arial"/>
              <w:noProof/>
            </w:rPr>
            <w:t xml:space="preserve"> </w:t>
          </w:r>
          <w:r w:rsidR="0065254E" w:rsidRPr="0065254E">
            <w:rPr>
              <w:rFonts w:ascii="Arial" w:hAnsi="Arial" w:cs="Arial"/>
              <w:noProof/>
            </w:rPr>
            <w:t>(TESCOPLC, 2023)</w:t>
          </w:r>
          <w:r w:rsidR="0065254E">
            <w:rPr>
              <w:rFonts w:ascii="Arial" w:hAnsi="Arial" w:cs="Arial"/>
            </w:rPr>
            <w:fldChar w:fldCharType="end"/>
          </w:r>
        </w:sdtContent>
      </w:sdt>
    </w:p>
    <w:p w14:paraId="5ABBCB5A" w14:textId="3F4A063E" w:rsidR="00D9257F" w:rsidRPr="00E95B7D" w:rsidRDefault="00E60375" w:rsidP="00E95B7D">
      <w:pPr>
        <w:pStyle w:val="Heading1"/>
        <w:spacing w:line="360" w:lineRule="auto"/>
        <w:rPr>
          <w:rFonts w:ascii="Arial" w:hAnsi="Arial" w:cs="Arial"/>
          <w:sz w:val="22"/>
          <w:szCs w:val="22"/>
        </w:rPr>
      </w:pPr>
      <w:bookmarkStart w:id="5" w:name="_Toc155217328"/>
      <w:r w:rsidRPr="00E95B7D">
        <w:rPr>
          <w:rFonts w:ascii="Arial" w:hAnsi="Arial" w:cs="Arial"/>
          <w:sz w:val="22"/>
          <w:szCs w:val="22"/>
        </w:rPr>
        <w:t xml:space="preserve">Evaluation of Knowledge Management Models/Theories using Microsoft Teams and </w:t>
      </w:r>
      <w:r w:rsidR="00260DCD" w:rsidRPr="00E95B7D">
        <w:rPr>
          <w:rFonts w:ascii="Arial" w:hAnsi="Arial" w:cs="Arial"/>
          <w:sz w:val="22"/>
          <w:szCs w:val="22"/>
        </w:rPr>
        <w:t>Tubelo:</w:t>
      </w:r>
      <w:bookmarkEnd w:id="5"/>
    </w:p>
    <w:p w14:paraId="55CDB3E3" w14:textId="4BD79F24" w:rsidR="008E58C6" w:rsidRPr="00E95B7D" w:rsidRDefault="008E58C6" w:rsidP="00E95B7D">
      <w:pPr>
        <w:pStyle w:val="Heading2"/>
        <w:spacing w:line="360" w:lineRule="auto"/>
        <w:rPr>
          <w:rFonts w:ascii="Arial" w:hAnsi="Arial" w:cs="Arial"/>
          <w:sz w:val="22"/>
          <w:szCs w:val="22"/>
        </w:rPr>
      </w:pPr>
      <w:bookmarkStart w:id="6" w:name="_Toc155217329"/>
      <w:r w:rsidRPr="00E95B7D">
        <w:rPr>
          <w:rFonts w:ascii="Arial" w:hAnsi="Arial" w:cs="Arial"/>
          <w:sz w:val="22"/>
          <w:szCs w:val="22"/>
        </w:rPr>
        <w:t>Knowledge Embedding in Products and Services:</w:t>
      </w:r>
      <w:bookmarkEnd w:id="6"/>
    </w:p>
    <w:p w14:paraId="6762403B" w14:textId="7FFADBC3" w:rsidR="008E58C6" w:rsidRPr="00260DCD" w:rsidRDefault="008E58C6" w:rsidP="00E95B7D">
      <w:pPr>
        <w:spacing w:line="360" w:lineRule="auto"/>
        <w:rPr>
          <w:rFonts w:ascii="Arial" w:hAnsi="Arial" w:cs="Arial"/>
        </w:rPr>
      </w:pPr>
      <w:r w:rsidRPr="00E95B7D">
        <w:rPr>
          <w:rFonts w:ascii="Arial" w:hAnsi="Arial" w:cs="Arial"/>
        </w:rPr>
        <w:t>In the dynamic landscape of retail, Tesco leverages knowledge embedded in products and services through sophisticated Knowledge Management (KM) platforms such as Microsoft Teams and Tubelo. Tacit knowledge, derived from the frontline staff's interactions with customers, significantly influences product offerings and service enhancements. For example, Microsoft Teams acts as a collaborative hub where employees share customer insights gained from interactions, enabling a real-time flow of experiential knowledge.</w:t>
      </w:r>
      <w:r w:rsidRPr="00260DCD">
        <w:rPr>
          <w:rFonts w:ascii="Arial" w:hAnsi="Arial" w:cs="Arial"/>
        </w:rPr>
        <w:t xml:space="preserve"> Tubelo, with its intuitive interface, allows for the seamless integration of customer feedback and preferences into the product development process, shaping Tesco's offerings to align with market demands. Tesco's strategic partnerships with suppliers exemplify the embedding of knowledge. Collaborative platforms like Microsoft Teams facilitate the exchange of industry-specific insights between Tesco and its suppliers. This knowledge-sharing approach enhances the quality of products and streamlines the supply chain, fostering a symbiotic relationship built on shared expertise.</w:t>
      </w:r>
    </w:p>
    <w:p w14:paraId="0442CA2D" w14:textId="6D3DD69D" w:rsidR="008E58C6" w:rsidRPr="00260DCD" w:rsidRDefault="008E58C6" w:rsidP="00260DCD">
      <w:pPr>
        <w:pStyle w:val="Heading2"/>
        <w:spacing w:line="360" w:lineRule="auto"/>
        <w:rPr>
          <w:rFonts w:ascii="Arial" w:hAnsi="Arial" w:cs="Arial"/>
          <w:sz w:val="22"/>
          <w:szCs w:val="22"/>
        </w:rPr>
      </w:pPr>
      <w:bookmarkStart w:id="7" w:name="_Toc155217330"/>
      <w:r w:rsidRPr="00260DCD">
        <w:rPr>
          <w:rFonts w:ascii="Arial" w:hAnsi="Arial" w:cs="Arial"/>
          <w:sz w:val="22"/>
          <w:szCs w:val="22"/>
        </w:rPr>
        <w:t>Systematic Approaches to Knowledge Management:</w:t>
      </w:r>
      <w:bookmarkEnd w:id="7"/>
    </w:p>
    <w:p w14:paraId="385437AA" w14:textId="5140DFC0" w:rsidR="008E58C6" w:rsidRPr="00260DCD" w:rsidRDefault="008E58C6" w:rsidP="006A7C39">
      <w:pPr>
        <w:spacing w:line="360" w:lineRule="auto"/>
        <w:rPr>
          <w:rFonts w:ascii="Arial" w:hAnsi="Arial" w:cs="Arial"/>
        </w:rPr>
      </w:pPr>
      <w:r w:rsidRPr="00260DCD">
        <w:rPr>
          <w:rFonts w:ascii="Arial" w:hAnsi="Arial" w:cs="Arial"/>
        </w:rPr>
        <w:t>Tesco adopts systematic approaches to KM, aligning with models like Nonaka's SECI model. Microsoft Teams serves as a practical manifestation of the SECI model within the organization. Socialization occurs as employees engage in discussions, sharing tacit knowledge about customer preferences. Externalization takes place as these insights are documented and codified on Microsoft Teams' collaborative spaces, making knowledge accessible to relevant stakeholders.</w:t>
      </w:r>
      <w:sdt>
        <w:sdtPr>
          <w:rPr>
            <w:rFonts w:ascii="Arial" w:hAnsi="Arial" w:cs="Arial"/>
          </w:rPr>
          <w:id w:val="-1182503927"/>
          <w:citation/>
        </w:sdtPr>
        <w:sdtContent>
          <w:r w:rsidR="00887C66">
            <w:rPr>
              <w:rFonts w:ascii="Arial" w:hAnsi="Arial" w:cs="Arial"/>
            </w:rPr>
            <w:fldChar w:fldCharType="begin"/>
          </w:r>
          <w:r w:rsidR="00887C66">
            <w:rPr>
              <w:rFonts w:ascii="Arial" w:hAnsi="Arial" w:cs="Arial"/>
            </w:rPr>
            <w:instrText xml:space="preserve"> CITATION Joh201 \l 2057 </w:instrText>
          </w:r>
          <w:r w:rsidR="00887C66">
            <w:rPr>
              <w:rFonts w:ascii="Arial" w:hAnsi="Arial" w:cs="Arial"/>
            </w:rPr>
            <w:fldChar w:fldCharType="separate"/>
          </w:r>
          <w:r w:rsidR="00887C66">
            <w:rPr>
              <w:rFonts w:ascii="Arial" w:hAnsi="Arial" w:cs="Arial"/>
              <w:noProof/>
            </w:rPr>
            <w:t xml:space="preserve"> </w:t>
          </w:r>
          <w:r w:rsidR="00887C66" w:rsidRPr="00887C66">
            <w:rPr>
              <w:rFonts w:ascii="Arial" w:hAnsi="Arial" w:cs="Arial"/>
              <w:noProof/>
            </w:rPr>
            <w:t>(Rice, 2020)</w:t>
          </w:r>
          <w:r w:rsidR="00887C66">
            <w:rPr>
              <w:rFonts w:ascii="Arial" w:hAnsi="Arial" w:cs="Arial"/>
            </w:rPr>
            <w:fldChar w:fldCharType="end"/>
          </w:r>
        </w:sdtContent>
      </w:sdt>
      <w:r w:rsidR="00887C66">
        <w:rPr>
          <w:rFonts w:ascii="Arial" w:hAnsi="Arial" w:cs="Arial"/>
        </w:rPr>
        <w:t xml:space="preserve"> </w:t>
      </w:r>
      <w:r w:rsidRPr="00260DCD">
        <w:rPr>
          <w:rFonts w:ascii="Arial" w:hAnsi="Arial" w:cs="Arial"/>
        </w:rPr>
        <w:t xml:space="preserve"> Combination is evident as cross-functional teams collaborate on the platform, converging diverse perspectives to create innovative solutions. Internalization occurs as employees internalize collective knowledge, applying it to decision-making processes. Tubelo complements Tesco's systematic KM approach by providing an organized repository for codified knowledge. It facilitates externalization by </w:t>
      </w:r>
      <w:r w:rsidRPr="00260DCD">
        <w:rPr>
          <w:rFonts w:ascii="Arial" w:hAnsi="Arial" w:cs="Arial"/>
        </w:rPr>
        <w:lastRenderedPageBreak/>
        <w:t>structuring customer feedback and preferences into actionable insights. This knowledge, combined with internal data from various departments, contributes to a comprehensive understanding of the organization's knowledge base, supporting informed decision-making.</w:t>
      </w:r>
    </w:p>
    <w:p w14:paraId="0C0784C9" w14:textId="4620B570" w:rsidR="008E58C6" w:rsidRPr="00260DCD" w:rsidRDefault="008E58C6" w:rsidP="006A7C39">
      <w:pPr>
        <w:pStyle w:val="Heading2"/>
        <w:spacing w:line="360" w:lineRule="auto"/>
        <w:rPr>
          <w:rFonts w:ascii="Arial" w:hAnsi="Arial" w:cs="Arial"/>
          <w:sz w:val="22"/>
          <w:szCs w:val="22"/>
        </w:rPr>
      </w:pPr>
      <w:bookmarkStart w:id="8" w:name="_Toc155217331"/>
      <w:r w:rsidRPr="00260DCD">
        <w:rPr>
          <w:rFonts w:ascii="Arial" w:hAnsi="Arial" w:cs="Arial"/>
          <w:sz w:val="22"/>
          <w:szCs w:val="22"/>
        </w:rPr>
        <w:t>Tubelo and the Wiig Model:</w:t>
      </w:r>
      <w:bookmarkEnd w:id="8"/>
    </w:p>
    <w:p w14:paraId="4F3226A3" w14:textId="79F5D6F5" w:rsidR="008E58C6" w:rsidRDefault="008E58C6" w:rsidP="006A7C39">
      <w:pPr>
        <w:spacing w:line="360" w:lineRule="auto"/>
        <w:rPr>
          <w:rFonts w:ascii="Arial" w:hAnsi="Arial" w:cs="Arial"/>
        </w:rPr>
      </w:pPr>
      <w:r w:rsidRPr="00260DCD">
        <w:rPr>
          <w:rFonts w:ascii="Arial" w:hAnsi="Arial" w:cs="Arial"/>
        </w:rPr>
        <w:t>Tesco strategically integrates the Wiig Model into its KM initiatives, with Tubelo playing a pivotal role. The Wiig Model, emphasizing the interplay of information, knowledge, and intelligence, aligns with Tesco's commitment to cultivating organizational intelligence. Tubelo acts as a centralized platform where employees share insights, best practices, and industry trends. This aligns with the Wiig Model's emphasis on information exchange and intelligence creation. By leveraging Tubelo, Tesco positions itself to harness collective intelligence for sustained innovation and informed decision-making.</w:t>
      </w:r>
      <w:sdt>
        <w:sdtPr>
          <w:rPr>
            <w:rFonts w:ascii="Arial" w:hAnsi="Arial" w:cs="Arial"/>
          </w:rPr>
          <w:id w:val="-1076818748"/>
          <w:citation/>
        </w:sdtPr>
        <w:sdtContent>
          <w:r w:rsidR="0096428A">
            <w:rPr>
              <w:rFonts w:ascii="Arial" w:hAnsi="Arial" w:cs="Arial"/>
            </w:rPr>
            <w:fldChar w:fldCharType="begin"/>
          </w:r>
          <w:r w:rsidR="0096428A">
            <w:rPr>
              <w:rFonts w:ascii="Arial" w:hAnsi="Arial" w:cs="Arial"/>
            </w:rPr>
            <w:instrText xml:space="preserve"> CITATION Ess23 \l 2057 </w:instrText>
          </w:r>
          <w:r w:rsidR="0096428A">
            <w:rPr>
              <w:rFonts w:ascii="Arial" w:hAnsi="Arial" w:cs="Arial"/>
            </w:rPr>
            <w:fldChar w:fldCharType="separate"/>
          </w:r>
          <w:r w:rsidR="0096428A">
            <w:rPr>
              <w:rFonts w:ascii="Arial" w:hAnsi="Arial" w:cs="Arial"/>
              <w:noProof/>
            </w:rPr>
            <w:t xml:space="preserve"> </w:t>
          </w:r>
          <w:r w:rsidR="0096428A" w:rsidRPr="0096428A">
            <w:rPr>
              <w:rFonts w:ascii="Arial" w:hAnsi="Arial" w:cs="Arial"/>
              <w:noProof/>
            </w:rPr>
            <w:t>(Paul, 2023)</w:t>
          </w:r>
          <w:r w:rsidR="0096428A">
            <w:rPr>
              <w:rFonts w:ascii="Arial" w:hAnsi="Arial" w:cs="Arial"/>
            </w:rPr>
            <w:fldChar w:fldCharType="end"/>
          </w:r>
        </w:sdtContent>
      </w:sdt>
    </w:p>
    <w:p w14:paraId="64470561" w14:textId="135DDC1A" w:rsidR="0096428A" w:rsidRPr="0096428A" w:rsidRDefault="0096428A" w:rsidP="0096428A">
      <w:pPr>
        <w:spacing w:line="360" w:lineRule="auto"/>
        <w:rPr>
          <w:rFonts w:ascii="Arial" w:hAnsi="Arial" w:cs="Arial"/>
        </w:rPr>
      </w:pPr>
      <w:r w:rsidRPr="0096428A">
        <w:rPr>
          <w:rFonts w:ascii="Arial" w:hAnsi="Arial" w:cs="Arial"/>
          <w:color w:val="4B4F58"/>
          <w:shd w:val="clear" w:color="auto" w:fill="FFFFFF"/>
        </w:rPr>
        <w:t>Modelling in KM is the science of pictorially depicting the KM framework that shows the integration and inter-relationships between various elements in a lucid manner. Models broadly try to capture all the different processes within an organisation, the unique knowledge requirements of each of them and facilitate a system of acquiring and storing this knowledge to enable continuous learning and improvement in the functioning of the organisation. A knowledge management framework is one which captures all the relevant aspects of KM with appropriate detail. As organisational needs vary, each model must choose its key focus areas and areas of redundancies so as not to waste time and resources in capturing irrelevant data.</w:t>
      </w:r>
      <w:sdt>
        <w:sdtPr>
          <w:rPr>
            <w:rFonts w:ascii="Arial" w:hAnsi="Arial" w:cs="Arial"/>
            <w:color w:val="4B4F58"/>
            <w:shd w:val="clear" w:color="auto" w:fill="FFFFFF"/>
          </w:rPr>
          <w:id w:val="339287316"/>
          <w:citation/>
        </w:sdtPr>
        <w:sdtContent>
          <w:r>
            <w:rPr>
              <w:rFonts w:ascii="Arial" w:hAnsi="Arial" w:cs="Arial"/>
              <w:color w:val="4B4F58"/>
              <w:shd w:val="clear" w:color="auto" w:fill="FFFFFF"/>
            </w:rPr>
            <w:fldChar w:fldCharType="begin"/>
          </w:r>
          <w:r>
            <w:rPr>
              <w:rFonts w:ascii="Arial" w:hAnsi="Arial" w:cs="Arial"/>
              <w:color w:val="4B4F58"/>
              <w:shd w:val="clear" w:color="auto" w:fill="FFFFFF"/>
            </w:rPr>
            <w:instrText xml:space="preserve"> CITATION Ess23 \l 2057 </w:instrText>
          </w:r>
          <w:r>
            <w:rPr>
              <w:rFonts w:ascii="Arial" w:hAnsi="Arial" w:cs="Arial"/>
              <w:color w:val="4B4F58"/>
              <w:shd w:val="clear" w:color="auto" w:fill="FFFFFF"/>
            </w:rPr>
            <w:fldChar w:fldCharType="separate"/>
          </w:r>
          <w:r>
            <w:rPr>
              <w:rFonts w:ascii="Arial" w:hAnsi="Arial" w:cs="Arial"/>
              <w:noProof/>
              <w:color w:val="4B4F58"/>
              <w:shd w:val="clear" w:color="auto" w:fill="FFFFFF"/>
            </w:rPr>
            <w:t xml:space="preserve"> </w:t>
          </w:r>
          <w:r w:rsidRPr="0096428A">
            <w:rPr>
              <w:rFonts w:ascii="Arial" w:hAnsi="Arial" w:cs="Arial"/>
              <w:noProof/>
              <w:color w:val="4B4F58"/>
              <w:shd w:val="clear" w:color="auto" w:fill="FFFFFF"/>
            </w:rPr>
            <w:t>(Paul, 2023)</w:t>
          </w:r>
          <w:r>
            <w:rPr>
              <w:rFonts w:ascii="Arial" w:hAnsi="Arial" w:cs="Arial"/>
              <w:color w:val="4B4F58"/>
              <w:shd w:val="clear" w:color="auto" w:fill="FFFFFF"/>
            </w:rPr>
            <w:fldChar w:fldCharType="end"/>
          </w:r>
        </w:sdtContent>
      </w:sdt>
    </w:p>
    <w:p w14:paraId="52010F36" w14:textId="77777777" w:rsidR="008E58C6" w:rsidRDefault="008E58C6" w:rsidP="006A7C39">
      <w:pPr>
        <w:spacing w:line="360" w:lineRule="auto"/>
        <w:rPr>
          <w:rFonts w:ascii="Arial" w:hAnsi="Arial" w:cs="Arial"/>
        </w:rPr>
      </w:pPr>
      <w:r w:rsidRPr="00260DCD">
        <w:rPr>
          <w:rFonts w:ascii="Arial" w:hAnsi="Arial" w:cs="Arial"/>
        </w:rPr>
        <w:t>In conclusion, Tesco's KM initiatives showcase the effective integration of Microsoft Teams and Tubelo, utilizing them as platforms to embed knowledge in products and services. The systematic approaches, inspired by the SECI model, and alignment with the Wiig Model through Tubelo underscore Tesco's commitment to leveraging knowledge for competitive advantage. These platforms lay the groundwork for further analysis and recommendations aimed at enhancing Tesco's overall Knowledge Management system.</w:t>
      </w:r>
    </w:p>
    <w:p w14:paraId="36973CFE" w14:textId="01A32379" w:rsidR="00CF0E2E" w:rsidRPr="00CF0E2E" w:rsidRDefault="00441DC2" w:rsidP="006A7C39">
      <w:pPr>
        <w:pStyle w:val="Heading1"/>
        <w:spacing w:line="360" w:lineRule="auto"/>
        <w:rPr>
          <w:rFonts w:ascii="Arial" w:hAnsi="Arial" w:cs="Arial"/>
          <w:sz w:val="22"/>
          <w:szCs w:val="22"/>
        </w:rPr>
      </w:pPr>
      <w:bookmarkStart w:id="9" w:name="_Toc155217332"/>
      <w:r w:rsidRPr="00260DCD">
        <w:rPr>
          <w:rFonts w:ascii="Arial" w:hAnsi="Arial" w:cs="Arial"/>
          <w:sz w:val="22"/>
          <w:szCs w:val="22"/>
        </w:rPr>
        <w:t xml:space="preserve">Investigating of KM techniques used by </w:t>
      </w:r>
      <w:r w:rsidR="00CF0E2E" w:rsidRPr="00260DCD">
        <w:rPr>
          <w:rFonts w:ascii="Arial" w:hAnsi="Arial" w:cs="Arial"/>
          <w:sz w:val="22"/>
          <w:szCs w:val="22"/>
        </w:rPr>
        <w:t>Tesco.</w:t>
      </w:r>
      <w:bookmarkEnd w:id="9"/>
    </w:p>
    <w:p w14:paraId="0B24EEC5" w14:textId="001811BE" w:rsidR="00441DC2" w:rsidRPr="00260DCD" w:rsidRDefault="00B2188F" w:rsidP="006A7C39">
      <w:pPr>
        <w:pStyle w:val="Heading2"/>
        <w:spacing w:line="360" w:lineRule="auto"/>
        <w:rPr>
          <w:rFonts w:ascii="Arial" w:hAnsi="Arial" w:cs="Arial"/>
          <w:sz w:val="22"/>
          <w:szCs w:val="22"/>
          <w:lang w:val="bg-BG"/>
        </w:rPr>
      </w:pPr>
      <w:bookmarkStart w:id="10" w:name="_Toc155217333"/>
      <w:r w:rsidRPr="00260DCD">
        <w:rPr>
          <w:rFonts w:ascii="Arial" w:hAnsi="Arial" w:cs="Arial"/>
          <w:sz w:val="22"/>
          <w:szCs w:val="22"/>
          <w:lang w:val="bg-BG"/>
        </w:rPr>
        <w:t>Importance of Knowledge in TESCO SOP</w:t>
      </w:r>
      <w:bookmarkEnd w:id="10"/>
    </w:p>
    <w:p w14:paraId="3C04FC8B" w14:textId="62A2391E" w:rsidR="00C13819" w:rsidRPr="00260DCD" w:rsidRDefault="00C13819" w:rsidP="006A7C39">
      <w:pPr>
        <w:spacing w:line="360" w:lineRule="auto"/>
        <w:rPr>
          <w:rFonts w:ascii="Arial" w:hAnsi="Arial" w:cs="Arial"/>
          <w:lang w:val="bg-BG"/>
        </w:rPr>
      </w:pPr>
      <w:r w:rsidRPr="00260DCD">
        <w:rPr>
          <w:rFonts w:ascii="Arial" w:hAnsi="Arial" w:cs="Arial"/>
          <w:lang w:val="bg-BG"/>
        </w:rPr>
        <w:t>This section delves into Tesco's current Knowledge Management (KM) techniques, specifically focusing on how knowledge is embedded in its Standard Operating Procedures (SOP). By examining Tesco's practices, we aim to identify the benefits derived from these techniques, as well as challenges that may hinder optimal KM implementation.</w:t>
      </w:r>
      <w:sdt>
        <w:sdtPr>
          <w:rPr>
            <w:rFonts w:ascii="Arial" w:hAnsi="Arial" w:cs="Arial"/>
            <w:lang w:val="bg-BG"/>
          </w:rPr>
          <w:id w:val="1522589298"/>
          <w:citation/>
        </w:sdtPr>
        <w:sdtContent>
          <w:r w:rsidR="005237C0">
            <w:rPr>
              <w:rFonts w:ascii="Arial" w:hAnsi="Arial" w:cs="Arial"/>
              <w:lang w:val="bg-BG"/>
            </w:rPr>
            <w:fldChar w:fldCharType="begin"/>
          </w:r>
          <w:r w:rsidR="005237C0">
            <w:rPr>
              <w:rFonts w:ascii="Arial" w:hAnsi="Arial" w:cs="Arial"/>
            </w:rPr>
            <w:instrText xml:space="preserve"> CITATION Har \l 2057 </w:instrText>
          </w:r>
          <w:r w:rsidR="005237C0">
            <w:rPr>
              <w:rFonts w:ascii="Arial" w:hAnsi="Arial" w:cs="Arial"/>
              <w:lang w:val="bg-BG"/>
            </w:rPr>
            <w:fldChar w:fldCharType="separate"/>
          </w:r>
          <w:r w:rsidR="005237C0">
            <w:rPr>
              <w:rFonts w:ascii="Arial" w:hAnsi="Arial" w:cs="Arial"/>
              <w:noProof/>
            </w:rPr>
            <w:t xml:space="preserve"> </w:t>
          </w:r>
          <w:r w:rsidR="005237C0" w:rsidRPr="005237C0">
            <w:rPr>
              <w:rFonts w:ascii="Arial" w:hAnsi="Arial" w:cs="Arial"/>
              <w:noProof/>
            </w:rPr>
            <w:t>(Scarbrough, 2022)</w:t>
          </w:r>
          <w:r w:rsidR="005237C0">
            <w:rPr>
              <w:rFonts w:ascii="Arial" w:hAnsi="Arial" w:cs="Arial"/>
              <w:lang w:val="bg-BG"/>
            </w:rPr>
            <w:fldChar w:fldCharType="end"/>
          </w:r>
        </w:sdtContent>
      </w:sdt>
    </w:p>
    <w:p w14:paraId="0DB1643C" w14:textId="46D41037" w:rsidR="008E58C6" w:rsidRPr="00260DCD" w:rsidRDefault="00C13819" w:rsidP="006A7C39">
      <w:pPr>
        <w:spacing w:line="360" w:lineRule="auto"/>
        <w:rPr>
          <w:rFonts w:ascii="Arial" w:hAnsi="Arial" w:cs="Arial"/>
          <w:b/>
          <w:bCs/>
          <w:lang w:val="bg-BG"/>
        </w:rPr>
      </w:pPr>
      <w:r w:rsidRPr="00260DCD">
        <w:rPr>
          <w:rFonts w:ascii="Arial" w:hAnsi="Arial" w:cs="Arial"/>
          <w:b/>
          <w:bCs/>
          <w:lang w:val="bg-BG"/>
        </w:rPr>
        <w:t>Knowledge in Tesco's Standard Operating Procedures (SOP):</w:t>
      </w:r>
    </w:p>
    <w:p w14:paraId="30620B85" w14:textId="199372AB" w:rsidR="00C13819" w:rsidRPr="00260DCD" w:rsidRDefault="00C13819" w:rsidP="006A7C39">
      <w:pPr>
        <w:spacing w:line="360" w:lineRule="auto"/>
        <w:rPr>
          <w:rFonts w:ascii="Arial" w:hAnsi="Arial" w:cs="Arial"/>
        </w:rPr>
      </w:pPr>
      <w:r w:rsidRPr="00260DCD">
        <w:rPr>
          <w:rFonts w:ascii="Arial" w:hAnsi="Arial" w:cs="Arial"/>
          <w:lang w:val="bg-BG"/>
        </w:rPr>
        <w:lastRenderedPageBreak/>
        <w:t>Tesco relies extensively on its SOP to ensure consistent and efficient operations across its vast retail network. The SOP incorporates various KM techniques to streamline processes, enhance decision-making, and foster a culture of continuous improvement.</w:t>
      </w:r>
      <w:sdt>
        <w:sdtPr>
          <w:rPr>
            <w:rFonts w:ascii="Arial" w:hAnsi="Arial" w:cs="Arial"/>
            <w:lang w:val="bg-BG"/>
          </w:rPr>
          <w:id w:val="-706877709"/>
          <w:citation/>
        </w:sdtPr>
        <w:sdtContent>
          <w:r w:rsidR="0065254E">
            <w:rPr>
              <w:rFonts w:ascii="Arial" w:hAnsi="Arial" w:cs="Arial"/>
              <w:lang w:val="bg-BG"/>
            </w:rPr>
            <w:fldChar w:fldCharType="begin"/>
          </w:r>
          <w:r w:rsidR="0065254E">
            <w:rPr>
              <w:rFonts w:ascii="Arial" w:hAnsi="Arial" w:cs="Arial"/>
            </w:rPr>
            <w:instrText xml:space="preserve"> CITATION Tes232 \l 2057 </w:instrText>
          </w:r>
          <w:r w:rsidR="0065254E">
            <w:rPr>
              <w:rFonts w:ascii="Arial" w:hAnsi="Arial" w:cs="Arial"/>
              <w:lang w:val="bg-BG"/>
            </w:rPr>
            <w:fldChar w:fldCharType="separate"/>
          </w:r>
          <w:r w:rsidR="0065254E">
            <w:rPr>
              <w:rFonts w:ascii="Arial" w:hAnsi="Arial" w:cs="Arial"/>
              <w:noProof/>
            </w:rPr>
            <w:t xml:space="preserve"> </w:t>
          </w:r>
          <w:r w:rsidR="0065254E" w:rsidRPr="0065254E">
            <w:rPr>
              <w:rFonts w:ascii="Arial" w:hAnsi="Arial" w:cs="Arial"/>
              <w:noProof/>
            </w:rPr>
            <w:t>(TESCOPLC, 2023)</w:t>
          </w:r>
          <w:r w:rsidR="0065254E">
            <w:rPr>
              <w:rFonts w:ascii="Arial" w:hAnsi="Arial" w:cs="Arial"/>
              <w:lang w:val="bg-BG"/>
            </w:rPr>
            <w:fldChar w:fldCharType="end"/>
          </w:r>
        </w:sdtContent>
      </w:sdt>
    </w:p>
    <w:p w14:paraId="695F0E90" w14:textId="56CA6AF6" w:rsidR="008E58C6" w:rsidRPr="00260DCD" w:rsidRDefault="00C13819" w:rsidP="006A7C39">
      <w:pPr>
        <w:spacing w:line="360" w:lineRule="auto"/>
        <w:rPr>
          <w:rFonts w:ascii="Arial" w:hAnsi="Arial" w:cs="Arial"/>
          <w:b/>
          <w:bCs/>
        </w:rPr>
      </w:pPr>
      <w:r w:rsidRPr="00260DCD">
        <w:rPr>
          <w:rFonts w:ascii="Arial" w:hAnsi="Arial" w:cs="Arial"/>
          <w:b/>
          <w:bCs/>
        </w:rPr>
        <w:t>Examples of KM Techniques in Tesco's SOP:</w:t>
      </w:r>
    </w:p>
    <w:p w14:paraId="08DF3388" w14:textId="0144E1FD" w:rsidR="00C13819" w:rsidRPr="00CF0E2E" w:rsidRDefault="00C13819" w:rsidP="006A7C39">
      <w:pPr>
        <w:spacing w:line="360" w:lineRule="auto"/>
        <w:rPr>
          <w:rFonts w:ascii="Arial" w:hAnsi="Arial" w:cs="Arial"/>
          <w:b/>
          <w:bCs/>
        </w:rPr>
      </w:pPr>
      <w:r w:rsidRPr="00260DCD">
        <w:rPr>
          <w:rFonts w:ascii="Arial" w:hAnsi="Arial" w:cs="Arial"/>
          <w:b/>
          <w:bCs/>
        </w:rPr>
        <w:t>Training Programs</w:t>
      </w:r>
      <w:r w:rsidR="00792275" w:rsidRPr="00260DCD">
        <w:rPr>
          <w:rFonts w:ascii="Arial" w:hAnsi="Arial" w:cs="Arial"/>
          <w:b/>
          <w:bCs/>
        </w:rPr>
        <w:t>:</w:t>
      </w:r>
      <w:r w:rsidRPr="00260DCD">
        <w:rPr>
          <w:rFonts w:ascii="Arial" w:hAnsi="Arial" w:cs="Arial"/>
          <w:b/>
          <w:bCs/>
        </w:rPr>
        <w:t xml:space="preserve"> </w:t>
      </w:r>
      <w:r w:rsidRPr="00260DCD">
        <w:rPr>
          <w:rFonts w:ascii="Arial" w:hAnsi="Arial" w:cs="Arial"/>
        </w:rPr>
        <w:t>Training programs at Tesco are crucial for teaching employees what they need to know and do to succeed. They help build a skilled team that can contribute effectively to the company.</w:t>
      </w:r>
      <w:sdt>
        <w:sdtPr>
          <w:rPr>
            <w:rFonts w:ascii="Arial" w:hAnsi="Arial" w:cs="Arial"/>
          </w:rPr>
          <w:id w:val="-349490831"/>
          <w:citation/>
        </w:sdtPr>
        <w:sdtContent>
          <w:r w:rsidR="005237C0">
            <w:rPr>
              <w:rFonts w:ascii="Arial" w:hAnsi="Arial" w:cs="Arial"/>
            </w:rPr>
            <w:fldChar w:fldCharType="begin"/>
          </w:r>
          <w:r w:rsidR="005237C0">
            <w:rPr>
              <w:rFonts w:ascii="Arial" w:hAnsi="Arial" w:cs="Arial"/>
            </w:rPr>
            <w:instrText xml:space="preserve"> CITATION Tes233 \l 2057 </w:instrText>
          </w:r>
          <w:r w:rsidR="005237C0">
            <w:rPr>
              <w:rFonts w:ascii="Arial" w:hAnsi="Arial" w:cs="Arial"/>
            </w:rPr>
            <w:fldChar w:fldCharType="separate"/>
          </w:r>
          <w:r w:rsidR="005237C0">
            <w:rPr>
              <w:rFonts w:ascii="Arial" w:hAnsi="Arial" w:cs="Arial"/>
              <w:noProof/>
            </w:rPr>
            <w:t xml:space="preserve"> </w:t>
          </w:r>
          <w:r w:rsidR="005237C0" w:rsidRPr="005237C0">
            <w:rPr>
              <w:rFonts w:ascii="Arial" w:hAnsi="Arial" w:cs="Arial"/>
              <w:noProof/>
            </w:rPr>
            <w:t>(TescoPLC, 2023)</w:t>
          </w:r>
          <w:r w:rsidR="005237C0">
            <w:rPr>
              <w:rFonts w:ascii="Arial" w:hAnsi="Arial" w:cs="Arial"/>
            </w:rPr>
            <w:fldChar w:fldCharType="end"/>
          </w:r>
        </w:sdtContent>
      </w:sdt>
    </w:p>
    <w:p w14:paraId="58C2B1E3" w14:textId="3B2B9D3C" w:rsidR="00792275" w:rsidRPr="00260DCD" w:rsidRDefault="00792275" w:rsidP="006A7C39">
      <w:pPr>
        <w:spacing w:line="360" w:lineRule="auto"/>
        <w:rPr>
          <w:rFonts w:ascii="Arial" w:hAnsi="Arial" w:cs="Arial"/>
          <w:b/>
          <w:bCs/>
        </w:rPr>
      </w:pPr>
      <w:r w:rsidRPr="00260DCD">
        <w:rPr>
          <w:rFonts w:ascii="Arial" w:hAnsi="Arial" w:cs="Arial"/>
          <w:b/>
          <w:bCs/>
        </w:rPr>
        <w:t>Key Components of Training Programs</w:t>
      </w:r>
    </w:p>
    <w:p w14:paraId="01A0D7A5" w14:textId="77777777" w:rsidR="00792275" w:rsidRPr="00260DCD" w:rsidRDefault="00792275" w:rsidP="006A7C39">
      <w:pPr>
        <w:spacing w:line="360" w:lineRule="auto"/>
        <w:rPr>
          <w:rFonts w:ascii="Arial" w:hAnsi="Arial" w:cs="Arial"/>
          <w:b/>
          <w:bCs/>
        </w:rPr>
      </w:pPr>
      <w:r w:rsidRPr="00260DCD">
        <w:rPr>
          <w:rFonts w:ascii="Arial" w:hAnsi="Arial" w:cs="Arial"/>
          <w:b/>
          <w:bCs/>
        </w:rPr>
        <w:t xml:space="preserve">Onboarding: </w:t>
      </w:r>
      <w:r w:rsidRPr="00260DCD">
        <w:rPr>
          <w:rFonts w:ascii="Arial" w:hAnsi="Arial" w:cs="Arial"/>
        </w:rPr>
        <w:t>Comprehensive introduction to Tesco's values, culture, and operational procedures for new employees.</w:t>
      </w:r>
    </w:p>
    <w:p w14:paraId="127D9861" w14:textId="77777777" w:rsidR="00792275" w:rsidRPr="00260DCD" w:rsidRDefault="00792275" w:rsidP="006A7C39">
      <w:pPr>
        <w:spacing w:line="360" w:lineRule="auto"/>
        <w:rPr>
          <w:rFonts w:ascii="Arial" w:hAnsi="Arial" w:cs="Arial"/>
        </w:rPr>
      </w:pPr>
      <w:r w:rsidRPr="00260DCD">
        <w:rPr>
          <w:rFonts w:ascii="Arial" w:hAnsi="Arial" w:cs="Arial"/>
          <w:b/>
          <w:bCs/>
        </w:rPr>
        <w:t xml:space="preserve">Product Knowledge: </w:t>
      </w:r>
      <w:r w:rsidRPr="00260DCD">
        <w:rPr>
          <w:rFonts w:ascii="Arial" w:hAnsi="Arial" w:cs="Arial"/>
        </w:rPr>
        <w:t>Specialized training on product features, benefits, and differentiation.</w:t>
      </w:r>
    </w:p>
    <w:p w14:paraId="774B86FF" w14:textId="77777777" w:rsidR="00792275" w:rsidRPr="00260DCD" w:rsidRDefault="00792275" w:rsidP="006A7C39">
      <w:pPr>
        <w:spacing w:line="360" w:lineRule="auto"/>
        <w:rPr>
          <w:rFonts w:ascii="Arial" w:hAnsi="Arial" w:cs="Arial"/>
        </w:rPr>
      </w:pPr>
      <w:r w:rsidRPr="00260DCD">
        <w:rPr>
          <w:rFonts w:ascii="Arial" w:hAnsi="Arial" w:cs="Arial"/>
          <w:b/>
          <w:bCs/>
        </w:rPr>
        <w:t>Customer Service Skills</w:t>
      </w:r>
      <w:r w:rsidRPr="00260DCD">
        <w:rPr>
          <w:rFonts w:ascii="Arial" w:hAnsi="Arial" w:cs="Arial"/>
        </w:rPr>
        <w:t>: Focus on effective communication, problem-solving, and handling customer inquiries or complaints.</w:t>
      </w:r>
    </w:p>
    <w:p w14:paraId="7C399278" w14:textId="2786CE1A" w:rsidR="00792275" w:rsidRPr="00260DCD" w:rsidRDefault="00792275" w:rsidP="006A7C39">
      <w:pPr>
        <w:spacing w:line="360" w:lineRule="auto"/>
        <w:rPr>
          <w:rFonts w:ascii="Arial" w:hAnsi="Arial" w:cs="Arial"/>
        </w:rPr>
      </w:pPr>
      <w:r w:rsidRPr="00260DCD">
        <w:rPr>
          <w:rFonts w:ascii="Arial" w:hAnsi="Arial" w:cs="Arial"/>
          <w:b/>
          <w:bCs/>
        </w:rPr>
        <w:t xml:space="preserve">Technology Usage: </w:t>
      </w:r>
      <w:r w:rsidRPr="00260DCD">
        <w:rPr>
          <w:rFonts w:ascii="Arial" w:hAnsi="Arial" w:cs="Arial"/>
        </w:rPr>
        <w:t>Ensures proficiency in using relevant technologies and systems crucial to Tesco's operations.</w:t>
      </w:r>
    </w:p>
    <w:p w14:paraId="4D125023" w14:textId="665A3578" w:rsidR="00792275" w:rsidRPr="006A7C39" w:rsidRDefault="00792275" w:rsidP="006A7C39">
      <w:pPr>
        <w:spacing w:line="360" w:lineRule="auto"/>
        <w:rPr>
          <w:rFonts w:ascii="Arial" w:hAnsi="Arial" w:cs="Arial"/>
          <w:b/>
          <w:bCs/>
        </w:rPr>
      </w:pPr>
      <w:r w:rsidRPr="00260DCD">
        <w:rPr>
          <w:rFonts w:ascii="Arial" w:hAnsi="Arial" w:cs="Arial"/>
          <w:b/>
          <w:bCs/>
        </w:rPr>
        <w:t>Implementation Process:</w:t>
      </w:r>
    </w:p>
    <w:p w14:paraId="52992B7A" w14:textId="77777777" w:rsidR="00792275" w:rsidRPr="00260DCD" w:rsidRDefault="00792275" w:rsidP="006A7C39">
      <w:pPr>
        <w:spacing w:line="360" w:lineRule="auto"/>
        <w:rPr>
          <w:rFonts w:ascii="Arial" w:hAnsi="Arial" w:cs="Arial"/>
        </w:rPr>
      </w:pPr>
      <w:r w:rsidRPr="00260DCD">
        <w:rPr>
          <w:rFonts w:ascii="Arial" w:hAnsi="Arial" w:cs="Arial"/>
          <w:b/>
          <w:bCs/>
        </w:rPr>
        <w:t>Needs Assessment:</w:t>
      </w:r>
      <w:r w:rsidRPr="00260DCD">
        <w:rPr>
          <w:rFonts w:ascii="Arial" w:hAnsi="Arial" w:cs="Arial"/>
        </w:rPr>
        <w:t xml:space="preserve"> Identifying knowledge and skills gaps through performance reviews, customer feedback, and industry trends.</w:t>
      </w:r>
    </w:p>
    <w:p w14:paraId="5925BC36" w14:textId="77777777" w:rsidR="00792275" w:rsidRPr="00260DCD" w:rsidRDefault="00792275" w:rsidP="006A7C39">
      <w:pPr>
        <w:spacing w:line="360" w:lineRule="auto"/>
        <w:rPr>
          <w:rFonts w:ascii="Arial" w:hAnsi="Arial" w:cs="Arial"/>
        </w:rPr>
      </w:pPr>
      <w:r w:rsidRPr="00260DCD">
        <w:rPr>
          <w:rFonts w:ascii="Arial" w:hAnsi="Arial" w:cs="Arial"/>
          <w:b/>
          <w:bCs/>
        </w:rPr>
        <w:t>Content Development</w:t>
      </w:r>
      <w:r w:rsidRPr="00260DCD">
        <w:rPr>
          <w:rFonts w:ascii="Arial" w:hAnsi="Arial" w:cs="Arial"/>
        </w:rPr>
        <w:t>: Collaborative efforts of subject matter experts and instructional designers to create engaging and relevant training content.</w:t>
      </w:r>
    </w:p>
    <w:p w14:paraId="17B25C1B" w14:textId="77777777" w:rsidR="00792275" w:rsidRPr="00260DCD" w:rsidRDefault="00792275" w:rsidP="006A7C39">
      <w:pPr>
        <w:spacing w:line="360" w:lineRule="auto"/>
        <w:rPr>
          <w:rFonts w:ascii="Arial" w:hAnsi="Arial" w:cs="Arial"/>
        </w:rPr>
      </w:pPr>
      <w:r w:rsidRPr="00260DCD">
        <w:rPr>
          <w:rFonts w:ascii="Arial" w:hAnsi="Arial" w:cs="Arial"/>
          <w:b/>
          <w:bCs/>
        </w:rPr>
        <w:t>Delivery Methods</w:t>
      </w:r>
      <w:r w:rsidRPr="00260DCD">
        <w:rPr>
          <w:rFonts w:ascii="Arial" w:hAnsi="Arial" w:cs="Arial"/>
        </w:rPr>
        <w:t>: Various methods, including classroom sessions, online modules, workshops, and practical exercises, to accommodate diverse learning styles.</w:t>
      </w:r>
    </w:p>
    <w:p w14:paraId="28A0DACE" w14:textId="30842E48" w:rsidR="00792275" w:rsidRPr="00260DCD" w:rsidRDefault="00792275" w:rsidP="006A7C39">
      <w:pPr>
        <w:spacing w:line="360" w:lineRule="auto"/>
        <w:rPr>
          <w:rFonts w:ascii="Arial" w:hAnsi="Arial" w:cs="Arial"/>
        </w:rPr>
      </w:pPr>
      <w:r w:rsidRPr="00260DCD">
        <w:rPr>
          <w:rFonts w:ascii="Arial" w:hAnsi="Arial" w:cs="Arial"/>
          <w:b/>
          <w:bCs/>
        </w:rPr>
        <w:t>Assessment and Feedback:</w:t>
      </w:r>
      <w:r w:rsidRPr="00260DCD">
        <w:rPr>
          <w:rFonts w:ascii="Arial" w:hAnsi="Arial" w:cs="Arial"/>
        </w:rPr>
        <w:t xml:space="preserve"> Regular evaluations and feedback sessions to gauge effectiveness and refine future training sessions.</w:t>
      </w:r>
    </w:p>
    <w:p w14:paraId="3A4D3F06" w14:textId="6E40E6F4" w:rsidR="00792275" w:rsidRPr="00260DCD" w:rsidRDefault="00792275" w:rsidP="006A7C39">
      <w:pPr>
        <w:spacing w:line="360" w:lineRule="auto"/>
        <w:rPr>
          <w:rFonts w:ascii="Arial" w:hAnsi="Arial" w:cs="Arial"/>
          <w:b/>
          <w:bCs/>
        </w:rPr>
      </w:pPr>
      <w:r w:rsidRPr="00260DCD">
        <w:rPr>
          <w:rFonts w:ascii="Arial" w:hAnsi="Arial" w:cs="Arial"/>
          <w:b/>
          <w:bCs/>
        </w:rPr>
        <w:t>Challenges:</w:t>
      </w:r>
    </w:p>
    <w:p w14:paraId="143D92DA" w14:textId="77777777" w:rsidR="006A7C39" w:rsidRDefault="00792275" w:rsidP="006A7C39">
      <w:pPr>
        <w:spacing w:line="360" w:lineRule="auto"/>
        <w:rPr>
          <w:rFonts w:ascii="Arial" w:hAnsi="Arial" w:cs="Arial"/>
        </w:rPr>
      </w:pPr>
      <w:r w:rsidRPr="00260DCD">
        <w:rPr>
          <w:rFonts w:ascii="Arial" w:hAnsi="Arial" w:cs="Arial"/>
          <w:b/>
          <w:bCs/>
        </w:rPr>
        <w:t>Resource Intensity:</w:t>
      </w:r>
      <w:r w:rsidRPr="00260DCD">
        <w:rPr>
          <w:rFonts w:ascii="Arial" w:hAnsi="Arial" w:cs="Arial"/>
        </w:rPr>
        <w:t xml:space="preserve"> Developing and delivering comprehensive training programs can be resource-intensive in terms of time, money, and personnel.</w:t>
      </w:r>
    </w:p>
    <w:p w14:paraId="48F225C6" w14:textId="74DE6E62" w:rsidR="00792275" w:rsidRPr="00260DCD" w:rsidRDefault="00792275" w:rsidP="006A7C39">
      <w:pPr>
        <w:spacing w:line="360" w:lineRule="auto"/>
        <w:rPr>
          <w:rFonts w:ascii="Arial" w:hAnsi="Arial" w:cs="Arial"/>
        </w:rPr>
      </w:pPr>
      <w:r w:rsidRPr="00260DCD">
        <w:rPr>
          <w:rFonts w:ascii="Arial" w:hAnsi="Arial" w:cs="Arial"/>
          <w:b/>
          <w:bCs/>
        </w:rPr>
        <w:t>Adapting to Change:</w:t>
      </w:r>
      <w:r w:rsidRPr="00260DCD">
        <w:rPr>
          <w:rFonts w:ascii="Arial" w:hAnsi="Arial" w:cs="Arial"/>
        </w:rPr>
        <w:t xml:space="preserve"> Rapid changes in technology and industry trends require continuous updates to training content, demanding agility in program development.</w:t>
      </w:r>
    </w:p>
    <w:p w14:paraId="7506F9D0" w14:textId="1E33930D" w:rsidR="00792275" w:rsidRPr="00CF0E2E" w:rsidRDefault="00792275" w:rsidP="006A7C39">
      <w:pPr>
        <w:spacing w:line="360" w:lineRule="auto"/>
        <w:rPr>
          <w:rFonts w:ascii="Arial" w:hAnsi="Arial" w:cs="Arial"/>
        </w:rPr>
      </w:pPr>
      <w:r w:rsidRPr="00CF0E2E">
        <w:rPr>
          <w:rFonts w:ascii="Arial" w:hAnsi="Arial" w:cs="Arial"/>
          <w:b/>
          <w:bCs/>
        </w:rPr>
        <w:lastRenderedPageBreak/>
        <w:t>Ensuring Application:</w:t>
      </w:r>
      <w:r w:rsidRPr="00CF0E2E">
        <w:rPr>
          <w:rFonts w:ascii="Arial" w:hAnsi="Arial" w:cs="Arial"/>
        </w:rPr>
        <w:t xml:space="preserve"> The challenge lies in ensuring that the knowledge gained in training in day-to-day operations.</w:t>
      </w:r>
      <w:sdt>
        <w:sdtPr>
          <w:rPr>
            <w:rFonts w:ascii="Arial" w:hAnsi="Arial" w:cs="Arial"/>
          </w:rPr>
          <w:id w:val="1006169633"/>
          <w:citation/>
        </w:sdtPr>
        <w:sdtContent>
          <w:r w:rsidR="0065254E">
            <w:rPr>
              <w:rFonts w:ascii="Arial" w:hAnsi="Arial" w:cs="Arial"/>
            </w:rPr>
            <w:fldChar w:fldCharType="begin"/>
          </w:r>
          <w:r w:rsidR="0065254E">
            <w:rPr>
              <w:rFonts w:ascii="Arial" w:hAnsi="Arial" w:cs="Arial"/>
            </w:rPr>
            <w:instrText xml:space="preserve"> CITATION Sol17 \l 2057 </w:instrText>
          </w:r>
          <w:r w:rsidR="0065254E">
            <w:rPr>
              <w:rFonts w:ascii="Arial" w:hAnsi="Arial" w:cs="Arial"/>
            </w:rPr>
            <w:fldChar w:fldCharType="separate"/>
          </w:r>
          <w:r w:rsidR="0065254E">
            <w:rPr>
              <w:rFonts w:ascii="Arial" w:hAnsi="Arial" w:cs="Arial"/>
              <w:noProof/>
            </w:rPr>
            <w:t xml:space="preserve"> </w:t>
          </w:r>
          <w:r w:rsidR="0065254E" w:rsidRPr="0065254E">
            <w:rPr>
              <w:rFonts w:ascii="Arial" w:hAnsi="Arial" w:cs="Arial"/>
              <w:noProof/>
            </w:rPr>
            <w:t>(Saleh, 2017)</w:t>
          </w:r>
          <w:r w:rsidR="0065254E">
            <w:rPr>
              <w:rFonts w:ascii="Arial" w:hAnsi="Arial" w:cs="Arial"/>
            </w:rPr>
            <w:fldChar w:fldCharType="end"/>
          </w:r>
        </w:sdtContent>
      </w:sdt>
    </w:p>
    <w:p w14:paraId="6A9F09AB" w14:textId="60E79DE8" w:rsidR="00792275" w:rsidRPr="00CF0E2E" w:rsidRDefault="00792275" w:rsidP="006A7C39">
      <w:pPr>
        <w:pStyle w:val="Heading2"/>
        <w:spacing w:line="360" w:lineRule="auto"/>
        <w:rPr>
          <w:rFonts w:ascii="Arial" w:hAnsi="Arial" w:cs="Arial"/>
          <w:sz w:val="22"/>
          <w:szCs w:val="22"/>
        </w:rPr>
      </w:pPr>
      <w:bookmarkStart w:id="11" w:name="_Toc155217334"/>
      <w:r w:rsidRPr="00CF0E2E">
        <w:rPr>
          <w:rFonts w:ascii="Arial" w:hAnsi="Arial" w:cs="Arial"/>
          <w:sz w:val="22"/>
          <w:szCs w:val="22"/>
        </w:rPr>
        <w:t>Centralized Information Repositories:</w:t>
      </w:r>
      <w:bookmarkEnd w:id="11"/>
    </w:p>
    <w:p w14:paraId="596E0439" w14:textId="5ED344F8" w:rsidR="00DE4309" w:rsidRPr="00CF0E2E" w:rsidRDefault="00DE4309" w:rsidP="006A7C39">
      <w:pPr>
        <w:spacing w:line="360" w:lineRule="auto"/>
        <w:rPr>
          <w:rFonts w:ascii="Arial" w:hAnsi="Arial" w:cs="Arial"/>
          <w:b/>
          <w:bCs/>
        </w:rPr>
      </w:pPr>
      <w:r w:rsidRPr="00CF0E2E">
        <w:rPr>
          <w:rFonts w:ascii="Arial" w:hAnsi="Arial" w:cs="Arial"/>
          <w:b/>
          <w:bCs/>
        </w:rPr>
        <w:t>Work Mechanism:</w:t>
      </w:r>
    </w:p>
    <w:p w14:paraId="0354F940" w14:textId="03D64C92" w:rsidR="00DE4309" w:rsidRPr="00CF0E2E" w:rsidRDefault="00DE4309" w:rsidP="006A7C39">
      <w:pPr>
        <w:spacing w:line="360" w:lineRule="auto"/>
        <w:rPr>
          <w:rFonts w:ascii="Arial" w:hAnsi="Arial" w:cs="Arial"/>
        </w:rPr>
      </w:pPr>
      <w:r w:rsidRPr="00CF0E2E">
        <w:rPr>
          <w:rFonts w:ascii="Arial" w:hAnsi="Arial" w:cs="Arial"/>
          <w:b/>
          <w:bCs/>
        </w:rPr>
        <w:t>Data Collection:</w:t>
      </w:r>
      <w:r w:rsidRPr="00CF0E2E">
        <w:rPr>
          <w:rFonts w:ascii="Arial" w:hAnsi="Arial" w:cs="Arial"/>
        </w:rPr>
        <w:t xml:space="preserve"> Relevant information, such as product details, pricing strategies, and customer feedback, is systematically collected from various sources within Tesco.</w:t>
      </w:r>
    </w:p>
    <w:p w14:paraId="16D5ED7E" w14:textId="7482E299" w:rsidR="00DE4309" w:rsidRPr="00CF0E2E" w:rsidRDefault="00DE4309" w:rsidP="006A7C39">
      <w:pPr>
        <w:spacing w:line="360" w:lineRule="auto"/>
        <w:rPr>
          <w:rFonts w:ascii="Arial" w:hAnsi="Arial" w:cs="Arial"/>
          <w:b/>
          <w:bCs/>
        </w:rPr>
      </w:pPr>
      <w:r w:rsidRPr="00CF0E2E">
        <w:rPr>
          <w:rFonts w:ascii="Arial" w:hAnsi="Arial" w:cs="Arial"/>
          <w:b/>
          <w:bCs/>
        </w:rPr>
        <w:t xml:space="preserve">Centralized Storage: </w:t>
      </w:r>
      <w:r w:rsidRPr="00CF0E2E">
        <w:rPr>
          <w:rFonts w:ascii="Arial" w:hAnsi="Arial" w:cs="Arial"/>
        </w:rPr>
        <w:t>This information is stored in a centralized repository, which can be a digital database or a cloud-based platform. The centralization ensures that all critical data is housed in one accessible location.</w:t>
      </w:r>
    </w:p>
    <w:p w14:paraId="7D7C2C35" w14:textId="1FD2C957" w:rsidR="00DE4309" w:rsidRPr="00CF0E2E" w:rsidRDefault="00DE4309" w:rsidP="006A7C39">
      <w:pPr>
        <w:spacing w:line="360" w:lineRule="auto"/>
        <w:rPr>
          <w:rFonts w:ascii="Arial" w:hAnsi="Arial" w:cs="Arial"/>
          <w:b/>
          <w:bCs/>
        </w:rPr>
      </w:pPr>
      <w:r w:rsidRPr="00CF0E2E">
        <w:rPr>
          <w:rFonts w:ascii="Arial" w:hAnsi="Arial" w:cs="Arial"/>
          <w:b/>
          <w:bCs/>
        </w:rPr>
        <w:t xml:space="preserve">Access Controls: </w:t>
      </w:r>
      <w:r w:rsidRPr="00CF0E2E">
        <w:rPr>
          <w:rFonts w:ascii="Arial" w:hAnsi="Arial" w:cs="Arial"/>
        </w:rPr>
        <w:t>Access controls are implemented to regulate who can retrieve or update information. This ensures that sensitive data is only accessible to authorized personnel.</w:t>
      </w:r>
    </w:p>
    <w:p w14:paraId="76465CF0" w14:textId="2D85D23E" w:rsidR="00DE4309" w:rsidRPr="00CF0E2E" w:rsidRDefault="00DE4309" w:rsidP="006A7C39">
      <w:pPr>
        <w:spacing w:line="360" w:lineRule="auto"/>
        <w:rPr>
          <w:rFonts w:ascii="Arial" w:hAnsi="Arial" w:cs="Arial"/>
          <w:b/>
          <w:bCs/>
        </w:rPr>
      </w:pPr>
      <w:r w:rsidRPr="00CF0E2E">
        <w:rPr>
          <w:rFonts w:ascii="Arial" w:hAnsi="Arial" w:cs="Arial"/>
          <w:b/>
          <w:bCs/>
        </w:rPr>
        <w:t xml:space="preserve">User-Friendly Interface: </w:t>
      </w:r>
      <w:r w:rsidRPr="00CF0E2E">
        <w:rPr>
          <w:rFonts w:ascii="Arial" w:hAnsi="Arial" w:cs="Arial"/>
        </w:rPr>
        <w:t>The repository typically has a user-friendly interface that allows employees to search, retrieve, and contribute information easily. This simplicity encourages regular use by the workforce.</w:t>
      </w:r>
    </w:p>
    <w:p w14:paraId="6ACEEBA6" w14:textId="5A5B944F" w:rsidR="00DE4309" w:rsidRPr="006A7C39" w:rsidRDefault="00DE4309" w:rsidP="006A7C39">
      <w:pPr>
        <w:spacing w:line="360" w:lineRule="auto"/>
        <w:rPr>
          <w:rFonts w:ascii="Arial" w:hAnsi="Arial" w:cs="Arial"/>
        </w:rPr>
      </w:pPr>
      <w:r w:rsidRPr="00CF0E2E">
        <w:rPr>
          <w:rFonts w:ascii="Arial" w:hAnsi="Arial" w:cs="Arial"/>
          <w:b/>
          <w:bCs/>
        </w:rPr>
        <w:t xml:space="preserve">Real-time Updates: </w:t>
      </w:r>
      <w:r w:rsidRPr="00CF0E2E">
        <w:rPr>
          <w:rFonts w:ascii="Arial" w:hAnsi="Arial" w:cs="Arial"/>
        </w:rPr>
        <w:t>The repository is updated in real-time to reflect any changes or additions. This ensures that the information is current and relevant for decision-making.</w:t>
      </w:r>
      <w:sdt>
        <w:sdtPr>
          <w:rPr>
            <w:rFonts w:ascii="Arial" w:hAnsi="Arial" w:cs="Arial"/>
          </w:rPr>
          <w:id w:val="-992251603"/>
          <w:citation/>
        </w:sdtPr>
        <w:sdtContent>
          <w:r w:rsidR="0065254E">
            <w:rPr>
              <w:rFonts w:ascii="Arial" w:hAnsi="Arial" w:cs="Arial"/>
            </w:rPr>
            <w:fldChar w:fldCharType="begin"/>
          </w:r>
          <w:r w:rsidR="0065254E">
            <w:rPr>
              <w:rFonts w:ascii="Arial" w:hAnsi="Arial" w:cs="Arial"/>
            </w:rPr>
            <w:instrText xml:space="preserve"> CITATION Tes232 \l 2057 </w:instrText>
          </w:r>
          <w:r w:rsidR="0065254E">
            <w:rPr>
              <w:rFonts w:ascii="Arial" w:hAnsi="Arial" w:cs="Arial"/>
            </w:rPr>
            <w:fldChar w:fldCharType="separate"/>
          </w:r>
          <w:r w:rsidR="0065254E">
            <w:rPr>
              <w:rFonts w:ascii="Arial" w:hAnsi="Arial" w:cs="Arial"/>
              <w:noProof/>
            </w:rPr>
            <w:t xml:space="preserve"> </w:t>
          </w:r>
          <w:r w:rsidR="0065254E" w:rsidRPr="0065254E">
            <w:rPr>
              <w:rFonts w:ascii="Arial" w:hAnsi="Arial" w:cs="Arial"/>
              <w:noProof/>
            </w:rPr>
            <w:t>(TESCOPLC, 2023)</w:t>
          </w:r>
          <w:r w:rsidR="0065254E">
            <w:rPr>
              <w:rFonts w:ascii="Arial" w:hAnsi="Arial" w:cs="Arial"/>
            </w:rPr>
            <w:fldChar w:fldCharType="end"/>
          </w:r>
        </w:sdtContent>
      </w:sdt>
    </w:p>
    <w:p w14:paraId="0AC4FF3D" w14:textId="1782E4DA" w:rsidR="00DE4309" w:rsidRPr="00CF0E2E" w:rsidRDefault="00DE4309" w:rsidP="006A7C39">
      <w:pPr>
        <w:spacing w:line="360" w:lineRule="auto"/>
        <w:rPr>
          <w:rFonts w:ascii="Arial" w:hAnsi="Arial" w:cs="Arial"/>
          <w:b/>
          <w:bCs/>
        </w:rPr>
      </w:pPr>
      <w:r w:rsidRPr="00CF0E2E">
        <w:rPr>
          <w:rFonts w:ascii="Arial" w:hAnsi="Arial" w:cs="Arial"/>
          <w:b/>
          <w:bCs/>
        </w:rPr>
        <w:t>Benefits:</w:t>
      </w:r>
    </w:p>
    <w:p w14:paraId="0E21807F" w14:textId="13DC8110" w:rsidR="00DE4309" w:rsidRPr="00260DCD" w:rsidRDefault="00DE4309" w:rsidP="006A7C39">
      <w:pPr>
        <w:spacing w:line="360" w:lineRule="auto"/>
        <w:rPr>
          <w:rFonts w:ascii="Arial" w:hAnsi="Arial" w:cs="Arial"/>
          <w:b/>
          <w:bCs/>
        </w:rPr>
      </w:pPr>
      <w:r w:rsidRPr="00260DCD">
        <w:rPr>
          <w:rFonts w:ascii="Arial" w:hAnsi="Arial" w:cs="Arial"/>
          <w:b/>
          <w:bCs/>
        </w:rPr>
        <w:t>Easy Access:</w:t>
      </w:r>
      <w:r w:rsidR="00CF0E2E">
        <w:rPr>
          <w:rFonts w:ascii="Arial" w:hAnsi="Arial" w:cs="Arial"/>
          <w:b/>
          <w:bCs/>
        </w:rPr>
        <w:t xml:space="preserve"> </w:t>
      </w:r>
      <w:r w:rsidRPr="00260DCD">
        <w:rPr>
          <w:rFonts w:ascii="Arial" w:hAnsi="Arial" w:cs="Arial"/>
        </w:rPr>
        <w:t>Employees can quickly access the repository, saving time and effort compared to searching through multiple sources. This ease of access contributes to increased productivity</w:t>
      </w:r>
      <w:r w:rsidRPr="00260DCD">
        <w:rPr>
          <w:rFonts w:ascii="Arial" w:hAnsi="Arial" w:cs="Arial"/>
          <w:b/>
          <w:bCs/>
        </w:rPr>
        <w:t>.</w:t>
      </w:r>
    </w:p>
    <w:p w14:paraId="2E988C4D" w14:textId="4F0D0D8A" w:rsidR="00DE4309" w:rsidRPr="00CF0E2E" w:rsidRDefault="00DE4309" w:rsidP="006A7C39">
      <w:pPr>
        <w:spacing w:line="360" w:lineRule="auto"/>
        <w:rPr>
          <w:rFonts w:ascii="Arial" w:hAnsi="Arial" w:cs="Arial"/>
          <w:b/>
          <w:bCs/>
        </w:rPr>
      </w:pPr>
      <w:r w:rsidRPr="00260DCD">
        <w:rPr>
          <w:rFonts w:ascii="Arial" w:hAnsi="Arial" w:cs="Arial"/>
          <w:b/>
          <w:bCs/>
        </w:rPr>
        <w:t>Efficient Collaboration:</w:t>
      </w:r>
      <w:r w:rsidR="00CF0E2E">
        <w:rPr>
          <w:rFonts w:ascii="Arial" w:hAnsi="Arial" w:cs="Arial"/>
          <w:b/>
          <w:bCs/>
        </w:rPr>
        <w:t xml:space="preserve"> </w:t>
      </w:r>
      <w:r w:rsidRPr="00260DCD">
        <w:rPr>
          <w:rFonts w:ascii="Arial" w:hAnsi="Arial" w:cs="Arial"/>
        </w:rPr>
        <w:t>Centralized repositories foster collaboration among team members. Multiple employees can simultaneously access and work with the same set of information, promoting teamwork.</w:t>
      </w:r>
    </w:p>
    <w:p w14:paraId="7197ECCC" w14:textId="560BF018" w:rsidR="00DE4309" w:rsidRPr="00CF0E2E" w:rsidRDefault="00DE4309" w:rsidP="006A7C39">
      <w:pPr>
        <w:spacing w:line="360" w:lineRule="auto"/>
        <w:rPr>
          <w:rFonts w:ascii="Arial" w:hAnsi="Arial" w:cs="Arial"/>
          <w:b/>
          <w:bCs/>
        </w:rPr>
      </w:pPr>
      <w:r w:rsidRPr="00260DCD">
        <w:rPr>
          <w:rFonts w:ascii="Arial" w:hAnsi="Arial" w:cs="Arial"/>
          <w:b/>
          <w:bCs/>
        </w:rPr>
        <w:t>Informed Decision-Making:</w:t>
      </w:r>
      <w:r w:rsidR="00CF0E2E">
        <w:rPr>
          <w:rFonts w:ascii="Arial" w:hAnsi="Arial" w:cs="Arial"/>
          <w:b/>
          <w:bCs/>
        </w:rPr>
        <w:t xml:space="preserve"> </w:t>
      </w:r>
      <w:r w:rsidRPr="00260DCD">
        <w:rPr>
          <w:rFonts w:ascii="Arial" w:hAnsi="Arial" w:cs="Arial"/>
        </w:rPr>
        <w:t>Decision-makers can access a comprehensive pool of information when making strategic decisions. This leads to more informed choices and better outcomes for the organization.</w:t>
      </w:r>
    </w:p>
    <w:p w14:paraId="74D8E0D3" w14:textId="394FBDCB" w:rsidR="00DE4309" w:rsidRPr="00CF0E2E" w:rsidRDefault="00DE4309" w:rsidP="006A7C39">
      <w:pPr>
        <w:spacing w:line="360" w:lineRule="auto"/>
        <w:rPr>
          <w:rFonts w:ascii="Arial" w:hAnsi="Arial" w:cs="Arial"/>
          <w:b/>
          <w:bCs/>
        </w:rPr>
      </w:pPr>
      <w:r w:rsidRPr="00260DCD">
        <w:rPr>
          <w:rFonts w:ascii="Arial" w:hAnsi="Arial" w:cs="Arial"/>
          <w:b/>
          <w:bCs/>
        </w:rPr>
        <w:t>Consistency:</w:t>
      </w:r>
      <w:r w:rsidR="00CF0E2E">
        <w:rPr>
          <w:rFonts w:ascii="Arial" w:hAnsi="Arial" w:cs="Arial"/>
          <w:b/>
          <w:bCs/>
        </w:rPr>
        <w:t xml:space="preserve"> </w:t>
      </w:r>
      <w:r w:rsidRPr="00260DCD">
        <w:rPr>
          <w:rFonts w:ascii="Arial" w:hAnsi="Arial" w:cs="Arial"/>
        </w:rPr>
        <w:t>Uniformity in the information available to all employees ensures consistency in customer interactions, pricing strategies, and other operational aspects, building trust and reliability.</w:t>
      </w:r>
      <w:sdt>
        <w:sdtPr>
          <w:rPr>
            <w:rFonts w:ascii="Arial" w:hAnsi="Arial" w:cs="Arial"/>
          </w:rPr>
          <w:id w:val="-549071275"/>
          <w:citation/>
        </w:sdtPr>
        <w:sdtContent>
          <w:r w:rsidR="005237C0">
            <w:rPr>
              <w:rFonts w:ascii="Arial" w:hAnsi="Arial" w:cs="Arial"/>
            </w:rPr>
            <w:fldChar w:fldCharType="begin"/>
          </w:r>
          <w:r w:rsidR="005237C0">
            <w:rPr>
              <w:rFonts w:ascii="Arial" w:hAnsi="Arial" w:cs="Arial"/>
            </w:rPr>
            <w:instrText xml:space="preserve"> CITATION Har \l 2057 </w:instrText>
          </w:r>
          <w:r w:rsidR="005237C0">
            <w:rPr>
              <w:rFonts w:ascii="Arial" w:hAnsi="Arial" w:cs="Arial"/>
            </w:rPr>
            <w:fldChar w:fldCharType="separate"/>
          </w:r>
          <w:r w:rsidR="005237C0">
            <w:rPr>
              <w:rFonts w:ascii="Arial" w:hAnsi="Arial" w:cs="Arial"/>
              <w:noProof/>
            </w:rPr>
            <w:t xml:space="preserve"> </w:t>
          </w:r>
          <w:r w:rsidR="005237C0" w:rsidRPr="005237C0">
            <w:rPr>
              <w:rFonts w:ascii="Arial" w:hAnsi="Arial" w:cs="Arial"/>
              <w:noProof/>
            </w:rPr>
            <w:t>(Scarbrough, 2022)</w:t>
          </w:r>
          <w:r w:rsidR="005237C0">
            <w:rPr>
              <w:rFonts w:ascii="Arial" w:hAnsi="Arial" w:cs="Arial"/>
            </w:rPr>
            <w:fldChar w:fldCharType="end"/>
          </w:r>
        </w:sdtContent>
      </w:sdt>
    </w:p>
    <w:p w14:paraId="4F0A6603" w14:textId="4831BDA1" w:rsidR="00DE4309" w:rsidRPr="00CF0E2E" w:rsidRDefault="00DE4309" w:rsidP="006A7C39">
      <w:pPr>
        <w:spacing w:line="360" w:lineRule="auto"/>
        <w:rPr>
          <w:rFonts w:ascii="Arial" w:hAnsi="Arial" w:cs="Arial"/>
          <w:b/>
          <w:bCs/>
        </w:rPr>
      </w:pPr>
      <w:r w:rsidRPr="00260DCD">
        <w:rPr>
          <w:rFonts w:ascii="Arial" w:hAnsi="Arial" w:cs="Arial"/>
          <w:b/>
          <w:bCs/>
        </w:rPr>
        <w:lastRenderedPageBreak/>
        <w:t>Security and Access Control:</w:t>
      </w:r>
      <w:r w:rsidR="00CF0E2E">
        <w:rPr>
          <w:rFonts w:ascii="Arial" w:hAnsi="Arial" w:cs="Arial"/>
          <w:b/>
          <w:bCs/>
        </w:rPr>
        <w:t xml:space="preserve"> </w:t>
      </w:r>
      <w:r w:rsidRPr="00260DCD">
        <w:rPr>
          <w:rFonts w:ascii="Arial" w:hAnsi="Arial" w:cs="Arial"/>
        </w:rPr>
        <w:t xml:space="preserve">By centralizing information, Tesco can implement robust security measures and access controls, safeguarding sensitive data and ensuring compliance with privacy regulations. </w:t>
      </w:r>
    </w:p>
    <w:p w14:paraId="62F0ACD5" w14:textId="5C6B646B" w:rsidR="00DE4309" w:rsidRPr="00260DCD" w:rsidRDefault="00DE4309" w:rsidP="006A7C39">
      <w:pPr>
        <w:spacing w:line="360" w:lineRule="auto"/>
        <w:rPr>
          <w:rFonts w:ascii="Arial" w:hAnsi="Arial" w:cs="Arial"/>
        </w:rPr>
      </w:pPr>
      <w:r w:rsidRPr="00260DCD">
        <w:rPr>
          <w:rFonts w:ascii="Arial" w:hAnsi="Arial" w:cs="Arial"/>
        </w:rPr>
        <w:t>In summary, the work mechanism involves collecting, storing, and providing easy access to critical information in a centralized repository. The benefits include efficiency, collaboration, informed decision-making, consistency, and enhanced security. The example from Tesco illustrates how a centralized database facilitates real-time access to updated information, contributing to operational effectiveness.</w:t>
      </w:r>
    </w:p>
    <w:p w14:paraId="3499A74E" w14:textId="2E89ECA6" w:rsidR="00DE4309" w:rsidRPr="00CF0E2E" w:rsidRDefault="00DE4309" w:rsidP="006A7C39">
      <w:pPr>
        <w:spacing w:line="360" w:lineRule="auto"/>
        <w:rPr>
          <w:rFonts w:ascii="Arial" w:hAnsi="Arial" w:cs="Arial"/>
          <w:b/>
          <w:bCs/>
        </w:rPr>
      </w:pPr>
      <w:r w:rsidRPr="00260DCD">
        <w:rPr>
          <w:rFonts w:ascii="Arial" w:hAnsi="Arial" w:cs="Arial"/>
          <w:b/>
          <w:bCs/>
        </w:rPr>
        <w:t>How Tesco Works with Cross-Functional Collaboration:</w:t>
      </w:r>
      <w:r w:rsidR="00CF0E2E">
        <w:rPr>
          <w:rFonts w:ascii="Arial" w:hAnsi="Arial" w:cs="Arial"/>
          <w:b/>
          <w:bCs/>
        </w:rPr>
        <w:t xml:space="preserve"> </w:t>
      </w:r>
      <w:r w:rsidRPr="00260DCD">
        <w:rPr>
          <w:rFonts w:ascii="Arial" w:hAnsi="Arial" w:cs="Arial"/>
        </w:rPr>
        <w:t xml:space="preserve">Tesco promotes cross-functional collaboration by forming teams comprising members from different departments, such as marketing, </w:t>
      </w:r>
      <w:r w:rsidR="00CF0E2E" w:rsidRPr="00260DCD">
        <w:rPr>
          <w:rFonts w:ascii="Arial" w:hAnsi="Arial" w:cs="Arial"/>
        </w:rPr>
        <w:t>coordination</w:t>
      </w:r>
      <w:r w:rsidRPr="00260DCD">
        <w:rPr>
          <w:rFonts w:ascii="Arial" w:hAnsi="Arial" w:cs="Arial"/>
        </w:rPr>
        <w:t>, and customer service. These teams collaborate on projects and initiatives, leveraging diverse skills and expertise to address complex challenges and achieve shared goals. Regular meetings, open communication channels, and the use of collaborative tools facilitate seamless interaction, ensuring that information efficiently across functional boundaries.</w:t>
      </w:r>
      <w:sdt>
        <w:sdtPr>
          <w:rPr>
            <w:rFonts w:ascii="Arial" w:hAnsi="Arial" w:cs="Arial"/>
          </w:rPr>
          <w:id w:val="1712149876"/>
          <w:citation/>
        </w:sdtPr>
        <w:sdtContent>
          <w:r w:rsidR="0096428A">
            <w:rPr>
              <w:rFonts w:ascii="Arial" w:hAnsi="Arial" w:cs="Arial"/>
            </w:rPr>
            <w:fldChar w:fldCharType="begin"/>
          </w:r>
          <w:r w:rsidR="0096428A">
            <w:rPr>
              <w:rFonts w:ascii="Arial" w:hAnsi="Arial" w:cs="Arial"/>
            </w:rPr>
            <w:instrText xml:space="preserve"> CITATION Bar16 \l 2057 </w:instrText>
          </w:r>
          <w:r w:rsidR="0096428A">
            <w:rPr>
              <w:rFonts w:ascii="Arial" w:hAnsi="Arial" w:cs="Arial"/>
            </w:rPr>
            <w:fldChar w:fldCharType="separate"/>
          </w:r>
          <w:r w:rsidR="0096428A">
            <w:rPr>
              <w:rFonts w:ascii="Arial" w:hAnsi="Arial" w:cs="Arial"/>
              <w:noProof/>
            </w:rPr>
            <w:t xml:space="preserve"> </w:t>
          </w:r>
          <w:r w:rsidR="0096428A" w:rsidRPr="0096428A">
            <w:rPr>
              <w:rFonts w:ascii="Arial" w:hAnsi="Arial" w:cs="Arial"/>
              <w:noProof/>
            </w:rPr>
            <w:t>(Dozier, 2016)</w:t>
          </w:r>
          <w:r w:rsidR="0096428A">
            <w:rPr>
              <w:rFonts w:ascii="Arial" w:hAnsi="Arial" w:cs="Arial"/>
            </w:rPr>
            <w:fldChar w:fldCharType="end"/>
          </w:r>
        </w:sdtContent>
      </w:sdt>
    </w:p>
    <w:p w14:paraId="5035B85C" w14:textId="7E310DEE" w:rsidR="00DE4309" w:rsidRPr="00260DCD" w:rsidRDefault="00DE4309" w:rsidP="006A7C39">
      <w:pPr>
        <w:spacing w:line="360" w:lineRule="auto"/>
        <w:rPr>
          <w:rFonts w:ascii="Arial" w:hAnsi="Arial" w:cs="Arial"/>
          <w:b/>
          <w:bCs/>
        </w:rPr>
      </w:pPr>
      <w:r w:rsidRPr="00260DCD">
        <w:rPr>
          <w:rFonts w:ascii="Arial" w:hAnsi="Arial" w:cs="Arial"/>
          <w:b/>
          <w:bCs/>
        </w:rPr>
        <w:t>Benefits for Tesco:</w:t>
      </w:r>
    </w:p>
    <w:p w14:paraId="37D1EF07" w14:textId="60F6F8CF" w:rsidR="00DE4309" w:rsidRPr="00CF0E2E" w:rsidRDefault="00DE4309" w:rsidP="006A7C39">
      <w:pPr>
        <w:spacing w:line="360" w:lineRule="auto"/>
        <w:rPr>
          <w:rFonts w:ascii="Arial" w:hAnsi="Arial" w:cs="Arial"/>
          <w:b/>
          <w:bCs/>
        </w:rPr>
      </w:pPr>
      <w:r w:rsidRPr="00260DCD">
        <w:rPr>
          <w:rFonts w:ascii="Arial" w:hAnsi="Arial" w:cs="Arial"/>
          <w:b/>
          <w:bCs/>
        </w:rPr>
        <w:t>Holistic Decision-Making:</w:t>
      </w:r>
      <w:r w:rsidR="00CF0E2E">
        <w:rPr>
          <w:rFonts w:ascii="Arial" w:hAnsi="Arial" w:cs="Arial"/>
          <w:b/>
          <w:bCs/>
        </w:rPr>
        <w:t xml:space="preserve"> </w:t>
      </w:r>
      <w:r w:rsidRPr="00260DCD">
        <w:rPr>
          <w:rFonts w:ascii="Arial" w:hAnsi="Arial" w:cs="Arial"/>
        </w:rPr>
        <w:t xml:space="preserve">Cross-functional collaboration allows Tesco to make well-informed decisions by incorporating insights from various departments. This </w:t>
      </w:r>
      <w:r w:rsidR="00CF0E2E" w:rsidRPr="00260DCD">
        <w:rPr>
          <w:rFonts w:ascii="Arial" w:hAnsi="Arial" w:cs="Arial"/>
        </w:rPr>
        <w:t>integrated approach</w:t>
      </w:r>
      <w:r w:rsidRPr="00260DCD">
        <w:rPr>
          <w:rFonts w:ascii="Arial" w:hAnsi="Arial" w:cs="Arial"/>
        </w:rPr>
        <w:t xml:space="preserve"> ensures that decisions consider the broader impact on the organization.</w:t>
      </w:r>
    </w:p>
    <w:p w14:paraId="4EA32935" w14:textId="464B2F1B" w:rsidR="00DE4309" w:rsidRPr="00CF0E2E" w:rsidRDefault="00DE4309" w:rsidP="006A7C39">
      <w:pPr>
        <w:spacing w:line="360" w:lineRule="auto"/>
        <w:rPr>
          <w:rFonts w:ascii="Arial" w:hAnsi="Arial" w:cs="Arial"/>
          <w:b/>
          <w:bCs/>
        </w:rPr>
      </w:pPr>
      <w:r w:rsidRPr="00260DCD">
        <w:rPr>
          <w:rFonts w:ascii="Arial" w:hAnsi="Arial" w:cs="Arial"/>
          <w:b/>
          <w:bCs/>
        </w:rPr>
        <w:t>Efficient Problem-Solving:</w:t>
      </w:r>
      <w:r w:rsidR="00CF0E2E">
        <w:rPr>
          <w:rFonts w:ascii="Arial" w:hAnsi="Arial" w:cs="Arial"/>
          <w:b/>
          <w:bCs/>
        </w:rPr>
        <w:t xml:space="preserve"> </w:t>
      </w:r>
      <w:r w:rsidRPr="00260DCD">
        <w:rPr>
          <w:rFonts w:ascii="Arial" w:hAnsi="Arial" w:cs="Arial"/>
        </w:rPr>
        <w:t>Tesco benefits from efficient problem-solving as cross-functional teams bring together individuals with different perspectives and expertise. This diversity accelerates the identification and implementation of effective solutions.</w:t>
      </w:r>
      <w:sdt>
        <w:sdtPr>
          <w:rPr>
            <w:rFonts w:ascii="Arial" w:hAnsi="Arial" w:cs="Arial"/>
          </w:rPr>
          <w:id w:val="244305728"/>
          <w:citation/>
        </w:sdtPr>
        <w:sdtContent>
          <w:r w:rsidR="005237C0">
            <w:rPr>
              <w:rFonts w:ascii="Arial" w:hAnsi="Arial" w:cs="Arial"/>
            </w:rPr>
            <w:fldChar w:fldCharType="begin"/>
          </w:r>
          <w:r w:rsidR="005237C0">
            <w:rPr>
              <w:rFonts w:ascii="Arial" w:hAnsi="Arial" w:cs="Arial"/>
            </w:rPr>
            <w:instrText xml:space="preserve"> CITATION Har \l 2057 </w:instrText>
          </w:r>
          <w:r w:rsidR="005237C0">
            <w:rPr>
              <w:rFonts w:ascii="Arial" w:hAnsi="Arial" w:cs="Arial"/>
            </w:rPr>
            <w:fldChar w:fldCharType="separate"/>
          </w:r>
          <w:r w:rsidR="005237C0">
            <w:rPr>
              <w:rFonts w:ascii="Arial" w:hAnsi="Arial" w:cs="Arial"/>
              <w:noProof/>
            </w:rPr>
            <w:t xml:space="preserve"> </w:t>
          </w:r>
          <w:r w:rsidR="005237C0" w:rsidRPr="005237C0">
            <w:rPr>
              <w:rFonts w:ascii="Arial" w:hAnsi="Arial" w:cs="Arial"/>
              <w:noProof/>
            </w:rPr>
            <w:t>(Scarbrough, 2022)</w:t>
          </w:r>
          <w:r w:rsidR="005237C0">
            <w:rPr>
              <w:rFonts w:ascii="Arial" w:hAnsi="Arial" w:cs="Arial"/>
            </w:rPr>
            <w:fldChar w:fldCharType="end"/>
          </w:r>
        </w:sdtContent>
      </w:sdt>
    </w:p>
    <w:p w14:paraId="69C3B89E" w14:textId="2CB8B847" w:rsidR="00DE4309" w:rsidRPr="00CF0E2E" w:rsidRDefault="00DE4309" w:rsidP="006A7C39">
      <w:pPr>
        <w:spacing w:line="360" w:lineRule="auto"/>
        <w:rPr>
          <w:rFonts w:ascii="Arial" w:hAnsi="Arial" w:cs="Arial"/>
          <w:b/>
          <w:bCs/>
        </w:rPr>
      </w:pPr>
      <w:r w:rsidRPr="00260DCD">
        <w:rPr>
          <w:rFonts w:ascii="Arial" w:hAnsi="Arial" w:cs="Arial"/>
          <w:b/>
          <w:bCs/>
        </w:rPr>
        <w:t>Enhanced Customer Experience:</w:t>
      </w:r>
      <w:r w:rsidR="00CF0E2E">
        <w:rPr>
          <w:rFonts w:ascii="Arial" w:hAnsi="Arial" w:cs="Arial"/>
          <w:b/>
          <w:bCs/>
        </w:rPr>
        <w:t xml:space="preserve"> </w:t>
      </w:r>
      <w:r w:rsidRPr="00260DCD">
        <w:rPr>
          <w:rFonts w:ascii="Arial" w:hAnsi="Arial" w:cs="Arial"/>
        </w:rPr>
        <w:t>By integrating perspectives from marketing, operations, and customer service, Tesco can better understand and meet customer needs. This results in an improved and more tailored customer experience.</w:t>
      </w:r>
    </w:p>
    <w:p w14:paraId="042DC444" w14:textId="1C05FC9C" w:rsidR="00DE4309" w:rsidRPr="00CF0E2E" w:rsidRDefault="00DE4309" w:rsidP="006A7C39">
      <w:pPr>
        <w:spacing w:line="360" w:lineRule="auto"/>
        <w:rPr>
          <w:rFonts w:ascii="Arial" w:hAnsi="Arial" w:cs="Arial"/>
          <w:b/>
          <w:bCs/>
        </w:rPr>
      </w:pPr>
      <w:r w:rsidRPr="00260DCD">
        <w:rPr>
          <w:rFonts w:ascii="Arial" w:hAnsi="Arial" w:cs="Arial"/>
          <w:b/>
          <w:bCs/>
        </w:rPr>
        <w:t>Innovation and Adaptability:</w:t>
      </w:r>
      <w:r w:rsidR="00CF0E2E">
        <w:rPr>
          <w:rFonts w:ascii="Arial" w:hAnsi="Arial" w:cs="Arial"/>
          <w:b/>
          <w:bCs/>
        </w:rPr>
        <w:t xml:space="preserve"> </w:t>
      </w:r>
      <w:r w:rsidRPr="00260DCD">
        <w:rPr>
          <w:rFonts w:ascii="Arial" w:hAnsi="Arial" w:cs="Arial"/>
        </w:rPr>
        <w:t>Cross-functional collaboration fosters innovation within Tesco. Different departments contribute creative ideas, leading to the development of new strategies, products, or services. This adaptability is crucial in the dynamic retail industry.</w:t>
      </w:r>
    </w:p>
    <w:p w14:paraId="1303D787" w14:textId="412B55AF" w:rsidR="00DE4309" w:rsidRPr="00CF0E2E" w:rsidRDefault="00DE4309" w:rsidP="006A7C39">
      <w:pPr>
        <w:spacing w:line="360" w:lineRule="auto"/>
        <w:rPr>
          <w:rFonts w:ascii="Arial" w:hAnsi="Arial" w:cs="Arial"/>
          <w:b/>
          <w:bCs/>
        </w:rPr>
      </w:pPr>
      <w:r w:rsidRPr="00260DCD">
        <w:rPr>
          <w:rFonts w:ascii="Arial" w:hAnsi="Arial" w:cs="Arial"/>
          <w:b/>
          <w:bCs/>
        </w:rPr>
        <w:t>Resource Optimization:</w:t>
      </w:r>
      <w:r w:rsidR="00CF0E2E">
        <w:rPr>
          <w:rFonts w:ascii="Arial" w:hAnsi="Arial" w:cs="Arial"/>
          <w:b/>
          <w:bCs/>
        </w:rPr>
        <w:t xml:space="preserve"> </w:t>
      </w:r>
      <w:r w:rsidRPr="00260DCD">
        <w:rPr>
          <w:rFonts w:ascii="Arial" w:hAnsi="Arial" w:cs="Arial"/>
        </w:rPr>
        <w:t>Tesco optimizes resources by bringing together individuals with diverse skills and knowledge. This prevents redundancy and ensures that resources are efficiently utilized across different functions.</w:t>
      </w:r>
      <w:sdt>
        <w:sdtPr>
          <w:rPr>
            <w:rFonts w:ascii="Arial" w:hAnsi="Arial" w:cs="Arial"/>
          </w:rPr>
          <w:id w:val="-2137631254"/>
          <w:citation/>
        </w:sdtPr>
        <w:sdtContent>
          <w:r w:rsidR="005237C0">
            <w:rPr>
              <w:rFonts w:ascii="Arial" w:hAnsi="Arial" w:cs="Arial"/>
            </w:rPr>
            <w:fldChar w:fldCharType="begin"/>
          </w:r>
          <w:r w:rsidR="005237C0">
            <w:rPr>
              <w:rFonts w:ascii="Arial" w:hAnsi="Arial" w:cs="Arial"/>
            </w:rPr>
            <w:instrText xml:space="preserve"> CITATION Pay19 \l 2057 </w:instrText>
          </w:r>
          <w:r w:rsidR="005237C0">
            <w:rPr>
              <w:rFonts w:ascii="Arial" w:hAnsi="Arial" w:cs="Arial"/>
            </w:rPr>
            <w:fldChar w:fldCharType="separate"/>
          </w:r>
          <w:r w:rsidR="005237C0">
            <w:rPr>
              <w:rFonts w:ascii="Arial" w:hAnsi="Arial" w:cs="Arial"/>
              <w:noProof/>
            </w:rPr>
            <w:t xml:space="preserve"> </w:t>
          </w:r>
          <w:r w:rsidR="005237C0" w:rsidRPr="005237C0">
            <w:rPr>
              <w:rFonts w:ascii="Arial" w:hAnsi="Arial" w:cs="Arial"/>
              <w:noProof/>
            </w:rPr>
            <w:t>(Haerifar, 2019)</w:t>
          </w:r>
          <w:r w:rsidR="005237C0">
            <w:rPr>
              <w:rFonts w:ascii="Arial" w:hAnsi="Arial" w:cs="Arial"/>
            </w:rPr>
            <w:fldChar w:fldCharType="end"/>
          </w:r>
        </w:sdtContent>
      </w:sdt>
    </w:p>
    <w:p w14:paraId="0EFC33CA" w14:textId="57D13DB1" w:rsidR="00DE4309" w:rsidRPr="00CF0E2E" w:rsidRDefault="00DE4309" w:rsidP="006A7C39">
      <w:pPr>
        <w:spacing w:line="360" w:lineRule="auto"/>
        <w:rPr>
          <w:rFonts w:ascii="Arial" w:hAnsi="Arial" w:cs="Arial"/>
          <w:b/>
          <w:bCs/>
        </w:rPr>
      </w:pPr>
      <w:r w:rsidRPr="00260DCD">
        <w:rPr>
          <w:rFonts w:ascii="Arial" w:hAnsi="Arial" w:cs="Arial"/>
          <w:b/>
          <w:bCs/>
        </w:rPr>
        <w:lastRenderedPageBreak/>
        <w:t>Employee Engagement:</w:t>
      </w:r>
      <w:r w:rsidR="00CF0E2E">
        <w:rPr>
          <w:rFonts w:ascii="Arial" w:hAnsi="Arial" w:cs="Arial"/>
          <w:b/>
          <w:bCs/>
        </w:rPr>
        <w:t xml:space="preserve"> </w:t>
      </w:r>
      <w:r w:rsidRPr="00260DCD">
        <w:rPr>
          <w:rFonts w:ascii="Arial" w:hAnsi="Arial" w:cs="Arial"/>
        </w:rPr>
        <w:t>Employees at Tesco experience increased engagement through cross-functional collaboration. Working in diverse teams provides opportunities for skill development, collaboration, and a sense of shared accomplishment.</w:t>
      </w:r>
    </w:p>
    <w:p w14:paraId="55392E25" w14:textId="772B2BCF" w:rsidR="00DE4309" w:rsidRPr="00CF0E2E" w:rsidRDefault="00DE4309" w:rsidP="006A7C39">
      <w:pPr>
        <w:spacing w:line="360" w:lineRule="auto"/>
        <w:rPr>
          <w:rFonts w:ascii="Arial" w:hAnsi="Arial" w:cs="Arial"/>
          <w:b/>
          <w:bCs/>
        </w:rPr>
      </w:pPr>
      <w:r w:rsidRPr="00260DCD">
        <w:rPr>
          <w:rFonts w:ascii="Arial" w:hAnsi="Arial" w:cs="Arial"/>
          <w:b/>
          <w:bCs/>
        </w:rPr>
        <w:t>Breakdown of Silos:</w:t>
      </w:r>
      <w:r w:rsidR="00CF0E2E">
        <w:rPr>
          <w:rFonts w:ascii="Arial" w:hAnsi="Arial" w:cs="Arial"/>
          <w:b/>
          <w:bCs/>
        </w:rPr>
        <w:t xml:space="preserve"> </w:t>
      </w:r>
      <w:r w:rsidRPr="00260DCD">
        <w:rPr>
          <w:rFonts w:ascii="Arial" w:hAnsi="Arial" w:cs="Arial"/>
        </w:rPr>
        <w:t>By breaking down departmental silos, Tesco promotes a more interconnected organizational culture. This fosters a sense of unity and cooperation among employees, contributing to a positive work environment.</w:t>
      </w:r>
      <w:sdt>
        <w:sdtPr>
          <w:rPr>
            <w:rFonts w:ascii="Arial" w:hAnsi="Arial" w:cs="Arial"/>
          </w:rPr>
          <w:id w:val="1491683505"/>
          <w:citation/>
        </w:sdtPr>
        <w:sdtContent>
          <w:r w:rsidR="005237C0">
            <w:rPr>
              <w:rFonts w:ascii="Arial" w:hAnsi="Arial" w:cs="Arial"/>
            </w:rPr>
            <w:fldChar w:fldCharType="begin"/>
          </w:r>
          <w:r w:rsidR="005237C0">
            <w:rPr>
              <w:rFonts w:ascii="Arial" w:hAnsi="Arial" w:cs="Arial"/>
            </w:rPr>
            <w:instrText xml:space="preserve"> CITATION Pay19 \l 2057 </w:instrText>
          </w:r>
          <w:r w:rsidR="005237C0">
            <w:rPr>
              <w:rFonts w:ascii="Arial" w:hAnsi="Arial" w:cs="Arial"/>
            </w:rPr>
            <w:fldChar w:fldCharType="separate"/>
          </w:r>
          <w:r w:rsidR="005237C0">
            <w:rPr>
              <w:rFonts w:ascii="Arial" w:hAnsi="Arial" w:cs="Arial"/>
              <w:noProof/>
            </w:rPr>
            <w:t xml:space="preserve"> </w:t>
          </w:r>
          <w:r w:rsidR="005237C0" w:rsidRPr="005237C0">
            <w:rPr>
              <w:rFonts w:ascii="Arial" w:hAnsi="Arial" w:cs="Arial"/>
              <w:noProof/>
            </w:rPr>
            <w:t>(Haerifar, 2019)</w:t>
          </w:r>
          <w:r w:rsidR="005237C0">
            <w:rPr>
              <w:rFonts w:ascii="Arial" w:hAnsi="Arial" w:cs="Arial"/>
            </w:rPr>
            <w:fldChar w:fldCharType="end"/>
          </w:r>
        </w:sdtContent>
      </w:sdt>
    </w:p>
    <w:p w14:paraId="29F0B1E3" w14:textId="6B7FE7FF" w:rsidR="00DE4309" w:rsidRPr="00CF0E2E" w:rsidRDefault="00DE4309" w:rsidP="006A7C39">
      <w:pPr>
        <w:spacing w:line="360" w:lineRule="auto"/>
        <w:rPr>
          <w:rFonts w:ascii="Arial" w:hAnsi="Arial" w:cs="Arial"/>
          <w:b/>
          <w:bCs/>
        </w:rPr>
      </w:pPr>
      <w:r w:rsidRPr="00260DCD">
        <w:rPr>
          <w:rFonts w:ascii="Arial" w:hAnsi="Arial" w:cs="Arial"/>
          <w:b/>
          <w:bCs/>
        </w:rPr>
        <w:t>Agility in Response to Challenges:</w:t>
      </w:r>
      <w:r w:rsidR="00CF0E2E">
        <w:rPr>
          <w:rFonts w:ascii="Arial" w:hAnsi="Arial" w:cs="Arial"/>
          <w:b/>
          <w:bCs/>
        </w:rPr>
        <w:t xml:space="preserve"> </w:t>
      </w:r>
      <w:r w:rsidRPr="00260DCD">
        <w:rPr>
          <w:rFonts w:ascii="Arial" w:hAnsi="Arial" w:cs="Arial"/>
        </w:rPr>
        <w:t>Cross-functional teams enable Tesco to respond swiftly to challenges. The collective expertise allows the organization to adapt to market changes, technological advancements, and other industry shifts.</w:t>
      </w:r>
      <w:sdt>
        <w:sdtPr>
          <w:rPr>
            <w:rFonts w:ascii="Arial" w:hAnsi="Arial" w:cs="Arial"/>
          </w:rPr>
          <w:id w:val="1057591512"/>
          <w:citation/>
        </w:sdtPr>
        <w:sdtContent>
          <w:r w:rsidR="0096428A">
            <w:rPr>
              <w:rFonts w:ascii="Arial" w:hAnsi="Arial" w:cs="Arial"/>
            </w:rPr>
            <w:fldChar w:fldCharType="begin"/>
          </w:r>
          <w:r w:rsidR="0096428A">
            <w:rPr>
              <w:rFonts w:ascii="Arial" w:hAnsi="Arial" w:cs="Arial"/>
            </w:rPr>
            <w:instrText xml:space="preserve"> CITATION Tes233 \l 2057 </w:instrText>
          </w:r>
          <w:r w:rsidR="0096428A">
            <w:rPr>
              <w:rFonts w:ascii="Arial" w:hAnsi="Arial" w:cs="Arial"/>
            </w:rPr>
            <w:fldChar w:fldCharType="separate"/>
          </w:r>
          <w:r w:rsidR="0096428A">
            <w:rPr>
              <w:rFonts w:ascii="Arial" w:hAnsi="Arial" w:cs="Arial"/>
              <w:noProof/>
            </w:rPr>
            <w:t xml:space="preserve"> </w:t>
          </w:r>
          <w:r w:rsidR="0096428A" w:rsidRPr="0096428A">
            <w:rPr>
              <w:rFonts w:ascii="Arial" w:hAnsi="Arial" w:cs="Arial"/>
              <w:noProof/>
            </w:rPr>
            <w:t>(TescoPLC, 2023)</w:t>
          </w:r>
          <w:r w:rsidR="0096428A">
            <w:rPr>
              <w:rFonts w:ascii="Arial" w:hAnsi="Arial" w:cs="Arial"/>
            </w:rPr>
            <w:fldChar w:fldCharType="end"/>
          </w:r>
        </w:sdtContent>
      </w:sdt>
    </w:p>
    <w:p w14:paraId="3445F5D5" w14:textId="11E51EB8" w:rsidR="00DE4309" w:rsidRPr="00260DCD" w:rsidRDefault="00DE4309" w:rsidP="006A7C39">
      <w:pPr>
        <w:spacing w:line="360" w:lineRule="auto"/>
        <w:rPr>
          <w:rFonts w:ascii="Arial" w:hAnsi="Arial" w:cs="Arial"/>
        </w:rPr>
      </w:pPr>
      <w:r w:rsidRPr="00260DCD">
        <w:rPr>
          <w:rFonts w:ascii="Arial" w:hAnsi="Arial" w:cs="Arial"/>
        </w:rPr>
        <w:t>In summary, Tesco's cross-functional collaboration facilitates effective decision-making, efficient problem-solving, enhanced customer experiences, innovation, resource optimization, employee engagement, breakdown of silos, and agility in responding to challenges, contributing to the overall success and competitiveness of the organization in the retail sector.</w:t>
      </w:r>
    </w:p>
    <w:p w14:paraId="4864E025" w14:textId="42005F3E" w:rsidR="00DE4309" w:rsidRPr="008D4415" w:rsidRDefault="00222748" w:rsidP="008D4415">
      <w:pPr>
        <w:pStyle w:val="Heading2"/>
        <w:spacing w:line="360" w:lineRule="auto"/>
        <w:rPr>
          <w:rFonts w:ascii="Arial" w:hAnsi="Arial" w:cs="Arial"/>
          <w:sz w:val="22"/>
          <w:szCs w:val="22"/>
        </w:rPr>
      </w:pPr>
      <w:bookmarkStart w:id="12" w:name="_Toc155217335"/>
      <w:r w:rsidRPr="008D4415">
        <w:rPr>
          <w:rFonts w:ascii="Arial" w:hAnsi="Arial" w:cs="Arial"/>
          <w:sz w:val="22"/>
          <w:szCs w:val="22"/>
        </w:rPr>
        <w:t>Challenges in KM Implementation:</w:t>
      </w:r>
      <w:bookmarkEnd w:id="12"/>
    </w:p>
    <w:p w14:paraId="65DE49BF" w14:textId="1BDD8CE4" w:rsidR="00324CF5" w:rsidRPr="00CF0E2E" w:rsidRDefault="00324CF5" w:rsidP="006A7C39">
      <w:pPr>
        <w:spacing w:line="360" w:lineRule="auto"/>
        <w:rPr>
          <w:rFonts w:ascii="Arial" w:hAnsi="Arial" w:cs="Arial"/>
          <w:b/>
          <w:bCs/>
        </w:rPr>
      </w:pPr>
      <w:r w:rsidRPr="00260DCD">
        <w:rPr>
          <w:rFonts w:ascii="Arial" w:hAnsi="Arial" w:cs="Arial"/>
          <w:b/>
          <w:bCs/>
        </w:rPr>
        <w:t>Resistance to Change:</w:t>
      </w:r>
      <w:r w:rsidR="00CF0E2E">
        <w:rPr>
          <w:rFonts w:ascii="Arial" w:hAnsi="Arial" w:cs="Arial"/>
          <w:b/>
          <w:bCs/>
        </w:rPr>
        <w:t xml:space="preserve"> </w:t>
      </w:r>
      <w:r w:rsidRPr="00260DCD">
        <w:rPr>
          <w:rFonts w:ascii="Arial" w:hAnsi="Arial" w:cs="Arial"/>
        </w:rPr>
        <w:t>Tesco, like any organization, may face resistance from employees when introducing new KM practices. This resistance could stem from the disruption of established routines or concerns about the impact on daily operations. Implementing effective change management strategies, such as communication campaigns and employee involvement, is crucial for overcoming this challenge.</w:t>
      </w:r>
      <w:sdt>
        <w:sdtPr>
          <w:rPr>
            <w:rFonts w:ascii="Arial" w:hAnsi="Arial" w:cs="Arial"/>
          </w:rPr>
          <w:id w:val="-1046756407"/>
          <w:citation/>
        </w:sdtPr>
        <w:sdtContent>
          <w:r w:rsidR="0065254E">
            <w:rPr>
              <w:rFonts w:ascii="Arial" w:hAnsi="Arial" w:cs="Arial"/>
            </w:rPr>
            <w:fldChar w:fldCharType="begin"/>
          </w:r>
          <w:r w:rsidR="0065254E">
            <w:rPr>
              <w:rFonts w:ascii="Arial" w:hAnsi="Arial" w:cs="Arial"/>
            </w:rPr>
            <w:instrText xml:space="preserve"> CITATION Sol17 \l 2057 </w:instrText>
          </w:r>
          <w:r w:rsidR="0065254E">
            <w:rPr>
              <w:rFonts w:ascii="Arial" w:hAnsi="Arial" w:cs="Arial"/>
            </w:rPr>
            <w:fldChar w:fldCharType="separate"/>
          </w:r>
          <w:r w:rsidR="0065254E">
            <w:rPr>
              <w:rFonts w:ascii="Arial" w:hAnsi="Arial" w:cs="Arial"/>
              <w:noProof/>
            </w:rPr>
            <w:t xml:space="preserve"> </w:t>
          </w:r>
          <w:r w:rsidR="0065254E" w:rsidRPr="0065254E">
            <w:rPr>
              <w:rFonts w:ascii="Arial" w:hAnsi="Arial" w:cs="Arial"/>
              <w:noProof/>
            </w:rPr>
            <w:t>(Saleh, 2017)</w:t>
          </w:r>
          <w:r w:rsidR="0065254E">
            <w:rPr>
              <w:rFonts w:ascii="Arial" w:hAnsi="Arial" w:cs="Arial"/>
            </w:rPr>
            <w:fldChar w:fldCharType="end"/>
          </w:r>
        </w:sdtContent>
      </w:sdt>
    </w:p>
    <w:p w14:paraId="52295C0E" w14:textId="4DFAD427" w:rsidR="00324CF5" w:rsidRPr="00CF0E2E" w:rsidRDefault="00324CF5" w:rsidP="006A7C39">
      <w:pPr>
        <w:spacing w:line="360" w:lineRule="auto"/>
        <w:rPr>
          <w:rFonts w:ascii="Arial" w:hAnsi="Arial" w:cs="Arial"/>
          <w:b/>
          <w:bCs/>
        </w:rPr>
      </w:pPr>
      <w:r w:rsidRPr="00260DCD">
        <w:rPr>
          <w:rFonts w:ascii="Arial" w:hAnsi="Arial" w:cs="Arial"/>
          <w:b/>
          <w:bCs/>
        </w:rPr>
        <w:t>Technology Integration:</w:t>
      </w:r>
      <w:r w:rsidR="00CF0E2E">
        <w:rPr>
          <w:rFonts w:ascii="Arial" w:hAnsi="Arial" w:cs="Arial"/>
          <w:b/>
          <w:bCs/>
        </w:rPr>
        <w:t xml:space="preserve"> </w:t>
      </w:r>
      <w:r w:rsidRPr="00260DCD">
        <w:rPr>
          <w:rFonts w:ascii="Arial" w:hAnsi="Arial" w:cs="Arial"/>
        </w:rPr>
        <w:t>Given the size and scale of Tesco's operations, integrating technology platforms for knowledge sharing may present challenges. Compatibility issues between existing systems and the new KM technology, as well as concerns about data security, need to be carefully addressed to ensure a seamless and secure integration.</w:t>
      </w:r>
    </w:p>
    <w:p w14:paraId="7B97B907" w14:textId="0C4A55CE" w:rsidR="00324CF5" w:rsidRPr="00CF0E2E" w:rsidRDefault="00324CF5" w:rsidP="006A7C39">
      <w:pPr>
        <w:spacing w:line="360" w:lineRule="auto"/>
        <w:rPr>
          <w:rFonts w:ascii="Arial" w:hAnsi="Arial" w:cs="Arial"/>
          <w:b/>
          <w:bCs/>
        </w:rPr>
      </w:pPr>
      <w:r w:rsidRPr="00260DCD">
        <w:rPr>
          <w:rFonts w:ascii="Arial" w:hAnsi="Arial" w:cs="Arial"/>
          <w:b/>
          <w:bCs/>
        </w:rPr>
        <w:t>Maintaining Relevance:</w:t>
      </w:r>
      <w:r w:rsidR="00CF0E2E">
        <w:rPr>
          <w:rFonts w:ascii="Arial" w:hAnsi="Arial" w:cs="Arial"/>
          <w:b/>
          <w:bCs/>
        </w:rPr>
        <w:t xml:space="preserve"> </w:t>
      </w:r>
      <w:r w:rsidRPr="00260DCD">
        <w:rPr>
          <w:rFonts w:ascii="Arial" w:hAnsi="Arial" w:cs="Arial"/>
        </w:rPr>
        <w:t>Tesco, operating in the dynamic retail industry, must address the challenge of keeping knowledge relevant in its Standard Operating Procedures (SOP). Regular updates to the SOP to align with evolving market trends, customer preferences, and industry innovations may be resource-intensive. Tesco needs a strategy to balance the need for frequent updates with efficient resource utilization.</w:t>
      </w:r>
      <w:sdt>
        <w:sdtPr>
          <w:rPr>
            <w:rFonts w:ascii="Arial" w:hAnsi="Arial" w:cs="Arial"/>
          </w:rPr>
          <w:id w:val="-1808237325"/>
          <w:citation/>
        </w:sdtPr>
        <w:sdtContent>
          <w:r w:rsidR="0096428A">
            <w:rPr>
              <w:rFonts w:ascii="Arial" w:hAnsi="Arial" w:cs="Arial"/>
            </w:rPr>
            <w:fldChar w:fldCharType="begin"/>
          </w:r>
          <w:r w:rsidR="0096428A">
            <w:rPr>
              <w:rFonts w:ascii="Arial" w:hAnsi="Arial" w:cs="Arial"/>
            </w:rPr>
            <w:instrText xml:space="preserve"> CITATION Bar16 \l 2057 </w:instrText>
          </w:r>
          <w:r w:rsidR="0096428A">
            <w:rPr>
              <w:rFonts w:ascii="Arial" w:hAnsi="Arial" w:cs="Arial"/>
            </w:rPr>
            <w:fldChar w:fldCharType="separate"/>
          </w:r>
          <w:r w:rsidR="0096428A">
            <w:rPr>
              <w:rFonts w:ascii="Arial" w:hAnsi="Arial" w:cs="Arial"/>
              <w:noProof/>
            </w:rPr>
            <w:t xml:space="preserve"> </w:t>
          </w:r>
          <w:r w:rsidR="0096428A" w:rsidRPr="0096428A">
            <w:rPr>
              <w:rFonts w:ascii="Arial" w:hAnsi="Arial" w:cs="Arial"/>
              <w:noProof/>
            </w:rPr>
            <w:t>(Dozier, 2016)</w:t>
          </w:r>
          <w:r w:rsidR="0096428A">
            <w:rPr>
              <w:rFonts w:ascii="Arial" w:hAnsi="Arial" w:cs="Arial"/>
            </w:rPr>
            <w:fldChar w:fldCharType="end"/>
          </w:r>
        </w:sdtContent>
      </w:sdt>
    </w:p>
    <w:p w14:paraId="2254110E" w14:textId="33E0A905" w:rsidR="00324CF5" w:rsidRPr="00CF0E2E" w:rsidRDefault="00324CF5" w:rsidP="006A7C39">
      <w:pPr>
        <w:spacing w:line="360" w:lineRule="auto"/>
        <w:rPr>
          <w:rFonts w:ascii="Arial" w:hAnsi="Arial" w:cs="Arial"/>
          <w:b/>
          <w:bCs/>
        </w:rPr>
      </w:pPr>
      <w:r w:rsidRPr="00260DCD">
        <w:rPr>
          <w:rFonts w:ascii="Arial" w:hAnsi="Arial" w:cs="Arial"/>
          <w:b/>
          <w:bCs/>
        </w:rPr>
        <w:t>Ensuring User Engagement:</w:t>
      </w:r>
      <w:r w:rsidR="00CF0E2E">
        <w:rPr>
          <w:rFonts w:ascii="Arial" w:hAnsi="Arial" w:cs="Arial"/>
          <w:b/>
          <w:bCs/>
        </w:rPr>
        <w:t xml:space="preserve"> </w:t>
      </w:r>
      <w:r w:rsidRPr="00260DCD">
        <w:rPr>
          <w:rFonts w:ascii="Arial" w:hAnsi="Arial" w:cs="Arial"/>
        </w:rPr>
        <w:t>Employee engagement in KM activities is crucial for success. Tesco may face challenges in motivating employees to actively participate in knowledge sharing initiatives. Strategies such as training programs, recognition, and emphasizing the benefits of KM can help overcome this challenge.</w:t>
      </w:r>
    </w:p>
    <w:p w14:paraId="7822C59F" w14:textId="20BA66ED" w:rsidR="00324CF5" w:rsidRPr="00CF0E2E" w:rsidRDefault="00324CF5" w:rsidP="006A7C39">
      <w:pPr>
        <w:spacing w:line="360" w:lineRule="auto"/>
        <w:rPr>
          <w:rFonts w:ascii="Arial" w:hAnsi="Arial" w:cs="Arial"/>
          <w:b/>
          <w:bCs/>
        </w:rPr>
      </w:pPr>
      <w:r w:rsidRPr="00260DCD">
        <w:rPr>
          <w:rFonts w:ascii="Arial" w:hAnsi="Arial" w:cs="Arial"/>
          <w:b/>
          <w:bCs/>
        </w:rPr>
        <w:lastRenderedPageBreak/>
        <w:t>Measuring ROI:</w:t>
      </w:r>
      <w:r w:rsidR="00E95B7D">
        <w:rPr>
          <w:rFonts w:ascii="Arial" w:hAnsi="Arial" w:cs="Arial"/>
        </w:rPr>
        <w:t xml:space="preserve"> M</w:t>
      </w:r>
      <w:r w:rsidRPr="00260DCD">
        <w:rPr>
          <w:rFonts w:ascii="Arial" w:hAnsi="Arial" w:cs="Arial"/>
        </w:rPr>
        <w:t>ight encounter challenges in quantifying the return on investment (ROI) for its KM initiatives. Defining clear metrics and key performance indicators (KPIs) that align with organizational goals will be essential for demonstrating the tangible benefits of KM.</w:t>
      </w:r>
      <w:sdt>
        <w:sdtPr>
          <w:rPr>
            <w:rFonts w:ascii="Arial" w:hAnsi="Arial" w:cs="Arial"/>
          </w:rPr>
          <w:id w:val="1263796176"/>
          <w:citation/>
        </w:sdtPr>
        <w:sdtContent>
          <w:r w:rsidR="00E95B7D">
            <w:rPr>
              <w:rFonts w:ascii="Arial" w:hAnsi="Arial" w:cs="Arial"/>
            </w:rPr>
            <w:fldChar w:fldCharType="begin"/>
          </w:r>
          <w:r w:rsidR="00E95B7D">
            <w:rPr>
              <w:rFonts w:ascii="Arial" w:hAnsi="Arial" w:cs="Arial"/>
            </w:rPr>
            <w:instrText xml:space="preserve"> CITATION Sol17 \l 2057 </w:instrText>
          </w:r>
          <w:r w:rsidR="00E95B7D">
            <w:rPr>
              <w:rFonts w:ascii="Arial" w:hAnsi="Arial" w:cs="Arial"/>
            </w:rPr>
            <w:fldChar w:fldCharType="separate"/>
          </w:r>
          <w:r w:rsidR="00E95B7D">
            <w:rPr>
              <w:rFonts w:ascii="Arial" w:hAnsi="Arial" w:cs="Arial"/>
              <w:noProof/>
            </w:rPr>
            <w:t xml:space="preserve"> </w:t>
          </w:r>
          <w:r w:rsidR="00E95B7D" w:rsidRPr="00E95B7D">
            <w:rPr>
              <w:rFonts w:ascii="Arial" w:hAnsi="Arial" w:cs="Arial"/>
              <w:noProof/>
            </w:rPr>
            <w:t>(Saleh, 2017)</w:t>
          </w:r>
          <w:r w:rsidR="00E95B7D">
            <w:rPr>
              <w:rFonts w:ascii="Arial" w:hAnsi="Arial" w:cs="Arial"/>
            </w:rPr>
            <w:fldChar w:fldCharType="end"/>
          </w:r>
        </w:sdtContent>
      </w:sdt>
    </w:p>
    <w:p w14:paraId="43F9E232" w14:textId="00A3A2EB" w:rsidR="00324CF5" w:rsidRPr="00CF0E2E" w:rsidRDefault="00324CF5" w:rsidP="006A7C39">
      <w:pPr>
        <w:spacing w:line="360" w:lineRule="auto"/>
        <w:rPr>
          <w:rFonts w:ascii="Arial" w:hAnsi="Arial" w:cs="Arial"/>
          <w:b/>
          <w:bCs/>
        </w:rPr>
      </w:pPr>
      <w:r w:rsidRPr="00260DCD">
        <w:rPr>
          <w:rFonts w:ascii="Arial" w:hAnsi="Arial" w:cs="Arial"/>
          <w:b/>
          <w:bCs/>
        </w:rPr>
        <w:t>Cultural Barriers:</w:t>
      </w:r>
      <w:r w:rsidR="00CF0E2E">
        <w:rPr>
          <w:rFonts w:ascii="Arial" w:hAnsi="Arial" w:cs="Arial"/>
          <w:b/>
          <w:bCs/>
        </w:rPr>
        <w:t xml:space="preserve"> </w:t>
      </w:r>
      <w:r w:rsidRPr="00260DCD">
        <w:rPr>
          <w:rFonts w:ascii="Arial" w:hAnsi="Arial" w:cs="Arial"/>
        </w:rPr>
        <w:t>Tesco, with its diverse workforce and global presence, may experience cultural barriers that impact knowledge sharing. Overcoming these barriers involves fostering a corporate culture that values collaboration, continuous learning, and knowledge exchange.</w:t>
      </w:r>
    </w:p>
    <w:p w14:paraId="66F658ED" w14:textId="4A85772F" w:rsidR="00324CF5" w:rsidRPr="00CF0E2E" w:rsidRDefault="00324CF5" w:rsidP="006A7C39">
      <w:pPr>
        <w:spacing w:line="360" w:lineRule="auto"/>
        <w:rPr>
          <w:rFonts w:ascii="Arial" w:hAnsi="Arial" w:cs="Arial"/>
          <w:b/>
          <w:bCs/>
        </w:rPr>
      </w:pPr>
      <w:r w:rsidRPr="00260DCD">
        <w:rPr>
          <w:rFonts w:ascii="Arial" w:hAnsi="Arial" w:cs="Arial"/>
          <w:b/>
          <w:bCs/>
        </w:rPr>
        <w:t>Siloed Information:</w:t>
      </w:r>
      <w:r w:rsidR="00CF0E2E">
        <w:rPr>
          <w:rFonts w:ascii="Arial" w:hAnsi="Arial" w:cs="Arial"/>
          <w:b/>
          <w:bCs/>
        </w:rPr>
        <w:t xml:space="preserve"> </w:t>
      </w:r>
      <w:r w:rsidRPr="00260DCD">
        <w:rPr>
          <w:rFonts w:ascii="Arial" w:hAnsi="Arial" w:cs="Arial"/>
        </w:rPr>
        <w:t>With various departments and functions within Tesco, there could be challenges related to siloed information, where knowledge is not effectively shared across different parts of the organization. Implementing strategies to break down silos and encourage cross-functional collaboration is essential.</w:t>
      </w:r>
      <w:sdt>
        <w:sdtPr>
          <w:rPr>
            <w:rFonts w:ascii="Arial" w:hAnsi="Arial" w:cs="Arial"/>
          </w:rPr>
          <w:id w:val="-1373991611"/>
          <w:citation/>
        </w:sdtPr>
        <w:sdtContent>
          <w:r w:rsidR="0096428A">
            <w:rPr>
              <w:rFonts w:ascii="Arial" w:hAnsi="Arial" w:cs="Arial"/>
            </w:rPr>
            <w:fldChar w:fldCharType="begin"/>
          </w:r>
          <w:r w:rsidR="0096428A">
            <w:rPr>
              <w:rFonts w:ascii="Arial" w:hAnsi="Arial" w:cs="Arial"/>
            </w:rPr>
            <w:instrText xml:space="preserve"> CITATION Bar16 \l 2057 </w:instrText>
          </w:r>
          <w:r w:rsidR="0096428A">
            <w:rPr>
              <w:rFonts w:ascii="Arial" w:hAnsi="Arial" w:cs="Arial"/>
            </w:rPr>
            <w:fldChar w:fldCharType="separate"/>
          </w:r>
          <w:r w:rsidR="0096428A">
            <w:rPr>
              <w:rFonts w:ascii="Arial" w:hAnsi="Arial" w:cs="Arial"/>
              <w:noProof/>
            </w:rPr>
            <w:t xml:space="preserve"> </w:t>
          </w:r>
          <w:r w:rsidR="0096428A" w:rsidRPr="0096428A">
            <w:rPr>
              <w:rFonts w:ascii="Arial" w:hAnsi="Arial" w:cs="Arial"/>
              <w:noProof/>
            </w:rPr>
            <w:t>(Dozier, 2016)</w:t>
          </w:r>
          <w:r w:rsidR="0096428A">
            <w:rPr>
              <w:rFonts w:ascii="Arial" w:hAnsi="Arial" w:cs="Arial"/>
            </w:rPr>
            <w:fldChar w:fldCharType="end"/>
          </w:r>
        </w:sdtContent>
      </w:sdt>
    </w:p>
    <w:p w14:paraId="25C59A0F" w14:textId="2403D30C" w:rsidR="000A771B" w:rsidRPr="008D4415" w:rsidRDefault="00324CF5" w:rsidP="008D4415">
      <w:pPr>
        <w:spacing w:line="360" w:lineRule="auto"/>
        <w:rPr>
          <w:rFonts w:ascii="Arial" w:hAnsi="Arial" w:cs="Arial"/>
        </w:rPr>
      </w:pPr>
      <w:r w:rsidRPr="00260DCD">
        <w:rPr>
          <w:rFonts w:ascii="Arial" w:hAnsi="Arial" w:cs="Arial"/>
        </w:rPr>
        <w:t xml:space="preserve">Addressing these challenges will require a concerted effort from Tesco's leadership, involving effective change management, technological solutions, continuous training and communication, and a commitment to fostering a culture that values knowledge sharing and collaboration. Successfully navigating these challenges will contribute to Tesco's ability to </w:t>
      </w:r>
      <w:r w:rsidRPr="006A7C39">
        <w:rPr>
          <w:rFonts w:ascii="Arial" w:hAnsi="Arial" w:cs="Arial"/>
        </w:rPr>
        <w:t>leverage knowledge effectively for innovation, decision-making, and sustained organizational performance</w:t>
      </w:r>
      <w:r w:rsidRPr="006A7C39">
        <w:rPr>
          <w:rFonts w:ascii="Arial" w:hAnsi="Arial" w:cs="Arial"/>
        </w:rPr>
        <w:t>.</w:t>
      </w:r>
      <w:r w:rsidR="000A771B" w:rsidRPr="006A7C39">
        <w:rPr>
          <w:rFonts w:ascii="Arial" w:hAnsi="Arial" w:cs="Arial"/>
        </w:rPr>
        <w:br/>
      </w:r>
      <w:r w:rsidR="008D4415" w:rsidRPr="008D4415">
        <w:rPr>
          <w:rStyle w:val="Heading1Char"/>
          <w:rFonts w:ascii="Arial" w:hAnsi="Arial" w:cs="Arial"/>
          <w:sz w:val="22"/>
          <w:szCs w:val="22"/>
        </w:rPr>
        <w:t>Conclusion and Recommendations:</w:t>
      </w:r>
    </w:p>
    <w:p w14:paraId="03B78203" w14:textId="1475C897" w:rsidR="00CF0E2E" w:rsidRPr="006A7C39" w:rsidRDefault="00CF0E2E" w:rsidP="006A7C39">
      <w:pPr>
        <w:spacing w:line="360" w:lineRule="auto"/>
        <w:rPr>
          <w:rFonts w:ascii="Arial" w:hAnsi="Arial" w:cs="Arial"/>
        </w:rPr>
      </w:pPr>
      <w:r w:rsidRPr="006A7C39">
        <w:rPr>
          <w:rFonts w:ascii="Arial" w:hAnsi="Arial" w:cs="Arial"/>
        </w:rPr>
        <w:t xml:space="preserve">In conclusion, the analysis of Tesco's Knowledge Management (KM) system reveals commendable efforts and successes, but it also identifies areas for improvement. The proposed KM framework emphasizes the implementation of the SECI model in phases, establishing training programs, and investing in technology to enhance Tesco's KM practices. </w:t>
      </w:r>
      <w:sdt>
        <w:sdtPr>
          <w:rPr>
            <w:rFonts w:ascii="Arial" w:hAnsi="Arial" w:cs="Arial"/>
          </w:rPr>
          <w:id w:val="-2076276292"/>
          <w:citation/>
        </w:sdtPr>
        <w:sdtContent>
          <w:r w:rsidR="0096428A">
            <w:rPr>
              <w:rFonts w:ascii="Arial" w:hAnsi="Arial" w:cs="Arial"/>
            </w:rPr>
            <w:fldChar w:fldCharType="begin"/>
          </w:r>
          <w:r w:rsidR="0096428A">
            <w:rPr>
              <w:rFonts w:ascii="Arial" w:hAnsi="Arial" w:cs="Arial"/>
            </w:rPr>
            <w:instrText xml:space="preserve"> CITATION Tes232 \l 2057 </w:instrText>
          </w:r>
          <w:r w:rsidR="0096428A">
            <w:rPr>
              <w:rFonts w:ascii="Arial" w:hAnsi="Arial" w:cs="Arial"/>
            </w:rPr>
            <w:fldChar w:fldCharType="separate"/>
          </w:r>
          <w:r w:rsidR="0096428A" w:rsidRPr="0096428A">
            <w:rPr>
              <w:rFonts w:ascii="Arial" w:hAnsi="Arial" w:cs="Arial"/>
              <w:noProof/>
            </w:rPr>
            <w:t>(TESCOPLC, 2023)</w:t>
          </w:r>
          <w:r w:rsidR="0096428A">
            <w:rPr>
              <w:rFonts w:ascii="Arial" w:hAnsi="Arial" w:cs="Arial"/>
            </w:rPr>
            <w:fldChar w:fldCharType="end"/>
          </w:r>
        </w:sdtContent>
      </w:sdt>
      <w:r w:rsidR="0096428A">
        <w:rPr>
          <w:rFonts w:ascii="Arial" w:hAnsi="Arial" w:cs="Arial"/>
        </w:rPr>
        <w:t xml:space="preserve"> </w:t>
      </w:r>
      <w:r w:rsidRPr="006A7C39">
        <w:rPr>
          <w:rFonts w:ascii="Arial" w:hAnsi="Arial" w:cs="Arial"/>
        </w:rPr>
        <w:t>This strategic approach aims to foster a collaborative culture, drive innovation, improve decision-making processes, and ensure adaptability to industry changes. By linking KM to performance evaluations and continuous training, Tesco can further engage employees and create a resilient KM culture. The final recommendations include the allocation of resources for advanced technologies, regular evaluations to measure effectiveness, and continuous investment in employee training to sustain KM participation. Embracing this framework can position Tesco for long-term success in the dynamic retail landscape.</w:t>
      </w:r>
    </w:p>
    <w:p w14:paraId="1D0EDC36" w14:textId="2967871F" w:rsidR="00BE6925" w:rsidRPr="006A7C39" w:rsidRDefault="00BE6925" w:rsidP="006A7C39">
      <w:pPr>
        <w:spacing w:line="360" w:lineRule="auto"/>
        <w:rPr>
          <w:rFonts w:ascii="Arial" w:hAnsi="Arial" w:cs="Arial"/>
          <w:b/>
          <w:bCs/>
        </w:rPr>
      </w:pPr>
      <w:r w:rsidRPr="006A7C39">
        <w:rPr>
          <w:rFonts w:ascii="Arial" w:hAnsi="Arial" w:cs="Arial"/>
          <w:b/>
          <w:bCs/>
        </w:rPr>
        <w:t>Implementation of the SECI Model:</w:t>
      </w:r>
    </w:p>
    <w:p w14:paraId="5E22C57A" w14:textId="77777777" w:rsidR="00BE6925" w:rsidRPr="006A7C39" w:rsidRDefault="00BE6925" w:rsidP="006A7C39">
      <w:pPr>
        <w:spacing w:line="360" w:lineRule="auto"/>
        <w:rPr>
          <w:rFonts w:ascii="Arial" w:hAnsi="Arial" w:cs="Arial"/>
        </w:rPr>
      </w:pPr>
      <w:r w:rsidRPr="006A7C39">
        <w:rPr>
          <w:rFonts w:ascii="Arial" w:hAnsi="Arial" w:cs="Arial"/>
          <w:b/>
          <w:bCs/>
        </w:rPr>
        <w:t>Short-term (0-6 months):</w:t>
      </w:r>
      <w:r w:rsidRPr="006A7C39">
        <w:rPr>
          <w:rFonts w:ascii="Arial" w:hAnsi="Arial" w:cs="Arial"/>
        </w:rPr>
        <w:t xml:space="preserve"> Initiate socialization activities to foster a collaborative culture.</w:t>
      </w:r>
    </w:p>
    <w:p w14:paraId="76FECC8F" w14:textId="77777777" w:rsidR="00BE6925" w:rsidRPr="006A7C39" w:rsidRDefault="00BE6925" w:rsidP="006A7C39">
      <w:pPr>
        <w:spacing w:line="360" w:lineRule="auto"/>
        <w:rPr>
          <w:rFonts w:ascii="Arial" w:hAnsi="Arial" w:cs="Arial"/>
        </w:rPr>
      </w:pPr>
      <w:r w:rsidRPr="006A7C39">
        <w:rPr>
          <w:rFonts w:ascii="Arial" w:hAnsi="Arial" w:cs="Arial"/>
          <w:b/>
          <w:bCs/>
        </w:rPr>
        <w:t>Medium-term (6-12 months):</w:t>
      </w:r>
      <w:r w:rsidRPr="006A7C39">
        <w:rPr>
          <w:rFonts w:ascii="Arial" w:hAnsi="Arial" w:cs="Arial"/>
        </w:rPr>
        <w:t xml:space="preserve"> Invest in collaborative platforms for externalization of knowledge.</w:t>
      </w:r>
    </w:p>
    <w:p w14:paraId="27FA71BA" w14:textId="77777777" w:rsidR="00BE6925" w:rsidRPr="006A7C39" w:rsidRDefault="00BE6925" w:rsidP="006A7C39">
      <w:pPr>
        <w:spacing w:line="360" w:lineRule="auto"/>
        <w:rPr>
          <w:rFonts w:ascii="Arial" w:hAnsi="Arial" w:cs="Arial"/>
        </w:rPr>
      </w:pPr>
      <w:r w:rsidRPr="006A7C39">
        <w:rPr>
          <w:rFonts w:ascii="Arial" w:hAnsi="Arial" w:cs="Arial"/>
          <w:b/>
          <w:bCs/>
        </w:rPr>
        <w:lastRenderedPageBreak/>
        <w:t>Medium to Long-term (12-24 months):</w:t>
      </w:r>
      <w:r w:rsidRPr="006A7C39">
        <w:rPr>
          <w:rFonts w:ascii="Arial" w:hAnsi="Arial" w:cs="Arial"/>
        </w:rPr>
        <w:t xml:space="preserve"> Update SOPs and databases for knowledge combination.</w:t>
      </w:r>
    </w:p>
    <w:p w14:paraId="4DE9B613" w14:textId="1EB81A45" w:rsidR="00BE6925" w:rsidRPr="006A7C39" w:rsidRDefault="00BE6925" w:rsidP="006A7C39">
      <w:pPr>
        <w:spacing w:line="360" w:lineRule="auto"/>
        <w:rPr>
          <w:rFonts w:ascii="Arial" w:hAnsi="Arial" w:cs="Arial"/>
        </w:rPr>
      </w:pPr>
      <w:r w:rsidRPr="006A7C39">
        <w:rPr>
          <w:rFonts w:ascii="Arial" w:hAnsi="Arial" w:cs="Arial"/>
          <w:b/>
          <w:bCs/>
        </w:rPr>
        <w:t>Long-term (24+ months):</w:t>
      </w:r>
      <w:r w:rsidRPr="006A7C39">
        <w:rPr>
          <w:rFonts w:ascii="Arial" w:hAnsi="Arial" w:cs="Arial"/>
        </w:rPr>
        <w:t xml:space="preserve"> Internalize knowledge by incorporating KM into performance evaluations and employee development.</w:t>
      </w:r>
      <w:r w:rsidRPr="006A7C39">
        <w:rPr>
          <w:rFonts w:ascii="Arial" w:hAnsi="Arial" w:cs="Arial"/>
        </w:rPr>
        <w:br/>
      </w:r>
      <w:r w:rsidRPr="006A7C39">
        <w:rPr>
          <w:rFonts w:ascii="Arial" w:hAnsi="Arial" w:cs="Arial"/>
        </w:rPr>
        <w:t>In the short term, socialization activities like team-building events and knowledge-sharing forums can be initiated. This encourages employees to collaborate and share tacit knowledge. Medium to long-term initiatives includes investing in collaborative platforms for externalization, updating SOPs for combination, and eventually internalizing knowledge by linking KM to performance evaluations.</w:t>
      </w:r>
      <w:sdt>
        <w:sdtPr>
          <w:rPr>
            <w:rFonts w:ascii="Arial" w:hAnsi="Arial" w:cs="Arial"/>
          </w:rPr>
          <w:id w:val="-335618586"/>
          <w:citation/>
        </w:sdtPr>
        <w:sdtContent>
          <w:r w:rsidR="005237C0">
            <w:rPr>
              <w:rFonts w:ascii="Arial" w:hAnsi="Arial" w:cs="Arial"/>
            </w:rPr>
            <w:fldChar w:fldCharType="begin"/>
          </w:r>
          <w:r w:rsidR="005237C0">
            <w:rPr>
              <w:rFonts w:ascii="Arial" w:hAnsi="Arial" w:cs="Arial"/>
            </w:rPr>
            <w:instrText xml:space="preserve">CITATION Har \l 2057 </w:instrText>
          </w:r>
          <w:r w:rsidR="005237C0">
            <w:rPr>
              <w:rFonts w:ascii="Arial" w:hAnsi="Arial" w:cs="Arial"/>
            </w:rPr>
            <w:fldChar w:fldCharType="separate"/>
          </w:r>
          <w:r w:rsidR="005237C0">
            <w:rPr>
              <w:rFonts w:ascii="Arial" w:hAnsi="Arial" w:cs="Arial"/>
              <w:noProof/>
            </w:rPr>
            <w:t xml:space="preserve"> </w:t>
          </w:r>
          <w:r w:rsidR="005237C0" w:rsidRPr="005237C0">
            <w:rPr>
              <w:rFonts w:ascii="Arial" w:hAnsi="Arial" w:cs="Arial"/>
              <w:noProof/>
            </w:rPr>
            <w:t>(Scarbrough, 2022)</w:t>
          </w:r>
          <w:r w:rsidR="005237C0">
            <w:rPr>
              <w:rFonts w:ascii="Arial" w:hAnsi="Arial" w:cs="Arial"/>
            </w:rPr>
            <w:fldChar w:fldCharType="end"/>
          </w:r>
        </w:sdtContent>
      </w:sdt>
    </w:p>
    <w:p w14:paraId="1E5E6870" w14:textId="77777777" w:rsidR="00260DCD" w:rsidRPr="006A7C39" w:rsidRDefault="00BE6925" w:rsidP="006A7C39">
      <w:pPr>
        <w:spacing w:line="360" w:lineRule="auto"/>
        <w:rPr>
          <w:rFonts w:ascii="Arial" w:hAnsi="Arial" w:cs="Arial"/>
          <w:b/>
          <w:bCs/>
        </w:rPr>
      </w:pPr>
      <w:r w:rsidRPr="006A7C39">
        <w:rPr>
          <w:rFonts w:ascii="Arial" w:hAnsi="Arial" w:cs="Arial"/>
          <w:b/>
          <w:bCs/>
        </w:rPr>
        <w:t>Training Programs:</w:t>
      </w:r>
    </w:p>
    <w:p w14:paraId="7A5D76CD" w14:textId="703129A3" w:rsidR="00260DCD" w:rsidRPr="006A7C39" w:rsidRDefault="00260DCD" w:rsidP="006A7C39">
      <w:pPr>
        <w:spacing w:line="360" w:lineRule="auto"/>
        <w:rPr>
          <w:rFonts w:ascii="Arial" w:hAnsi="Arial" w:cs="Arial"/>
        </w:rPr>
      </w:pPr>
      <w:r w:rsidRPr="006A7C39">
        <w:rPr>
          <w:rFonts w:ascii="Arial" w:hAnsi="Arial" w:cs="Arial"/>
        </w:rPr>
        <w:t>Establishing an annual training schedule that encompasses subjects like cutting-edge technologies, optimal knowledge dissemination, and proficient use of collaborative platforms is crucial. This approach guarantees that employees remain well-versed and proficient in Knowledge Management processes. Through these training sessions, employees not only deepen their appreciation for the significance of sharing knowledge but also acquire the expertise necessary to actively contribute to the KM system. Ongoing commitment to investing in employee training programs ensures consistent engagement and involvement in Knowledge Management activities.</w:t>
      </w:r>
    </w:p>
    <w:p w14:paraId="09C6C69C" w14:textId="68B261CA" w:rsidR="00BE6925" w:rsidRPr="006A7C39" w:rsidRDefault="00BE6925" w:rsidP="006A7C39">
      <w:pPr>
        <w:spacing w:line="360" w:lineRule="auto"/>
        <w:rPr>
          <w:rFonts w:ascii="Arial" w:hAnsi="Arial" w:cs="Arial"/>
          <w:b/>
          <w:bCs/>
        </w:rPr>
      </w:pPr>
      <w:r w:rsidRPr="006A7C39">
        <w:rPr>
          <w:rFonts w:ascii="Arial" w:hAnsi="Arial" w:cs="Arial"/>
          <w:b/>
          <w:bCs/>
        </w:rPr>
        <w:t>Benefits of the Proposed Framework:</w:t>
      </w:r>
    </w:p>
    <w:p w14:paraId="064DF134" w14:textId="3398E993" w:rsidR="00260DCD" w:rsidRPr="006A7C39" w:rsidRDefault="00BE6925" w:rsidP="006A7C39">
      <w:pPr>
        <w:spacing w:line="360" w:lineRule="auto"/>
        <w:rPr>
          <w:rFonts w:ascii="Arial" w:hAnsi="Arial" w:cs="Arial"/>
          <w:b/>
          <w:bCs/>
        </w:rPr>
      </w:pPr>
      <w:r w:rsidRPr="006A7C39">
        <w:rPr>
          <w:rFonts w:ascii="Arial" w:hAnsi="Arial" w:cs="Arial"/>
          <w:b/>
          <w:bCs/>
        </w:rPr>
        <w:t>Enhanced Innovation:</w:t>
      </w:r>
      <w:r w:rsidR="00CF0E2E" w:rsidRPr="006A7C39">
        <w:rPr>
          <w:rFonts w:ascii="Arial" w:hAnsi="Arial" w:cs="Arial"/>
          <w:b/>
          <w:bCs/>
        </w:rPr>
        <w:t xml:space="preserve"> </w:t>
      </w:r>
      <w:r w:rsidR="00260DCD" w:rsidRPr="006A7C39">
        <w:rPr>
          <w:rFonts w:ascii="Arial" w:hAnsi="Arial" w:cs="Arial"/>
        </w:rPr>
        <w:t>The phased implementation of the SECI model encourages a culture of innovation. Employees actively contribute ideas, fostering creativity and adaptability.</w:t>
      </w:r>
    </w:p>
    <w:p w14:paraId="24121B00" w14:textId="66C80A00" w:rsidR="00260DCD" w:rsidRPr="006A7C39" w:rsidRDefault="00BE6925" w:rsidP="006A7C39">
      <w:pPr>
        <w:spacing w:line="360" w:lineRule="auto"/>
        <w:rPr>
          <w:rFonts w:ascii="Arial" w:hAnsi="Arial" w:cs="Arial"/>
          <w:b/>
          <w:bCs/>
        </w:rPr>
      </w:pPr>
      <w:r w:rsidRPr="006A7C39">
        <w:rPr>
          <w:rFonts w:ascii="Arial" w:hAnsi="Arial" w:cs="Arial"/>
          <w:b/>
          <w:bCs/>
        </w:rPr>
        <w:t>Improved Decision-Making:</w:t>
      </w:r>
      <w:r w:rsidR="00CF0E2E" w:rsidRPr="006A7C39">
        <w:rPr>
          <w:rFonts w:ascii="Arial" w:hAnsi="Arial" w:cs="Arial"/>
          <w:b/>
          <w:bCs/>
        </w:rPr>
        <w:t xml:space="preserve"> </w:t>
      </w:r>
      <w:r w:rsidR="00260DCD" w:rsidRPr="006A7C39">
        <w:rPr>
          <w:rFonts w:ascii="Arial" w:hAnsi="Arial" w:cs="Arial"/>
        </w:rPr>
        <w:t>Systematic KM practices, supported by technology and training, lead to better-informed decisions. Data-driven insights enhance decision-making processes.</w:t>
      </w:r>
    </w:p>
    <w:p w14:paraId="643D1105" w14:textId="19E6FC4B" w:rsidR="00260DCD" w:rsidRPr="006A7C39" w:rsidRDefault="00BE6925" w:rsidP="006A7C39">
      <w:pPr>
        <w:spacing w:line="360" w:lineRule="auto"/>
        <w:rPr>
          <w:rFonts w:ascii="Arial" w:hAnsi="Arial" w:cs="Arial"/>
          <w:b/>
          <w:bCs/>
        </w:rPr>
      </w:pPr>
      <w:r w:rsidRPr="006A7C39">
        <w:rPr>
          <w:rFonts w:ascii="Arial" w:hAnsi="Arial" w:cs="Arial"/>
          <w:b/>
          <w:bCs/>
        </w:rPr>
        <w:t>Adaptability to Change:</w:t>
      </w:r>
      <w:r w:rsidR="00CF0E2E" w:rsidRPr="006A7C39">
        <w:rPr>
          <w:rFonts w:ascii="Arial" w:hAnsi="Arial" w:cs="Arial"/>
          <w:b/>
          <w:bCs/>
        </w:rPr>
        <w:t xml:space="preserve"> </w:t>
      </w:r>
      <w:r w:rsidR="00260DCD" w:rsidRPr="006A7C39">
        <w:rPr>
          <w:rFonts w:ascii="Arial" w:hAnsi="Arial" w:cs="Arial"/>
        </w:rPr>
        <w:t>An enriched KM culture enables Tesco to adapt swiftly to changes in the industry, market trends, and customer preferences.</w:t>
      </w:r>
    </w:p>
    <w:p w14:paraId="0A479289" w14:textId="48D27344" w:rsidR="00260DCD" w:rsidRPr="006A7C39" w:rsidRDefault="00BE6925" w:rsidP="006A7C39">
      <w:pPr>
        <w:spacing w:line="360" w:lineRule="auto"/>
        <w:rPr>
          <w:rFonts w:ascii="Arial" w:hAnsi="Arial" w:cs="Arial"/>
          <w:b/>
          <w:bCs/>
        </w:rPr>
      </w:pPr>
      <w:r w:rsidRPr="006A7C39">
        <w:rPr>
          <w:rFonts w:ascii="Arial" w:hAnsi="Arial" w:cs="Arial"/>
          <w:b/>
          <w:bCs/>
        </w:rPr>
        <w:t>Employee Engagement:</w:t>
      </w:r>
      <w:r w:rsidR="00CF0E2E" w:rsidRPr="006A7C39">
        <w:rPr>
          <w:rFonts w:ascii="Arial" w:hAnsi="Arial" w:cs="Arial"/>
          <w:b/>
          <w:bCs/>
        </w:rPr>
        <w:t xml:space="preserve"> </w:t>
      </w:r>
      <w:r w:rsidR="00260DCD" w:rsidRPr="006A7C39">
        <w:rPr>
          <w:rFonts w:ascii="Arial" w:hAnsi="Arial" w:cs="Arial"/>
        </w:rPr>
        <w:t>Incorporating KM into performance evaluations and providing continuous training fosters employee engagement. Employees feel valued and connected to the organization's success.</w:t>
      </w:r>
    </w:p>
    <w:p w14:paraId="2F5B2499" w14:textId="5BBFFAA9" w:rsidR="00BE6925" w:rsidRPr="006A7C39" w:rsidRDefault="00BE6925" w:rsidP="006A7C39">
      <w:pPr>
        <w:spacing w:line="360" w:lineRule="auto"/>
        <w:rPr>
          <w:rFonts w:ascii="Arial" w:hAnsi="Arial" w:cs="Arial"/>
          <w:b/>
          <w:bCs/>
        </w:rPr>
      </w:pPr>
      <w:r w:rsidRPr="006A7C39">
        <w:rPr>
          <w:rFonts w:ascii="Arial" w:hAnsi="Arial" w:cs="Arial"/>
          <w:b/>
          <w:bCs/>
        </w:rPr>
        <w:t>Final Recommendations:</w:t>
      </w:r>
    </w:p>
    <w:p w14:paraId="5697E10A" w14:textId="77777777" w:rsidR="00BE6925" w:rsidRPr="006A7C39" w:rsidRDefault="00BE6925" w:rsidP="006A7C39">
      <w:pPr>
        <w:spacing w:line="360" w:lineRule="auto"/>
        <w:rPr>
          <w:rFonts w:ascii="Arial" w:hAnsi="Arial" w:cs="Arial"/>
        </w:rPr>
      </w:pPr>
      <w:r w:rsidRPr="006A7C39">
        <w:rPr>
          <w:rFonts w:ascii="Arial" w:hAnsi="Arial" w:cs="Arial"/>
          <w:b/>
          <w:bCs/>
        </w:rPr>
        <w:lastRenderedPageBreak/>
        <w:t>Invest in Technology:</w:t>
      </w:r>
      <w:r w:rsidRPr="006A7C39">
        <w:rPr>
          <w:rFonts w:ascii="Arial" w:hAnsi="Arial" w:cs="Arial"/>
        </w:rPr>
        <w:t xml:space="preserve"> Allocate resources for advanced technologies supporting KM practices.</w:t>
      </w:r>
    </w:p>
    <w:p w14:paraId="1BA12636" w14:textId="77777777" w:rsidR="00BE6925" w:rsidRPr="006A7C39" w:rsidRDefault="00BE6925" w:rsidP="006A7C39">
      <w:pPr>
        <w:spacing w:line="360" w:lineRule="auto"/>
        <w:rPr>
          <w:rFonts w:ascii="Arial" w:hAnsi="Arial" w:cs="Arial"/>
        </w:rPr>
      </w:pPr>
      <w:r w:rsidRPr="006A7C39">
        <w:rPr>
          <w:rFonts w:ascii="Arial" w:hAnsi="Arial" w:cs="Arial"/>
          <w:b/>
          <w:bCs/>
        </w:rPr>
        <w:t>Regular Evaluation:</w:t>
      </w:r>
      <w:r w:rsidRPr="006A7C39">
        <w:rPr>
          <w:rFonts w:ascii="Arial" w:hAnsi="Arial" w:cs="Arial"/>
        </w:rPr>
        <w:t xml:space="preserve"> Conduct regular evaluations to measure the effectiveness of the proposed KM framework.</w:t>
      </w:r>
    </w:p>
    <w:p w14:paraId="10439679" w14:textId="3EB7B15C" w:rsidR="00BE6925" w:rsidRPr="006A7C39" w:rsidRDefault="00BE6925" w:rsidP="006A7C39">
      <w:pPr>
        <w:spacing w:line="360" w:lineRule="auto"/>
        <w:rPr>
          <w:rFonts w:ascii="Arial" w:hAnsi="Arial" w:cs="Arial"/>
        </w:rPr>
      </w:pPr>
      <w:r w:rsidRPr="006A7C39">
        <w:rPr>
          <w:rFonts w:ascii="Arial" w:hAnsi="Arial" w:cs="Arial"/>
          <w:b/>
          <w:bCs/>
        </w:rPr>
        <w:t>Continuous Training:</w:t>
      </w:r>
      <w:r w:rsidRPr="006A7C39">
        <w:rPr>
          <w:rFonts w:ascii="Arial" w:hAnsi="Arial" w:cs="Arial"/>
        </w:rPr>
        <w:t xml:space="preserve"> Continuously invest in employee training programs to ensure sustained KM participation.</w:t>
      </w:r>
      <w:sdt>
        <w:sdtPr>
          <w:rPr>
            <w:rFonts w:ascii="Arial" w:hAnsi="Arial" w:cs="Arial"/>
          </w:rPr>
          <w:id w:val="-1416247386"/>
          <w:citation/>
        </w:sdtPr>
        <w:sdtContent>
          <w:r w:rsidR="005237C0">
            <w:rPr>
              <w:rFonts w:ascii="Arial" w:hAnsi="Arial" w:cs="Arial"/>
            </w:rPr>
            <w:fldChar w:fldCharType="begin"/>
          </w:r>
          <w:r w:rsidR="005237C0">
            <w:rPr>
              <w:rFonts w:ascii="Arial" w:hAnsi="Arial" w:cs="Arial"/>
            </w:rPr>
            <w:instrText xml:space="preserve"> CITATION Har \l 2057 </w:instrText>
          </w:r>
          <w:r w:rsidR="005237C0">
            <w:rPr>
              <w:rFonts w:ascii="Arial" w:hAnsi="Arial" w:cs="Arial"/>
            </w:rPr>
            <w:fldChar w:fldCharType="separate"/>
          </w:r>
          <w:r w:rsidR="005237C0">
            <w:rPr>
              <w:rFonts w:ascii="Arial" w:hAnsi="Arial" w:cs="Arial"/>
              <w:noProof/>
            </w:rPr>
            <w:t xml:space="preserve"> </w:t>
          </w:r>
          <w:r w:rsidR="005237C0" w:rsidRPr="005237C0">
            <w:rPr>
              <w:rFonts w:ascii="Arial" w:hAnsi="Arial" w:cs="Arial"/>
              <w:noProof/>
            </w:rPr>
            <w:t>(Scarbrough, 2022)</w:t>
          </w:r>
          <w:r w:rsidR="005237C0">
            <w:rPr>
              <w:rFonts w:ascii="Arial" w:hAnsi="Arial" w:cs="Arial"/>
            </w:rPr>
            <w:fldChar w:fldCharType="end"/>
          </w:r>
        </w:sdtContent>
      </w:sdt>
    </w:p>
    <w:p w14:paraId="3761E605" w14:textId="75E68543" w:rsidR="00260DCD" w:rsidRDefault="00260DCD" w:rsidP="006A7C39">
      <w:pPr>
        <w:spacing w:line="360" w:lineRule="auto"/>
        <w:rPr>
          <w:rFonts w:ascii="Arial" w:hAnsi="Arial" w:cs="Arial"/>
        </w:rPr>
      </w:pPr>
      <w:r w:rsidRPr="006A7C39">
        <w:rPr>
          <w:rFonts w:ascii="Arial" w:hAnsi="Arial" w:cs="Arial"/>
        </w:rPr>
        <w:t>In embracing the proposed framework, Tesco can cultivate a robust KM culture, fostering innovation, improving decision-making, and ensuring long-term organizational success in the dynamic retail landscape.</w:t>
      </w:r>
    </w:p>
    <w:p w14:paraId="65E89F57" w14:textId="70DB21DF" w:rsidR="008472A5" w:rsidRPr="006A7C39" w:rsidRDefault="008472A5" w:rsidP="006A7C39">
      <w:pPr>
        <w:spacing w:line="360" w:lineRule="auto"/>
        <w:rPr>
          <w:rFonts w:ascii="Arial" w:hAnsi="Arial" w:cs="Arial"/>
        </w:rPr>
      </w:pPr>
      <w:r>
        <w:rPr>
          <w:rFonts w:ascii="Roboto" w:hAnsi="Roboto"/>
          <w:color w:val="2D2D2D"/>
        </w:rPr>
        <w:t xml:space="preserve">By evaluating the contextual study it is clarified that the presence of </w:t>
      </w:r>
      <w:r>
        <w:rPr>
          <w:rFonts w:ascii="Roboto" w:hAnsi="Roboto"/>
          <w:color w:val="2D2D2D"/>
        </w:rPr>
        <w:t xml:space="preserve">KM </w:t>
      </w:r>
      <w:r>
        <w:rPr>
          <w:rFonts w:ascii="Roboto" w:hAnsi="Roboto"/>
          <w:color w:val="2D2D2D"/>
        </w:rPr>
        <w:t xml:space="preserve">within the workplace makes significant impact on the organisational occupations and proficiency of the workplace individuals in both significant positive and negative aspects. Thereby, considering the concurrent stature of Tesco Plc it has also evident that due to the significantly widen reach of the company there have extensive accumulation of </w:t>
      </w:r>
      <w:r>
        <w:rPr>
          <w:rFonts w:ascii="Roboto" w:hAnsi="Roboto"/>
          <w:color w:val="2D2D2D"/>
        </w:rPr>
        <w:t xml:space="preserve"> KM tools </w:t>
      </w:r>
      <w:r>
        <w:rPr>
          <w:rFonts w:ascii="Roboto" w:hAnsi="Roboto"/>
          <w:color w:val="2D2D2D"/>
        </w:rPr>
        <w:t xml:space="preserve"> within the company. In this regard, the successful implementation and management </w:t>
      </w:r>
      <w:r>
        <w:rPr>
          <w:rFonts w:ascii="Roboto" w:hAnsi="Roboto"/>
          <w:color w:val="2D2D2D"/>
        </w:rPr>
        <w:t xml:space="preserve">KM </w:t>
      </w:r>
      <w:r>
        <w:rPr>
          <w:rFonts w:ascii="Roboto" w:hAnsi="Roboto"/>
          <w:color w:val="2D2D2D"/>
        </w:rPr>
        <w:t xml:space="preserve">within the workplaces of Tesco is highly essential. As the study elaborates a successful evaluation and management of </w:t>
      </w:r>
      <w:r>
        <w:rPr>
          <w:rFonts w:ascii="Roboto" w:hAnsi="Roboto"/>
          <w:color w:val="2D2D2D"/>
        </w:rPr>
        <w:t xml:space="preserve">KM </w:t>
      </w:r>
      <w:r>
        <w:rPr>
          <w:rFonts w:ascii="Roboto" w:hAnsi="Roboto"/>
          <w:color w:val="2D2D2D"/>
        </w:rPr>
        <w:t>within the workplace of the company can earn in fruitful benefits for the Tesco.</w:t>
      </w:r>
    </w:p>
    <w:sdt>
      <w:sdtPr>
        <w:id w:val="742227119"/>
        <w:docPartObj>
          <w:docPartGallery w:val="Bibliographies"/>
          <w:docPartUnique/>
        </w:docPartObj>
      </w:sdtPr>
      <w:sdtEndPr>
        <w:rPr>
          <w:rFonts w:ascii="Calibri" w:eastAsia="Calibri" w:hAnsi="Calibri" w:cs="Calibri"/>
          <w:color w:val="000000"/>
          <w:sz w:val="22"/>
          <w:szCs w:val="22"/>
        </w:rPr>
      </w:sdtEndPr>
      <w:sdtContent>
        <w:p w14:paraId="5404798E" w14:textId="42AA30CD" w:rsidR="005237C0" w:rsidRDefault="005237C0">
          <w:pPr>
            <w:pStyle w:val="Heading1"/>
          </w:pPr>
          <w:r>
            <w:t>References</w:t>
          </w:r>
        </w:p>
        <w:sdt>
          <w:sdtPr>
            <w:id w:val="-573587230"/>
            <w:bibliography/>
          </w:sdtPr>
          <w:sdtContent>
            <w:p w14:paraId="16BDE5DD" w14:textId="77777777" w:rsidR="005237C0" w:rsidRPr="005237C0" w:rsidRDefault="005237C0" w:rsidP="005237C0">
              <w:pPr>
                <w:pStyle w:val="Bibliography"/>
                <w:ind w:left="720" w:hanging="720"/>
                <w:rPr>
                  <w:rFonts w:ascii="Arial" w:hAnsi="Arial" w:cs="Arial"/>
                  <w:i/>
                  <w:iCs/>
                  <w:noProof/>
                  <w:kern w:val="0"/>
                  <w:sz w:val="24"/>
                  <w:szCs w:val="24"/>
                  <w14:ligatures w14:val="none"/>
                </w:rPr>
              </w:pPr>
              <w:r w:rsidRPr="005237C0">
                <w:rPr>
                  <w:rFonts w:ascii="Arial" w:hAnsi="Arial" w:cs="Arial"/>
                  <w:i/>
                  <w:iCs/>
                </w:rPr>
                <w:fldChar w:fldCharType="begin"/>
              </w:r>
              <w:r w:rsidRPr="005237C0">
                <w:rPr>
                  <w:rFonts w:ascii="Arial" w:hAnsi="Arial" w:cs="Arial"/>
                  <w:i/>
                  <w:iCs/>
                </w:rPr>
                <w:instrText xml:space="preserve"> BIBLIOGRAPHY </w:instrText>
              </w:r>
              <w:r w:rsidRPr="005237C0">
                <w:rPr>
                  <w:rFonts w:ascii="Arial" w:hAnsi="Arial" w:cs="Arial"/>
                  <w:i/>
                  <w:iCs/>
                </w:rPr>
                <w:fldChar w:fldCharType="separate"/>
              </w:r>
              <w:r w:rsidRPr="005237C0">
                <w:rPr>
                  <w:rFonts w:ascii="Arial" w:hAnsi="Arial" w:cs="Arial"/>
                  <w:i/>
                  <w:iCs/>
                  <w:noProof/>
                </w:rPr>
                <w:t>Dozier, B. (2016, 02 22). https://barbradozier.wordpress.com/2016/02/22/operations-management-a-case-study-of-tesco/. Retrieved from https://barbradozier.wordpress.com/2016/02/22/operations-management-a-case-study-of-tesco/.</w:t>
              </w:r>
            </w:p>
            <w:p w14:paraId="0E28011E" w14:textId="77777777" w:rsidR="005237C0" w:rsidRPr="005237C0" w:rsidRDefault="005237C0" w:rsidP="005237C0">
              <w:pPr>
                <w:pStyle w:val="Bibliography"/>
                <w:ind w:left="720" w:hanging="720"/>
                <w:rPr>
                  <w:rFonts w:ascii="Arial" w:hAnsi="Arial" w:cs="Arial"/>
                  <w:i/>
                  <w:iCs/>
                  <w:noProof/>
                </w:rPr>
              </w:pPr>
              <w:r w:rsidRPr="005237C0">
                <w:rPr>
                  <w:rFonts w:ascii="Arial" w:hAnsi="Arial" w:cs="Arial"/>
                  <w:i/>
                  <w:iCs/>
                  <w:noProof/>
                </w:rPr>
                <w:t>Haerifar, P. (2019). https://www.grin.com/document/187175?lang=en. Retrieved from https://www.grin.com/document/187175?lang=en.</w:t>
              </w:r>
            </w:p>
            <w:p w14:paraId="2FBF875C" w14:textId="77777777" w:rsidR="005237C0" w:rsidRPr="005237C0" w:rsidRDefault="005237C0" w:rsidP="005237C0">
              <w:pPr>
                <w:pStyle w:val="Bibliography"/>
                <w:ind w:left="720" w:hanging="720"/>
                <w:rPr>
                  <w:rFonts w:ascii="Arial" w:hAnsi="Arial" w:cs="Arial"/>
                  <w:i/>
                  <w:iCs/>
                  <w:noProof/>
                </w:rPr>
              </w:pPr>
              <w:r w:rsidRPr="005237C0">
                <w:rPr>
                  <w:rFonts w:ascii="Arial" w:hAnsi="Arial" w:cs="Arial"/>
                  <w:i/>
                  <w:iCs/>
                  <w:noProof/>
                </w:rPr>
                <w:t>Nagaraju, V. (2019, 09). https://jespublication.com/upload/2019-V10-I9-62.pdf. Retrieved from https://jespublication.com/upload/2019-V10-I9-62.pdf.</w:t>
              </w:r>
            </w:p>
            <w:p w14:paraId="61B89562" w14:textId="77777777" w:rsidR="005237C0" w:rsidRPr="005237C0" w:rsidRDefault="005237C0" w:rsidP="005237C0">
              <w:pPr>
                <w:pStyle w:val="Bibliography"/>
                <w:ind w:left="720" w:hanging="720"/>
                <w:rPr>
                  <w:rFonts w:ascii="Arial" w:hAnsi="Arial" w:cs="Arial"/>
                  <w:i/>
                  <w:iCs/>
                  <w:noProof/>
                </w:rPr>
              </w:pPr>
              <w:r w:rsidRPr="005237C0">
                <w:rPr>
                  <w:rFonts w:ascii="Arial" w:hAnsi="Arial" w:cs="Arial"/>
                  <w:i/>
                  <w:iCs/>
                  <w:noProof/>
                </w:rPr>
                <w:t>Paul, E. (2023). https://helpiewp.com/knowledge-management-models/. Retrieved from https://helpiewp.com/knowledge-management-models/.</w:t>
              </w:r>
            </w:p>
            <w:p w14:paraId="0147BCF4" w14:textId="77777777" w:rsidR="005237C0" w:rsidRPr="005237C0" w:rsidRDefault="005237C0" w:rsidP="005237C0">
              <w:pPr>
                <w:pStyle w:val="Bibliography"/>
                <w:ind w:left="720" w:hanging="720"/>
                <w:rPr>
                  <w:rFonts w:ascii="Arial" w:hAnsi="Arial" w:cs="Arial"/>
                  <w:i/>
                  <w:iCs/>
                  <w:noProof/>
                </w:rPr>
              </w:pPr>
              <w:r w:rsidRPr="005237C0">
                <w:rPr>
                  <w:rFonts w:ascii="Arial" w:hAnsi="Arial" w:cs="Arial"/>
                  <w:i/>
                  <w:iCs/>
                  <w:noProof/>
                </w:rPr>
                <w:t>Rice, J. L. (2020). https://d1wqtxts1xzle7.cloudfront.net/30789728/Vol9No8Rice-libre.pdf?1391840771=&amp;response-content-disposition=inline%3B+filename%3DThe_applicability_of_the_SECI_model_to_m.pdf&amp;Expires=1704319274&amp;Signature=VvBPklYu2ZePriQCfRvWSFoxlpMnsw6YjvQnNe1vOVPJlhj0aL. Retrieved from https://d1wqtxts1xzle7.cloudfront.net/30789728/Vol9No8Rice-libre.pdf?1391840771=&amp;response-content-disposition=inline%3B+filename%3DThe_applicability_of_the_SECI_model_to_m.pdf</w:t>
              </w:r>
              <w:r w:rsidRPr="005237C0">
                <w:rPr>
                  <w:rFonts w:ascii="Arial" w:hAnsi="Arial" w:cs="Arial"/>
                  <w:i/>
                  <w:iCs/>
                  <w:noProof/>
                </w:rPr>
                <w:lastRenderedPageBreak/>
                <w:t>&amp;Expires=1704319274&amp;Signature=VvBPklYu2ZePriQCfRvWSFoxlpMnsw6YjvQnNe1vOVPJlhj0aL.</w:t>
              </w:r>
            </w:p>
            <w:p w14:paraId="382882C8" w14:textId="77777777" w:rsidR="005237C0" w:rsidRPr="005237C0" w:rsidRDefault="005237C0" w:rsidP="005237C0">
              <w:pPr>
                <w:pStyle w:val="Bibliography"/>
                <w:ind w:left="720" w:hanging="720"/>
                <w:rPr>
                  <w:rFonts w:ascii="Arial" w:hAnsi="Arial" w:cs="Arial"/>
                  <w:i/>
                  <w:iCs/>
                  <w:noProof/>
                </w:rPr>
              </w:pPr>
              <w:r w:rsidRPr="005237C0">
                <w:rPr>
                  <w:rFonts w:ascii="Arial" w:hAnsi="Arial" w:cs="Arial"/>
                  <w:i/>
                  <w:iCs/>
                  <w:noProof/>
                </w:rPr>
                <w:t>Saleh, S. (2017). https://nrl.northumbria.ac.uk/id/eprint/30124/2/Critical%20Success%20Factors%20Affecting%20Knowledge%20Management%20Systems%20Applications-%20A%20Theoretical%20Framework.pdf. Retrieved from https://nrl.northumbria.ac.uk/id/eprint/30124/2/Critical%20Success%20Factors%20Affecting%20Knowledge%20Management%20Systems%20Applications-%20A%20Theoretical%20Framework.pdf.</w:t>
              </w:r>
            </w:p>
            <w:p w14:paraId="052DF798" w14:textId="77777777" w:rsidR="005237C0" w:rsidRPr="005237C0" w:rsidRDefault="005237C0" w:rsidP="005237C0">
              <w:pPr>
                <w:pStyle w:val="Bibliography"/>
                <w:ind w:left="720" w:hanging="720"/>
                <w:rPr>
                  <w:rFonts w:ascii="Arial" w:hAnsi="Arial" w:cs="Arial"/>
                  <w:i/>
                  <w:iCs/>
                  <w:noProof/>
                </w:rPr>
              </w:pPr>
              <w:r w:rsidRPr="005237C0">
                <w:rPr>
                  <w:rFonts w:ascii="Arial" w:hAnsi="Arial" w:cs="Arial"/>
                  <w:i/>
                  <w:iCs/>
                  <w:noProof/>
                </w:rPr>
                <w:t>Scarbrough, H. (2022). https://www.academia.edu/4133162/Knowledge_Management_Concepts_and_Controversies?uc-g-sw=3167818. Retrieved from https://www.academia.edu/4133162/Knowledge_Management_Concepts_and_Controversies?uc-g-sw=3167818.</w:t>
              </w:r>
            </w:p>
            <w:p w14:paraId="4F80455B" w14:textId="77777777" w:rsidR="005237C0" w:rsidRPr="005237C0" w:rsidRDefault="005237C0" w:rsidP="005237C0">
              <w:pPr>
                <w:pStyle w:val="Bibliography"/>
                <w:ind w:left="720" w:hanging="720"/>
                <w:rPr>
                  <w:rFonts w:ascii="Arial" w:hAnsi="Arial" w:cs="Arial"/>
                  <w:i/>
                  <w:iCs/>
                  <w:noProof/>
                </w:rPr>
              </w:pPr>
              <w:r w:rsidRPr="005237C0">
                <w:rPr>
                  <w:rFonts w:ascii="Arial" w:hAnsi="Arial" w:cs="Arial"/>
                  <w:i/>
                  <w:iCs/>
                  <w:noProof/>
                </w:rPr>
                <w:t>TescoPLC. (2023). https://www.tescoplc.com/media/jsxht54l/annual_review_2001-1.pdf. Retrieved from https://www.tescoplc.com/media/jsxht54l/annual_review_2001-1.pdf.</w:t>
              </w:r>
            </w:p>
            <w:p w14:paraId="06F18450" w14:textId="77777777" w:rsidR="005237C0" w:rsidRPr="005237C0" w:rsidRDefault="005237C0" w:rsidP="005237C0">
              <w:pPr>
                <w:pStyle w:val="Bibliography"/>
                <w:ind w:left="720" w:hanging="720"/>
                <w:rPr>
                  <w:rFonts w:ascii="Arial" w:hAnsi="Arial" w:cs="Arial"/>
                  <w:i/>
                  <w:iCs/>
                  <w:noProof/>
                </w:rPr>
              </w:pPr>
              <w:r w:rsidRPr="005237C0">
                <w:rPr>
                  <w:rFonts w:ascii="Arial" w:hAnsi="Arial" w:cs="Arial"/>
                  <w:i/>
                  <w:iCs/>
                  <w:noProof/>
                </w:rPr>
                <w:t>TESCOPLC. (2023). https://www.tescoplc.com/media/u1wlq2qf/tesco-plc-annual-report-2023.pdf. Retrieved from https://www.tescoplc.com/media/u1wlq2qf/tesco-plc-annual-report-2023.pdf.</w:t>
              </w:r>
            </w:p>
            <w:p w14:paraId="7A6D92C7" w14:textId="77777777" w:rsidR="005237C0" w:rsidRPr="005237C0" w:rsidRDefault="005237C0" w:rsidP="005237C0">
              <w:pPr>
                <w:pStyle w:val="Bibliography"/>
                <w:ind w:left="720" w:hanging="720"/>
                <w:rPr>
                  <w:rFonts w:ascii="Arial" w:hAnsi="Arial" w:cs="Arial"/>
                  <w:i/>
                  <w:iCs/>
                  <w:noProof/>
                </w:rPr>
              </w:pPr>
              <w:r w:rsidRPr="005237C0">
                <w:rPr>
                  <w:rFonts w:ascii="Arial" w:hAnsi="Arial" w:cs="Arial"/>
                  <w:i/>
                  <w:iCs/>
                  <w:noProof/>
                </w:rPr>
                <w:t>Tescoplc. (2024, 11). https://www.tescoplc.com/about/our-history/. Retrieved from https://www.tescoplc.com/about/our-history/</w:t>
              </w:r>
            </w:p>
            <w:p w14:paraId="4AB831B3" w14:textId="6AF7E21C" w:rsidR="005237C0" w:rsidRDefault="005237C0" w:rsidP="005237C0">
              <w:r w:rsidRPr="005237C0">
                <w:rPr>
                  <w:rFonts w:ascii="Arial" w:hAnsi="Arial" w:cs="Arial"/>
                  <w:b/>
                  <w:bCs/>
                  <w:i/>
                  <w:iCs/>
                  <w:noProof/>
                </w:rPr>
                <w:fldChar w:fldCharType="end"/>
              </w:r>
            </w:p>
          </w:sdtContent>
        </w:sdt>
      </w:sdtContent>
    </w:sdt>
    <w:p w14:paraId="2C93C431" w14:textId="3A618D05" w:rsidR="00260DCD" w:rsidRPr="00CF0E2E" w:rsidRDefault="00CF0E2E" w:rsidP="00260DCD">
      <w:pPr>
        <w:rPr>
          <w:lang w:val="bg-BG"/>
        </w:rPr>
      </w:pPr>
      <w:r>
        <w:rPr>
          <w:lang w:val="bg-BG"/>
        </w:rPr>
        <w:tab/>
      </w:r>
    </w:p>
    <w:p w14:paraId="7EEFD721" w14:textId="77777777" w:rsidR="00260DCD" w:rsidRPr="008D4415" w:rsidRDefault="00260DCD" w:rsidP="00260DCD">
      <w:pPr>
        <w:pStyle w:val="Heading1"/>
        <w:rPr>
          <w:rFonts w:ascii="Arial" w:hAnsi="Arial" w:cs="Arial"/>
          <w:sz w:val="22"/>
          <w:szCs w:val="22"/>
        </w:rPr>
      </w:pPr>
      <w:bookmarkStart w:id="13" w:name="_Toc155217337"/>
      <w:r w:rsidRPr="008D4415">
        <w:rPr>
          <w:rFonts w:ascii="Arial" w:hAnsi="Arial" w:cs="Arial"/>
          <w:sz w:val="22"/>
          <w:szCs w:val="22"/>
        </w:rPr>
        <w:lastRenderedPageBreak/>
        <w:t>Appendix:</w:t>
      </w:r>
      <w:bookmarkEnd w:id="13"/>
    </w:p>
    <w:p w14:paraId="6FE21909" w14:textId="6226A0B3" w:rsidR="00260DCD" w:rsidRPr="00260DCD" w:rsidRDefault="00260DCD" w:rsidP="00260DCD">
      <w:r>
        <w:br/>
      </w:r>
      <w:r>
        <w:rPr>
          <w:noProof/>
        </w:rPr>
        <w:drawing>
          <wp:inline distT="0" distB="0" distL="0" distR="0" wp14:anchorId="29FFD2D1" wp14:editId="3DF6312E">
            <wp:extent cx="6042660" cy="6164580"/>
            <wp:effectExtent l="0" t="0" r="0" b="7620"/>
            <wp:docPr id="22754737" name="Picture 1" descr="A close-up of a pos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54737" name="Picture 1" descr="A close-up of a post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043971" cy="6165917"/>
                    </a:xfrm>
                    <a:prstGeom prst="rect">
                      <a:avLst/>
                    </a:prstGeom>
                  </pic:spPr>
                </pic:pic>
              </a:graphicData>
            </a:graphic>
          </wp:inline>
        </w:drawing>
      </w:r>
    </w:p>
    <w:p w14:paraId="58C2E2B1" w14:textId="77777777" w:rsidR="000A771B" w:rsidRDefault="000A771B" w:rsidP="000A771B"/>
    <w:p w14:paraId="01637E68" w14:textId="77777777" w:rsidR="000A771B" w:rsidRDefault="000A771B" w:rsidP="000A771B"/>
    <w:p w14:paraId="369BCE87" w14:textId="77777777" w:rsidR="000A771B" w:rsidRDefault="000A771B" w:rsidP="000A771B"/>
    <w:p w14:paraId="76372D0F" w14:textId="77777777" w:rsidR="000A771B" w:rsidRDefault="000A771B" w:rsidP="000A771B"/>
    <w:p w14:paraId="51984761" w14:textId="77777777" w:rsidR="000A771B" w:rsidRDefault="000A771B" w:rsidP="000A771B"/>
    <w:p w14:paraId="7CC90EC0" w14:textId="77777777" w:rsidR="000A771B" w:rsidRDefault="000A771B" w:rsidP="000A771B"/>
    <w:p w14:paraId="073B57E9" w14:textId="77777777" w:rsidR="000A771B" w:rsidRDefault="000A771B" w:rsidP="000A771B"/>
    <w:p w14:paraId="18A8E445" w14:textId="77777777" w:rsidR="007C3020" w:rsidRDefault="007C3020" w:rsidP="007C3020">
      <w:pPr>
        <w:spacing w:line="480" w:lineRule="auto"/>
        <w:jc w:val="center"/>
        <w:rPr>
          <w:rFonts w:ascii="Arial" w:eastAsia="Arial" w:hAnsi="Arial" w:cs="Arial"/>
          <w:b/>
          <w:kern w:val="0"/>
          <w14:ligatures w14:val="none"/>
        </w:rPr>
      </w:pPr>
    </w:p>
    <w:p w14:paraId="05CEB8FA" w14:textId="77777777" w:rsidR="007C3020" w:rsidRPr="007C3020" w:rsidRDefault="007C3020" w:rsidP="007C3020">
      <w:pPr>
        <w:spacing w:line="480" w:lineRule="auto"/>
        <w:jc w:val="center"/>
        <w:rPr>
          <w:rFonts w:ascii="Arial" w:hAnsi="Arial" w:cs="Arial"/>
          <w:b/>
          <w:bCs/>
        </w:rPr>
      </w:pPr>
    </w:p>
    <w:p w14:paraId="21939D7B" w14:textId="77777777" w:rsidR="007C3020" w:rsidRDefault="007C3020" w:rsidP="007C3020">
      <w:pPr>
        <w:spacing w:line="480" w:lineRule="auto"/>
        <w:jc w:val="center"/>
        <w:rPr>
          <w:rFonts w:ascii="Arial" w:hAnsi="Arial" w:cs="Arial"/>
          <w:b/>
          <w:bCs/>
        </w:rPr>
      </w:pPr>
    </w:p>
    <w:p w14:paraId="1495D803" w14:textId="77777777" w:rsidR="007C3020" w:rsidRPr="007C3020" w:rsidRDefault="007C3020" w:rsidP="007C3020">
      <w:pPr>
        <w:spacing w:line="480" w:lineRule="auto"/>
        <w:jc w:val="center"/>
        <w:rPr>
          <w:rFonts w:ascii="Arial" w:hAnsi="Arial" w:cs="Arial"/>
          <w:b/>
          <w:bCs/>
        </w:rPr>
      </w:pPr>
    </w:p>
    <w:sectPr w:rsidR="007C3020" w:rsidRPr="007C30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9666FA"/>
    <w:multiLevelType w:val="hybridMultilevel"/>
    <w:tmpl w:val="80F22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48086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F0B"/>
    <w:rsid w:val="000023B9"/>
    <w:rsid w:val="000A771B"/>
    <w:rsid w:val="000F3CBD"/>
    <w:rsid w:val="00101F5C"/>
    <w:rsid w:val="0020310F"/>
    <w:rsid w:val="00222748"/>
    <w:rsid w:val="00260DCD"/>
    <w:rsid w:val="002A67E2"/>
    <w:rsid w:val="00324CF5"/>
    <w:rsid w:val="00427968"/>
    <w:rsid w:val="00441DC2"/>
    <w:rsid w:val="005237C0"/>
    <w:rsid w:val="0065254E"/>
    <w:rsid w:val="00681182"/>
    <w:rsid w:val="006A7C39"/>
    <w:rsid w:val="006D397C"/>
    <w:rsid w:val="00792275"/>
    <w:rsid w:val="007C3020"/>
    <w:rsid w:val="007C5DE8"/>
    <w:rsid w:val="00804DB8"/>
    <w:rsid w:val="00814454"/>
    <w:rsid w:val="008472A5"/>
    <w:rsid w:val="00865C7C"/>
    <w:rsid w:val="00867032"/>
    <w:rsid w:val="00887C66"/>
    <w:rsid w:val="008D4415"/>
    <w:rsid w:val="008E58C6"/>
    <w:rsid w:val="0096428A"/>
    <w:rsid w:val="00AE3C6A"/>
    <w:rsid w:val="00B07D17"/>
    <w:rsid w:val="00B2188F"/>
    <w:rsid w:val="00BE6925"/>
    <w:rsid w:val="00C13819"/>
    <w:rsid w:val="00C557C2"/>
    <w:rsid w:val="00C57169"/>
    <w:rsid w:val="00CF0E2E"/>
    <w:rsid w:val="00D1367C"/>
    <w:rsid w:val="00D872CF"/>
    <w:rsid w:val="00D9257F"/>
    <w:rsid w:val="00DE4309"/>
    <w:rsid w:val="00E60375"/>
    <w:rsid w:val="00E95B7D"/>
    <w:rsid w:val="00EC244F"/>
    <w:rsid w:val="00F64F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D85C82"/>
  <w15:chartTrackingRefBased/>
  <w15:docId w15:val="{E3D3AD17-5030-44C3-8F16-0A8FCF13FB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4F0B"/>
    <w:pPr>
      <w:spacing w:line="256" w:lineRule="auto"/>
    </w:pPr>
    <w:rPr>
      <w:rFonts w:ascii="Calibri" w:eastAsia="Calibri" w:hAnsi="Calibri" w:cs="Calibri"/>
      <w:color w:val="000000"/>
      <w:lang w:eastAsia="en-GB"/>
    </w:rPr>
  </w:style>
  <w:style w:type="paragraph" w:styleId="Heading1">
    <w:name w:val="heading 1"/>
    <w:basedOn w:val="Normal"/>
    <w:next w:val="Normal"/>
    <w:link w:val="Heading1Char"/>
    <w:uiPriority w:val="9"/>
    <w:qFormat/>
    <w:rsid w:val="000A77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D397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B2188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rsid w:val="00F64F0B"/>
    <w:pPr>
      <w:spacing w:after="0" w:line="240" w:lineRule="auto"/>
    </w:pPr>
    <w:rPr>
      <w:rFonts w:eastAsiaTheme="minorEastAsia"/>
      <w:lang w:eastAsia="en-GB"/>
    </w:rPr>
    <w:tblPr>
      <w:tblCellMar>
        <w:top w:w="0" w:type="dxa"/>
        <w:left w:w="0" w:type="dxa"/>
        <w:bottom w:w="0" w:type="dxa"/>
        <w:right w:w="0" w:type="dxa"/>
      </w:tblCellMar>
    </w:tblPr>
  </w:style>
  <w:style w:type="character" w:customStyle="1" w:styleId="Heading1Char">
    <w:name w:val="Heading 1 Char"/>
    <w:basedOn w:val="DefaultParagraphFont"/>
    <w:link w:val="Heading1"/>
    <w:uiPriority w:val="9"/>
    <w:rsid w:val="000A771B"/>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6D397C"/>
    <w:rPr>
      <w:rFonts w:asciiTheme="majorHAnsi" w:eastAsiaTheme="majorEastAsia" w:hAnsiTheme="majorHAnsi" w:cstheme="majorBidi"/>
      <w:color w:val="2F5496" w:themeColor="accent1" w:themeShade="BF"/>
      <w:sz w:val="26"/>
      <w:szCs w:val="26"/>
      <w:lang w:eastAsia="en-GB"/>
    </w:rPr>
  </w:style>
  <w:style w:type="character" w:customStyle="1" w:styleId="Heading4Char">
    <w:name w:val="Heading 4 Char"/>
    <w:basedOn w:val="DefaultParagraphFont"/>
    <w:link w:val="Heading4"/>
    <w:uiPriority w:val="9"/>
    <w:semiHidden/>
    <w:rsid w:val="00B2188F"/>
    <w:rPr>
      <w:rFonts w:asciiTheme="majorHAnsi" w:eastAsiaTheme="majorEastAsia" w:hAnsiTheme="majorHAnsi" w:cstheme="majorBidi"/>
      <w:i/>
      <w:iCs/>
      <w:color w:val="2F5496" w:themeColor="accent1" w:themeShade="BF"/>
      <w:lang w:eastAsia="en-GB"/>
    </w:rPr>
  </w:style>
  <w:style w:type="paragraph" w:styleId="ListParagraph">
    <w:name w:val="List Paragraph"/>
    <w:basedOn w:val="Normal"/>
    <w:uiPriority w:val="34"/>
    <w:qFormat/>
    <w:rsid w:val="00C13819"/>
    <w:pPr>
      <w:ind w:left="720"/>
      <w:contextualSpacing/>
    </w:pPr>
  </w:style>
  <w:style w:type="paragraph" w:styleId="TOCHeading">
    <w:name w:val="TOC Heading"/>
    <w:basedOn w:val="Heading1"/>
    <w:next w:val="Normal"/>
    <w:uiPriority w:val="39"/>
    <w:unhideWhenUsed/>
    <w:qFormat/>
    <w:rsid w:val="00CF0E2E"/>
    <w:pPr>
      <w:spacing w:line="259" w:lineRule="auto"/>
      <w:outlineLvl w:val="9"/>
    </w:pPr>
    <w:rPr>
      <w:kern w:val="0"/>
      <w:lang w:val="en-US" w:eastAsia="en-US"/>
      <w14:ligatures w14:val="none"/>
    </w:rPr>
  </w:style>
  <w:style w:type="paragraph" w:styleId="TOC1">
    <w:name w:val="toc 1"/>
    <w:basedOn w:val="Normal"/>
    <w:next w:val="Normal"/>
    <w:autoRedefine/>
    <w:uiPriority w:val="39"/>
    <w:unhideWhenUsed/>
    <w:rsid w:val="00CF0E2E"/>
    <w:pPr>
      <w:spacing w:after="100"/>
    </w:pPr>
  </w:style>
  <w:style w:type="paragraph" w:styleId="TOC2">
    <w:name w:val="toc 2"/>
    <w:basedOn w:val="Normal"/>
    <w:next w:val="Normal"/>
    <w:autoRedefine/>
    <w:uiPriority w:val="39"/>
    <w:unhideWhenUsed/>
    <w:rsid w:val="00CF0E2E"/>
    <w:pPr>
      <w:spacing w:after="100"/>
      <w:ind w:left="220"/>
    </w:pPr>
  </w:style>
  <w:style w:type="character" w:styleId="Hyperlink">
    <w:name w:val="Hyperlink"/>
    <w:basedOn w:val="DefaultParagraphFont"/>
    <w:uiPriority w:val="99"/>
    <w:unhideWhenUsed/>
    <w:rsid w:val="00CF0E2E"/>
    <w:rPr>
      <w:color w:val="0563C1" w:themeColor="hyperlink"/>
      <w:u w:val="single"/>
    </w:rPr>
  </w:style>
  <w:style w:type="paragraph" w:styleId="TOC3">
    <w:name w:val="toc 3"/>
    <w:basedOn w:val="Normal"/>
    <w:next w:val="Normal"/>
    <w:autoRedefine/>
    <w:uiPriority w:val="39"/>
    <w:unhideWhenUsed/>
    <w:rsid w:val="008D4415"/>
    <w:pPr>
      <w:spacing w:after="100" w:line="259" w:lineRule="auto"/>
      <w:ind w:left="440"/>
    </w:pPr>
    <w:rPr>
      <w:rFonts w:asciiTheme="minorHAnsi" w:eastAsiaTheme="minorEastAsia" w:hAnsiTheme="minorHAnsi" w:cs="Times New Roman"/>
      <w:color w:val="auto"/>
      <w:kern w:val="0"/>
      <w:lang w:val="en-US" w:eastAsia="en-US"/>
      <w14:ligatures w14:val="none"/>
    </w:rPr>
  </w:style>
  <w:style w:type="paragraph" w:styleId="Bibliography">
    <w:name w:val="Bibliography"/>
    <w:basedOn w:val="Normal"/>
    <w:next w:val="Normal"/>
    <w:uiPriority w:val="37"/>
    <w:unhideWhenUsed/>
    <w:rsid w:val="005237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831519">
      <w:bodyDiv w:val="1"/>
      <w:marLeft w:val="0"/>
      <w:marRight w:val="0"/>
      <w:marTop w:val="0"/>
      <w:marBottom w:val="0"/>
      <w:divBdr>
        <w:top w:val="none" w:sz="0" w:space="0" w:color="auto"/>
        <w:left w:val="none" w:sz="0" w:space="0" w:color="auto"/>
        <w:bottom w:val="none" w:sz="0" w:space="0" w:color="auto"/>
        <w:right w:val="none" w:sz="0" w:space="0" w:color="auto"/>
      </w:divBdr>
    </w:div>
    <w:div w:id="60760852">
      <w:bodyDiv w:val="1"/>
      <w:marLeft w:val="0"/>
      <w:marRight w:val="0"/>
      <w:marTop w:val="0"/>
      <w:marBottom w:val="0"/>
      <w:divBdr>
        <w:top w:val="none" w:sz="0" w:space="0" w:color="auto"/>
        <w:left w:val="none" w:sz="0" w:space="0" w:color="auto"/>
        <w:bottom w:val="none" w:sz="0" w:space="0" w:color="auto"/>
        <w:right w:val="none" w:sz="0" w:space="0" w:color="auto"/>
      </w:divBdr>
    </w:div>
    <w:div w:id="110517323">
      <w:bodyDiv w:val="1"/>
      <w:marLeft w:val="0"/>
      <w:marRight w:val="0"/>
      <w:marTop w:val="0"/>
      <w:marBottom w:val="0"/>
      <w:divBdr>
        <w:top w:val="none" w:sz="0" w:space="0" w:color="auto"/>
        <w:left w:val="none" w:sz="0" w:space="0" w:color="auto"/>
        <w:bottom w:val="none" w:sz="0" w:space="0" w:color="auto"/>
        <w:right w:val="none" w:sz="0" w:space="0" w:color="auto"/>
      </w:divBdr>
    </w:div>
    <w:div w:id="257758311">
      <w:bodyDiv w:val="1"/>
      <w:marLeft w:val="0"/>
      <w:marRight w:val="0"/>
      <w:marTop w:val="0"/>
      <w:marBottom w:val="0"/>
      <w:divBdr>
        <w:top w:val="none" w:sz="0" w:space="0" w:color="auto"/>
        <w:left w:val="none" w:sz="0" w:space="0" w:color="auto"/>
        <w:bottom w:val="none" w:sz="0" w:space="0" w:color="auto"/>
        <w:right w:val="none" w:sz="0" w:space="0" w:color="auto"/>
      </w:divBdr>
    </w:div>
    <w:div w:id="342098604">
      <w:bodyDiv w:val="1"/>
      <w:marLeft w:val="0"/>
      <w:marRight w:val="0"/>
      <w:marTop w:val="0"/>
      <w:marBottom w:val="0"/>
      <w:divBdr>
        <w:top w:val="none" w:sz="0" w:space="0" w:color="auto"/>
        <w:left w:val="none" w:sz="0" w:space="0" w:color="auto"/>
        <w:bottom w:val="none" w:sz="0" w:space="0" w:color="auto"/>
        <w:right w:val="none" w:sz="0" w:space="0" w:color="auto"/>
      </w:divBdr>
    </w:div>
    <w:div w:id="419104328">
      <w:bodyDiv w:val="1"/>
      <w:marLeft w:val="0"/>
      <w:marRight w:val="0"/>
      <w:marTop w:val="0"/>
      <w:marBottom w:val="0"/>
      <w:divBdr>
        <w:top w:val="none" w:sz="0" w:space="0" w:color="auto"/>
        <w:left w:val="none" w:sz="0" w:space="0" w:color="auto"/>
        <w:bottom w:val="none" w:sz="0" w:space="0" w:color="auto"/>
        <w:right w:val="none" w:sz="0" w:space="0" w:color="auto"/>
      </w:divBdr>
    </w:div>
    <w:div w:id="456722148">
      <w:bodyDiv w:val="1"/>
      <w:marLeft w:val="0"/>
      <w:marRight w:val="0"/>
      <w:marTop w:val="0"/>
      <w:marBottom w:val="0"/>
      <w:divBdr>
        <w:top w:val="none" w:sz="0" w:space="0" w:color="auto"/>
        <w:left w:val="none" w:sz="0" w:space="0" w:color="auto"/>
        <w:bottom w:val="none" w:sz="0" w:space="0" w:color="auto"/>
        <w:right w:val="none" w:sz="0" w:space="0" w:color="auto"/>
      </w:divBdr>
    </w:div>
    <w:div w:id="523977991">
      <w:bodyDiv w:val="1"/>
      <w:marLeft w:val="0"/>
      <w:marRight w:val="0"/>
      <w:marTop w:val="0"/>
      <w:marBottom w:val="0"/>
      <w:divBdr>
        <w:top w:val="none" w:sz="0" w:space="0" w:color="auto"/>
        <w:left w:val="none" w:sz="0" w:space="0" w:color="auto"/>
        <w:bottom w:val="none" w:sz="0" w:space="0" w:color="auto"/>
        <w:right w:val="none" w:sz="0" w:space="0" w:color="auto"/>
      </w:divBdr>
    </w:div>
    <w:div w:id="533931893">
      <w:bodyDiv w:val="1"/>
      <w:marLeft w:val="0"/>
      <w:marRight w:val="0"/>
      <w:marTop w:val="0"/>
      <w:marBottom w:val="0"/>
      <w:divBdr>
        <w:top w:val="none" w:sz="0" w:space="0" w:color="auto"/>
        <w:left w:val="none" w:sz="0" w:space="0" w:color="auto"/>
        <w:bottom w:val="none" w:sz="0" w:space="0" w:color="auto"/>
        <w:right w:val="none" w:sz="0" w:space="0" w:color="auto"/>
      </w:divBdr>
    </w:div>
    <w:div w:id="600452256">
      <w:bodyDiv w:val="1"/>
      <w:marLeft w:val="0"/>
      <w:marRight w:val="0"/>
      <w:marTop w:val="0"/>
      <w:marBottom w:val="0"/>
      <w:divBdr>
        <w:top w:val="none" w:sz="0" w:space="0" w:color="auto"/>
        <w:left w:val="none" w:sz="0" w:space="0" w:color="auto"/>
        <w:bottom w:val="none" w:sz="0" w:space="0" w:color="auto"/>
        <w:right w:val="none" w:sz="0" w:space="0" w:color="auto"/>
      </w:divBdr>
    </w:div>
    <w:div w:id="739213125">
      <w:bodyDiv w:val="1"/>
      <w:marLeft w:val="0"/>
      <w:marRight w:val="0"/>
      <w:marTop w:val="0"/>
      <w:marBottom w:val="0"/>
      <w:divBdr>
        <w:top w:val="none" w:sz="0" w:space="0" w:color="auto"/>
        <w:left w:val="none" w:sz="0" w:space="0" w:color="auto"/>
        <w:bottom w:val="none" w:sz="0" w:space="0" w:color="auto"/>
        <w:right w:val="none" w:sz="0" w:space="0" w:color="auto"/>
      </w:divBdr>
    </w:div>
    <w:div w:id="786966494">
      <w:bodyDiv w:val="1"/>
      <w:marLeft w:val="0"/>
      <w:marRight w:val="0"/>
      <w:marTop w:val="0"/>
      <w:marBottom w:val="0"/>
      <w:divBdr>
        <w:top w:val="none" w:sz="0" w:space="0" w:color="auto"/>
        <w:left w:val="none" w:sz="0" w:space="0" w:color="auto"/>
        <w:bottom w:val="none" w:sz="0" w:space="0" w:color="auto"/>
        <w:right w:val="none" w:sz="0" w:space="0" w:color="auto"/>
      </w:divBdr>
    </w:div>
    <w:div w:id="808519678">
      <w:bodyDiv w:val="1"/>
      <w:marLeft w:val="0"/>
      <w:marRight w:val="0"/>
      <w:marTop w:val="0"/>
      <w:marBottom w:val="0"/>
      <w:divBdr>
        <w:top w:val="none" w:sz="0" w:space="0" w:color="auto"/>
        <w:left w:val="none" w:sz="0" w:space="0" w:color="auto"/>
        <w:bottom w:val="none" w:sz="0" w:space="0" w:color="auto"/>
        <w:right w:val="none" w:sz="0" w:space="0" w:color="auto"/>
      </w:divBdr>
    </w:div>
    <w:div w:id="899755997">
      <w:bodyDiv w:val="1"/>
      <w:marLeft w:val="0"/>
      <w:marRight w:val="0"/>
      <w:marTop w:val="0"/>
      <w:marBottom w:val="0"/>
      <w:divBdr>
        <w:top w:val="none" w:sz="0" w:space="0" w:color="auto"/>
        <w:left w:val="none" w:sz="0" w:space="0" w:color="auto"/>
        <w:bottom w:val="none" w:sz="0" w:space="0" w:color="auto"/>
        <w:right w:val="none" w:sz="0" w:space="0" w:color="auto"/>
      </w:divBdr>
    </w:div>
    <w:div w:id="928538240">
      <w:bodyDiv w:val="1"/>
      <w:marLeft w:val="0"/>
      <w:marRight w:val="0"/>
      <w:marTop w:val="0"/>
      <w:marBottom w:val="0"/>
      <w:divBdr>
        <w:top w:val="none" w:sz="0" w:space="0" w:color="auto"/>
        <w:left w:val="none" w:sz="0" w:space="0" w:color="auto"/>
        <w:bottom w:val="none" w:sz="0" w:space="0" w:color="auto"/>
        <w:right w:val="none" w:sz="0" w:space="0" w:color="auto"/>
      </w:divBdr>
    </w:div>
    <w:div w:id="971595019">
      <w:bodyDiv w:val="1"/>
      <w:marLeft w:val="0"/>
      <w:marRight w:val="0"/>
      <w:marTop w:val="0"/>
      <w:marBottom w:val="0"/>
      <w:divBdr>
        <w:top w:val="none" w:sz="0" w:space="0" w:color="auto"/>
        <w:left w:val="none" w:sz="0" w:space="0" w:color="auto"/>
        <w:bottom w:val="none" w:sz="0" w:space="0" w:color="auto"/>
        <w:right w:val="none" w:sz="0" w:space="0" w:color="auto"/>
      </w:divBdr>
    </w:div>
    <w:div w:id="996885886">
      <w:bodyDiv w:val="1"/>
      <w:marLeft w:val="0"/>
      <w:marRight w:val="0"/>
      <w:marTop w:val="0"/>
      <w:marBottom w:val="0"/>
      <w:divBdr>
        <w:top w:val="none" w:sz="0" w:space="0" w:color="auto"/>
        <w:left w:val="none" w:sz="0" w:space="0" w:color="auto"/>
        <w:bottom w:val="none" w:sz="0" w:space="0" w:color="auto"/>
        <w:right w:val="none" w:sz="0" w:space="0" w:color="auto"/>
      </w:divBdr>
    </w:div>
    <w:div w:id="1065567448">
      <w:bodyDiv w:val="1"/>
      <w:marLeft w:val="0"/>
      <w:marRight w:val="0"/>
      <w:marTop w:val="0"/>
      <w:marBottom w:val="0"/>
      <w:divBdr>
        <w:top w:val="none" w:sz="0" w:space="0" w:color="auto"/>
        <w:left w:val="none" w:sz="0" w:space="0" w:color="auto"/>
        <w:bottom w:val="none" w:sz="0" w:space="0" w:color="auto"/>
        <w:right w:val="none" w:sz="0" w:space="0" w:color="auto"/>
      </w:divBdr>
    </w:div>
    <w:div w:id="1072119990">
      <w:bodyDiv w:val="1"/>
      <w:marLeft w:val="0"/>
      <w:marRight w:val="0"/>
      <w:marTop w:val="0"/>
      <w:marBottom w:val="0"/>
      <w:divBdr>
        <w:top w:val="none" w:sz="0" w:space="0" w:color="auto"/>
        <w:left w:val="none" w:sz="0" w:space="0" w:color="auto"/>
        <w:bottom w:val="none" w:sz="0" w:space="0" w:color="auto"/>
        <w:right w:val="none" w:sz="0" w:space="0" w:color="auto"/>
      </w:divBdr>
    </w:div>
    <w:div w:id="1085347679">
      <w:bodyDiv w:val="1"/>
      <w:marLeft w:val="0"/>
      <w:marRight w:val="0"/>
      <w:marTop w:val="0"/>
      <w:marBottom w:val="0"/>
      <w:divBdr>
        <w:top w:val="none" w:sz="0" w:space="0" w:color="auto"/>
        <w:left w:val="none" w:sz="0" w:space="0" w:color="auto"/>
        <w:bottom w:val="none" w:sz="0" w:space="0" w:color="auto"/>
        <w:right w:val="none" w:sz="0" w:space="0" w:color="auto"/>
      </w:divBdr>
    </w:div>
    <w:div w:id="1110315950">
      <w:bodyDiv w:val="1"/>
      <w:marLeft w:val="0"/>
      <w:marRight w:val="0"/>
      <w:marTop w:val="0"/>
      <w:marBottom w:val="0"/>
      <w:divBdr>
        <w:top w:val="none" w:sz="0" w:space="0" w:color="auto"/>
        <w:left w:val="none" w:sz="0" w:space="0" w:color="auto"/>
        <w:bottom w:val="none" w:sz="0" w:space="0" w:color="auto"/>
        <w:right w:val="none" w:sz="0" w:space="0" w:color="auto"/>
      </w:divBdr>
    </w:div>
    <w:div w:id="1140004009">
      <w:bodyDiv w:val="1"/>
      <w:marLeft w:val="0"/>
      <w:marRight w:val="0"/>
      <w:marTop w:val="0"/>
      <w:marBottom w:val="0"/>
      <w:divBdr>
        <w:top w:val="none" w:sz="0" w:space="0" w:color="auto"/>
        <w:left w:val="none" w:sz="0" w:space="0" w:color="auto"/>
        <w:bottom w:val="none" w:sz="0" w:space="0" w:color="auto"/>
        <w:right w:val="none" w:sz="0" w:space="0" w:color="auto"/>
      </w:divBdr>
    </w:div>
    <w:div w:id="1183784063">
      <w:bodyDiv w:val="1"/>
      <w:marLeft w:val="0"/>
      <w:marRight w:val="0"/>
      <w:marTop w:val="0"/>
      <w:marBottom w:val="0"/>
      <w:divBdr>
        <w:top w:val="none" w:sz="0" w:space="0" w:color="auto"/>
        <w:left w:val="none" w:sz="0" w:space="0" w:color="auto"/>
        <w:bottom w:val="none" w:sz="0" w:space="0" w:color="auto"/>
        <w:right w:val="none" w:sz="0" w:space="0" w:color="auto"/>
      </w:divBdr>
    </w:div>
    <w:div w:id="1183786209">
      <w:bodyDiv w:val="1"/>
      <w:marLeft w:val="0"/>
      <w:marRight w:val="0"/>
      <w:marTop w:val="0"/>
      <w:marBottom w:val="0"/>
      <w:divBdr>
        <w:top w:val="none" w:sz="0" w:space="0" w:color="auto"/>
        <w:left w:val="none" w:sz="0" w:space="0" w:color="auto"/>
        <w:bottom w:val="none" w:sz="0" w:space="0" w:color="auto"/>
        <w:right w:val="none" w:sz="0" w:space="0" w:color="auto"/>
      </w:divBdr>
    </w:div>
    <w:div w:id="1214735869">
      <w:bodyDiv w:val="1"/>
      <w:marLeft w:val="0"/>
      <w:marRight w:val="0"/>
      <w:marTop w:val="0"/>
      <w:marBottom w:val="0"/>
      <w:divBdr>
        <w:top w:val="none" w:sz="0" w:space="0" w:color="auto"/>
        <w:left w:val="none" w:sz="0" w:space="0" w:color="auto"/>
        <w:bottom w:val="none" w:sz="0" w:space="0" w:color="auto"/>
        <w:right w:val="none" w:sz="0" w:space="0" w:color="auto"/>
      </w:divBdr>
    </w:div>
    <w:div w:id="1228568617">
      <w:bodyDiv w:val="1"/>
      <w:marLeft w:val="0"/>
      <w:marRight w:val="0"/>
      <w:marTop w:val="0"/>
      <w:marBottom w:val="0"/>
      <w:divBdr>
        <w:top w:val="none" w:sz="0" w:space="0" w:color="auto"/>
        <w:left w:val="none" w:sz="0" w:space="0" w:color="auto"/>
        <w:bottom w:val="none" w:sz="0" w:space="0" w:color="auto"/>
        <w:right w:val="none" w:sz="0" w:space="0" w:color="auto"/>
      </w:divBdr>
    </w:div>
    <w:div w:id="1265531511">
      <w:bodyDiv w:val="1"/>
      <w:marLeft w:val="0"/>
      <w:marRight w:val="0"/>
      <w:marTop w:val="0"/>
      <w:marBottom w:val="0"/>
      <w:divBdr>
        <w:top w:val="none" w:sz="0" w:space="0" w:color="auto"/>
        <w:left w:val="none" w:sz="0" w:space="0" w:color="auto"/>
        <w:bottom w:val="none" w:sz="0" w:space="0" w:color="auto"/>
        <w:right w:val="none" w:sz="0" w:space="0" w:color="auto"/>
      </w:divBdr>
      <w:divsChild>
        <w:div w:id="1232741485">
          <w:marLeft w:val="0"/>
          <w:marRight w:val="0"/>
          <w:marTop w:val="0"/>
          <w:marBottom w:val="0"/>
          <w:divBdr>
            <w:top w:val="single" w:sz="2" w:space="0" w:color="D9D9E3"/>
            <w:left w:val="single" w:sz="2" w:space="0" w:color="D9D9E3"/>
            <w:bottom w:val="single" w:sz="2" w:space="0" w:color="D9D9E3"/>
            <w:right w:val="single" w:sz="2" w:space="0" w:color="D9D9E3"/>
          </w:divBdr>
          <w:divsChild>
            <w:div w:id="582646544">
              <w:marLeft w:val="0"/>
              <w:marRight w:val="0"/>
              <w:marTop w:val="100"/>
              <w:marBottom w:val="100"/>
              <w:divBdr>
                <w:top w:val="single" w:sz="2" w:space="0" w:color="D9D9E3"/>
                <w:left w:val="single" w:sz="2" w:space="0" w:color="D9D9E3"/>
                <w:bottom w:val="single" w:sz="2" w:space="0" w:color="D9D9E3"/>
                <w:right w:val="single" w:sz="2" w:space="0" w:color="D9D9E3"/>
              </w:divBdr>
              <w:divsChild>
                <w:div w:id="1924291524">
                  <w:marLeft w:val="0"/>
                  <w:marRight w:val="0"/>
                  <w:marTop w:val="0"/>
                  <w:marBottom w:val="0"/>
                  <w:divBdr>
                    <w:top w:val="single" w:sz="2" w:space="0" w:color="D9D9E3"/>
                    <w:left w:val="single" w:sz="2" w:space="0" w:color="D9D9E3"/>
                    <w:bottom w:val="single" w:sz="2" w:space="0" w:color="D9D9E3"/>
                    <w:right w:val="single" w:sz="2" w:space="0" w:color="D9D9E3"/>
                  </w:divBdr>
                  <w:divsChild>
                    <w:div w:id="935021956">
                      <w:marLeft w:val="0"/>
                      <w:marRight w:val="0"/>
                      <w:marTop w:val="0"/>
                      <w:marBottom w:val="0"/>
                      <w:divBdr>
                        <w:top w:val="single" w:sz="2" w:space="0" w:color="D9D9E3"/>
                        <w:left w:val="single" w:sz="2" w:space="0" w:color="D9D9E3"/>
                        <w:bottom w:val="single" w:sz="2" w:space="0" w:color="D9D9E3"/>
                        <w:right w:val="single" w:sz="2" w:space="0" w:color="D9D9E3"/>
                      </w:divBdr>
                      <w:divsChild>
                        <w:div w:id="1794594770">
                          <w:marLeft w:val="0"/>
                          <w:marRight w:val="0"/>
                          <w:marTop w:val="0"/>
                          <w:marBottom w:val="0"/>
                          <w:divBdr>
                            <w:top w:val="single" w:sz="2" w:space="0" w:color="D9D9E3"/>
                            <w:left w:val="single" w:sz="2" w:space="0" w:color="D9D9E3"/>
                            <w:bottom w:val="single" w:sz="2" w:space="0" w:color="D9D9E3"/>
                            <w:right w:val="single" w:sz="2" w:space="0" w:color="D9D9E3"/>
                          </w:divBdr>
                          <w:divsChild>
                            <w:div w:id="1504396399">
                              <w:marLeft w:val="0"/>
                              <w:marRight w:val="0"/>
                              <w:marTop w:val="0"/>
                              <w:marBottom w:val="0"/>
                              <w:divBdr>
                                <w:top w:val="single" w:sz="2" w:space="0" w:color="D9D9E3"/>
                                <w:left w:val="single" w:sz="2" w:space="0" w:color="D9D9E3"/>
                                <w:bottom w:val="single" w:sz="2" w:space="0" w:color="D9D9E3"/>
                                <w:right w:val="single" w:sz="2" w:space="0" w:color="D9D9E3"/>
                              </w:divBdr>
                              <w:divsChild>
                                <w:div w:id="1835409289">
                                  <w:marLeft w:val="0"/>
                                  <w:marRight w:val="0"/>
                                  <w:marTop w:val="0"/>
                                  <w:marBottom w:val="0"/>
                                  <w:divBdr>
                                    <w:top w:val="single" w:sz="2" w:space="0" w:color="D9D9E3"/>
                                    <w:left w:val="single" w:sz="2" w:space="0" w:color="D9D9E3"/>
                                    <w:bottom w:val="single" w:sz="2" w:space="0" w:color="D9D9E3"/>
                                    <w:right w:val="single" w:sz="2" w:space="0" w:color="D9D9E3"/>
                                  </w:divBdr>
                                  <w:divsChild>
                                    <w:div w:id="8476005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433282299">
      <w:bodyDiv w:val="1"/>
      <w:marLeft w:val="0"/>
      <w:marRight w:val="0"/>
      <w:marTop w:val="0"/>
      <w:marBottom w:val="0"/>
      <w:divBdr>
        <w:top w:val="none" w:sz="0" w:space="0" w:color="auto"/>
        <w:left w:val="none" w:sz="0" w:space="0" w:color="auto"/>
        <w:bottom w:val="none" w:sz="0" w:space="0" w:color="auto"/>
        <w:right w:val="none" w:sz="0" w:space="0" w:color="auto"/>
      </w:divBdr>
    </w:div>
    <w:div w:id="1543134605">
      <w:bodyDiv w:val="1"/>
      <w:marLeft w:val="0"/>
      <w:marRight w:val="0"/>
      <w:marTop w:val="0"/>
      <w:marBottom w:val="0"/>
      <w:divBdr>
        <w:top w:val="none" w:sz="0" w:space="0" w:color="auto"/>
        <w:left w:val="none" w:sz="0" w:space="0" w:color="auto"/>
        <w:bottom w:val="none" w:sz="0" w:space="0" w:color="auto"/>
        <w:right w:val="none" w:sz="0" w:space="0" w:color="auto"/>
      </w:divBdr>
    </w:div>
    <w:div w:id="1632516328">
      <w:bodyDiv w:val="1"/>
      <w:marLeft w:val="0"/>
      <w:marRight w:val="0"/>
      <w:marTop w:val="0"/>
      <w:marBottom w:val="0"/>
      <w:divBdr>
        <w:top w:val="none" w:sz="0" w:space="0" w:color="auto"/>
        <w:left w:val="none" w:sz="0" w:space="0" w:color="auto"/>
        <w:bottom w:val="none" w:sz="0" w:space="0" w:color="auto"/>
        <w:right w:val="none" w:sz="0" w:space="0" w:color="auto"/>
      </w:divBdr>
    </w:div>
    <w:div w:id="1633100334">
      <w:bodyDiv w:val="1"/>
      <w:marLeft w:val="0"/>
      <w:marRight w:val="0"/>
      <w:marTop w:val="0"/>
      <w:marBottom w:val="0"/>
      <w:divBdr>
        <w:top w:val="none" w:sz="0" w:space="0" w:color="auto"/>
        <w:left w:val="none" w:sz="0" w:space="0" w:color="auto"/>
        <w:bottom w:val="none" w:sz="0" w:space="0" w:color="auto"/>
        <w:right w:val="none" w:sz="0" w:space="0" w:color="auto"/>
      </w:divBdr>
    </w:div>
    <w:div w:id="1705204342">
      <w:bodyDiv w:val="1"/>
      <w:marLeft w:val="0"/>
      <w:marRight w:val="0"/>
      <w:marTop w:val="0"/>
      <w:marBottom w:val="0"/>
      <w:divBdr>
        <w:top w:val="none" w:sz="0" w:space="0" w:color="auto"/>
        <w:left w:val="none" w:sz="0" w:space="0" w:color="auto"/>
        <w:bottom w:val="none" w:sz="0" w:space="0" w:color="auto"/>
        <w:right w:val="none" w:sz="0" w:space="0" w:color="auto"/>
      </w:divBdr>
    </w:div>
    <w:div w:id="1715274458">
      <w:bodyDiv w:val="1"/>
      <w:marLeft w:val="0"/>
      <w:marRight w:val="0"/>
      <w:marTop w:val="0"/>
      <w:marBottom w:val="0"/>
      <w:divBdr>
        <w:top w:val="none" w:sz="0" w:space="0" w:color="auto"/>
        <w:left w:val="none" w:sz="0" w:space="0" w:color="auto"/>
        <w:bottom w:val="none" w:sz="0" w:space="0" w:color="auto"/>
        <w:right w:val="none" w:sz="0" w:space="0" w:color="auto"/>
      </w:divBdr>
    </w:div>
    <w:div w:id="1741900019">
      <w:bodyDiv w:val="1"/>
      <w:marLeft w:val="0"/>
      <w:marRight w:val="0"/>
      <w:marTop w:val="0"/>
      <w:marBottom w:val="0"/>
      <w:divBdr>
        <w:top w:val="none" w:sz="0" w:space="0" w:color="auto"/>
        <w:left w:val="none" w:sz="0" w:space="0" w:color="auto"/>
        <w:bottom w:val="none" w:sz="0" w:space="0" w:color="auto"/>
        <w:right w:val="none" w:sz="0" w:space="0" w:color="auto"/>
      </w:divBdr>
    </w:div>
    <w:div w:id="1744109899">
      <w:bodyDiv w:val="1"/>
      <w:marLeft w:val="0"/>
      <w:marRight w:val="0"/>
      <w:marTop w:val="0"/>
      <w:marBottom w:val="0"/>
      <w:divBdr>
        <w:top w:val="none" w:sz="0" w:space="0" w:color="auto"/>
        <w:left w:val="none" w:sz="0" w:space="0" w:color="auto"/>
        <w:bottom w:val="none" w:sz="0" w:space="0" w:color="auto"/>
        <w:right w:val="none" w:sz="0" w:space="0" w:color="auto"/>
      </w:divBdr>
    </w:div>
    <w:div w:id="1806504151">
      <w:bodyDiv w:val="1"/>
      <w:marLeft w:val="0"/>
      <w:marRight w:val="0"/>
      <w:marTop w:val="0"/>
      <w:marBottom w:val="0"/>
      <w:divBdr>
        <w:top w:val="none" w:sz="0" w:space="0" w:color="auto"/>
        <w:left w:val="none" w:sz="0" w:space="0" w:color="auto"/>
        <w:bottom w:val="none" w:sz="0" w:space="0" w:color="auto"/>
        <w:right w:val="none" w:sz="0" w:space="0" w:color="auto"/>
      </w:divBdr>
    </w:div>
    <w:div w:id="1851916987">
      <w:bodyDiv w:val="1"/>
      <w:marLeft w:val="0"/>
      <w:marRight w:val="0"/>
      <w:marTop w:val="0"/>
      <w:marBottom w:val="0"/>
      <w:divBdr>
        <w:top w:val="none" w:sz="0" w:space="0" w:color="auto"/>
        <w:left w:val="none" w:sz="0" w:space="0" w:color="auto"/>
        <w:bottom w:val="none" w:sz="0" w:space="0" w:color="auto"/>
        <w:right w:val="none" w:sz="0" w:space="0" w:color="auto"/>
      </w:divBdr>
    </w:div>
    <w:div w:id="1899390916">
      <w:bodyDiv w:val="1"/>
      <w:marLeft w:val="0"/>
      <w:marRight w:val="0"/>
      <w:marTop w:val="0"/>
      <w:marBottom w:val="0"/>
      <w:divBdr>
        <w:top w:val="none" w:sz="0" w:space="0" w:color="auto"/>
        <w:left w:val="none" w:sz="0" w:space="0" w:color="auto"/>
        <w:bottom w:val="none" w:sz="0" w:space="0" w:color="auto"/>
        <w:right w:val="none" w:sz="0" w:space="0" w:color="auto"/>
      </w:divBdr>
    </w:div>
    <w:div w:id="1943410856">
      <w:bodyDiv w:val="1"/>
      <w:marLeft w:val="0"/>
      <w:marRight w:val="0"/>
      <w:marTop w:val="0"/>
      <w:marBottom w:val="0"/>
      <w:divBdr>
        <w:top w:val="none" w:sz="0" w:space="0" w:color="auto"/>
        <w:left w:val="none" w:sz="0" w:space="0" w:color="auto"/>
        <w:bottom w:val="none" w:sz="0" w:space="0" w:color="auto"/>
        <w:right w:val="none" w:sz="0" w:space="0" w:color="auto"/>
      </w:divBdr>
    </w:div>
    <w:div w:id="2120837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2185e222-3c8d-40d1-8655-532d5209bd26"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14" ma:contentTypeDescription="Create a new document." ma:contentTypeScope="" ma:versionID="6270b067a3d323ea8f1ccae86d69d4ff">
  <xsd:schema xmlns:xsd="http://www.w3.org/2001/XMLSchema" xmlns:xs="http://www.w3.org/2001/XMLSchema" xmlns:p="http://schemas.microsoft.com/office/2006/metadata/properties" xmlns:ns3="2185e222-3c8d-40d1-8655-532d5209bd26" xmlns:ns4="2fff46f4-612e-44ba-884a-bcd0b08f5dc6" targetNamespace="http://schemas.microsoft.com/office/2006/metadata/properties" ma:root="true" ma:fieldsID="428d470833c310c040b9ed62e976fe26" ns3:_="" ns4:_="">
    <xsd:import namespace="2185e222-3c8d-40d1-8655-532d5209bd26"/>
    <xsd:import namespace="2fff46f4-612e-44ba-884a-bcd0b08f5dc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LengthInSeconds" minOccurs="0"/>
                <xsd:element ref="ns3:MediaServiceAutoTags" minOccurs="0"/>
                <xsd:element ref="ns3:MediaServiceOCR" minOccurs="0"/>
                <xsd:element ref="ns3:MediaServiceGenerationTime" minOccurs="0"/>
                <xsd:element ref="ns3:MediaServiceEventHashCode" minOccurs="0"/>
                <xsd:element ref="ns3:_activity"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_activity" ma:index="20" nillable="true" ma:displayName="_activity" ma:hidden="true" ma:internalName="_activity">
      <xsd:simpleType>
        <xsd:restriction base="dms:Note"/>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Tes24</b:Tag>
    <b:SourceType>InternetSite</b:SourceType>
    <b:Guid>{064DE31A-58E9-4EC7-BC12-DB800FC10AD9}</b:Guid>
    <b:Author>
      <b:Author>
        <b:NameList>
          <b:Person>
            <b:Last>Tescoplc</b:Last>
          </b:Person>
        </b:NameList>
      </b:Author>
    </b:Author>
    <b:Title>https://www.tescoplc.com/about/our-history/</b:Title>
    <b:Year>2024</b:Year>
    <b:Month>11</b:Month>
    <b:URL>https://www.tescoplc.com/about/our-history/</b:URL>
    <b:RefOrder>1</b:RefOrder>
  </b:Source>
  <b:Source>
    <b:Tag>Ven19</b:Tag>
    <b:SourceType>InternetSite</b:SourceType>
    <b:Guid>{02605A9F-F588-44C1-8F37-7D127353ED64}</b:Guid>
    <b:Author>
      <b:Author>
        <b:NameList>
          <b:Person>
            <b:Last>Nagaraju</b:Last>
            <b:First>Venkata</b:First>
          </b:Person>
        </b:NameList>
      </b:Author>
    </b:Author>
    <b:Title>https://jespublication.com/upload/2019-V10-I9-62.pdf</b:Title>
    <b:InternetSiteTitle>https://jespublication.com/upload/2019-V10-I9-62.pdf</b:InternetSiteTitle>
    <b:Year>2019</b:Year>
    <b:Month>09</b:Month>
    <b:RefOrder>2</b:RefOrder>
  </b:Source>
  <b:Source>
    <b:Tag>Sol17</b:Tag>
    <b:SourceType>InternetSite</b:SourceType>
    <b:Guid>{5C97701A-0609-4EC5-B97B-6C33B0A2AE5F}</b:Guid>
    <b:Author>
      <b:Author>
        <b:NameList>
          <b:Person>
            <b:Last>Saleh</b:Last>
            <b:First>Soleman</b:First>
          </b:Person>
        </b:NameList>
      </b:Author>
    </b:Author>
    <b:Title>https://nrl.northumbria.ac.uk/id/eprint/30124/2/Critical%20Success%20Factors%20Affecting%20Knowledge%20Management%20Systems%20Applications-%20A%20Theoretical%20Framework.pdf</b:Title>
    <b:InternetSiteTitle>https://nrl.northumbria.ac.uk/id/eprint/30124/2/Critical%20Success%20Factors%20Affecting%20Knowledge%20Management%20Systems%20Applications-%20A%20Theoretical%20Framework.pdf</b:InternetSiteTitle>
    <b:Year>2017</b:Year>
    <b:RefOrder>8</b:RefOrder>
  </b:Source>
  <b:Source>
    <b:Tag>Tes232</b:Tag>
    <b:SourceType>InternetSite</b:SourceType>
    <b:Guid>{FAC15ACA-3532-4F88-8506-40C9F0F85D14}</b:Guid>
    <b:Author>
      <b:Author>
        <b:NameList>
          <b:Person>
            <b:Last>TESCOPLC</b:Last>
          </b:Person>
        </b:NameList>
      </b:Author>
    </b:Author>
    <b:Title>https://www.tescoplc.com/media/u1wlq2qf/tesco-plc-annual-report-2023.pdf</b:Title>
    <b:InternetSiteTitle>https://www.tescoplc.com/media/u1wlq2qf/tesco-plc-annual-report-2023.pdf</b:InternetSiteTitle>
    <b:Year>2023</b:Year>
    <b:RefOrder>3</b:RefOrder>
  </b:Source>
  <b:Source>
    <b:Tag>Tes233</b:Tag>
    <b:SourceType>InternetSite</b:SourceType>
    <b:Guid>{B1D0DA62-F4B0-4B57-AA07-CABA76C64342}</b:Guid>
    <b:Author>
      <b:Author>
        <b:NameList>
          <b:Person>
            <b:Last>TescoPLC</b:Last>
          </b:Person>
        </b:NameList>
      </b:Author>
    </b:Author>
    <b:Title>https://www.tescoplc.com/media/jsxht54l/annual_review_2001-1.pdf</b:Title>
    <b:InternetSiteTitle>https://www.tescoplc.com/media/jsxht54l/annual_review_2001-1.pdf</b:InternetSiteTitle>
    <b:Year>2023</b:Year>
    <b:RefOrder>7</b:RefOrder>
  </b:Source>
  <b:Source>
    <b:Tag>Bar16</b:Tag>
    <b:SourceType>InternetSite</b:SourceType>
    <b:Guid>{3DF49F28-6F03-43F8-9D61-94440DB4575B}</b:Guid>
    <b:Author>
      <b:Author>
        <b:NameList>
          <b:Person>
            <b:Last>Dozier</b:Last>
            <b:First>Barbra</b:First>
          </b:Person>
        </b:NameList>
      </b:Author>
    </b:Author>
    <b:Title>https://barbradozier.wordpress.com/2016/02/22/operations-management-a-case-study-of-tesco/</b:Title>
    <b:InternetSiteTitle>https://barbradozier.wordpress.com/2016/02/22/operations-management-a-case-study-of-tesco/</b:InternetSiteTitle>
    <b:Year>2016</b:Year>
    <b:Month>02</b:Month>
    <b:Day>22</b:Day>
    <b:RefOrder>9</b:RefOrder>
  </b:Source>
  <b:Source>
    <b:Tag>Ess23</b:Tag>
    <b:SourceType>InternetSite</b:SourceType>
    <b:Guid>{B4C0517C-1C36-496D-80E1-D84CFECE5CAD}</b:Guid>
    <b:Author>
      <b:Author>
        <b:NameList>
          <b:Person>
            <b:Last>Paul</b:Last>
            <b:First>Essekia</b:First>
          </b:Person>
        </b:NameList>
      </b:Author>
    </b:Author>
    <b:Title>https://helpiewp.com/knowledge-management-models/</b:Title>
    <b:InternetSiteTitle>https://helpiewp.com/knowledge-management-models/</b:InternetSiteTitle>
    <b:Year>2023</b:Year>
    <b:RefOrder>5</b:RefOrder>
  </b:Source>
  <b:Source>
    <b:Tag>Joh201</b:Tag>
    <b:SourceType>InternetSite</b:SourceType>
    <b:Guid>{A66E2930-34C6-442F-9ED4-E00B413CD28F}</b:Guid>
    <b:Author>
      <b:Author>
        <b:NameList>
          <b:Person>
            <b:Last>Rice</b:Last>
            <b:First>John</b:First>
            <b:Middle>L. Rice &amp; Bridget S.</b:Middle>
          </b:Person>
        </b:NameList>
      </b:Author>
    </b:Author>
    <b:Title>https://d1wqtxts1xzle7.cloudfront.net/30789728/Vol9No8Rice-libre.pdf?1391840771=&amp;response-content-disposition=inline%3B+filename%3DThe_applicability_of_the_SECI_model_to_m.pdf&amp;Expires=1704319274&amp;Signature=VvBPklYu2ZePriQCfRvWSFoxlpMnsw6YjvQnNe1vOVPJlhj0aL</b:Title>
    <b:InternetSiteTitle>https://d1wqtxts1xzle7.cloudfront.net/30789728/Vol9No8Rice-libre.pdf?1391840771=&amp;response-content-disposition=inline%3B+filename%3DThe_applicability_of_the_SECI_model_to_m.pdf&amp;Expires=1704319274&amp;Signature=VvBPklYu2ZePriQCfRvWSFoxlpMnsw6YjvQnNe1vOVPJlhj0aL</b:InternetSiteTitle>
    <b:Year>2020</b:Year>
    <b:RefOrder>4</b:RefOrder>
  </b:Source>
  <b:Source>
    <b:Tag>Pay19</b:Tag>
    <b:SourceType>InternetSite</b:SourceType>
    <b:Guid>{E6EF0DEA-A841-496C-A3F2-5F1D654E830F}</b:Guid>
    <b:Author>
      <b:Author>
        <b:NameList>
          <b:Person>
            <b:Last>Haerifar</b:Last>
            <b:First>Payam</b:First>
          </b:Person>
        </b:NameList>
      </b:Author>
    </b:Author>
    <b:Title>https://www.grin.com/document/187175?lang=en</b:Title>
    <b:InternetSiteTitle>https://www.grin.com/document/187175?lang=en</b:InternetSiteTitle>
    <b:Year>2019</b:Year>
    <b:RefOrder>10</b:RefOrder>
  </b:Source>
  <b:Source>
    <b:Tag>Har</b:Tag>
    <b:SourceType>InternetSite</b:SourceType>
    <b:Guid>{CAA3ABEE-C0A1-4086-947F-502485E50046}</b:Guid>
    <b:Author>
      <b:Author>
        <b:NameList>
          <b:Person>
            <b:Last>Scarbrough</b:Last>
            <b:First>Harry</b:First>
          </b:Person>
        </b:NameList>
      </b:Author>
    </b:Author>
    <b:Title>https://www.academia.edu/4133162/Knowledge_Management_Concepts_and_Controversies?uc-g-sw=3167818</b:Title>
    <b:InternetSiteTitle>https://www.academia.edu/4133162/Knowledge_Management_Concepts_and_Controversies?uc-g-sw=3167818</b:InternetSiteTitle>
    <b:Year>2022</b:Year>
    <b:RefOrder>6</b:RefOrder>
  </b:Source>
</b:Sources>
</file>

<file path=customXml/itemProps1.xml><?xml version="1.0" encoding="utf-8"?>
<ds:datastoreItem xmlns:ds="http://schemas.openxmlformats.org/officeDocument/2006/customXml" ds:itemID="{7D706AD2-B1D3-47C5-8F73-A7D6BF53F730}">
  <ds:schemaRefs>
    <ds:schemaRef ds:uri="http://schemas.microsoft.com/sharepoint/v3/contenttype/forms"/>
  </ds:schemaRefs>
</ds:datastoreItem>
</file>

<file path=customXml/itemProps2.xml><?xml version="1.0" encoding="utf-8"?>
<ds:datastoreItem xmlns:ds="http://schemas.openxmlformats.org/officeDocument/2006/customXml" ds:itemID="{F0881725-5F3D-416E-B5C4-F65263FFDA5E}">
  <ds:schemaRefs>
    <ds:schemaRef ds:uri="http://schemas.microsoft.com/office/2006/metadata/properties"/>
    <ds:schemaRef ds:uri="http://schemas.microsoft.com/office/infopath/2007/PartnerControls"/>
    <ds:schemaRef ds:uri="2185e222-3c8d-40d1-8655-532d5209bd26"/>
  </ds:schemaRefs>
</ds:datastoreItem>
</file>

<file path=customXml/itemProps3.xml><?xml version="1.0" encoding="utf-8"?>
<ds:datastoreItem xmlns:ds="http://schemas.openxmlformats.org/officeDocument/2006/customXml" ds:itemID="{2122054D-B461-4256-9085-0F220F2995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2fff46f4-612e-44ba-884a-bcd0b08f5d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08004F2-BA86-4807-BC3F-235E9E362D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4616</Words>
  <Characters>26317</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Miroslav Grigorov (2120340)</dc:creator>
  <cp:keywords/>
  <dc:description/>
  <cp:lastModifiedBy>Miroslav Grigorov (2120340)</cp:lastModifiedBy>
  <cp:revision>2</cp:revision>
  <dcterms:created xsi:type="dcterms:W3CDTF">2024-01-03T23:43:00Z</dcterms:created>
  <dcterms:modified xsi:type="dcterms:W3CDTF">2024-01-03T23:43:00Z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