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37A615" w14:textId="77777777" w:rsidR="00522B31" w:rsidRDefault="00522B31" w:rsidP="00522B31"/>
    <w:p w14:paraId="79EB4440" w14:textId="77777777" w:rsidR="00522B31" w:rsidRDefault="00522B31" w:rsidP="00522B31"/>
    <w:p w14:paraId="51A6362C" w14:textId="77777777" w:rsidR="00522B31" w:rsidRDefault="00522B31" w:rsidP="00522B31">
      <w:pPr>
        <w:jc w:val="center"/>
      </w:pPr>
    </w:p>
    <w:p w14:paraId="7079179D" w14:textId="77777777" w:rsidR="00522B31" w:rsidRDefault="00522B31" w:rsidP="00522B31">
      <w:pPr>
        <w:jc w:val="center"/>
      </w:pPr>
    </w:p>
    <w:p w14:paraId="708BD5DF" w14:textId="77777777" w:rsidR="00522B31" w:rsidRDefault="00522B31" w:rsidP="00522B31">
      <w:pPr>
        <w:jc w:val="center"/>
      </w:pPr>
    </w:p>
    <w:p w14:paraId="692AB58A" w14:textId="77777777" w:rsidR="00522B31" w:rsidRPr="00522B31" w:rsidRDefault="00AD4C3A" w:rsidP="00522B31">
      <w:pPr>
        <w:spacing w:line="480" w:lineRule="auto"/>
        <w:jc w:val="center"/>
        <w:rPr>
          <w:b/>
          <w:bCs/>
        </w:rPr>
      </w:pPr>
      <w:r w:rsidRPr="00522B31">
        <w:rPr>
          <w:b/>
          <w:bCs/>
        </w:rPr>
        <w:t>BMSW5103</w:t>
      </w:r>
    </w:p>
    <w:p w14:paraId="093952BF" w14:textId="7FE401EC" w:rsidR="00522B31" w:rsidRPr="00522B31" w:rsidRDefault="00AD4C3A" w:rsidP="00522B31">
      <w:pPr>
        <w:spacing w:line="480" w:lineRule="auto"/>
        <w:jc w:val="center"/>
        <w:rPr>
          <w:b/>
          <w:bCs/>
        </w:rPr>
      </w:pPr>
      <w:r w:rsidRPr="00522B31">
        <w:rPr>
          <w:b/>
          <w:bCs/>
        </w:rPr>
        <w:t>Understanding and Engaging in the Customer Experience</w:t>
      </w:r>
    </w:p>
    <w:p w14:paraId="624F50FC" w14:textId="2683643F" w:rsidR="00522B31" w:rsidRPr="00522B31" w:rsidRDefault="00AD4C3A" w:rsidP="00522B31">
      <w:pPr>
        <w:spacing w:line="480" w:lineRule="auto"/>
        <w:jc w:val="center"/>
        <w:rPr>
          <w:b/>
          <w:bCs/>
        </w:rPr>
      </w:pPr>
      <w:r w:rsidRPr="00522B31">
        <w:rPr>
          <w:b/>
          <w:bCs/>
        </w:rPr>
        <w:t>Part 1 – Individual Student Report</w:t>
      </w:r>
    </w:p>
    <w:p w14:paraId="19A99B0F" w14:textId="4DDF313A" w:rsidR="00522B31" w:rsidRPr="00522B31" w:rsidRDefault="00AD4C3A" w:rsidP="00522B31">
      <w:pPr>
        <w:spacing w:line="480" w:lineRule="auto"/>
        <w:jc w:val="center"/>
        <w:rPr>
          <w:b/>
          <w:bCs/>
        </w:rPr>
      </w:pPr>
      <w:r w:rsidRPr="00522B31">
        <w:rPr>
          <w:b/>
          <w:bCs/>
        </w:rPr>
        <w:t>Customer Relationship Management &amp; Emerging Themes</w:t>
      </w:r>
    </w:p>
    <w:p w14:paraId="17E2C7EA" w14:textId="02E4BA2C" w:rsidR="00522B31" w:rsidRDefault="00AD4C3A" w:rsidP="00522B31">
      <w:pPr>
        <w:spacing w:line="480" w:lineRule="auto"/>
        <w:jc w:val="center"/>
        <w:rPr>
          <w:b/>
          <w:bCs/>
        </w:rPr>
      </w:pPr>
      <w:r w:rsidRPr="00522B31">
        <w:rPr>
          <w:b/>
          <w:bCs/>
        </w:rPr>
        <w:t>Word Count: 2500</w:t>
      </w:r>
    </w:p>
    <w:p w14:paraId="19E62BE7" w14:textId="123D4BF5" w:rsidR="00F97B6D" w:rsidRPr="00522B31" w:rsidRDefault="00F97B6D" w:rsidP="00522B31">
      <w:pPr>
        <w:spacing w:line="480" w:lineRule="auto"/>
        <w:jc w:val="center"/>
        <w:rPr>
          <w:b/>
          <w:bCs/>
        </w:rPr>
      </w:pPr>
      <w:r>
        <w:rPr>
          <w:b/>
          <w:bCs/>
        </w:rPr>
        <w:t>Samuel Kirvej 2120449</w:t>
      </w:r>
    </w:p>
    <w:p w14:paraId="6FFA1823" w14:textId="77777777" w:rsidR="00F97B6D" w:rsidRDefault="00F97B6D" w:rsidP="00522B31"/>
    <w:p w14:paraId="3A0C33E6" w14:textId="77777777" w:rsidR="00522B31" w:rsidRDefault="00522B31" w:rsidP="00522B31"/>
    <w:p w14:paraId="012FDE64" w14:textId="77777777" w:rsidR="00522B31" w:rsidRDefault="00522B31" w:rsidP="00522B31"/>
    <w:p w14:paraId="24736205" w14:textId="77777777" w:rsidR="00522B31" w:rsidRDefault="00522B31" w:rsidP="00522B31"/>
    <w:p w14:paraId="79841C6D" w14:textId="77777777" w:rsidR="00522B31" w:rsidRDefault="00522B31" w:rsidP="00522B31"/>
    <w:p w14:paraId="5C43794B" w14:textId="77777777" w:rsidR="00522B31" w:rsidRDefault="00522B31" w:rsidP="00522B31"/>
    <w:p w14:paraId="239125DD" w14:textId="77777777" w:rsidR="00522B31" w:rsidRDefault="00522B31" w:rsidP="00522B31"/>
    <w:p w14:paraId="12664D2E" w14:textId="77777777" w:rsidR="00522B31" w:rsidRDefault="00522B31" w:rsidP="00522B31"/>
    <w:p w14:paraId="79AB9288" w14:textId="77777777" w:rsidR="00522B31" w:rsidRDefault="00522B31" w:rsidP="00522B31"/>
    <w:p w14:paraId="46216DC8" w14:textId="77777777" w:rsidR="00522B31" w:rsidRDefault="00522B31" w:rsidP="00522B31"/>
    <w:p w14:paraId="48F0B8B7" w14:textId="364346DA" w:rsidR="00522B31" w:rsidRDefault="00522B31" w:rsidP="00522B31"/>
    <w:p w14:paraId="4E01E7A5" w14:textId="293163F5" w:rsidR="00095B46" w:rsidRDefault="00095B46" w:rsidP="00522B31"/>
    <w:p w14:paraId="66D477F5" w14:textId="000AD690" w:rsidR="00095B46" w:rsidRDefault="00095B46" w:rsidP="00522B31"/>
    <w:p w14:paraId="3E4A37D6" w14:textId="77777777" w:rsidR="00095B46" w:rsidRDefault="00AD4C3A" w:rsidP="00095B46">
      <w:pPr>
        <w:pStyle w:val="Heading1"/>
      </w:pPr>
      <w:bookmarkStart w:id="0" w:name="_Toc138791101"/>
      <w:r>
        <w:t>Executive Summary</w:t>
      </w:r>
      <w:bookmarkEnd w:id="0"/>
    </w:p>
    <w:p w14:paraId="404CD174" w14:textId="77777777" w:rsidR="00095B46" w:rsidRPr="00643E53" w:rsidRDefault="00AD4C3A" w:rsidP="00095B46">
      <w:r>
        <w:t xml:space="preserve">The main purpose of this report was to analyze </w:t>
      </w:r>
      <w:r>
        <w:t>customer relationship management (CRM) in light of H&amp;M, a fast fashion multinational company that is also based in the United Kingdom. Therefore, the main aim was to understand those factors that contributed towards the improvement of CRM and how H&amp;M fit i</w:t>
      </w:r>
      <w:r>
        <w:t>nto all that. The first thing focused on was the company’s ethical and sustainable policies, after which a critical literature review was conducted to understand different quality models that could help enhance CRM as well. Finally, the report ended with s</w:t>
      </w:r>
      <w:r>
        <w:t>uitable recommendations for H&amp;M.</w:t>
      </w:r>
    </w:p>
    <w:p w14:paraId="3AD5FCA6" w14:textId="5E0C1845" w:rsidR="00095B46" w:rsidRDefault="00095B46" w:rsidP="00522B31"/>
    <w:p w14:paraId="110BF3B3" w14:textId="1290CB55" w:rsidR="00095B46" w:rsidRDefault="00095B46" w:rsidP="00522B31"/>
    <w:p w14:paraId="57D54349" w14:textId="2B832555" w:rsidR="00095B46" w:rsidRDefault="00095B46" w:rsidP="00522B31"/>
    <w:p w14:paraId="613BF13D" w14:textId="53A29650" w:rsidR="00095B46" w:rsidRDefault="00095B46" w:rsidP="00522B31"/>
    <w:p w14:paraId="1F6D5D25" w14:textId="419B255D" w:rsidR="00095B46" w:rsidRDefault="00095B46" w:rsidP="00522B31"/>
    <w:p w14:paraId="77F54137" w14:textId="16D3D26B" w:rsidR="00095B46" w:rsidRDefault="00095B46" w:rsidP="00522B31"/>
    <w:p w14:paraId="573C1B07" w14:textId="37E5B250" w:rsidR="00095B46" w:rsidRDefault="00095B46" w:rsidP="00522B31"/>
    <w:p w14:paraId="01F66794" w14:textId="64F05B4D" w:rsidR="00095B46" w:rsidRDefault="00095B46" w:rsidP="00522B31"/>
    <w:p w14:paraId="73EB7E33" w14:textId="2C556A95" w:rsidR="00095B46" w:rsidRDefault="00095B46" w:rsidP="00522B31"/>
    <w:p w14:paraId="63E699F0" w14:textId="20AC74CA" w:rsidR="00095B46" w:rsidRDefault="00095B46" w:rsidP="00522B31"/>
    <w:p w14:paraId="130932BE" w14:textId="62EC4FD4" w:rsidR="00095B46" w:rsidRDefault="00095B46" w:rsidP="00522B31"/>
    <w:p w14:paraId="1EBF69AF" w14:textId="3046271B" w:rsidR="00095B46" w:rsidRDefault="00095B46" w:rsidP="00522B31"/>
    <w:p w14:paraId="0E570A0F" w14:textId="3C298D5C" w:rsidR="00095B46" w:rsidRDefault="00095B46" w:rsidP="00522B31"/>
    <w:p w14:paraId="2120C6D5" w14:textId="0178AD01" w:rsidR="00095B46" w:rsidRDefault="00095B46" w:rsidP="00522B31"/>
    <w:p w14:paraId="0D91A7C1" w14:textId="27DD46EC" w:rsidR="00095B46" w:rsidRDefault="00095B46" w:rsidP="00522B31"/>
    <w:p w14:paraId="71C89CD8" w14:textId="77777777" w:rsidR="00095B46" w:rsidRDefault="00095B46" w:rsidP="00522B31"/>
    <w:sdt>
      <w:sdtPr>
        <w:rPr>
          <w:rFonts w:ascii="Times New Roman" w:eastAsiaTheme="minorHAnsi" w:hAnsi="Times New Roman" w:cs="Times New Roman"/>
          <w:color w:val="auto"/>
          <w:sz w:val="24"/>
          <w:szCs w:val="24"/>
        </w:rPr>
        <w:id w:val="527300230"/>
        <w:docPartObj>
          <w:docPartGallery w:val="Table of Contents"/>
          <w:docPartUnique/>
        </w:docPartObj>
      </w:sdtPr>
      <w:sdtEndPr>
        <w:rPr>
          <w:b/>
          <w:bCs/>
          <w:noProof/>
        </w:rPr>
      </w:sdtEndPr>
      <w:sdtContent>
        <w:p w14:paraId="55EB0F08" w14:textId="77777777" w:rsidR="00522B31" w:rsidRDefault="00AD4C3A" w:rsidP="00522B31">
          <w:pPr>
            <w:pStyle w:val="TOCHeading"/>
          </w:pPr>
          <w:r>
            <w:t>Table of Contents</w:t>
          </w:r>
        </w:p>
        <w:p w14:paraId="73578B10" w14:textId="490E4589" w:rsidR="00A16167" w:rsidRDefault="00AD4C3A">
          <w:pPr>
            <w:pStyle w:val="TOC1"/>
            <w:tabs>
              <w:tab w:val="left" w:pos="480"/>
              <w:tab w:val="right" w:leader="dot" w:pos="9350"/>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38791101" w:history="1">
            <w:r w:rsidRPr="003D2CFA">
              <w:rPr>
                <w:rStyle w:val="Hyperlink"/>
                <w:noProof/>
              </w:rPr>
              <w:t>1</w:t>
            </w:r>
            <w:r>
              <w:rPr>
                <w:rFonts w:asciiTheme="minorHAnsi" w:eastAsiaTheme="minorEastAsia" w:hAnsiTheme="minorHAnsi" w:cstheme="minorBidi"/>
                <w:noProof/>
                <w:sz w:val="22"/>
                <w:szCs w:val="22"/>
              </w:rPr>
              <w:tab/>
            </w:r>
            <w:r w:rsidRPr="003D2CFA">
              <w:rPr>
                <w:rStyle w:val="Hyperlink"/>
                <w:noProof/>
              </w:rPr>
              <w:t>Executive Summary</w:t>
            </w:r>
            <w:r>
              <w:rPr>
                <w:noProof/>
                <w:webHidden/>
              </w:rPr>
              <w:tab/>
            </w:r>
            <w:r>
              <w:rPr>
                <w:noProof/>
                <w:webHidden/>
              </w:rPr>
              <w:fldChar w:fldCharType="begin"/>
            </w:r>
            <w:r>
              <w:rPr>
                <w:noProof/>
                <w:webHidden/>
              </w:rPr>
              <w:instrText xml:space="preserve"> PAGEREF _Toc138791101 \h </w:instrText>
            </w:r>
            <w:r>
              <w:rPr>
                <w:noProof/>
                <w:webHidden/>
              </w:rPr>
            </w:r>
            <w:r>
              <w:rPr>
                <w:noProof/>
                <w:webHidden/>
              </w:rPr>
              <w:fldChar w:fldCharType="separate"/>
            </w:r>
            <w:r>
              <w:rPr>
                <w:noProof/>
                <w:webHidden/>
              </w:rPr>
              <w:t>2</w:t>
            </w:r>
            <w:r>
              <w:rPr>
                <w:noProof/>
                <w:webHidden/>
              </w:rPr>
              <w:fldChar w:fldCharType="end"/>
            </w:r>
          </w:hyperlink>
        </w:p>
        <w:p w14:paraId="007ECD57" w14:textId="442BB0C4" w:rsidR="00A16167" w:rsidRDefault="00AD4C3A">
          <w:pPr>
            <w:pStyle w:val="TOC1"/>
            <w:tabs>
              <w:tab w:val="left" w:pos="480"/>
              <w:tab w:val="right" w:leader="dot" w:pos="9350"/>
            </w:tabs>
            <w:rPr>
              <w:rFonts w:asciiTheme="minorHAnsi" w:eastAsiaTheme="minorEastAsia" w:hAnsiTheme="minorHAnsi" w:cstheme="minorBidi"/>
              <w:noProof/>
              <w:sz w:val="22"/>
              <w:szCs w:val="22"/>
            </w:rPr>
          </w:pPr>
          <w:hyperlink w:anchor="_Toc138791102" w:history="1">
            <w:r w:rsidRPr="003D2CFA">
              <w:rPr>
                <w:rStyle w:val="Hyperlink"/>
                <w:noProof/>
              </w:rPr>
              <w:t>2</w:t>
            </w:r>
            <w:r>
              <w:rPr>
                <w:rFonts w:asciiTheme="minorHAnsi" w:eastAsiaTheme="minorEastAsia" w:hAnsiTheme="minorHAnsi" w:cstheme="minorBidi"/>
                <w:noProof/>
                <w:sz w:val="22"/>
                <w:szCs w:val="22"/>
              </w:rPr>
              <w:tab/>
            </w:r>
            <w:r w:rsidRPr="003D2CFA">
              <w:rPr>
                <w:rStyle w:val="Hyperlink"/>
                <w:noProof/>
              </w:rPr>
              <w:t>Introduction</w:t>
            </w:r>
            <w:r>
              <w:rPr>
                <w:noProof/>
                <w:webHidden/>
              </w:rPr>
              <w:tab/>
            </w:r>
            <w:r>
              <w:rPr>
                <w:noProof/>
                <w:webHidden/>
              </w:rPr>
              <w:fldChar w:fldCharType="begin"/>
            </w:r>
            <w:r>
              <w:rPr>
                <w:noProof/>
                <w:webHidden/>
              </w:rPr>
              <w:instrText xml:space="preserve"> PAGEREF _Toc138791102 \h </w:instrText>
            </w:r>
            <w:r>
              <w:rPr>
                <w:noProof/>
                <w:webHidden/>
              </w:rPr>
            </w:r>
            <w:r>
              <w:rPr>
                <w:noProof/>
                <w:webHidden/>
              </w:rPr>
              <w:fldChar w:fldCharType="separate"/>
            </w:r>
            <w:r>
              <w:rPr>
                <w:noProof/>
                <w:webHidden/>
              </w:rPr>
              <w:t>4</w:t>
            </w:r>
            <w:r>
              <w:rPr>
                <w:noProof/>
                <w:webHidden/>
              </w:rPr>
              <w:fldChar w:fldCharType="end"/>
            </w:r>
          </w:hyperlink>
        </w:p>
        <w:p w14:paraId="1B984512" w14:textId="606330F8" w:rsidR="00A16167" w:rsidRDefault="00AD4C3A">
          <w:pPr>
            <w:pStyle w:val="TOC1"/>
            <w:tabs>
              <w:tab w:val="left" w:pos="480"/>
              <w:tab w:val="right" w:leader="dot" w:pos="9350"/>
            </w:tabs>
            <w:rPr>
              <w:rFonts w:asciiTheme="minorHAnsi" w:eastAsiaTheme="minorEastAsia" w:hAnsiTheme="minorHAnsi" w:cstheme="minorBidi"/>
              <w:noProof/>
              <w:sz w:val="22"/>
              <w:szCs w:val="22"/>
            </w:rPr>
          </w:pPr>
          <w:hyperlink w:anchor="_Toc138791103" w:history="1">
            <w:r w:rsidRPr="003D2CFA">
              <w:rPr>
                <w:rStyle w:val="Hyperlink"/>
                <w:noProof/>
              </w:rPr>
              <w:t>3</w:t>
            </w:r>
            <w:r>
              <w:rPr>
                <w:rFonts w:asciiTheme="minorHAnsi" w:eastAsiaTheme="minorEastAsia" w:hAnsiTheme="minorHAnsi" w:cstheme="minorBidi"/>
                <w:noProof/>
                <w:sz w:val="22"/>
                <w:szCs w:val="22"/>
              </w:rPr>
              <w:tab/>
            </w:r>
            <w:r w:rsidRPr="003D2CFA">
              <w:rPr>
                <w:rStyle w:val="Hyperlink"/>
                <w:noProof/>
              </w:rPr>
              <w:t>Ethical and Sustainability Policies of the Company</w:t>
            </w:r>
            <w:r>
              <w:rPr>
                <w:noProof/>
                <w:webHidden/>
              </w:rPr>
              <w:tab/>
            </w:r>
            <w:r>
              <w:rPr>
                <w:noProof/>
                <w:webHidden/>
              </w:rPr>
              <w:fldChar w:fldCharType="begin"/>
            </w:r>
            <w:r>
              <w:rPr>
                <w:noProof/>
                <w:webHidden/>
              </w:rPr>
              <w:instrText xml:space="preserve"> PAGEREF _Toc138791103 \h </w:instrText>
            </w:r>
            <w:r>
              <w:rPr>
                <w:noProof/>
                <w:webHidden/>
              </w:rPr>
            </w:r>
            <w:r>
              <w:rPr>
                <w:noProof/>
                <w:webHidden/>
              </w:rPr>
              <w:fldChar w:fldCharType="separate"/>
            </w:r>
            <w:r>
              <w:rPr>
                <w:noProof/>
                <w:webHidden/>
              </w:rPr>
              <w:t>4</w:t>
            </w:r>
            <w:r>
              <w:rPr>
                <w:noProof/>
                <w:webHidden/>
              </w:rPr>
              <w:fldChar w:fldCharType="end"/>
            </w:r>
          </w:hyperlink>
        </w:p>
        <w:p w14:paraId="3B9E7B70" w14:textId="22F9784B" w:rsidR="00A16167" w:rsidRDefault="00AD4C3A">
          <w:pPr>
            <w:pStyle w:val="TOC2"/>
            <w:tabs>
              <w:tab w:val="left" w:pos="880"/>
              <w:tab w:val="right" w:leader="dot" w:pos="9350"/>
            </w:tabs>
            <w:rPr>
              <w:rFonts w:asciiTheme="minorHAnsi" w:eastAsiaTheme="minorEastAsia" w:hAnsiTheme="minorHAnsi" w:cstheme="minorBidi"/>
              <w:noProof/>
              <w:sz w:val="22"/>
              <w:szCs w:val="22"/>
            </w:rPr>
          </w:pPr>
          <w:hyperlink w:anchor="_Toc138791104" w:history="1">
            <w:r w:rsidRPr="003D2CFA">
              <w:rPr>
                <w:rStyle w:val="Hyperlink"/>
                <w:noProof/>
              </w:rPr>
              <w:t>3.1</w:t>
            </w:r>
            <w:r>
              <w:rPr>
                <w:rFonts w:asciiTheme="minorHAnsi" w:eastAsiaTheme="minorEastAsia" w:hAnsiTheme="minorHAnsi" w:cstheme="minorBidi"/>
                <w:noProof/>
                <w:sz w:val="22"/>
                <w:szCs w:val="22"/>
              </w:rPr>
              <w:tab/>
            </w:r>
            <w:r w:rsidRPr="003D2CFA">
              <w:rPr>
                <w:rStyle w:val="Hyperlink"/>
                <w:noProof/>
              </w:rPr>
              <w:t>Ethical Policies</w:t>
            </w:r>
            <w:r>
              <w:rPr>
                <w:noProof/>
                <w:webHidden/>
              </w:rPr>
              <w:tab/>
            </w:r>
            <w:r>
              <w:rPr>
                <w:noProof/>
                <w:webHidden/>
              </w:rPr>
              <w:fldChar w:fldCharType="begin"/>
            </w:r>
            <w:r>
              <w:rPr>
                <w:noProof/>
                <w:webHidden/>
              </w:rPr>
              <w:instrText xml:space="preserve"> PAGEREF _Toc138791104 \h </w:instrText>
            </w:r>
            <w:r>
              <w:rPr>
                <w:noProof/>
                <w:webHidden/>
              </w:rPr>
            </w:r>
            <w:r>
              <w:rPr>
                <w:noProof/>
                <w:webHidden/>
              </w:rPr>
              <w:fldChar w:fldCharType="separate"/>
            </w:r>
            <w:r>
              <w:rPr>
                <w:noProof/>
                <w:webHidden/>
              </w:rPr>
              <w:t>4</w:t>
            </w:r>
            <w:r>
              <w:rPr>
                <w:noProof/>
                <w:webHidden/>
              </w:rPr>
              <w:fldChar w:fldCharType="end"/>
            </w:r>
          </w:hyperlink>
        </w:p>
        <w:p w14:paraId="49F249FF" w14:textId="31C07F1D" w:rsidR="00A16167" w:rsidRDefault="00AD4C3A">
          <w:pPr>
            <w:pStyle w:val="TOC2"/>
            <w:tabs>
              <w:tab w:val="left" w:pos="880"/>
              <w:tab w:val="right" w:leader="dot" w:pos="9350"/>
            </w:tabs>
            <w:rPr>
              <w:rFonts w:asciiTheme="minorHAnsi" w:eastAsiaTheme="minorEastAsia" w:hAnsiTheme="minorHAnsi" w:cstheme="minorBidi"/>
              <w:noProof/>
              <w:sz w:val="22"/>
              <w:szCs w:val="22"/>
            </w:rPr>
          </w:pPr>
          <w:hyperlink w:anchor="_Toc138791105" w:history="1">
            <w:r w:rsidRPr="003D2CFA">
              <w:rPr>
                <w:rStyle w:val="Hyperlink"/>
                <w:noProof/>
              </w:rPr>
              <w:t>3.2</w:t>
            </w:r>
            <w:r>
              <w:rPr>
                <w:rFonts w:asciiTheme="minorHAnsi" w:eastAsiaTheme="minorEastAsia" w:hAnsiTheme="minorHAnsi" w:cstheme="minorBidi"/>
                <w:noProof/>
                <w:sz w:val="22"/>
                <w:szCs w:val="22"/>
              </w:rPr>
              <w:tab/>
            </w:r>
            <w:r w:rsidRPr="003D2CFA">
              <w:rPr>
                <w:rStyle w:val="Hyperlink"/>
                <w:noProof/>
              </w:rPr>
              <w:t>Sustainability Policies 500</w:t>
            </w:r>
            <w:r>
              <w:rPr>
                <w:noProof/>
                <w:webHidden/>
              </w:rPr>
              <w:tab/>
            </w:r>
            <w:r>
              <w:rPr>
                <w:noProof/>
                <w:webHidden/>
              </w:rPr>
              <w:fldChar w:fldCharType="begin"/>
            </w:r>
            <w:r>
              <w:rPr>
                <w:noProof/>
                <w:webHidden/>
              </w:rPr>
              <w:instrText xml:space="preserve"> PAGEREF _Toc138791105 \h </w:instrText>
            </w:r>
            <w:r>
              <w:rPr>
                <w:noProof/>
                <w:webHidden/>
              </w:rPr>
            </w:r>
            <w:r>
              <w:rPr>
                <w:noProof/>
                <w:webHidden/>
              </w:rPr>
              <w:fldChar w:fldCharType="separate"/>
            </w:r>
            <w:r>
              <w:rPr>
                <w:noProof/>
                <w:webHidden/>
              </w:rPr>
              <w:t>6</w:t>
            </w:r>
            <w:r>
              <w:rPr>
                <w:noProof/>
                <w:webHidden/>
              </w:rPr>
              <w:fldChar w:fldCharType="end"/>
            </w:r>
          </w:hyperlink>
        </w:p>
        <w:p w14:paraId="6F0D96BF" w14:textId="0D177A00" w:rsidR="00A16167" w:rsidRDefault="00AD4C3A">
          <w:pPr>
            <w:pStyle w:val="TOC1"/>
            <w:tabs>
              <w:tab w:val="left" w:pos="480"/>
              <w:tab w:val="right" w:leader="dot" w:pos="9350"/>
            </w:tabs>
            <w:rPr>
              <w:rFonts w:asciiTheme="minorHAnsi" w:eastAsiaTheme="minorEastAsia" w:hAnsiTheme="minorHAnsi" w:cstheme="minorBidi"/>
              <w:noProof/>
              <w:sz w:val="22"/>
              <w:szCs w:val="22"/>
            </w:rPr>
          </w:pPr>
          <w:hyperlink w:anchor="_Toc138791106" w:history="1">
            <w:r w:rsidRPr="003D2CFA">
              <w:rPr>
                <w:rStyle w:val="Hyperlink"/>
                <w:noProof/>
              </w:rPr>
              <w:t>4</w:t>
            </w:r>
            <w:r>
              <w:rPr>
                <w:rFonts w:asciiTheme="minorHAnsi" w:eastAsiaTheme="minorEastAsia" w:hAnsiTheme="minorHAnsi" w:cstheme="minorBidi"/>
                <w:noProof/>
                <w:sz w:val="22"/>
                <w:szCs w:val="22"/>
              </w:rPr>
              <w:tab/>
            </w:r>
            <w:r w:rsidRPr="003D2CFA">
              <w:rPr>
                <w:rStyle w:val="Hyperlink"/>
                <w:noProof/>
              </w:rPr>
              <w:t>Criti</w:t>
            </w:r>
            <w:r w:rsidRPr="003D2CFA">
              <w:rPr>
                <w:rStyle w:val="Hyperlink"/>
                <w:noProof/>
              </w:rPr>
              <w:t>cal Literature Review</w:t>
            </w:r>
            <w:r>
              <w:rPr>
                <w:noProof/>
                <w:webHidden/>
              </w:rPr>
              <w:tab/>
            </w:r>
            <w:r>
              <w:rPr>
                <w:noProof/>
                <w:webHidden/>
              </w:rPr>
              <w:fldChar w:fldCharType="begin"/>
            </w:r>
            <w:r>
              <w:rPr>
                <w:noProof/>
                <w:webHidden/>
              </w:rPr>
              <w:instrText xml:space="preserve"> PAGEREF _Toc138791106 \h </w:instrText>
            </w:r>
            <w:r>
              <w:rPr>
                <w:noProof/>
                <w:webHidden/>
              </w:rPr>
            </w:r>
            <w:r>
              <w:rPr>
                <w:noProof/>
                <w:webHidden/>
              </w:rPr>
              <w:fldChar w:fldCharType="separate"/>
            </w:r>
            <w:r>
              <w:rPr>
                <w:noProof/>
                <w:webHidden/>
              </w:rPr>
              <w:t>6</w:t>
            </w:r>
            <w:r>
              <w:rPr>
                <w:noProof/>
                <w:webHidden/>
              </w:rPr>
              <w:fldChar w:fldCharType="end"/>
            </w:r>
          </w:hyperlink>
        </w:p>
        <w:p w14:paraId="775D18CA" w14:textId="4770A87C" w:rsidR="00A16167" w:rsidRDefault="00AD4C3A">
          <w:pPr>
            <w:pStyle w:val="TOC1"/>
            <w:tabs>
              <w:tab w:val="left" w:pos="480"/>
              <w:tab w:val="right" w:leader="dot" w:pos="9350"/>
            </w:tabs>
            <w:rPr>
              <w:rFonts w:asciiTheme="minorHAnsi" w:eastAsiaTheme="minorEastAsia" w:hAnsiTheme="minorHAnsi" w:cstheme="minorBidi"/>
              <w:noProof/>
              <w:sz w:val="22"/>
              <w:szCs w:val="22"/>
            </w:rPr>
          </w:pPr>
          <w:hyperlink w:anchor="_Toc138791107" w:history="1">
            <w:r w:rsidRPr="003D2CFA">
              <w:rPr>
                <w:rStyle w:val="Hyperlink"/>
                <w:noProof/>
              </w:rPr>
              <w:t>5</w:t>
            </w:r>
            <w:r>
              <w:rPr>
                <w:rFonts w:asciiTheme="minorHAnsi" w:eastAsiaTheme="minorEastAsia" w:hAnsiTheme="minorHAnsi" w:cstheme="minorBidi"/>
                <w:noProof/>
                <w:sz w:val="22"/>
                <w:szCs w:val="22"/>
              </w:rPr>
              <w:tab/>
            </w:r>
            <w:r w:rsidRPr="003D2CFA">
              <w:rPr>
                <w:rStyle w:val="Hyperlink"/>
                <w:noProof/>
              </w:rPr>
              <w:t>Conclusions and Recommendations</w:t>
            </w:r>
            <w:r>
              <w:rPr>
                <w:noProof/>
                <w:webHidden/>
              </w:rPr>
              <w:tab/>
            </w:r>
            <w:r>
              <w:rPr>
                <w:noProof/>
                <w:webHidden/>
              </w:rPr>
              <w:fldChar w:fldCharType="begin"/>
            </w:r>
            <w:r>
              <w:rPr>
                <w:noProof/>
                <w:webHidden/>
              </w:rPr>
              <w:instrText xml:space="preserve"> PAGEREF _Toc138791107 \h </w:instrText>
            </w:r>
            <w:r>
              <w:rPr>
                <w:noProof/>
                <w:webHidden/>
              </w:rPr>
            </w:r>
            <w:r>
              <w:rPr>
                <w:noProof/>
                <w:webHidden/>
              </w:rPr>
              <w:fldChar w:fldCharType="separate"/>
            </w:r>
            <w:r>
              <w:rPr>
                <w:noProof/>
                <w:webHidden/>
              </w:rPr>
              <w:t>8</w:t>
            </w:r>
            <w:r>
              <w:rPr>
                <w:noProof/>
                <w:webHidden/>
              </w:rPr>
              <w:fldChar w:fldCharType="end"/>
            </w:r>
          </w:hyperlink>
        </w:p>
        <w:p w14:paraId="498D03E1" w14:textId="516F1CB6" w:rsidR="00A16167" w:rsidRDefault="00AD4C3A">
          <w:pPr>
            <w:pStyle w:val="TOC1"/>
            <w:tabs>
              <w:tab w:val="left" w:pos="480"/>
              <w:tab w:val="right" w:leader="dot" w:pos="9350"/>
            </w:tabs>
            <w:rPr>
              <w:rFonts w:asciiTheme="minorHAnsi" w:eastAsiaTheme="minorEastAsia" w:hAnsiTheme="minorHAnsi" w:cstheme="minorBidi"/>
              <w:noProof/>
              <w:sz w:val="22"/>
              <w:szCs w:val="22"/>
            </w:rPr>
          </w:pPr>
          <w:hyperlink w:anchor="_Toc138791108" w:history="1">
            <w:r w:rsidRPr="003D2CFA">
              <w:rPr>
                <w:rStyle w:val="Hyperlink"/>
                <w:noProof/>
                <w:lang w:val="en"/>
              </w:rPr>
              <w:t>6</w:t>
            </w:r>
            <w:r>
              <w:rPr>
                <w:rFonts w:asciiTheme="minorHAnsi" w:eastAsiaTheme="minorEastAsia" w:hAnsiTheme="minorHAnsi" w:cstheme="minorBidi"/>
                <w:noProof/>
                <w:sz w:val="22"/>
                <w:szCs w:val="22"/>
              </w:rPr>
              <w:tab/>
            </w:r>
            <w:r w:rsidRPr="003D2CFA">
              <w:rPr>
                <w:rStyle w:val="Hyperlink"/>
                <w:noProof/>
                <w:lang w:val="en"/>
              </w:rPr>
              <w:t>References</w:t>
            </w:r>
            <w:r>
              <w:rPr>
                <w:noProof/>
                <w:webHidden/>
              </w:rPr>
              <w:tab/>
            </w:r>
            <w:r>
              <w:rPr>
                <w:noProof/>
                <w:webHidden/>
              </w:rPr>
              <w:fldChar w:fldCharType="begin"/>
            </w:r>
            <w:r>
              <w:rPr>
                <w:noProof/>
                <w:webHidden/>
              </w:rPr>
              <w:instrText xml:space="preserve"> PAGEREF _Toc138791108 \h </w:instrText>
            </w:r>
            <w:r>
              <w:rPr>
                <w:noProof/>
                <w:webHidden/>
              </w:rPr>
            </w:r>
            <w:r>
              <w:rPr>
                <w:noProof/>
                <w:webHidden/>
              </w:rPr>
              <w:fldChar w:fldCharType="separate"/>
            </w:r>
            <w:r>
              <w:rPr>
                <w:noProof/>
                <w:webHidden/>
              </w:rPr>
              <w:t>9</w:t>
            </w:r>
            <w:r>
              <w:rPr>
                <w:noProof/>
                <w:webHidden/>
              </w:rPr>
              <w:fldChar w:fldCharType="end"/>
            </w:r>
          </w:hyperlink>
        </w:p>
        <w:p w14:paraId="6F172BD1" w14:textId="41DAAA60" w:rsidR="00522B31" w:rsidRDefault="00AD4C3A" w:rsidP="00522B31">
          <w:r>
            <w:rPr>
              <w:b/>
              <w:bCs/>
              <w:noProof/>
            </w:rPr>
            <w:fldChar w:fldCharType="end"/>
          </w:r>
        </w:p>
      </w:sdtContent>
    </w:sdt>
    <w:p w14:paraId="66F8E73C" w14:textId="77777777" w:rsidR="00522B31" w:rsidRDefault="00522B31" w:rsidP="00522B31"/>
    <w:p w14:paraId="75CBE1CE" w14:textId="77777777" w:rsidR="00522B31" w:rsidRDefault="00522B31" w:rsidP="00522B31"/>
    <w:p w14:paraId="29A28317" w14:textId="77777777" w:rsidR="00522B31" w:rsidRDefault="00522B31" w:rsidP="00522B31"/>
    <w:p w14:paraId="5A8BC885" w14:textId="77777777" w:rsidR="00522B31" w:rsidRDefault="00522B31" w:rsidP="00522B31"/>
    <w:p w14:paraId="3F9874E0" w14:textId="77777777" w:rsidR="00522B31" w:rsidRDefault="00522B31" w:rsidP="00522B31"/>
    <w:p w14:paraId="56C8980E" w14:textId="77777777" w:rsidR="00522B31" w:rsidRDefault="00522B31" w:rsidP="00522B31"/>
    <w:p w14:paraId="687E3364" w14:textId="77777777" w:rsidR="00522B31" w:rsidRDefault="00522B31" w:rsidP="00522B31"/>
    <w:p w14:paraId="4C866928" w14:textId="77777777" w:rsidR="00522B31" w:rsidRDefault="00522B31" w:rsidP="00522B31"/>
    <w:p w14:paraId="5B7CF799" w14:textId="77777777" w:rsidR="00522B31" w:rsidRDefault="00522B31" w:rsidP="00522B31"/>
    <w:p w14:paraId="6433A124" w14:textId="77777777" w:rsidR="00522B31" w:rsidRDefault="00522B31" w:rsidP="00522B31"/>
    <w:p w14:paraId="2BB9C5E2" w14:textId="77777777" w:rsidR="00522B31" w:rsidRDefault="00522B31" w:rsidP="00522B31"/>
    <w:p w14:paraId="10E946D9" w14:textId="77777777" w:rsidR="00522B31" w:rsidRDefault="00522B31" w:rsidP="00522B31"/>
    <w:p w14:paraId="604F9AD8" w14:textId="77777777" w:rsidR="00522B31" w:rsidRDefault="00522B31" w:rsidP="00522B31"/>
    <w:p w14:paraId="402A441F" w14:textId="77777777" w:rsidR="00522B31" w:rsidRDefault="00522B31" w:rsidP="00522B31"/>
    <w:p w14:paraId="5158D60A" w14:textId="61686E41" w:rsidR="00522B31" w:rsidRDefault="00AD4C3A" w:rsidP="00522B31">
      <w:pPr>
        <w:pStyle w:val="Heading1"/>
      </w:pPr>
      <w:bookmarkStart w:id="1" w:name="_Toc138791102"/>
      <w:r>
        <w:t>Introduction</w:t>
      </w:r>
      <w:bookmarkEnd w:id="1"/>
    </w:p>
    <w:p w14:paraId="21464EEC" w14:textId="5A4DA8A6" w:rsidR="003302CF" w:rsidRPr="003302CF" w:rsidRDefault="00AD4C3A" w:rsidP="003302CF">
      <w:r>
        <w:t xml:space="preserve">In the contemporary world, it is necessary for businesses to maintain their customer relationship management (CRM). CRM is significant because it is concerned with leveraging the relationship the business has with its customers, which is </w:t>
      </w:r>
      <w:r>
        <w:t>why it includes managing customer services, experiences, and anything that comes in between</w:t>
      </w:r>
      <w:r w:rsidR="006215CD">
        <w:t xml:space="preserve"> (Payne and Frow, 2016)</w:t>
      </w:r>
      <w:r>
        <w:t>. Its importance has grown in contemporary times because tackling competition is a lot harder these days. Hence, this report's main purpose wo</w:t>
      </w:r>
      <w:r>
        <w:t>uld be to highlight the necessity of ethical and sustainable policies and quality models that contribute to the improvement of customer relationship management. More specifically, the report would focus on H&amp;M, short for Hennes &amp; Mauritz, which is</w:t>
      </w:r>
      <w:r w:rsidR="00FD7EAC">
        <w:t xml:space="preserve"> a </w:t>
      </w:r>
      <w:r>
        <w:t>Swedis</w:t>
      </w:r>
      <w:r>
        <w:t xml:space="preserve">h multinational fashion retail company that is easily one of the biggest players in the global fashion industry, including the UK as well. </w:t>
      </w:r>
      <w:r w:rsidR="00FD7EAC">
        <w:t>The company originated in 1947 by Erling Persson and only sold women's clothing at first, but when the business grew and reached expansion levels, this product portfolio included clothing accessories for both men and women and children as well</w:t>
      </w:r>
      <w:r w:rsidR="00DB6B16">
        <w:t xml:space="preserve"> (Bonilla et al., 2019)</w:t>
      </w:r>
      <w:r w:rsidR="00FD7EAC">
        <w:t>.</w:t>
      </w:r>
      <w:r w:rsidR="009E7480">
        <w:t xml:space="preserve"> Moreover, H&amp;M is well known for its fast fashion and affordable prices, and considering its size and scale, it is evident that it would have to maintain its CRM. Therefore, the report will evaluate this company and offer relevant recommendations at the end.</w:t>
      </w:r>
    </w:p>
    <w:p w14:paraId="58180CE8" w14:textId="4C9BA07B" w:rsidR="00522B31" w:rsidRDefault="00AD4C3A" w:rsidP="00522B31">
      <w:pPr>
        <w:pStyle w:val="Heading1"/>
      </w:pPr>
      <w:bookmarkStart w:id="2" w:name="_Toc138791103"/>
      <w:r>
        <w:t>Ethical and Sustainability Policies of the Company</w:t>
      </w:r>
      <w:bookmarkEnd w:id="2"/>
    </w:p>
    <w:p w14:paraId="6BFA1C3F" w14:textId="317E3BCA" w:rsidR="00075968" w:rsidRDefault="00AD4C3A" w:rsidP="00075968">
      <w:pPr>
        <w:pStyle w:val="Heading2"/>
      </w:pPr>
      <w:bookmarkStart w:id="3" w:name="_Toc138791104"/>
      <w:r>
        <w:t>Ethical Policies</w:t>
      </w:r>
      <w:bookmarkEnd w:id="3"/>
    </w:p>
    <w:p w14:paraId="7394ABE9" w14:textId="77777777" w:rsidR="008E759B" w:rsidRDefault="00AD4C3A" w:rsidP="00075968">
      <w:r>
        <w:t>The first thing to note in the impa</w:t>
      </w:r>
      <w:r>
        <w:t>ct of the company's activities on the improvement of its customer relationship management is its ethical policies. Being a multinational company with numerous employees and millions of customers, H&amp;M takes its ethical standards seriously and keeps renewing</w:t>
      </w:r>
      <w:r>
        <w:t xml:space="preserve"> its ethical policies to ensure they are up-to-date with the latest trends and do not violate any laws. More specifically, the company has a Code of Ethics, which contain</w:t>
      </w:r>
      <w:r w:rsidR="0038028D">
        <w:t>s</w:t>
      </w:r>
      <w:r>
        <w:t xml:space="preserve"> ethical policies that have been put into place since 2003 and keep getting slight al</w:t>
      </w:r>
      <w:r>
        <w:t>terations as per the era</w:t>
      </w:r>
      <w:r w:rsidR="008F4B32">
        <w:t xml:space="preserve"> (H&amp;M Group, 2023)</w:t>
      </w:r>
      <w:r>
        <w:t>.</w:t>
      </w:r>
      <w:r w:rsidR="0038028D">
        <w:t xml:space="preserve"> This </w:t>
      </w:r>
      <w:r w:rsidR="00ED0736">
        <w:t>states a zero-tolerance policy towards corruption, violation of business laws in the market’s industry, and straying away from business principles.</w:t>
      </w:r>
      <w:r w:rsidR="0025623A">
        <w:t xml:space="preserve"> H&amp;M believes that corruption among the employees, employers, and its business partners is what causes the most </w:t>
      </w:r>
      <w:r w:rsidR="00B11C35">
        <w:t>reputational damage, as customers would not be willing to purchase from an unethical company.</w:t>
      </w:r>
      <w:r w:rsidR="00A46A29">
        <w:t xml:space="preserve"> As a result, the firm takes strict action against corruption, and it also believes that the fashion industry’s biggest challenge is corruption. It monitors its employees</w:t>
      </w:r>
      <w:r w:rsidR="005274CB">
        <w:t>, suppliers,</w:t>
      </w:r>
      <w:r w:rsidR="00A46A29">
        <w:t xml:space="preserve"> and business partners and makes sure that no bribery, unauthorized exchange of gifts, or </w:t>
      </w:r>
      <w:r w:rsidR="006048FA">
        <w:t>favours are conducted</w:t>
      </w:r>
      <w:r w:rsidR="008F4B32">
        <w:t xml:space="preserve"> (H&amp;M Group, 2021)</w:t>
      </w:r>
      <w:r w:rsidR="006048FA">
        <w:t>.</w:t>
      </w:r>
      <w:r w:rsidR="00DC5D7F">
        <w:t xml:space="preserve"> Besides that, the ethical policies also state the emphasis on transparency with H&amp;M’s supply chain processes so its customers can get an honest and open </w:t>
      </w:r>
      <w:r w:rsidR="00A66380">
        <w:t>experience with it.</w:t>
      </w:r>
      <w:r w:rsidR="00E44B94">
        <w:t xml:space="preserve"> </w:t>
      </w:r>
    </w:p>
    <w:p w14:paraId="2D1734EE" w14:textId="00810FD5" w:rsidR="008E759B" w:rsidRDefault="00AD4C3A" w:rsidP="00075968">
      <w:r>
        <w:t>Moreover, it was noted that these ethical policies are given significance because a part of their impact includes positively affecting c</w:t>
      </w:r>
      <w:r>
        <w:t>ustomer experience</w:t>
      </w:r>
      <w:r w:rsidR="00EC2096">
        <w:t xml:space="preserve">, and this can be noted in H&amp;M’s policies as well. More specifically, the fact that H&amp;M believes that it is its ethical responsibility to be completely transparent to its customers about its activities and supply chain performance </w:t>
      </w:r>
      <w:r w:rsidR="008A2F40">
        <w:t>is a good step towards positively managing customer experience and relationship management. When a customer knows about the company’s ethical policies and its transparency, they can make informed purchasing decisions more easily</w:t>
      </w:r>
      <w:r w:rsidR="005231F2">
        <w:t>. This also includes knowing the kind of ethical impact the products they are buying from H&amp;M would have on the environment and society</w:t>
      </w:r>
      <w:r w:rsidR="005A475F">
        <w:t xml:space="preserve">. Besides that, H&amp;M’s commitment towards </w:t>
      </w:r>
      <w:r w:rsidR="007B38F4">
        <w:t xml:space="preserve">fair working conditions and lack of corruption also improves CRM because customers value those brands, especially the fashion ones, that </w:t>
      </w:r>
      <w:r w:rsidR="00100153">
        <w:t xml:space="preserve">positively impact society, care for their workers, and </w:t>
      </w:r>
      <w:r w:rsidR="00635546">
        <w:t>foster a strong ethical connection with the world.</w:t>
      </w:r>
      <w:r w:rsidR="00476A53">
        <w:t xml:space="preserve"> </w:t>
      </w:r>
    </w:p>
    <w:p w14:paraId="561FDDC4" w14:textId="5997D6BB" w:rsidR="00E324EC" w:rsidRDefault="00AD4C3A" w:rsidP="00075968">
      <w:r>
        <w:t>To provide proof of this, examples from H&amp;M itself can be given. For instance, the company</w:t>
      </w:r>
      <w:r w:rsidR="00B13D86">
        <w:t>’s dedication towards ethical labour practices automatically enhances the customer experience because the customers would know, thanks to the company's transparency,</w:t>
      </w:r>
      <w:r w:rsidR="00694CB1">
        <w:t xml:space="preserve"> that they are engaging with an ethical brand that is aware of its responsibilities</w:t>
      </w:r>
      <w:r w:rsidR="00ED33D4">
        <w:t xml:space="preserve"> (Shen et al., 2017)</w:t>
      </w:r>
      <w:r w:rsidR="00694CB1">
        <w:t>.</w:t>
      </w:r>
      <w:r w:rsidR="00B77002">
        <w:t xml:space="preserve"> However, to fully understand H&amp;M’s effectuality with its ethical policies, the same policies committed by other companies in the same industry, like Zara and </w:t>
      </w:r>
      <w:r w:rsidR="00456928">
        <w:t>ASOS, can be presented. For starters, like H&amp;M, Zara is also determined to be transparent to its customers about its supply chain practices so they can make an informed choice</w:t>
      </w:r>
      <w:r w:rsidR="00CA05C9">
        <w:t xml:space="preserve"> (Gheorghe and Matefi, 2021)</w:t>
      </w:r>
      <w:r w:rsidR="00456928">
        <w:t>. Nevertheless,</w:t>
      </w:r>
      <w:r w:rsidR="003F5F6A">
        <w:t xml:space="preserve"> as a part of its ethical policies, Zara is also committed to continuous learning and improvement</w:t>
      </w:r>
      <w:r w:rsidR="00CE0127">
        <w:t xml:space="preserve"> so it can find more and more innovative solutions for its ethical and sustainable practices. H&amp;M does not do that. On the other hand, </w:t>
      </w:r>
      <w:r w:rsidR="00DE0BB2">
        <w:t>ASOS also has a Code of Ethics that emphasizes the importance of a responsible and transparent supply chain that works on fair working practices and helps customers make a confident purchase decision</w:t>
      </w:r>
      <w:r w:rsidR="00ED1E15">
        <w:t xml:space="preserve"> (</w:t>
      </w:r>
      <w:r w:rsidR="00ED1E15">
        <w:rPr>
          <w:shd w:val="clear" w:color="auto" w:fill="FFFFFF"/>
        </w:rPr>
        <w:t>Kaikobad et al., 2015)</w:t>
      </w:r>
      <w:r w:rsidR="00DE0BB2">
        <w:t>.</w:t>
      </w:r>
      <w:r w:rsidR="00EC1D38">
        <w:t xml:space="preserve"> However, unlike H&amp;M, its ethical policies also contain zero-tolerance towards animal harm in producing fashion and its commitment towards not using real fur. Even if H&amp;M has such ethical practices, it does not list them as a part of its ethical policies.</w:t>
      </w:r>
    </w:p>
    <w:p w14:paraId="4A350CC5" w14:textId="2EEC495D" w:rsidR="00522B31" w:rsidRPr="00B37458" w:rsidRDefault="00AD4C3A" w:rsidP="00522B31">
      <w:pPr>
        <w:pStyle w:val="Heading2"/>
      </w:pPr>
      <w:bookmarkStart w:id="4" w:name="_Toc138791105"/>
      <w:r w:rsidRPr="00B37458">
        <w:t>Sustainability Policies</w:t>
      </w:r>
      <w:r w:rsidR="003F7539">
        <w:t xml:space="preserve"> 500</w:t>
      </w:r>
      <w:bookmarkEnd w:id="4"/>
    </w:p>
    <w:p w14:paraId="2DB400DE" w14:textId="5301FB2F" w:rsidR="00522B31" w:rsidRDefault="00AD4C3A" w:rsidP="00522B31">
      <w:pPr>
        <w:pStyle w:val="Heading1"/>
      </w:pPr>
      <w:bookmarkStart w:id="5" w:name="_Toc138791106"/>
      <w:r>
        <w:t>Critical Literature Review</w:t>
      </w:r>
      <w:bookmarkEnd w:id="5"/>
    </w:p>
    <w:p w14:paraId="083030F3" w14:textId="5E150B03" w:rsidR="0004641D" w:rsidRDefault="00AD4C3A" w:rsidP="0004641D">
      <w:r>
        <w:t>Moving on, another important aspect involved with the improvement of customer relationship management is quality models or theories. Hence, amidst providing</w:t>
      </w:r>
      <w:r>
        <w:t xml:space="preserve"> suggestions to H&amp;M </w:t>
      </w:r>
      <w:r w:rsidR="003B58CA">
        <w:t>with the motive of improving its CRM activities, three quality models can be presented with the help of past studies to understand how they are involved in this factor. The most significant thing is their impact on customer service. More specifically, customer service refers to the assistance provided to customers by a company before, during, or after their purchase or engaging with its products or service</w:t>
      </w:r>
      <w:r w:rsidR="00591842">
        <w:t xml:space="preserve"> (Kasiri et al., 2017)</w:t>
      </w:r>
      <w:r w:rsidR="003B58CA">
        <w:t>.</w:t>
      </w:r>
      <w:r w:rsidR="00CB165A">
        <w:t xml:space="preserve"> Therefore, maintaining excellent customer service is vital because it guarantees customer satisfaction, retention, and a boost in a good reputation. If a customer receives extraordinary assistance and aid from a company, they would automatically </w:t>
      </w:r>
      <w:r w:rsidR="009B0263">
        <w:t>want to repurchase from it because of their positive experience. Hence, companies like H&amp;M have to take care of this factor so their quality cannot be compromised.</w:t>
      </w:r>
      <w:r w:rsidR="00F03191">
        <w:t xml:space="preserve"> Speaking of which, quality is also</w:t>
      </w:r>
      <w:r w:rsidR="00386C60">
        <w:t xml:space="preserve"> linked to customer relationship management. According to a study, quality is defined as a set of traits exhibited by a company’s product, service, or procedure that meet the customers’ expectations</w:t>
      </w:r>
      <w:r w:rsidR="003C18CB">
        <w:t xml:space="preserve"> and contain excellent performance and reliability</w:t>
      </w:r>
      <w:r w:rsidR="003A4B52">
        <w:t xml:space="preserve"> (Cook, 2017)</w:t>
      </w:r>
      <w:r w:rsidR="003C18CB">
        <w:t>.</w:t>
      </w:r>
      <w:r w:rsidR="00AC73AC">
        <w:t xml:space="preserve"> Therefore, it can be claimed that quality plays a critical role in improving CRM. This means that H&amp;M needs to get behind on that, and one of the ways to make sure this is done effectively is by taking guidance from quality models. For the company’s benefit, three quality models are identified.</w:t>
      </w:r>
    </w:p>
    <w:p w14:paraId="4ED53E5C" w14:textId="33E966B6" w:rsidR="00FA41D2" w:rsidRDefault="00AD4C3A" w:rsidP="00AE5415">
      <w:r>
        <w:t>The first quality model that can help improve customer experience and service is</w:t>
      </w:r>
      <w:r>
        <w:t xml:space="preserve"> Customer Lifetime Value (CLV). According to research conducted by </w:t>
      </w:r>
      <w:r w:rsidR="001200EC">
        <w:t>Kumar and Reinartz (2016)</w:t>
      </w:r>
      <w:r>
        <w:t xml:space="preserve">, </w:t>
      </w:r>
      <w:r w:rsidR="00A225A6">
        <w:t xml:space="preserve">CLV is a quality model whose main focus resides on comprehending and expanding the long-term value of a customer. </w:t>
      </w:r>
      <w:r w:rsidR="006E594B">
        <w:t xml:space="preserve">It is based on calculating the </w:t>
      </w:r>
      <w:r w:rsidR="0033744A">
        <w:t xml:space="preserve">estimated revenue a customer can generate within the entire relationship they have with the company. Therefore, this model is </w:t>
      </w:r>
      <w:r w:rsidR="00EA06EE">
        <w:t>significant in customer relationship management because it makes sure the customer's satisfaction is reached by fulfilling their expectations. More specifically, the model</w:t>
      </w:r>
      <w:r w:rsidR="00737FB4">
        <w:t xml:space="preserve"> can help companies like H&amp;M analyze how this can happen. Its process includes identifying the most valuable customer segments, fabricating marketing tactics as per them, and then investing in resources that can make such tactics turn into reality</w:t>
      </w:r>
      <w:r w:rsidR="00BF14A2">
        <w:t xml:space="preserve"> (Fader, 2020)</w:t>
      </w:r>
      <w:r w:rsidR="00737FB4">
        <w:t>.</w:t>
      </w:r>
      <w:r w:rsidR="00BC7C5B">
        <w:t xml:space="preserve"> These procedures are important because they are concerned with the way customer retention can be maximized and result in customer profitability.</w:t>
      </w:r>
      <w:r w:rsidR="00C7659D">
        <w:t xml:space="preserve"> An example from the fashion industry can be given with the help of </w:t>
      </w:r>
      <w:r w:rsidR="000A6A59">
        <w:t>Zaman et al. (2017)</w:t>
      </w:r>
      <w:r w:rsidR="00C7659D">
        <w:t xml:space="preserve">. </w:t>
      </w:r>
      <w:r w:rsidR="005512DC">
        <w:t>For instance, a popular fashion retailer like Zara or H&amp;M itself has a lot of customers that have been shopping with them for years and years. Such loyal customers’ behaviour can be analyzed using the CLV model.</w:t>
      </w:r>
      <w:r w:rsidR="008E5EA1">
        <w:t xml:space="preserve"> The calculations would include the Average Order Value (AOV), which represents what the customer spends on average while shopping with the fashion company; Purchase Frequency, which </w:t>
      </w:r>
      <w:r w:rsidR="00D76BB9">
        <w:t>telltales</w:t>
      </w:r>
      <w:r w:rsidR="008E5EA1">
        <w:t xml:space="preserve"> how loyal the customer is and how often they make a purchase with the company in a single year, and Customer Lifespan, which is an estimate of how long the customer has been purchasing products of the targeted fashion company and whether they show signs of discontinuation or not.</w:t>
      </w:r>
      <w:r w:rsidR="002723EF">
        <w:t xml:space="preserve"> After getting all these calculations, the company would come up with an estimated cost of how much revenue can be generated with this customer the whole time they have developed a relationship with the brand. Such a revelation would help the fashion company introduce such tactics that would benefit from customer service and achieve profitability.</w:t>
      </w:r>
    </w:p>
    <w:p w14:paraId="273258BE" w14:textId="62230413" w:rsidR="00423AB4" w:rsidRDefault="00AD4C3A" w:rsidP="002A646A">
      <w:r>
        <w:t>The second quality model that can help any fashion company like H&amp;M is Net Promoter Score (NPS). As per the study conducted by</w:t>
      </w:r>
      <w:r w:rsidR="00920AA7">
        <w:t xml:space="preserve"> Fisher and Kordupleski (2019)</w:t>
      </w:r>
      <w:r>
        <w:t xml:space="preserve">, NPS is a very popular model or a </w:t>
      </w:r>
      <w:r>
        <w:t>metric more, that measures customer loyalty and the possibility of how much a customer would recommend the company's products or services to their family and friends.</w:t>
      </w:r>
      <w:r w:rsidR="00F37668">
        <w:t xml:space="preserve"> More specifically, </w:t>
      </w:r>
      <w:r w:rsidR="004B251D">
        <w:t>Baehre et al. (2022)</w:t>
      </w:r>
      <w:r w:rsidR="00F37668">
        <w:t xml:space="preserve"> state that NPS is based on a single question, namely, how likely would the customer be to recommend the company to their friend or peer</w:t>
      </w:r>
      <w:r w:rsidR="001111E2">
        <w:t>? The metric is based on presenting a scale of 0 to 10 to the customers, and as per their responses, they are divided into categories known as promoters, passives, and detractors.</w:t>
      </w:r>
      <w:r w:rsidR="006B1B48">
        <w:t xml:space="preserve"> Therefore, companies who use NPS have to track it regularly so they would understand why the customer gave this response and how they can improve their satisfaction and make sure they stay loyal to the business.</w:t>
      </w:r>
      <w:r w:rsidR="00B71CE7">
        <w:t xml:space="preserve"> More specifically, </w:t>
      </w:r>
      <w:r w:rsidR="00C10C9C">
        <w:t>Owen (2019)</w:t>
      </w:r>
      <w:r w:rsidR="00B71CE7">
        <w:t xml:space="preserve"> shed light on a form of an example of the way NPS works in a company.</w:t>
      </w:r>
      <w:r w:rsidR="00236C7F">
        <w:t xml:space="preserve"> For example, the Net Promoter System is used to measure customer sentiment, and this is done by conducting a surv</w:t>
      </w:r>
      <w:r w:rsidR="00C17DC3">
        <w:t xml:space="preserve">ey. </w:t>
      </w:r>
      <w:r w:rsidR="00140651">
        <w:t>Once the promoters, passives, and detractors are identified</w:t>
      </w:r>
      <w:r w:rsidR="00117D92">
        <w:t>, the company can then identify trends on what makes them unsatisfied and work to improve themselves, after which NPS can be conducted once again to see how the responses have changed over time. Such data-driven decisions allow a company with a sizeable customer base, like H&amp;M</w:t>
      </w:r>
      <w:r w:rsidR="000C0573">
        <w:t>, to maintain customer loyalty and improve CRM.</w:t>
      </w:r>
    </w:p>
    <w:p w14:paraId="26611FB3" w14:textId="1EEA7565" w:rsidR="004309F3" w:rsidRDefault="00AD4C3A" w:rsidP="00A30B3D">
      <w:r>
        <w:t>The third and final model that is deemed relevant here is Customer Journey Mapping. This quality model revolves around understanding and visualizing the number of interactions and engagements the cust</w:t>
      </w:r>
      <w:r>
        <w:t xml:space="preserve">omer has had with the company throughout their entire </w:t>
      </w:r>
      <w:r w:rsidR="00565020">
        <w:t>relationship</w:t>
      </w:r>
      <w:r w:rsidR="00090D21">
        <w:t xml:space="preserve"> (Micheaux and Bosio, 2019)</w:t>
      </w:r>
      <w:r w:rsidR="00565020">
        <w:t>. This mapping allows the said company to identify the most important moments in this experience, like the instances that gave pain, the moments that satisfied, and any room for improvement.</w:t>
      </w:r>
      <w:r w:rsidR="0036208A">
        <w:t xml:space="preserve"> According to </w:t>
      </w:r>
      <w:r w:rsidR="003A7CC0">
        <w:t>Lynch and Barnes (</w:t>
      </w:r>
      <w:r w:rsidR="008C494B">
        <w:t>2020)</w:t>
      </w:r>
      <w:r w:rsidR="0036208A">
        <w:t xml:space="preserve">, </w:t>
      </w:r>
      <w:r w:rsidR="00B6588F">
        <w:t xml:space="preserve">customer journey mapping can aid companies in improving their customer relationship management because </w:t>
      </w:r>
      <w:r w:rsidR="006A6A77">
        <w:t>it provides insights on the customer’s viewpoint while making informed decisions so the company can tailor them and provide a better experience if possible.</w:t>
      </w:r>
      <w:r w:rsidR="00A30B3D">
        <w:t xml:space="preserve"> Hence, by critically analyzing these three quality models with the help of literature, it can be understood why they are considered significant for the improvement of customer relationship management. However, after evaluating the strengths of these models, it can be claimed that the most authentic and reliable one would be CLV because it deals with facts and figures which cannot be unreliable</w:t>
      </w:r>
      <w:r w:rsidR="00E35E25">
        <w:t>. Nevertheless, at the end of the day, the decision rests on the company’s shoulders.</w:t>
      </w:r>
    </w:p>
    <w:p w14:paraId="6CA7D28C" w14:textId="08328A76" w:rsidR="005F2D15" w:rsidRDefault="00AD4C3A" w:rsidP="00522B31">
      <w:pPr>
        <w:pStyle w:val="Heading1"/>
      </w:pPr>
      <w:bookmarkStart w:id="6" w:name="_Toc138791107"/>
      <w:r>
        <w:t>Conclusions and Recommendations</w:t>
      </w:r>
      <w:bookmarkEnd w:id="6"/>
    </w:p>
    <w:p w14:paraId="510EF575" w14:textId="7A1938B4" w:rsidR="005316ED" w:rsidRPr="005316ED" w:rsidRDefault="00AD4C3A" w:rsidP="005316ED">
      <w:r>
        <w:t>In conclusion, this report analyzed the factors that impacted customer relationship management and how they contributed to its improvement. The improvement was accompanied by the conce</w:t>
      </w:r>
      <w:r>
        <w:t>pt’s success. To be more specific, the report focused on H&amp;M and analyzed CRM by keeping this company in sight. As a result, it evaluated its ethical and sustainable policies</w:t>
      </w:r>
      <w:r w:rsidR="00321454">
        <w:t xml:space="preserve">, which reached the deduction of how it contributed to customer experience and loyalty to the brand. Next, a critical literature review highlighting the three quality models deduced that using theoretical and conceptual frameworks can also improve customer relationship management. Hence, after conducting this report, some recommendations to </w:t>
      </w:r>
      <w:r w:rsidR="00AF1780">
        <w:t>H&amp;M can be given. For starters, the company should learn from its competitors in the UK's fast fashion market. For instance, it was identified that Zara is committed towards continuous improvement, and ASOS is driven towards highlighting its cruelty-free fashion as a part of its policies.</w:t>
      </w:r>
      <w:r w:rsidR="002E579F">
        <w:t xml:space="preserve"> Therefore, this suggests that H&amp;M should focus on more aspects of both ethical and sustainable policies that affect contemporary fashion customers. Secondly, another recommendation is that H&amp;M should conduct CLV with its customers to make sure the kind of revenue they are generating is worthy and their customer loyalty is also noticeable. This would not only improve its CRM but would also improve its reputation as a whole.</w:t>
      </w:r>
    </w:p>
    <w:p w14:paraId="5AE1DF02" w14:textId="0697688C" w:rsidR="002F1267" w:rsidRDefault="002F1267" w:rsidP="002F1267"/>
    <w:p w14:paraId="7992876A" w14:textId="0561F56F" w:rsidR="0085780B" w:rsidRDefault="0085780B" w:rsidP="002F1267"/>
    <w:p w14:paraId="36651463" w14:textId="77777777" w:rsidR="0085780B" w:rsidRPr="002F1267" w:rsidRDefault="0085780B" w:rsidP="002F1267"/>
    <w:p w14:paraId="69D49216" w14:textId="79AEC835" w:rsidR="00522B31" w:rsidRDefault="00AD4C3A" w:rsidP="00522B31">
      <w:pPr>
        <w:pStyle w:val="Heading1"/>
        <w:rPr>
          <w:lang w:val="en"/>
        </w:rPr>
      </w:pPr>
      <w:bookmarkStart w:id="7" w:name="_Toc138791108"/>
      <w:r>
        <w:rPr>
          <w:lang w:val="en"/>
        </w:rPr>
        <w:t>References</w:t>
      </w:r>
      <w:bookmarkEnd w:id="7"/>
    </w:p>
    <w:p w14:paraId="006D81B9" w14:textId="77777777" w:rsidR="003F7539" w:rsidRDefault="00AD4C3A" w:rsidP="003F7539">
      <w:pPr>
        <w:ind w:left="720" w:hanging="720"/>
        <w:rPr>
          <w:shd w:val="clear" w:color="auto" w:fill="FFFFFF"/>
        </w:rPr>
      </w:pPr>
      <w:r>
        <w:rPr>
          <w:shd w:val="clear" w:color="auto" w:fill="FFFFFF"/>
        </w:rPr>
        <w:t xml:space="preserve">Baehre, S., O’Dwyer, M., </w:t>
      </w:r>
      <w:r>
        <w:rPr>
          <w:shd w:val="clear" w:color="auto" w:fill="FFFFFF"/>
        </w:rPr>
        <w:t>O’Malley, L. and Lee, N., 2022. The use of Net Promoter Score (NPS) to predict sales growth: insights from an empirical investigation. </w:t>
      </w:r>
      <w:r>
        <w:rPr>
          <w:i/>
          <w:iCs/>
          <w:shd w:val="clear" w:color="auto" w:fill="FFFFFF"/>
        </w:rPr>
        <w:t>Journal of the Academy of Marketing Science</w:t>
      </w:r>
      <w:r>
        <w:rPr>
          <w:shd w:val="clear" w:color="auto" w:fill="FFFFFF"/>
        </w:rPr>
        <w:t>, pp.1-18.</w:t>
      </w:r>
    </w:p>
    <w:p w14:paraId="04164E7B" w14:textId="77777777" w:rsidR="003F7539" w:rsidRDefault="00AD4C3A" w:rsidP="003F7539">
      <w:pPr>
        <w:ind w:left="720" w:hanging="720"/>
        <w:rPr>
          <w:shd w:val="clear" w:color="auto" w:fill="FFFFFF"/>
        </w:rPr>
      </w:pPr>
      <w:r>
        <w:rPr>
          <w:shd w:val="clear" w:color="auto" w:fill="FFFFFF"/>
        </w:rPr>
        <w:t>Bonilla, M.D.R., del Olmo Arriaga, J.L. and Andreu, D., 2019. The i</w:t>
      </w:r>
      <w:r>
        <w:rPr>
          <w:shd w:val="clear" w:color="auto" w:fill="FFFFFF"/>
        </w:rPr>
        <w:t>nteraction of Instagram followers in the fast fashion sector: The case of Hennes and Mauritz (H&amp;M). </w:t>
      </w:r>
      <w:r>
        <w:rPr>
          <w:i/>
          <w:iCs/>
          <w:shd w:val="clear" w:color="auto" w:fill="FFFFFF"/>
        </w:rPr>
        <w:t>Journal of Global Fashion Marketing</w:t>
      </w:r>
      <w:r>
        <w:rPr>
          <w:shd w:val="clear" w:color="auto" w:fill="FFFFFF"/>
        </w:rPr>
        <w:t>, </w:t>
      </w:r>
      <w:r>
        <w:rPr>
          <w:i/>
          <w:iCs/>
          <w:shd w:val="clear" w:color="auto" w:fill="FFFFFF"/>
        </w:rPr>
        <w:t>10</w:t>
      </w:r>
      <w:r>
        <w:rPr>
          <w:shd w:val="clear" w:color="auto" w:fill="FFFFFF"/>
        </w:rPr>
        <w:t>(4), pp.342-357.</w:t>
      </w:r>
    </w:p>
    <w:p w14:paraId="66CD87F8" w14:textId="77777777" w:rsidR="003F7539" w:rsidRDefault="00AD4C3A" w:rsidP="003F7539">
      <w:pPr>
        <w:ind w:left="720" w:hanging="720"/>
        <w:rPr>
          <w:shd w:val="clear" w:color="auto" w:fill="FFFFFF"/>
        </w:rPr>
      </w:pPr>
      <w:r>
        <w:rPr>
          <w:shd w:val="clear" w:color="auto" w:fill="FFFFFF"/>
        </w:rPr>
        <w:t>Cook, S., 2017. </w:t>
      </w:r>
      <w:r>
        <w:rPr>
          <w:i/>
          <w:iCs/>
          <w:shd w:val="clear" w:color="auto" w:fill="FFFFFF"/>
        </w:rPr>
        <w:t>Measuring customer service effectiveness</w:t>
      </w:r>
      <w:r>
        <w:rPr>
          <w:shd w:val="clear" w:color="auto" w:fill="FFFFFF"/>
        </w:rPr>
        <w:t>. Routledge.</w:t>
      </w:r>
    </w:p>
    <w:p w14:paraId="75E61EC6" w14:textId="77777777" w:rsidR="003F7539" w:rsidRDefault="00AD4C3A" w:rsidP="003F7539">
      <w:pPr>
        <w:ind w:left="720" w:hanging="720"/>
        <w:rPr>
          <w:shd w:val="clear" w:color="auto" w:fill="FFFFFF"/>
        </w:rPr>
      </w:pPr>
      <w:r>
        <w:rPr>
          <w:shd w:val="clear" w:color="auto" w:fill="FFFFFF"/>
        </w:rPr>
        <w:t>Fader, P., 2020. </w:t>
      </w:r>
      <w:r>
        <w:rPr>
          <w:i/>
          <w:iCs/>
          <w:shd w:val="clear" w:color="auto" w:fill="FFFFFF"/>
        </w:rPr>
        <w:t>Customer centr</w:t>
      </w:r>
      <w:r>
        <w:rPr>
          <w:i/>
          <w:iCs/>
          <w:shd w:val="clear" w:color="auto" w:fill="FFFFFF"/>
        </w:rPr>
        <w:t>icity: Focus on the right customers for strategic advantage</w:t>
      </w:r>
      <w:r>
        <w:rPr>
          <w:shd w:val="clear" w:color="auto" w:fill="FFFFFF"/>
        </w:rPr>
        <w:t>. University of Pennsylvania Press.</w:t>
      </w:r>
    </w:p>
    <w:p w14:paraId="18377F2E" w14:textId="77777777" w:rsidR="003F7539" w:rsidRDefault="00AD4C3A" w:rsidP="003F7539">
      <w:pPr>
        <w:ind w:left="720" w:hanging="720"/>
        <w:rPr>
          <w:shd w:val="clear" w:color="auto" w:fill="FFFFFF"/>
        </w:rPr>
      </w:pPr>
      <w:r>
        <w:rPr>
          <w:shd w:val="clear" w:color="auto" w:fill="FFFFFF"/>
        </w:rPr>
        <w:t>Fisher, N.I. and Kordupleski, R.E., 2019. Good and bad market research: A critical review of Net Promoter Score. </w:t>
      </w:r>
      <w:r>
        <w:rPr>
          <w:i/>
          <w:iCs/>
          <w:shd w:val="clear" w:color="auto" w:fill="FFFFFF"/>
        </w:rPr>
        <w:t>Applied Stochastic Models in Business and Indust</w:t>
      </w:r>
      <w:r>
        <w:rPr>
          <w:i/>
          <w:iCs/>
          <w:shd w:val="clear" w:color="auto" w:fill="FFFFFF"/>
        </w:rPr>
        <w:t>ry</w:t>
      </w:r>
      <w:r>
        <w:rPr>
          <w:shd w:val="clear" w:color="auto" w:fill="FFFFFF"/>
        </w:rPr>
        <w:t>, </w:t>
      </w:r>
      <w:r>
        <w:rPr>
          <w:i/>
          <w:iCs/>
          <w:shd w:val="clear" w:color="auto" w:fill="FFFFFF"/>
        </w:rPr>
        <w:t>35</w:t>
      </w:r>
      <w:r>
        <w:rPr>
          <w:shd w:val="clear" w:color="auto" w:fill="FFFFFF"/>
        </w:rPr>
        <w:t>(1), pp.138-151.</w:t>
      </w:r>
    </w:p>
    <w:p w14:paraId="2416B4E5" w14:textId="77777777" w:rsidR="003F7539" w:rsidRDefault="00AD4C3A" w:rsidP="003F7539">
      <w:pPr>
        <w:ind w:left="720" w:hanging="720"/>
        <w:rPr>
          <w:shd w:val="clear" w:color="auto" w:fill="FFFFFF"/>
        </w:rPr>
      </w:pPr>
      <w:r>
        <w:rPr>
          <w:shd w:val="clear" w:color="auto" w:fill="FFFFFF"/>
        </w:rPr>
        <w:t xml:space="preserve">Gheorghe, C.A. and Matefi, R., 2021. Sustainability and transparency—necessary conditions for the transition from fast to slow fashion: Zara joins life collection's analysis. </w:t>
      </w:r>
      <w:r>
        <w:rPr>
          <w:i/>
          <w:iCs/>
          <w:shd w:val="clear" w:color="auto" w:fill="FFFFFF"/>
        </w:rPr>
        <w:t>Sustainability</w:t>
      </w:r>
      <w:r>
        <w:rPr>
          <w:shd w:val="clear" w:color="auto" w:fill="FFFFFF"/>
        </w:rPr>
        <w:t>, </w:t>
      </w:r>
      <w:r>
        <w:rPr>
          <w:i/>
          <w:iCs/>
          <w:shd w:val="clear" w:color="auto" w:fill="FFFFFF"/>
        </w:rPr>
        <w:t>13</w:t>
      </w:r>
      <w:r>
        <w:rPr>
          <w:shd w:val="clear" w:color="auto" w:fill="FFFFFF"/>
        </w:rPr>
        <w:t>(19), p.11013.</w:t>
      </w:r>
    </w:p>
    <w:p w14:paraId="16267CFA" w14:textId="77777777" w:rsidR="003F7539" w:rsidRDefault="00AD4C3A" w:rsidP="003F7539">
      <w:pPr>
        <w:ind w:left="720" w:hanging="720"/>
      </w:pPr>
      <w:r>
        <w:t xml:space="preserve">H&amp;M Group. 2021. Code of </w:t>
      </w:r>
      <w:r>
        <w:t>Ethics Policy with Business Partners. [online]. Available at:</w:t>
      </w:r>
      <w:r>
        <w:rPr>
          <w:lang w:val="en"/>
        </w:rPr>
        <w:t xml:space="preserve"> </w:t>
      </w:r>
      <w:hyperlink r:id="rId5" w:history="1">
        <w:r w:rsidRPr="00B90DC7">
          <w:rPr>
            <w:rStyle w:val="Hyperlink"/>
          </w:rPr>
          <w:t>https://hmgroup.com/wp-content/uploads/2022/02/Code-of-Ethics-Policy-Business-Partner.pdf</w:t>
        </w:r>
      </w:hyperlink>
      <w:r>
        <w:t xml:space="preserve"> (Accessed June 27, 2023).</w:t>
      </w:r>
    </w:p>
    <w:p w14:paraId="5D9536BF" w14:textId="77777777" w:rsidR="003F7539" w:rsidRDefault="00AD4C3A" w:rsidP="003F7539">
      <w:pPr>
        <w:ind w:left="720" w:hanging="720"/>
      </w:pPr>
      <w:r>
        <w:rPr>
          <w:lang w:val="en"/>
        </w:rPr>
        <w:t xml:space="preserve">H&amp;M Group. 2023. Code of Ethics. [online]. Available at: </w:t>
      </w:r>
      <w:hyperlink r:id="rId6" w:history="1">
        <w:r w:rsidRPr="00B90DC7">
          <w:rPr>
            <w:rStyle w:val="Hyperlink"/>
          </w:rPr>
          <w:t>https://hmgroup.com/sustainability/standards-and-</w:t>
        </w:r>
        <w:r w:rsidRPr="00B90DC7">
          <w:rPr>
            <w:rStyle w:val="Hyperlink"/>
          </w:rPr>
          <w:t>policies/code-of-ethics/</w:t>
        </w:r>
      </w:hyperlink>
      <w:r>
        <w:t xml:space="preserve"> (Accessed June 27, 2023).</w:t>
      </w:r>
    </w:p>
    <w:p w14:paraId="40621281" w14:textId="77777777" w:rsidR="003F7539" w:rsidRDefault="00AD4C3A" w:rsidP="003F7539">
      <w:pPr>
        <w:ind w:left="720" w:hanging="720"/>
        <w:rPr>
          <w:shd w:val="clear" w:color="auto" w:fill="FFFFFF"/>
        </w:rPr>
      </w:pPr>
      <w:r>
        <w:rPr>
          <w:shd w:val="clear" w:color="auto" w:fill="FFFFFF"/>
        </w:rPr>
        <w:t>Kaikobad, N.K., Bhuiyan, M.Z.A., Zobaida, H.N. and Daizy, A.H., 2015. Sustainable and ethical fashion: The environmental and morality issues. </w:t>
      </w:r>
      <w:r>
        <w:rPr>
          <w:i/>
          <w:iCs/>
          <w:shd w:val="clear" w:color="auto" w:fill="FFFFFF"/>
        </w:rPr>
        <w:t>IOSR-JHSS</w:t>
      </w:r>
      <w:r>
        <w:rPr>
          <w:shd w:val="clear" w:color="auto" w:fill="FFFFFF"/>
        </w:rPr>
        <w:t>, </w:t>
      </w:r>
      <w:r>
        <w:rPr>
          <w:i/>
          <w:iCs/>
          <w:shd w:val="clear" w:color="auto" w:fill="FFFFFF"/>
        </w:rPr>
        <w:t>20</w:t>
      </w:r>
      <w:r>
        <w:rPr>
          <w:shd w:val="clear" w:color="auto" w:fill="FFFFFF"/>
        </w:rPr>
        <w:t>, pp.17-22.</w:t>
      </w:r>
    </w:p>
    <w:p w14:paraId="0D6CC5E5" w14:textId="77777777" w:rsidR="003F7539" w:rsidRDefault="00AD4C3A" w:rsidP="003F7539">
      <w:pPr>
        <w:ind w:left="720" w:hanging="720"/>
        <w:rPr>
          <w:shd w:val="clear" w:color="auto" w:fill="FFFFFF"/>
        </w:rPr>
      </w:pPr>
      <w:r>
        <w:rPr>
          <w:shd w:val="clear" w:color="auto" w:fill="FFFFFF"/>
        </w:rPr>
        <w:t>Kas</w:t>
      </w:r>
      <w:r>
        <w:rPr>
          <w:shd w:val="clear" w:color="auto" w:fill="FFFFFF"/>
        </w:rPr>
        <w:t>iri, L.A., Cheng, K.T.G., Sambasivan, M. and Sidin, S.M., 2017. Integration of standardization and customization: Impact on service quality, customer satisfaction, and loyalty. </w:t>
      </w:r>
      <w:r>
        <w:rPr>
          <w:i/>
          <w:iCs/>
          <w:shd w:val="clear" w:color="auto" w:fill="FFFFFF"/>
        </w:rPr>
        <w:t>Journal of Retailing and Consumer Services</w:t>
      </w:r>
      <w:r>
        <w:rPr>
          <w:shd w:val="clear" w:color="auto" w:fill="FFFFFF"/>
        </w:rPr>
        <w:t>, </w:t>
      </w:r>
      <w:r>
        <w:rPr>
          <w:i/>
          <w:iCs/>
          <w:shd w:val="clear" w:color="auto" w:fill="FFFFFF"/>
        </w:rPr>
        <w:t>35</w:t>
      </w:r>
      <w:r>
        <w:rPr>
          <w:shd w:val="clear" w:color="auto" w:fill="FFFFFF"/>
        </w:rPr>
        <w:t>, pp.91-97.</w:t>
      </w:r>
    </w:p>
    <w:p w14:paraId="20F08C4E" w14:textId="77777777" w:rsidR="003F7539" w:rsidRDefault="00AD4C3A" w:rsidP="003F7539">
      <w:pPr>
        <w:ind w:left="720" w:hanging="720"/>
        <w:rPr>
          <w:shd w:val="clear" w:color="auto" w:fill="FFFFFF"/>
        </w:rPr>
      </w:pPr>
      <w:r>
        <w:rPr>
          <w:shd w:val="clear" w:color="auto" w:fill="FFFFFF"/>
        </w:rPr>
        <w:t>Kumar, V. and Reinart</w:t>
      </w:r>
      <w:r>
        <w:rPr>
          <w:shd w:val="clear" w:color="auto" w:fill="FFFFFF"/>
        </w:rPr>
        <w:t>z, W., 2016. Creating enduring customer value. </w:t>
      </w:r>
      <w:r>
        <w:rPr>
          <w:i/>
          <w:iCs/>
          <w:shd w:val="clear" w:color="auto" w:fill="FFFFFF"/>
        </w:rPr>
        <w:t>Journal of Marketing</w:t>
      </w:r>
      <w:r>
        <w:rPr>
          <w:shd w:val="clear" w:color="auto" w:fill="FFFFFF"/>
        </w:rPr>
        <w:t>, </w:t>
      </w:r>
      <w:r>
        <w:rPr>
          <w:i/>
          <w:iCs/>
          <w:shd w:val="clear" w:color="auto" w:fill="FFFFFF"/>
        </w:rPr>
        <w:t>80</w:t>
      </w:r>
      <w:r>
        <w:rPr>
          <w:shd w:val="clear" w:color="auto" w:fill="FFFFFF"/>
        </w:rPr>
        <w:t>(6), pp.36-68.</w:t>
      </w:r>
    </w:p>
    <w:p w14:paraId="474342F5" w14:textId="77777777" w:rsidR="003F7539" w:rsidRPr="003F7539" w:rsidRDefault="00AD4C3A" w:rsidP="003F7539">
      <w:pPr>
        <w:ind w:left="720" w:hanging="720"/>
        <w:rPr>
          <w:shd w:val="clear" w:color="auto" w:fill="FFFFFF"/>
        </w:rPr>
      </w:pPr>
      <w:r>
        <w:rPr>
          <w:shd w:val="clear" w:color="auto" w:fill="FFFFFF"/>
        </w:rPr>
        <w:t>Lynch, S. and Barnes, L., 2020. Omnichannel fashion retailing: examining the customer decision-making journey. </w:t>
      </w:r>
      <w:r>
        <w:rPr>
          <w:i/>
          <w:iCs/>
          <w:shd w:val="clear" w:color="auto" w:fill="FFFFFF"/>
        </w:rPr>
        <w:t xml:space="preserve">Journal of Fashion Marketing and Management: An </w:t>
      </w:r>
      <w:r>
        <w:rPr>
          <w:i/>
          <w:iCs/>
          <w:shd w:val="clear" w:color="auto" w:fill="FFFFFF"/>
        </w:rPr>
        <w:t>International Journal</w:t>
      </w:r>
      <w:r>
        <w:rPr>
          <w:shd w:val="clear" w:color="auto" w:fill="FFFFFF"/>
        </w:rPr>
        <w:t>, </w:t>
      </w:r>
      <w:r>
        <w:rPr>
          <w:i/>
          <w:iCs/>
          <w:shd w:val="clear" w:color="auto" w:fill="FFFFFF"/>
        </w:rPr>
        <w:t>24</w:t>
      </w:r>
      <w:r>
        <w:rPr>
          <w:shd w:val="clear" w:color="auto" w:fill="FFFFFF"/>
        </w:rPr>
        <w:t>(3), pp.471-493.</w:t>
      </w:r>
    </w:p>
    <w:p w14:paraId="7A6C9ACD" w14:textId="77777777" w:rsidR="003F7539" w:rsidRDefault="00AD4C3A" w:rsidP="003F7539">
      <w:pPr>
        <w:ind w:left="720" w:hanging="720"/>
        <w:rPr>
          <w:shd w:val="clear" w:color="auto" w:fill="FFFFFF"/>
        </w:rPr>
      </w:pPr>
      <w:r>
        <w:rPr>
          <w:shd w:val="clear" w:color="auto" w:fill="FFFFFF"/>
        </w:rPr>
        <w:t xml:space="preserve">Micheaux, A. and Bosio, B., 2019. Customer journey mapping is a new way to teach data-driven marketing as a service. </w:t>
      </w:r>
      <w:r>
        <w:rPr>
          <w:i/>
          <w:iCs/>
          <w:shd w:val="clear" w:color="auto" w:fill="FFFFFF"/>
        </w:rPr>
        <w:t>Journal of Marketing Education</w:t>
      </w:r>
      <w:r>
        <w:rPr>
          <w:shd w:val="clear" w:color="auto" w:fill="FFFFFF"/>
        </w:rPr>
        <w:t>, </w:t>
      </w:r>
      <w:r>
        <w:rPr>
          <w:i/>
          <w:iCs/>
          <w:shd w:val="clear" w:color="auto" w:fill="FFFFFF"/>
        </w:rPr>
        <w:t>41</w:t>
      </w:r>
      <w:r>
        <w:rPr>
          <w:shd w:val="clear" w:color="auto" w:fill="FFFFFF"/>
        </w:rPr>
        <w:t>(2), pp.127-140.</w:t>
      </w:r>
    </w:p>
    <w:p w14:paraId="337B9698" w14:textId="77777777" w:rsidR="003F7539" w:rsidRDefault="00AD4C3A" w:rsidP="003F7539">
      <w:pPr>
        <w:ind w:left="720" w:hanging="720"/>
        <w:rPr>
          <w:shd w:val="clear" w:color="auto" w:fill="FFFFFF"/>
        </w:rPr>
      </w:pPr>
      <w:r>
        <w:rPr>
          <w:shd w:val="clear" w:color="auto" w:fill="FFFFFF"/>
        </w:rPr>
        <w:t>Owen, R., 2019. Net promoter score and its suc</w:t>
      </w:r>
      <w:r>
        <w:rPr>
          <w:shd w:val="clear" w:color="auto" w:fill="FFFFFF"/>
        </w:rPr>
        <w:t>cessful application. </w:t>
      </w:r>
      <w:r>
        <w:rPr>
          <w:i/>
          <w:iCs/>
          <w:shd w:val="clear" w:color="auto" w:fill="FFFFFF"/>
        </w:rPr>
        <w:t>Marketing wisdom</w:t>
      </w:r>
      <w:r>
        <w:rPr>
          <w:shd w:val="clear" w:color="auto" w:fill="FFFFFF"/>
        </w:rPr>
        <w:t>, pp.17-29.</w:t>
      </w:r>
    </w:p>
    <w:p w14:paraId="274D2341" w14:textId="77777777" w:rsidR="003F7539" w:rsidRDefault="00AD4C3A" w:rsidP="003F7539">
      <w:pPr>
        <w:ind w:left="720" w:hanging="720"/>
        <w:rPr>
          <w:shd w:val="clear" w:color="auto" w:fill="FFFFFF"/>
        </w:rPr>
      </w:pPr>
      <w:r>
        <w:rPr>
          <w:shd w:val="clear" w:color="auto" w:fill="FFFFFF"/>
        </w:rPr>
        <w:t>Payne, A. and Frow, P., 2016. Customer relationship management: Strategy and implementation. In </w:t>
      </w:r>
      <w:r>
        <w:rPr>
          <w:i/>
          <w:iCs/>
          <w:shd w:val="clear" w:color="auto" w:fill="FFFFFF"/>
        </w:rPr>
        <w:t>The Marketing Book</w:t>
      </w:r>
      <w:r>
        <w:rPr>
          <w:shd w:val="clear" w:color="auto" w:fill="FFFFFF"/>
        </w:rPr>
        <w:t> (pp. 461-488). Routledge.</w:t>
      </w:r>
    </w:p>
    <w:p w14:paraId="554E4CE1" w14:textId="77777777" w:rsidR="003F7539" w:rsidRDefault="00AD4C3A" w:rsidP="003F7539">
      <w:pPr>
        <w:ind w:left="720" w:hanging="720"/>
        <w:rPr>
          <w:shd w:val="clear" w:color="auto" w:fill="FFFFFF"/>
        </w:rPr>
      </w:pPr>
      <w:r>
        <w:rPr>
          <w:shd w:val="clear" w:color="auto" w:fill="FFFFFF"/>
        </w:rPr>
        <w:t>Shen, B., Choi, T.M. and Chow, P.S., 2017. Brand loyalties in desi</w:t>
      </w:r>
      <w:r>
        <w:rPr>
          <w:shd w:val="clear" w:color="auto" w:fill="FFFFFF"/>
        </w:rPr>
        <w:t>gner luxury and fast fashion co-branding alliances. </w:t>
      </w:r>
      <w:r>
        <w:rPr>
          <w:i/>
          <w:iCs/>
          <w:shd w:val="clear" w:color="auto" w:fill="FFFFFF"/>
        </w:rPr>
        <w:t>Journal of Business Research</w:t>
      </w:r>
      <w:r>
        <w:rPr>
          <w:shd w:val="clear" w:color="auto" w:fill="FFFFFF"/>
        </w:rPr>
        <w:t>, </w:t>
      </w:r>
      <w:r>
        <w:rPr>
          <w:i/>
          <w:iCs/>
          <w:shd w:val="clear" w:color="auto" w:fill="FFFFFF"/>
        </w:rPr>
        <w:t>81</w:t>
      </w:r>
      <w:r>
        <w:rPr>
          <w:shd w:val="clear" w:color="auto" w:fill="FFFFFF"/>
        </w:rPr>
        <w:t>, pp.173-180.</w:t>
      </w:r>
    </w:p>
    <w:p w14:paraId="37E82C87" w14:textId="77777777" w:rsidR="003F7539" w:rsidRDefault="00AD4C3A" w:rsidP="003F7539">
      <w:pPr>
        <w:ind w:left="720" w:hanging="720"/>
        <w:rPr>
          <w:shd w:val="clear" w:color="auto" w:fill="FFFFFF"/>
        </w:rPr>
      </w:pPr>
      <w:r>
        <w:rPr>
          <w:shd w:val="clear" w:color="auto" w:fill="FFFFFF"/>
        </w:rPr>
        <w:t>Zamani, B., Sandin, G. and Peters, G.M., 2017. Life cycle assessment of clothing libraries: can collaborative consumption reduce the environmental impact of f</w:t>
      </w:r>
      <w:r>
        <w:rPr>
          <w:shd w:val="clear" w:color="auto" w:fill="FFFFFF"/>
        </w:rPr>
        <w:t>ast fashion? </w:t>
      </w:r>
      <w:r>
        <w:rPr>
          <w:i/>
          <w:iCs/>
          <w:shd w:val="clear" w:color="auto" w:fill="FFFFFF"/>
        </w:rPr>
        <w:t>Journal of cleaner production</w:t>
      </w:r>
      <w:r>
        <w:rPr>
          <w:shd w:val="clear" w:color="auto" w:fill="FFFFFF"/>
        </w:rPr>
        <w:t>, </w:t>
      </w:r>
      <w:r>
        <w:rPr>
          <w:i/>
          <w:iCs/>
          <w:shd w:val="clear" w:color="auto" w:fill="FFFFFF"/>
        </w:rPr>
        <w:t>162</w:t>
      </w:r>
      <w:r>
        <w:rPr>
          <w:shd w:val="clear" w:color="auto" w:fill="FFFFFF"/>
        </w:rPr>
        <w:t>, pp.1368-1375.</w:t>
      </w:r>
    </w:p>
    <w:sectPr w:rsidR="003F7539">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E0202"/>
    <w:multiLevelType w:val="multilevel"/>
    <w:tmpl w:val="503C9D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2B3F04"/>
    <w:multiLevelType w:val="hybridMultilevel"/>
    <w:tmpl w:val="4CF85F6A"/>
    <w:lvl w:ilvl="0" w:tplc="58CCE528">
      <w:start w:val="1"/>
      <w:numFmt w:val="decimal"/>
      <w:lvlText w:val="%1."/>
      <w:lvlJc w:val="left"/>
      <w:pPr>
        <w:ind w:left="720" w:hanging="360"/>
      </w:pPr>
      <w:rPr>
        <w:rFonts w:hint="default"/>
      </w:rPr>
    </w:lvl>
    <w:lvl w:ilvl="1" w:tplc="CF242510" w:tentative="1">
      <w:start w:val="1"/>
      <w:numFmt w:val="lowerLetter"/>
      <w:lvlText w:val="%2."/>
      <w:lvlJc w:val="left"/>
      <w:pPr>
        <w:ind w:left="1440" w:hanging="360"/>
      </w:pPr>
    </w:lvl>
    <w:lvl w:ilvl="2" w:tplc="27241148" w:tentative="1">
      <w:start w:val="1"/>
      <w:numFmt w:val="lowerRoman"/>
      <w:lvlText w:val="%3."/>
      <w:lvlJc w:val="right"/>
      <w:pPr>
        <w:ind w:left="2160" w:hanging="180"/>
      </w:pPr>
    </w:lvl>
    <w:lvl w:ilvl="3" w:tplc="376471DA" w:tentative="1">
      <w:start w:val="1"/>
      <w:numFmt w:val="decimal"/>
      <w:lvlText w:val="%4."/>
      <w:lvlJc w:val="left"/>
      <w:pPr>
        <w:ind w:left="2880" w:hanging="360"/>
      </w:pPr>
    </w:lvl>
    <w:lvl w:ilvl="4" w:tplc="1B003262" w:tentative="1">
      <w:start w:val="1"/>
      <w:numFmt w:val="lowerLetter"/>
      <w:lvlText w:val="%5."/>
      <w:lvlJc w:val="left"/>
      <w:pPr>
        <w:ind w:left="3600" w:hanging="360"/>
      </w:pPr>
    </w:lvl>
    <w:lvl w:ilvl="5" w:tplc="28906096" w:tentative="1">
      <w:start w:val="1"/>
      <w:numFmt w:val="lowerRoman"/>
      <w:lvlText w:val="%6."/>
      <w:lvlJc w:val="right"/>
      <w:pPr>
        <w:ind w:left="4320" w:hanging="180"/>
      </w:pPr>
    </w:lvl>
    <w:lvl w:ilvl="6" w:tplc="CE1C8CCA" w:tentative="1">
      <w:start w:val="1"/>
      <w:numFmt w:val="decimal"/>
      <w:lvlText w:val="%7."/>
      <w:lvlJc w:val="left"/>
      <w:pPr>
        <w:ind w:left="5040" w:hanging="360"/>
      </w:pPr>
    </w:lvl>
    <w:lvl w:ilvl="7" w:tplc="8FD41B90" w:tentative="1">
      <w:start w:val="1"/>
      <w:numFmt w:val="lowerLetter"/>
      <w:lvlText w:val="%8."/>
      <w:lvlJc w:val="left"/>
      <w:pPr>
        <w:ind w:left="5760" w:hanging="360"/>
      </w:pPr>
    </w:lvl>
    <w:lvl w:ilvl="8" w:tplc="D9A402A8" w:tentative="1">
      <w:start w:val="1"/>
      <w:numFmt w:val="lowerRoman"/>
      <w:lvlText w:val="%9."/>
      <w:lvlJc w:val="right"/>
      <w:pPr>
        <w:ind w:left="6480" w:hanging="180"/>
      </w:pPr>
    </w:lvl>
  </w:abstractNum>
  <w:abstractNum w:abstractNumId="2" w15:restartNumberingAfterBreak="0">
    <w:nsid w:val="09E71A77"/>
    <w:multiLevelType w:val="multilevel"/>
    <w:tmpl w:val="100AAE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4D7017"/>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17E44D48"/>
    <w:multiLevelType w:val="multilevel"/>
    <w:tmpl w:val="FF727F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6CB1A46"/>
    <w:multiLevelType w:val="multilevel"/>
    <w:tmpl w:val="2C32F4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A70626E"/>
    <w:multiLevelType w:val="multilevel"/>
    <w:tmpl w:val="A57AD1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FB7616B"/>
    <w:multiLevelType w:val="multilevel"/>
    <w:tmpl w:val="20FE20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98600670">
    <w:abstractNumId w:val="3"/>
  </w:num>
  <w:num w:numId="2" w16cid:durableId="460150187">
    <w:abstractNumId w:val="2"/>
  </w:num>
  <w:num w:numId="3" w16cid:durableId="1135562076">
    <w:abstractNumId w:val="0"/>
  </w:num>
  <w:num w:numId="4" w16cid:durableId="1421216740">
    <w:abstractNumId w:val="4"/>
  </w:num>
  <w:num w:numId="5" w16cid:durableId="2021001164">
    <w:abstractNumId w:val="7"/>
  </w:num>
  <w:num w:numId="6" w16cid:durableId="667949188">
    <w:abstractNumId w:val="5"/>
  </w:num>
  <w:num w:numId="7" w16cid:durableId="1105731289">
    <w:abstractNumId w:val="6"/>
  </w:num>
  <w:num w:numId="8" w16cid:durableId="16523240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2B31"/>
    <w:rsid w:val="00014E43"/>
    <w:rsid w:val="00032849"/>
    <w:rsid w:val="0004641D"/>
    <w:rsid w:val="00052F54"/>
    <w:rsid w:val="00075968"/>
    <w:rsid w:val="00090D21"/>
    <w:rsid w:val="00095B46"/>
    <w:rsid w:val="000A6A59"/>
    <w:rsid w:val="000C0573"/>
    <w:rsid w:val="000E4F78"/>
    <w:rsid w:val="00100153"/>
    <w:rsid w:val="001111E2"/>
    <w:rsid w:val="00117D92"/>
    <w:rsid w:val="001200EC"/>
    <w:rsid w:val="0013513E"/>
    <w:rsid w:val="00140651"/>
    <w:rsid w:val="00161D7E"/>
    <w:rsid w:val="002354F7"/>
    <w:rsid w:val="00236C7F"/>
    <w:rsid w:val="0025623A"/>
    <w:rsid w:val="002709A5"/>
    <w:rsid w:val="002723EF"/>
    <w:rsid w:val="002A646A"/>
    <w:rsid w:val="002E579F"/>
    <w:rsid w:val="002F1267"/>
    <w:rsid w:val="00300F11"/>
    <w:rsid w:val="00321454"/>
    <w:rsid w:val="003302CF"/>
    <w:rsid w:val="0033744A"/>
    <w:rsid w:val="0034301F"/>
    <w:rsid w:val="0036208A"/>
    <w:rsid w:val="0038028D"/>
    <w:rsid w:val="00380F3D"/>
    <w:rsid w:val="00386C60"/>
    <w:rsid w:val="003A4B52"/>
    <w:rsid w:val="003A7CC0"/>
    <w:rsid w:val="003B58CA"/>
    <w:rsid w:val="003B66DB"/>
    <w:rsid w:val="003C18CB"/>
    <w:rsid w:val="003D2CFA"/>
    <w:rsid w:val="003F5F6A"/>
    <w:rsid w:val="003F7539"/>
    <w:rsid w:val="00423AB4"/>
    <w:rsid w:val="004309F3"/>
    <w:rsid w:val="00456928"/>
    <w:rsid w:val="00476A53"/>
    <w:rsid w:val="004B224A"/>
    <w:rsid w:val="004B251D"/>
    <w:rsid w:val="004E33E7"/>
    <w:rsid w:val="00522B31"/>
    <w:rsid w:val="005231F2"/>
    <w:rsid w:val="005274CB"/>
    <w:rsid w:val="005316ED"/>
    <w:rsid w:val="005421B0"/>
    <w:rsid w:val="005512DC"/>
    <w:rsid w:val="00565020"/>
    <w:rsid w:val="00591842"/>
    <w:rsid w:val="00596511"/>
    <w:rsid w:val="005A475F"/>
    <w:rsid w:val="005B3383"/>
    <w:rsid w:val="005F2D15"/>
    <w:rsid w:val="005F688B"/>
    <w:rsid w:val="006048FA"/>
    <w:rsid w:val="0061297B"/>
    <w:rsid w:val="006215CD"/>
    <w:rsid w:val="00627609"/>
    <w:rsid w:val="00635546"/>
    <w:rsid w:val="00643E53"/>
    <w:rsid w:val="006477D3"/>
    <w:rsid w:val="00663EAF"/>
    <w:rsid w:val="00694CB1"/>
    <w:rsid w:val="006A0087"/>
    <w:rsid w:val="006A6A77"/>
    <w:rsid w:val="006B1B48"/>
    <w:rsid w:val="006B61FD"/>
    <w:rsid w:val="006B7B20"/>
    <w:rsid w:val="006C038C"/>
    <w:rsid w:val="006E594B"/>
    <w:rsid w:val="00737FB4"/>
    <w:rsid w:val="007B38F4"/>
    <w:rsid w:val="007C3716"/>
    <w:rsid w:val="00832938"/>
    <w:rsid w:val="0085410E"/>
    <w:rsid w:val="0085780B"/>
    <w:rsid w:val="00860BB7"/>
    <w:rsid w:val="00867A6D"/>
    <w:rsid w:val="00893354"/>
    <w:rsid w:val="008A2F40"/>
    <w:rsid w:val="008C494B"/>
    <w:rsid w:val="008E5EA1"/>
    <w:rsid w:val="008E759B"/>
    <w:rsid w:val="008E79B8"/>
    <w:rsid w:val="008F4B32"/>
    <w:rsid w:val="00911067"/>
    <w:rsid w:val="00920AA7"/>
    <w:rsid w:val="00926093"/>
    <w:rsid w:val="009274D3"/>
    <w:rsid w:val="0093271E"/>
    <w:rsid w:val="0096338B"/>
    <w:rsid w:val="009A49FE"/>
    <w:rsid w:val="009B0263"/>
    <w:rsid w:val="009E7480"/>
    <w:rsid w:val="00A16167"/>
    <w:rsid w:val="00A225A6"/>
    <w:rsid w:val="00A30B3D"/>
    <w:rsid w:val="00A46A29"/>
    <w:rsid w:val="00A66380"/>
    <w:rsid w:val="00A723FA"/>
    <w:rsid w:val="00A86827"/>
    <w:rsid w:val="00AC73AC"/>
    <w:rsid w:val="00AE5415"/>
    <w:rsid w:val="00AE65A3"/>
    <w:rsid w:val="00AF1780"/>
    <w:rsid w:val="00B00169"/>
    <w:rsid w:val="00B00369"/>
    <w:rsid w:val="00B11C35"/>
    <w:rsid w:val="00B13D86"/>
    <w:rsid w:val="00B37458"/>
    <w:rsid w:val="00B6588F"/>
    <w:rsid w:val="00B71CE7"/>
    <w:rsid w:val="00B77002"/>
    <w:rsid w:val="00B8003D"/>
    <w:rsid w:val="00B90DC7"/>
    <w:rsid w:val="00BB22E6"/>
    <w:rsid w:val="00BC7C5B"/>
    <w:rsid w:val="00BE4B57"/>
    <w:rsid w:val="00BF14A2"/>
    <w:rsid w:val="00BF49FB"/>
    <w:rsid w:val="00C10C9C"/>
    <w:rsid w:val="00C17DC3"/>
    <w:rsid w:val="00C42E35"/>
    <w:rsid w:val="00C7659D"/>
    <w:rsid w:val="00CA05C9"/>
    <w:rsid w:val="00CB165A"/>
    <w:rsid w:val="00CC3781"/>
    <w:rsid w:val="00CE0127"/>
    <w:rsid w:val="00CF63E6"/>
    <w:rsid w:val="00CF7003"/>
    <w:rsid w:val="00D01DDD"/>
    <w:rsid w:val="00D1062E"/>
    <w:rsid w:val="00D76BB9"/>
    <w:rsid w:val="00D93147"/>
    <w:rsid w:val="00DB6B16"/>
    <w:rsid w:val="00DC5D7F"/>
    <w:rsid w:val="00DE0BB2"/>
    <w:rsid w:val="00E24198"/>
    <w:rsid w:val="00E324EC"/>
    <w:rsid w:val="00E35E25"/>
    <w:rsid w:val="00E423C9"/>
    <w:rsid w:val="00E44B94"/>
    <w:rsid w:val="00EA06EE"/>
    <w:rsid w:val="00EC1D38"/>
    <w:rsid w:val="00EC2096"/>
    <w:rsid w:val="00ED0736"/>
    <w:rsid w:val="00ED1E15"/>
    <w:rsid w:val="00ED33D4"/>
    <w:rsid w:val="00F03191"/>
    <w:rsid w:val="00F15AFB"/>
    <w:rsid w:val="00F3292C"/>
    <w:rsid w:val="00F37668"/>
    <w:rsid w:val="00F81C19"/>
    <w:rsid w:val="00F97B6D"/>
    <w:rsid w:val="00FA3144"/>
    <w:rsid w:val="00FA41D2"/>
    <w:rsid w:val="00FA5755"/>
    <w:rsid w:val="00FD7E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28EC9FA"/>
  <w15:chartTrackingRefBased/>
  <w15:docId w15:val="{85089161-F1AD-47DE-881F-6B9A8A6475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2B31"/>
    <w:pPr>
      <w:spacing w:before="120" w:after="120"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522B31"/>
    <w:pPr>
      <w:numPr>
        <w:numId w:val="1"/>
      </w:numPr>
      <w:outlineLvl w:val="0"/>
    </w:pPr>
    <w:rPr>
      <w:b/>
      <w:sz w:val="28"/>
      <w:szCs w:val="28"/>
    </w:rPr>
  </w:style>
  <w:style w:type="paragraph" w:styleId="Heading2">
    <w:name w:val="heading 2"/>
    <w:basedOn w:val="Normal"/>
    <w:next w:val="Normal"/>
    <w:link w:val="Heading2Char"/>
    <w:uiPriority w:val="9"/>
    <w:unhideWhenUsed/>
    <w:qFormat/>
    <w:rsid w:val="00522B31"/>
    <w:pPr>
      <w:numPr>
        <w:ilvl w:val="1"/>
        <w:numId w:val="1"/>
      </w:numPr>
      <w:outlineLvl w:val="1"/>
    </w:pPr>
    <w:rPr>
      <w:b/>
      <w:sz w:val="26"/>
      <w:szCs w:val="26"/>
    </w:rPr>
  </w:style>
  <w:style w:type="paragraph" w:styleId="Heading3">
    <w:name w:val="heading 3"/>
    <w:basedOn w:val="Normal"/>
    <w:next w:val="Normal"/>
    <w:link w:val="Heading3Char"/>
    <w:uiPriority w:val="9"/>
    <w:unhideWhenUsed/>
    <w:qFormat/>
    <w:rsid w:val="00522B31"/>
    <w:pPr>
      <w:numPr>
        <w:ilvl w:val="2"/>
        <w:numId w:val="1"/>
      </w:numPr>
      <w:outlineLvl w:val="2"/>
    </w:pPr>
    <w:rPr>
      <w:b/>
      <w:i/>
    </w:rPr>
  </w:style>
  <w:style w:type="paragraph" w:styleId="Heading4">
    <w:name w:val="heading 4"/>
    <w:basedOn w:val="Normal"/>
    <w:next w:val="Normal"/>
    <w:link w:val="Heading4Char"/>
    <w:uiPriority w:val="9"/>
    <w:semiHidden/>
    <w:unhideWhenUsed/>
    <w:qFormat/>
    <w:rsid w:val="00522B31"/>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22B31"/>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22B31"/>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22B31"/>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22B3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22B3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2B31"/>
    <w:rPr>
      <w:rFonts w:ascii="Times New Roman" w:hAnsi="Times New Roman" w:cs="Times New Roman"/>
      <w:b/>
      <w:sz w:val="28"/>
      <w:szCs w:val="28"/>
    </w:rPr>
  </w:style>
  <w:style w:type="character" w:customStyle="1" w:styleId="Heading2Char">
    <w:name w:val="Heading 2 Char"/>
    <w:basedOn w:val="DefaultParagraphFont"/>
    <w:link w:val="Heading2"/>
    <w:uiPriority w:val="9"/>
    <w:rsid w:val="00522B31"/>
    <w:rPr>
      <w:rFonts w:ascii="Times New Roman" w:hAnsi="Times New Roman" w:cs="Times New Roman"/>
      <w:b/>
      <w:sz w:val="26"/>
      <w:szCs w:val="26"/>
    </w:rPr>
  </w:style>
  <w:style w:type="character" w:customStyle="1" w:styleId="Heading3Char">
    <w:name w:val="Heading 3 Char"/>
    <w:basedOn w:val="DefaultParagraphFont"/>
    <w:link w:val="Heading3"/>
    <w:uiPriority w:val="9"/>
    <w:rsid w:val="00522B31"/>
    <w:rPr>
      <w:rFonts w:ascii="Times New Roman" w:hAnsi="Times New Roman" w:cs="Times New Roman"/>
      <w:b/>
      <w:i/>
      <w:sz w:val="24"/>
      <w:szCs w:val="24"/>
    </w:rPr>
  </w:style>
  <w:style w:type="character" w:customStyle="1" w:styleId="Heading4Char">
    <w:name w:val="Heading 4 Char"/>
    <w:basedOn w:val="DefaultParagraphFont"/>
    <w:link w:val="Heading4"/>
    <w:uiPriority w:val="9"/>
    <w:semiHidden/>
    <w:rsid w:val="00522B31"/>
    <w:rPr>
      <w:rFonts w:asciiTheme="majorHAnsi" w:eastAsiaTheme="majorEastAsia" w:hAnsiTheme="majorHAnsi" w:cstheme="majorBidi"/>
      <w:i/>
      <w:iCs/>
      <w:color w:val="2F5496" w:themeColor="accent1" w:themeShade="BF"/>
      <w:sz w:val="24"/>
      <w:szCs w:val="24"/>
    </w:rPr>
  </w:style>
  <w:style w:type="character" w:customStyle="1" w:styleId="Heading5Char">
    <w:name w:val="Heading 5 Char"/>
    <w:basedOn w:val="DefaultParagraphFont"/>
    <w:link w:val="Heading5"/>
    <w:uiPriority w:val="9"/>
    <w:semiHidden/>
    <w:rsid w:val="00522B31"/>
    <w:rPr>
      <w:rFonts w:asciiTheme="majorHAnsi" w:eastAsiaTheme="majorEastAsia" w:hAnsiTheme="majorHAnsi" w:cstheme="majorBidi"/>
      <w:color w:val="2F5496" w:themeColor="accent1" w:themeShade="BF"/>
      <w:sz w:val="24"/>
      <w:szCs w:val="24"/>
    </w:rPr>
  </w:style>
  <w:style w:type="character" w:customStyle="1" w:styleId="Heading6Char">
    <w:name w:val="Heading 6 Char"/>
    <w:basedOn w:val="DefaultParagraphFont"/>
    <w:link w:val="Heading6"/>
    <w:uiPriority w:val="9"/>
    <w:semiHidden/>
    <w:rsid w:val="00522B31"/>
    <w:rPr>
      <w:rFonts w:asciiTheme="majorHAnsi" w:eastAsiaTheme="majorEastAsia" w:hAnsiTheme="majorHAnsi" w:cstheme="majorBidi"/>
      <w:color w:val="1F3763" w:themeColor="accent1" w:themeShade="7F"/>
      <w:sz w:val="24"/>
      <w:szCs w:val="24"/>
    </w:rPr>
  </w:style>
  <w:style w:type="character" w:customStyle="1" w:styleId="Heading7Char">
    <w:name w:val="Heading 7 Char"/>
    <w:basedOn w:val="DefaultParagraphFont"/>
    <w:link w:val="Heading7"/>
    <w:uiPriority w:val="9"/>
    <w:semiHidden/>
    <w:rsid w:val="00522B31"/>
    <w:rPr>
      <w:rFonts w:asciiTheme="majorHAnsi" w:eastAsiaTheme="majorEastAsia" w:hAnsiTheme="majorHAnsi" w:cstheme="majorBidi"/>
      <w:i/>
      <w:iCs/>
      <w:color w:val="1F3763" w:themeColor="accent1" w:themeShade="7F"/>
      <w:sz w:val="24"/>
      <w:szCs w:val="24"/>
    </w:rPr>
  </w:style>
  <w:style w:type="character" w:customStyle="1" w:styleId="Heading8Char">
    <w:name w:val="Heading 8 Char"/>
    <w:basedOn w:val="DefaultParagraphFont"/>
    <w:link w:val="Heading8"/>
    <w:uiPriority w:val="9"/>
    <w:semiHidden/>
    <w:rsid w:val="00522B3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22B31"/>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522B31"/>
    <w:pPr>
      <w:keepNext/>
      <w:keepLines/>
      <w:numPr>
        <w:numId w:val="0"/>
      </w:numPr>
      <w:spacing w:before="240" w:after="0" w:line="259" w:lineRule="auto"/>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522B31"/>
    <w:pPr>
      <w:spacing w:after="100"/>
    </w:pPr>
  </w:style>
  <w:style w:type="paragraph" w:styleId="TOC2">
    <w:name w:val="toc 2"/>
    <w:basedOn w:val="Normal"/>
    <w:next w:val="Normal"/>
    <w:autoRedefine/>
    <w:uiPriority w:val="39"/>
    <w:unhideWhenUsed/>
    <w:rsid w:val="00522B31"/>
    <w:pPr>
      <w:spacing w:after="100"/>
      <w:ind w:left="240"/>
    </w:pPr>
  </w:style>
  <w:style w:type="paragraph" w:styleId="TOC3">
    <w:name w:val="toc 3"/>
    <w:basedOn w:val="Normal"/>
    <w:next w:val="Normal"/>
    <w:autoRedefine/>
    <w:uiPriority w:val="39"/>
    <w:unhideWhenUsed/>
    <w:rsid w:val="00522B31"/>
    <w:pPr>
      <w:spacing w:after="100"/>
      <w:ind w:left="480"/>
    </w:pPr>
  </w:style>
  <w:style w:type="character" w:styleId="Hyperlink">
    <w:name w:val="Hyperlink"/>
    <w:basedOn w:val="DefaultParagraphFont"/>
    <w:uiPriority w:val="99"/>
    <w:unhideWhenUsed/>
    <w:rsid w:val="00522B31"/>
    <w:rPr>
      <w:color w:val="0563C1" w:themeColor="hyperlink"/>
      <w:u w:val="single"/>
    </w:rPr>
  </w:style>
  <w:style w:type="paragraph" w:styleId="NormalWeb">
    <w:name w:val="Normal (Web)"/>
    <w:basedOn w:val="Normal"/>
    <w:uiPriority w:val="99"/>
    <w:unhideWhenUsed/>
    <w:rsid w:val="00832938"/>
    <w:pPr>
      <w:spacing w:before="100" w:beforeAutospacing="1" w:after="100" w:afterAutospacing="1" w:line="240" w:lineRule="auto"/>
      <w:jc w:val="left"/>
    </w:pPr>
    <w:rPr>
      <w:rFonts w:eastAsia="Times New Roman"/>
    </w:rPr>
  </w:style>
  <w:style w:type="character" w:styleId="UnresolvedMention">
    <w:name w:val="Unresolved Mention"/>
    <w:basedOn w:val="DefaultParagraphFont"/>
    <w:uiPriority w:val="99"/>
    <w:semiHidden/>
    <w:unhideWhenUsed/>
    <w:rsid w:val="008E79B8"/>
    <w:rPr>
      <w:color w:val="605E5C"/>
      <w:shd w:val="clear" w:color="auto" w:fill="E1DFDD"/>
    </w:rPr>
  </w:style>
  <w:style w:type="paragraph" w:styleId="ListParagraph">
    <w:name w:val="List Paragraph"/>
    <w:basedOn w:val="Normal"/>
    <w:uiPriority w:val="34"/>
    <w:qFormat/>
    <w:rsid w:val="000E4F7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hmgroup.com/sustainability/standards-and-policies/code-of-ethics/" TargetMode="External"/><Relationship Id="rId5" Type="http://schemas.openxmlformats.org/officeDocument/2006/relationships/hyperlink" Target="https://hmgroup.com/wp-content/uploads/2022/02/Code-of-Ethics-Policy-Business-Partner.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2713</Words>
  <Characters>15469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Kulsoom Ameen</dc:creator>
  <cp:lastModifiedBy>Samuel Kirvej (2120449)</cp:lastModifiedBy>
  <cp:revision>2</cp:revision>
  <dcterms:created xsi:type="dcterms:W3CDTF">2023-07-09T09:14:00Z</dcterms:created>
  <dcterms:modified xsi:type="dcterms:W3CDTF">2023-07-09T09:14:00Z</dcterms:modified>
</cp:coreProperties>
</file>