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F748B" w14:textId="77777777" w:rsidR="00077CC5" w:rsidRDefault="00077CC5" w:rsidP="00077CC5">
      <w:pPr>
        <w:suppressAutoHyphens/>
        <w:rPr>
          <w:b/>
          <w:bCs/>
          <w:lang w:val="en-GB"/>
        </w:rPr>
      </w:pPr>
    </w:p>
    <w:p w14:paraId="252425DB" w14:textId="77777777" w:rsidR="006D689C" w:rsidRDefault="006D689C" w:rsidP="006D689C">
      <w:pPr>
        <w:pStyle w:val="Title"/>
        <w:jc w:val="left"/>
        <w:rPr>
          <w:rFonts w:ascii="Calibri" w:eastAsia="Calibri" w:hAnsi="Calibri" w:cs="Calibri"/>
        </w:rPr>
      </w:pPr>
      <w:r>
        <w:rPr>
          <w:rFonts w:ascii="Calibri" w:eastAsia="Calibri" w:hAnsi="Calibri" w:cs="Calibri"/>
          <w:noProof/>
        </w:rPr>
        <w:drawing>
          <wp:inline distT="0" distB="0" distL="0" distR="0" wp14:anchorId="63FF3F3B" wp14:editId="5229A727">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inline>
        </w:drawing>
      </w:r>
    </w:p>
    <w:p w14:paraId="76CCFD26" w14:textId="77777777" w:rsidR="006D689C" w:rsidRPr="000A480D" w:rsidRDefault="006D689C" w:rsidP="006D689C">
      <w:pPr>
        <w:pStyle w:val="Title"/>
        <w:rPr>
          <w:rFonts w:ascii="Calibri" w:eastAsia="Calibri" w:hAnsi="Calibri" w:cs="Calibri"/>
        </w:rPr>
      </w:pPr>
      <w:r>
        <w:t xml:space="preserve">            </w:t>
      </w:r>
    </w:p>
    <w:p w14:paraId="31189CA8" w14:textId="77777777" w:rsidR="006D689C" w:rsidRPr="00E157A0" w:rsidRDefault="006D689C" w:rsidP="006D689C">
      <w:pPr>
        <w:pStyle w:val="BodyA"/>
        <w:rPr>
          <w:rFonts w:ascii="Cambria" w:eastAsia="Cambria" w:hAnsi="Cambria" w:cs="Cambria"/>
          <w:b/>
          <w:bCs/>
          <w:sz w:val="56"/>
          <w:szCs w:val="56"/>
        </w:rPr>
      </w:pPr>
      <w:r w:rsidRPr="00E157A0">
        <w:rPr>
          <w:rFonts w:ascii="Cambria" w:eastAsia="Cambria" w:hAnsi="Cambria" w:cs="Cambria"/>
          <w:b/>
          <w:bCs/>
          <w:sz w:val="56"/>
          <w:szCs w:val="56"/>
        </w:rPr>
        <w:t>MODULE HANDBOOK</w:t>
      </w:r>
    </w:p>
    <w:p w14:paraId="183EAAA2" w14:textId="77777777" w:rsidR="006D689C" w:rsidRPr="00E157A0" w:rsidRDefault="006D689C" w:rsidP="006D689C">
      <w:pPr>
        <w:pStyle w:val="BodyA"/>
        <w:rPr>
          <w:rFonts w:ascii="Cambria" w:eastAsia="Cambria" w:hAnsi="Cambria" w:cs="Cambria"/>
          <w:b/>
          <w:bCs/>
          <w:sz w:val="56"/>
          <w:szCs w:val="56"/>
        </w:rPr>
      </w:pPr>
    </w:p>
    <w:p w14:paraId="3724B4E9" w14:textId="27E191B0" w:rsidR="006D689C" w:rsidRPr="00E157A0" w:rsidRDefault="006D689C" w:rsidP="006D689C">
      <w:pPr>
        <w:pStyle w:val="BodyA"/>
        <w:rPr>
          <w:rFonts w:ascii="Cambria" w:eastAsia="Cambria" w:hAnsi="Cambria" w:cs="Cambria"/>
          <w:b/>
          <w:bCs/>
          <w:sz w:val="56"/>
          <w:szCs w:val="56"/>
        </w:rPr>
      </w:pPr>
      <w:r w:rsidRPr="00E157A0">
        <w:rPr>
          <w:rFonts w:ascii="Cambria" w:eastAsia="Cambria" w:hAnsi="Cambria" w:cs="Cambria"/>
          <w:b/>
          <w:bCs/>
          <w:sz w:val="56"/>
          <w:szCs w:val="56"/>
        </w:rPr>
        <w:t>BMTP40</w:t>
      </w:r>
      <w:r w:rsidR="00742805">
        <w:rPr>
          <w:rFonts w:ascii="Cambria" w:eastAsia="Cambria" w:hAnsi="Cambria" w:cs="Cambria"/>
          <w:b/>
          <w:bCs/>
          <w:sz w:val="56"/>
          <w:szCs w:val="56"/>
        </w:rPr>
        <w:t>18</w:t>
      </w:r>
    </w:p>
    <w:p w14:paraId="42538078" w14:textId="77777777" w:rsidR="00742805" w:rsidRDefault="00742805" w:rsidP="006D689C">
      <w:pPr>
        <w:pStyle w:val="BodyA"/>
        <w:rPr>
          <w:rFonts w:ascii="Cambria" w:eastAsia="Cambria" w:hAnsi="Cambria" w:cs="Cambria"/>
          <w:b/>
          <w:bCs/>
          <w:sz w:val="56"/>
          <w:szCs w:val="56"/>
        </w:rPr>
      </w:pPr>
      <w:r w:rsidRPr="00742805">
        <w:rPr>
          <w:rFonts w:ascii="Cambria" w:eastAsia="Cambria" w:hAnsi="Cambria" w:cs="Cambria"/>
          <w:b/>
          <w:bCs/>
          <w:sz w:val="56"/>
          <w:szCs w:val="56"/>
        </w:rPr>
        <w:t>Tourism, Events, and Leisure Industry</w:t>
      </w:r>
    </w:p>
    <w:p w14:paraId="7FBF852A" w14:textId="48FA386D" w:rsidR="006D689C" w:rsidRPr="00E157A0" w:rsidRDefault="006D689C" w:rsidP="006D689C">
      <w:pPr>
        <w:pStyle w:val="BodyA"/>
        <w:rPr>
          <w:rFonts w:ascii="Cambria" w:eastAsia="Cambria" w:hAnsi="Cambria" w:cs="Cambria"/>
          <w:b/>
          <w:bCs/>
          <w:sz w:val="56"/>
          <w:szCs w:val="56"/>
        </w:rPr>
      </w:pPr>
      <w:r w:rsidRPr="00E157A0">
        <w:rPr>
          <w:rFonts w:ascii="Cambria" w:eastAsia="Cambria" w:hAnsi="Cambria" w:cs="Cambria"/>
          <w:b/>
          <w:bCs/>
          <w:sz w:val="56"/>
          <w:szCs w:val="56"/>
        </w:rPr>
        <w:t>Semester 1</w:t>
      </w:r>
    </w:p>
    <w:p w14:paraId="716491BE" w14:textId="77777777" w:rsidR="006D689C" w:rsidRPr="00E157A0" w:rsidRDefault="006D689C" w:rsidP="006D689C">
      <w:pPr>
        <w:pStyle w:val="BodyA"/>
        <w:rPr>
          <w:rFonts w:ascii="Cambria" w:eastAsia="Cambria" w:hAnsi="Cambria" w:cs="Cambria"/>
          <w:b/>
          <w:bCs/>
          <w:sz w:val="56"/>
          <w:szCs w:val="56"/>
        </w:rPr>
      </w:pPr>
      <w:r w:rsidRPr="00E157A0">
        <w:rPr>
          <w:rFonts w:ascii="Cambria" w:eastAsia="Cambria" w:hAnsi="Cambria" w:cs="Cambria"/>
          <w:b/>
          <w:bCs/>
          <w:sz w:val="56"/>
          <w:szCs w:val="56"/>
        </w:rPr>
        <w:t>LEVEL 4</w:t>
      </w:r>
    </w:p>
    <w:p w14:paraId="3A381F09" w14:textId="77777777" w:rsidR="006D689C" w:rsidRPr="00E157A0" w:rsidRDefault="006D689C" w:rsidP="006D689C">
      <w:pPr>
        <w:pStyle w:val="BodyA"/>
        <w:rPr>
          <w:rFonts w:ascii="Cambria" w:eastAsia="Cambria" w:hAnsi="Cambria" w:cs="Cambria"/>
          <w:b/>
          <w:bCs/>
          <w:sz w:val="56"/>
          <w:szCs w:val="56"/>
        </w:rPr>
      </w:pPr>
    </w:p>
    <w:p w14:paraId="160B5D3C" w14:textId="77777777" w:rsidR="006D689C" w:rsidRPr="00E157A0" w:rsidRDefault="006D689C" w:rsidP="006D689C">
      <w:pPr>
        <w:pStyle w:val="BodyA"/>
        <w:rPr>
          <w:rFonts w:ascii="Cambria" w:eastAsia="Cambria" w:hAnsi="Cambria" w:cs="Cambria"/>
          <w:b/>
          <w:bCs/>
          <w:sz w:val="56"/>
          <w:szCs w:val="56"/>
        </w:rPr>
      </w:pPr>
    </w:p>
    <w:p w14:paraId="4D048CC8" w14:textId="6F8A5361" w:rsidR="006D689C" w:rsidRPr="00E157A0" w:rsidRDefault="006D689C" w:rsidP="006D689C">
      <w:pPr>
        <w:pStyle w:val="BodyA"/>
        <w:rPr>
          <w:rFonts w:ascii="Cambria" w:eastAsia="Cambria" w:hAnsi="Cambria" w:cs="Cambria"/>
          <w:b/>
          <w:bCs/>
          <w:sz w:val="56"/>
          <w:szCs w:val="56"/>
        </w:rPr>
      </w:pPr>
      <w:r>
        <w:rPr>
          <w:rFonts w:ascii="Cambria" w:eastAsia="Cambria" w:hAnsi="Cambria" w:cs="Cambria"/>
          <w:b/>
          <w:bCs/>
          <w:sz w:val="56"/>
          <w:szCs w:val="56"/>
        </w:rPr>
        <w:t xml:space="preserve">September </w:t>
      </w:r>
      <w:r w:rsidRPr="00E157A0">
        <w:rPr>
          <w:rFonts w:ascii="Cambria" w:eastAsia="Cambria" w:hAnsi="Cambria" w:cs="Cambria"/>
          <w:b/>
          <w:bCs/>
          <w:sz w:val="56"/>
          <w:szCs w:val="56"/>
        </w:rPr>
        <w:t>20</w:t>
      </w:r>
      <w:r>
        <w:rPr>
          <w:rFonts w:ascii="Cambria" w:eastAsia="Cambria" w:hAnsi="Cambria" w:cs="Cambria"/>
          <w:b/>
          <w:bCs/>
          <w:sz w:val="56"/>
          <w:szCs w:val="56"/>
        </w:rPr>
        <w:t>23</w:t>
      </w:r>
    </w:p>
    <w:p w14:paraId="4299A129" w14:textId="77777777" w:rsidR="006D689C" w:rsidRPr="00E157A0" w:rsidRDefault="006D689C" w:rsidP="006D689C">
      <w:pPr>
        <w:pStyle w:val="BodyA"/>
        <w:rPr>
          <w:rFonts w:ascii="Cambria" w:eastAsia="Cambria" w:hAnsi="Cambria" w:cs="Cambria"/>
          <w:b/>
          <w:bCs/>
          <w:sz w:val="56"/>
          <w:szCs w:val="56"/>
        </w:rPr>
      </w:pPr>
    </w:p>
    <w:p w14:paraId="1AC866D5" w14:textId="77777777" w:rsidR="006D689C" w:rsidRPr="002051EC" w:rsidRDefault="006D689C" w:rsidP="006D689C">
      <w:pPr>
        <w:pStyle w:val="BodyA"/>
        <w:rPr>
          <w:rFonts w:ascii="Cambria" w:eastAsia="Cambria" w:hAnsi="Cambria" w:cs="Cambria"/>
          <w:b/>
          <w:bCs/>
          <w:sz w:val="48"/>
          <w:szCs w:val="48"/>
        </w:rPr>
      </w:pPr>
      <w:r w:rsidRPr="002051EC">
        <w:rPr>
          <w:rFonts w:ascii="Cambria" w:eastAsia="Cambria" w:hAnsi="Cambria" w:cs="Cambria"/>
          <w:b/>
          <w:bCs/>
          <w:sz w:val="48"/>
          <w:szCs w:val="48"/>
        </w:rPr>
        <w:t>Module Tutor: Deborah Jenkins</w:t>
      </w:r>
    </w:p>
    <w:p w14:paraId="151DB10E" w14:textId="77777777" w:rsidR="006D689C" w:rsidRDefault="00DE621F" w:rsidP="006D689C">
      <w:pPr>
        <w:pStyle w:val="BodyA"/>
        <w:rPr>
          <w:rFonts w:ascii="Cambria" w:eastAsia="Cambria" w:hAnsi="Cambria" w:cs="Cambria"/>
          <w:b/>
          <w:bCs/>
          <w:sz w:val="56"/>
          <w:szCs w:val="56"/>
        </w:rPr>
      </w:pPr>
      <w:hyperlink r:id="rId9" w:history="1">
        <w:r w:rsidR="006D689C" w:rsidRPr="002051EC">
          <w:rPr>
            <w:rStyle w:val="Hyperlink"/>
            <w:rFonts w:ascii="Cambria" w:eastAsia="Cambria" w:hAnsi="Cambria" w:cs="Cambria"/>
            <w:b/>
            <w:bCs/>
            <w:sz w:val="48"/>
            <w:szCs w:val="48"/>
          </w:rPr>
          <w:t>deborah.jenkins@uwtsd.ac.uk</w:t>
        </w:r>
      </w:hyperlink>
    </w:p>
    <w:p w14:paraId="4FFE9110" w14:textId="77777777" w:rsidR="006D689C" w:rsidRDefault="006D689C" w:rsidP="00077CC5">
      <w:pPr>
        <w:suppressAutoHyphens/>
        <w:rPr>
          <w:b/>
          <w:bCs/>
          <w:lang w:val="en-GB"/>
        </w:rPr>
      </w:pPr>
    </w:p>
    <w:tbl>
      <w:tblPr>
        <w:tblStyle w:val="TableGrid"/>
        <w:tblW w:w="0" w:type="auto"/>
        <w:tblLook w:val="04A0" w:firstRow="1" w:lastRow="0" w:firstColumn="1" w:lastColumn="0" w:noHBand="0" w:noVBand="1"/>
      </w:tblPr>
      <w:tblGrid>
        <w:gridCol w:w="1838"/>
        <w:gridCol w:w="6822"/>
      </w:tblGrid>
      <w:tr w:rsidR="00C22F1F" w14:paraId="5297778E"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2B407776" w14:textId="77777777" w:rsidR="00C22F1F" w:rsidRDefault="00C22F1F">
            <w:pPr>
              <w:pStyle w:val="fixed"/>
              <w:suppressAutoHyphens/>
              <w:ind w:left="0" w:firstLine="0"/>
              <w:rPr>
                <w:rFonts w:ascii="Arial" w:eastAsia="Calibri" w:hAnsi="Arial" w:cs="Arial"/>
                <w:sz w:val="22"/>
                <w:szCs w:val="22"/>
                <w:bdr w:val="none" w:sz="0" w:space="0" w:color="auto" w:frame="1"/>
                <w:lang w:val="en-GB"/>
              </w:rPr>
            </w:pPr>
            <w:r>
              <w:rPr>
                <w:rFonts w:ascii="Arial" w:hAnsi="Arial" w:cs="Arial"/>
                <w:sz w:val="22"/>
                <w:szCs w:val="22"/>
                <w:bdr w:val="none" w:sz="0" w:space="0" w:color="auto" w:frame="1"/>
                <w:lang w:val="en-GB"/>
              </w:rPr>
              <w:t>Module Code</w:t>
            </w:r>
          </w:p>
        </w:tc>
        <w:tc>
          <w:tcPr>
            <w:tcW w:w="6822" w:type="dxa"/>
            <w:tcBorders>
              <w:top w:val="single" w:sz="4" w:space="0" w:color="auto"/>
              <w:left w:val="single" w:sz="4" w:space="0" w:color="auto"/>
              <w:bottom w:val="single" w:sz="4" w:space="0" w:color="auto"/>
              <w:right w:val="single" w:sz="4" w:space="0" w:color="auto"/>
            </w:tcBorders>
            <w:hideMark/>
          </w:tcPr>
          <w:p w14:paraId="6333BAF0"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BMTP4018</w:t>
            </w:r>
          </w:p>
        </w:tc>
      </w:tr>
      <w:tr w:rsidR="00C22F1F" w14:paraId="32F27A4C"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17D271C8"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Title</w:t>
            </w:r>
          </w:p>
        </w:tc>
        <w:tc>
          <w:tcPr>
            <w:tcW w:w="6822" w:type="dxa"/>
            <w:tcBorders>
              <w:top w:val="single" w:sz="4" w:space="0" w:color="auto"/>
              <w:left w:val="single" w:sz="4" w:space="0" w:color="auto"/>
              <w:bottom w:val="single" w:sz="4" w:space="0" w:color="auto"/>
              <w:right w:val="single" w:sz="4" w:space="0" w:color="auto"/>
            </w:tcBorders>
            <w:hideMark/>
          </w:tcPr>
          <w:p w14:paraId="7F63CE68" w14:textId="77777777" w:rsidR="00C22F1F" w:rsidRDefault="00C22F1F">
            <w:pPr>
              <w:pStyle w:val="Ordinary11"/>
              <w:suppressAutoHyphens/>
              <w:rPr>
                <w:b/>
                <w:sz w:val="22"/>
                <w:szCs w:val="22"/>
                <w:bdr w:val="none" w:sz="0" w:space="0" w:color="auto" w:frame="1"/>
                <w:lang w:val="en-GB"/>
              </w:rPr>
            </w:pPr>
            <w:r>
              <w:rPr>
                <w:rStyle w:val="None"/>
                <w:b/>
                <w:bCs/>
                <w:bdr w:val="none" w:sz="0" w:space="0" w:color="auto" w:frame="1"/>
                <w:lang w:val="en-GB"/>
              </w:rPr>
              <w:t>Tourism, Events, and Leisure Industry</w:t>
            </w:r>
          </w:p>
        </w:tc>
      </w:tr>
      <w:tr w:rsidR="00C22F1F" w14:paraId="5C76E208"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1B4A7BAB"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Date</w:t>
            </w:r>
          </w:p>
        </w:tc>
        <w:sdt>
          <w:sdtPr>
            <w:rPr>
              <w:rFonts w:ascii="Arial" w:eastAsia="Calibri" w:hAnsi="Arial" w:cs="Arial"/>
              <w:sz w:val="22"/>
              <w:szCs w:val="22"/>
              <w:bdr w:val="none" w:sz="0" w:space="0" w:color="auto" w:frame="1"/>
              <w:lang w:val="en-GB"/>
            </w:rPr>
            <w:id w:val="958527902"/>
            <w:placeholder>
              <w:docPart w:val="BAEEBF52B2704E3EB7F6D1E3D21A56F6"/>
            </w:placeholder>
            <w:date w:fullDate="2023-07-11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13772298"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11/07/2023</w:t>
                </w:r>
              </w:p>
            </w:tc>
          </w:sdtContent>
        </w:sdt>
      </w:tr>
      <w:tr w:rsidR="00C22F1F" w14:paraId="6C70372B"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57CA2B51"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Level</w:t>
            </w:r>
          </w:p>
        </w:tc>
        <w:sdt>
          <w:sdtPr>
            <w:rPr>
              <w:rFonts w:ascii="Arial" w:eastAsia="Calibri" w:hAnsi="Arial" w:cs="Arial"/>
              <w:sz w:val="22"/>
              <w:szCs w:val="22"/>
              <w:bdr w:val="none" w:sz="0" w:space="0" w:color="auto" w:frame="1"/>
              <w:lang w:val="en-GB"/>
            </w:rPr>
            <w:id w:val="-1486776704"/>
            <w:placeholder>
              <w:docPart w:val="53273B4D052B4152ADD9A8AA41E5130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1EC972C"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4</w:t>
                </w:r>
              </w:p>
            </w:tc>
          </w:sdtContent>
        </w:sdt>
      </w:tr>
      <w:tr w:rsidR="00C22F1F" w14:paraId="3098816C"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280151B4"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Credits</w:t>
            </w:r>
          </w:p>
        </w:tc>
        <w:tc>
          <w:tcPr>
            <w:tcW w:w="6822" w:type="dxa"/>
            <w:tcBorders>
              <w:top w:val="single" w:sz="4" w:space="0" w:color="auto"/>
              <w:left w:val="single" w:sz="4" w:space="0" w:color="auto"/>
              <w:bottom w:val="single" w:sz="4" w:space="0" w:color="auto"/>
              <w:right w:val="single" w:sz="4" w:space="0" w:color="auto"/>
            </w:tcBorders>
            <w:hideMark/>
          </w:tcPr>
          <w:p w14:paraId="55A83224"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20</w:t>
            </w:r>
          </w:p>
        </w:tc>
      </w:tr>
      <w:tr w:rsidR="00C22F1F" w14:paraId="0F4A527F"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65A9C6C0"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D3AAEA2"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rPr>
              <w:t xml:space="preserve">None </w:t>
            </w:r>
          </w:p>
        </w:tc>
      </w:tr>
    </w:tbl>
    <w:p w14:paraId="407DA71A" w14:textId="77777777" w:rsidR="00AE5972" w:rsidRDefault="00AE5972" w:rsidP="00AE5972">
      <w:pPr>
        <w:pStyle w:val="Default"/>
        <w:suppressAutoHyphens/>
        <w:spacing w:after="0" w:line="240" w:lineRule="auto"/>
        <w:jc w:val="both"/>
        <w:rPr>
          <w:rStyle w:val="None"/>
          <w:b/>
          <w:bCs/>
        </w:rPr>
      </w:pPr>
      <w:r>
        <w:rPr>
          <w:rStyle w:val="None"/>
          <w:b/>
          <w:bCs/>
          <w:sz w:val="22"/>
          <w:szCs w:val="22"/>
          <w:lang w:val="en-GB"/>
        </w:rPr>
        <w:t>AIM(S)</w:t>
      </w:r>
    </w:p>
    <w:p w14:paraId="2F807081" w14:textId="77777777" w:rsidR="00AE5972" w:rsidRDefault="00AE5972" w:rsidP="00AE5972">
      <w:pPr>
        <w:pStyle w:val="Default"/>
        <w:numPr>
          <w:ilvl w:val="0"/>
          <w:numId w:val="17"/>
        </w:numPr>
        <w:suppressAutoHyphens/>
        <w:spacing w:before="120" w:after="0" w:line="240" w:lineRule="auto"/>
        <w:jc w:val="both"/>
      </w:pPr>
      <w:r>
        <w:rPr>
          <w:rStyle w:val="None"/>
          <w:sz w:val="22"/>
          <w:szCs w:val="22"/>
          <w:lang w:val="en-GB"/>
        </w:rPr>
        <w:t>To provide the student with a generic knowledge and understanding of the tourism, events and leisure industry focusing on structure, organisation and function and its role within society today, whilst also considering in detail the diverse industry sectors and the geographical, cultural, sociological, environmental, and political impacts of tourism, events, and leisure</w:t>
      </w:r>
    </w:p>
    <w:p w14:paraId="6D68D974" w14:textId="77777777" w:rsidR="00AE5972" w:rsidRDefault="00AE5972" w:rsidP="00AE5972">
      <w:pPr>
        <w:pStyle w:val="Default"/>
        <w:suppressAutoHyphens/>
        <w:spacing w:after="0" w:line="240" w:lineRule="auto"/>
        <w:jc w:val="both"/>
        <w:rPr>
          <w:rStyle w:val="None"/>
          <w:sz w:val="22"/>
          <w:szCs w:val="22"/>
        </w:rPr>
      </w:pPr>
    </w:p>
    <w:p w14:paraId="6A6B3A1D" w14:textId="77777777" w:rsidR="00AE5972" w:rsidRDefault="00AE5972" w:rsidP="00AE5972">
      <w:pPr>
        <w:pStyle w:val="Default"/>
        <w:suppressAutoHyphens/>
        <w:spacing w:after="0" w:line="240" w:lineRule="auto"/>
        <w:jc w:val="both"/>
        <w:rPr>
          <w:rStyle w:val="None"/>
          <w:b/>
          <w:bCs/>
          <w:sz w:val="22"/>
          <w:szCs w:val="22"/>
          <w:lang w:val="en-GB"/>
        </w:rPr>
      </w:pPr>
      <w:r>
        <w:rPr>
          <w:rStyle w:val="None"/>
          <w:b/>
          <w:bCs/>
          <w:sz w:val="22"/>
          <w:szCs w:val="22"/>
          <w:lang w:val="en-GB"/>
        </w:rPr>
        <w:t>LEARNING OUTCOMES</w:t>
      </w:r>
    </w:p>
    <w:p w14:paraId="2EA157DB" w14:textId="77777777" w:rsidR="00AE5972" w:rsidRDefault="00AE5972" w:rsidP="00AE5972">
      <w:pPr>
        <w:pStyle w:val="Default"/>
        <w:suppressAutoHyphens/>
        <w:spacing w:before="120" w:after="0" w:line="240" w:lineRule="auto"/>
        <w:jc w:val="both"/>
        <w:rPr>
          <w:rStyle w:val="None"/>
          <w:sz w:val="22"/>
          <w:szCs w:val="22"/>
          <w:lang w:val="en-GB"/>
        </w:rPr>
      </w:pPr>
      <w:r>
        <w:rPr>
          <w:rStyle w:val="None"/>
          <w:sz w:val="22"/>
          <w:szCs w:val="22"/>
          <w:lang w:val="en-GB"/>
        </w:rPr>
        <w:t>Upon the successful completion of this module, the student should be able to:</w:t>
      </w:r>
    </w:p>
    <w:p w14:paraId="7EB446EB"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pPr>
      <w:r>
        <w:rPr>
          <w:rStyle w:val="Hyperlink0"/>
          <w:lang w:val="en-GB"/>
        </w:rPr>
        <w:t>appreciate the structural and functional development and organisation of the global tourism, events and leisure industry and its role within modern contemporary society;</w:t>
      </w:r>
    </w:p>
    <w:p w14:paraId="6511A7D2"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lang w:val="en-GB"/>
        </w:rPr>
      </w:pPr>
      <w:r>
        <w:rPr>
          <w:rStyle w:val="Hyperlink0"/>
          <w:lang w:val="en-GB"/>
        </w:rPr>
        <w:t>demonstrate understanding of the factors that impact upon the international tourism, events and leisure industry and consider the forces which influence global society’s level of provision and engagement.</w:t>
      </w:r>
    </w:p>
    <w:p w14:paraId="71600644" w14:textId="77777777" w:rsidR="00AE5972" w:rsidRDefault="00AE5972" w:rsidP="00AE5972">
      <w:pPr>
        <w:pStyle w:val="Default"/>
        <w:suppressAutoHyphens/>
        <w:spacing w:after="0" w:line="240" w:lineRule="auto"/>
        <w:jc w:val="both"/>
        <w:rPr>
          <w:sz w:val="22"/>
          <w:szCs w:val="22"/>
          <w:lang w:val="en-GB"/>
        </w:rPr>
      </w:pPr>
    </w:p>
    <w:p w14:paraId="0BDD5CE3" w14:textId="77777777" w:rsidR="00AE5972" w:rsidRDefault="00AE5972" w:rsidP="00AE5972">
      <w:pPr>
        <w:pStyle w:val="Default"/>
        <w:tabs>
          <w:tab w:val="left" w:pos="720"/>
          <w:tab w:val="left" w:pos="1440"/>
          <w:tab w:val="left" w:pos="2160"/>
          <w:tab w:val="left" w:pos="2880"/>
        </w:tabs>
        <w:suppressAutoHyphens/>
        <w:spacing w:after="0" w:line="240" w:lineRule="auto"/>
        <w:ind w:left="3600" w:hanging="3600"/>
        <w:jc w:val="both"/>
        <w:rPr>
          <w:rStyle w:val="None"/>
          <w:b/>
          <w:bCs/>
        </w:rPr>
      </w:pPr>
      <w:r>
        <w:rPr>
          <w:rStyle w:val="None"/>
          <w:b/>
          <w:bCs/>
          <w:sz w:val="22"/>
          <w:szCs w:val="22"/>
          <w:lang w:val="en-GB"/>
        </w:rPr>
        <w:t>INDICATIVE CONTENT</w:t>
      </w:r>
    </w:p>
    <w:p w14:paraId="46411F72"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rStyle w:val="Hyperlink0"/>
          <w:lang w:val="en-GB"/>
        </w:rPr>
      </w:pPr>
      <w:r>
        <w:rPr>
          <w:rStyle w:val="Hyperlink0"/>
          <w:lang w:val="en-GB"/>
        </w:rPr>
        <w:t>Definitions, evolution and historical development of tourism events and leisure, trends and geographical perspectives, growth of the international industry (business and leisure tourism, travel, hospitality, events, festivals, resorts, and attractions).</w:t>
      </w:r>
    </w:p>
    <w:p w14:paraId="4B602DFB"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rStyle w:val="Hyperlink0"/>
          <w:lang w:val="en-GB"/>
        </w:rPr>
      </w:pPr>
      <w:r>
        <w:rPr>
          <w:rStyle w:val="Hyperlink0"/>
          <w:lang w:val="en-GB"/>
        </w:rPr>
        <w:t>Organisation and structure of the industry, policies, stakeholders, global organisations, industry lead bodies, public sector, commercial sector, voluntary sector.</w:t>
      </w:r>
    </w:p>
    <w:p w14:paraId="43D0E0A8"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pPr>
      <w:r>
        <w:rPr>
          <w:rStyle w:val="Hyperlink0"/>
          <w:lang w:val="en-GB"/>
        </w:rPr>
        <w:t>Motivation, demand, and leisure needs: - Maslow’s Needs Hierarchy, tourism, events and leisure motives, provision and access, motivators and barriers, perceptions, demographic factors, personal factors, leisure and lifecycle, media power, engagement, trends and created needs.</w:t>
      </w:r>
    </w:p>
    <w:p w14:paraId="3F476B24"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rStyle w:val="Hyperlink0"/>
          <w:lang w:val="en-GB"/>
        </w:rPr>
      </w:pPr>
      <w:r>
        <w:rPr>
          <w:rStyle w:val="Hyperlink0"/>
          <w:lang w:val="en-GB"/>
        </w:rPr>
        <w:t xml:space="preserve">Participation and Impacts: social factors, political factors, cultural factors, global factors, geographical factors, funding factors, demographic factors, personal factors – (leisure and lifecycle), marketing factors (competition, created needs / trends). </w:t>
      </w:r>
    </w:p>
    <w:p w14:paraId="31E62350" w14:textId="77777777" w:rsidR="00AE5972" w:rsidRDefault="00AE5972" w:rsidP="00AE5972">
      <w:pPr>
        <w:pStyle w:val="BulletlistPV3"/>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pPr>
      <w:r>
        <w:rPr>
          <w:rStyle w:val="Hyperlink0"/>
          <w:lang w:val="en-GB"/>
        </w:rPr>
        <w:t xml:space="preserve">Tourism, Events and Leisure impacts: social, economic, political, environmental, and cultural impacts both positive and negative, introduction to Doxey’s </w:t>
      </w:r>
      <w:proofErr w:type="spellStart"/>
      <w:r>
        <w:rPr>
          <w:rStyle w:val="Hyperlink0"/>
          <w:lang w:val="en-GB"/>
        </w:rPr>
        <w:t>Irridex</w:t>
      </w:r>
      <w:proofErr w:type="spellEnd"/>
      <w:r>
        <w:rPr>
          <w:rStyle w:val="Hyperlink0"/>
          <w:lang w:val="en-GB"/>
        </w:rPr>
        <w:t>, Butler’s TALC model, Cohen, and Plog’s Tourism Typologies.</w:t>
      </w:r>
    </w:p>
    <w:p w14:paraId="64E588BB" w14:textId="77777777" w:rsidR="00AE5972" w:rsidRDefault="00AE5972" w:rsidP="00AE5972">
      <w:pPr>
        <w:pStyle w:val="BulletlistPV3"/>
        <w:numPr>
          <w:ilvl w:val="0"/>
          <w:numId w:val="0"/>
        </w:numPr>
        <w:suppressAutoHyphens/>
        <w:spacing w:after="0"/>
        <w:ind w:left="714"/>
        <w:rPr>
          <w:lang w:val="en-GB"/>
        </w:rPr>
      </w:pPr>
    </w:p>
    <w:p w14:paraId="54BB5183" w14:textId="77777777" w:rsidR="00AE5972" w:rsidRDefault="00AE5972" w:rsidP="00AE5972">
      <w:pPr>
        <w:pStyle w:val="fixed"/>
        <w:suppressAutoHyphens/>
        <w:rPr>
          <w:rStyle w:val="None"/>
          <w:rFonts w:ascii="Arial" w:eastAsia="Arial" w:hAnsi="Arial" w:cs="Arial"/>
          <w:sz w:val="22"/>
          <w:szCs w:val="22"/>
        </w:rPr>
      </w:pPr>
      <w:r>
        <w:rPr>
          <w:rStyle w:val="None"/>
          <w:rFonts w:ascii="Arial" w:hAnsi="Arial"/>
          <w:sz w:val="22"/>
          <w:szCs w:val="22"/>
          <w:lang w:val="en-GB"/>
        </w:rPr>
        <w:t>Study Time Allocation</w:t>
      </w:r>
    </w:p>
    <w:p w14:paraId="3132F7CA" w14:textId="77777777" w:rsidR="00AE5972" w:rsidRDefault="00AE5972" w:rsidP="00AE5972">
      <w:pPr>
        <w:pStyle w:val="Default"/>
        <w:suppressAutoHyphens/>
        <w:spacing w:before="120" w:after="120" w:line="240" w:lineRule="auto"/>
        <w:jc w:val="both"/>
        <w:rPr>
          <w:rStyle w:val="None"/>
          <w:sz w:val="22"/>
          <w:szCs w:val="22"/>
          <w:lang w:val="en-GB"/>
        </w:rPr>
      </w:pPr>
      <w:r>
        <w:rPr>
          <w:rStyle w:val="None"/>
          <w:sz w:val="22"/>
          <w:szCs w:val="22"/>
          <w:lang w:val="en-GB"/>
        </w:rPr>
        <w:t>The study time for the module is divided as follows: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AE5972" w14:paraId="29F4C939"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0B58DB20" w14:textId="77777777" w:rsidR="00AE5972" w:rsidRDefault="00AE5972">
            <w:pPr>
              <w:keepNext/>
              <w:suppressAutoHyphens/>
              <w:overflowPunct w:val="0"/>
              <w:autoSpaceDE w:val="0"/>
              <w:autoSpaceDN w:val="0"/>
              <w:adjustRightInd w:val="0"/>
              <w:jc w:val="both"/>
              <w:textAlignment w:val="baseline"/>
              <w:rPr>
                <w:rFonts w:ascii="Arial" w:hAnsi="Arial" w:cs="Arial"/>
                <w:b/>
                <w:bdr w:val="none" w:sz="0" w:space="0" w:color="auto" w:frame="1"/>
              </w:rPr>
            </w:pPr>
            <w:r>
              <w:rPr>
                <w:rFonts w:ascii="Arial" w:hAnsi="Arial" w:cs="Arial"/>
                <w:b/>
                <w:sz w:val="22"/>
                <w:szCs w:val="22"/>
                <w:bdr w:val="none" w:sz="0" w:space="0" w:color="auto" w:frame="1"/>
                <w:lang w:val="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ADB0CD3"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Hours</w:t>
            </w:r>
          </w:p>
        </w:tc>
        <w:tc>
          <w:tcPr>
            <w:tcW w:w="1843" w:type="dxa"/>
            <w:tcBorders>
              <w:top w:val="single" w:sz="4" w:space="0" w:color="auto"/>
              <w:left w:val="single" w:sz="4" w:space="0" w:color="auto"/>
              <w:bottom w:val="single" w:sz="4" w:space="0" w:color="auto"/>
              <w:right w:val="single" w:sz="4" w:space="0" w:color="auto"/>
            </w:tcBorders>
            <w:hideMark/>
          </w:tcPr>
          <w:p w14:paraId="7087EF50"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7FBAEDB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2ED85E9C"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DB2446A"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48</w:t>
            </w:r>
          </w:p>
        </w:tc>
        <w:tc>
          <w:tcPr>
            <w:tcW w:w="1843" w:type="dxa"/>
            <w:tcBorders>
              <w:top w:val="single" w:sz="4" w:space="0" w:color="auto"/>
              <w:left w:val="single" w:sz="4" w:space="0" w:color="auto"/>
              <w:bottom w:val="single" w:sz="4" w:space="0" w:color="auto"/>
              <w:right w:val="single" w:sz="4" w:space="0" w:color="auto"/>
            </w:tcBorders>
            <w:hideMark/>
          </w:tcPr>
          <w:p w14:paraId="7AF763C1"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24%</w:t>
            </w:r>
          </w:p>
        </w:tc>
      </w:tr>
      <w:tr w:rsidR="00AE5972" w14:paraId="5231756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3EFA45"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8141317"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152</w:t>
            </w:r>
          </w:p>
        </w:tc>
        <w:tc>
          <w:tcPr>
            <w:tcW w:w="1843" w:type="dxa"/>
            <w:tcBorders>
              <w:top w:val="single" w:sz="4" w:space="0" w:color="auto"/>
              <w:left w:val="single" w:sz="4" w:space="0" w:color="auto"/>
              <w:bottom w:val="single" w:sz="4" w:space="0" w:color="auto"/>
              <w:right w:val="single" w:sz="4" w:space="0" w:color="auto"/>
            </w:tcBorders>
            <w:hideMark/>
          </w:tcPr>
          <w:p w14:paraId="252D3405"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76%</w:t>
            </w:r>
          </w:p>
        </w:tc>
      </w:tr>
      <w:tr w:rsidR="00AE5972" w14:paraId="142DF244"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E7235EE"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E8BBDCF"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c>
          <w:tcPr>
            <w:tcW w:w="1843" w:type="dxa"/>
            <w:tcBorders>
              <w:top w:val="single" w:sz="4" w:space="0" w:color="auto"/>
              <w:left w:val="single" w:sz="4" w:space="0" w:color="auto"/>
              <w:bottom w:val="single" w:sz="4" w:space="0" w:color="auto"/>
              <w:right w:val="single" w:sz="4" w:space="0" w:color="auto"/>
            </w:tcBorders>
            <w:hideMark/>
          </w:tcPr>
          <w:p w14:paraId="21FD7994"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70ADCD51"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B3E9D4"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701" w:type="dxa"/>
            <w:tcBorders>
              <w:top w:val="single" w:sz="4" w:space="0" w:color="auto"/>
              <w:left w:val="single" w:sz="4" w:space="0" w:color="auto"/>
              <w:bottom w:val="single" w:sz="4" w:space="0" w:color="auto"/>
              <w:right w:val="single" w:sz="4" w:space="0" w:color="auto"/>
            </w:tcBorders>
            <w:hideMark/>
          </w:tcPr>
          <w:p w14:paraId="2E1E3CAA"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200</w:t>
            </w:r>
          </w:p>
        </w:tc>
        <w:tc>
          <w:tcPr>
            <w:tcW w:w="1843" w:type="dxa"/>
            <w:tcBorders>
              <w:top w:val="single" w:sz="4" w:space="0" w:color="auto"/>
              <w:left w:val="single" w:sz="4" w:space="0" w:color="auto"/>
              <w:bottom w:val="single" w:sz="4" w:space="0" w:color="auto"/>
              <w:right w:val="single" w:sz="4" w:space="0" w:color="auto"/>
            </w:tcBorders>
            <w:hideMark/>
          </w:tcPr>
          <w:p w14:paraId="590A06A5"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56AA9369" w14:textId="77777777" w:rsidR="00AE5972" w:rsidRDefault="00AE5972" w:rsidP="00AE5972">
      <w:pPr>
        <w:pStyle w:val="Default"/>
        <w:suppressAutoHyphens/>
        <w:spacing w:after="0" w:line="240" w:lineRule="auto"/>
        <w:jc w:val="both"/>
        <w:rPr>
          <w:rStyle w:val="None"/>
          <w:sz w:val="22"/>
          <w:szCs w:val="22"/>
        </w:rPr>
      </w:pPr>
    </w:p>
    <w:p w14:paraId="3D26944D"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8E60E11" w14:textId="0E8FC934"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lastRenderedPageBreak/>
        <w:t>ASSESSMENT</w:t>
      </w:r>
    </w:p>
    <w:p w14:paraId="5CB683B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0E889CD" w14:textId="77777777" w:rsidR="00AE5972" w:rsidRDefault="00AE5972" w:rsidP="00AE5972">
      <w:pPr>
        <w:suppressAutoHyphens/>
        <w:rPr>
          <w:rFonts w:ascii="Arial" w:hAnsi="Arial" w:cs="Arial"/>
          <w:i/>
          <w:sz w:val="20"/>
        </w:rPr>
      </w:pPr>
      <w:r>
        <w:rPr>
          <w:rFonts w:ascii="Arial" w:hAnsi="Arial" w:cs="Arial"/>
          <w:b/>
          <w:sz w:val="22"/>
          <w:szCs w:val="22"/>
          <w:lang w:val="en-GB"/>
        </w:rPr>
        <w:t>Assessment Component 1</w:t>
      </w:r>
      <w:r>
        <w:rPr>
          <w:rFonts w:ascii="Arial" w:hAnsi="Arial" w:cs="Arial"/>
          <w:b/>
          <w:i/>
          <w:sz w:val="20"/>
          <w:lang w:val="en-GB"/>
        </w:rPr>
        <w:t xml:space="preserve"> (Tick one)</w:t>
      </w:r>
    </w:p>
    <w:p w14:paraId="53FB7AC0" w14:textId="77777777" w:rsidR="00AE5972" w:rsidRDefault="00AE5972" w:rsidP="00AE5972">
      <w:pPr>
        <w:suppressAutoHyphens/>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02B83657" w14:textId="77777777" w:rsidTr="00AE5972">
        <w:tc>
          <w:tcPr>
            <w:tcW w:w="562" w:type="dxa"/>
            <w:hideMark/>
          </w:tcPr>
          <w:p w14:paraId="71A10C8F"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58" w:type="dxa"/>
            <w:hideMark/>
          </w:tcPr>
          <w:p w14:paraId="4A6BD0F8"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253CA039"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1DB744A"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7B08FC97"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2CF3886"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700949EC"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14D72EE"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2F65C3EC"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6E19EF67"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740224DF"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5D6AA35C"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633EC7E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Report</w:t>
            </w:r>
          </w:p>
        </w:tc>
        <w:tc>
          <w:tcPr>
            <w:tcW w:w="3969" w:type="dxa"/>
            <w:tcBorders>
              <w:top w:val="single" w:sz="4" w:space="0" w:color="auto"/>
              <w:left w:val="single" w:sz="4" w:space="0" w:color="auto"/>
              <w:bottom w:val="single" w:sz="4" w:space="0" w:color="auto"/>
              <w:right w:val="single" w:sz="4" w:space="0" w:color="auto"/>
            </w:tcBorders>
            <w:hideMark/>
          </w:tcPr>
          <w:p w14:paraId="7A8913DB" w14:textId="77777777" w:rsidR="00AE5972" w:rsidRDefault="00AE5972">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1500 words</w:t>
            </w:r>
          </w:p>
        </w:tc>
        <w:tc>
          <w:tcPr>
            <w:tcW w:w="1559" w:type="dxa"/>
            <w:tcBorders>
              <w:top w:val="single" w:sz="4" w:space="0" w:color="auto"/>
              <w:left w:val="single" w:sz="4" w:space="0" w:color="auto"/>
              <w:bottom w:val="single" w:sz="4" w:space="0" w:color="auto"/>
              <w:right w:val="single" w:sz="4" w:space="0" w:color="auto"/>
            </w:tcBorders>
            <w:hideMark/>
          </w:tcPr>
          <w:p w14:paraId="77CBB84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50%</w:t>
            </w:r>
          </w:p>
        </w:tc>
      </w:tr>
    </w:tbl>
    <w:p w14:paraId="5F09F994" w14:textId="77777777" w:rsidR="00AE5972" w:rsidRDefault="00AE5972" w:rsidP="00AE5972">
      <w:pPr>
        <w:suppressAutoHyphens/>
        <w:rPr>
          <w:rFonts w:ascii="Arial" w:hAnsi="Arial" w:cs="Arial"/>
          <w:b/>
          <w:sz w:val="22"/>
          <w:szCs w:val="22"/>
          <w:bdr w:val="none" w:sz="0" w:space="0" w:color="auto"/>
          <w:lang w:val="en-GB"/>
        </w:rPr>
      </w:pPr>
    </w:p>
    <w:p w14:paraId="1CB897F5" w14:textId="77777777" w:rsidR="00AE5972" w:rsidRDefault="00AE5972" w:rsidP="00AE5972">
      <w:pPr>
        <w:pStyle w:val="fixed"/>
        <w:suppressAutoHyphens/>
        <w:ind w:left="0" w:firstLine="0"/>
        <w:rPr>
          <w:rFonts w:ascii="Arial" w:hAnsi="Arial" w:cs="Arial"/>
          <w:b w:val="0"/>
          <w:sz w:val="22"/>
          <w:szCs w:val="22"/>
          <w:lang w:val="en-GB"/>
        </w:rPr>
      </w:pPr>
    </w:p>
    <w:p w14:paraId="70AA48C6" w14:textId="77777777" w:rsidR="00AE5972" w:rsidRDefault="00AE5972" w:rsidP="00AE5972">
      <w:pPr>
        <w:suppressAutoHyphens/>
        <w:rPr>
          <w:rFonts w:ascii="Arial" w:hAnsi="Arial" w:cs="Arial"/>
          <w:b/>
          <w:i/>
          <w:sz w:val="22"/>
          <w:szCs w:val="22"/>
          <w:lang w:val="en-GB"/>
        </w:rPr>
      </w:pPr>
      <w:r>
        <w:rPr>
          <w:rFonts w:ascii="Arial" w:hAnsi="Arial" w:cs="Arial"/>
          <w:b/>
          <w:sz w:val="22"/>
          <w:szCs w:val="22"/>
          <w:lang w:val="en-GB"/>
        </w:rPr>
        <w:t>Assessment Component 2</w:t>
      </w:r>
      <w:r>
        <w:rPr>
          <w:rFonts w:ascii="Arial" w:hAnsi="Arial" w:cs="Arial"/>
          <w:b/>
          <w:i/>
          <w:sz w:val="22"/>
          <w:szCs w:val="22"/>
          <w:lang w:val="en-GB"/>
        </w:rPr>
        <w:t xml:space="preserve"> </w:t>
      </w:r>
      <w:r>
        <w:rPr>
          <w:rFonts w:ascii="Arial" w:hAnsi="Arial" w:cs="Arial"/>
          <w:b/>
          <w:i/>
          <w:sz w:val="20"/>
          <w:szCs w:val="20"/>
          <w:lang w:val="en-GB"/>
        </w:rPr>
        <w:t xml:space="preserve">(Tick one) </w:t>
      </w:r>
    </w:p>
    <w:p w14:paraId="4FB6CBAA" w14:textId="77777777" w:rsidR="00AE5972" w:rsidRDefault="00AE5972" w:rsidP="00AE5972">
      <w:pPr>
        <w:suppressAutoHyphens/>
        <w:rPr>
          <w:rFonts w:ascii="Arial" w:hAnsi="Arial" w:cs="Arial"/>
          <w:b/>
          <w:sz w:val="22"/>
          <w:szCs w:val="22"/>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26A43E32" w14:textId="77777777" w:rsidTr="00AE5972">
        <w:tc>
          <w:tcPr>
            <w:tcW w:w="562" w:type="dxa"/>
            <w:hideMark/>
          </w:tcPr>
          <w:p w14:paraId="32B01C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58" w:type="dxa"/>
            <w:hideMark/>
          </w:tcPr>
          <w:p w14:paraId="294D37A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125D5D23"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22CABC2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56A176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0B5713EE"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05F2C881"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D3C819D"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4E02A327"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639E20A"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05A16F6E"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144C9B14"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354535C8"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Group Presentation</w:t>
            </w:r>
          </w:p>
        </w:tc>
        <w:tc>
          <w:tcPr>
            <w:tcW w:w="3969" w:type="dxa"/>
            <w:tcBorders>
              <w:top w:val="single" w:sz="4" w:space="0" w:color="auto"/>
              <w:left w:val="single" w:sz="4" w:space="0" w:color="auto"/>
              <w:bottom w:val="single" w:sz="4" w:space="0" w:color="auto"/>
              <w:right w:val="single" w:sz="4" w:space="0" w:color="auto"/>
            </w:tcBorders>
            <w:hideMark/>
          </w:tcPr>
          <w:p w14:paraId="3B2D1A04" w14:textId="77777777" w:rsidR="00AE5972" w:rsidRDefault="00AE5972">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5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4C4BD58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50%</w:t>
            </w:r>
          </w:p>
        </w:tc>
      </w:tr>
    </w:tbl>
    <w:p w14:paraId="59E616B8" w14:textId="77777777" w:rsidR="00AE5972" w:rsidRDefault="00AE5972" w:rsidP="00AE5972">
      <w:pPr>
        <w:suppressAutoHyphens/>
        <w:rPr>
          <w:rFonts w:ascii="Arial" w:hAnsi="Arial" w:cs="Arial"/>
          <w:b/>
          <w:sz w:val="22"/>
          <w:szCs w:val="22"/>
          <w:highlight w:val="cyan"/>
          <w:bdr w:val="none" w:sz="0" w:space="0" w:color="auto"/>
          <w:lang w:val="en-GB"/>
        </w:rPr>
      </w:pPr>
    </w:p>
    <w:p w14:paraId="6B02837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Cs/>
        </w:rPr>
      </w:pPr>
    </w:p>
    <w:p w14:paraId="5A7B0270"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AE5972" w14:paraId="0BD6B19A"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3C196D29" w14:textId="77777777" w:rsidR="00AE5972" w:rsidRDefault="00AE5972">
            <w:pPr>
              <w:keepNext/>
              <w:suppressAutoHyphens/>
              <w:rPr>
                <w:rFonts w:ascii="Arial" w:hAnsi="Arial" w:cs="Arial"/>
                <w:bdr w:val="none" w:sz="0" w:space="0" w:color="auto" w:frame="1"/>
              </w:rPr>
            </w:pPr>
            <w:r>
              <w:rPr>
                <w:rFonts w:ascii="Arial" w:hAnsi="Arial" w:cs="Arial"/>
                <w:b/>
                <w:sz w:val="22"/>
                <w:szCs w:val="22"/>
                <w:bdr w:val="none" w:sz="0" w:space="0" w:color="auto" w:frame="1"/>
                <w:lang w:val="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67D9C01"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1439C738"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46680F40"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211DEDD5"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448E247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079C63B9"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15AA6269"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50%</w:t>
            </w:r>
          </w:p>
        </w:tc>
      </w:tr>
      <w:tr w:rsidR="00AE5972" w14:paraId="233CCC4C"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1C18FC23"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058D9293"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50%</w:t>
            </w:r>
          </w:p>
        </w:tc>
      </w:tr>
      <w:tr w:rsidR="00AE5972" w14:paraId="1822E01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6E76509B"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842" w:type="dxa"/>
            <w:tcBorders>
              <w:top w:val="single" w:sz="4" w:space="0" w:color="auto"/>
              <w:left w:val="single" w:sz="4" w:space="0" w:color="auto"/>
              <w:bottom w:val="single" w:sz="4" w:space="0" w:color="auto"/>
              <w:right w:val="single" w:sz="4" w:space="0" w:color="auto"/>
            </w:tcBorders>
            <w:hideMark/>
          </w:tcPr>
          <w:p w14:paraId="4BFF31B6"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0CFADAEC"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rPr>
      </w:pPr>
    </w:p>
    <w:p w14:paraId="0EAD550C" w14:textId="77777777" w:rsidR="00AE5972" w:rsidRDefault="00AE5972" w:rsidP="00AE5972">
      <w:pPr>
        <w:pStyle w:val="Default"/>
        <w:suppressAutoHyphens/>
        <w:spacing w:after="0" w:line="240" w:lineRule="auto"/>
        <w:jc w:val="both"/>
      </w:pPr>
    </w:p>
    <w:p w14:paraId="2AA46183" w14:textId="77777777" w:rsidR="00AE5972" w:rsidRDefault="00AE5972" w:rsidP="00AE5972">
      <w:pPr>
        <w:pStyle w:val="BodyB"/>
        <w:suppressAutoHyphens/>
        <w:rPr>
          <w:rStyle w:val="None"/>
          <w:rFonts w:ascii="Arial" w:hAnsi="Arial"/>
          <w:b/>
          <w:bCs/>
        </w:rPr>
      </w:pPr>
      <w:r>
        <w:rPr>
          <w:rStyle w:val="None"/>
          <w:rFonts w:ascii="Arial" w:hAnsi="Arial"/>
          <w:b/>
          <w:bCs/>
          <w:sz w:val="22"/>
          <w:szCs w:val="22"/>
          <w:lang w:val="en-GB"/>
        </w:rPr>
        <w:t>INDICATIVE READING LIST</w:t>
      </w:r>
    </w:p>
    <w:p w14:paraId="7F3DA23F" w14:textId="77777777" w:rsidR="00AE5972" w:rsidRDefault="00AE5972" w:rsidP="00AE5972">
      <w:pPr>
        <w:pStyle w:val="BodyB"/>
        <w:suppressAutoHyphens/>
        <w:rPr>
          <w:rStyle w:val="None"/>
          <w:rFonts w:ascii="Arial" w:hAnsi="Arial"/>
          <w:b/>
          <w:bCs/>
          <w:sz w:val="22"/>
          <w:szCs w:val="22"/>
          <w:lang w:val="en-GB"/>
        </w:rPr>
      </w:pPr>
    </w:p>
    <w:tbl>
      <w:tblPr>
        <w:tblStyle w:val="TableGrid"/>
        <w:tblW w:w="0" w:type="auto"/>
        <w:tblLayout w:type="fixed"/>
        <w:tblLook w:val="04A0" w:firstRow="1" w:lastRow="0" w:firstColumn="1" w:lastColumn="0" w:noHBand="0" w:noVBand="1"/>
      </w:tblPr>
      <w:tblGrid>
        <w:gridCol w:w="1689"/>
        <w:gridCol w:w="5819"/>
        <w:gridCol w:w="1421"/>
      </w:tblGrid>
      <w:tr w:rsidR="00AE5972" w14:paraId="64EAC98B" w14:textId="77777777" w:rsidTr="00AE5972">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864BE9" w14:textId="77777777" w:rsidR="00AE5972" w:rsidRDefault="00AE5972">
            <w:pPr>
              <w:tabs>
                <w:tab w:val="num" w:pos="720"/>
                <w:tab w:val="left" w:pos="1440"/>
              </w:tabs>
              <w:suppressAutoHyphens/>
              <w:rPr>
                <w:rFonts w:ascii="Calibri" w:hAnsi="Calibri" w:cs="Arial"/>
                <w:bdr w:val="none" w:sz="0" w:space="0" w:color="auto" w:frame="1"/>
              </w:rPr>
            </w:pPr>
            <w:r>
              <w:rPr>
                <w:rFonts w:ascii="Arial" w:hAnsi="Arial" w:cs="Arial"/>
                <w:b/>
                <w:sz w:val="22"/>
                <w:szCs w:val="22"/>
                <w:bdr w:val="none" w:sz="0" w:space="0" w:color="auto" w:frame="1"/>
                <w:lang w:val="en-GB"/>
              </w:rPr>
              <w:t>Module Code</w:t>
            </w:r>
          </w:p>
        </w:tc>
        <w:tc>
          <w:tcPr>
            <w:tcW w:w="7240" w:type="dxa"/>
            <w:gridSpan w:val="2"/>
            <w:tcBorders>
              <w:top w:val="single" w:sz="4" w:space="0" w:color="auto"/>
              <w:left w:val="single" w:sz="4" w:space="0" w:color="auto"/>
              <w:bottom w:val="single" w:sz="4" w:space="0" w:color="auto"/>
              <w:right w:val="single" w:sz="4" w:space="0" w:color="auto"/>
            </w:tcBorders>
            <w:hideMark/>
          </w:tcPr>
          <w:p w14:paraId="0D1B21C2"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BMTP4018</w:t>
            </w:r>
          </w:p>
        </w:tc>
      </w:tr>
      <w:tr w:rsidR="00AE5972" w14:paraId="78693C35" w14:textId="77777777" w:rsidTr="00AE5972">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E42D0EF"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Module Title</w:t>
            </w:r>
          </w:p>
        </w:tc>
        <w:tc>
          <w:tcPr>
            <w:tcW w:w="7240" w:type="dxa"/>
            <w:gridSpan w:val="2"/>
            <w:tcBorders>
              <w:top w:val="single" w:sz="4" w:space="0" w:color="auto"/>
              <w:left w:val="single" w:sz="4" w:space="0" w:color="auto"/>
              <w:bottom w:val="single" w:sz="4" w:space="0" w:color="auto"/>
              <w:right w:val="single" w:sz="4" w:space="0" w:color="auto"/>
            </w:tcBorders>
            <w:hideMark/>
          </w:tcPr>
          <w:p w14:paraId="045628D6"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cs="Arial"/>
                <w:b/>
                <w:bCs/>
                <w:sz w:val="22"/>
                <w:szCs w:val="22"/>
                <w:bdr w:val="none" w:sz="0" w:space="0" w:color="auto" w:frame="1"/>
                <w:lang w:val="en-GB"/>
              </w:rPr>
              <w:t>Tourism, Events, and Leisure Industry</w:t>
            </w:r>
          </w:p>
        </w:tc>
      </w:tr>
      <w:tr w:rsidR="00AE5972" w14:paraId="5D08326A" w14:textId="77777777" w:rsidTr="00AE5972">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37AC5F"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Classification</w:t>
            </w:r>
          </w:p>
        </w:tc>
        <w:tc>
          <w:tcPr>
            <w:tcW w:w="581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DCA0BE"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b/>
                <w:bCs/>
                <w:sz w:val="22"/>
                <w:szCs w:val="22"/>
                <w:bdr w:val="none" w:sz="0" w:space="0" w:color="auto" w:frame="1"/>
                <w:lang w:val="en-GB"/>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0F3F9C"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b/>
                <w:bCs/>
                <w:sz w:val="22"/>
                <w:szCs w:val="22"/>
                <w:bdr w:val="none" w:sz="0" w:space="0" w:color="auto" w:frame="1"/>
                <w:lang w:val="en-GB"/>
              </w:rPr>
              <w:t>Electronic*</w:t>
            </w:r>
          </w:p>
        </w:tc>
      </w:tr>
      <w:tr w:rsidR="00AE5972" w14:paraId="4AFED399"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1E82F82F"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hideMark/>
          </w:tcPr>
          <w:p w14:paraId="2177D73A"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Holloway, J. Humphries, C. (2016) Business of Tourism: Harlow, Pearson</w:t>
            </w:r>
          </w:p>
        </w:tc>
        <w:tc>
          <w:tcPr>
            <w:tcW w:w="1421" w:type="dxa"/>
            <w:tcBorders>
              <w:top w:val="single" w:sz="4" w:space="0" w:color="auto"/>
              <w:left w:val="single" w:sz="4" w:space="0" w:color="auto"/>
              <w:bottom w:val="single" w:sz="4" w:space="0" w:color="auto"/>
              <w:right w:val="single" w:sz="4" w:space="0" w:color="auto"/>
            </w:tcBorders>
            <w:hideMark/>
          </w:tcPr>
          <w:p w14:paraId="0D888FBC"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75D54D67"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2D08662E"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hideMark/>
          </w:tcPr>
          <w:p w14:paraId="3644C522"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Page, S (2014) Tourism Management: London, Butterworth - Heinemann</w:t>
            </w:r>
          </w:p>
        </w:tc>
        <w:tc>
          <w:tcPr>
            <w:tcW w:w="1421" w:type="dxa"/>
            <w:tcBorders>
              <w:top w:val="single" w:sz="4" w:space="0" w:color="auto"/>
              <w:left w:val="single" w:sz="4" w:space="0" w:color="auto"/>
              <w:bottom w:val="single" w:sz="4" w:space="0" w:color="auto"/>
              <w:right w:val="single" w:sz="4" w:space="0" w:color="auto"/>
            </w:tcBorders>
            <w:hideMark/>
          </w:tcPr>
          <w:p w14:paraId="074B7BB4"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AE5972" w14:paraId="553EAC9D"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13075E49"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hideMark/>
          </w:tcPr>
          <w:p w14:paraId="1CB8BF5C"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Torkildsen, G. (2005) Leisure and Recreation Management, London: Routledge</w:t>
            </w:r>
          </w:p>
        </w:tc>
        <w:tc>
          <w:tcPr>
            <w:tcW w:w="1421" w:type="dxa"/>
            <w:tcBorders>
              <w:top w:val="single" w:sz="4" w:space="0" w:color="auto"/>
              <w:left w:val="single" w:sz="4" w:space="0" w:color="auto"/>
              <w:bottom w:val="single" w:sz="4" w:space="0" w:color="auto"/>
              <w:right w:val="single" w:sz="4" w:space="0" w:color="auto"/>
            </w:tcBorders>
            <w:hideMark/>
          </w:tcPr>
          <w:p w14:paraId="7691DFAB"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9169D3" w14:paraId="3ADA227C" w14:textId="77777777" w:rsidTr="00AE5972">
        <w:tc>
          <w:tcPr>
            <w:tcW w:w="1689" w:type="dxa"/>
            <w:tcBorders>
              <w:top w:val="single" w:sz="4" w:space="0" w:color="auto"/>
              <w:left w:val="single" w:sz="4" w:space="0" w:color="auto"/>
              <w:bottom w:val="single" w:sz="4" w:space="0" w:color="auto"/>
              <w:right w:val="single" w:sz="4" w:space="0" w:color="auto"/>
            </w:tcBorders>
          </w:tcPr>
          <w:p w14:paraId="3FD754B4" w14:textId="291E59AB" w:rsidR="009169D3" w:rsidRDefault="009169D3">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tcPr>
          <w:p w14:paraId="42D95E93" w14:textId="722FADDD" w:rsidR="009169D3" w:rsidRDefault="009169D3">
            <w:pPr>
              <w:tabs>
                <w:tab w:val="num" w:pos="720"/>
                <w:tab w:val="left" w:pos="1440"/>
              </w:tabs>
              <w:suppressAutoHyphens/>
              <w:rPr>
                <w:rStyle w:val="None"/>
                <w:rFonts w:ascii="Arial" w:hAnsi="Arial"/>
                <w:sz w:val="22"/>
                <w:szCs w:val="22"/>
                <w:bdr w:val="none" w:sz="0" w:space="0" w:color="auto" w:frame="1"/>
              </w:rPr>
            </w:pPr>
            <w:proofErr w:type="spellStart"/>
            <w:r w:rsidRPr="009169D3">
              <w:rPr>
                <w:rStyle w:val="None"/>
                <w:rFonts w:ascii="Arial" w:hAnsi="Arial"/>
                <w:sz w:val="22"/>
                <w:szCs w:val="22"/>
                <w:bdr w:val="none" w:sz="0" w:space="0" w:color="auto" w:frame="1"/>
                <w:lang w:val="fr-FR"/>
              </w:rPr>
              <w:t>Bladen</w:t>
            </w:r>
            <w:proofErr w:type="spellEnd"/>
            <w:r w:rsidRPr="009169D3">
              <w:rPr>
                <w:rStyle w:val="None"/>
                <w:rFonts w:ascii="Arial" w:hAnsi="Arial"/>
                <w:sz w:val="22"/>
                <w:szCs w:val="22"/>
                <w:bdr w:val="none" w:sz="0" w:space="0" w:color="auto" w:frame="1"/>
                <w:lang w:val="fr-FR"/>
              </w:rPr>
              <w:t xml:space="preserve">, C. et al. (2023) Events management : an introduction. </w:t>
            </w:r>
            <w:r w:rsidRPr="009169D3">
              <w:rPr>
                <w:rStyle w:val="None"/>
                <w:rFonts w:ascii="Arial" w:hAnsi="Arial"/>
                <w:sz w:val="22"/>
                <w:szCs w:val="22"/>
                <w:bdr w:val="none" w:sz="0" w:space="0" w:color="auto" w:frame="1"/>
              </w:rPr>
              <w:t>Third edition. London ;: Routledge, Taylor &amp; Francis Group.</w:t>
            </w:r>
          </w:p>
        </w:tc>
        <w:tc>
          <w:tcPr>
            <w:tcW w:w="1421" w:type="dxa"/>
            <w:tcBorders>
              <w:top w:val="single" w:sz="4" w:space="0" w:color="auto"/>
              <w:left w:val="single" w:sz="4" w:space="0" w:color="auto"/>
              <w:bottom w:val="single" w:sz="4" w:space="0" w:color="auto"/>
              <w:right w:val="single" w:sz="4" w:space="0" w:color="auto"/>
            </w:tcBorders>
          </w:tcPr>
          <w:p w14:paraId="280DF76F" w14:textId="77777777" w:rsidR="009169D3" w:rsidRDefault="009169D3">
            <w:pPr>
              <w:suppressAutoHyphens/>
              <w:jc w:val="center"/>
              <w:rPr>
                <w:rFonts w:ascii="Segoe UI Symbol" w:hAnsi="Segoe UI Symbol" w:cs="Segoe UI Symbol"/>
                <w:sz w:val="22"/>
                <w:szCs w:val="22"/>
                <w:bdr w:val="none" w:sz="0" w:space="0" w:color="auto" w:frame="1"/>
                <w:lang w:val="en-GB"/>
              </w:rPr>
            </w:pPr>
          </w:p>
        </w:tc>
      </w:tr>
      <w:tr w:rsidR="00C50416" w14:paraId="4DCA9228" w14:textId="77777777" w:rsidTr="00AE5972">
        <w:tc>
          <w:tcPr>
            <w:tcW w:w="1689" w:type="dxa"/>
            <w:tcBorders>
              <w:top w:val="single" w:sz="4" w:space="0" w:color="auto"/>
              <w:left w:val="single" w:sz="4" w:space="0" w:color="auto"/>
              <w:bottom w:val="single" w:sz="4" w:space="0" w:color="auto"/>
              <w:right w:val="single" w:sz="4" w:space="0" w:color="auto"/>
            </w:tcBorders>
          </w:tcPr>
          <w:p w14:paraId="2668B335" w14:textId="2FCB43D8" w:rsidR="00C50416" w:rsidRDefault="00C50416">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 xml:space="preserve">Essential </w:t>
            </w:r>
          </w:p>
        </w:tc>
        <w:tc>
          <w:tcPr>
            <w:tcW w:w="5819" w:type="dxa"/>
            <w:tcBorders>
              <w:top w:val="single" w:sz="4" w:space="0" w:color="auto"/>
              <w:left w:val="single" w:sz="4" w:space="0" w:color="auto"/>
              <w:bottom w:val="single" w:sz="4" w:space="0" w:color="auto"/>
              <w:right w:val="single" w:sz="4" w:space="0" w:color="auto"/>
            </w:tcBorders>
          </w:tcPr>
          <w:p w14:paraId="19AFD1CC" w14:textId="1DDCBCB1" w:rsidR="00C50416" w:rsidRPr="009169D3" w:rsidRDefault="00C50416">
            <w:pPr>
              <w:tabs>
                <w:tab w:val="num" w:pos="720"/>
                <w:tab w:val="left" w:pos="1440"/>
              </w:tabs>
              <w:suppressAutoHyphens/>
              <w:rPr>
                <w:rStyle w:val="None"/>
                <w:rFonts w:ascii="Arial" w:hAnsi="Arial"/>
                <w:sz w:val="22"/>
                <w:szCs w:val="22"/>
                <w:bdr w:val="none" w:sz="0" w:space="0" w:color="auto" w:frame="1"/>
                <w:lang w:val="fr-FR"/>
              </w:rPr>
            </w:pPr>
            <w:r w:rsidRPr="00C50416">
              <w:rPr>
                <w:rStyle w:val="None"/>
                <w:rFonts w:ascii="Arial" w:hAnsi="Arial"/>
                <w:sz w:val="22"/>
                <w:szCs w:val="22"/>
                <w:bdr w:val="none" w:sz="0" w:space="0" w:color="auto" w:frame="1"/>
                <w:lang w:val="en-GB"/>
              </w:rPr>
              <w:t xml:space="preserve">Ferdinand, N. and Kitchin, P. (eds) (2022) Events management : an international approach. </w:t>
            </w:r>
            <w:proofErr w:type="spellStart"/>
            <w:r w:rsidRPr="00C50416">
              <w:rPr>
                <w:rStyle w:val="None"/>
                <w:rFonts w:ascii="Arial" w:hAnsi="Arial"/>
                <w:sz w:val="22"/>
                <w:szCs w:val="22"/>
                <w:bdr w:val="none" w:sz="0" w:space="0" w:color="auto" w:frame="1"/>
                <w:lang w:val="fr-FR"/>
              </w:rPr>
              <w:t>Third</w:t>
            </w:r>
            <w:proofErr w:type="spellEnd"/>
            <w:r w:rsidRPr="00C50416">
              <w:rPr>
                <w:rStyle w:val="None"/>
                <w:rFonts w:ascii="Arial" w:hAnsi="Arial"/>
                <w:sz w:val="22"/>
                <w:szCs w:val="22"/>
                <w:bdr w:val="none" w:sz="0" w:space="0" w:color="auto" w:frame="1"/>
                <w:lang w:val="fr-FR"/>
              </w:rPr>
              <w:t xml:space="preserve"> </w:t>
            </w:r>
            <w:proofErr w:type="spellStart"/>
            <w:r w:rsidRPr="00C50416">
              <w:rPr>
                <w:rStyle w:val="None"/>
                <w:rFonts w:ascii="Arial" w:hAnsi="Arial"/>
                <w:sz w:val="22"/>
                <w:szCs w:val="22"/>
                <w:bdr w:val="none" w:sz="0" w:space="0" w:color="auto" w:frame="1"/>
                <w:lang w:val="fr-FR"/>
              </w:rPr>
              <w:t>edition</w:t>
            </w:r>
            <w:proofErr w:type="spellEnd"/>
            <w:r w:rsidRPr="00C50416">
              <w:rPr>
                <w:rStyle w:val="None"/>
                <w:rFonts w:ascii="Arial" w:hAnsi="Arial"/>
                <w:sz w:val="22"/>
                <w:szCs w:val="22"/>
                <w:bdr w:val="none" w:sz="0" w:space="0" w:color="auto" w:frame="1"/>
                <w:lang w:val="fr-FR"/>
              </w:rPr>
              <w:t>. Los Angeles: SAGE.</w:t>
            </w:r>
          </w:p>
        </w:tc>
        <w:tc>
          <w:tcPr>
            <w:tcW w:w="1421" w:type="dxa"/>
            <w:tcBorders>
              <w:top w:val="single" w:sz="4" w:space="0" w:color="auto"/>
              <w:left w:val="single" w:sz="4" w:space="0" w:color="auto"/>
              <w:bottom w:val="single" w:sz="4" w:space="0" w:color="auto"/>
              <w:right w:val="single" w:sz="4" w:space="0" w:color="auto"/>
            </w:tcBorders>
          </w:tcPr>
          <w:p w14:paraId="091034E9" w14:textId="77777777" w:rsidR="00C50416" w:rsidRDefault="00C50416">
            <w:pPr>
              <w:suppressAutoHyphens/>
              <w:jc w:val="center"/>
              <w:rPr>
                <w:rFonts w:ascii="Segoe UI Symbol" w:hAnsi="Segoe UI Symbol" w:cs="Segoe UI Symbol"/>
                <w:sz w:val="22"/>
                <w:szCs w:val="22"/>
                <w:bdr w:val="none" w:sz="0" w:space="0" w:color="auto" w:frame="1"/>
                <w:lang w:val="en-GB"/>
              </w:rPr>
            </w:pPr>
          </w:p>
        </w:tc>
      </w:tr>
      <w:tr w:rsidR="00AE5972" w14:paraId="0142AC6C"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6070E8DC"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66A23A5A"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Copper, C (2012) Contemporary Tourism: An International Approach, London, Goodfellow Publishers.</w:t>
            </w:r>
          </w:p>
        </w:tc>
        <w:tc>
          <w:tcPr>
            <w:tcW w:w="1421" w:type="dxa"/>
            <w:tcBorders>
              <w:top w:val="single" w:sz="4" w:space="0" w:color="auto"/>
              <w:left w:val="single" w:sz="4" w:space="0" w:color="auto"/>
              <w:bottom w:val="single" w:sz="4" w:space="0" w:color="auto"/>
              <w:right w:val="single" w:sz="4" w:space="0" w:color="auto"/>
            </w:tcBorders>
            <w:hideMark/>
          </w:tcPr>
          <w:p w14:paraId="78A58740"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AE5972" w14:paraId="52E22B8F"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75DD5C9C"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4836C169"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Kotler, P, Bowen, J. (2014) Marketing for Hospitality and Tourism, Essex, Pearson.</w:t>
            </w:r>
          </w:p>
        </w:tc>
        <w:tc>
          <w:tcPr>
            <w:tcW w:w="1421" w:type="dxa"/>
            <w:tcBorders>
              <w:top w:val="single" w:sz="4" w:space="0" w:color="auto"/>
              <w:left w:val="single" w:sz="4" w:space="0" w:color="auto"/>
              <w:bottom w:val="single" w:sz="4" w:space="0" w:color="auto"/>
              <w:right w:val="single" w:sz="4" w:space="0" w:color="auto"/>
            </w:tcBorders>
            <w:hideMark/>
          </w:tcPr>
          <w:p w14:paraId="77A6BE5F"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34B9127D"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49AE0043"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334CF916"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Smith, M. (2009) Issues in Cultural Tourism Studies, New York, Routledge.</w:t>
            </w:r>
          </w:p>
        </w:tc>
        <w:tc>
          <w:tcPr>
            <w:tcW w:w="1421" w:type="dxa"/>
            <w:tcBorders>
              <w:top w:val="single" w:sz="4" w:space="0" w:color="auto"/>
              <w:left w:val="single" w:sz="4" w:space="0" w:color="auto"/>
              <w:bottom w:val="single" w:sz="4" w:space="0" w:color="auto"/>
              <w:right w:val="single" w:sz="4" w:space="0" w:color="auto"/>
            </w:tcBorders>
            <w:hideMark/>
          </w:tcPr>
          <w:p w14:paraId="2AFC864D"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AE5972" w14:paraId="7F3E1BD4"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3B070912"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17F3D234"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 xml:space="preserve">Journals – Leisure Management </w:t>
            </w:r>
          </w:p>
        </w:tc>
        <w:tc>
          <w:tcPr>
            <w:tcW w:w="1421" w:type="dxa"/>
            <w:tcBorders>
              <w:top w:val="single" w:sz="4" w:space="0" w:color="auto"/>
              <w:left w:val="single" w:sz="4" w:space="0" w:color="auto"/>
              <w:bottom w:val="single" w:sz="4" w:space="0" w:color="auto"/>
              <w:right w:val="single" w:sz="4" w:space="0" w:color="auto"/>
            </w:tcBorders>
            <w:hideMark/>
          </w:tcPr>
          <w:p w14:paraId="7FD3E67C"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6850F64E"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0CBE8CBB"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05298707"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Journals – Tourism Society</w:t>
            </w:r>
          </w:p>
        </w:tc>
        <w:tc>
          <w:tcPr>
            <w:tcW w:w="1421" w:type="dxa"/>
            <w:tcBorders>
              <w:top w:val="single" w:sz="4" w:space="0" w:color="auto"/>
              <w:left w:val="single" w:sz="4" w:space="0" w:color="auto"/>
              <w:bottom w:val="single" w:sz="4" w:space="0" w:color="auto"/>
              <w:right w:val="single" w:sz="4" w:space="0" w:color="auto"/>
            </w:tcBorders>
            <w:hideMark/>
          </w:tcPr>
          <w:p w14:paraId="252DC7A6"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7244D1D7"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050607B9"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53630193"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Journals - International Journal of Event and Festival Management</w:t>
            </w:r>
          </w:p>
        </w:tc>
        <w:tc>
          <w:tcPr>
            <w:tcW w:w="1421" w:type="dxa"/>
            <w:tcBorders>
              <w:top w:val="single" w:sz="4" w:space="0" w:color="auto"/>
              <w:left w:val="single" w:sz="4" w:space="0" w:color="auto"/>
              <w:bottom w:val="single" w:sz="4" w:space="0" w:color="auto"/>
              <w:right w:val="single" w:sz="4" w:space="0" w:color="auto"/>
            </w:tcBorders>
            <w:hideMark/>
          </w:tcPr>
          <w:p w14:paraId="1840352E"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bl>
    <w:p w14:paraId="2180B9A5" w14:textId="77777777" w:rsidR="006D689C" w:rsidRPr="00E12EEA" w:rsidRDefault="006D689C" w:rsidP="00077CC5">
      <w:pPr>
        <w:suppressAutoHyphens/>
        <w:rPr>
          <w:b/>
          <w:bCs/>
          <w:lang w:val="en-GB"/>
        </w:rPr>
      </w:pPr>
    </w:p>
    <w:tbl>
      <w:tblPr>
        <w:tblW w:w="8441"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36"/>
        <w:gridCol w:w="6554"/>
        <w:gridCol w:w="25"/>
        <w:gridCol w:w="326"/>
      </w:tblGrid>
      <w:tr w:rsidR="005970CE" w:rsidRPr="005970CE" w14:paraId="443E173F" w14:textId="77777777" w:rsidTr="0024644C">
        <w:trPr>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E7E6E6" w:themeFill="background2"/>
          </w:tcPr>
          <w:p w14:paraId="15EFFE6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DATE</w:t>
            </w:r>
          </w:p>
        </w:tc>
        <w:tc>
          <w:tcPr>
            <w:tcW w:w="6554" w:type="dxa"/>
            <w:tcBorders>
              <w:top w:val="single" w:sz="4" w:space="0" w:color="auto"/>
              <w:left w:val="single" w:sz="4" w:space="0" w:color="auto"/>
              <w:bottom w:val="single" w:sz="4" w:space="0" w:color="auto"/>
              <w:right w:val="single" w:sz="4" w:space="0" w:color="auto"/>
            </w:tcBorders>
            <w:shd w:val="clear" w:color="auto" w:fill="E7E6E6" w:themeFill="background2"/>
          </w:tcPr>
          <w:p w14:paraId="32FFC43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LECTURE </w:t>
            </w:r>
          </w:p>
        </w:tc>
        <w:tc>
          <w:tcPr>
            <w:tcW w:w="351" w:type="dxa"/>
            <w:gridSpan w:val="2"/>
            <w:vMerge w:val="restart"/>
            <w:tcBorders>
              <w:top w:val="nil"/>
              <w:left w:val="single" w:sz="4" w:space="0" w:color="auto"/>
              <w:right w:val="nil"/>
            </w:tcBorders>
          </w:tcPr>
          <w:p w14:paraId="1917ED38"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bdr w:val="none" w:sz="0" w:space="0" w:color="auto"/>
                <w:lang w:eastAsia="en-GB"/>
              </w:rPr>
            </w:pPr>
          </w:p>
          <w:p w14:paraId="45F43265"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contextualSpacing/>
              <w:textAlignment w:val="baseline"/>
              <w:rPr>
                <w:rFonts w:ascii="Arial" w:eastAsia="Times New Roman" w:hAnsi="Arial" w:cs="Arial"/>
                <w:b/>
                <w:sz w:val="22"/>
                <w:szCs w:val="22"/>
                <w:bdr w:val="none" w:sz="0" w:space="0" w:color="auto"/>
                <w:lang w:eastAsia="en-GB"/>
              </w:rPr>
            </w:pPr>
          </w:p>
        </w:tc>
      </w:tr>
      <w:tr w:rsidR="005970CE" w:rsidRPr="005970CE" w14:paraId="5C6F823F" w14:textId="77777777" w:rsidTr="0024644C">
        <w:trPr>
          <w:trHeight w:val="414"/>
          <w:jc w:val="center"/>
        </w:trPr>
        <w:tc>
          <w:tcPr>
            <w:tcW w:w="1536" w:type="dxa"/>
            <w:tcBorders>
              <w:top w:val="single" w:sz="4" w:space="0" w:color="auto"/>
              <w:left w:val="single" w:sz="4" w:space="0" w:color="auto"/>
              <w:bottom w:val="single" w:sz="4" w:space="0" w:color="auto"/>
              <w:right w:val="single" w:sz="4" w:space="0" w:color="auto"/>
            </w:tcBorders>
          </w:tcPr>
          <w:p w14:paraId="1D0E9B77"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1</w:t>
            </w:r>
          </w:p>
          <w:p w14:paraId="546ED3F5"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2/10</w:t>
            </w:r>
          </w:p>
        </w:tc>
        <w:tc>
          <w:tcPr>
            <w:tcW w:w="6554" w:type="dxa"/>
            <w:tcBorders>
              <w:top w:val="single" w:sz="4" w:space="0" w:color="auto"/>
              <w:left w:val="single" w:sz="4" w:space="0" w:color="auto"/>
              <w:bottom w:val="single" w:sz="4" w:space="0" w:color="auto"/>
              <w:right w:val="single" w:sz="4" w:space="0" w:color="auto"/>
            </w:tcBorders>
          </w:tcPr>
          <w:p w14:paraId="3AC652E5" w14:textId="77777777" w:rsidR="005970CE" w:rsidRPr="005970CE" w:rsidRDefault="005970CE" w:rsidP="005970CE">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Module Overview</w:t>
            </w:r>
          </w:p>
          <w:p w14:paraId="6566DC74" w14:textId="77777777" w:rsidR="005970CE" w:rsidRPr="005970CE" w:rsidRDefault="005970CE" w:rsidP="005970CE">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Tourism Concepts and Definitions</w:t>
            </w:r>
          </w:p>
          <w:p w14:paraId="36242FFF" w14:textId="77777777" w:rsidR="005970CE" w:rsidRPr="005970CE" w:rsidRDefault="005970CE" w:rsidP="005970CE">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Historical development of tourism events and leisure </w:t>
            </w:r>
          </w:p>
        </w:tc>
        <w:tc>
          <w:tcPr>
            <w:tcW w:w="351" w:type="dxa"/>
            <w:gridSpan w:val="2"/>
            <w:vMerge/>
            <w:tcBorders>
              <w:left w:val="single" w:sz="4" w:space="0" w:color="auto"/>
              <w:right w:val="nil"/>
            </w:tcBorders>
          </w:tcPr>
          <w:p w14:paraId="25522C05"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eastAsia="en-GB"/>
              </w:rPr>
            </w:pPr>
          </w:p>
        </w:tc>
      </w:tr>
      <w:tr w:rsidR="005970CE" w:rsidRPr="005970CE" w14:paraId="769ABDA5"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3CE4A133"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2 </w:t>
            </w:r>
          </w:p>
          <w:p w14:paraId="2A08F41A"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9/10 </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489435E" w14:textId="77777777" w:rsidR="005970CE" w:rsidRPr="005970CE" w:rsidRDefault="005970CE" w:rsidP="005970CE">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Tourism Geography / Regions and its influence on Tourism   Development.</w:t>
            </w:r>
          </w:p>
          <w:p w14:paraId="10EA304A" w14:textId="77777777" w:rsidR="005970CE" w:rsidRPr="005970CE" w:rsidRDefault="005970CE" w:rsidP="005970CE">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Tourism and Demand (Tourist Motivations / Participation  / Engagement)</w:t>
            </w:r>
          </w:p>
          <w:p w14:paraId="034B30C6" w14:textId="77777777" w:rsidR="005970CE" w:rsidRPr="005970CE" w:rsidRDefault="005970CE" w:rsidP="005970CE">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val="en-GB" w:eastAsia="en-GB"/>
              </w:rPr>
            </w:pPr>
            <w:r w:rsidRPr="005970CE">
              <w:rPr>
                <w:rFonts w:ascii="Arial" w:eastAsia="Times New Roman" w:hAnsi="Arial" w:cs="Arial"/>
                <w:sz w:val="22"/>
                <w:szCs w:val="22"/>
                <w:bdr w:val="none" w:sz="0" w:space="0" w:color="auto"/>
                <w:lang w:eastAsia="en-GB"/>
              </w:rPr>
              <w:t xml:space="preserve">Provision and access, motivators and barriers, perceptions, demographic factors, and industry trends </w:t>
            </w:r>
          </w:p>
        </w:tc>
      </w:tr>
      <w:tr w:rsidR="005970CE" w:rsidRPr="005970CE" w14:paraId="07B6FEDD"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left w:val="single" w:sz="4" w:space="0" w:color="auto"/>
              <w:bottom w:val="single" w:sz="4" w:space="0" w:color="auto"/>
              <w:right w:val="single" w:sz="4" w:space="0" w:color="auto"/>
            </w:tcBorders>
          </w:tcPr>
          <w:p w14:paraId="296A591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3</w:t>
            </w:r>
          </w:p>
          <w:p w14:paraId="6FE93C71"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16/10</w:t>
            </w:r>
          </w:p>
        </w:tc>
        <w:tc>
          <w:tcPr>
            <w:tcW w:w="6579" w:type="dxa"/>
            <w:gridSpan w:val="2"/>
            <w:tcBorders>
              <w:left w:val="single" w:sz="4" w:space="0" w:color="auto"/>
              <w:bottom w:val="single" w:sz="4" w:space="0" w:color="auto"/>
              <w:right w:val="single" w:sz="4" w:space="0" w:color="auto"/>
            </w:tcBorders>
            <w:tcMar>
              <w:top w:w="0" w:type="dxa"/>
              <w:left w:w="108" w:type="dxa"/>
              <w:bottom w:w="0" w:type="dxa"/>
              <w:right w:w="108" w:type="dxa"/>
            </w:tcMar>
          </w:tcPr>
          <w:p w14:paraId="61C0C0DF" w14:textId="77777777" w:rsidR="005970CE" w:rsidRPr="005970CE" w:rsidRDefault="005970CE" w:rsidP="005970C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Arial" w:eastAsia="Times New Roman" w:hAnsi="Arial" w:cs="Arial"/>
                <w:sz w:val="22"/>
                <w:szCs w:val="20"/>
                <w:bdr w:val="none" w:sz="0" w:space="0" w:color="auto"/>
                <w:lang w:eastAsia="en-GB"/>
              </w:rPr>
            </w:pPr>
            <w:r w:rsidRPr="005970CE">
              <w:rPr>
                <w:rFonts w:ascii="Arial" w:eastAsia="Times New Roman" w:hAnsi="Arial"/>
                <w:sz w:val="22"/>
                <w:szCs w:val="20"/>
                <w:bdr w:val="none" w:sz="0" w:space="0" w:color="auto"/>
                <w:lang w:eastAsia="en-GB"/>
              </w:rPr>
              <w:t>Motivation, demand, and leisure activities of tourism customers behaviours</w:t>
            </w:r>
          </w:p>
          <w:p w14:paraId="3AB414BC" w14:textId="77777777" w:rsidR="005970CE" w:rsidRPr="005970CE" w:rsidRDefault="005970CE" w:rsidP="005970C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Arial" w:eastAsia="Times New Roman" w:hAnsi="Arial" w:cs="Arial"/>
                <w:sz w:val="22"/>
                <w:szCs w:val="20"/>
                <w:bdr w:val="none" w:sz="0" w:space="0" w:color="auto"/>
                <w:lang w:eastAsia="en-GB"/>
              </w:rPr>
            </w:pPr>
            <w:r w:rsidRPr="005970CE">
              <w:rPr>
                <w:rFonts w:ascii="Arial" w:eastAsia="Times New Roman" w:hAnsi="Arial"/>
                <w:sz w:val="22"/>
                <w:szCs w:val="20"/>
                <w:bdr w:val="none" w:sz="0" w:space="0" w:color="auto"/>
                <w:lang w:val="en-GB" w:eastAsia="en-GB"/>
              </w:rPr>
              <w:t>Psychological theories and explanatory frameworks</w:t>
            </w:r>
            <w:r w:rsidRPr="005970CE">
              <w:rPr>
                <w:rFonts w:ascii="Arial" w:eastAsia="Times New Roman" w:hAnsi="Arial"/>
                <w:sz w:val="22"/>
                <w:szCs w:val="20"/>
                <w:bdr w:val="none" w:sz="0" w:space="0" w:color="auto"/>
                <w:lang w:eastAsia="en-GB"/>
              </w:rPr>
              <w:t>: - Maslow’s Needs Hierarchy, tourism, events and leisure motives, TILLMAN; McClelland Theory, Freud.</w:t>
            </w:r>
          </w:p>
          <w:p w14:paraId="298C5574" w14:textId="77777777" w:rsidR="005970CE" w:rsidRPr="005970CE" w:rsidRDefault="005970CE" w:rsidP="005970C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Arial" w:eastAsia="Times New Roman" w:hAnsi="Arial" w:cs="Arial"/>
                <w:sz w:val="22"/>
                <w:szCs w:val="22"/>
                <w:bdr w:val="none" w:sz="0" w:space="0" w:color="auto"/>
                <w:lang w:eastAsia="en-GB"/>
              </w:rPr>
            </w:pPr>
            <w:r w:rsidRPr="005970CE">
              <w:rPr>
                <w:rFonts w:ascii="Arial" w:eastAsia="Times New Roman" w:hAnsi="Arial"/>
                <w:sz w:val="22"/>
                <w:szCs w:val="20"/>
                <w:bdr w:val="none" w:sz="0" w:space="0" w:color="auto"/>
                <w:lang w:eastAsia="en-GB"/>
              </w:rPr>
              <w:t xml:space="preserve">Introduction to Doxey’s </w:t>
            </w:r>
            <w:proofErr w:type="spellStart"/>
            <w:r w:rsidRPr="005970CE">
              <w:rPr>
                <w:rFonts w:ascii="Arial" w:eastAsia="Times New Roman" w:hAnsi="Arial"/>
                <w:sz w:val="22"/>
                <w:szCs w:val="20"/>
                <w:bdr w:val="none" w:sz="0" w:space="0" w:color="auto"/>
                <w:lang w:eastAsia="en-GB"/>
              </w:rPr>
              <w:t>Irridex</w:t>
            </w:r>
            <w:proofErr w:type="spellEnd"/>
            <w:r w:rsidRPr="005970CE">
              <w:rPr>
                <w:rFonts w:ascii="Arial" w:eastAsia="Times New Roman" w:hAnsi="Arial"/>
                <w:sz w:val="22"/>
                <w:szCs w:val="20"/>
                <w:bdr w:val="none" w:sz="0" w:space="0" w:color="auto"/>
                <w:lang w:eastAsia="en-GB"/>
              </w:rPr>
              <w:t>, Butler’s TALC model, Cohen, and Plog’s Tourism Typologies</w:t>
            </w:r>
          </w:p>
        </w:tc>
      </w:tr>
      <w:tr w:rsidR="005970CE" w:rsidRPr="005970CE" w14:paraId="56621850"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125C0ED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4 </w:t>
            </w:r>
          </w:p>
          <w:p w14:paraId="70B254E6"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23/10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46FF2FF" w14:textId="77777777" w:rsidR="005970CE" w:rsidRPr="005970CE" w:rsidRDefault="005970CE" w:rsidP="005970C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uppressAutoHyphens/>
              <w:rPr>
                <w:rFonts w:ascii="Arial" w:hAnsi="Arial" w:cs="Arial"/>
                <w:color w:val="000000"/>
                <w:sz w:val="22"/>
                <w:szCs w:val="22"/>
                <w:u w:color="000000"/>
                <w:lang w:val="en-GB" w:eastAsia="en-GB"/>
              </w:rPr>
            </w:pPr>
            <w:r w:rsidRPr="005970CE">
              <w:rPr>
                <w:rFonts w:ascii="Arial" w:hAnsi="Arial" w:cs="Arial"/>
                <w:color w:val="000000"/>
                <w:sz w:val="22"/>
                <w:szCs w:val="22"/>
                <w:u w:color="000000"/>
                <w:lang w:val="en-GB" w:eastAsia="en-GB"/>
              </w:rPr>
              <w:t xml:space="preserve">suppliers and organisations in the delivery of events, roles of the public, private and voluntary sectors </w:t>
            </w:r>
          </w:p>
          <w:p w14:paraId="55C9C26E" w14:textId="77777777" w:rsidR="005970CE" w:rsidRPr="005970CE" w:rsidRDefault="005970CE" w:rsidP="005970CE">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uppressAutoHyphens/>
              <w:rPr>
                <w:rFonts w:ascii="Arial" w:hAnsi="Arial" w:cs="Arial"/>
                <w:color w:val="000000"/>
                <w:sz w:val="22"/>
                <w:szCs w:val="22"/>
                <w:u w:color="000000"/>
                <w:lang w:eastAsia="en-GB"/>
              </w:rPr>
            </w:pPr>
            <w:r w:rsidRPr="005970CE">
              <w:rPr>
                <w:rFonts w:ascii="Arial" w:hAnsi="Arial" w:cs="Arial"/>
                <w:color w:val="000000"/>
                <w:sz w:val="22"/>
                <w:szCs w:val="22"/>
                <w:u w:color="000000"/>
                <w:lang w:val="en-GB" w:eastAsia="en-GB"/>
              </w:rPr>
              <w:t>T</w:t>
            </w:r>
            <w:r w:rsidRPr="005970CE">
              <w:rPr>
                <w:rFonts w:ascii="Arial" w:hAnsi="Arial" w:cs="Arial"/>
                <w:color w:val="000000"/>
                <w:sz w:val="22"/>
                <w:szCs w:val="22"/>
                <w:u w:color="000000"/>
                <w:lang w:eastAsia="en-GB"/>
              </w:rPr>
              <w:t>he demand and motives for tourism  events</w:t>
            </w:r>
          </w:p>
          <w:p w14:paraId="3834CCBB" w14:textId="77777777" w:rsidR="005970CE" w:rsidRPr="005970CE" w:rsidRDefault="005970CE" w:rsidP="005970C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Planning and management of events in the tourism industry</w:t>
            </w:r>
          </w:p>
          <w:p w14:paraId="5C9EE272"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eastAsia="en-GB"/>
              </w:rPr>
            </w:pPr>
          </w:p>
        </w:tc>
      </w:tr>
      <w:tr w:rsidR="005970CE" w:rsidRPr="005970CE" w14:paraId="2D001CEF"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0C4B9A4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5</w:t>
            </w:r>
          </w:p>
          <w:p w14:paraId="4B6AF1EF"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30/10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0D02AA0" w14:textId="77777777" w:rsidR="005970CE" w:rsidRPr="005970CE" w:rsidRDefault="005970CE" w:rsidP="005970CE">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eastAsia="Times New Roman" w:cs="Arial"/>
                <w:bdr w:val="none" w:sz="0" w:space="0" w:color="auto"/>
              </w:rPr>
            </w:pPr>
            <w:r w:rsidRPr="005970CE">
              <w:rPr>
                <w:rFonts w:ascii="Arial" w:eastAsia="Times New Roman" w:hAnsi="Arial"/>
                <w:sz w:val="22"/>
                <w:bdr w:val="none" w:sz="0" w:space="0" w:color="auto"/>
                <w:lang w:val="en-GB"/>
              </w:rPr>
              <w:t>Tourism, Events and Leisure impacts: social, economic, political, environmental, and cultural impacts both positive and negative.</w:t>
            </w:r>
          </w:p>
        </w:tc>
      </w:tr>
      <w:tr w:rsidR="005970CE" w:rsidRPr="005970CE" w14:paraId="31109B69"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862CA5F"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6 </w:t>
            </w:r>
          </w:p>
          <w:p w14:paraId="00FA9EA5"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 w/c 06/11</w:t>
            </w:r>
          </w:p>
        </w:tc>
        <w:tc>
          <w:tcPr>
            <w:tcW w:w="6579"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29A4C46F" w14:textId="77777777" w:rsidR="005970CE" w:rsidRPr="005970CE" w:rsidRDefault="005970CE" w:rsidP="005970CE">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jc w:val="center"/>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Leisure and lifecycle, marketing factors , competition, created needs / trends in Tourism events industry.</w:t>
            </w:r>
          </w:p>
        </w:tc>
      </w:tr>
      <w:tr w:rsidR="005970CE" w:rsidRPr="005970CE" w14:paraId="675C06EA"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552"/>
          <w:jc w:val="center"/>
        </w:trPr>
        <w:tc>
          <w:tcPr>
            <w:tcW w:w="1536" w:type="dxa"/>
            <w:tcBorders>
              <w:top w:val="single" w:sz="4" w:space="0" w:color="auto"/>
              <w:left w:val="single" w:sz="4" w:space="0" w:color="auto"/>
              <w:bottom w:val="single" w:sz="4" w:space="0" w:color="auto"/>
              <w:right w:val="single" w:sz="4" w:space="0" w:color="auto"/>
            </w:tcBorders>
            <w:shd w:val="clear" w:color="auto" w:fill="FFFFFF" w:themeFill="background1"/>
          </w:tcPr>
          <w:p w14:paraId="6526DC41"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7</w:t>
            </w:r>
          </w:p>
          <w:p w14:paraId="1EDC884A"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13/11</w:t>
            </w:r>
          </w:p>
        </w:tc>
        <w:tc>
          <w:tcPr>
            <w:tcW w:w="655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0D653270" w14:textId="77777777" w:rsidR="005970CE" w:rsidRPr="005970CE" w:rsidRDefault="005970CE" w:rsidP="005970CE">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The event experience and consumer satisfaction</w:t>
            </w:r>
          </w:p>
          <w:p w14:paraId="7E4CA4F6" w14:textId="77777777" w:rsidR="005970CE" w:rsidRPr="005970CE" w:rsidRDefault="005970CE" w:rsidP="005970CE">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Niche Tourism Products for the leisure industry</w:t>
            </w:r>
          </w:p>
          <w:p w14:paraId="5D616CFF"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color w:val="000000"/>
                <w:sz w:val="22"/>
                <w:szCs w:val="22"/>
                <w:bdr w:val="none" w:sz="0" w:space="0" w:color="auto"/>
                <w:lang w:eastAsia="en-GB"/>
              </w:rPr>
            </w:pPr>
            <w:r w:rsidRPr="005970CE">
              <w:rPr>
                <w:rFonts w:ascii="Arial" w:eastAsia="Times New Roman" w:hAnsi="Arial" w:cs="Arial"/>
                <w:b/>
                <w:sz w:val="22"/>
                <w:szCs w:val="22"/>
                <w:bdr w:val="none" w:sz="0" w:space="0" w:color="auto"/>
                <w:lang w:eastAsia="en-GB"/>
              </w:rPr>
              <w:tab/>
            </w:r>
          </w:p>
        </w:tc>
        <w:tc>
          <w:tcPr>
            <w:tcW w:w="25" w:type="dxa"/>
            <w:vMerge w:val="restart"/>
            <w:tcBorders>
              <w:left w:val="single" w:sz="4" w:space="0" w:color="auto"/>
            </w:tcBorders>
            <w:shd w:val="clear" w:color="auto" w:fill="auto"/>
          </w:tcPr>
          <w:p w14:paraId="7D9F67BF"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left="142"/>
              <w:rPr>
                <w:rFonts w:ascii="Arial" w:eastAsia="Times New Roman" w:hAnsi="Arial" w:cs="Arial"/>
                <w:b/>
                <w:sz w:val="22"/>
                <w:szCs w:val="22"/>
                <w:highlight w:val="yellow"/>
                <w:bdr w:val="none" w:sz="0" w:space="0" w:color="auto"/>
                <w:lang w:eastAsia="en-GB"/>
              </w:rPr>
            </w:pPr>
          </w:p>
        </w:tc>
      </w:tr>
      <w:tr w:rsidR="005970CE" w:rsidRPr="005970CE" w14:paraId="7BB33323"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50823B03"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8</w:t>
            </w:r>
          </w:p>
          <w:p w14:paraId="2F1ED388"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20/11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A5E265" w14:textId="77777777" w:rsidR="005970CE" w:rsidRPr="005970CE" w:rsidRDefault="005970CE" w:rsidP="005970CE">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Calibri" w:hAnsi="Arial" w:cs="Arial"/>
                <w:sz w:val="22"/>
                <w:szCs w:val="22"/>
                <w:bdr w:val="none" w:sz="0" w:space="0" w:color="auto"/>
                <w:lang w:val="en-GB"/>
              </w:rPr>
              <w:t>UK Sustainable Tourism Agenda</w:t>
            </w:r>
          </w:p>
          <w:p w14:paraId="12EB1C4E" w14:textId="77777777" w:rsidR="005970CE" w:rsidRPr="005970CE" w:rsidRDefault="005970CE" w:rsidP="005970CE">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Suppliers, stakeholders and networks involved in event delivery</w:t>
            </w:r>
          </w:p>
          <w:p w14:paraId="60A9871E" w14:textId="77777777" w:rsidR="005970CE" w:rsidRPr="005970CE" w:rsidRDefault="005970CE" w:rsidP="005970CE">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Responsibly and ethically organisations  in relation to social, cultural, economic and environmental issues</w:t>
            </w:r>
          </w:p>
          <w:p w14:paraId="62B17F3C"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highlight w:val="yellow"/>
                <w:bdr w:val="none" w:sz="0" w:space="0" w:color="auto"/>
                <w:lang w:val="en-GB" w:eastAsia="en-GB"/>
              </w:rPr>
            </w:pPr>
          </w:p>
        </w:tc>
        <w:tc>
          <w:tcPr>
            <w:tcW w:w="25" w:type="dxa"/>
            <w:vMerge/>
            <w:tcBorders>
              <w:left w:val="single" w:sz="4" w:space="0" w:color="auto"/>
            </w:tcBorders>
          </w:tcPr>
          <w:p w14:paraId="4E6B0BDE"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highlight w:val="yellow"/>
                <w:bdr w:val="none" w:sz="0" w:space="0" w:color="auto"/>
                <w:lang w:eastAsia="en-GB"/>
              </w:rPr>
            </w:pPr>
          </w:p>
        </w:tc>
      </w:tr>
      <w:tr w:rsidR="005970CE" w:rsidRPr="005970CE" w14:paraId="57F0BAE1"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24BDD0B5"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9</w:t>
            </w:r>
          </w:p>
          <w:p w14:paraId="20FC877F"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27/11</w:t>
            </w:r>
          </w:p>
          <w:p w14:paraId="12E6E184"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E663848" w14:textId="77777777" w:rsidR="005970CE" w:rsidRPr="005970CE" w:rsidRDefault="005970CE" w:rsidP="005970CE">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Calibri" w:hAnsi="Arial" w:cs="Arial"/>
                <w:sz w:val="22"/>
                <w:szCs w:val="22"/>
                <w:bdr w:val="none" w:sz="0" w:space="0" w:color="auto"/>
                <w:lang w:val="en-GB"/>
              </w:rPr>
              <w:t>Future UK Tourism Growth Markets</w:t>
            </w:r>
            <w:r w:rsidRPr="005970CE">
              <w:rPr>
                <w:rFonts w:ascii="Arial" w:eastAsia="Times New Roman" w:hAnsi="Arial" w:cs="Arial"/>
                <w:sz w:val="22"/>
                <w:szCs w:val="22"/>
                <w:bdr w:val="none" w:sz="0" w:space="0" w:color="auto"/>
                <w:lang w:val="en-GB"/>
              </w:rPr>
              <w:t xml:space="preserve"> </w:t>
            </w:r>
          </w:p>
          <w:p w14:paraId="7289E5E3" w14:textId="77777777" w:rsidR="005970CE" w:rsidRPr="005970CE" w:rsidRDefault="005970CE" w:rsidP="005970CE">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Events</w:t>
            </w:r>
          </w:p>
          <w:p w14:paraId="2F453D76" w14:textId="77777777" w:rsidR="005970CE" w:rsidRPr="005970CE" w:rsidRDefault="005970CE" w:rsidP="005970CE">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Attractions</w:t>
            </w:r>
          </w:p>
          <w:p w14:paraId="0E53A56C" w14:textId="2460620D" w:rsidR="005970CE" w:rsidRPr="005970CE" w:rsidRDefault="005970CE" w:rsidP="005970CE">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Activities</w:t>
            </w:r>
            <w:r w:rsidR="00407B04">
              <w:rPr>
                <w:rFonts w:ascii="Arial" w:eastAsia="Times New Roman" w:hAnsi="Arial" w:cs="Arial"/>
                <w:sz w:val="22"/>
                <w:szCs w:val="22"/>
                <w:bdr w:val="none" w:sz="0" w:space="0" w:color="auto"/>
                <w:lang w:val="en-GB"/>
              </w:rPr>
              <w:t xml:space="preserve"> – Debate </w:t>
            </w:r>
          </w:p>
          <w:p w14:paraId="39FDD3A3"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ind w:left="1080"/>
              <w:contextualSpacing/>
              <w:rPr>
                <w:rFonts w:ascii="Arial" w:eastAsia="Times New Roman" w:hAnsi="Arial" w:cs="Arial"/>
                <w:sz w:val="22"/>
                <w:szCs w:val="22"/>
                <w:bdr w:val="none" w:sz="0" w:space="0" w:color="auto"/>
                <w:lang w:val="en-GB"/>
              </w:rPr>
            </w:pPr>
          </w:p>
        </w:tc>
        <w:tc>
          <w:tcPr>
            <w:tcW w:w="25" w:type="dxa"/>
            <w:vMerge/>
            <w:tcBorders>
              <w:left w:val="single" w:sz="4" w:space="0" w:color="auto"/>
            </w:tcBorders>
          </w:tcPr>
          <w:p w14:paraId="59ACDEEB"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b/>
                <w:sz w:val="22"/>
                <w:szCs w:val="22"/>
                <w:highlight w:val="yellow"/>
                <w:bdr w:val="none" w:sz="0" w:space="0" w:color="auto"/>
                <w:lang w:eastAsia="en-GB"/>
              </w:rPr>
            </w:pPr>
          </w:p>
        </w:tc>
      </w:tr>
      <w:tr w:rsidR="005970CE" w:rsidRPr="005970CE" w14:paraId="7B854844"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493E3DF4"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10</w:t>
            </w:r>
          </w:p>
          <w:p w14:paraId="73DB88E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04/12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8205997" w14:textId="77777777" w:rsidR="005970CE" w:rsidRPr="005970CE" w:rsidRDefault="005970CE" w:rsidP="005970CE">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contextualSpacing/>
              <w:textAlignment w:val="baseline"/>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The events environment</w:t>
            </w:r>
          </w:p>
          <w:p w14:paraId="1C19D4F1" w14:textId="77777777" w:rsidR="005970CE" w:rsidRPr="005970CE" w:rsidRDefault="005970CE" w:rsidP="005970CE">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The influence and impact of political, economic, social and environmental factors on the development of the industry </w:t>
            </w:r>
          </w:p>
          <w:p w14:paraId="260AE849"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p>
        </w:tc>
        <w:tc>
          <w:tcPr>
            <w:tcW w:w="25" w:type="dxa"/>
            <w:vMerge/>
            <w:tcBorders>
              <w:left w:val="single" w:sz="4" w:space="0" w:color="auto"/>
            </w:tcBorders>
          </w:tcPr>
          <w:p w14:paraId="0B7DFDF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5970CE" w:rsidRPr="005970CE" w14:paraId="62EB2F63"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433260D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11</w:t>
            </w:r>
          </w:p>
          <w:p w14:paraId="7EBA4051"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11/12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A425B50" w14:textId="77777777" w:rsidR="005970CE" w:rsidRPr="005970CE" w:rsidRDefault="005970CE" w:rsidP="005970CE">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Case studies </w:t>
            </w:r>
          </w:p>
          <w:p w14:paraId="6EB5D783" w14:textId="77777777" w:rsidR="005970CE" w:rsidRPr="005970CE" w:rsidRDefault="005970CE" w:rsidP="005970CE">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Assignment Workshop </w:t>
            </w:r>
          </w:p>
        </w:tc>
        <w:tc>
          <w:tcPr>
            <w:tcW w:w="25" w:type="dxa"/>
            <w:vMerge/>
            <w:tcBorders>
              <w:left w:val="single" w:sz="4" w:space="0" w:color="auto"/>
              <w:bottom w:val="single" w:sz="4" w:space="0" w:color="auto"/>
            </w:tcBorders>
          </w:tcPr>
          <w:p w14:paraId="5119B96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B56D0C" w:rsidRPr="005970CE" w14:paraId="30D168C6" w14:textId="77777777" w:rsidTr="008776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E7E6E6" w:themeFill="background2"/>
          </w:tcPr>
          <w:p w14:paraId="2DF5CA4B" w14:textId="77777777" w:rsidR="00B56D0C" w:rsidRPr="005970CE" w:rsidRDefault="00B56D0C"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p>
        </w:tc>
        <w:tc>
          <w:tcPr>
            <w:tcW w:w="6554" w:type="dxa"/>
            <w:tcBorders>
              <w:top w:val="single" w:sz="4" w:space="0" w:color="auto"/>
              <w:left w:val="single" w:sz="4" w:space="0" w:color="auto"/>
              <w:bottom w:val="single" w:sz="4" w:space="0" w:color="auto"/>
              <w:right w:val="single" w:sz="4" w:space="0" w:color="auto"/>
            </w:tcBorders>
            <w:shd w:val="clear" w:color="auto" w:fill="E7E6E6" w:themeFill="background2"/>
            <w:tcMar>
              <w:top w:w="0" w:type="dxa"/>
              <w:left w:w="108" w:type="dxa"/>
              <w:bottom w:w="0" w:type="dxa"/>
              <w:right w:w="108" w:type="dxa"/>
            </w:tcMar>
          </w:tcPr>
          <w:p w14:paraId="6E5D1430" w14:textId="36C61522" w:rsidR="00B56D0C" w:rsidRPr="008776F4" w:rsidRDefault="00B56D0C" w:rsidP="008776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ind w:left="360"/>
              <w:rPr>
                <w:rFonts w:ascii="Arial" w:eastAsia="Times New Roman" w:hAnsi="Arial" w:cs="Arial"/>
                <w:b/>
                <w:bCs/>
                <w:sz w:val="22"/>
                <w:szCs w:val="22"/>
                <w:bdr w:val="none" w:sz="0" w:space="0" w:color="auto"/>
                <w:lang w:eastAsia="en-GB"/>
              </w:rPr>
            </w:pPr>
            <w:r w:rsidRPr="008776F4">
              <w:rPr>
                <w:rFonts w:ascii="Arial" w:eastAsia="Times New Roman" w:hAnsi="Arial" w:cs="Arial"/>
                <w:b/>
                <w:bCs/>
                <w:sz w:val="22"/>
                <w:szCs w:val="22"/>
                <w:bdr w:val="none" w:sz="0" w:space="0" w:color="auto"/>
                <w:lang w:eastAsia="en-GB"/>
              </w:rPr>
              <w:t>Christmas Break</w:t>
            </w:r>
          </w:p>
          <w:p w14:paraId="495E7C15" w14:textId="68257777" w:rsidR="00B56D0C" w:rsidRPr="005970CE" w:rsidRDefault="008776F4" w:rsidP="008776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ind w:left="720"/>
              <w:rPr>
                <w:rFonts w:ascii="Arial" w:eastAsia="Times New Roman" w:hAnsi="Arial" w:cs="Arial"/>
                <w:sz w:val="22"/>
                <w:szCs w:val="22"/>
                <w:bdr w:val="none" w:sz="0" w:space="0" w:color="auto"/>
                <w:lang w:eastAsia="en-GB"/>
              </w:rPr>
            </w:pPr>
            <w:r w:rsidRPr="008776F4">
              <w:rPr>
                <w:rFonts w:ascii="Arial" w:eastAsia="Times New Roman" w:hAnsi="Arial" w:cs="Arial"/>
                <w:b/>
                <w:bCs/>
                <w:sz w:val="22"/>
                <w:szCs w:val="22"/>
                <w:bdr w:val="none" w:sz="0" w:space="0" w:color="auto"/>
                <w:lang w:eastAsia="en-GB"/>
              </w:rPr>
              <w:t>20/12 – 8/01</w:t>
            </w:r>
          </w:p>
        </w:tc>
        <w:tc>
          <w:tcPr>
            <w:tcW w:w="25" w:type="dxa"/>
            <w:tcBorders>
              <w:left w:val="single" w:sz="4" w:space="0" w:color="auto"/>
              <w:bottom w:val="single" w:sz="4" w:space="0" w:color="auto"/>
            </w:tcBorders>
          </w:tcPr>
          <w:p w14:paraId="48CB0D7E" w14:textId="77777777" w:rsidR="00B56D0C" w:rsidRPr="005970CE" w:rsidRDefault="00B56D0C"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5970CE" w:rsidRPr="005970CE" w14:paraId="36A270B2"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7385C9E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1260"/>
              </w:tabs>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12 </w:t>
            </w:r>
          </w:p>
          <w:p w14:paraId="6EA03E38"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1260"/>
              </w:tabs>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W/C 8/01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7FE24F" w14:textId="77777777" w:rsidR="005970CE" w:rsidRPr="005970CE" w:rsidRDefault="005970CE" w:rsidP="005970CE">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Assignment workshop </w:t>
            </w:r>
          </w:p>
        </w:tc>
        <w:tc>
          <w:tcPr>
            <w:tcW w:w="25" w:type="dxa"/>
            <w:tcBorders>
              <w:left w:val="single" w:sz="4" w:space="0" w:color="auto"/>
              <w:bottom w:val="single" w:sz="4" w:space="0" w:color="auto"/>
            </w:tcBorders>
          </w:tcPr>
          <w:p w14:paraId="09199CD6"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bl>
    <w:p w14:paraId="733323FB" w14:textId="77777777" w:rsidR="006D689C" w:rsidRDefault="006D689C" w:rsidP="00077CC5">
      <w:pPr>
        <w:pStyle w:val="BodyB"/>
        <w:suppressAutoHyphens/>
        <w:ind w:left="567" w:hanging="567"/>
        <w:jc w:val="both"/>
        <w:rPr>
          <w:rStyle w:val="None"/>
          <w:rFonts w:ascii="Arial" w:hAnsi="Arial"/>
          <w:b/>
          <w:bCs/>
          <w:sz w:val="22"/>
          <w:szCs w:val="22"/>
          <w:lang w:val="en-GB"/>
        </w:rPr>
      </w:pPr>
    </w:p>
    <w:p w14:paraId="7B5992F7" w14:textId="77777777" w:rsidR="00AE5972" w:rsidRDefault="00AE5972" w:rsidP="00077CC5">
      <w:pPr>
        <w:pStyle w:val="BodyB"/>
        <w:suppressAutoHyphens/>
        <w:ind w:left="567" w:hanging="567"/>
        <w:jc w:val="both"/>
        <w:rPr>
          <w:rStyle w:val="None"/>
          <w:rFonts w:ascii="Arial" w:hAnsi="Arial"/>
          <w:b/>
          <w:bCs/>
          <w:sz w:val="22"/>
          <w:szCs w:val="22"/>
          <w:lang w:val="en-GB"/>
        </w:rPr>
      </w:pPr>
    </w:p>
    <w:p w14:paraId="2F81E99C" w14:textId="77777777" w:rsidR="00AB7038" w:rsidRDefault="00AB7038" w:rsidP="007F27F4"/>
    <w:p w14:paraId="7095E8CE" w14:textId="77777777" w:rsidR="001A19BF" w:rsidRDefault="001A19BF" w:rsidP="007F27F4"/>
    <w:p w14:paraId="225672F5" w14:textId="77777777" w:rsidR="001A19BF" w:rsidRDefault="001A19BF" w:rsidP="007F27F4"/>
    <w:p w14:paraId="2ABB031F" w14:textId="77777777" w:rsidR="001A19BF" w:rsidRDefault="001A19BF" w:rsidP="007F27F4"/>
    <w:p w14:paraId="60C2FE1D" w14:textId="77777777" w:rsidR="001A19BF" w:rsidRDefault="001A19BF" w:rsidP="007F27F4"/>
    <w:p w14:paraId="6EA229D4" w14:textId="77777777" w:rsidR="001A19BF" w:rsidRDefault="001A19BF" w:rsidP="007F27F4"/>
    <w:p w14:paraId="4AA429E2" w14:textId="77777777" w:rsidR="001A19BF" w:rsidRDefault="001A19BF" w:rsidP="007F27F4"/>
    <w:p w14:paraId="4EE136B2" w14:textId="77777777" w:rsidR="001A19BF" w:rsidRDefault="001A19BF" w:rsidP="007F27F4"/>
    <w:p w14:paraId="55618B67" w14:textId="77777777" w:rsidR="001A19BF" w:rsidRDefault="001A19BF" w:rsidP="007F27F4"/>
    <w:p w14:paraId="6BD261D7" w14:textId="77777777" w:rsidR="001A19BF" w:rsidRDefault="001A19BF" w:rsidP="007F27F4"/>
    <w:p w14:paraId="0903107D" w14:textId="77777777" w:rsidR="001A19BF" w:rsidRDefault="001A19BF" w:rsidP="007F27F4"/>
    <w:p w14:paraId="658D0E7E" w14:textId="77777777" w:rsidR="001A19BF" w:rsidRDefault="001A19BF" w:rsidP="007F27F4"/>
    <w:p w14:paraId="7CE22170" w14:textId="77777777" w:rsidR="001A19BF" w:rsidRDefault="001A19BF" w:rsidP="007F27F4"/>
    <w:p w14:paraId="7C69324D" w14:textId="77777777" w:rsidR="001A19BF" w:rsidRDefault="001A19BF" w:rsidP="007F27F4"/>
    <w:p w14:paraId="3C21A982" w14:textId="77777777" w:rsidR="001A19BF" w:rsidRDefault="001A19BF" w:rsidP="007F27F4"/>
    <w:p w14:paraId="6A0F0ACD" w14:textId="77777777" w:rsidR="001A19BF" w:rsidRDefault="001A19BF" w:rsidP="007F27F4"/>
    <w:p w14:paraId="4C643DB6" w14:textId="77777777" w:rsidR="001A19BF" w:rsidRDefault="001A19BF" w:rsidP="007F27F4"/>
    <w:p w14:paraId="6BCB344B" w14:textId="77777777" w:rsidR="001A19BF" w:rsidRDefault="001A19BF" w:rsidP="007F27F4"/>
    <w:p w14:paraId="7FE44AC7" w14:textId="77777777" w:rsidR="001A19BF" w:rsidRDefault="001A19BF" w:rsidP="007F27F4"/>
    <w:p w14:paraId="01F36448" w14:textId="77777777" w:rsidR="001A19BF" w:rsidRDefault="001A19BF" w:rsidP="007F27F4"/>
    <w:p w14:paraId="43994BFE" w14:textId="77777777" w:rsidR="001A19BF" w:rsidRDefault="001A19BF" w:rsidP="007F27F4"/>
    <w:p w14:paraId="3FCD91CB" w14:textId="77777777" w:rsidR="001A19BF" w:rsidRDefault="001A19BF" w:rsidP="007F27F4"/>
    <w:p w14:paraId="725C2CDA" w14:textId="77777777" w:rsidR="001A19BF" w:rsidRDefault="001A19BF" w:rsidP="007F27F4"/>
    <w:p w14:paraId="68A5B734" w14:textId="77777777" w:rsidR="001A19BF" w:rsidRDefault="001A19BF" w:rsidP="007F27F4"/>
    <w:p w14:paraId="0E65ED08" w14:textId="77777777" w:rsidR="001A19BF" w:rsidRDefault="001A19BF" w:rsidP="007F27F4"/>
    <w:p w14:paraId="5E9FD78B" w14:textId="77777777" w:rsidR="001A19BF" w:rsidRDefault="001A19BF" w:rsidP="007F27F4"/>
    <w:p w14:paraId="2C5EFA2D" w14:textId="77777777" w:rsidR="001A19BF" w:rsidRDefault="001A19BF" w:rsidP="007F27F4"/>
    <w:p w14:paraId="5051B9E0" w14:textId="77777777" w:rsidR="001A19BF" w:rsidRDefault="001A19BF" w:rsidP="007F27F4"/>
    <w:p w14:paraId="4A84FBCF" w14:textId="77777777" w:rsidR="001A19BF" w:rsidRDefault="001A19BF" w:rsidP="007F27F4"/>
    <w:p w14:paraId="724EE19D" w14:textId="77777777" w:rsidR="001A19BF" w:rsidRDefault="001A19BF" w:rsidP="007F27F4"/>
    <w:p w14:paraId="3A321ACB" w14:textId="77777777" w:rsidR="001A19BF" w:rsidRDefault="001A19BF" w:rsidP="007F27F4"/>
    <w:p w14:paraId="79573609" w14:textId="77777777" w:rsidR="001A19BF" w:rsidRDefault="001A19BF" w:rsidP="007F27F4"/>
    <w:p w14:paraId="7F19FA5C" w14:textId="77777777" w:rsidR="001A19BF" w:rsidRDefault="001A19BF" w:rsidP="007F27F4"/>
    <w:p w14:paraId="6A1AD88F" w14:textId="77777777" w:rsidR="001A19BF" w:rsidRDefault="001A19BF" w:rsidP="007F27F4"/>
    <w:p w14:paraId="5B2C5B12" w14:textId="77777777" w:rsidR="001A19BF" w:rsidRDefault="001A19BF" w:rsidP="007F27F4"/>
    <w:p w14:paraId="7C6B5D4A" w14:textId="77777777" w:rsidR="001A19BF" w:rsidRDefault="001A19BF" w:rsidP="007F27F4"/>
    <w:p w14:paraId="5CC52299" w14:textId="77777777" w:rsidR="001A19BF" w:rsidRDefault="001A19BF" w:rsidP="007F27F4"/>
    <w:p w14:paraId="07680850" w14:textId="77777777" w:rsidR="001A19BF" w:rsidRDefault="001A19BF" w:rsidP="007F27F4"/>
    <w:p w14:paraId="34179493" w14:textId="77777777" w:rsidR="001A19BF" w:rsidRDefault="001A19BF" w:rsidP="007F27F4"/>
    <w:p w14:paraId="5AECDB5D" w14:textId="77777777" w:rsidR="001A19BF" w:rsidRDefault="001A19BF" w:rsidP="007F27F4"/>
    <w:p w14:paraId="164E0D6D" w14:textId="77777777" w:rsidR="001A19BF" w:rsidRDefault="001A19BF" w:rsidP="007F27F4"/>
    <w:p w14:paraId="1C2629CE" w14:textId="77777777" w:rsidR="001A19BF" w:rsidRDefault="001A19BF" w:rsidP="007F27F4"/>
    <w:p w14:paraId="5326B7F1" w14:textId="77777777" w:rsidR="001A19BF" w:rsidRDefault="001A19BF" w:rsidP="007F27F4"/>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6D689C" w14:paraId="75AF7DCB" w14:textId="77777777" w:rsidTr="00AB7038">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9EA89A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lastRenderedPageBreak/>
              <w:t>LEVEL 4 ASSESSMENT SPECIFICATION  - ASSIGNMENT 1</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6D689C" w14:paraId="6B2921F1"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879C27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2253FE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10FBA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893DA4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p>
        </w:tc>
      </w:tr>
      <w:tr w:rsidR="006D689C" w:rsidRPr="00B4741F" w14:paraId="7D08AA33"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408001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1F7DDE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fr-FR" w:eastAsia="zh-CN"/>
                <w14:ligatures w14:val="standardContextual"/>
              </w:rPr>
            </w:pPr>
            <w:r w:rsidRPr="006D689C">
              <w:rPr>
                <w:rFonts w:asciiTheme="minorHAnsi" w:eastAsiaTheme="minorEastAsia" w:hAnsiTheme="minorHAnsi" w:cstheme="minorBidi"/>
                <w:b/>
                <w:bCs/>
                <w:kern w:val="2"/>
                <w:bdr w:val="none" w:sz="0" w:space="0" w:color="auto"/>
                <w:lang w:val="fr-FR" w:eastAsia="zh-CN"/>
                <w14:ligatures w14:val="standardContextual"/>
              </w:rPr>
              <w:t>BA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Hons</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Leisure, Events,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International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Travel</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Management</w:t>
            </w:r>
          </w:p>
        </w:tc>
      </w:tr>
      <w:tr w:rsidR="006D689C" w:rsidRPr="006D689C" w14:paraId="351F223A"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0766B1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9F69E2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TOURISM, EVENTS AND LEISURE INDUSTRY</w:t>
            </w:r>
          </w:p>
        </w:tc>
      </w:tr>
      <w:tr w:rsidR="006D689C" w:rsidRPr="006D689C" w14:paraId="4A7C3D71"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70EAE8"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4F085F9" w14:textId="219B19F3"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kern w:val="2"/>
                <w:bdr w:val="none" w:sz="0" w:space="0" w:color="auto"/>
                <w:lang w:val="en-GB" w:eastAsia="zh-CN"/>
                <w14:ligatures w14:val="standardContextual"/>
              </w:rPr>
              <w:t>BMTP40</w:t>
            </w:r>
            <w:r w:rsidR="006E7A1F">
              <w:rPr>
                <w:rFonts w:asciiTheme="minorHAnsi" w:eastAsiaTheme="minorEastAsia" w:hAnsiTheme="minorHAnsi" w:cstheme="minorBidi"/>
                <w:kern w:val="2"/>
                <w:bdr w:val="none" w:sz="0" w:space="0" w:color="auto"/>
                <w:lang w:val="en-GB" w:eastAsia="zh-CN"/>
                <w14:ligatures w14:val="standardContextual"/>
              </w:rPr>
              <w:t>18</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50641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91BCC5F"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50%</w:t>
            </w:r>
          </w:p>
        </w:tc>
      </w:tr>
      <w:tr w:rsidR="006D689C" w:rsidRPr="006D689C" w14:paraId="759B588D"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B4DE53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65FBF5C"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23CE55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53822CA" w14:textId="3403A0BA" w:rsidR="006D689C" w:rsidRPr="006D689C" w:rsidRDefault="002763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Kath Flynn</w:t>
            </w:r>
          </w:p>
        </w:tc>
      </w:tr>
      <w:tr w:rsidR="006D689C" w:rsidRPr="006D689C" w14:paraId="017DB7FA"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3A109C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4007773" w14:textId="585604A2" w:rsidR="006D689C" w:rsidRPr="006D689C" w:rsidRDefault="008776F4"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 xml:space="preserve">Assignment 1 : </w:t>
            </w:r>
            <w:r w:rsidR="006D689C" w:rsidRPr="006D689C">
              <w:rPr>
                <w:rFonts w:asciiTheme="minorHAnsi" w:eastAsiaTheme="minorEastAsia" w:hAnsiTheme="minorHAnsi" w:cstheme="minorBidi"/>
                <w:kern w:val="2"/>
                <w:bdr w:val="none" w:sz="0" w:space="0" w:color="auto"/>
                <w:lang w:val="en-GB" w:eastAsia="zh-CN"/>
                <w14:ligatures w14:val="standardContextual"/>
              </w:rPr>
              <w:t>Report</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F3490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463C21" w14:textId="6E38C243" w:rsidR="006D689C" w:rsidRPr="006D689C" w:rsidRDefault="006E7A1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 xml:space="preserve">1500 </w:t>
            </w:r>
            <w:r w:rsidR="006D689C" w:rsidRPr="006D689C">
              <w:rPr>
                <w:rFonts w:asciiTheme="minorHAnsi" w:eastAsiaTheme="minorEastAsia" w:hAnsiTheme="minorHAnsi" w:cstheme="minorBidi"/>
                <w:kern w:val="2"/>
                <w:bdr w:val="none" w:sz="0" w:space="0" w:color="auto"/>
                <w:lang w:val="en-GB" w:eastAsia="zh-CN"/>
                <w14:ligatures w14:val="standardContextual"/>
              </w:rPr>
              <w:t>words</w:t>
            </w:r>
          </w:p>
        </w:tc>
      </w:tr>
      <w:tr w:rsidR="006D689C" w:rsidRPr="006D689C" w14:paraId="3BB25C26"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F079A3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1B3B96B" w14:textId="7B21F4CB" w:rsidR="006D689C" w:rsidRPr="006D689C" w:rsidRDefault="00D40D30"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30 November 2023</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6DD453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1B44470" w14:textId="21E25134" w:rsidR="006D689C" w:rsidRPr="006D689C" w:rsidRDefault="00D40D30"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2</w:t>
            </w:r>
            <w:r w:rsidR="005A4BB2">
              <w:rPr>
                <w:rFonts w:asciiTheme="minorHAnsi" w:eastAsiaTheme="minorEastAsia" w:hAnsiTheme="minorHAnsi" w:cstheme="minorBidi"/>
                <w:kern w:val="2"/>
                <w:bdr w:val="none" w:sz="0" w:space="0" w:color="auto"/>
                <w:lang w:val="en-GB" w:eastAsia="zh-CN"/>
                <w14:ligatures w14:val="standardContextual"/>
              </w:rPr>
              <w:t>2</w:t>
            </w:r>
            <w:r>
              <w:rPr>
                <w:rFonts w:asciiTheme="minorHAnsi" w:eastAsiaTheme="minorEastAsia" w:hAnsiTheme="minorHAnsi" w:cstheme="minorBidi"/>
                <w:kern w:val="2"/>
                <w:bdr w:val="none" w:sz="0" w:space="0" w:color="auto"/>
                <w:lang w:val="en-GB" w:eastAsia="zh-CN"/>
                <w14:ligatures w14:val="standardContextual"/>
              </w:rPr>
              <w:t xml:space="preserve"> December 2023</w:t>
            </w:r>
          </w:p>
        </w:tc>
      </w:tr>
      <w:tr w:rsidR="006D689C" w:rsidRPr="006D689C" w14:paraId="65B8CE1E" w14:textId="77777777" w:rsidTr="004760ED">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485E104"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162DA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E2E371"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Alternative submission method (if applicable): </w:t>
            </w:r>
          </w:p>
          <w:p w14:paraId="4B3C5C9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Late submission of the assessment will result in a late penalty mark. </w:t>
            </w:r>
            <w:r w:rsidRPr="006D689C">
              <w:rPr>
                <w:rFonts w:asciiTheme="minorHAnsi" w:eastAsiaTheme="minorEastAsia" w:hAnsiTheme="minorHAnsi" w:cstheme="minorBidi"/>
                <w:kern w:val="2"/>
                <w:sz w:val="22"/>
                <w:szCs w:val="22"/>
                <w:bdr w:val="none" w:sz="0" w:space="0" w:color="auto"/>
                <w:lang w:val="en-GB" w:eastAsia="zh-CN"/>
                <w14:ligatures w14:val="standardContextual"/>
              </w:rPr>
              <w:t>Penalties for late submission: Up to one week late, maximum mark of 40%</w:t>
            </w:r>
            <w:bookmarkStart w:id="0" w:name="_Int_d9hYJ4EE"/>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0"/>
            <w:r w:rsidRPr="006D689C">
              <w:rPr>
                <w:rFonts w:asciiTheme="minorHAnsi" w:eastAsiaTheme="minorEastAsia" w:hAnsiTheme="minorHAnsi" w:cstheme="minorBidi"/>
                <w:kern w:val="2"/>
                <w:sz w:val="22"/>
                <w:szCs w:val="22"/>
                <w:bdr w:val="none" w:sz="0" w:space="0" w:color="auto"/>
                <w:lang w:val="en-GB" w:eastAsia="zh-CN"/>
                <w14:ligatures w14:val="standardContextual"/>
              </w:rPr>
              <w:t>Over one week late, 0%</w:t>
            </w:r>
            <w:bookmarkStart w:id="1" w:name="_Int_lJbBuxso"/>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1"/>
            <w:r w:rsidRPr="006D689C">
              <w:rPr>
                <w:rFonts w:asciiTheme="minorHAnsi" w:eastAsiaTheme="minorEastAsia" w:hAnsiTheme="minorHAnsi" w:cstheme="minorBidi"/>
                <w:kern w:val="2"/>
                <w:sz w:val="22"/>
                <w:szCs w:val="22"/>
                <w:bdr w:val="none" w:sz="0" w:space="0" w:color="auto"/>
                <w:lang w:val="en-GB" w:eastAsia="zh-CN"/>
                <w14:ligatures w14:val="standardContextual"/>
              </w:rPr>
              <w:t>Only the Extenuating Circumstances Panel may approve a change to submission dates.</w:t>
            </w:r>
          </w:p>
        </w:tc>
      </w:tr>
      <w:tr w:rsidR="006D689C" w:rsidRPr="006D689C" w14:paraId="09F40AA6"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DC836C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4E96C8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2" w:name="_Int_c5cPeTsc"/>
            <w:r w:rsidRPr="006D689C">
              <w:rPr>
                <w:rFonts w:asciiTheme="minorHAnsi" w:eastAsiaTheme="minorEastAsia" w:hAnsiTheme="minorHAnsi" w:cstheme="minorBidi"/>
                <w:kern w:val="2"/>
                <w:sz w:val="22"/>
                <w:szCs w:val="22"/>
                <w:bdr w:val="none" w:sz="0" w:space="0" w:color="auto"/>
                <w:lang w:val="en-GB" w:eastAsia="zh-CN"/>
                <w14:ligatures w14:val="standardContextual"/>
              </w:rPr>
              <w:t>cited,</w:t>
            </w:r>
            <w:bookmarkEnd w:id="2"/>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or quoted </w:t>
            </w:r>
            <w:bookmarkStart w:id="3" w:name="_Int_7fXcKZBi"/>
            <w:r w:rsidRPr="006D689C">
              <w:rPr>
                <w:rFonts w:asciiTheme="minorHAnsi" w:eastAsiaTheme="minorEastAsia" w:hAnsiTheme="minorHAnsi" w:cstheme="minorBidi"/>
                <w:kern w:val="2"/>
                <w:sz w:val="22"/>
                <w:szCs w:val="22"/>
                <w:bdr w:val="none" w:sz="0" w:space="0" w:color="auto"/>
                <w:lang w:val="en-GB" w:eastAsia="zh-CN"/>
                <w14:ligatures w14:val="standardContextual"/>
              </w:rPr>
              <w:t>to</w:t>
            </w:r>
            <w:bookmarkEnd w:id="3"/>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complete this assessment. </w:t>
            </w:r>
          </w:p>
        </w:tc>
      </w:tr>
    </w:tbl>
    <w:p w14:paraId="2B85295A" w14:textId="77777777" w:rsid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p w14:paraId="2BB38E1A" w14:textId="77777777" w:rsidR="001A19BF" w:rsidRDefault="001A19B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p w14:paraId="39A61940" w14:textId="77777777" w:rsidR="001A19BF" w:rsidRPr="006D689C" w:rsidRDefault="001A19B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689C" w:rsidRPr="006D689C" w14:paraId="6B5D6A10" w14:textId="77777777" w:rsidTr="004760ED">
        <w:tc>
          <w:tcPr>
            <w:tcW w:w="8624" w:type="dxa"/>
            <w:shd w:val="clear" w:color="auto" w:fill="C0C0C0"/>
          </w:tcPr>
          <w:p w14:paraId="2E90280E"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rFonts w:asciiTheme="minorHAnsi" w:eastAsiaTheme="minorEastAsia" w:hAnsiTheme="minorHAnsi" w:cs="Arial"/>
                <w:b/>
                <w:kern w:val="2"/>
                <w:sz w:val="40"/>
                <w:szCs w:val="40"/>
                <w:bdr w:val="none" w:sz="0" w:space="0" w:color="auto"/>
                <w:lang w:val="en-GB" w:eastAsia="zh-CN"/>
                <w14:ligatures w14:val="standardContextual"/>
              </w:rPr>
            </w:pPr>
            <w:r w:rsidRPr="006D689C">
              <w:rPr>
                <w:rFonts w:asciiTheme="minorHAnsi" w:eastAsiaTheme="minorEastAsia" w:hAnsiTheme="minorHAnsi" w:cs="Arial"/>
                <w:kern w:val="2"/>
                <w:sz w:val="32"/>
                <w:szCs w:val="22"/>
                <w:bdr w:val="none" w:sz="0" w:space="0" w:color="auto"/>
                <w:lang w:val="en-GB" w:eastAsia="zh-CN"/>
                <w14:ligatures w14:val="standardContextual"/>
              </w:rPr>
              <w:lastRenderedPageBreak/>
              <w:br w:type="page"/>
            </w:r>
            <w:r w:rsidRPr="006D689C">
              <w:rPr>
                <w:rFonts w:asciiTheme="minorHAnsi" w:eastAsiaTheme="minorEastAsia" w:hAnsiTheme="minorHAnsi" w:cs="Arial"/>
                <w:b/>
                <w:kern w:val="2"/>
                <w:sz w:val="40"/>
                <w:szCs w:val="40"/>
                <w:bdr w:val="none" w:sz="0" w:space="0" w:color="auto"/>
                <w:lang w:val="en-GB" w:eastAsia="zh-CN"/>
                <w14:ligatures w14:val="standardContextual"/>
              </w:rPr>
              <w:t>TASK DESCRIPTION</w:t>
            </w:r>
          </w:p>
        </w:tc>
      </w:tr>
    </w:tbl>
    <w:p w14:paraId="79BAE4D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b/>
          <w:kern w:val="2"/>
          <w:sz w:val="40"/>
          <w:szCs w:val="40"/>
          <w:bdr w:val="none" w:sz="0" w:space="0" w:color="auto"/>
          <w:lang w:val="en-GB" w:eastAsia="zh-CN"/>
          <w14:ligatures w14:val="standardContextual"/>
        </w:rPr>
      </w:pPr>
    </w:p>
    <w:p w14:paraId="11EAF8A2" w14:textId="6CA4EBD0" w:rsidR="006D689C" w:rsidRPr="006D689C" w:rsidRDefault="006D689C" w:rsidP="006D689C">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kern w:val="2"/>
          <w:bdr w:val="none" w:sz="0" w:space="0" w:color="auto"/>
          <w:lang w:val="en-GB" w:eastAsia="zh-CN"/>
          <w14:ligatures w14:val="standardContextual"/>
        </w:rPr>
      </w:pPr>
      <w:r w:rsidRPr="006D689C">
        <w:rPr>
          <w:rFonts w:asciiTheme="minorHAnsi" w:eastAsiaTheme="minorEastAsia" w:hAnsiTheme="minorHAnsi" w:cs="Arial"/>
          <w:kern w:val="2"/>
          <w:bdr w:val="none" w:sz="0" w:space="0" w:color="auto"/>
          <w:lang w:val="en-GB" w:eastAsia="zh-CN"/>
          <w14:ligatures w14:val="standardContextual"/>
        </w:rPr>
        <w:t xml:space="preserve">Focussing on </w:t>
      </w:r>
      <w:r w:rsidRPr="006D689C">
        <w:rPr>
          <w:rFonts w:asciiTheme="minorHAnsi" w:eastAsiaTheme="minorEastAsia" w:hAnsiTheme="minorHAnsi" w:cs="Arial"/>
          <w:b/>
          <w:kern w:val="2"/>
          <w:bdr w:val="none" w:sz="0" w:space="0" w:color="auto"/>
          <w:lang w:val="en-GB" w:eastAsia="zh-CN"/>
          <w14:ligatures w14:val="standardContextual"/>
        </w:rPr>
        <w:t xml:space="preserve">a UK tourism event ( this can be discussed with the lecturer)  </w:t>
      </w:r>
      <w:r w:rsidRPr="006D689C">
        <w:rPr>
          <w:rFonts w:asciiTheme="minorHAnsi" w:eastAsiaTheme="minorEastAsia" w:hAnsiTheme="minorHAnsi" w:cs="Arial"/>
          <w:kern w:val="2"/>
          <w:bdr w:val="none" w:sz="0" w:space="0" w:color="auto"/>
          <w:lang w:val="en-GB" w:eastAsia="zh-CN"/>
          <w14:ligatures w14:val="standardContextual"/>
        </w:rPr>
        <w:t>, consider the impacts of the visitor numbers on the destination with an awareness of trends and impacts of future planning in the tourism industry . This should include considering events and leisure  concept, changes in visitor typology, visitors expectations and experiences.</w:t>
      </w:r>
      <w:r w:rsidRPr="006D689C">
        <w:rPr>
          <w:rFonts w:ascii="Arial" w:eastAsia="Times New Roman" w:hAnsi="Arial"/>
          <w:sz w:val="20"/>
          <w:szCs w:val="18"/>
          <w:bdr w:val="none" w:sz="0" w:space="0" w:color="auto"/>
          <w:lang w:eastAsia="en-GB"/>
        </w:rPr>
        <w:t xml:space="preserve"> </w:t>
      </w:r>
      <w:r w:rsidRPr="006D689C">
        <w:rPr>
          <w:rFonts w:asciiTheme="minorHAnsi" w:eastAsiaTheme="minorEastAsia" w:hAnsiTheme="minorHAnsi" w:cs="Arial"/>
          <w:kern w:val="2"/>
          <w:bdr w:val="none" w:sz="0" w:space="0" w:color="auto"/>
          <w:lang w:eastAsia="zh-CN"/>
          <w14:ligatures w14:val="standardContextual"/>
        </w:rPr>
        <w:t xml:space="preserve">Motivation, demand, and leisure needs using models and theories </w:t>
      </w:r>
      <w:r w:rsidR="00AE5972">
        <w:rPr>
          <w:rFonts w:asciiTheme="minorHAnsi" w:eastAsiaTheme="minorEastAsia" w:hAnsiTheme="minorHAnsi" w:cs="Arial"/>
          <w:kern w:val="2"/>
          <w:bdr w:val="none" w:sz="0" w:space="0" w:color="auto"/>
          <w:lang w:eastAsia="zh-CN"/>
          <w14:ligatures w14:val="standardContextual"/>
        </w:rPr>
        <w:t>learnt in class.</w:t>
      </w:r>
    </w:p>
    <w:p w14:paraId="7E512C8C" w14:textId="766434CD" w:rsidR="006D689C" w:rsidRPr="006D689C" w:rsidRDefault="006D689C" w:rsidP="006D689C">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kern w:val="2"/>
          <w:bdr w:val="none" w:sz="0" w:space="0" w:color="auto"/>
          <w:lang w:val="en-GB" w:eastAsia="zh-CN"/>
          <w14:ligatures w14:val="standardContextual"/>
        </w:rPr>
      </w:pPr>
      <w:r w:rsidRPr="006D689C">
        <w:rPr>
          <w:rFonts w:asciiTheme="minorHAnsi" w:eastAsiaTheme="minorEastAsia" w:hAnsiTheme="minorHAnsi" w:cs="Arial"/>
          <w:kern w:val="2"/>
          <w:bdr w:val="none" w:sz="0" w:space="0" w:color="auto"/>
          <w:lang w:val="en-GB" w:eastAsia="zh-CN"/>
          <w14:ligatures w14:val="standardContextual"/>
        </w:rPr>
        <w:t xml:space="preserve"> As a result of your findings reach clear conclusions regarding the short term and long term impacts of the event and make recommendations to help  the stakeholders for the future sustainability of the tourism destination</w:t>
      </w:r>
      <w:r w:rsidR="005A4BB2">
        <w:rPr>
          <w:rFonts w:asciiTheme="minorHAnsi" w:eastAsiaTheme="minorEastAsia" w:hAnsiTheme="minorHAnsi" w:cs="Arial"/>
          <w:kern w:val="2"/>
          <w:bdr w:val="none" w:sz="0" w:space="0" w:color="auto"/>
          <w:lang w:val="en-GB" w:eastAsia="zh-CN"/>
          <w14:ligatures w14:val="standardContextual"/>
        </w:rPr>
        <w:t xml:space="preserve"> / event </w:t>
      </w:r>
      <w:r w:rsidRPr="006D689C">
        <w:rPr>
          <w:rFonts w:asciiTheme="minorHAnsi" w:eastAsiaTheme="minorEastAsia" w:hAnsiTheme="minorHAnsi" w:cs="Arial"/>
          <w:kern w:val="2"/>
          <w:bdr w:val="none" w:sz="0" w:space="0" w:color="auto"/>
          <w:lang w:val="en-GB" w:eastAsia="zh-CN"/>
          <w14:ligatures w14:val="standardContextual"/>
        </w:rPr>
        <w:t xml:space="preserve">. </w:t>
      </w:r>
    </w:p>
    <w:p w14:paraId="0B2704ED" w14:textId="14E087D8"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kern w:val="2"/>
          <w:bdr w:val="none" w:sz="0" w:space="0" w:color="auto"/>
          <w:lang w:val="en-GB" w:eastAsia="zh-CN"/>
          <w14:ligatures w14:val="standardContextual"/>
        </w:rPr>
      </w:pPr>
      <w:r w:rsidRPr="006D689C">
        <w:rPr>
          <w:rFonts w:asciiTheme="minorHAnsi" w:eastAsiaTheme="minorEastAsia" w:hAnsiTheme="minorHAnsi" w:cs="Arial"/>
          <w:kern w:val="2"/>
          <w:bdr w:val="none" w:sz="0" w:space="0" w:color="auto"/>
          <w:lang w:val="en-GB" w:eastAsia="zh-CN"/>
          <w14:ligatures w14:val="standardContextual"/>
        </w:rPr>
        <w:t xml:space="preserve">This is a Report format of </w:t>
      </w:r>
      <w:r w:rsidR="006E7A1F">
        <w:rPr>
          <w:rFonts w:asciiTheme="minorHAnsi" w:eastAsiaTheme="minorEastAsia" w:hAnsiTheme="minorHAnsi" w:cs="Arial"/>
          <w:kern w:val="2"/>
          <w:bdr w:val="none" w:sz="0" w:space="0" w:color="auto"/>
          <w:lang w:val="en-GB" w:eastAsia="zh-CN"/>
          <w14:ligatures w14:val="standardContextual"/>
        </w:rPr>
        <w:t>1500</w:t>
      </w:r>
      <w:r w:rsidRPr="006D689C">
        <w:rPr>
          <w:rFonts w:asciiTheme="minorHAnsi" w:eastAsiaTheme="minorEastAsia" w:hAnsiTheme="minorHAnsi" w:cs="Arial"/>
          <w:kern w:val="2"/>
          <w:bdr w:val="none" w:sz="0" w:space="0" w:color="auto"/>
          <w:lang w:val="en-GB" w:eastAsia="zh-CN"/>
          <w14:ligatures w14:val="standardContextual"/>
        </w:rPr>
        <w:t xml:space="preserve"> words that must be support with </w:t>
      </w:r>
      <w:bookmarkStart w:id="4" w:name="_Int_VpNrlu0F"/>
      <w:r w:rsidRPr="006D689C">
        <w:rPr>
          <w:rFonts w:asciiTheme="minorHAnsi" w:eastAsiaTheme="minorEastAsia" w:hAnsiTheme="minorHAnsi" w:cs="Arial"/>
          <w:kern w:val="2"/>
          <w:bdr w:val="none" w:sz="0" w:space="0" w:color="auto"/>
          <w:lang w:val="en-GB" w:eastAsia="zh-CN"/>
          <w14:ligatures w14:val="standardContextual"/>
        </w:rPr>
        <w:t>clear evidence</w:t>
      </w:r>
      <w:bookmarkEnd w:id="4"/>
      <w:r w:rsidRPr="006D689C">
        <w:rPr>
          <w:rFonts w:asciiTheme="minorHAnsi" w:eastAsiaTheme="minorEastAsia" w:hAnsiTheme="minorHAnsi" w:cs="Arial"/>
          <w:kern w:val="2"/>
          <w:bdr w:val="none" w:sz="0" w:space="0" w:color="auto"/>
          <w:lang w:val="en-GB" w:eastAsia="zh-CN"/>
          <w14:ligatures w14:val="standardContextual"/>
        </w:rPr>
        <w:t xml:space="preserve"> and research to include a minimum of 6 academic references to also include </w:t>
      </w:r>
      <w:r w:rsidR="000B2228">
        <w:rPr>
          <w:rFonts w:asciiTheme="minorHAnsi" w:eastAsiaTheme="minorEastAsia" w:hAnsiTheme="minorHAnsi" w:cs="Arial"/>
          <w:kern w:val="2"/>
          <w:bdr w:val="none" w:sz="0" w:space="0" w:color="auto"/>
          <w:lang w:val="en-GB" w:eastAsia="zh-CN"/>
          <w14:ligatures w14:val="standardContextual"/>
        </w:rPr>
        <w:t>9</w:t>
      </w:r>
      <w:r w:rsidR="003F7F57">
        <w:rPr>
          <w:rFonts w:asciiTheme="minorHAnsi" w:eastAsiaTheme="minorEastAsia" w:hAnsiTheme="minorHAnsi" w:cs="Arial"/>
          <w:kern w:val="2"/>
          <w:bdr w:val="none" w:sz="0" w:space="0" w:color="auto"/>
          <w:lang w:val="en-GB" w:eastAsia="zh-CN"/>
          <w14:ligatures w14:val="standardContextual"/>
        </w:rPr>
        <w:t xml:space="preserve"> </w:t>
      </w:r>
      <w:r w:rsidRPr="006D689C">
        <w:rPr>
          <w:rFonts w:asciiTheme="minorHAnsi" w:eastAsiaTheme="minorEastAsia" w:hAnsiTheme="minorHAnsi" w:cs="Arial"/>
          <w:kern w:val="2"/>
          <w:bdr w:val="none" w:sz="0" w:space="0" w:color="auto"/>
          <w:lang w:val="en-GB" w:eastAsia="zh-CN"/>
          <w14:ligatures w14:val="standardContextual"/>
        </w:rPr>
        <w:t xml:space="preserve">other research such as from websites, statistics &amp; further reading in the Harvard Referencing style. </w:t>
      </w:r>
    </w:p>
    <w:p w14:paraId="72F4BA8E"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kern w:val="2"/>
          <w:sz w:val="28"/>
          <w:szCs w:val="28"/>
          <w:bdr w:val="none" w:sz="0" w:space="0" w:color="auto"/>
          <w:lang w:val="en-GB" w:eastAsia="zh-CN"/>
          <w14:ligatures w14:val="standardContextual"/>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6D689C" w:rsidRPr="006D689C" w14:paraId="434A8493" w14:textId="77777777" w:rsidTr="004760ED">
        <w:trPr>
          <w:trHeight w:val="476"/>
        </w:trPr>
        <w:tc>
          <w:tcPr>
            <w:tcW w:w="10488" w:type="dxa"/>
            <w:shd w:val="clear" w:color="auto" w:fill="D9D9D9"/>
          </w:tcPr>
          <w:p w14:paraId="31A5DE3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caps/>
                <w:kern w:val="2"/>
                <w:sz w:val="28"/>
                <w:szCs w:val="28"/>
                <w:bdr w:val="none" w:sz="0" w:space="0" w:color="auto"/>
                <w:lang w:val="en-GB"/>
                <w14:ligatures w14:val="standardContextual"/>
              </w:rPr>
            </w:pPr>
            <w:r w:rsidRPr="006D689C">
              <w:rPr>
                <w:rFonts w:asciiTheme="minorHAnsi" w:eastAsiaTheme="minorHAnsi" w:hAnsiTheme="minorHAnsi" w:cs="Arial"/>
                <w:b/>
                <w:caps/>
                <w:kern w:val="2"/>
                <w:sz w:val="28"/>
                <w:szCs w:val="28"/>
                <w:bdr w:val="none" w:sz="0" w:space="0" w:color="auto"/>
                <w:lang w:val="en-GB"/>
                <w14:ligatures w14:val="standardContextual"/>
              </w:rPr>
              <w:t>GUIDANCE FOR Students IN THE COMPLETION OF TASKS</w:t>
            </w:r>
          </w:p>
        </w:tc>
      </w:tr>
    </w:tbl>
    <w:p w14:paraId="1CCCD5C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NOTE: The guidance offered below is linked to the five generic assessment criteria overleaf.</w:t>
      </w:r>
    </w:p>
    <w:p w14:paraId="79319C49"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Engagement with Literature Skills</w:t>
      </w:r>
    </w:p>
    <w:p w14:paraId="7F45A5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Your work must be informed and supported by scholarly material that is </w:t>
      </w:r>
      <w:r w:rsidRPr="006D689C">
        <w:rPr>
          <w:rFonts w:asciiTheme="minorHAnsi" w:eastAsiaTheme="minorEastAsia" w:hAnsiTheme="minorHAnsi" w:cs="Arial"/>
          <w:i/>
          <w:iCs/>
          <w:kern w:val="2"/>
          <w:bdr w:val="none" w:sz="0" w:space="0" w:color="auto"/>
          <w:lang w:val="en-GB"/>
          <w14:ligatures w14:val="standardContextual"/>
        </w:rPr>
        <w:t>relevant</w:t>
      </w:r>
      <w:r w:rsidRPr="006D689C">
        <w:rPr>
          <w:rFonts w:asciiTheme="minorHAnsi" w:eastAsiaTheme="minorEastAsia" w:hAnsiTheme="minorHAnsi" w:cs="Arial"/>
          <w:kern w:val="2"/>
          <w:bdr w:val="none" w:sz="0" w:space="0" w:color="auto"/>
          <w:lang w:val="en-GB"/>
          <w14:ligatures w14:val="standardContextual"/>
        </w:rPr>
        <w:t xml:space="preserve"> to and </w:t>
      </w:r>
      <w:r w:rsidRPr="006D689C">
        <w:rPr>
          <w:rFonts w:asciiTheme="minorHAnsi" w:eastAsiaTheme="minorEastAsia" w:hAnsiTheme="minorHAnsi" w:cs="Arial"/>
          <w:i/>
          <w:iCs/>
          <w:kern w:val="2"/>
          <w:bdr w:val="none" w:sz="0" w:space="0" w:color="auto"/>
          <w:lang w:val="en-GB"/>
          <w14:ligatures w14:val="standardContextual"/>
        </w:rPr>
        <w:t>focused</w:t>
      </w:r>
      <w:r w:rsidRPr="006D689C">
        <w:rPr>
          <w:rFonts w:asciiTheme="minorHAnsi" w:eastAsiaTheme="minorEastAsia" w:hAnsiTheme="minorHAnsi" w:cs="Arial"/>
          <w:kern w:val="2"/>
          <w:bdr w:val="none" w:sz="0" w:space="0" w:color="auto"/>
          <w:lang w:val="en-GB"/>
          <w14:ligatures w14:val="standardContextual"/>
        </w:rPr>
        <w:t xml:space="preserve"> on the task(s) set</w:t>
      </w:r>
      <w:bookmarkStart w:id="5" w:name="_Int_uQwieBoV"/>
      <w:bookmarkStart w:id="6" w:name="_Int_qURCZ3yo"/>
      <w:bookmarkStart w:id="7" w:name="_Int_a2GumyVH"/>
      <w:r w:rsidRPr="006D689C">
        <w:rPr>
          <w:rFonts w:asciiTheme="minorHAnsi" w:eastAsiaTheme="minorEastAsia" w:hAnsiTheme="minorHAnsi" w:cs="Arial"/>
          <w:kern w:val="2"/>
          <w:bdr w:val="none" w:sz="0" w:space="0" w:color="auto"/>
          <w:lang w:val="en-GB"/>
          <w14:ligatures w14:val="standardContextual"/>
        </w:rPr>
        <w:t xml:space="preserve">. </w:t>
      </w:r>
      <w:bookmarkEnd w:id="5"/>
      <w:bookmarkEnd w:id="6"/>
      <w:bookmarkEnd w:id="7"/>
      <w:r w:rsidRPr="006D689C">
        <w:rPr>
          <w:rFonts w:asciiTheme="minorHAnsi" w:eastAsiaTheme="minorEastAsia" w:hAnsiTheme="minorHAnsi" w:cs="Arial"/>
          <w:kern w:val="2"/>
          <w:bdr w:val="none" w:sz="0" w:space="0" w:color="auto"/>
          <w:lang w:val="en-GB"/>
          <w14:ligatures w14:val="standardContextual"/>
        </w:rPr>
        <w:t xml:space="preserve">You should provide evidence that you have accessed an appropriate </w:t>
      </w:r>
      <w:r w:rsidRPr="006D689C">
        <w:rPr>
          <w:rFonts w:asciiTheme="minorHAnsi" w:eastAsiaTheme="minorEastAsia" w:hAnsiTheme="minorHAnsi" w:cs="Arial"/>
          <w:i/>
          <w:iCs/>
          <w:kern w:val="2"/>
          <w:bdr w:val="none" w:sz="0" w:space="0" w:color="auto"/>
          <w:lang w:val="en-GB"/>
          <w14:ligatures w14:val="standardContextual"/>
        </w:rPr>
        <w:t>range</w:t>
      </w:r>
      <w:r w:rsidRPr="006D689C">
        <w:rPr>
          <w:rFonts w:asciiTheme="minorHAnsi" w:eastAsiaTheme="minorEastAsia" w:hAnsiTheme="minorHAnsi" w:cs="Arial"/>
          <w:kern w:val="2"/>
          <w:bdr w:val="none" w:sz="0" w:space="0" w:color="auto"/>
          <w:lang w:val="en-GB"/>
          <w14:ligatures w14:val="standardContextual"/>
        </w:rPr>
        <w:t xml:space="preserve"> of sources, which may be academic, governmental, and industrial; these sources may include academic journal articles, textbooks, current news articles, organisational documents, and websites. You should consider the </w:t>
      </w:r>
      <w:r w:rsidRPr="006D689C">
        <w:rPr>
          <w:rFonts w:asciiTheme="minorHAnsi" w:eastAsiaTheme="minorEastAsia" w:hAnsiTheme="minorHAnsi" w:cs="Arial"/>
          <w:i/>
          <w:iCs/>
          <w:kern w:val="2"/>
          <w:bdr w:val="none" w:sz="0" w:space="0" w:color="auto"/>
          <w:lang w:val="en-GB"/>
          <w14:ligatures w14:val="standardContextual"/>
        </w:rPr>
        <w:t>credibility</w:t>
      </w:r>
      <w:r w:rsidRPr="006D689C">
        <w:rPr>
          <w:rFonts w:asciiTheme="minorHAnsi" w:eastAsiaTheme="minorEastAsia" w:hAnsiTheme="minorHAnsi" w:cs="Arial"/>
          <w:kern w:val="2"/>
          <w:bdr w:val="none" w:sz="0" w:space="0" w:color="auto"/>
          <w:lang w:val="en-GB"/>
          <w14:ligatures w14:val="standardContextual"/>
        </w:rPr>
        <w:t xml:space="preserve"> of your sources; academic journals are normally highly credible sources while websites require careful consideration/selection and should be used sparingly</w:t>
      </w:r>
      <w:bookmarkStart w:id="8" w:name="_Int_55qnmXVo"/>
      <w:r w:rsidRPr="006D689C">
        <w:rPr>
          <w:rFonts w:asciiTheme="minorHAnsi" w:eastAsiaTheme="minorEastAsia" w:hAnsiTheme="minorHAnsi" w:cs="Arial"/>
          <w:kern w:val="2"/>
          <w:bdr w:val="none" w:sz="0" w:space="0" w:color="auto"/>
          <w:lang w:val="en-GB"/>
          <w14:ligatures w14:val="standardContextual"/>
        </w:rPr>
        <w:t xml:space="preserve">. </w:t>
      </w:r>
      <w:bookmarkEnd w:id="8"/>
      <w:r w:rsidRPr="006D689C">
        <w:rPr>
          <w:rFonts w:asciiTheme="minorHAnsi" w:eastAsiaTheme="minorEastAsia" w:hAnsiTheme="minorHAnsi" w:cs="Arial"/>
          <w:kern w:val="2"/>
          <w:bdr w:val="none" w:sz="0" w:space="0" w:color="auto"/>
          <w:lang w:val="en-GB"/>
          <w14:ligatures w14:val="standardContextual"/>
        </w:rPr>
        <w:t xml:space="preserve">Any sources you use should be current and up-to-date, mostly published within the last five years or so, though seminal/important works in the field may be older. You must provide </w:t>
      </w:r>
      <w:r w:rsidRPr="006D689C">
        <w:rPr>
          <w:rFonts w:asciiTheme="minorHAnsi" w:eastAsiaTheme="minorEastAsia" w:hAnsiTheme="minorHAnsi" w:cs="Arial"/>
          <w:i/>
          <w:iCs/>
          <w:kern w:val="2"/>
          <w:bdr w:val="none" w:sz="0" w:space="0" w:color="auto"/>
          <w:lang w:val="en-GB"/>
          <w14:ligatures w14:val="standardContextual"/>
        </w:rPr>
        <w:t>evidence</w:t>
      </w:r>
      <w:r w:rsidRPr="006D689C">
        <w:rPr>
          <w:rFonts w:asciiTheme="minorHAnsi" w:eastAsiaTheme="minorEastAsia" w:hAnsiTheme="minorHAnsi" w:cs="Arial"/>
          <w:kern w:val="2"/>
          <w:bdr w:val="none" w:sz="0" w:space="0" w:color="auto"/>
          <w:lang w:val="en-GB"/>
          <w14:ligatures w14:val="standardContextual"/>
        </w:rPr>
        <w:t xml:space="preserve"> of your research/own reading throughout your work, using a suitable referencing system, including in-text citations in the main body of your work and a reference list at the end of your work. </w:t>
      </w:r>
    </w:p>
    <w:p w14:paraId="2DF6073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52803BF9" w14:textId="76C7F6E1"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 xml:space="preserve">Students are expected to utilise key tourism, events and leisure theory, many of which will be outlined in lectures. Students are also expected to undertake their own independent reading and research in the correct format using Harvard referencing with a minimum of </w:t>
      </w:r>
      <w:r w:rsidR="00B4741F">
        <w:rPr>
          <w:rFonts w:asciiTheme="minorHAnsi" w:eastAsiaTheme="minorHAnsi" w:hAnsiTheme="minorHAnsi" w:cs="Arial"/>
          <w:i/>
          <w:kern w:val="2"/>
          <w:bdr w:val="none" w:sz="0" w:space="0" w:color="auto"/>
          <w:lang w:val="en-GB"/>
          <w14:ligatures w14:val="standardContextual"/>
        </w:rPr>
        <w:t xml:space="preserve">15 </w:t>
      </w:r>
      <w:r w:rsidRPr="006D689C">
        <w:rPr>
          <w:rFonts w:asciiTheme="minorHAnsi" w:eastAsiaTheme="minorHAnsi" w:hAnsiTheme="minorHAnsi" w:cs="Arial"/>
          <w:i/>
          <w:kern w:val="2"/>
          <w:bdr w:val="none" w:sz="0" w:space="0" w:color="auto"/>
          <w:lang w:val="en-GB"/>
          <w14:ligatures w14:val="standardContextual"/>
        </w:rPr>
        <w:t xml:space="preserve">credible academic sources . </w:t>
      </w:r>
    </w:p>
    <w:p w14:paraId="1C899B9F"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lastRenderedPageBreak/>
        <w:t>Knowledge and Understanding Skills</w:t>
      </w:r>
    </w:p>
    <w:p w14:paraId="6623E64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demonstrate knowledge of the underlying concepts and principles associated with your area(s) of study</w:t>
      </w:r>
      <w:bookmarkStart w:id="9" w:name="_Int_MgLpQteQ"/>
      <w:r w:rsidRPr="006D689C">
        <w:rPr>
          <w:rFonts w:asciiTheme="minorHAnsi" w:eastAsiaTheme="minorEastAsia" w:hAnsiTheme="minorHAnsi" w:cs="Arial"/>
          <w:kern w:val="2"/>
          <w:bdr w:val="none" w:sz="0" w:space="0" w:color="auto"/>
          <w:lang w:val="en-GB"/>
          <w14:ligatures w14:val="standardContextual"/>
        </w:rPr>
        <w:t xml:space="preserve">. </w:t>
      </w:r>
      <w:bookmarkEnd w:id="9"/>
      <w:r w:rsidRPr="006D689C">
        <w:rPr>
          <w:rFonts w:asciiTheme="minorHAnsi" w:eastAsiaTheme="minorEastAsia" w:hAnsiTheme="minorHAnsi" w:cs="Arial"/>
          <w:i/>
          <w:iCs/>
          <w:kern w:val="2"/>
          <w:bdr w:val="none" w:sz="0" w:space="0" w:color="auto"/>
          <w:lang w:val="en-GB"/>
          <w14:ligatures w14:val="standardContextual"/>
        </w:rPr>
        <w:t>Knowledge</w:t>
      </w:r>
      <w:r w:rsidRPr="006D689C">
        <w:rPr>
          <w:rFonts w:asciiTheme="minorHAnsi" w:eastAsiaTheme="minorEastAsia" w:hAnsiTheme="minorHAnsi" w:cs="Arial"/>
          <w:kern w:val="2"/>
          <w:bdr w:val="none" w:sz="0" w:space="0" w:color="auto"/>
          <w:lang w:val="en-GB"/>
          <w14:ligatures w14:val="standardContextual"/>
        </w:rPr>
        <w:t xml:space="preserve"> relates to the facts, information, and skills you have acquired through your learning. You demonstrate your </w:t>
      </w:r>
      <w:r w:rsidRPr="006D689C">
        <w:rPr>
          <w:rFonts w:asciiTheme="minorHAnsi" w:eastAsiaTheme="minorEastAsia" w:hAnsiTheme="minorHAnsi" w:cs="Arial"/>
          <w:i/>
          <w:iCs/>
          <w:kern w:val="2"/>
          <w:bdr w:val="none" w:sz="0" w:space="0" w:color="auto"/>
          <w:lang w:val="en-GB"/>
          <w14:ligatures w14:val="standardContextual"/>
        </w:rPr>
        <w:t>understanding</w:t>
      </w:r>
      <w:r w:rsidRPr="006D689C">
        <w:rPr>
          <w:rFonts w:asciiTheme="minorHAnsi" w:eastAsiaTheme="minorEastAsia" w:hAnsiTheme="minorHAnsi" w:cs="Arial"/>
          <w:kern w:val="2"/>
          <w:bdr w:val="none" w:sz="0" w:space="0" w:color="auto"/>
          <w:lang w:val="en-GB"/>
          <w14:ligatures w14:val="standardContextu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eastAsiaTheme="minorEastAsia" w:hAnsiTheme="minorHAnsi" w:cs="Arial"/>
          <w:i/>
          <w:iCs/>
          <w:kern w:val="2"/>
          <w:bdr w:val="none" w:sz="0" w:space="0" w:color="auto"/>
          <w:lang w:val="en-GB"/>
          <w14:ligatures w14:val="standardContextual"/>
        </w:rPr>
        <w:t>extent</w:t>
      </w:r>
      <w:r w:rsidRPr="006D689C">
        <w:rPr>
          <w:rFonts w:asciiTheme="minorHAnsi" w:eastAsiaTheme="minorEastAsia" w:hAnsiTheme="minorHAnsi" w:cs="Arial"/>
          <w:kern w:val="2"/>
          <w:bdr w:val="none" w:sz="0" w:space="0" w:color="auto"/>
          <w:lang w:val="en-GB"/>
          <w14:ligatures w14:val="standardContextual"/>
        </w:rPr>
        <w:t xml:space="preserve"> to which you demonstrate your knowledge and understanding.</w:t>
      </w:r>
      <w:r w:rsidRPr="006D689C">
        <w:rPr>
          <w:rFonts w:asciiTheme="minorHAnsi" w:eastAsiaTheme="minorEastAsia" w:hAnsiTheme="minorHAnsi" w:cstheme="minorBidi"/>
          <w:kern w:val="2"/>
          <w:bdr w:val="none" w:sz="0" w:space="0" w:color="auto"/>
          <w:lang w:val="en-GB"/>
          <w14:ligatures w14:val="standardContextual"/>
        </w:rPr>
        <w:t xml:space="preserve"> </w:t>
      </w:r>
    </w:p>
    <w:p w14:paraId="0A45D82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3482505F"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i/>
          <w:iCs/>
          <w:kern w:val="2"/>
          <w:bdr w:val="none" w:sz="0" w:space="0" w:color="auto"/>
          <w:lang w:val="en-GB"/>
          <w14:ligatures w14:val="standardContextual"/>
        </w:rPr>
      </w:pPr>
      <w:r w:rsidRPr="006D689C">
        <w:rPr>
          <w:rFonts w:asciiTheme="minorHAnsi" w:eastAsiaTheme="minorEastAsia" w:hAnsiTheme="minorHAnsi" w:cs="Arial"/>
          <w:i/>
          <w:iCs/>
          <w:kern w:val="2"/>
          <w:bdr w:val="none" w:sz="0" w:space="0" w:color="auto"/>
          <w:lang w:val="en-GB"/>
          <w14:ligatures w14:val="standardContextual"/>
        </w:rPr>
        <w:t xml:space="preserve">Students are to outline key </w:t>
      </w:r>
      <w:bookmarkStart w:id="10" w:name="_Int_1XhDqplz"/>
      <w:r w:rsidRPr="006D689C">
        <w:rPr>
          <w:rFonts w:asciiTheme="minorHAnsi" w:eastAsiaTheme="minorEastAsia" w:hAnsiTheme="minorHAnsi" w:cs="Arial"/>
          <w:i/>
          <w:iCs/>
          <w:kern w:val="2"/>
          <w:bdr w:val="none" w:sz="0" w:space="0" w:color="auto"/>
          <w:lang w:val="en-GB"/>
          <w14:ligatures w14:val="standardContextual"/>
        </w:rPr>
        <w:t>facts and figures</w:t>
      </w:r>
      <w:bookmarkEnd w:id="10"/>
      <w:r w:rsidRPr="006D689C">
        <w:rPr>
          <w:rFonts w:asciiTheme="minorHAnsi" w:eastAsiaTheme="minorEastAsia" w:hAnsiTheme="minorHAnsi" w:cs="Arial"/>
          <w:i/>
          <w:iCs/>
          <w:kern w:val="2"/>
          <w:bdr w:val="none" w:sz="0" w:space="0" w:color="auto"/>
          <w:lang w:val="en-GB"/>
          <w14:ligatures w14:val="standardContextual"/>
        </w:rPr>
        <w:t xml:space="preserve"> related to UK tourism, events and leisure and relate such case study information back to theory – e.g.; marketing, tourism impacts / issues, tourism growth markets, events, sustainability, environmental and social impacts and trends </w:t>
      </w:r>
    </w:p>
    <w:p w14:paraId="06521E30"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Cognitive and Intellectual Skills</w:t>
      </w:r>
    </w:p>
    <w:p w14:paraId="175CCA77"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bookmarkStart w:id="11" w:name="_Int_PuKWZTwn"/>
      <w:r w:rsidRPr="006D689C">
        <w:rPr>
          <w:rFonts w:asciiTheme="minorHAnsi" w:eastAsiaTheme="minorEastAsia" w:hAnsiTheme="minorHAnsi" w:cs="Arial"/>
          <w:kern w:val="2"/>
          <w:bdr w:val="none" w:sz="0" w:space="0" w:color="auto"/>
          <w:lang w:val="en-GB"/>
          <w14:ligatures w14:val="standardContextual"/>
        </w:rPr>
        <w:t>compare</w:t>
      </w:r>
      <w:bookmarkEnd w:id="11"/>
      <w:r w:rsidRPr="006D689C">
        <w:rPr>
          <w:rFonts w:asciiTheme="minorHAnsi" w:eastAsiaTheme="minorEastAsia" w:hAnsiTheme="minorHAnsi" w:cs="Arial"/>
          <w:kern w:val="2"/>
          <w:bdr w:val="none" w:sz="0" w:space="0" w:color="auto"/>
          <w:lang w:val="en-GB"/>
          <w14:ligatures w14:val="standardContextual"/>
        </w:rPr>
        <w:t xml:space="preserve"> information</w:t>
      </w:r>
      <w:bookmarkStart w:id="12" w:name="_Int_Ilj5h7GE"/>
      <w:r w:rsidRPr="006D689C">
        <w:rPr>
          <w:rFonts w:asciiTheme="minorHAnsi" w:eastAsiaTheme="minorEastAsia" w:hAnsiTheme="minorHAnsi" w:cs="Arial"/>
          <w:kern w:val="2"/>
          <w:bdr w:val="none" w:sz="0" w:space="0" w:color="auto"/>
          <w:lang w:val="en-GB"/>
          <w14:ligatures w14:val="standardContextual"/>
        </w:rPr>
        <w:t xml:space="preserve">. </w:t>
      </w:r>
      <w:bookmarkEnd w:id="12"/>
      <w:r w:rsidRPr="006D689C">
        <w:rPr>
          <w:rFonts w:asciiTheme="minorHAnsi" w:eastAsiaTheme="minorEastAsia" w:hAnsiTheme="minorHAnsi" w:cs="Arial"/>
          <w:kern w:val="2"/>
          <w:bdr w:val="none" w:sz="0" w:space="0" w:color="auto"/>
          <w:lang w:val="en-GB"/>
          <w14:ligatures w14:val="standardContextual"/>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DD00574"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106E254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Students need to demonstrate rigorous case study research on the UK Case Studies, and contextualise the information in relation to the other wider UK regions/ destinations/ events.</w:t>
      </w:r>
    </w:p>
    <w:p w14:paraId="23351186"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Practical Skills</w:t>
      </w:r>
    </w:p>
    <w:p w14:paraId="45EE164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13" w:name="_Int_pHFqVD3w"/>
      <w:r w:rsidRPr="006D689C">
        <w:rPr>
          <w:rFonts w:asciiTheme="minorHAnsi" w:eastAsiaTheme="minorEastAsia" w:hAnsiTheme="minorHAnsi" w:cs="Arial"/>
          <w:kern w:val="2"/>
          <w:bdr w:val="none" w:sz="0" w:space="0" w:color="auto"/>
          <w:lang w:val="en-GB"/>
          <w14:ligatures w14:val="standardContextual"/>
        </w:rPr>
        <w:t xml:space="preserve">. </w:t>
      </w:r>
      <w:bookmarkEnd w:id="13"/>
      <w:r w:rsidRPr="006D689C">
        <w:rPr>
          <w:rFonts w:asciiTheme="minorHAnsi" w:eastAsiaTheme="minorEastAsia" w:hAnsiTheme="minorHAnsi" w:cs="Arial"/>
          <w:kern w:val="2"/>
          <w:bdr w:val="none" w:sz="0" w:space="0" w:color="auto"/>
          <w:lang w:val="en-GB"/>
          <w14:ligatures w14:val="standardContextual"/>
        </w:rPr>
        <w:t xml:space="preserve">How do they work in practice? You will deploy models, methods, techniques, and/or theories, in that context, to assess current situations, </w:t>
      </w:r>
      <w:bookmarkStart w:id="14" w:name="_Int_BLIspoAH"/>
      <w:r w:rsidRPr="006D689C">
        <w:rPr>
          <w:rFonts w:asciiTheme="minorHAnsi" w:eastAsiaTheme="minorEastAsia" w:hAnsiTheme="minorHAnsi" w:cs="Arial"/>
          <w:kern w:val="2"/>
          <w:bdr w:val="none" w:sz="0" w:space="0" w:color="auto"/>
          <w:lang w:val="en-GB"/>
          <w14:ligatures w14:val="standardContextual"/>
        </w:rPr>
        <w:t>to</w:t>
      </w:r>
      <w:bookmarkEnd w:id="14"/>
      <w:r w:rsidRPr="006D689C">
        <w:rPr>
          <w:rFonts w:asciiTheme="minorHAnsi" w:eastAsiaTheme="minorEastAsia" w:hAnsiTheme="minorHAnsi" w:cs="Arial"/>
          <w:kern w:val="2"/>
          <w:bdr w:val="none" w:sz="0" w:space="0" w:color="auto"/>
          <w:lang w:val="en-GB"/>
          <w14:ligatures w14:val="standardContextual"/>
        </w:rPr>
        <w:t xml:space="preserve"> formulate plans or solutions to solve problems, or to create artefacts. This is likely to involve, for instance, the use of real world artefacts, examples and cases, the application of a model within an </w:t>
      </w:r>
      <w:r w:rsidRPr="006D689C">
        <w:rPr>
          <w:rFonts w:asciiTheme="minorHAnsi" w:eastAsiaTheme="minorEastAsia" w:hAnsiTheme="minorHAnsi" w:cs="Arial"/>
          <w:kern w:val="2"/>
          <w:bdr w:val="none" w:sz="0" w:space="0" w:color="auto"/>
          <w:lang w:val="en-GB"/>
          <w14:ligatures w14:val="standardContextual"/>
        </w:rPr>
        <w:lastRenderedPageBreak/>
        <w:t xml:space="preserve">organisation and/or benchmarking one theory or organisation against others based on stated criteria. </w:t>
      </w:r>
    </w:p>
    <w:p w14:paraId="59D9580A"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021364F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Students need to present this assignment in REPORT format. The style of the submission should be presented in written prose - - sections and sub heads, and no pictures / images to be included. In class learning must be demonstrated by using theories/models/case studies to support.</w:t>
      </w:r>
    </w:p>
    <w:p w14:paraId="3D14BF01"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 xml:space="preserve">Transferable Skills for Life and Professional Practice </w:t>
      </w:r>
    </w:p>
    <w:p w14:paraId="5FF0657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Your work must provide evidence of the qualities and transferable skills necessary for employment requiring the exercise of some personal responsibility</w:t>
      </w:r>
      <w:bookmarkStart w:id="15" w:name="_Int_oWYDFEvy"/>
      <w:r w:rsidRPr="006D689C">
        <w:rPr>
          <w:rFonts w:asciiTheme="minorHAnsi" w:eastAsiaTheme="minorEastAsia" w:hAnsiTheme="minorHAnsi" w:cs="Arial"/>
          <w:kern w:val="2"/>
          <w:bdr w:val="none" w:sz="0" w:space="0" w:color="auto"/>
          <w:lang w:val="en-GB"/>
          <w14:ligatures w14:val="standardContextual"/>
        </w:rPr>
        <w:t xml:space="preserve">. </w:t>
      </w:r>
      <w:bookmarkEnd w:id="15"/>
      <w:r w:rsidRPr="006D689C">
        <w:rPr>
          <w:rFonts w:asciiTheme="minorHAnsi" w:eastAsiaTheme="minorEastAsia" w:hAnsiTheme="minorHAnsi" w:cs="Arial"/>
          <w:kern w:val="2"/>
          <w:bdr w:val="none" w:sz="0" w:space="0" w:color="auto"/>
          <w:lang w:val="en-GB"/>
          <w14:ligatures w14:val="standardContextual"/>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470E6B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1A4EB5B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This is an academic piece of writing. Refer to study skills notes on how to construct an essay.</w:t>
      </w:r>
    </w:p>
    <w:p w14:paraId="3CB09E47" w14:textId="77777777" w:rsidR="00950570" w:rsidRDefault="00950570" w:rsidP="00950570">
      <w:pPr>
        <w:spacing w:after="200" w:line="276" w:lineRule="auto"/>
        <w:rPr>
          <w:rFonts w:eastAsiaTheme="minorHAnsi" w:cs="Arial"/>
          <w:b/>
          <w:sz w:val="32"/>
          <w:szCs w:val="32"/>
        </w:rPr>
      </w:pPr>
    </w:p>
    <w:p w14:paraId="084E89DD" w14:textId="77777777" w:rsidR="00460A91" w:rsidRDefault="00460A91" w:rsidP="00950570">
      <w:pPr>
        <w:spacing w:after="200" w:line="276" w:lineRule="auto"/>
        <w:rPr>
          <w:rFonts w:eastAsiaTheme="minorHAnsi" w:cs="Arial"/>
          <w:b/>
          <w:sz w:val="32"/>
          <w:szCs w:val="32"/>
        </w:rPr>
      </w:pPr>
    </w:p>
    <w:p w14:paraId="7E72ED36" w14:textId="77777777" w:rsidR="00460A91" w:rsidRDefault="00460A91" w:rsidP="00950570">
      <w:pPr>
        <w:spacing w:after="200" w:line="276" w:lineRule="auto"/>
        <w:rPr>
          <w:rFonts w:eastAsiaTheme="minorHAnsi" w:cs="Arial"/>
          <w:b/>
          <w:sz w:val="32"/>
          <w:szCs w:val="32"/>
        </w:rPr>
      </w:pPr>
    </w:p>
    <w:p w14:paraId="513AF945" w14:textId="77777777" w:rsidR="001A19BF" w:rsidRDefault="001A19BF" w:rsidP="00950570">
      <w:pPr>
        <w:spacing w:after="200" w:line="276" w:lineRule="auto"/>
        <w:rPr>
          <w:rFonts w:eastAsiaTheme="minorHAnsi" w:cs="Arial"/>
          <w:b/>
          <w:sz w:val="32"/>
          <w:szCs w:val="32"/>
        </w:rPr>
      </w:pPr>
    </w:p>
    <w:p w14:paraId="7BE446B1" w14:textId="77777777" w:rsidR="001A19BF" w:rsidRDefault="001A19BF" w:rsidP="00950570">
      <w:pPr>
        <w:spacing w:after="200" w:line="276" w:lineRule="auto"/>
        <w:rPr>
          <w:rFonts w:eastAsiaTheme="minorHAnsi" w:cs="Arial"/>
          <w:b/>
          <w:sz w:val="32"/>
          <w:szCs w:val="32"/>
        </w:rPr>
      </w:pPr>
    </w:p>
    <w:p w14:paraId="5CFB599C" w14:textId="77777777" w:rsidR="001A19BF" w:rsidRDefault="001A19BF" w:rsidP="00950570">
      <w:pPr>
        <w:spacing w:after="200" w:line="276" w:lineRule="auto"/>
        <w:rPr>
          <w:rFonts w:eastAsiaTheme="minorHAnsi" w:cs="Arial"/>
          <w:b/>
          <w:sz w:val="32"/>
          <w:szCs w:val="32"/>
        </w:rPr>
      </w:pPr>
    </w:p>
    <w:p w14:paraId="5496BC5C" w14:textId="77777777" w:rsidR="001A19BF" w:rsidRDefault="001A19BF" w:rsidP="00950570">
      <w:pPr>
        <w:spacing w:after="200" w:line="276" w:lineRule="auto"/>
        <w:rPr>
          <w:rFonts w:eastAsiaTheme="minorHAnsi" w:cs="Arial"/>
          <w:b/>
          <w:sz w:val="32"/>
          <w:szCs w:val="32"/>
        </w:rPr>
      </w:pPr>
    </w:p>
    <w:p w14:paraId="05F66B51" w14:textId="77777777" w:rsidR="00460A91" w:rsidRDefault="00460A91" w:rsidP="00950570">
      <w:pPr>
        <w:spacing w:after="200" w:line="276" w:lineRule="auto"/>
        <w:rPr>
          <w:rFonts w:eastAsiaTheme="minorHAnsi" w:cs="Arial"/>
          <w:b/>
          <w:sz w:val="32"/>
          <w:szCs w:val="32"/>
        </w:rPr>
      </w:pPr>
    </w:p>
    <w:p w14:paraId="115E6885" w14:textId="77777777" w:rsidR="00460A91" w:rsidRDefault="00460A91" w:rsidP="00950570">
      <w:pPr>
        <w:spacing w:after="200" w:line="276" w:lineRule="auto"/>
        <w:rPr>
          <w:rFonts w:eastAsiaTheme="minorHAnsi" w:cs="Arial"/>
          <w:b/>
          <w:sz w:val="32"/>
          <w:szCs w:val="32"/>
        </w:rPr>
      </w:pPr>
    </w:p>
    <w:p w14:paraId="3B074B9A" w14:textId="77777777" w:rsidR="00460A91" w:rsidRDefault="00460A91" w:rsidP="00950570">
      <w:pPr>
        <w:spacing w:after="200" w:line="276" w:lineRule="auto"/>
        <w:rPr>
          <w:rFonts w:eastAsiaTheme="minorHAnsi" w:cs="Arial"/>
          <w:b/>
          <w:sz w:val="32"/>
          <w:szCs w:val="32"/>
        </w:rPr>
      </w:pPr>
    </w:p>
    <w:p w14:paraId="3C9311A0" w14:textId="77777777" w:rsidR="006606DB" w:rsidRDefault="006606DB" w:rsidP="00950570">
      <w:pPr>
        <w:spacing w:after="200" w:line="276" w:lineRule="auto"/>
        <w:rPr>
          <w:rFonts w:eastAsiaTheme="minorHAnsi" w:cs="Arial"/>
          <w:b/>
          <w:sz w:val="32"/>
          <w:szCs w:val="32"/>
        </w:rPr>
      </w:pPr>
    </w:p>
    <w:p w14:paraId="7002B139" w14:textId="5AC60477" w:rsidR="00950570" w:rsidRPr="00B2236E" w:rsidRDefault="00124250" w:rsidP="00950570">
      <w:pPr>
        <w:spacing w:after="200" w:line="276" w:lineRule="auto"/>
        <w:rPr>
          <w:rFonts w:eastAsiaTheme="minorHAnsi" w:cs="Arial"/>
          <w:b/>
          <w:sz w:val="32"/>
          <w:szCs w:val="32"/>
        </w:rPr>
      </w:pPr>
      <w:r>
        <w:rPr>
          <w:rFonts w:eastAsiaTheme="minorHAnsi" w:cs="Arial"/>
          <w:b/>
          <w:sz w:val="32"/>
          <w:szCs w:val="32"/>
        </w:rPr>
        <w:lastRenderedPageBreak/>
        <w:t>F</w:t>
      </w:r>
      <w:r w:rsidR="00950570" w:rsidRPr="00B2236E">
        <w:rPr>
          <w:rFonts w:eastAsiaTheme="minorHAnsi" w:cs="Arial"/>
          <w:b/>
          <w:sz w:val="32"/>
          <w:szCs w:val="32"/>
        </w:rPr>
        <w:t>EEDBACK FORM</w:t>
      </w:r>
    </w:p>
    <w:tbl>
      <w:tblPr>
        <w:tblW w:w="5000" w:type="pct"/>
        <w:tblLayout w:type="fixed"/>
        <w:tblLook w:val="04A0" w:firstRow="1" w:lastRow="0" w:firstColumn="1" w:lastColumn="0" w:noHBand="0" w:noVBand="1"/>
      </w:tblPr>
      <w:tblGrid>
        <w:gridCol w:w="7518"/>
        <w:gridCol w:w="750"/>
        <w:gridCol w:w="748"/>
      </w:tblGrid>
      <w:tr w:rsidR="00950570" w:rsidRPr="00B2236E" w14:paraId="09C238F2"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55CDB8"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C1E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13B68E"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714F4976"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3923325F"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B0F3FC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130F9BE7"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CAD48"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07E1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E1ADCAE" w14:textId="77777777" w:rsidTr="004760ED">
        <w:trPr>
          <w:trHeight w:val="450"/>
        </w:trPr>
        <w:tc>
          <w:tcPr>
            <w:tcW w:w="4169" w:type="pct"/>
            <w:vMerge w:val="restart"/>
            <w:tcBorders>
              <w:top w:val="single" w:sz="4" w:space="0" w:color="auto"/>
              <w:left w:val="single" w:sz="4" w:space="0" w:color="auto"/>
              <w:right w:val="single" w:sz="4" w:space="0" w:color="auto"/>
            </w:tcBorders>
          </w:tcPr>
          <w:p w14:paraId="1650287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C2C97A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5C1926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4251087" w14:textId="77777777" w:rsidTr="004760ED">
        <w:trPr>
          <w:trHeight w:val="451"/>
        </w:trPr>
        <w:tc>
          <w:tcPr>
            <w:tcW w:w="4169" w:type="pct"/>
            <w:vMerge/>
            <w:tcBorders>
              <w:left w:val="single" w:sz="4" w:space="0" w:color="auto"/>
              <w:bottom w:val="single" w:sz="4" w:space="0" w:color="auto"/>
              <w:right w:val="single" w:sz="4" w:space="0" w:color="auto"/>
            </w:tcBorders>
          </w:tcPr>
          <w:p w14:paraId="0790AF8B"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4AB210A"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441F69A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6C1F19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CF7AAE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6463A7DF"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BF4F2"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0C71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8676A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95E88A5" w14:textId="77777777" w:rsidR="00950570" w:rsidRPr="00B2236E" w:rsidRDefault="00950570" w:rsidP="004760ED">
            <w:pPr>
              <w:spacing w:after="120" w:line="276" w:lineRule="auto"/>
              <w:rPr>
                <w:rFonts w:eastAsiaTheme="minorHAnsi" w:cs="Arial"/>
                <w:sz w:val="14"/>
                <w:szCs w:val="14"/>
              </w:rPr>
            </w:pPr>
          </w:p>
          <w:p w14:paraId="4AAD0AC4" w14:textId="77777777" w:rsidR="00950570" w:rsidRPr="00B2236E" w:rsidRDefault="00950570" w:rsidP="004760ED">
            <w:pPr>
              <w:spacing w:after="120" w:line="276" w:lineRule="auto"/>
              <w:rPr>
                <w:rFonts w:eastAsiaTheme="minorHAnsi" w:cs="Arial"/>
                <w:sz w:val="14"/>
                <w:szCs w:val="14"/>
              </w:rPr>
            </w:pPr>
          </w:p>
          <w:p w14:paraId="6B82DF7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6C39F0A"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9B90F2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10F170" w14:textId="77777777" w:rsidTr="004760ED">
        <w:trPr>
          <w:trHeight w:val="451"/>
        </w:trPr>
        <w:tc>
          <w:tcPr>
            <w:tcW w:w="4169" w:type="pct"/>
            <w:vMerge/>
            <w:tcBorders>
              <w:left w:val="single" w:sz="4" w:space="0" w:color="auto"/>
              <w:bottom w:val="single" w:sz="4" w:space="0" w:color="auto"/>
              <w:right w:val="single" w:sz="4" w:space="0" w:color="auto"/>
            </w:tcBorders>
          </w:tcPr>
          <w:p w14:paraId="70829C56"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DB48DF2"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2B65CB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4ADDFF8"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A0B3ECF"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1C75855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8EAB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14A5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023A70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5D760A4E" w14:textId="77777777" w:rsidR="00950570" w:rsidRPr="00B2236E" w:rsidRDefault="00950570" w:rsidP="004760ED">
            <w:pPr>
              <w:spacing w:after="120" w:line="276" w:lineRule="auto"/>
              <w:rPr>
                <w:rFonts w:eastAsiaTheme="minorHAnsi" w:cs="Arial"/>
                <w:sz w:val="14"/>
                <w:szCs w:val="14"/>
              </w:rPr>
            </w:pPr>
          </w:p>
          <w:p w14:paraId="14762AAE" w14:textId="77777777" w:rsidR="00950570" w:rsidRPr="00B2236E" w:rsidRDefault="00950570" w:rsidP="004760ED">
            <w:pPr>
              <w:spacing w:after="120" w:line="276" w:lineRule="auto"/>
              <w:rPr>
                <w:rFonts w:eastAsiaTheme="minorHAnsi" w:cs="Arial"/>
                <w:sz w:val="14"/>
                <w:szCs w:val="14"/>
              </w:rPr>
            </w:pPr>
          </w:p>
          <w:p w14:paraId="14500E9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E4D2F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21FFC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90590C4" w14:textId="77777777" w:rsidTr="004760ED">
        <w:trPr>
          <w:trHeight w:val="451"/>
        </w:trPr>
        <w:tc>
          <w:tcPr>
            <w:tcW w:w="4169" w:type="pct"/>
            <w:vMerge/>
            <w:tcBorders>
              <w:left w:val="single" w:sz="4" w:space="0" w:color="auto"/>
              <w:bottom w:val="single" w:sz="4" w:space="0" w:color="auto"/>
              <w:right w:val="single" w:sz="4" w:space="0" w:color="auto"/>
            </w:tcBorders>
          </w:tcPr>
          <w:p w14:paraId="62CCAC89"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6103E58D"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6D8A2DA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C2F06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58FA538"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42C20C0B"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54CC6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324D0E"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10167D6" w14:textId="77777777" w:rsidTr="004760ED">
        <w:trPr>
          <w:trHeight w:val="451"/>
        </w:trPr>
        <w:tc>
          <w:tcPr>
            <w:tcW w:w="4169" w:type="pct"/>
            <w:vMerge w:val="restart"/>
            <w:tcBorders>
              <w:top w:val="single" w:sz="4" w:space="0" w:color="auto"/>
              <w:left w:val="single" w:sz="4" w:space="0" w:color="auto"/>
              <w:right w:val="single" w:sz="4" w:space="0" w:color="auto"/>
            </w:tcBorders>
          </w:tcPr>
          <w:p w14:paraId="028E2D04" w14:textId="77777777" w:rsidR="00950570" w:rsidRPr="00B2236E" w:rsidRDefault="00950570" w:rsidP="004760ED">
            <w:pPr>
              <w:spacing w:after="120" w:line="276" w:lineRule="auto"/>
              <w:rPr>
                <w:rFonts w:eastAsiaTheme="minorHAnsi" w:cs="Arial"/>
                <w:sz w:val="14"/>
                <w:szCs w:val="14"/>
              </w:rPr>
            </w:pPr>
          </w:p>
          <w:p w14:paraId="23619466" w14:textId="77777777" w:rsidR="00950570" w:rsidRPr="00B2236E" w:rsidRDefault="00950570" w:rsidP="004760ED">
            <w:pPr>
              <w:spacing w:after="120" w:line="276" w:lineRule="auto"/>
              <w:rPr>
                <w:rFonts w:eastAsiaTheme="minorHAnsi" w:cs="Arial"/>
                <w:sz w:val="14"/>
                <w:szCs w:val="14"/>
              </w:rPr>
            </w:pPr>
          </w:p>
          <w:p w14:paraId="7186CB6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35D75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B92924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B113D3" w14:textId="77777777" w:rsidTr="004760ED">
        <w:trPr>
          <w:trHeight w:val="450"/>
        </w:trPr>
        <w:tc>
          <w:tcPr>
            <w:tcW w:w="4169" w:type="pct"/>
            <w:vMerge/>
            <w:tcBorders>
              <w:left w:val="single" w:sz="4" w:space="0" w:color="auto"/>
              <w:bottom w:val="single" w:sz="4" w:space="0" w:color="auto"/>
              <w:right w:val="single" w:sz="4" w:space="0" w:color="auto"/>
            </w:tcBorders>
          </w:tcPr>
          <w:p w14:paraId="2DF93444"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C56DF08"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3BB72271"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BF27A2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352907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217E21F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E8F12A"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78D79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3CB6BD" w14:textId="77777777" w:rsidTr="004760ED">
        <w:trPr>
          <w:trHeight w:val="451"/>
        </w:trPr>
        <w:tc>
          <w:tcPr>
            <w:tcW w:w="4169" w:type="pct"/>
            <w:vMerge w:val="restart"/>
            <w:tcBorders>
              <w:top w:val="single" w:sz="4" w:space="0" w:color="auto"/>
              <w:left w:val="single" w:sz="4" w:space="0" w:color="auto"/>
              <w:right w:val="single" w:sz="4" w:space="0" w:color="auto"/>
            </w:tcBorders>
          </w:tcPr>
          <w:p w14:paraId="604588B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69A4D5C"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896B8C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24476663" w14:textId="77777777" w:rsidTr="004760ED">
        <w:trPr>
          <w:trHeight w:val="450"/>
        </w:trPr>
        <w:tc>
          <w:tcPr>
            <w:tcW w:w="4169" w:type="pct"/>
            <w:vMerge/>
            <w:tcBorders>
              <w:left w:val="single" w:sz="4" w:space="0" w:color="auto"/>
              <w:bottom w:val="single" w:sz="4" w:space="0" w:color="auto"/>
              <w:right w:val="single" w:sz="4" w:space="0" w:color="auto"/>
            </w:tcBorders>
          </w:tcPr>
          <w:p w14:paraId="093B4CD3"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2FEFE2A"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15</w:t>
            </w:r>
          </w:p>
        </w:tc>
        <w:tc>
          <w:tcPr>
            <w:tcW w:w="416" w:type="pct"/>
            <w:vMerge/>
            <w:tcBorders>
              <w:top w:val="single" w:sz="4" w:space="0" w:color="auto"/>
              <w:left w:val="single" w:sz="4" w:space="0" w:color="auto"/>
              <w:bottom w:val="single" w:sz="4" w:space="0" w:color="auto"/>
              <w:right w:val="single" w:sz="4" w:space="0" w:color="auto"/>
            </w:tcBorders>
          </w:tcPr>
          <w:p w14:paraId="4B695DFC" w14:textId="77777777" w:rsidR="00950570" w:rsidRPr="00B2236E" w:rsidRDefault="00950570" w:rsidP="004760ED">
            <w:pPr>
              <w:spacing w:after="200" w:line="276" w:lineRule="auto"/>
              <w:jc w:val="center"/>
              <w:rPr>
                <w:rFonts w:eastAsiaTheme="minorHAnsi" w:cs="Arial"/>
                <w:sz w:val="32"/>
                <w:szCs w:val="22"/>
              </w:rPr>
            </w:pPr>
          </w:p>
        </w:tc>
      </w:tr>
    </w:tbl>
    <w:p w14:paraId="622FB5A3" w14:textId="77777777" w:rsidR="00950570" w:rsidRPr="00B2236E" w:rsidRDefault="00950570" w:rsidP="00950570">
      <w:pPr>
        <w:spacing w:after="200" w:line="276" w:lineRule="auto"/>
        <w:ind w:left="284" w:right="531"/>
        <w:rPr>
          <w:rFonts w:eastAsiaTheme="minorHAns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0570" w:rsidRPr="00B2236E" w14:paraId="1CF072A9" w14:textId="77777777" w:rsidTr="004760ED">
        <w:trPr>
          <w:cantSplit/>
        </w:trPr>
        <w:tc>
          <w:tcPr>
            <w:tcW w:w="6062" w:type="dxa"/>
            <w:vMerge w:val="restart"/>
            <w:shd w:val="clear" w:color="auto" w:fill="auto"/>
            <w:vAlign w:val="center"/>
          </w:tcPr>
          <w:p w14:paraId="5B58079A" w14:textId="77777777" w:rsidR="00950570" w:rsidRPr="00B2236E" w:rsidRDefault="00950570" w:rsidP="004760ED">
            <w:pPr>
              <w:spacing w:after="200" w:line="276" w:lineRule="auto"/>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B289388"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c>
          <w:tcPr>
            <w:tcW w:w="1060" w:type="dxa"/>
            <w:vMerge w:val="restart"/>
            <w:vAlign w:val="center"/>
          </w:tcPr>
          <w:p w14:paraId="3EB0BA86" w14:textId="77777777" w:rsidR="00950570" w:rsidRPr="00B2236E" w:rsidRDefault="00950570" w:rsidP="004760ED">
            <w:pPr>
              <w:spacing w:after="200" w:line="276" w:lineRule="auto"/>
              <w:jc w:val="right"/>
              <w:rPr>
                <w:rFonts w:eastAsiaTheme="minorHAnsi" w:cs="Arial"/>
                <w:b/>
                <w:bCs/>
                <w:szCs w:val="22"/>
              </w:rPr>
            </w:pPr>
            <w:r w:rsidRPr="00B2236E">
              <w:rPr>
                <w:rFonts w:eastAsiaTheme="minorHAnsi" w:cs="Arial"/>
                <w:b/>
                <w:bCs/>
                <w:szCs w:val="22"/>
              </w:rPr>
              <w:t>%</w:t>
            </w:r>
          </w:p>
        </w:tc>
      </w:tr>
      <w:tr w:rsidR="00950570" w:rsidRPr="00B2236E" w14:paraId="13E44272" w14:textId="77777777" w:rsidTr="004760ED">
        <w:trPr>
          <w:cantSplit/>
        </w:trPr>
        <w:tc>
          <w:tcPr>
            <w:tcW w:w="6062" w:type="dxa"/>
            <w:vMerge/>
            <w:vAlign w:val="bottom"/>
          </w:tcPr>
          <w:p w14:paraId="4F6B77EA"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68E42086"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641" w:type="dxa"/>
            <w:vAlign w:val="bottom"/>
          </w:tcPr>
          <w:p w14:paraId="12C0B0B0"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05471B05" w14:textId="77777777" w:rsidR="00950570" w:rsidRPr="00B2236E" w:rsidRDefault="00950570" w:rsidP="004760ED">
            <w:pPr>
              <w:spacing w:after="200" w:line="276" w:lineRule="auto"/>
              <w:ind w:leftChars="71" w:left="170"/>
              <w:rPr>
                <w:rFonts w:eastAsiaTheme="minorHAnsi" w:cs="Arial"/>
                <w:szCs w:val="22"/>
              </w:rPr>
            </w:pPr>
          </w:p>
        </w:tc>
      </w:tr>
      <w:tr w:rsidR="00950570" w:rsidRPr="00B2236E" w14:paraId="1322EE41" w14:textId="77777777" w:rsidTr="004760ED">
        <w:trPr>
          <w:cantSplit/>
        </w:trPr>
        <w:tc>
          <w:tcPr>
            <w:tcW w:w="6062" w:type="dxa"/>
            <w:vMerge/>
            <w:vAlign w:val="bottom"/>
          </w:tcPr>
          <w:p w14:paraId="36D5C8A9"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427FCC8B"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641" w:type="dxa"/>
            <w:vAlign w:val="bottom"/>
          </w:tcPr>
          <w:p w14:paraId="3BD6BF79"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387C49AB" w14:textId="77777777" w:rsidR="00950570" w:rsidRPr="00B2236E" w:rsidRDefault="00950570" w:rsidP="004760ED">
            <w:pPr>
              <w:spacing w:after="200" w:line="276" w:lineRule="auto"/>
              <w:ind w:firstLineChars="141" w:firstLine="338"/>
              <w:rPr>
                <w:rFonts w:eastAsiaTheme="minorHAnsi" w:cs="Arial"/>
                <w:szCs w:val="22"/>
              </w:rPr>
            </w:pPr>
          </w:p>
        </w:tc>
      </w:tr>
    </w:tbl>
    <w:p w14:paraId="482F7100" w14:textId="77777777" w:rsidR="00950570" w:rsidRDefault="00950570" w:rsidP="00950570">
      <w:pPr>
        <w:spacing w:after="200" w:line="276" w:lineRule="auto"/>
        <w:rPr>
          <w:rFonts w:eastAsiaTheme="minorHAnsi" w:cs="Arial"/>
          <w:szCs w:val="22"/>
        </w:rPr>
        <w:sectPr w:rsidR="00950570">
          <w:headerReference w:type="default" r:id="rId10"/>
          <w:pgSz w:w="11906" w:h="16838"/>
          <w:pgMar w:top="1440" w:right="1440" w:bottom="1440" w:left="1440" w:header="708" w:footer="708" w:gutter="0"/>
          <w:cols w:space="708"/>
          <w:docGrid w:linePitch="360"/>
        </w:sectPr>
      </w:pPr>
    </w:p>
    <w:p w14:paraId="58DEB9FC" w14:textId="77777777" w:rsidR="00903019" w:rsidRDefault="00903019" w:rsidP="00950570">
      <w:pPr>
        <w:spacing w:after="200" w:line="276" w:lineRule="auto"/>
        <w:rPr>
          <w:rFonts w:eastAsiaTheme="minorHAnsi" w:cs="Arial"/>
          <w:szCs w:val="22"/>
        </w:rPr>
        <w:sectPr w:rsidR="00903019">
          <w:pgSz w:w="11906" w:h="16838"/>
          <w:pgMar w:top="1440" w:right="1440" w:bottom="1440" w:left="1440" w:header="708" w:footer="708" w:gutter="0"/>
          <w:cols w:space="708"/>
          <w:docGrid w:linePitch="360"/>
        </w:sectPr>
      </w:pPr>
    </w:p>
    <w:p w14:paraId="3E1AF1E1" w14:textId="77777777" w:rsidR="00950570" w:rsidRPr="00B2236E" w:rsidRDefault="00950570" w:rsidP="00950570">
      <w:pPr>
        <w:spacing w:after="200" w:line="276" w:lineRule="auto"/>
        <w:rPr>
          <w:rFonts w:eastAsiaTheme="minorHAnsi" w:cs="Arial"/>
          <w:szCs w:val="22"/>
        </w:rPr>
      </w:pPr>
    </w:p>
    <w:tbl>
      <w:tblPr>
        <w:tblStyle w:val="TableGrid1"/>
        <w:tblW w:w="0" w:type="auto"/>
        <w:shd w:val="clear" w:color="auto" w:fill="ACB9CA"/>
        <w:tblLook w:val="04A0" w:firstRow="1" w:lastRow="0" w:firstColumn="1" w:lastColumn="0" w:noHBand="0" w:noVBand="1"/>
      </w:tblPr>
      <w:tblGrid>
        <w:gridCol w:w="13858"/>
      </w:tblGrid>
      <w:tr w:rsidR="00950570" w:rsidRPr="00950570" w14:paraId="75783CD3" w14:textId="77777777" w:rsidTr="00950570">
        <w:tc>
          <w:tcPr>
            <w:tcW w:w="13858" w:type="dxa"/>
            <w:shd w:val="clear" w:color="auto" w:fill="ACB9CA"/>
          </w:tcPr>
          <w:p w14:paraId="77077DF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b/>
                <w:color w:val="303B44"/>
                <w:sz w:val="22"/>
                <w:szCs w:val="22"/>
                <w:bdr w:val="none" w:sz="0" w:space="0" w:color="auto"/>
                <w:lang w:val="en-GB"/>
              </w:rPr>
            </w:pPr>
            <w:r w:rsidRPr="00950570">
              <w:rPr>
                <w:rFonts w:ascii="Arial" w:eastAsia="Times New Roman" w:hAnsi="Arial" w:cs="Arial"/>
                <w:b/>
                <w:color w:val="303B44"/>
                <w:sz w:val="22"/>
                <w:szCs w:val="22"/>
                <w:bdr w:val="none" w:sz="0" w:space="0" w:color="auto"/>
                <w:lang w:val="en-GB"/>
              </w:rPr>
              <w:t>GENERIC ASSESSMENT CRITERIA</w:t>
            </w:r>
          </w:p>
        </w:tc>
      </w:tr>
    </w:tbl>
    <w:p w14:paraId="20C2719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tbl>
      <w:tblPr>
        <w:tblStyle w:val="TableGrid1"/>
        <w:tblW w:w="0" w:type="auto"/>
        <w:tblLook w:val="04A0" w:firstRow="1" w:lastRow="0" w:firstColumn="1" w:lastColumn="0" w:noHBand="0" w:noVBand="1"/>
      </w:tblPr>
      <w:tblGrid>
        <w:gridCol w:w="13948"/>
      </w:tblGrid>
      <w:tr w:rsidR="00950570" w:rsidRPr="00950570" w14:paraId="5C873BDA" w14:textId="77777777" w:rsidTr="00950570">
        <w:tc>
          <w:tcPr>
            <w:tcW w:w="13948" w:type="dxa"/>
            <w:shd w:val="clear" w:color="auto" w:fill="ACB9CA"/>
          </w:tcPr>
          <w:p w14:paraId="5E8CD9A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b/>
                <w:sz w:val="22"/>
                <w:szCs w:val="22"/>
                <w:bdr w:val="none" w:sz="0" w:space="0" w:color="auto"/>
                <w:lang w:val="en-GB"/>
              </w:rPr>
            </w:pPr>
            <w:r w:rsidRPr="00950570">
              <w:rPr>
                <w:rFonts w:ascii="Arial" w:eastAsia="Calibri" w:hAnsi="Arial" w:cs="Arial"/>
                <w:b/>
                <w:sz w:val="22"/>
                <w:szCs w:val="22"/>
                <w:bdr w:val="none" w:sz="0" w:space="0" w:color="auto"/>
                <w:lang w:val="en-GB"/>
              </w:rPr>
              <w:t>Level 4</w:t>
            </w:r>
          </w:p>
        </w:tc>
      </w:tr>
      <w:tr w:rsidR="00950570" w:rsidRPr="00950570" w14:paraId="40C3AFE7" w14:textId="77777777" w:rsidTr="00950570">
        <w:tc>
          <w:tcPr>
            <w:tcW w:w="13948" w:type="dxa"/>
            <w:shd w:val="clear" w:color="auto" w:fill="D9E2F3"/>
          </w:tcPr>
          <w:p w14:paraId="4B100604"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Arial" w:hAnsi="Arial" w:cs="Arial"/>
                <w:spacing w:val="-1"/>
                <w:sz w:val="22"/>
                <w:szCs w:val="20"/>
                <w:bdr w:val="none" w:sz="0" w:space="0" w:color="auto"/>
                <w:lang w:val="en-GB"/>
              </w:rPr>
            </w:pPr>
            <w:r w:rsidRPr="00950570">
              <w:rPr>
                <w:rFonts w:ascii="Arial" w:eastAsia="Arial" w:hAnsi="Arial" w:cs="Arial"/>
                <w:spacing w:val="-1"/>
                <w:sz w:val="22"/>
                <w:szCs w:val="20"/>
                <w:bdr w:val="none" w:sz="0" w:space="0" w:color="auto"/>
                <w:lang w:val="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50570">
              <w:rPr>
                <w:rFonts w:ascii="Calibri" w:eastAsia="SimSun" w:hAnsi="Calibri" w:cs="Arial"/>
                <w:sz w:val="22"/>
                <w:szCs w:val="20"/>
                <w:bdr w:val="none" w:sz="0" w:space="0" w:color="auto"/>
                <w:lang w:val="en-GB"/>
              </w:rPr>
              <w:t xml:space="preserve"> They will be able to </w:t>
            </w:r>
            <w:r w:rsidRPr="00950570">
              <w:rPr>
                <w:rFonts w:ascii="Arial" w:eastAsia="Arial" w:hAnsi="Arial" w:cs="Arial"/>
                <w:spacing w:val="-1"/>
                <w:sz w:val="22"/>
                <w:szCs w:val="20"/>
                <w:bdr w:val="none" w:sz="0" w:space="0" w:color="auto"/>
                <w:lang w:val="en-GB"/>
              </w:rPr>
              <w:t>undertake further training and develop new skills within a structured and managed environment and will have the qualities and transferable skills necessary for employment requiring the exercise of some personal responsibility.</w:t>
            </w:r>
          </w:p>
        </w:tc>
      </w:tr>
    </w:tbl>
    <w:p w14:paraId="2E4012B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0570" w:rsidRPr="00950570" w14:paraId="50EF0282" w14:textId="77777777" w:rsidTr="00950570">
        <w:trPr>
          <w:tblHeader/>
        </w:trPr>
        <w:tc>
          <w:tcPr>
            <w:tcW w:w="1735" w:type="dxa"/>
            <w:shd w:val="clear" w:color="auto" w:fill="ACB9CA"/>
          </w:tcPr>
          <w:p w14:paraId="6B1A387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18"/>
                <w:szCs w:val="18"/>
                <w:bdr w:val="none" w:sz="0" w:space="0" w:color="auto"/>
                <w:lang w:val="en-GB"/>
              </w:rPr>
            </w:pPr>
            <w:r w:rsidRPr="00950570">
              <w:rPr>
                <w:rFonts w:ascii="Arial" w:eastAsia="Calibri" w:hAnsi="Arial" w:cs="Arial"/>
                <w:b/>
                <w:sz w:val="18"/>
                <w:szCs w:val="18"/>
                <w:bdr w:val="none" w:sz="0" w:space="0" w:color="auto"/>
                <w:lang w:val="en-GB"/>
              </w:rPr>
              <w:t>Level 4</w:t>
            </w:r>
          </w:p>
        </w:tc>
        <w:tc>
          <w:tcPr>
            <w:tcW w:w="1736" w:type="dxa"/>
            <w:shd w:val="clear" w:color="auto" w:fill="ACB9CA"/>
            <w:vAlign w:val="center"/>
          </w:tcPr>
          <w:p w14:paraId="67F4119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FAIL</w:t>
            </w:r>
          </w:p>
        </w:tc>
        <w:tc>
          <w:tcPr>
            <w:tcW w:w="1736" w:type="dxa"/>
            <w:shd w:val="clear" w:color="auto" w:fill="ACB9CA"/>
            <w:vAlign w:val="center"/>
          </w:tcPr>
          <w:p w14:paraId="195436F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MARGINAL FAIL</w:t>
            </w:r>
          </w:p>
        </w:tc>
        <w:tc>
          <w:tcPr>
            <w:tcW w:w="1736" w:type="dxa"/>
            <w:shd w:val="clear" w:color="auto" w:fill="ACB9CA"/>
            <w:vAlign w:val="center"/>
          </w:tcPr>
          <w:p w14:paraId="4ECD321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SATISFACTORY</w:t>
            </w:r>
          </w:p>
          <w:p w14:paraId="3106809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w:t>
            </w:r>
            <w:r w:rsidRPr="00950570">
              <w:rPr>
                <w:rFonts w:ascii="Arial" w:eastAsia="Calibri" w:hAnsi="Arial" w:cs="Arial"/>
                <w:b/>
                <w:sz w:val="18"/>
                <w:szCs w:val="18"/>
                <w:bdr w:val="none" w:sz="0" w:space="0" w:color="auto"/>
                <w:vertAlign w:val="superscript"/>
                <w:lang w:val="en-GB"/>
              </w:rPr>
              <w:t>rd</w:t>
            </w:r>
            <w:r w:rsidRPr="00950570">
              <w:rPr>
                <w:rFonts w:ascii="Arial" w:eastAsia="Calibri" w:hAnsi="Arial" w:cs="Arial"/>
                <w:b/>
                <w:sz w:val="18"/>
                <w:szCs w:val="18"/>
                <w:bdr w:val="none" w:sz="0" w:space="0" w:color="auto"/>
                <w:lang w:val="en-GB"/>
              </w:rPr>
              <w:t xml:space="preserve"> / Pass)</w:t>
            </w:r>
          </w:p>
        </w:tc>
        <w:tc>
          <w:tcPr>
            <w:tcW w:w="1736" w:type="dxa"/>
            <w:shd w:val="clear" w:color="auto" w:fill="ACB9CA"/>
            <w:vAlign w:val="center"/>
          </w:tcPr>
          <w:p w14:paraId="617F95C4"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GOOD</w:t>
            </w:r>
          </w:p>
          <w:p w14:paraId="76A15E8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(2.2 / Pass)</w:t>
            </w:r>
          </w:p>
        </w:tc>
        <w:tc>
          <w:tcPr>
            <w:tcW w:w="1736" w:type="dxa"/>
            <w:shd w:val="clear" w:color="auto" w:fill="ACB9CA"/>
            <w:vAlign w:val="center"/>
          </w:tcPr>
          <w:p w14:paraId="27B4A1E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VERY GOOD</w:t>
            </w:r>
          </w:p>
          <w:p w14:paraId="57B4301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(2.1 / Merit)</w:t>
            </w:r>
          </w:p>
        </w:tc>
        <w:tc>
          <w:tcPr>
            <w:tcW w:w="1736" w:type="dxa"/>
            <w:shd w:val="clear" w:color="auto" w:fill="ACB9CA"/>
            <w:vAlign w:val="center"/>
          </w:tcPr>
          <w:p w14:paraId="36A621B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EXCELLENT</w:t>
            </w:r>
          </w:p>
          <w:p w14:paraId="1E688C9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c>
          <w:tcPr>
            <w:tcW w:w="1736" w:type="dxa"/>
            <w:shd w:val="clear" w:color="auto" w:fill="ACB9CA"/>
            <w:vAlign w:val="center"/>
          </w:tcPr>
          <w:p w14:paraId="2BE6B3F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EXCEPTIONAL</w:t>
            </w:r>
          </w:p>
          <w:p w14:paraId="4C937B5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r>
      <w:tr w:rsidR="00950570" w:rsidRPr="00950570" w14:paraId="60192913" w14:textId="77777777" w:rsidTr="00950570">
        <w:trPr>
          <w:tblHeader/>
        </w:trPr>
        <w:tc>
          <w:tcPr>
            <w:tcW w:w="1735" w:type="dxa"/>
            <w:shd w:val="clear" w:color="auto" w:fill="ACB9CA"/>
          </w:tcPr>
          <w:p w14:paraId="7C400984"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171"/>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t>Category</w:t>
            </w:r>
          </w:p>
        </w:tc>
        <w:tc>
          <w:tcPr>
            <w:tcW w:w="1736" w:type="dxa"/>
            <w:shd w:val="clear" w:color="auto" w:fill="ACB9CA"/>
            <w:vAlign w:val="bottom"/>
          </w:tcPr>
          <w:p w14:paraId="3FBA1A6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0-29%</w:t>
            </w:r>
          </w:p>
        </w:tc>
        <w:tc>
          <w:tcPr>
            <w:tcW w:w="1736" w:type="dxa"/>
            <w:shd w:val="clear" w:color="auto" w:fill="ACB9CA"/>
            <w:vAlign w:val="bottom"/>
          </w:tcPr>
          <w:p w14:paraId="6194525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30-39%</w:t>
            </w:r>
          </w:p>
        </w:tc>
        <w:tc>
          <w:tcPr>
            <w:tcW w:w="1736" w:type="dxa"/>
            <w:shd w:val="clear" w:color="auto" w:fill="ACB9CA"/>
            <w:vAlign w:val="bottom"/>
          </w:tcPr>
          <w:p w14:paraId="12269FEE"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40-49%</w:t>
            </w:r>
          </w:p>
        </w:tc>
        <w:tc>
          <w:tcPr>
            <w:tcW w:w="1736" w:type="dxa"/>
            <w:shd w:val="clear" w:color="auto" w:fill="ACB9CA"/>
            <w:vAlign w:val="bottom"/>
          </w:tcPr>
          <w:p w14:paraId="6ED2314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50-59%</w:t>
            </w:r>
          </w:p>
        </w:tc>
        <w:tc>
          <w:tcPr>
            <w:tcW w:w="1736" w:type="dxa"/>
            <w:shd w:val="clear" w:color="auto" w:fill="ACB9CA"/>
            <w:vAlign w:val="bottom"/>
          </w:tcPr>
          <w:p w14:paraId="10B90CA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60-69%</w:t>
            </w:r>
          </w:p>
        </w:tc>
        <w:tc>
          <w:tcPr>
            <w:tcW w:w="1736" w:type="dxa"/>
            <w:shd w:val="clear" w:color="auto" w:fill="ACB9CA"/>
            <w:vAlign w:val="bottom"/>
          </w:tcPr>
          <w:p w14:paraId="2627C57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70-84%</w:t>
            </w:r>
          </w:p>
        </w:tc>
        <w:tc>
          <w:tcPr>
            <w:tcW w:w="1736" w:type="dxa"/>
            <w:shd w:val="clear" w:color="auto" w:fill="ACB9CA"/>
          </w:tcPr>
          <w:p w14:paraId="5ECFAC7D"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85-100%</w:t>
            </w:r>
          </w:p>
        </w:tc>
      </w:tr>
      <w:tr w:rsidR="00950570" w:rsidRPr="00950570" w14:paraId="67645493" w14:textId="77777777" w:rsidTr="00950570">
        <w:tc>
          <w:tcPr>
            <w:tcW w:w="1735" w:type="dxa"/>
            <w:shd w:val="clear" w:color="auto" w:fill="ACB9CA"/>
          </w:tcPr>
          <w:p w14:paraId="4049ACCC"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
                <w:bCs/>
                <w:sz w:val="22"/>
                <w:szCs w:val="22"/>
                <w:bdr w:val="none" w:sz="0" w:space="0" w:color="auto"/>
                <w:lang w:val="en-GB"/>
              </w:rPr>
              <w:t xml:space="preserve">Engagement with literature </w:t>
            </w:r>
            <w:r w:rsidRPr="00950570">
              <w:rPr>
                <w:rFonts w:ascii="Arial" w:eastAsia="Arial" w:hAnsi="Arial" w:cs="Arial"/>
                <w:bCs/>
                <w:sz w:val="18"/>
                <w:szCs w:val="18"/>
                <w:bdr w:val="none" w:sz="0" w:space="0" w:color="auto"/>
                <w:lang w:val="en-GB"/>
              </w:rPr>
              <w:t>(including reading, referencing,</w:t>
            </w:r>
          </w:p>
          <w:p w14:paraId="6576E15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academic conventions and</w:t>
            </w:r>
          </w:p>
          <w:p w14:paraId="1CB0325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
                <w:bCs/>
                <w:sz w:val="22"/>
                <w:szCs w:val="22"/>
                <w:bdr w:val="none" w:sz="0" w:space="0" w:color="auto"/>
                <w:lang w:val="en-GB"/>
              </w:rPr>
            </w:pPr>
            <w:r w:rsidRPr="00950570">
              <w:rPr>
                <w:rFonts w:ascii="Arial" w:eastAsia="Arial" w:hAnsi="Arial" w:cs="Arial"/>
                <w:bCs/>
                <w:sz w:val="18"/>
                <w:szCs w:val="18"/>
                <w:bdr w:val="none" w:sz="0" w:space="0" w:color="auto"/>
                <w:lang w:val="en-GB"/>
              </w:rPr>
              <w:t>academic honesty)</w:t>
            </w:r>
            <w:r w:rsidRPr="00950570">
              <w:rPr>
                <w:rFonts w:ascii="Arial" w:eastAsia="Arial" w:hAnsi="Arial" w:cs="Arial"/>
                <w:b/>
                <w:bCs/>
                <w:sz w:val="22"/>
                <w:szCs w:val="22"/>
                <w:bdr w:val="none" w:sz="0" w:space="0" w:color="auto"/>
                <w:lang w:val="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2E87AB4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evidence of reading</w:t>
            </w:r>
            <w:r w:rsidRPr="00950570">
              <w:rPr>
                <w:rFonts w:ascii="Calibri" w:eastAsia="Calibri" w:hAnsi="Calibri" w:cs="Arial"/>
                <w:sz w:val="22"/>
                <w:szCs w:val="22"/>
                <w:bdr w:val="none" w:sz="0" w:space="0" w:color="auto"/>
                <w:lang w:val="en-GB"/>
              </w:rPr>
              <w:t xml:space="preserve"> and/or </w:t>
            </w:r>
            <w:r w:rsidRPr="00950570">
              <w:rPr>
                <w:rFonts w:ascii="Arial" w:eastAsia="Calibri" w:hAnsi="Arial" w:cs="Arial"/>
                <w:sz w:val="22"/>
                <w:szCs w:val="22"/>
                <w:bdr w:val="none" w:sz="0" w:space="0" w:color="auto"/>
                <w:lang w:val="en-GB"/>
              </w:rPr>
              <w:t>reliance on inappropriate sources.</w:t>
            </w:r>
          </w:p>
          <w:p w14:paraId="25C30981"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Views and findings mostly unsupported </w:t>
            </w:r>
            <w:r w:rsidRPr="00950570">
              <w:rPr>
                <w:rFonts w:ascii="Arial" w:eastAsia="Calibri" w:hAnsi="Arial" w:cs="Arial"/>
                <w:sz w:val="22"/>
                <w:szCs w:val="22"/>
                <w:bdr w:val="none" w:sz="0" w:space="0" w:color="auto"/>
                <w:lang w:val="en-GB"/>
              </w:rPr>
              <w:lastRenderedPageBreak/>
              <w:t>and non-authoritative.</w:t>
            </w:r>
          </w:p>
          <w:p w14:paraId="4650689D"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5CA253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Poor engagement with essential reading. No evidence of wider reading. Reliance on inappropriate sources, and/or indiscriminate </w:t>
            </w:r>
            <w:r w:rsidRPr="00950570">
              <w:rPr>
                <w:rFonts w:ascii="Arial" w:eastAsia="Calibri" w:hAnsi="Arial" w:cs="Arial"/>
                <w:sz w:val="22"/>
                <w:szCs w:val="22"/>
                <w:bdr w:val="none" w:sz="0" w:space="0" w:color="auto"/>
                <w:lang w:val="en-GB"/>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02116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 limited range of mostly relevant and credible sources but with some reliance on information gained through </w:t>
            </w:r>
            <w:r w:rsidRPr="00950570">
              <w:rPr>
                <w:rFonts w:ascii="Arial" w:eastAsia="Calibri" w:hAnsi="Arial" w:cs="Arial"/>
                <w:sz w:val="22"/>
                <w:szCs w:val="22"/>
                <w:bdr w:val="none" w:sz="0" w:space="0" w:color="auto"/>
                <w:lang w:val="en-GB"/>
              </w:rPr>
              <w:lastRenderedPageBreak/>
              <w:t>class contact. Some omissions and minor errors.</w:t>
            </w:r>
          </w:p>
          <w:p w14:paraId="7561C01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213AE0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an appropriate range of literature, including sources retrieved independently. Some over-</w:t>
            </w:r>
            <w:r w:rsidRPr="00950570">
              <w:rPr>
                <w:rFonts w:ascii="Arial" w:eastAsia="Calibri" w:hAnsi="Arial" w:cs="Arial"/>
                <w:sz w:val="22"/>
                <w:szCs w:val="22"/>
                <w:bdr w:val="none" w:sz="0" w:space="0" w:color="auto"/>
                <w:lang w:val="en-GB"/>
              </w:rPr>
              <w:lastRenderedPageBreak/>
              <w:t>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089492"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 wide range of literature, including sources retrieved independently.</w:t>
            </w:r>
          </w:p>
          <w:p w14:paraId="4C385DD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Selection of relevant and credible sources.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74A872"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an extensive range of relevant and credible literature. Consistently accurate </w:t>
            </w:r>
            <w:r w:rsidRPr="00950570">
              <w:rPr>
                <w:rFonts w:ascii="Arial" w:eastAsia="Calibri" w:hAnsi="Arial" w:cs="Arial"/>
                <w:sz w:val="22"/>
                <w:szCs w:val="22"/>
                <w:bdr w:val="none" w:sz="0" w:space="0" w:color="auto"/>
                <w:lang w:val="en-GB"/>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7B6EDEC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Exceptional engagement with an extensive range of relevant and credible literature. High-level referencing </w:t>
            </w:r>
            <w:r w:rsidRPr="00950570">
              <w:rPr>
                <w:rFonts w:ascii="Arial" w:eastAsia="Calibri" w:hAnsi="Arial" w:cs="Arial"/>
                <w:sz w:val="22"/>
                <w:szCs w:val="22"/>
                <w:bdr w:val="none" w:sz="0" w:space="0" w:color="auto"/>
                <w:lang w:val="en-GB"/>
              </w:rPr>
              <w:lastRenderedPageBreak/>
              <w:t>skills consistently applied.</w:t>
            </w:r>
          </w:p>
        </w:tc>
      </w:tr>
      <w:tr w:rsidR="00950570" w:rsidRPr="00950570" w14:paraId="79C47010" w14:textId="77777777" w:rsidTr="00950570">
        <w:tc>
          <w:tcPr>
            <w:tcW w:w="1735" w:type="dxa"/>
            <w:shd w:val="clear" w:color="auto" w:fill="ACB9CA"/>
          </w:tcPr>
          <w:p w14:paraId="0F0D69BE"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lastRenderedPageBreak/>
              <w:t xml:space="preserve">Knowledge and understanding </w:t>
            </w:r>
            <w:r w:rsidRPr="00950570">
              <w:rPr>
                <w:rFonts w:ascii="Arial" w:eastAsia="Arial" w:hAnsi="Arial" w:cs="Arial"/>
                <w:bCs/>
                <w:sz w:val="18"/>
                <w:szCs w:val="18"/>
                <w:bdr w:val="none" w:sz="0" w:space="0" w:color="auto"/>
                <w:lang w:val="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09E457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Major gaps in knowledge and understanding of the basic underlying concepts and principles of the subject matter. Inclusion of irrelevant material. </w:t>
            </w:r>
            <w:r w:rsidRPr="00950570">
              <w:rPr>
                <w:rFonts w:ascii="Arial" w:eastAsia="SimSun" w:hAnsi="Arial" w:cs="Arial"/>
                <w:sz w:val="22"/>
                <w:szCs w:val="20"/>
                <w:bdr w:val="none" w:sz="0" w:space="0" w:color="auto"/>
                <w:lang w:val="en-GB"/>
              </w:rPr>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22DAA1FF"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Gaps in knowledge</w:t>
            </w:r>
            <w:r w:rsidRPr="00950570">
              <w:rPr>
                <w:rFonts w:ascii="Calibri" w:eastAsia="SimSun" w:hAnsi="Calibri" w:cs="Arial"/>
                <w:sz w:val="22"/>
                <w:szCs w:val="20"/>
                <w:bdr w:val="none" w:sz="0" w:space="0" w:color="auto"/>
                <w:lang w:val="en-GB"/>
              </w:rPr>
              <w:t xml:space="preserve"> of </w:t>
            </w:r>
            <w:r w:rsidRPr="00950570">
              <w:rPr>
                <w:rFonts w:ascii="Arial" w:eastAsia="SimSun" w:hAnsi="Arial" w:cs="Arial"/>
                <w:sz w:val="22"/>
                <w:szCs w:val="20"/>
                <w:bdr w:val="none" w:sz="0" w:space="0" w:color="auto"/>
                <w:lang w:val="en-GB"/>
              </w:rPr>
              <w:t xml:space="preserve">the basic underlying concepts and principles, with flawed or superficial understanding. Some significant inaccuracies and/or </w:t>
            </w:r>
            <w:r w:rsidRPr="00950570">
              <w:rPr>
                <w:rFonts w:ascii="Arial" w:eastAsia="SimSun" w:hAnsi="Arial" w:cs="Arial"/>
                <w:sz w:val="22"/>
                <w:szCs w:val="20"/>
                <w:bdr w:val="none" w:sz="0" w:space="0" w:color="auto"/>
                <w:lang w:val="en-GB"/>
              </w:rPr>
              <w:lastRenderedPageBreak/>
              <w:t xml:space="preserve">irrelevant material. </w:t>
            </w:r>
          </w:p>
        </w:tc>
        <w:tc>
          <w:tcPr>
            <w:tcW w:w="1736" w:type="dxa"/>
            <w:tcBorders>
              <w:top w:val="single" w:sz="4" w:space="0" w:color="auto"/>
              <w:left w:val="double" w:sz="4" w:space="0" w:color="auto"/>
              <w:bottom w:val="single" w:sz="4" w:space="0" w:color="auto"/>
              <w:right w:val="dashed" w:sz="4" w:space="0" w:color="auto"/>
            </w:tcBorders>
          </w:tcPr>
          <w:p w14:paraId="388571F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2726274"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937E5C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Competent knowledge of the basic underlying concepts and principles. Exhibits </w:t>
            </w:r>
            <w:bookmarkStart w:id="16" w:name="_Int_sRAaE9Lc"/>
            <w:r w:rsidRPr="00950570">
              <w:rPr>
                <w:rFonts w:ascii="Arial" w:eastAsia="SimSun" w:hAnsi="Arial" w:cs="Arial"/>
                <w:sz w:val="22"/>
                <w:szCs w:val="20"/>
                <w:bdr w:val="none" w:sz="0" w:space="0" w:color="auto"/>
                <w:lang w:val="en-GB"/>
              </w:rPr>
              <w:t>very good</w:t>
            </w:r>
            <w:bookmarkEnd w:id="16"/>
            <w:r w:rsidRPr="00950570">
              <w:rPr>
                <w:rFonts w:ascii="Arial" w:eastAsia="SimSun" w:hAnsi="Arial" w:cs="Arial"/>
                <w:sz w:val="22"/>
                <w:szCs w:val="20"/>
                <w:bdr w:val="none" w:sz="0" w:space="0" w:color="auto"/>
                <w:lang w:val="en-GB"/>
              </w:rPr>
              <w:t xml:space="preserve"> understanding. </w:t>
            </w:r>
          </w:p>
        </w:tc>
        <w:tc>
          <w:tcPr>
            <w:tcW w:w="1736" w:type="dxa"/>
            <w:tcBorders>
              <w:top w:val="single" w:sz="4" w:space="0" w:color="auto"/>
              <w:left w:val="dashed" w:sz="4" w:space="0" w:color="auto"/>
              <w:bottom w:val="single" w:sz="4" w:space="0" w:color="auto"/>
              <w:right w:val="dashed" w:sz="4" w:space="0" w:color="auto"/>
            </w:tcBorders>
          </w:tcPr>
          <w:p w14:paraId="607754B7"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CF9E49E"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detailed knowledge and understanding of the basic underlying concepts and principles</w:t>
            </w:r>
          </w:p>
        </w:tc>
      </w:tr>
      <w:tr w:rsidR="00950570" w:rsidRPr="00950570" w14:paraId="3C0EBD03" w14:textId="77777777" w:rsidTr="00950570">
        <w:tc>
          <w:tcPr>
            <w:tcW w:w="1735" w:type="dxa"/>
            <w:shd w:val="clear" w:color="auto" w:fill="ACB9CA"/>
          </w:tcPr>
          <w:p w14:paraId="000C20E2"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C</w:t>
            </w:r>
            <w:r w:rsidRPr="00950570">
              <w:rPr>
                <w:rFonts w:ascii="Arial" w:eastAsia="Arial" w:hAnsi="Arial" w:cs="Arial"/>
                <w:b/>
                <w:bCs/>
                <w:spacing w:val="1"/>
                <w:sz w:val="22"/>
                <w:szCs w:val="22"/>
                <w:bdr w:val="none" w:sz="0" w:space="0" w:color="auto"/>
                <w:lang w:val="en-GB"/>
              </w:rPr>
              <w:t>ogn</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1"/>
                <w:sz w:val="22"/>
                <w:szCs w:val="22"/>
                <w:bdr w:val="none" w:sz="0" w:space="0" w:color="auto"/>
                <w:lang w:val="en-GB"/>
              </w:rPr>
              <w:t>t</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2"/>
                <w:sz w:val="22"/>
                <w:szCs w:val="22"/>
                <w:bdr w:val="none" w:sz="0" w:space="0" w:color="auto"/>
                <w:lang w:val="en-GB"/>
              </w:rPr>
              <w:t>v</w:t>
            </w:r>
            <w:r w:rsidRPr="00950570">
              <w:rPr>
                <w:rFonts w:ascii="Arial" w:eastAsia="Arial" w:hAnsi="Arial" w:cs="Arial"/>
                <w:b/>
                <w:bCs/>
                <w:sz w:val="22"/>
                <w:szCs w:val="22"/>
                <w:bdr w:val="none" w:sz="0" w:space="0" w:color="auto"/>
                <w:lang w:val="en-GB"/>
              </w:rPr>
              <w:t>e</w:t>
            </w:r>
            <w:r w:rsidRPr="00950570">
              <w:rPr>
                <w:rFonts w:ascii="Arial" w:eastAsia="Arial" w:hAnsi="Arial" w:cs="Arial"/>
                <w:b/>
                <w:bCs/>
                <w:spacing w:val="-10"/>
                <w:sz w:val="22"/>
                <w:szCs w:val="22"/>
                <w:bdr w:val="none" w:sz="0" w:space="0" w:color="auto"/>
                <w:lang w:val="en-GB"/>
              </w:rPr>
              <w:t xml:space="preserve"> </w:t>
            </w:r>
            <w:r w:rsidRPr="00950570">
              <w:rPr>
                <w:rFonts w:ascii="Arial" w:eastAsia="Arial" w:hAnsi="Arial" w:cs="Arial"/>
                <w:b/>
                <w:bCs/>
                <w:sz w:val="22"/>
                <w:szCs w:val="22"/>
                <w:bdr w:val="none" w:sz="0" w:space="0" w:color="auto"/>
                <w:lang w:val="en-GB"/>
              </w:rPr>
              <w:t>a</w:t>
            </w:r>
            <w:r w:rsidRPr="00950570">
              <w:rPr>
                <w:rFonts w:ascii="Arial" w:eastAsia="Arial" w:hAnsi="Arial" w:cs="Arial"/>
                <w:b/>
                <w:bCs/>
                <w:spacing w:val="1"/>
                <w:sz w:val="22"/>
                <w:szCs w:val="22"/>
                <w:bdr w:val="none" w:sz="0" w:space="0" w:color="auto"/>
                <w:lang w:val="en-GB"/>
              </w:rPr>
              <w:t>n</w:t>
            </w:r>
            <w:r w:rsidRPr="00950570">
              <w:rPr>
                <w:rFonts w:ascii="Arial" w:eastAsia="Arial" w:hAnsi="Arial" w:cs="Arial"/>
                <w:b/>
                <w:bCs/>
                <w:sz w:val="22"/>
                <w:szCs w:val="22"/>
                <w:bdr w:val="none" w:sz="0" w:space="0" w:color="auto"/>
                <w:lang w:val="en-GB"/>
              </w:rPr>
              <w:t>d i</w:t>
            </w:r>
            <w:r w:rsidRPr="00950570">
              <w:rPr>
                <w:rFonts w:ascii="Arial" w:eastAsia="Arial" w:hAnsi="Arial" w:cs="Arial"/>
                <w:b/>
                <w:bCs/>
                <w:spacing w:val="1"/>
                <w:sz w:val="22"/>
                <w:szCs w:val="22"/>
                <w:bdr w:val="none" w:sz="0" w:space="0" w:color="auto"/>
                <w:lang w:val="en-GB"/>
              </w:rPr>
              <w:t>nt</w:t>
            </w:r>
            <w:r w:rsidRPr="00950570">
              <w:rPr>
                <w:rFonts w:ascii="Arial" w:eastAsia="Arial" w:hAnsi="Arial" w:cs="Arial"/>
                <w:b/>
                <w:bCs/>
                <w:sz w:val="22"/>
                <w:szCs w:val="22"/>
                <w:bdr w:val="none" w:sz="0" w:space="0" w:color="auto"/>
                <w:lang w:val="en-GB"/>
              </w:rPr>
              <w:t>ellec</w:t>
            </w:r>
            <w:r w:rsidRPr="00950570">
              <w:rPr>
                <w:rFonts w:ascii="Arial" w:eastAsia="Arial" w:hAnsi="Arial" w:cs="Arial"/>
                <w:b/>
                <w:bCs/>
                <w:spacing w:val="1"/>
                <w:sz w:val="22"/>
                <w:szCs w:val="22"/>
                <w:bdr w:val="none" w:sz="0" w:space="0" w:color="auto"/>
                <w:lang w:val="en-GB"/>
              </w:rPr>
              <w:t>tu</w:t>
            </w:r>
            <w:r w:rsidRPr="00950570">
              <w:rPr>
                <w:rFonts w:ascii="Arial" w:eastAsia="Arial" w:hAnsi="Arial" w:cs="Arial"/>
                <w:b/>
                <w:bCs/>
                <w:sz w:val="22"/>
                <w:szCs w:val="22"/>
                <w:bdr w:val="none" w:sz="0" w:space="0" w:color="auto"/>
                <w:lang w:val="en-GB"/>
              </w:rPr>
              <w:t>al skil</w:t>
            </w:r>
            <w:r w:rsidRPr="00950570">
              <w:rPr>
                <w:rFonts w:ascii="Arial" w:eastAsia="Arial" w:hAnsi="Arial" w:cs="Arial"/>
                <w:b/>
                <w:bCs/>
                <w:spacing w:val="2"/>
                <w:sz w:val="22"/>
                <w:szCs w:val="22"/>
                <w:bdr w:val="none" w:sz="0" w:space="0" w:color="auto"/>
                <w:lang w:val="en-GB"/>
              </w:rPr>
              <w:t>l</w:t>
            </w:r>
            <w:r w:rsidRPr="00950570">
              <w:rPr>
                <w:rFonts w:ascii="Arial" w:eastAsia="Arial" w:hAnsi="Arial" w:cs="Arial"/>
                <w:b/>
                <w:bCs/>
                <w:sz w:val="22"/>
                <w:szCs w:val="22"/>
                <w:bdr w:val="none" w:sz="0" w:space="0" w:color="auto"/>
                <w:lang w:val="en-GB"/>
              </w:rPr>
              <w:t xml:space="preserve">s </w:t>
            </w:r>
          </w:p>
          <w:p w14:paraId="6C56365F"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sz w:val="18"/>
                <w:szCs w:val="18"/>
                <w:bdr w:val="none" w:sz="0" w:space="0" w:color="auto"/>
                <w:lang w:val="en-GB"/>
              </w:rPr>
            </w:pPr>
            <w:r w:rsidRPr="00950570">
              <w:rPr>
                <w:rFonts w:ascii="Arial" w:eastAsia="Arial" w:hAnsi="Arial" w:cs="Arial"/>
                <w:sz w:val="18"/>
                <w:szCs w:val="18"/>
                <w:bdr w:val="none" w:sz="0" w:space="0" w:color="auto"/>
                <w:lang w:val="en-GB"/>
              </w:rPr>
              <w:t xml:space="preserve">(Evaluate underlying concepts and principles of a subject and interpret qualitative and quantitative data to develop lines of argument and make sound judgements.) </w:t>
            </w:r>
          </w:p>
          <w:p w14:paraId="4270C42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p w14:paraId="7B2244DD"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tc>
        <w:tc>
          <w:tcPr>
            <w:tcW w:w="1736" w:type="dxa"/>
          </w:tcPr>
          <w:p w14:paraId="6CB8C8A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Wholly or almost wholly descriptive work. Little or no evaluation of</w:t>
            </w:r>
            <w:r w:rsidRPr="00950570">
              <w:rPr>
                <w:rFonts w:ascii="Calibri" w:eastAsia="Calibri" w:hAnsi="Calibri" w:cs="Arial"/>
                <w:sz w:val="22"/>
                <w:szCs w:val="22"/>
                <w:bdr w:val="none" w:sz="0" w:space="0" w:color="auto"/>
                <w:lang w:val="en-GB"/>
              </w:rPr>
              <w:t xml:space="preserve"> the </w:t>
            </w:r>
            <w:r w:rsidRPr="00950570">
              <w:rPr>
                <w:rFonts w:ascii="Arial" w:eastAsia="Calibri" w:hAnsi="Arial" w:cs="Arial"/>
                <w:sz w:val="22"/>
                <w:szCs w:val="22"/>
                <w:bdr w:val="none" w:sz="0" w:space="0" w:color="auto"/>
                <w:lang w:val="en-GB"/>
              </w:rPr>
              <w:t>underlying concepts and principles.</w:t>
            </w:r>
          </w:p>
          <w:p w14:paraId="07F74807"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Failure to develop arguments, leading to illogical or invalid judgements. Minimal or no use of</w:t>
            </w:r>
          </w:p>
          <w:p w14:paraId="3492EA6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evidence to back up views.</w:t>
            </w:r>
          </w:p>
          <w:p w14:paraId="0337D55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1000A64E"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Descriptive work, with superficial evaluation of the underlying concepts and principles. Weak interpretation of data, flawed development of arguments and judgements. Information accepted uncritically, uses generalised statements made with scant evidence and unsubstantiate</w:t>
            </w:r>
            <w:r w:rsidRPr="00950570">
              <w:rPr>
                <w:rFonts w:ascii="Arial" w:eastAsia="SimSun" w:hAnsi="Arial" w:cs="Arial"/>
                <w:sz w:val="22"/>
                <w:szCs w:val="20"/>
                <w:bdr w:val="none" w:sz="0" w:space="0" w:color="auto"/>
                <w:lang w:val="en-GB"/>
              </w:rPr>
              <w:lastRenderedPageBreak/>
              <w:t>d opinions. Ideas sometimes illogical and contradictory.</w:t>
            </w:r>
          </w:p>
        </w:tc>
        <w:tc>
          <w:tcPr>
            <w:tcW w:w="1736" w:type="dxa"/>
          </w:tcPr>
          <w:p w14:paraId="03F8B231"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Limited attempt at evaluation of the underlying concepts and principles, tending towards description.</w:t>
            </w:r>
          </w:p>
          <w:p w14:paraId="76D8C09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interpret qualitative and quantitative data but with some errors. Some evidence to support emerging arguments and judgements but these may be underdeveloped or with a little inconsistency / </w:t>
            </w:r>
            <w:r w:rsidRPr="00950570">
              <w:rPr>
                <w:rFonts w:ascii="Arial" w:eastAsia="Calibri" w:hAnsi="Arial" w:cs="Arial"/>
                <w:sz w:val="22"/>
                <w:szCs w:val="22"/>
                <w:bdr w:val="none" w:sz="0" w:space="0" w:color="auto"/>
                <w:lang w:val="en-GB"/>
              </w:rPr>
              <w:lastRenderedPageBreak/>
              <w:t>mis-interpretation.</w:t>
            </w:r>
          </w:p>
          <w:p w14:paraId="746142EF"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5251C22F"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Good evaluation of the underlying concepts and principles. Can interpret qualitative and quantitative data, with minor errors.</w:t>
            </w:r>
          </w:p>
          <w:p w14:paraId="25936C8D"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An emerging ability to use evidence to support the argument.</w:t>
            </w:r>
          </w:p>
          <w:p w14:paraId="23B8312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Mostly valid arguments and logical judgements.</w:t>
            </w:r>
            <w:r w:rsidRPr="00950570">
              <w:rPr>
                <w:rFonts w:ascii="Calibri" w:eastAsia="Calibri" w:hAnsi="Calibri" w:cs="Arial"/>
                <w:sz w:val="22"/>
                <w:szCs w:val="22"/>
                <w:bdr w:val="none" w:sz="0" w:space="0" w:color="auto"/>
                <w:lang w:val="en-GB"/>
              </w:rPr>
              <w:t xml:space="preserve"> </w:t>
            </w:r>
          </w:p>
        </w:tc>
        <w:tc>
          <w:tcPr>
            <w:tcW w:w="1736" w:type="dxa"/>
          </w:tcPr>
          <w:p w14:paraId="6C421CB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Sound evaluation of the underlying concepts and principles. </w:t>
            </w:r>
            <w:r w:rsidRPr="00950570">
              <w:rPr>
                <w:rFonts w:ascii="Arial" w:eastAsia="Calibri" w:hAnsi="Arial" w:cs="Arial"/>
                <w:sz w:val="22"/>
                <w:szCs w:val="22"/>
                <w:bdr w:val="none" w:sz="0" w:space="0" w:color="auto"/>
                <w:lang w:val="it-IT"/>
              </w:rPr>
              <w:t xml:space="preserve">Can </w:t>
            </w:r>
            <w:proofErr w:type="spellStart"/>
            <w:r w:rsidRPr="00950570">
              <w:rPr>
                <w:rFonts w:ascii="Arial" w:eastAsia="Calibri" w:hAnsi="Arial" w:cs="Arial"/>
                <w:sz w:val="22"/>
                <w:szCs w:val="22"/>
                <w:bdr w:val="none" w:sz="0" w:space="0" w:color="auto"/>
                <w:lang w:val="it-IT"/>
              </w:rPr>
              <w:t>interpret</w:t>
            </w:r>
            <w:proofErr w:type="spellEnd"/>
            <w:r w:rsidRPr="00950570">
              <w:rPr>
                <w:rFonts w:ascii="Arial" w:eastAsia="Calibri" w:hAnsi="Arial" w:cs="Arial"/>
                <w:sz w:val="22"/>
                <w:szCs w:val="22"/>
                <w:bdr w:val="none" w:sz="0" w:space="0" w:color="auto"/>
                <w:lang w:val="it-IT"/>
              </w:rPr>
              <w:t xml:space="preserve"> qualitative and quantitative data </w:t>
            </w:r>
            <w:proofErr w:type="spellStart"/>
            <w:r w:rsidRPr="00950570">
              <w:rPr>
                <w:rFonts w:ascii="Arial" w:eastAsia="Calibri" w:hAnsi="Arial" w:cs="Arial"/>
                <w:sz w:val="22"/>
                <w:szCs w:val="22"/>
                <w:bdr w:val="none" w:sz="0" w:space="0" w:color="auto"/>
                <w:lang w:val="it-IT"/>
              </w:rPr>
              <w:t>accurately</w:t>
            </w:r>
            <w:proofErr w:type="spellEnd"/>
            <w:r w:rsidRPr="00950570">
              <w:rPr>
                <w:rFonts w:ascii="Arial" w:eastAsia="Calibri" w:hAnsi="Arial" w:cs="Arial"/>
                <w:sz w:val="22"/>
                <w:szCs w:val="22"/>
                <w:bdr w:val="none" w:sz="0" w:space="0" w:color="auto"/>
                <w:lang w:val="it-IT"/>
              </w:rPr>
              <w:t xml:space="preserve">. </w:t>
            </w:r>
            <w:r w:rsidRPr="00950570">
              <w:rPr>
                <w:rFonts w:ascii="Arial" w:eastAsia="Calibri" w:hAnsi="Arial" w:cs="Arial"/>
                <w:sz w:val="22"/>
                <w:szCs w:val="22"/>
                <w:bdr w:val="none" w:sz="0" w:space="0" w:color="auto"/>
                <w:lang w:val="en-GB"/>
              </w:rPr>
              <w:t xml:space="preserve">Ability to devise arguments using evidence to make mostly appropriate and valid judgements. </w:t>
            </w:r>
          </w:p>
          <w:p w14:paraId="3F53EB1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116E0F0C"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Excellent evaluation</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4643FC5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evaluation of the underlying concepts and principles based evidence. Outstanding interpretation of qualitative and quantitative data.</w:t>
            </w:r>
          </w:p>
          <w:p w14:paraId="3934DCFE"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Exceptional ability to devise arguments using evidence and make appropriate and valid judgements. </w:t>
            </w:r>
          </w:p>
        </w:tc>
      </w:tr>
      <w:tr w:rsidR="00950570" w:rsidRPr="00950570" w14:paraId="30A8191C" w14:textId="77777777" w:rsidTr="00950570">
        <w:tc>
          <w:tcPr>
            <w:tcW w:w="1735" w:type="dxa"/>
            <w:shd w:val="clear" w:color="auto" w:fill="ACB9CA"/>
          </w:tcPr>
          <w:p w14:paraId="1C75F38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Practical skills</w:t>
            </w:r>
          </w:p>
          <w:p w14:paraId="740C814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(Different approaches to solving problems in particular contexts.)</w:t>
            </w:r>
          </w:p>
          <w:p w14:paraId="1EC81E3E"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18"/>
                <w:szCs w:val="18"/>
                <w:bdr w:val="none" w:sz="0" w:space="0" w:color="auto"/>
                <w:lang w:val="en-GB"/>
              </w:rPr>
            </w:pPr>
          </w:p>
        </w:tc>
        <w:tc>
          <w:tcPr>
            <w:tcW w:w="1736" w:type="dxa"/>
          </w:tcPr>
          <w:p w14:paraId="7E3CF2D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Limited or no use of taught, basic methods, materials, tools and/or techniques.</w:t>
            </w:r>
          </w:p>
          <w:p w14:paraId="033CCC12"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appreciation of the context of the application.</w:t>
            </w:r>
          </w:p>
          <w:p w14:paraId="4E6D773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weak evidence of different approaches to problem-solving contexts. </w:t>
            </w:r>
          </w:p>
        </w:tc>
        <w:tc>
          <w:tcPr>
            <w:tcW w:w="1736" w:type="dxa"/>
          </w:tcPr>
          <w:p w14:paraId="5883B7C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Rudimentary application of taught, basic methods, materials, tools and/or techniques but without consideration and competence. Flawed appreciation of the context of the application.</w:t>
            </w:r>
          </w:p>
          <w:p w14:paraId="502D1CC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Weak evidence of different approaches to problem-</w:t>
            </w:r>
            <w:r w:rsidRPr="00950570">
              <w:rPr>
                <w:rFonts w:ascii="Arial" w:eastAsia="SimSun" w:hAnsi="Arial" w:cs="Arial"/>
                <w:sz w:val="22"/>
                <w:szCs w:val="20"/>
                <w:bdr w:val="none" w:sz="0" w:space="0" w:color="auto"/>
                <w:lang w:val="en-GB"/>
              </w:rPr>
              <w:lastRenderedPageBreak/>
              <w:t>solving contexts.</w:t>
            </w:r>
          </w:p>
          <w:p w14:paraId="6DB540C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5D82E74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01EECE9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adequate awareness and mostly appropriate application of basic methods, materials, tools and/or techniques.</w:t>
            </w:r>
          </w:p>
          <w:p w14:paraId="4177EA6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Basic appreciation of the context of the application. </w:t>
            </w:r>
          </w:p>
          <w:p w14:paraId="3068DEDF"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identify problems in particular contexts and propose basic alternative </w:t>
            </w:r>
            <w:r w:rsidRPr="00950570">
              <w:rPr>
                <w:rFonts w:ascii="Arial" w:eastAsia="Calibri" w:hAnsi="Arial" w:cs="Arial"/>
                <w:sz w:val="22"/>
                <w:szCs w:val="22"/>
                <w:bdr w:val="none" w:sz="0" w:space="0" w:color="auto"/>
                <w:lang w:val="en-GB"/>
              </w:rPr>
              <w:lastRenderedPageBreak/>
              <w:t xml:space="preserve">approaches or solutions though there may be errors. </w:t>
            </w:r>
          </w:p>
        </w:tc>
        <w:tc>
          <w:tcPr>
            <w:tcW w:w="1736" w:type="dxa"/>
          </w:tcPr>
          <w:p w14:paraId="423ACCE1"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 good and appropriate application of basic methods, materials, tools and/or techniques.</w:t>
            </w:r>
          </w:p>
          <w:p w14:paraId="64D2B298"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Clear appreciation of the context of the application. </w:t>
            </w:r>
          </w:p>
          <w:p w14:paraId="021A6FC7"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Good evidence of different approaches to problem-solving contexts and proposes mostly </w:t>
            </w:r>
            <w:r w:rsidRPr="00950570">
              <w:rPr>
                <w:rFonts w:ascii="Arial" w:eastAsia="SimSun" w:hAnsi="Arial" w:cs="Arial"/>
                <w:sz w:val="22"/>
                <w:szCs w:val="20"/>
                <w:bdr w:val="none" w:sz="0" w:space="0" w:color="auto"/>
                <w:lang w:val="en-GB"/>
              </w:rPr>
              <w:lastRenderedPageBreak/>
              <w:t>appropriate solutions.</w:t>
            </w:r>
          </w:p>
        </w:tc>
        <w:tc>
          <w:tcPr>
            <w:tcW w:w="1736" w:type="dxa"/>
          </w:tcPr>
          <w:p w14:paraId="4B3ED0C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bookmarkStart w:id="17" w:name="_Int_ic14gipw"/>
            <w:r w:rsidRPr="00950570">
              <w:rPr>
                <w:rFonts w:ascii="Arial" w:eastAsia="SimSun" w:hAnsi="Arial" w:cs="Arial"/>
                <w:sz w:val="22"/>
                <w:szCs w:val="20"/>
                <w:bdr w:val="none" w:sz="0" w:space="0" w:color="auto"/>
                <w:lang w:val="en-GB"/>
              </w:rPr>
              <w:lastRenderedPageBreak/>
              <w:t>A very good</w:t>
            </w:r>
            <w:bookmarkEnd w:id="17"/>
            <w:r w:rsidRPr="00950570">
              <w:rPr>
                <w:rFonts w:ascii="Arial" w:eastAsia="SimSun" w:hAnsi="Arial" w:cs="Arial"/>
                <w:sz w:val="22"/>
                <w:szCs w:val="20"/>
                <w:bdr w:val="none" w:sz="0" w:space="0" w:color="auto"/>
                <w:lang w:val="en-GB"/>
              </w:rPr>
              <w:t xml:space="preserve"> application of a range of basic methods, materials, tools and/or techniques.</w:t>
            </w:r>
          </w:p>
          <w:p w14:paraId="43DB3D14"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bookmarkStart w:id="18" w:name="_Int_F8cymexb"/>
            <w:r w:rsidRPr="00950570">
              <w:rPr>
                <w:rFonts w:ascii="Arial" w:eastAsia="SimSun" w:hAnsi="Arial" w:cs="Arial"/>
                <w:sz w:val="22"/>
                <w:szCs w:val="20"/>
                <w:bdr w:val="none" w:sz="0" w:space="0" w:color="auto"/>
                <w:lang w:val="en-GB"/>
              </w:rPr>
              <w:t>Very good</w:t>
            </w:r>
            <w:bookmarkEnd w:id="18"/>
            <w:r w:rsidRPr="00950570">
              <w:rPr>
                <w:rFonts w:ascii="Arial" w:eastAsia="SimSun" w:hAnsi="Arial" w:cs="Arial"/>
                <w:sz w:val="22"/>
                <w:szCs w:val="20"/>
                <w:bdr w:val="none" w:sz="0" w:space="0" w:color="auto"/>
                <w:lang w:val="en-GB"/>
              </w:rPr>
              <w:t xml:space="preserve"> consideration of the context of the application. </w:t>
            </w:r>
            <w:bookmarkStart w:id="19" w:name="_Int_5RSpmMzX"/>
            <w:r w:rsidRPr="00950570">
              <w:rPr>
                <w:rFonts w:ascii="Arial" w:eastAsia="SimSun" w:hAnsi="Arial" w:cs="Arial"/>
                <w:sz w:val="22"/>
                <w:szCs w:val="20"/>
                <w:bdr w:val="none" w:sz="0" w:space="0" w:color="auto"/>
                <w:lang w:val="en-GB"/>
              </w:rPr>
              <w:t>Very good</w:t>
            </w:r>
            <w:bookmarkEnd w:id="19"/>
            <w:r w:rsidRPr="00950570">
              <w:rPr>
                <w:rFonts w:ascii="Arial" w:eastAsia="SimSun" w:hAnsi="Arial" w:cs="Arial"/>
                <w:sz w:val="22"/>
                <w:szCs w:val="20"/>
                <w:bdr w:val="none" w:sz="0" w:space="0" w:color="auto"/>
                <w:lang w:val="en-GB"/>
              </w:rPr>
              <w:t xml:space="preserve"> evidence of different approaches to problem-solving contexts and </w:t>
            </w:r>
            <w:r w:rsidRPr="00950570">
              <w:rPr>
                <w:rFonts w:ascii="Arial" w:eastAsia="SimSun" w:hAnsi="Arial" w:cs="Arial"/>
                <w:sz w:val="22"/>
                <w:szCs w:val="20"/>
                <w:bdr w:val="none" w:sz="0" w:space="0" w:color="auto"/>
                <w:lang w:val="en-GB"/>
              </w:rPr>
              <w:lastRenderedPageBreak/>
              <w:t>proposes appropriate solutions.</w:t>
            </w:r>
          </w:p>
        </w:tc>
        <w:tc>
          <w:tcPr>
            <w:tcW w:w="1736" w:type="dxa"/>
          </w:tcPr>
          <w:p w14:paraId="4CC3054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advanced application of a range of taught, basic methods, materials, tools and/or techniques.</w:t>
            </w:r>
          </w:p>
          <w:p w14:paraId="70AD520C"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The context of the application is well considered, and insightful.</w:t>
            </w:r>
          </w:p>
          <w:p w14:paraId="4431827B"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Excellent evidence of different approaches to problem-solving </w:t>
            </w:r>
            <w:r w:rsidRPr="00950570">
              <w:rPr>
                <w:rFonts w:ascii="Arial" w:eastAsia="SimSun" w:hAnsi="Arial" w:cs="Arial"/>
                <w:sz w:val="22"/>
                <w:szCs w:val="20"/>
                <w:bdr w:val="none" w:sz="0" w:space="0" w:color="auto"/>
                <w:lang w:val="en-GB"/>
              </w:rPr>
              <w:lastRenderedPageBreak/>
              <w:t xml:space="preserve">contexts and proposes appropriate solutions. </w:t>
            </w:r>
          </w:p>
        </w:tc>
        <w:tc>
          <w:tcPr>
            <w:tcW w:w="1736" w:type="dxa"/>
          </w:tcPr>
          <w:p w14:paraId="3A6786B8"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Exceptional levels of application and deployment skills in particular practical contexts. Outstanding identification of problems in particular contexts and formulation of appropriate, thoughtful solutions / different approaches.</w:t>
            </w:r>
          </w:p>
        </w:tc>
      </w:tr>
      <w:tr w:rsidR="00950570" w:rsidRPr="00950570" w14:paraId="6040E83C" w14:textId="77777777" w:rsidTr="00950570">
        <w:tc>
          <w:tcPr>
            <w:tcW w:w="1735" w:type="dxa"/>
            <w:shd w:val="clear" w:color="auto" w:fill="ACB9CA"/>
          </w:tcPr>
          <w:p w14:paraId="3BD81FF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Transferable skills for life and professional practice</w:t>
            </w:r>
          </w:p>
          <w:p w14:paraId="6D4F0392"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Calibri" w:hAnsi="Arial" w:cs="Arial"/>
                <w:sz w:val="18"/>
                <w:szCs w:val="18"/>
                <w:bdr w:val="none" w:sz="0" w:space="0" w:color="auto"/>
                <w:lang w:val="en-GB"/>
              </w:rPr>
            </w:pPr>
            <w:r w:rsidRPr="00950570">
              <w:rPr>
                <w:rFonts w:ascii="Arial" w:eastAsia="Calibri" w:hAnsi="Arial" w:cs="Arial"/>
                <w:sz w:val="18"/>
                <w:szCs w:val="18"/>
                <w:bdr w:val="none" w:sz="0" w:space="0" w:color="auto"/>
                <w:lang w:val="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B48E4C3"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Work is poorly structured, disorganised, inaccurate and/or confusingly expressed. Very weak use of language and/or very inappropriate style. Failure to work effectively individual or as part of a group. Little or no evidence of the skills for employment</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requiring the </w:t>
            </w:r>
            <w:r w:rsidRPr="00950570">
              <w:rPr>
                <w:rFonts w:ascii="Arial" w:eastAsia="Calibri" w:hAnsi="Arial" w:cs="Arial"/>
                <w:sz w:val="22"/>
                <w:szCs w:val="22"/>
                <w:bdr w:val="none" w:sz="0" w:space="0" w:color="auto"/>
                <w:lang w:val="en-GB"/>
              </w:rPr>
              <w:lastRenderedPageBreak/>
              <w:t>exercise of some personal responsibility.</w:t>
            </w:r>
          </w:p>
          <w:p w14:paraId="067CD5E6"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7E268FD9"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double" w:sz="4" w:space="0" w:color="auto"/>
            </w:tcBorders>
          </w:tcPr>
          <w:p w14:paraId="286979FC"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w:t>
            </w:r>
            <w:r w:rsidRPr="00950570">
              <w:rPr>
                <w:rFonts w:ascii="Arial" w:eastAsia="Calibri" w:hAnsi="Arial" w:cs="Arial"/>
                <w:sz w:val="22"/>
                <w:szCs w:val="22"/>
                <w:bdr w:val="none" w:sz="0" w:space="0" w:color="auto"/>
                <w:lang w:val="en-GB"/>
              </w:rPr>
              <w:lastRenderedPageBreak/>
              <w:t>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797FA7"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Mostly ordered presentation and structure in which relevant ideas / concepts are expressed. Work may lack coherence and/or accuracy in places. Can work as part of a group, meeting most obligations to others but with limited involvement in </w:t>
            </w:r>
            <w:r w:rsidRPr="00950570">
              <w:rPr>
                <w:rFonts w:ascii="Arial" w:eastAsia="SimSun" w:hAnsi="Arial" w:cs="Arial"/>
                <w:sz w:val="22"/>
                <w:szCs w:val="20"/>
                <w:bdr w:val="none" w:sz="0" w:space="0" w:color="auto"/>
                <w:lang w:val="en-GB"/>
              </w:rPr>
              <w:lastRenderedPageBreak/>
              <w:t>group activities.</w:t>
            </w:r>
          </w:p>
          <w:p w14:paraId="5D2311F7"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752AF1"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Mostly coherent, organised, and accurate work, in a suitable structure and is clearly expressed. Can work effectively independently and/or as part of a team, with clear contribution to group activities.</w:t>
            </w:r>
          </w:p>
          <w:p w14:paraId="1AFD1CD8"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Demonstrates the skills for </w:t>
            </w:r>
            <w:r w:rsidRPr="00950570">
              <w:rPr>
                <w:rFonts w:ascii="Arial" w:eastAsia="Calibri" w:hAnsi="Arial" w:cs="Arial"/>
                <w:sz w:val="22"/>
                <w:szCs w:val="22"/>
                <w:bdr w:val="none" w:sz="0" w:space="0" w:color="auto"/>
                <w:lang w:val="en-GB"/>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B485445"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Work is accurate, coherent, fluent, well-structured, and organised. </w:t>
            </w:r>
          </w:p>
          <w:p w14:paraId="20D5D80D"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Can work effectively independently and/or as part of a team, with </w:t>
            </w:r>
            <w:bookmarkStart w:id="20" w:name="_Int_KnAXLKyA"/>
            <w:r w:rsidRPr="00950570">
              <w:rPr>
                <w:rFonts w:ascii="Arial" w:eastAsia="SimSun" w:hAnsi="Arial" w:cs="Arial"/>
                <w:sz w:val="22"/>
                <w:szCs w:val="20"/>
                <w:bdr w:val="none" w:sz="0" w:space="0" w:color="auto"/>
                <w:lang w:val="en-GB"/>
              </w:rPr>
              <w:t>very good</w:t>
            </w:r>
            <w:bookmarkEnd w:id="20"/>
            <w:r w:rsidRPr="00950570">
              <w:rPr>
                <w:rFonts w:ascii="Arial" w:eastAsia="SimSun" w:hAnsi="Arial" w:cs="Arial"/>
                <w:sz w:val="22"/>
                <w:szCs w:val="20"/>
                <w:bdr w:val="none" w:sz="0" w:space="0" w:color="auto"/>
                <w:lang w:val="en-GB"/>
              </w:rPr>
              <w:t xml:space="preserve"> contribution to group activities. Demonstrates </w:t>
            </w:r>
            <w:bookmarkStart w:id="21" w:name="_Int_2PnIJKJK"/>
            <w:r w:rsidRPr="00950570">
              <w:rPr>
                <w:rFonts w:ascii="Arial" w:eastAsia="SimSun" w:hAnsi="Arial" w:cs="Arial"/>
                <w:sz w:val="22"/>
                <w:szCs w:val="20"/>
                <w:bdr w:val="none" w:sz="0" w:space="0" w:color="auto"/>
                <w:lang w:val="en-GB"/>
              </w:rPr>
              <w:t>very good</w:t>
            </w:r>
            <w:bookmarkEnd w:id="21"/>
            <w:r w:rsidRPr="00950570">
              <w:rPr>
                <w:rFonts w:ascii="Arial" w:eastAsia="SimSun" w:hAnsi="Arial" w:cs="Arial"/>
                <w:sz w:val="22"/>
                <w:szCs w:val="20"/>
                <w:bdr w:val="none" w:sz="0" w:space="0" w:color="auto"/>
                <w:lang w:val="en-GB"/>
              </w:rPr>
              <w:t xml:space="preserve"> skills for employment requiring the </w:t>
            </w:r>
            <w:r w:rsidRPr="00950570">
              <w:rPr>
                <w:rFonts w:ascii="Arial" w:eastAsia="SimSun" w:hAnsi="Arial" w:cs="Arial"/>
                <w:sz w:val="22"/>
                <w:szCs w:val="20"/>
                <w:bdr w:val="none" w:sz="0" w:space="0" w:color="auto"/>
                <w:lang w:val="en-GB"/>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6CE1D4D"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w:t>
            </w:r>
            <w:r w:rsidRPr="00950570">
              <w:rPr>
                <w:rFonts w:ascii="Arial" w:eastAsia="Calibri" w:hAnsi="Arial" w:cs="Arial"/>
                <w:sz w:val="22"/>
                <w:szCs w:val="22"/>
                <w:bdr w:val="none" w:sz="0" w:space="0" w:color="auto"/>
                <w:lang w:val="en-GB"/>
              </w:rPr>
              <w:lastRenderedPageBreak/>
              <w:t>responsibility with an appetite for further development.</w:t>
            </w:r>
          </w:p>
          <w:p w14:paraId="6C46DDC0"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single" w:sz="4" w:space="0" w:color="auto"/>
            </w:tcBorders>
          </w:tcPr>
          <w:p w14:paraId="75B5F33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950570">
              <w:rPr>
                <w:rFonts w:ascii="Arial" w:eastAsia="Calibri" w:hAnsi="Arial" w:cs="Arial"/>
                <w:sz w:val="22"/>
                <w:szCs w:val="22"/>
                <w:bdr w:val="none" w:sz="0" w:space="0" w:color="auto"/>
                <w:lang w:val="en-GB"/>
              </w:rPr>
              <w:lastRenderedPageBreak/>
              <w:t>exercise of some personal responsibility with an appetite for further development.</w:t>
            </w:r>
          </w:p>
        </w:tc>
      </w:tr>
    </w:tbl>
    <w:p w14:paraId="351A42D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Calibri" w:eastAsia="Calibri" w:hAnsi="Calibri" w:cs="Arial"/>
          <w:sz w:val="22"/>
          <w:szCs w:val="22"/>
          <w:bdr w:val="none" w:sz="0" w:space="0" w:color="auto"/>
          <w:lang w:val="en-GB"/>
        </w:rPr>
      </w:pPr>
    </w:p>
    <w:p w14:paraId="4B83851A"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p w14:paraId="0F962378" w14:textId="77777777" w:rsidR="00950570" w:rsidRPr="00950570" w:rsidRDefault="00950570" w:rsidP="0095057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589E2E22" w14:textId="77777777" w:rsid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27C087A5" w14:textId="77777777" w:rsidR="00950570" w:rsidRDefault="00950570"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19A14812" w14:textId="77777777" w:rsidR="00950570" w:rsidRDefault="00950570"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24398E1E" w14:textId="77777777" w:rsidR="00950570" w:rsidRDefault="00950570"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5FEF2F7C" w14:textId="77777777" w:rsidR="00950570" w:rsidRDefault="00950570"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5202B222" w14:textId="77777777" w:rsidR="00244A17" w:rsidRDefault="00244A17" w:rsidP="004760ED">
      <w:pPr>
        <w:spacing w:after="160" w:line="259" w:lineRule="auto"/>
        <w:rPr>
          <w:rFonts w:asciiTheme="minorHAnsi" w:eastAsiaTheme="minorEastAsia" w:hAnsiTheme="minorHAnsi" w:cstheme="minorBidi"/>
          <w:b/>
          <w:bCs/>
          <w:kern w:val="2"/>
          <w:sz w:val="28"/>
          <w:szCs w:val="28"/>
          <w:lang w:val="en-GB" w:eastAsia="zh-CN"/>
          <w14:ligatures w14:val="standardContextual"/>
        </w:rPr>
        <w:sectPr w:rsidR="00244A17" w:rsidSect="00244A17">
          <w:pgSz w:w="16838" w:h="11906" w:orient="landscape" w:code="9"/>
          <w:pgMar w:top="1440" w:right="1440" w:bottom="1440" w:left="1440" w:header="709" w:footer="709" w:gutter="0"/>
          <w:cols w:space="708"/>
          <w:docGrid w:linePitch="360"/>
        </w:sectPr>
      </w:pPr>
    </w:p>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C668D8" w14:paraId="54079939" w14:textId="77777777" w:rsidTr="00244A17">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9AFB035" w14:textId="0E50647D" w:rsidR="006D689C" w:rsidRPr="00C668D8" w:rsidRDefault="00244A17" w:rsidP="004760ED">
            <w:pPr>
              <w:spacing w:after="160" w:line="259" w:lineRule="auto"/>
              <w:rPr>
                <w:rFonts w:asciiTheme="minorHAnsi" w:eastAsiaTheme="minorEastAsia" w:hAnsiTheme="minorHAnsi" w:cstheme="minorBidi"/>
                <w:kern w:val="2"/>
                <w:lang w:val="en-GB" w:eastAsia="zh-CN"/>
                <w14:ligatures w14:val="standardContextual"/>
              </w:rPr>
            </w:pPr>
            <w:r>
              <w:rPr>
                <w:rFonts w:asciiTheme="minorHAnsi" w:eastAsiaTheme="minorEastAsia" w:hAnsiTheme="minorHAnsi" w:cstheme="minorBidi"/>
                <w:b/>
                <w:bCs/>
                <w:kern w:val="2"/>
                <w:sz w:val="28"/>
                <w:szCs w:val="28"/>
                <w:lang w:val="en-GB" w:eastAsia="zh-CN"/>
                <w14:ligatures w14:val="standardContextual"/>
              </w:rPr>
              <w:lastRenderedPageBreak/>
              <w:t>L</w:t>
            </w:r>
            <w:r w:rsidR="006D689C" w:rsidRPr="00C668D8">
              <w:rPr>
                <w:rFonts w:asciiTheme="minorHAnsi" w:eastAsiaTheme="minorEastAsia" w:hAnsiTheme="minorHAnsi" w:cstheme="minorBidi"/>
                <w:b/>
                <w:bCs/>
                <w:kern w:val="2"/>
                <w:sz w:val="28"/>
                <w:szCs w:val="28"/>
                <w:lang w:val="en-GB" w:eastAsia="zh-CN"/>
                <w14:ligatures w14:val="standardContextual"/>
              </w:rPr>
              <w:t xml:space="preserve">EVEL 4 ASSESSMENT SPECIFICATION  - ASSIGNMENT </w:t>
            </w:r>
            <w:r w:rsidR="006D689C" w:rsidRPr="006559AC">
              <w:rPr>
                <w:rFonts w:asciiTheme="minorHAnsi" w:eastAsiaTheme="minorEastAsia" w:hAnsiTheme="minorHAnsi" w:cstheme="minorBidi"/>
                <w:b/>
                <w:bCs/>
                <w:kern w:val="2"/>
                <w:sz w:val="28"/>
                <w:szCs w:val="28"/>
                <w:lang w:val="en-GB" w:eastAsia="zh-CN"/>
                <w14:ligatures w14:val="standardContextual"/>
              </w:rPr>
              <w:t>2</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C668D8" w14:paraId="43ABA883"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28E13D9"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9C3423"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89076C"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1EE7281"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p>
        </w:tc>
      </w:tr>
      <w:tr w:rsidR="006D689C" w:rsidRPr="00B4741F" w14:paraId="3C15F1E6"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B6C87C7"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DA19D21" w14:textId="77777777" w:rsidR="006D689C" w:rsidRPr="00C668D8" w:rsidRDefault="006D689C" w:rsidP="004760ED">
            <w:pPr>
              <w:spacing w:after="160" w:line="259" w:lineRule="auto"/>
              <w:rPr>
                <w:rFonts w:asciiTheme="minorHAnsi" w:eastAsiaTheme="minorEastAsia" w:hAnsiTheme="minorHAnsi" w:cstheme="minorBidi"/>
                <w:kern w:val="2"/>
                <w:lang w:val="fr-FR" w:eastAsia="zh-CN"/>
                <w14:ligatures w14:val="standardContextual"/>
              </w:rPr>
            </w:pPr>
            <w:r w:rsidRPr="00C668D8">
              <w:rPr>
                <w:rFonts w:asciiTheme="minorHAnsi" w:eastAsiaTheme="minorEastAsia" w:hAnsiTheme="minorHAnsi" w:cstheme="minorBidi"/>
                <w:b/>
                <w:bCs/>
                <w:kern w:val="2"/>
                <w:lang w:val="fr-FR" w:eastAsia="zh-CN"/>
                <w14:ligatures w14:val="standardContextual"/>
              </w:rPr>
              <w:t>BA (</w:t>
            </w:r>
            <w:proofErr w:type="spellStart"/>
            <w:r w:rsidRPr="00C668D8">
              <w:rPr>
                <w:rFonts w:asciiTheme="minorHAnsi" w:eastAsiaTheme="minorEastAsia" w:hAnsiTheme="minorHAnsi" w:cstheme="minorBidi"/>
                <w:b/>
                <w:bCs/>
                <w:kern w:val="2"/>
                <w:lang w:val="fr-FR" w:eastAsia="zh-CN"/>
                <w14:ligatures w14:val="standardContextual"/>
              </w:rPr>
              <w:t>Hons</w:t>
            </w:r>
            <w:proofErr w:type="spellEnd"/>
            <w:r w:rsidRPr="00C668D8">
              <w:rPr>
                <w:rFonts w:asciiTheme="minorHAnsi" w:eastAsiaTheme="minorEastAsia" w:hAnsiTheme="minorHAnsi" w:cstheme="minorBidi"/>
                <w:b/>
                <w:bCs/>
                <w:kern w:val="2"/>
                <w:lang w:val="fr-FR" w:eastAsia="zh-CN"/>
                <w14:ligatures w14:val="standardContextual"/>
              </w:rPr>
              <w:t xml:space="preserve">)  Leisure, Events, </w:t>
            </w:r>
            <w:proofErr w:type="spellStart"/>
            <w:r w:rsidRPr="00C668D8">
              <w:rPr>
                <w:rFonts w:asciiTheme="minorHAnsi" w:eastAsiaTheme="minorEastAsia" w:hAnsiTheme="minorHAnsi" w:cstheme="minorBidi"/>
                <w:b/>
                <w:bCs/>
                <w:kern w:val="2"/>
                <w:lang w:val="fr-FR" w:eastAsia="zh-CN"/>
                <w14:ligatures w14:val="standardContextual"/>
              </w:rPr>
              <w:t>Tourism</w:t>
            </w:r>
            <w:proofErr w:type="spellEnd"/>
            <w:r w:rsidRPr="00C668D8">
              <w:rPr>
                <w:rFonts w:asciiTheme="minorHAnsi" w:eastAsiaTheme="minorEastAsia" w:hAnsiTheme="minorHAnsi" w:cstheme="minorBidi"/>
                <w:b/>
                <w:bCs/>
                <w:kern w:val="2"/>
                <w:lang w:val="fr-FR" w:eastAsia="zh-CN"/>
                <w14:ligatures w14:val="standardContextual"/>
              </w:rPr>
              <w:t xml:space="preserve"> &amp; International </w:t>
            </w:r>
            <w:proofErr w:type="spellStart"/>
            <w:r w:rsidRPr="00C668D8">
              <w:rPr>
                <w:rFonts w:asciiTheme="minorHAnsi" w:eastAsiaTheme="minorEastAsia" w:hAnsiTheme="minorHAnsi" w:cstheme="minorBidi"/>
                <w:b/>
                <w:bCs/>
                <w:kern w:val="2"/>
                <w:lang w:val="fr-FR" w:eastAsia="zh-CN"/>
                <w14:ligatures w14:val="standardContextual"/>
              </w:rPr>
              <w:t>Travel</w:t>
            </w:r>
            <w:proofErr w:type="spellEnd"/>
            <w:r w:rsidRPr="00C668D8">
              <w:rPr>
                <w:rFonts w:asciiTheme="minorHAnsi" w:eastAsiaTheme="minorEastAsia" w:hAnsiTheme="minorHAnsi" w:cstheme="minorBidi"/>
                <w:b/>
                <w:bCs/>
                <w:kern w:val="2"/>
                <w:lang w:val="fr-FR" w:eastAsia="zh-CN"/>
                <w14:ligatures w14:val="standardContextual"/>
              </w:rPr>
              <w:t xml:space="preserve"> &amp; </w:t>
            </w:r>
            <w:proofErr w:type="spellStart"/>
            <w:r w:rsidRPr="00C668D8">
              <w:rPr>
                <w:rFonts w:asciiTheme="minorHAnsi" w:eastAsiaTheme="minorEastAsia" w:hAnsiTheme="minorHAnsi" w:cstheme="minorBidi"/>
                <w:b/>
                <w:bCs/>
                <w:kern w:val="2"/>
                <w:lang w:val="fr-FR" w:eastAsia="zh-CN"/>
                <w14:ligatures w14:val="standardContextual"/>
              </w:rPr>
              <w:t>Tourism</w:t>
            </w:r>
            <w:proofErr w:type="spellEnd"/>
            <w:r w:rsidRPr="00C668D8">
              <w:rPr>
                <w:rFonts w:asciiTheme="minorHAnsi" w:eastAsiaTheme="minorEastAsia" w:hAnsiTheme="minorHAnsi" w:cstheme="minorBidi"/>
                <w:b/>
                <w:bCs/>
                <w:kern w:val="2"/>
                <w:lang w:val="fr-FR" w:eastAsia="zh-CN"/>
                <w14:ligatures w14:val="standardContextual"/>
              </w:rPr>
              <w:t xml:space="preserve"> Management</w:t>
            </w:r>
          </w:p>
        </w:tc>
      </w:tr>
      <w:tr w:rsidR="006D689C" w:rsidRPr="00C668D8" w14:paraId="598BFC4E"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0EDE896"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0088C7"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TOURISM, EVENTS AND LEISURE INDUSTRY</w:t>
            </w:r>
          </w:p>
        </w:tc>
      </w:tr>
      <w:tr w:rsidR="006D689C" w:rsidRPr="00C668D8" w14:paraId="04E8743D"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A5B1726"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393EC57" w14:textId="55A20E4E"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kern w:val="2"/>
                <w:lang w:val="en-GB" w:eastAsia="zh-CN"/>
                <w14:ligatures w14:val="standardContextual"/>
              </w:rPr>
              <w:t>BMTP40</w:t>
            </w:r>
            <w:r w:rsidR="00E36080">
              <w:rPr>
                <w:rFonts w:asciiTheme="minorHAnsi" w:eastAsiaTheme="minorEastAsia" w:hAnsiTheme="minorHAnsi" w:cstheme="minorBidi"/>
                <w:kern w:val="2"/>
                <w:lang w:val="en-GB" w:eastAsia="zh-CN"/>
                <w14:ligatures w14:val="standardContextual"/>
              </w:rPr>
              <w:t>18</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CDE8FC9"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13EE51E"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50%</w:t>
            </w:r>
          </w:p>
        </w:tc>
      </w:tr>
      <w:tr w:rsidR="006D689C" w:rsidRPr="00C668D8" w14:paraId="1E9B42D5"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4BFEE72"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2B84A6"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A8CAA19"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1665A1A" w14:textId="676E4664" w:rsidR="006D689C" w:rsidRPr="00C668D8" w:rsidRDefault="0027639C" w:rsidP="004760ED">
            <w:pPr>
              <w:spacing w:after="160" w:line="259" w:lineRule="auto"/>
              <w:rPr>
                <w:rFonts w:asciiTheme="minorHAnsi" w:eastAsiaTheme="minorEastAsia" w:hAnsiTheme="minorHAnsi" w:cstheme="minorBidi"/>
                <w:kern w:val="2"/>
                <w:lang w:val="en-GB" w:eastAsia="zh-CN"/>
                <w14:ligatures w14:val="standardContextual"/>
              </w:rPr>
            </w:pPr>
            <w:r>
              <w:rPr>
                <w:rFonts w:asciiTheme="minorHAnsi" w:eastAsiaTheme="minorEastAsia" w:hAnsiTheme="minorHAnsi" w:cstheme="minorBidi"/>
                <w:b/>
                <w:bCs/>
                <w:kern w:val="2"/>
                <w:lang w:val="en-GB" w:eastAsia="zh-CN"/>
                <w14:ligatures w14:val="standardContextual"/>
              </w:rPr>
              <w:t>Kath Flynn</w:t>
            </w:r>
          </w:p>
        </w:tc>
      </w:tr>
      <w:tr w:rsidR="006D689C" w:rsidRPr="00C668D8" w14:paraId="0B697319"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55F9F60"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071EFFC"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6559AC">
              <w:rPr>
                <w:rFonts w:asciiTheme="minorHAnsi" w:eastAsiaTheme="minorEastAsia" w:hAnsiTheme="minorHAnsi" w:cstheme="minorBidi"/>
                <w:kern w:val="2"/>
                <w:lang w:val="en-GB" w:eastAsia="zh-CN"/>
                <w14:ligatures w14:val="standardContextual"/>
              </w:rPr>
              <w:t>Group presentation – 5 mins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E103C50"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FE69185" w14:textId="450BAC2A"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Pr>
                <w:rFonts w:asciiTheme="minorHAnsi" w:eastAsiaTheme="minorEastAsia" w:hAnsiTheme="minorHAnsi" w:cstheme="minorBidi"/>
                <w:kern w:val="2"/>
                <w:lang w:val="en-GB" w:eastAsia="zh-CN"/>
                <w14:ligatures w14:val="standardContextual"/>
              </w:rPr>
              <w:t xml:space="preserve"> (1000 pp)</w:t>
            </w:r>
          </w:p>
        </w:tc>
      </w:tr>
      <w:tr w:rsidR="006D689C" w:rsidRPr="00C668D8" w14:paraId="5EEFEF2A"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7144B8" w14:textId="77777777" w:rsidR="006D689C" w:rsidRPr="00C668D8" w:rsidRDefault="006D689C" w:rsidP="004760ED">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F664159" w14:textId="715C4803" w:rsidR="006D689C" w:rsidRPr="00C668D8" w:rsidRDefault="00E16DD9" w:rsidP="00E16DD9">
            <w:pPr>
              <w:spacing w:after="160" w:line="259" w:lineRule="auto"/>
              <w:rPr>
                <w:rFonts w:asciiTheme="minorHAnsi" w:eastAsiaTheme="minorEastAsia" w:hAnsiTheme="minorHAnsi" w:cstheme="minorBidi"/>
                <w:b/>
                <w:bCs/>
                <w:kern w:val="2"/>
                <w:lang w:val="en-GB" w:eastAsia="zh-CN"/>
                <w14:ligatures w14:val="standardContextual"/>
              </w:rPr>
            </w:pPr>
            <w:r>
              <w:rPr>
                <w:rFonts w:asciiTheme="minorHAnsi" w:eastAsiaTheme="minorEastAsia" w:hAnsiTheme="minorHAnsi" w:cstheme="minorBidi"/>
                <w:b/>
                <w:bCs/>
                <w:kern w:val="2"/>
                <w:lang w:val="en-GB" w:eastAsia="zh-CN"/>
                <w14:ligatures w14:val="standardContextual"/>
              </w:rPr>
              <w:t>18 January 2023</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E5F2DD" w14:textId="77777777" w:rsidR="006D689C" w:rsidRPr="00C668D8" w:rsidRDefault="006D689C" w:rsidP="004760ED">
            <w:pPr>
              <w:spacing w:after="160" w:line="259" w:lineRule="auto"/>
              <w:rPr>
                <w:rFonts w:asciiTheme="minorHAnsi" w:eastAsiaTheme="minorEastAsia" w:hAnsiTheme="minorHAnsi" w:cstheme="minorBidi"/>
                <w:kern w:val="2"/>
                <w:lang w:val="en-GB" w:eastAsia="zh-CN"/>
                <w14:ligatures w14:val="standardContextual"/>
              </w:rPr>
            </w:pPr>
            <w:r w:rsidRPr="00C668D8">
              <w:rPr>
                <w:rFonts w:asciiTheme="minorHAnsi" w:eastAsiaTheme="minorEastAsia" w:hAnsiTheme="minorHAnsi" w:cstheme="minorBidi"/>
                <w:b/>
                <w:bCs/>
                <w:kern w:val="2"/>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A2C1C1" w14:textId="04D05EC8" w:rsidR="006D689C" w:rsidRPr="00C668D8" w:rsidRDefault="004651B5" w:rsidP="004760ED">
            <w:pPr>
              <w:spacing w:after="160" w:line="259" w:lineRule="auto"/>
              <w:rPr>
                <w:rFonts w:asciiTheme="minorHAnsi" w:eastAsiaTheme="minorEastAsia" w:hAnsiTheme="minorHAnsi" w:cstheme="minorBidi"/>
                <w:kern w:val="2"/>
                <w:lang w:val="en-GB" w:eastAsia="zh-CN"/>
                <w14:ligatures w14:val="standardContextual"/>
              </w:rPr>
            </w:pPr>
            <w:r>
              <w:rPr>
                <w:rFonts w:asciiTheme="minorHAnsi" w:eastAsiaTheme="minorEastAsia" w:hAnsiTheme="minorHAnsi" w:cstheme="minorBidi"/>
                <w:kern w:val="2"/>
                <w:lang w:val="en-GB" w:eastAsia="zh-CN"/>
                <w14:ligatures w14:val="standardContextual"/>
              </w:rPr>
              <w:t>16 February 2024</w:t>
            </w:r>
          </w:p>
        </w:tc>
      </w:tr>
    </w:tbl>
    <w:tbl>
      <w:tblPr>
        <w:tblpPr w:leftFromText="180" w:rightFromText="180" w:vertAnchor="text" w:horzAnchor="margin" w:tblpY="6774"/>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829"/>
      </w:tblGrid>
      <w:tr w:rsidR="000F3663" w:rsidRPr="00C668D8" w14:paraId="688DDB06" w14:textId="77777777" w:rsidTr="000F3663">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B4D40C6" w14:textId="77777777" w:rsidR="000F3663" w:rsidRPr="00C668D8" w:rsidRDefault="000F3663" w:rsidP="000F3663">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Submission method:</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DBA9478" w14:textId="77777777" w:rsidR="000F3663" w:rsidRPr="00C668D8" w:rsidRDefault="000F3663" w:rsidP="000F3663">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kern w:val="2"/>
                <w:sz w:val="22"/>
                <w:szCs w:val="22"/>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DE7D55" w14:textId="77777777" w:rsidR="000F3663" w:rsidRPr="00C668D8" w:rsidRDefault="000F3663" w:rsidP="000F3663">
            <w:pPr>
              <w:spacing w:after="160" w:line="259" w:lineRule="auto"/>
              <w:rPr>
                <w:rFonts w:asciiTheme="minorHAnsi" w:eastAsiaTheme="minorEastAsia" w:hAnsiTheme="minorHAnsi" w:cstheme="minorBidi"/>
                <w:b/>
                <w:bCs/>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 xml:space="preserve">Alternative submission method (if applicable): </w:t>
            </w:r>
          </w:p>
          <w:p w14:paraId="177B197F" w14:textId="77777777" w:rsidR="000F3663" w:rsidRPr="00C668D8" w:rsidRDefault="000F3663" w:rsidP="000F3663">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 xml:space="preserve">Late submission of the assessment will result in a late penalty mark. </w:t>
            </w:r>
            <w:r w:rsidRPr="00C668D8">
              <w:rPr>
                <w:rFonts w:asciiTheme="minorHAnsi" w:eastAsiaTheme="minorEastAsia" w:hAnsiTheme="minorHAnsi" w:cstheme="minorBidi"/>
                <w:kern w:val="2"/>
                <w:sz w:val="22"/>
                <w:szCs w:val="22"/>
                <w:lang w:val="en-GB" w:eastAsia="zh-CN"/>
                <w14:ligatures w14:val="standardContextual"/>
              </w:rPr>
              <w:t>Penalties for late submission: Up to one week late, maximum mark of 40%. Over one week late, 0%. Only the Extenuating Circumstances Panel may approve a change to submission dates.</w:t>
            </w:r>
          </w:p>
        </w:tc>
      </w:tr>
      <w:tr w:rsidR="000F3663" w:rsidRPr="00C668D8" w14:paraId="43C382DA" w14:textId="77777777" w:rsidTr="000F3663">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51876BC" w14:textId="77777777" w:rsidR="000F3663" w:rsidRPr="00C668D8" w:rsidRDefault="000F3663" w:rsidP="000F3663">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b/>
                <w:bCs/>
                <w:kern w:val="2"/>
                <w:sz w:val="22"/>
                <w:szCs w:val="22"/>
                <w:lang w:val="en-GB" w:eastAsia="zh-CN"/>
                <w14:ligatures w14:val="standardContextual"/>
              </w:rPr>
              <w:t>Academic honesty / referencing:</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68FBFF2" w14:textId="77777777" w:rsidR="000F3663" w:rsidRPr="00C668D8" w:rsidRDefault="000F3663" w:rsidP="000F3663">
            <w:pPr>
              <w:spacing w:after="160" w:line="259" w:lineRule="auto"/>
              <w:rPr>
                <w:rFonts w:asciiTheme="minorHAnsi" w:eastAsiaTheme="minorEastAsia" w:hAnsiTheme="minorHAnsi" w:cstheme="minorBidi"/>
                <w:kern w:val="2"/>
                <w:sz w:val="22"/>
                <w:szCs w:val="22"/>
                <w:lang w:val="en-GB" w:eastAsia="zh-CN"/>
                <w14:ligatures w14:val="standardContextual"/>
              </w:rPr>
            </w:pPr>
            <w:r w:rsidRPr="00C668D8">
              <w:rPr>
                <w:rFonts w:asciiTheme="minorHAnsi" w:eastAsiaTheme="minorEastAsia" w:hAnsiTheme="minorHAnsi" w:cstheme="minorBidi"/>
                <w:kern w:val="2"/>
                <w:sz w:val="22"/>
                <w:szCs w:val="22"/>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4C78A40F" w14:textId="77777777" w:rsidR="00244A17" w:rsidRDefault="00244A17" w:rsidP="004760ED">
      <w:pPr>
        <w:spacing w:after="160" w:line="259" w:lineRule="auto"/>
        <w:rPr>
          <w:rFonts w:asciiTheme="minorHAnsi" w:eastAsiaTheme="minorEastAsia" w:hAnsiTheme="minorHAnsi" w:cstheme="minorBidi"/>
          <w:b/>
          <w:bCs/>
          <w:kern w:val="2"/>
          <w:sz w:val="22"/>
          <w:szCs w:val="22"/>
          <w:lang w:val="en-GB" w:eastAsia="zh-CN"/>
          <w14:ligatures w14:val="standardContextual"/>
        </w:rPr>
        <w:sectPr w:rsidR="00244A17" w:rsidSect="00244A17">
          <w:pgSz w:w="11906" w:h="16838" w:code="9"/>
          <w:pgMar w:top="1440" w:right="1440" w:bottom="1440" w:left="1440" w:header="709" w:footer="709" w:gutter="0"/>
          <w:cols w:space="708"/>
          <w:docGrid w:linePitch="360"/>
        </w:sectPr>
      </w:pPr>
    </w:p>
    <w:p w14:paraId="5E10421E" w14:textId="77777777" w:rsidR="00244A17" w:rsidRDefault="00244A17" w:rsidP="006D689C">
      <w:pPr>
        <w:jc w:val="both"/>
        <w:rPr>
          <w:rFonts w:asciiTheme="minorHAnsi" w:hAnsiTheme="minorHAnsi" w:cstheme="minorHAnsi"/>
          <w:b/>
          <w:sz w:val="28"/>
          <w:szCs w:val="28"/>
        </w:rPr>
      </w:pPr>
    </w:p>
    <w:tbl>
      <w:tblPr>
        <w:tblpPr w:leftFromText="180" w:rightFromText="180" w:vertAnchor="text" w:horzAnchor="margin" w:tblpY="4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44A17" w14:paraId="001B2F53" w14:textId="77777777" w:rsidTr="00244A17">
        <w:tc>
          <w:tcPr>
            <w:tcW w:w="13948" w:type="dxa"/>
            <w:tcBorders>
              <w:top w:val="single" w:sz="4" w:space="0" w:color="auto"/>
              <w:left w:val="single" w:sz="4" w:space="0" w:color="auto"/>
              <w:bottom w:val="single" w:sz="4" w:space="0" w:color="auto"/>
              <w:right w:val="single" w:sz="4" w:space="0" w:color="auto"/>
            </w:tcBorders>
            <w:shd w:val="clear" w:color="auto" w:fill="C0C0C0"/>
            <w:hideMark/>
          </w:tcPr>
          <w:p w14:paraId="5EF1DF95" w14:textId="77777777" w:rsidR="00244A17" w:rsidRDefault="00244A17" w:rsidP="00244A1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r w:rsidR="00244A17" w14:paraId="654FFDFF" w14:textId="77777777" w:rsidTr="00244A17">
        <w:tc>
          <w:tcPr>
            <w:tcW w:w="13948" w:type="dxa"/>
            <w:tcBorders>
              <w:top w:val="single" w:sz="4" w:space="0" w:color="auto"/>
              <w:left w:val="single" w:sz="4" w:space="0" w:color="auto"/>
              <w:bottom w:val="single" w:sz="4" w:space="0" w:color="auto"/>
              <w:right w:val="single" w:sz="4" w:space="0" w:color="auto"/>
            </w:tcBorders>
            <w:shd w:val="clear" w:color="auto" w:fill="C0C0C0"/>
          </w:tcPr>
          <w:p w14:paraId="2DF32E9D" w14:textId="77777777" w:rsidR="00244A17" w:rsidRDefault="00244A17" w:rsidP="00244A17">
            <w:pPr>
              <w:jc w:val="center"/>
              <w:rPr>
                <w:rFonts w:ascii="Arial" w:hAnsi="Arial" w:cs="Arial"/>
                <w:sz w:val="32"/>
              </w:rPr>
            </w:pPr>
          </w:p>
        </w:tc>
      </w:tr>
    </w:tbl>
    <w:p w14:paraId="21A1592E" w14:textId="77777777" w:rsidR="00244A17" w:rsidRDefault="00244A17" w:rsidP="006D689C">
      <w:pPr>
        <w:jc w:val="both"/>
        <w:rPr>
          <w:rFonts w:asciiTheme="minorHAnsi" w:hAnsiTheme="minorHAnsi" w:cstheme="minorHAnsi"/>
          <w:b/>
          <w:sz w:val="28"/>
          <w:szCs w:val="28"/>
        </w:rPr>
      </w:pPr>
    </w:p>
    <w:p w14:paraId="35C2188E" w14:textId="30C57189" w:rsidR="006D689C" w:rsidRPr="006D689C" w:rsidRDefault="006D689C" w:rsidP="006D689C">
      <w:pPr>
        <w:jc w:val="both"/>
        <w:rPr>
          <w:rFonts w:asciiTheme="minorHAnsi" w:hAnsiTheme="minorHAnsi" w:cstheme="minorHAnsi"/>
          <w:b/>
          <w:sz w:val="28"/>
          <w:szCs w:val="28"/>
        </w:rPr>
      </w:pPr>
      <w:r w:rsidRPr="006D689C">
        <w:rPr>
          <w:rFonts w:asciiTheme="minorHAnsi" w:hAnsiTheme="minorHAnsi" w:cstheme="minorHAnsi"/>
          <w:b/>
          <w:sz w:val="28"/>
          <w:szCs w:val="28"/>
        </w:rPr>
        <w:t xml:space="preserve">Group Presentation </w:t>
      </w:r>
    </w:p>
    <w:p w14:paraId="7234CDE2"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p>
    <w:p w14:paraId="6ECB502F"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r w:rsidRPr="006D689C">
        <w:rPr>
          <w:rFonts w:asciiTheme="minorHAnsi" w:hAnsiTheme="minorHAnsi" w:cstheme="minorHAnsi"/>
        </w:rPr>
        <w:t xml:space="preserve">In pairs students are required to attend an appropriate large or small event or festival, this can be – </w:t>
      </w:r>
    </w:p>
    <w:p w14:paraId="08D0094C"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p>
    <w:p w14:paraId="30016394" w14:textId="77777777" w:rsidR="006D689C" w:rsidRPr="006D689C" w:rsidRDefault="006D689C" w:rsidP="006D689C">
      <w:pPr>
        <w:pStyle w:val="ListParagraph"/>
        <w:numPr>
          <w:ilvl w:val="0"/>
          <w:numId w:val="14"/>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after="0" w:line="240" w:lineRule="auto"/>
        <w:contextualSpacing/>
        <w:jc w:val="both"/>
        <w:textAlignment w:val="baseline"/>
        <w:rPr>
          <w:rFonts w:asciiTheme="minorHAnsi" w:hAnsiTheme="minorHAnsi" w:cstheme="minorHAnsi"/>
          <w:sz w:val="24"/>
          <w:szCs w:val="24"/>
        </w:rPr>
      </w:pPr>
      <w:r w:rsidRPr="006D689C">
        <w:rPr>
          <w:rFonts w:asciiTheme="minorHAnsi" w:hAnsiTheme="minorHAnsi" w:cstheme="minorHAnsi"/>
          <w:sz w:val="24"/>
          <w:szCs w:val="24"/>
        </w:rPr>
        <w:t xml:space="preserve">In Person </w:t>
      </w:r>
    </w:p>
    <w:p w14:paraId="4055FCBB" w14:textId="77777777" w:rsidR="006D689C" w:rsidRPr="006D689C" w:rsidRDefault="006D689C" w:rsidP="006D689C">
      <w:pPr>
        <w:pStyle w:val="ListParagraph"/>
        <w:numPr>
          <w:ilvl w:val="0"/>
          <w:numId w:val="14"/>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after="0" w:line="240" w:lineRule="auto"/>
        <w:contextualSpacing/>
        <w:jc w:val="both"/>
        <w:textAlignment w:val="baseline"/>
        <w:rPr>
          <w:rFonts w:asciiTheme="minorHAnsi" w:hAnsiTheme="minorHAnsi" w:cstheme="minorHAnsi"/>
          <w:sz w:val="24"/>
          <w:szCs w:val="24"/>
        </w:rPr>
      </w:pPr>
      <w:r w:rsidRPr="006D689C">
        <w:rPr>
          <w:rFonts w:asciiTheme="minorHAnsi" w:hAnsiTheme="minorHAnsi" w:cstheme="minorHAnsi"/>
          <w:sz w:val="24"/>
          <w:szCs w:val="24"/>
        </w:rPr>
        <w:t xml:space="preserve">Virtual </w:t>
      </w:r>
    </w:p>
    <w:p w14:paraId="3DCD7537" w14:textId="77777777" w:rsidR="006D689C" w:rsidRPr="006D689C" w:rsidRDefault="006D689C" w:rsidP="006D689C">
      <w:pPr>
        <w:pStyle w:val="ListParagraph"/>
        <w:numPr>
          <w:ilvl w:val="0"/>
          <w:numId w:val="14"/>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after="0" w:line="240" w:lineRule="auto"/>
        <w:contextualSpacing/>
        <w:jc w:val="both"/>
        <w:textAlignment w:val="baseline"/>
        <w:rPr>
          <w:rFonts w:asciiTheme="minorHAnsi" w:hAnsiTheme="minorHAnsi" w:cstheme="minorHAnsi"/>
          <w:sz w:val="24"/>
          <w:szCs w:val="24"/>
        </w:rPr>
      </w:pPr>
      <w:r w:rsidRPr="006D689C">
        <w:rPr>
          <w:rFonts w:asciiTheme="minorHAnsi" w:hAnsiTheme="minorHAnsi" w:cstheme="minorHAnsi"/>
          <w:sz w:val="24"/>
          <w:szCs w:val="24"/>
        </w:rPr>
        <w:t>Hybrid  (both)</w:t>
      </w:r>
    </w:p>
    <w:p w14:paraId="0E168C4F"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p>
    <w:p w14:paraId="12117790" w14:textId="3482CCC2"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r w:rsidRPr="006D689C">
        <w:rPr>
          <w:rFonts w:asciiTheme="minorHAnsi" w:hAnsiTheme="minorHAnsi" w:cstheme="minorHAnsi"/>
        </w:rPr>
        <w:t xml:space="preserve">Before you attend the event  </w:t>
      </w:r>
      <w:r w:rsidR="003A2DB1">
        <w:rPr>
          <w:rFonts w:asciiTheme="minorHAnsi" w:hAnsiTheme="minorHAnsi" w:cstheme="minorHAnsi"/>
        </w:rPr>
        <w:t xml:space="preserve">(discussed with the lecturer)  you </w:t>
      </w:r>
      <w:r w:rsidRPr="006D689C">
        <w:rPr>
          <w:rFonts w:asciiTheme="minorHAnsi" w:hAnsiTheme="minorHAnsi" w:cstheme="minorHAnsi"/>
        </w:rPr>
        <w:t xml:space="preserve">will need to produce a checklist to examine the overall experience, engagement and consumer satisfaction. You will use this for observational research during the event or festival. You will use this checklist for your evaluative discussion in the presentation. </w:t>
      </w:r>
    </w:p>
    <w:p w14:paraId="43248004"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p>
    <w:p w14:paraId="6A4FF5D6"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r w:rsidRPr="006D689C">
        <w:rPr>
          <w:rFonts w:asciiTheme="minorHAnsi" w:hAnsiTheme="minorHAnsi" w:cstheme="minorHAnsi"/>
        </w:rPr>
        <w:t xml:space="preserve">Following the event you will produce a presentation to provide an overview of the Event with a particular focus on participation, engagement, customer experience and satisfaction. The presentation will be to explain whether the event was a success and establish if there is demand for an annual event of this kind as part of the tourism provision for the area. </w:t>
      </w:r>
    </w:p>
    <w:p w14:paraId="7688020A" w14:textId="77777777" w:rsidR="006D689C" w:rsidRPr="006D689C" w:rsidRDefault="006D689C" w:rsidP="006D689C">
      <w:pPr>
        <w:overflowPunct w:val="0"/>
        <w:autoSpaceDE w:val="0"/>
        <w:autoSpaceDN w:val="0"/>
        <w:adjustRightInd w:val="0"/>
        <w:jc w:val="both"/>
        <w:textAlignment w:val="baseline"/>
        <w:rPr>
          <w:rFonts w:asciiTheme="minorHAnsi" w:hAnsiTheme="minorHAnsi" w:cstheme="minorHAnsi"/>
        </w:rPr>
      </w:pPr>
    </w:p>
    <w:p w14:paraId="5AC33AF5" w14:textId="77777777" w:rsidR="006D689C" w:rsidRPr="006D689C" w:rsidRDefault="006D689C" w:rsidP="006D689C">
      <w:pPr>
        <w:overflowPunct w:val="0"/>
        <w:autoSpaceDE w:val="0"/>
        <w:autoSpaceDN w:val="0"/>
        <w:adjustRightInd w:val="0"/>
        <w:spacing w:line="276" w:lineRule="auto"/>
        <w:jc w:val="both"/>
        <w:textAlignment w:val="baseline"/>
        <w:rPr>
          <w:rFonts w:asciiTheme="minorHAnsi" w:hAnsiTheme="minorHAnsi" w:cstheme="minorHAnsi"/>
        </w:rPr>
      </w:pPr>
      <w:r w:rsidRPr="006D689C">
        <w:rPr>
          <w:rFonts w:asciiTheme="minorHAnsi" w:hAnsiTheme="minorHAnsi" w:cstheme="minorHAnsi"/>
        </w:rPr>
        <w:t>The presentation should consider but not be limited to the following:</w:t>
      </w:r>
    </w:p>
    <w:p w14:paraId="0EB9B6A1" w14:textId="77777777" w:rsidR="006D689C" w:rsidRPr="006D689C" w:rsidRDefault="006D689C" w:rsidP="006D689C">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line="276" w:lineRule="auto"/>
        <w:jc w:val="both"/>
        <w:textAlignment w:val="baseline"/>
        <w:rPr>
          <w:rFonts w:asciiTheme="minorHAnsi" w:hAnsiTheme="minorHAnsi" w:cstheme="minorHAnsi"/>
        </w:rPr>
      </w:pPr>
      <w:r w:rsidRPr="006D689C">
        <w:rPr>
          <w:rFonts w:asciiTheme="minorHAnsi" w:hAnsiTheme="minorHAnsi" w:cstheme="minorHAnsi"/>
        </w:rPr>
        <w:t>Definition and description of the event or festival–  type, scale, industry context</w:t>
      </w:r>
    </w:p>
    <w:p w14:paraId="059FE801" w14:textId="77777777" w:rsidR="006D689C" w:rsidRPr="006D689C" w:rsidRDefault="006D689C" w:rsidP="006D689C">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line="276" w:lineRule="auto"/>
        <w:jc w:val="both"/>
        <w:textAlignment w:val="baseline"/>
        <w:rPr>
          <w:rFonts w:asciiTheme="minorHAnsi" w:hAnsiTheme="minorHAnsi" w:cstheme="minorHAnsi"/>
        </w:rPr>
      </w:pPr>
      <w:r w:rsidRPr="006D689C">
        <w:rPr>
          <w:rFonts w:asciiTheme="minorHAnsi" w:hAnsiTheme="minorHAnsi" w:cstheme="minorHAnsi"/>
        </w:rPr>
        <w:t>Identification of the ‘typical’ event consumer and the extent to which their needs are being met from a tourism POV.</w:t>
      </w:r>
    </w:p>
    <w:p w14:paraId="6294139A" w14:textId="77777777" w:rsidR="006D689C" w:rsidRPr="006D689C" w:rsidRDefault="006D689C" w:rsidP="006D689C">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line="276" w:lineRule="auto"/>
        <w:jc w:val="both"/>
        <w:textAlignment w:val="baseline"/>
        <w:rPr>
          <w:rFonts w:asciiTheme="minorHAnsi" w:hAnsiTheme="minorHAnsi" w:cstheme="minorHAnsi"/>
        </w:rPr>
      </w:pPr>
      <w:r w:rsidRPr="006D689C">
        <w:rPr>
          <w:rFonts w:asciiTheme="minorHAnsi" w:hAnsiTheme="minorHAnsi" w:cstheme="minorHAnsi"/>
        </w:rPr>
        <w:t>Based on the checklist observations a evaluative discussion relating to the key elements which influence consumer satisfaction, engagement  and experience</w:t>
      </w:r>
    </w:p>
    <w:p w14:paraId="65C0DF59" w14:textId="77777777" w:rsidR="006D689C" w:rsidRPr="006D689C" w:rsidRDefault="006D689C" w:rsidP="006D689C">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line="276" w:lineRule="auto"/>
        <w:jc w:val="both"/>
        <w:textAlignment w:val="baseline"/>
        <w:rPr>
          <w:rFonts w:asciiTheme="minorHAnsi" w:hAnsiTheme="minorHAnsi" w:cstheme="minorHAnsi"/>
        </w:rPr>
      </w:pPr>
      <w:r w:rsidRPr="006D689C">
        <w:rPr>
          <w:rFonts w:asciiTheme="minorHAnsi" w:hAnsiTheme="minorHAnsi" w:cstheme="minorHAnsi"/>
        </w:rPr>
        <w:t>The sustainability aspects of the event, the trends, changes needed because of new customer demands</w:t>
      </w:r>
    </w:p>
    <w:p w14:paraId="33454275" w14:textId="77777777" w:rsidR="006D689C" w:rsidRPr="006D689C" w:rsidRDefault="006D689C" w:rsidP="006D689C">
      <w:pPr>
        <w:pStyle w:val="ListParagraph"/>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pacing w:after="0"/>
        <w:contextualSpacing/>
        <w:jc w:val="both"/>
        <w:rPr>
          <w:rFonts w:asciiTheme="minorHAnsi" w:hAnsiTheme="minorHAnsi" w:cstheme="minorHAnsi"/>
          <w:sz w:val="24"/>
          <w:szCs w:val="24"/>
        </w:rPr>
      </w:pPr>
      <w:r w:rsidRPr="006D689C">
        <w:rPr>
          <w:rFonts w:asciiTheme="minorHAnsi" w:hAnsiTheme="minorHAnsi" w:cstheme="minorHAnsi"/>
          <w:sz w:val="24"/>
          <w:szCs w:val="24"/>
        </w:rPr>
        <w:t xml:space="preserve">The influence and impact of political, economic, social and environmental factors on the development of the future of the tourism events industry </w:t>
      </w:r>
    </w:p>
    <w:p w14:paraId="03135647" w14:textId="77777777" w:rsidR="006D689C" w:rsidRPr="006D689C" w:rsidRDefault="006D689C" w:rsidP="006D689C">
      <w:pPr>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line="276" w:lineRule="auto"/>
        <w:jc w:val="both"/>
        <w:textAlignment w:val="baseline"/>
        <w:rPr>
          <w:rFonts w:asciiTheme="minorHAnsi" w:hAnsiTheme="minorHAnsi" w:cstheme="minorHAnsi"/>
        </w:rPr>
      </w:pPr>
      <w:r w:rsidRPr="006D689C">
        <w:rPr>
          <w:rFonts w:asciiTheme="minorHAnsi" w:hAnsiTheme="minorHAnsi" w:cstheme="minorHAnsi"/>
        </w:rPr>
        <w:t>Show evidence of effective teamwork and good presentation skills in the production and presentation of this.</w:t>
      </w:r>
    </w:p>
    <w:p w14:paraId="17E1981E" w14:textId="77777777" w:rsidR="006D689C" w:rsidRPr="006D689C" w:rsidRDefault="006D689C" w:rsidP="006D689C">
      <w:pPr>
        <w:pStyle w:val="ListParagraph"/>
        <w:jc w:val="both"/>
        <w:rPr>
          <w:rFonts w:asciiTheme="minorHAnsi" w:hAnsiTheme="minorHAnsi" w:cstheme="minorHAnsi"/>
          <w:sz w:val="24"/>
          <w:szCs w:val="24"/>
        </w:rPr>
      </w:pPr>
    </w:p>
    <w:p w14:paraId="449584D4" w14:textId="77777777" w:rsidR="006D689C" w:rsidRPr="006D689C" w:rsidRDefault="006D689C" w:rsidP="006D689C">
      <w:pPr>
        <w:jc w:val="both"/>
        <w:rPr>
          <w:rFonts w:asciiTheme="minorHAnsi" w:hAnsiTheme="minorHAnsi" w:cstheme="minorHAnsi"/>
          <w:b/>
        </w:rPr>
      </w:pPr>
      <w:r w:rsidRPr="006D689C">
        <w:rPr>
          <w:rFonts w:asciiTheme="minorHAnsi" w:hAnsiTheme="minorHAnsi" w:cstheme="minorHAnsi"/>
          <w:b/>
        </w:rPr>
        <w:t>Assessment format and weighting</w:t>
      </w:r>
    </w:p>
    <w:p w14:paraId="37157FE6" w14:textId="77777777" w:rsidR="006D689C" w:rsidRPr="006D689C" w:rsidRDefault="006D689C" w:rsidP="006D689C">
      <w:pPr>
        <w:jc w:val="both"/>
        <w:rPr>
          <w:rFonts w:asciiTheme="minorHAnsi" w:hAnsiTheme="minorHAnsi" w:cstheme="minorHAnsi"/>
          <w:color w:val="000000"/>
        </w:rPr>
      </w:pPr>
    </w:p>
    <w:p w14:paraId="4ED86DF3" w14:textId="77777777" w:rsidR="006D689C" w:rsidRPr="006D689C" w:rsidRDefault="006D689C" w:rsidP="006D689C">
      <w:pPr>
        <w:jc w:val="both"/>
        <w:rPr>
          <w:rFonts w:asciiTheme="minorHAnsi" w:hAnsiTheme="minorHAnsi" w:cstheme="minorHAnsi"/>
          <w:color w:val="000000"/>
        </w:rPr>
      </w:pPr>
      <w:r w:rsidRPr="006D689C">
        <w:rPr>
          <w:rFonts w:asciiTheme="minorHAnsi" w:hAnsiTheme="minorHAnsi" w:cstheme="minorHAnsi"/>
          <w:color w:val="000000"/>
        </w:rPr>
        <w:t xml:space="preserve">This is a group </w:t>
      </w:r>
      <w:r w:rsidRPr="006D689C">
        <w:rPr>
          <w:rFonts w:asciiTheme="minorHAnsi" w:hAnsiTheme="minorHAnsi" w:cstheme="minorHAnsi"/>
          <w:b/>
          <w:i/>
          <w:color w:val="000000"/>
          <w:u w:val="single"/>
        </w:rPr>
        <w:t>presentation</w:t>
      </w:r>
      <w:r w:rsidRPr="006D689C">
        <w:rPr>
          <w:rFonts w:asciiTheme="minorHAnsi" w:hAnsiTheme="minorHAnsi" w:cstheme="minorHAnsi"/>
          <w:b/>
          <w:color w:val="000000"/>
          <w:u w:val="single"/>
        </w:rPr>
        <w:t xml:space="preserve"> </w:t>
      </w:r>
      <w:r w:rsidRPr="006D689C">
        <w:rPr>
          <w:rFonts w:asciiTheme="minorHAnsi" w:hAnsiTheme="minorHAnsi" w:cstheme="minorHAnsi"/>
          <w:color w:val="000000"/>
        </w:rPr>
        <w:t xml:space="preserve">of a 5 minutes questions will be asked afterwards. </w:t>
      </w:r>
    </w:p>
    <w:p w14:paraId="5FFEE37C" w14:textId="77777777" w:rsidR="006D689C" w:rsidRPr="006D689C" w:rsidRDefault="006D689C" w:rsidP="006D689C">
      <w:pPr>
        <w:jc w:val="both"/>
        <w:rPr>
          <w:rFonts w:asciiTheme="minorHAnsi" w:hAnsiTheme="minorHAnsi" w:cstheme="minorHAnsi"/>
          <w:color w:val="000000"/>
        </w:rPr>
      </w:pPr>
    </w:p>
    <w:p w14:paraId="5069EE94" w14:textId="77777777" w:rsidR="006D689C" w:rsidRPr="006D689C" w:rsidRDefault="006D689C" w:rsidP="006D689C">
      <w:pPr>
        <w:jc w:val="both"/>
        <w:rPr>
          <w:rFonts w:asciiTheme="minorHAnsi" w:hAnsiTheme="minorHAnsi" w:cstheme="minorHAnsi"/>
          <w:color w:val="000000"/>
        </w:rPr>
      </w:pPr>
      <w:r w:rsidRPr="006D689C">
        <w:rPr>
          <w:rFonts w:asciiTheme="minorHAnsi" w:hAnsiTheme="minorHAnsi" w:cstheme="minorHAnsi"/>
          <w:color w:val="000000"/>
        </w:rPr>
        <w:t xml:space="preserve">Student presentation materials </w:t>
      </w:r>
      <w:r w:rsidRPr="006D689C">
        <w:rPr>
          <w:rFonts w:asciiTheme="minorHAnsi" w:hAnsiTheme="minorHAnsi" w:cstheme="minorHAnsi"/>
          <w:b/>
          <w:bCs/>
          <w:color w:val="000000"/>
        </w:rPr>
        <w:t>including the checklist</w:t>
      </w:r>
      <w:r w:rsidRPr="006D689C">
        <w:rPr>
          <w:rFonts w:asciiTheme="minorHAnsi" w:hAnsiTheme="minorHAnsi" w:cstheme="minorHAnsi"/>
          <w:color w:val="000000"/>
        </w:rPr>
        <w:t xml:space="preserve"> should be submitted through Turnitin before 11.59 on the assignment deadline date.</w:t>
      </w:r>
    </w:p>
    <w:p w14:paraId="5908E8D3" w14:textId="77777777" w:rsidR="006D689C" w:rsidRPr="006D689C" w:rsidRDefault="006D689C" w:rsidP="006D689C">
      <w:pPr>
        <w:ind w:left="720"/>
        <w:jc w:val="both"/>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D689C" w:rsidRPr="006D689C" w14:paraId="2948FD55" w14:textId="77777777" w:rsidTr="004760ED">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45D8CD4E" w14:textId="77777777" w:rsidR="006D689C" w:rsidRPr="006D689C" w:rsidRDefault="006D689C" w:rsidP="006D689C">
            <w:pPr>
              <w:jc w:val="both"/>
              <w:rPr>
                <w:rFonts w:asciiTheme="minorHAnsi" w:hAnsiTheme="minorHAnsi" w:cstheme="minorHAnsi"/>
                <w:b/>
                <w:caps/>
              </w:rPr>
            </w:pPr>
            <w:r w:rsidRPr="006D689C">
              <w:rPr>
                <w:rFonts w:asciiTheme="minorHAnsi" w:hAnsiTheme="minorHAnsi" w:cstheme="minorHAnsi"/>
                <w:b/>
                <w:caps/>
              </w:rPr>
              <w:lastRenderedPageBreak/>
              <w:t>GUIDANCE FOR Students IN THE COMPLETION OF TASKS</w:t>
            </w:r>
          </w:p>
        </w:tc>
      </w:tr>
    </w:tbl>
    <w:p w14:paraId="702B711B" w14:textId="77777777" w:rsidR="006D689C" w:rsidRPr="006D689C" w:rsidRDefault="006D689C" w:rsidP="006D689C">
      <w:pPr>
        <w:jc w:val="both"/>
        <w:rPr>
          <w:rFonts w:asciiTheme="minorHAnsi" w:hAnsiTheme="minorHAnsi" w:cstheme="minorHAnsi"/>
        </w:rPr>
      </w:pPr>
    </w:p>
    <w:p w14:paraId="4D9F00BC" w14:textId="77777777" w:rsidR="006D689C" w:rsidRPr="006D689C" w:rsidRDefault="006D689C" w:rsidP="006D689C">
      <w:pPr>
        <w:jc w:val="both"/>
        <w:rPr>
          <w:rFonts w:asciiTheme="minorHAnsi" w:hAnsiTheme="minorHAnsi" w:cstheme="minorHAnsi"/>
          <w:b/>
        </w:rPr>
      </w:pPr>
      <w:r w:rsidRPr="006D689C">
        <w:rPr>
          <w:rFonts w:asciiTheme="minorHAnsi" w:hAnsiTheme="minorHAnsi" w:cstheme="minorHAnsi"/>
          <w:b/>
        </w:rPr>
        <w:t>NOTE: The guidance offered below is linked to the five generic assessment criteria overleaf.</w:t>
      </w:r>
    </w:p>
    <w:p w14:paraId="67EC03BC" w14:textId="77777777" w:rsidR="006D689C" w:rsidRPr="006D689C" w:rsidRDefault="006D689C" w:rsidP="006D689C">
      <w:pPr>
        <w:jc w:val="both"/>
        <w:rPr>
          <w:rFonts w:asciiTheme="minorHAnsi" w:hAnsiTheme="minorHAnsi" w:cstheme="minorHAnsi"/>
          <w:b/>
        </w:rPr>
      </w:pPr>
    </w:p>
    <w:p w14:paraId="64584286" w14:textId="77777777" w:rsidR="006D689C" w:rsidRPr="006D689C" w:rsidRDefault="006D689C" w:rsidP="006D689C">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jc w:val="both"/>
        <w:rPr>
          <w:rFonts w:asciiTheme="minorHAnsi" w:hAnsiTheme="minorHAnsi" w:cstheme="minorHAnsi"/>
          <w:b/>
          <w:sz w:val="24"/>
          <w:szCs w:val="24"/>
        </w:rPr>
      </w:pPr>
      <w:r w:rsidRPr="006D689C">
        <w:rPr>
          <w:rFonts w:asciiTheme="minorHAnsi" w:hAnsiTheme="minorHAnsi" w:cstheme="minorHAnsi"/>
          <w:b/>
          <w:sz w:val="24"/>
          <w:szCs w:val="24"/>
        </w:rPr>
        <w:t>Engagement with Literature Skills</w:t>
      </w:r>
    </w:p>
    <w:p w14:paraId="28FCF8DB"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Your work must be informed and supported by scholarly material that is </w:t>
      </w:r>
      <w:r w:rsidRPr="006D689C">
        <w:rPr>
          <w:rFonts w:asciiTheme="minorHAnsi" w:hAnsiTheme="minorHAnsi" w:cstheme="minorHAnsi"/>
          <w:i/>
        </w:rPr>
        <w:t>relevant</w:t>
      </w:r>
      <w:r w:rsidRPr="006D689C">
        <w:rPr>
          <w:rFonts w:asciiTheme="minorHAnsi" w:hAnsiTheme="minorHAnsi" w:cstheme="minorHAnsi"/>
        </w:rPr>
        <w:t xml:space="preserve"> to and </w:t>
      </w:r>
      <w:r w:rsidRPr="006D689C">
        <w:rPr>
          <w:rFonts w:asciiTheme="minorHAnsi" w:hAnsiTheme="minorHAnsi" w:cstheme="minorHAnsi"/>
          <w:i/>
        </w:rPr>
        <w:t>focused</w:t>
      </w:r>
      <w:r w:rsidRPr="006D689C">
        <w:rPr>
          <w:rFonts w:asciiTheme="minorHAnsi" w:hAnsiTheme="minorHAnsi" w:cstheme="minorHAnsi"/>
        </w:rPr>
        <w:t xml:space="preserve"> on the task(s) set.    You should provide evidence that you have accessed an appropriate </w:t>
      </w:r>
      <w:r w:rsidRPr="006D689C">
        <w:rPr>
          <w:rFonts w:asciiTheme="minorHAnsi" w:hAnsiTheme="minorHAnsi" w:cstheme="minorHAnsi"/>
          <w:i/>
        </w:rPr>
        <w:t>range</w:t>
      </w:r>
      <w:r w:rsidRPr="006D689C">
        <w:rPr>
          <w:rFonts w:asciiTheme="minorHAnsi" w:hAnsiTheme="minorHAnsi" w:cstheme="minorHAnsi"/>
        </w:rPr>
        <w:t xml:space="preserve"> of sources, which may be academic, governmental and industrial; these sources may include academic journal articles, textbooks, current news articles, organisational documents, and websites.  You should consider the </w:t>
      </w:r>
      <w:r w:rsidRPr="006D689C">
        <w:rPr>
          <w:rFonts w:asciiTheme="minorHAnsi" w:hAnsiTheme="minorHAnsi" w:cstheme="minorHAnsi"/>
          <w:i/>
        </w:rPr>
        <w:t>credibility</w:t>
      </w:r>
      <w:r w:rsidRPr="006D689C">
        <w:rPr>
          <w:rFonts w:asciiTheme="minorHAnsi" w:hAnsiTheme="minorHAnsi" w:cstheme="minorHAns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689C">
        <w:rPr>
          <w:rFonts w:asciiTheme="minorHAnsi" w:hAnsiTheme="minorHAnsi" w:cstheme="minorHAnsi"/>
          <w:i/>
        </w:rPr>
        <w:t>evidence</w:t>
      </w:r>
      <w:r w:rsidRPr="006D689C">
        <w:rPr>
          <w:rFonts w:asciiTheme="minorHAnsi" w:hAnsiTheme="minorHAnsi" w:cstheme="minorHAnsi"/>
        </w:rPr>
        <w:t xml:space="preserve"> of your research/own reading throughout your work, using a suitable referencing system, including in-text citations in the main body of your work and a reference list at the end of your work. </w:t>
      </w:r>
    </w:p>
    <w:p w14:paraId="0BE3ABCC" w14:textId="77777777" w:rsidR="006D689C" w:rsidRPr="006D689C" w:rsidRDefault="006D689C" w:rsidP="006D689C">
      <w:pPr>
        <w:jc w:val="both"/>
        <w:rPr>
          <w:rFonts w:asciiTheme="minorHAnsi" w:hAnsiTheme="minorHAnsi" w:cstheme="minorHAnsi"/>
        </w:rPr>
      </w:pPr>
    </w:p>
    <w:p w14:paraId="38427A77" w14:textId="77777777" w:rsidR="006D689C" w:rsidRPr="006D689C" w:rsidRDefault="006D689C" w:rsidP="006D689C">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Evidence of scholarly material including industry reports will be useful here as well as a minimum of 6 academic text and journal article literature and 10 further resources.</w:t>
      </w:r>
    </w:p>
    <w:p w14:paraId="48730CB9" w14:textId="77777777" w:rsidR="006D689C" w:rsidRPr="006D689C" w:rsidRDefault="006D689C" w:rsidP="006D689C">
      <w:pPr>
        <w:jc w:val="both"/>
        <w:rPr>
          <w:rFonts w:asciiTheme="minorHAnsi" w:hAnsiTheme="minorHAnsi" w:cstheme="minorHAnsi"/>
        </w:rPr>
      </w:pPr>
    </w:p>
    <w:p w14:paraId="00BBDDBE"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Knowledge and Understanding Skills</w:t>
      </w:r>
    </w:p>
    <w:p w14:paraId="42366EE8"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At level 4, you should be able to demonstrate knowledge of the underlying concepts and principles associated with your area(s) of study.  </w:t>
      </w:r>
      <w:r w:rsidRPr="006D689C">
        <w:rPr>
          <w:rFonts w:asciiTheme="minorHAnsi" w:hAnsiTheme="minorHAnsi" w:cstheme="minorHAnsi"/>
          <w:i/>
        </w:rPr>
        <w:t>Knowledge</w:t>
      </w:r>
      <w:r w:rsidRPr="006D689C">
        <w:rPr>
          <w:rFonts w:asciiTheme="minorHAnsi" w:hAnsiTheme="minorHAnsi" w:cstheme="minorHAnsi"/>
        </w:rPr>
        <w:t xml:space="preserve"> relates to the facts, information and skills you have acquired through your learning.  You demonstrate your </w:t>
      </w:r>
      <w:r w:rsidRPr="006D689C">
        <w:rPr>
          <w:rFonts w:asciiTheme="minorHAnsi" w:hAnsiTheme="minorHAnsi" w:cstheme="minorHAnsi"/>
          <w:i/>
        </w:rPr>
        <w:t>understanding</w:t>
      </w:r>
      <w:r w:rsidRPr="006D689C">
        <w:rPr>
          <w:rFonts w:asciiTheme="minorHAnsi" w:hAnsiTheme="minorHAnsi" w:cstheme="minorHAns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hAnsiTheme="minorHAnsi" w:cstheme="minorHAnsi"/>
          <w:i/>
        </w:rPr>
        <w:t>extent</w:t>
      </w:r>
      <w:r w:rsidRPr="006D689C">
        <w:rPr>
          <w:rFonts w:asciiTheme="minorHAnsi" w:hAnsiTheme="minorHAnsi" w:cstheme="minorHAnsi"/>
        </w:rPr>
        <w:t xml:space="preserve"> to which you demonstrate your knowledge and understanding. </w:t>
      </w:r>
    </w:p>
    <w:p w14:paraId="3D498C8E" w14:textId="77777777" w:rsidR="006D689C" w:rsidRPr="006D689C" w:rsidRDefault="006D689C" w:rsidP="006D689C">
      <w:pPr>
        <w:jc w:val="both"/>
        <w:rPr>
          <w:rFonts w:asciiTheme="minorHAnsi" w:hAnsiTheme="minorHAnsi" w:cstheme="minorHAnsi"/>
          <w:b/>
          <w:i/>
        </w:rPr>
      </w:pPr>
    </w:p>
    <w:p w14:paraId="49A1F376" w14:textId="77777777" w:rsidR="006D689C" w:rsidRPr="006D689C" w:rsidRDefault="006D689C" w:rsidP="006D689C">
      <w:pPr>
        <w:jc w:val="both"/>
        <w:rPr>
          <w:rFonts w:asciiTheme="minorHAnsi" w:hAnsiTheme="minorHAnsi" w:cstheme="minorHAnsi"/>
          <w:bCs/>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Demonstrating an understanding of the context of the chosen event or festival  and answering to the</w:t>
      </w:r>
      <w:r w:rsidRPr="006D689C">
        <w:rPr>
          <w:rFonts w:asciiTheme="minorHAnsi" w:hAnsiTheme="minorHAnsi" w:cstheme="minorHAnsi"/>
          <w:bCs/>
        </w:rPr>
        <w:t xml:space="preserve"> observation of the event, the economic, social and political impacts, sustainability and future viability of tourism.</w:t>
      </w:r>
    </w:p>
    <w:p w14:paraId="6505C178" w14:textId="77777777" w:rsidR="006D689C" w:rsidRPr="006D689C" w:rsidRDefault="006D689C" w:rsidP="006D689C">
      <w:pPr>
        <w:jc w:val="both"/>
        <w:rPr>
          <w:rFonts w:asciiTheme="minorHAnsi" w:hAnsiTheme="minorHAnsi" w:cstheme="minorHAnsi"/>
          <w:bCs/>
        </w:rPr>
      </w:pPr>
    </w:p>
    <w:p w14:paraId="28DBFD00"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Cognitive and Intellectual Skills</w:t>
      </w:r>
    </w:p>
    <w:p w14:paraId="1A85ABC4"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51B2B9D" w14:textId="77777777" w:rsidR="006D689C" w:rsidRPr="006D689C" w:rsidRDefault="006D689C" w:rsidP="006D689C">
      <w:pPr>
        <w:jc w:val="both"/>
        <w:rPr>
          <w:rFonts w:asciiTheme="minorHAnsi" w:hAnsiTheme="minorHAnsi" w:cstheme="minorHAnsi"/>
        </w:rPr>
      </w:pPr>
    </w:p>
    <w:p w14:paraId="4E64DC5C" w14:textId="77777777" w:rsidR="006D689C" w:rsidRPr="006D689C" w:rsidRDefault="006D689C" w:rsidP="006D689C">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Sector research and trends should enhance interpretation of your understanding </w:t>
      </w:r>
    </w:p>
    <w:p w14:paraId="0DC9C394" w14:textId="77777777" w:rsidR="006D689C" w:rsidRPr="006D689C" w:rsidRDefault="006D689C" w:rsidP="006D689C">
      <w:pPr>
        <w:jc w:val="both"/>
        <w:rPr>
          <w:rFonts w:asciiTheme="minorHAnsi" w:hAnsiTheme="minorHAnsi" w:cstheme="minorHAnsi"/>
          <w:b/>
        </w:rPr>
      </w:pPr>
    </w:p>
    <w:p w14:paraId="1060BADE"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Practical Skills</w:t>
      </w:r>
    </w:p>
    <w:p w14:paraId="69ED8FAB"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9AD75BA" w14:textId="77777777" w:rsidR="006D689C" w:rsidRPr="006D689C" w:rsidRDefault="006D689C" w:rsidP="006D689C">
      <w:pPr>
        <w:jc w:val="both"/>
        <w:rPr>
          <w:rFonts w:asciiTheme="minorHAnsi" w:hAnsiTheme="minorHAnsi" w:cstheme="minorHAnsi"/>
        </w:rPr>
      </w:pPr>
    </w:p>
    <w:p w14:paraId="6E8A3BE8" w14:textId="77777777" w:rsidR="006D689C" w:rsidRPr="006D689C" w:rsidRDefault="006D689C" w:rsidP="006D689C">
      <w:pPr>
        <w:jc w:val="both"/>
        <w:rPr>
          <w:rFonts w:asciiTheme="minorHAnsi" w:hAnsiTheme="minorHAnsi" w:cstheme="minorHAnsi"/>
          <w:b/>
          <w:i/>
        </w:rPr>
      </w:pPr>
      <w:r w:rsidRPr="006D689C">
        <w:rPr>
          <w:rFonts w:asciiTheme="minorHAnsi" w:hAnsiTheme="minorHAnsi" w:cstheme="minorHAnsi"/>
          <w:b/>
          <w:i/>
        </w:rPr>
        <w:t xml:space="preserve">Guidance specific to this assessment: </w:t>
      </w:r>
    </w:p>
    <w:p w14:paraId="48291D3B" w14:textId="77777777" w:rsidR="006D689C" w:rsidRPr="006D689C" w:rsidRDefault="006D689C" w:rsidP="006D689C">
      <w:pPr>
        <w:jc w:val="both"/>
        <w:rPr>
          <w:rFonts w:asciiTheme="minorHAnsi" w:hAnsiTheme="minorHAnsi" w:cstheme="minorHAnsi"/>
          <w:i/>
        </w:rPr>
      </w:pPr>
      <w:r w:rsidRPr="006D689C">
        <w:rPr>
          <w:rFonts w:asciiTheme="minorHAnsi" w:hAnsiTheme="minorHAnsi" w:cstheme="minorHAnsi"/>
          <w:i/>
        </w:rPr>
        <w:t>You are required to present your event and interpret any relevant academic theory and models used within the presentation to support your overview of the event.</w:t>
      </w:r>
    </w:p>
    <w:p w14:paraId="6C533447" w14:textId="77777777" w:rsidR="006D689C" w:rsidRPr="006D689C" w:rsidRDefault="006D689C" w:rsidP="006D689C">
      <w:pPr>
        <w:jc w:val="both"/>
        <w:rPr>
          <w:rFonts w:asciiTheme="minorHAnsi" w:hAnsiTheme="minorHAnsi" w:cstheme="minorHAnsi"/>
          <w:i/>
        </w:rPr>
      </w:pPr>
    </w:p>
    <w:p w14:paraId="376BE4BB"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 xml:space="preserve">Transferable Skills for Life and Professional Practice </w:t>
      </w:r>
    </w:p>
    <w:p w14:paraId="4132BE7D"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2C2921B" w14:textId="77777777" w:rsidR="006D689C" w:rsidRPr="006D689C" w:rsidRDefault="006D689C" w:rsidP="006D689C">
      <w:pPr>
        <w:jc w:val="both"/>
        <w:rPr>
          <w:rFonts w:asciiTheme="minorHAnsi" w:hAnsiTheme="minorHAnsi" w:cstheme="minorHAnsi"/>
        </w:rPr>
      </w:pPr>
    </w:p>
    <w:p w14:paraId="04703B78" w14:textId="77777777" w:rsidR="006D689C" w:rsidRPr="006D689C" w:rsidRDefault="006D689C" w:rsidP="006D689C">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Confident, organised and creative presentation skills will be sought.</w:t>
      </w:r>
    </w:p>
    <w:p w14:paraId="60A60B1C" w14:textId="77777777" w:rsidR="006D689C" w:rsidRPr="006D689C" w:rsidRDefault="006D689C" w:rsidP="006D689C">
      <w:pPr>
        <w:jc w:val="both"/>
        <w:rPr>
          <w:rFonts w:asciiTheme="minorHAnsi" w:hAnsiTheme="minorHAnsi" w:cstheme="minorHAnsi"/>
        </w:rPr>
      </w:pPr>
    </w:p>
    <w:p w14:paraId="5D052AEE" w14:textId="77777777" w:rsidR="006D689C" w:rsidRDefault="006D689C" w:rsidP="006D689C">
      <w:pPr>
        <w:jc w:val="both"/>
        <w:rPr>
          <w:rFonts w:asciiTheme="minorHAnsi" w:hAnsiTheme="minorHAnsi" w:cstheme="minorHAnsi"/>
        </w:rPr>
      </w:pPr>
    </w:p>
    <w:p w14:paraId="6EDAE25B" w14:textId="77777777" w:rsidR="00950570" w:rsidRDefault="00950570" w:rsidP="006D689C">
      <w:pPr>
        <w:jc w:val="both"/>
        <w:rPr>
          <w:rFonts w:asciiTheme="minorHAnsi" w:hAnsiTheme="minorHAnsi" w:cstheme="minorHAnsi"/>
        </w:rPr>
      </w:pPr>
    </w:p>
    <w:p w14:paraId="261C2293" w14:textId="77777777" w:rsidR="00950570" w:rsidRDefault="00950570" w:rsidP="006D689C">
      <w:pPr>
        <w:jc w:val="both"/>
        <w:rPr>
          <w:rFonts w:asciiTheme="minorHAnsi" w:hAnsiTheme="minorHAnsi" w:cstheme="minorHAnsi"/>
        </w:rPr>
      </w:pPr>
    </w:p>
    <w:p w14:paraId="31674192" w14:textId="77777777" w:rsidR="00950570" w:rsidRDefault="00950570" w:rsidP="006D689C">
      <w:pPr>
        <w:jc w:val="both"/>
        <w:rPr>
          <w:rFonts w:asciiTheme="minorHAnsi" w:hAnsiTheme="minorHAnsi" w:cstheme="minorHAnsi"/>
        </w:rPr>
      </w:pPr>
    </w:p>
    <w:p w14:paraId="2001A0BC" w14:textId="77777777" w:rsidR="00950570" w:rsidRDefault="00950570" w:rsidP="006D689C">
      <w:pPr>
        <w:jc w:val="both"/>
        <w:rPr>
          <w:rFonts w:asciiTheme="minorHAnsi" w:hAnsiTheme="minorHAnsi" w:cstheme="minorHAnsi"/>
        </w:rPr>
      </w:pPr>
    </w:p>
    <w:p w14:paraId="41781E97" w14:textId="77777777" w:rsidR="00950570" w:rsidRDefault="00950570" w:rsidP="006D689C">
      <w:pPr>
        <w:jc w:val="both"/>
        <w:rPr>
          <w:rFonts w:asciiTheme="minorHAnsi" w:hAnsiTheme="minorHAnsi" w:cstheme="minorHAnsi"/>
        </w:rPr>
      </w:pPr>
    </w:p>
    <w:p w14:paraId="311B2FAB" w14:textId="77777777" w:rsidR="00950570" w:rsidRDefault="00950570" w:rsidP="006D689C">
      <w:pPr>
        <w:jc w:val="both"/>
        <w:rPr>
          <w:rFonts w:asciiTheme="minorHAnsi" w:hAnsiTheme="minorHAnsi" w:cstheme="minorHAnsi"/>
        </w:rPr>
      </w:pPr>
    </w:p>
    <w:p w14:paraId="5BA033E8" w14:textId="77777777" w:rsidR="00950570" w:rsidRDefault="00950570" w:rsidP="006D689C">
      <w:pPr>
        <w:jc w:val="both"/>
        <w:rPr>
          <w:rFonts w:asciiTheme="minorHAnsi" w:hAnsiTheme="minorHAnsi" w:cstheme="minorHAnsi"/>
        </w:rPr>
      </w:pPr>
    </w:p>
    <w:p w14:paraId="4FE4EC12" w14:textId="77777777" w:rsidR="00950570" w:rsidRDefault="00950570" w:rsidP="006D689C">
      <w:pPr>
        <w:jc w:val="both"/>
        <w:rPr>
          <w:rFonts w:asciiTheme="minorHAnsi" w:hAnsiTheme="minorHAnsi" w:cstheme="minorHAnsi"/>
        </w:rPr>
      </w:pPr>
    </w:p>
    <w:p w14:paraId="11F526B8" w14:textId="77777777" w:rsidR="00950570" w:rsidRDefault="00950570" w:rsidP="006D689C">
      <w:pPr>
        <w:jc w:val="both"/>
        <w:rPr>
          <w:rFonts w:asciiTheme="minorHAnsi" w:hAnsiTheme="minorHAnsi" w:cstheme="minorHAnsi"/>
        </w:rPr>
      </w:pPr>
    </w:p>
    <w:p w14:paraId="66EEB9B2" w14:textId="77777777" w:rsidR="00950570" w:rsidRDefault="00950570" w:rsidP="006D689C">
      <w:pPr>
        <w:jc w:val="both"/>
        <w:rPr>
          <w:rFonts w:asciiTheme="minorHAnsi" w:hAnsiTheme="minorHAnsi" w:cstheme="minorHAnsi"/>
        </w:rPr>
      </w:pPr>
    </w:p>
    <w:p w14:paraId="70F62C68" w14:textId="77777777" w:rsidR="00950570" w:rsidRDefault="00950570" w:rsidP="006D689C">
      <w:pPr>
        <w:jc w:val="both"/>
        <w:rPr>
          <w:rFonts w:asciiTheme="minorHAnsi" w:hAnsiTheme="minorHAnsi" w:cstheme="minorHAnsi"/>
        </w:rPr>
      </w:pPr>
    </w:p>
    <w:p w14:paraId="757A4DAC" w14:textId="77777777" w:rsidR="00950570" w:rsidRPr="006D689C" w:rsidRDefault="00950570" w:rsidP="006D689C">
      <w:pPr>
        <w:jc w:val="both"/>
        <w:rPr>
          <w:rFonts w:asciiTheme="minorHAnsi" w:hAnsiTheme="minorHAnsi" w:cstheme="minorHAnsi"/>
        </w:rPr>
      </w:pPr>
    </w:p>
    <w:p w14:paraId="2A4CCCAC" w14:textId="77777777" w:rsidR="006D689C" w:rsidRPr="006D689C" w:rsidRDefault="006D689C" w:rsidP="006D689C">
      <w:pPr>
        <w:jc w:val="both"/>
        <w:rPr>
          <w:rFonts w:asciiTheme="minorHAnsi" w:hAnsiTheme="minorHAnsi" w:cstheme="minorHAnsi"/>
        </w:rPr>
      </w:pPr>
    </w:p>
    <w:p w14:paraId="0B27B9F1" w14:textId="77777777" w:rsidR="000F3663" w:rsidRDefault="000F3663" w:rsidP="00950570">
      <w:pPr>
        <w:spacing w:after="200" w:line="276" w:lineRule="auto"/>
        <w:rPr>
          <w:rFonts w:eastAsiaTheme="minorHAnsi" w:cs="Arial"/>
          <w:b/>
          <w:sz w:val="32"/>
          <w:szCs w:val="32"/>
        </w:rPr>
      </w:pPr>
    </w:p>
    <w:p w14:paraId="7D7D9AD4" w14:textId="0E150F65" w:rsidR="00950570" w:rsidRPr="00B2236E" w:rsidRDefault="00950570" w:rsidP="00950570">
      <w:pPr>
        <w:spacing w:after="200" w:line="276" w:lineRule="auto"/>
        <w:rPr>
          <w:rFonts w:eastAsiaTheme="minorHAnsi" w:cs="Arial"/>
          <w:b/>
          <w:sz w:val="32"/>
          <w:szCs w:val="32"/>
        </w:rPr>
      </w:pPr>
      <w:r w:rsidRPr="00B2236E">
        <w:rPr>
          <w:rFonts w:eastAsiaTheme="minorHAnsi" w:cs="Arial"/>
          <w:b/>
          <w:sz w:val="32"/>
          <w:szCs w:val="32"/>
        </w:rPr>
        <w:lastRenderedPageBreak/>
        <w:t>FEEDBACK FORM</w:t>
      </w:r>
    </w:p>
    <w:tbl>
      <w:tblPr>
        <w:tblW w:w="5000" w:type="pct"/>
        <w:tblLayout w:type="fixed"/>
        <w:tblLook w:val="04A0" w:firstRow="1" w:lastRow="0" w:firstColumn="1" w:lastColumn="0" w:noHBand="0" w:noVBand="1"/>
      </w:tblPr>
      <w:tblGrid>
        <w:gridCol w:w="7518"/>
        <w:gridCol w:w="750"/>
        <w:gridCol w:w="748"/>
      </w:tblGrid>
      <w:tr w:rsidR="00950570" w:rsidRPr="00B2236E" w14:paraId="4AB05DD3"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9C53A"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003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96D924"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0714F965"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4403074C"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6B0C4217"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50504F69"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034E14"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34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B2D438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33BD663"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99C5D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7C5D5"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E96BF88" w14:textId="77777777" w:rsidTr="004760ED">
        <w:trPr>
          <w:trHeight w:val="451"/>
        </w:trPr>
        <w:tc>
          <w:tcPr>
            <w:tcW w:w="4169" w:type="pct"/>
            <w:vMerge/>
            <w:tcBorders>
              <w:left w:val="single" w:sz="4" w:space="0" w:color="auto"/>
              <w:bottom w:val="single" w:sz="4" w:space="0" w:color="auto"/>
              <w:right w:val="single" w:sz="4" w:space="0" w:color="auto"/>
            </w:tcBorders>
          </w:tcPr>
          <w:p w14:paraId="7285B437"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0E5F9812"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0459A836"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5A385BD"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83ED32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1D370D5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7361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303C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656E261" w14:textId="77777777" w:rsidTr="004760ED">
        <w:trPr>
          <w:trHeight w:val="450"/>
        </w:trPr>
        <w:tc>
          <w:tcPr>
            <w:tcW w:w="4169" w:type="pct"/>
            <w:vMerge w:val="restart"/>
            <w:tcBorders>
              <w:top w:val="single" w:sz="4" w:space="0" w:color="auto"/>
              <w:left w:val="single" w:sz="4" w:space="0" w:color="auto"/>
              <w:right w:val="single" w:sz="4" w:space="0" w:color="auto"/>
            </w:tcBorders>
          </w:tcPr>
          <w:p w14:paraId="6D4E64D8" w14:textId="77777777" w:rsidR="00950570" w:rsidRPr="00B2236E" w:rsidRDefault="00950570" w:rsidP="004760ED">
            <w:pPr>
              <w:spacing w:after="120" w:line="276" w:lineRule="auto"/>
              <w:rPr>
                <w:rFonts w:eastAsiaTheme="minorHAnsi" w:cs="Arial"/>
                <w:sz w:val="14"/>
                <w:szCs w:val="14"/>
              </w:rPr>
            </w:pPr>
          </w:p>
          <w:p w14:paraId="737FB3B8" w14:textId="77777777" w:rsidR="00950570" w:rsidRPr="00B2236E" w:rsidRDefault="00950570" w:rsidP="004760ED">
            <w:pPr>
              <w:spacing w:after="120" w:line="276" w:lineRule="auto"/>
              <w:rPr>
                <w:rFonts w:eastAsiaTheme="minorHAnsi" w:cs="Arial"/>
                <w:sz w:val="14"/>
                <w:szCs w:val="14"/>
              </w:rPr>
            </w:pPr>
          </w:p>
          <w:p w14:paraId="051E806D"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7E317C55"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B7BC58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D2040D8" w14:textId="77777777" w:rsidTr="004760ED">
        <w:trPr>
          <w:trHeight w:val="451"/>
        </w:trPr>
        <w:tc>
          <w:tcPr>
            <w:tcW w:w="4169" w:type="pct"/>
            <w:vMerge/>
            <w:tcBorders>
              <w:left w:val="single" w:sz="4" w:space="0" w:color="auto"/>
              <w:bottom w:val="single" w:sz="4" w:space="0" w:color="auto"/>
              <w:right w:val="single" w:sz="4" w:space="0" w:color="auto"/>
            </w:tcBorders>
          </w:tcPr>
          <w:p w14:paraId="2E377E81"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21FCD77C"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BE3617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DF33389"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3964741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5DC7479D"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132C06"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CC1C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9BB07C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60CB761" w14:textId="77777777" w:rsidR="00950570" w:rsidRPr="00B2236E" w:rsidRDefault="00950570" w:rsidP="004760ED">
            <w:pPr>
              <w:spacing w:after="120" w:line="276" w:lineRule="auto"/>
              <w:rPr>
                <w:rFonts w:eastAsiaTheme="minorHAnsi" w:cs="Arial"/>
                <w:sz w:val="14"/>
                <w:szCs w:val="14"/>
              </w:rPr>
            </w:pPr>
          </w:p>
          <w:p w14:paraId="70E3EF4F" w14:textId="77777777" w:rsidR="00950570" w:rsidRPr="00B2236E" w:rsidRDefault="00950570" w:rsidP="004760ED">
            <w:pPr>
              <w:spacing w:after="120" w:line="276" w:lineRule="auto"/>
              <w:rPr>
                <w:rFonts w:eastAsiaTheme="minorHAnsi" w:cs="Arial"/>
                <w:sz w:val="14"/>
                <w:szCs w:val="14"/>
              </w:rPr>
            </w:pPr>
          </w:p>
          <w:p w14:paraId="7360993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E1D16E"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12C40B5"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CC215B2" w14:textId="77777777" w:rsidTr="004760ED">
        <w:trPr>
          <w:trHeight w:val="451"/>
        </w:trPr>
        <w:tc>
          <w:tcPr>
            <w:tcW w:w="4169" w:type="pct"/>
            <w:vMerge/>
            <w:tcBorders>
              <w:left w:val="single" w:sz="4" w:space="0" w:color="auto"/>
              <w:bottom w:val="single" w:sz="4" w:space="0" w:color="auto"/>
              <w:right w:val="single" w:sz="4" w:space="0" w:color="auto"/>
            </w:tcBorders>
          </w:tcPr>
          <w:p w14:paraId="3725C3E5"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3ED8F76E"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249900D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AA95B5E"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CC6FC1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58C2FC6A"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5A4F7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763B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8E0D14" w14:textId="77777777" w:rsidTr="004760ED">
        <w:trPr>
          <w:trHeight w:val="451"/>
        </w:trPr>
        <w:tc>
          <w:tcPr>
            <w:tcW w:w="4169" w:type="pct"/>
            <w:vMerge w:val="restart"/>
            <w:tcBorders>
              <w:top w:val="single" w:sz="4" w:space="0" w:color="auto"/>
              <w:left w:val="single" w:sz="4" w:space="0" w:color="auto"/>
              <w:right w:val="single" w:sz="4" w:space="0" w:color="auto"/>
            </w:tcBorders>
          </w:tcPr>
          <w:p w14:paraId="5E22F09A" w14:textId="77777777" w:rsidR="00950570" w:rsidRPr="00B2236E" w:rsidRDefault="00950570" w:rsidP="004760ED">
            <w:pPr>
              <w:spacing w:after="120" w:line="276" w:lineRule="auto"/>
              <w:rPr>
                <w:rFonts w:eastAsiaTheme="minorHAnsi" w:cs="Arial"/>
                <w:sz w:val="14"/>
                <w:szCs w:val="14"/>
              </w:rPr>
            </w:pPr>
          </w:p>
          <w:p w14:paraId="7D751A69" w14:textId="77777777" w:rsidR="00950570" w:rsidRPr="00B2236E" w:rsidRDefault="00950570" w:rsidP="004760ED">
            <w:pPr>
              <w:spacing w:after="120" w:line="276" w:lineRule="auto"/>
              <w:rPr>
                <w:rFonts w:eastAsiaTheme="minorHAnsi" w:cs="Arial"/>
                <w:sz w:val="14"/>
                <w:szCs w:val="14"/>
              </w:rPr>
            </w:pPr>
          </w:p>
          <w:p w14:paraId="10831F8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15CB7B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CFF9F46"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A757317" w14:textId="77777777" w:rsidTr="004760ED">
        <w:trPr>
          <w:trHeight w:val="450"/>
        </w:trPr>
        <w:tc>
          <w:tcPr>
            <w:tcW w:w="4169" w:type="pct"/>
            <w:vMerge/>
            <w:tcBorders>
              <w:left w:val="single" w:sz="4" w:space="0" w:color="auto"/>
              <w:bottom w:val="single" w:sz="4" w:space="0" w:color="auto"/>
              <w:right w:val="single" w:sz="4" w:space="0" w:color="auto"/>
            </w:tcBorders>
          </w:tcPr>
          <w:p w14:paraId="1598B181"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1DDE514C"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4E1834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5556411"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6CCF36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0FA36DA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B3277E"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ED59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107BCCA" w14:textId="77777777" w:rsidTr="004760ED">
        <w:trPr>
          <w:trHeight w:val="451"/>
        </w:trPr>
        <w:tc>
          <w:tcPr>
            <w:tcW w:w="4169" w:type="pct"/>
            <w:vMerge w:val="restart"/>
            <w:tcBorders>
              <w:top w:val="single" w:sz="4" w:space="0" w:color="auto"/>
              <w:left w:val="single" w:sz="4" w:space="0" w:color="auto"/>
              <w:right w:val="single" w:sz="4" w:space="0" w:color="auto"/>
            </w:tcBorders>
          </w:tcPr>
          <w:p w14:paraId="27ECA20A"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3C112683"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FF310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E70EE3B" w14:textId="77777777" w:rsidTr="004760ED">
        <w:trPr>
          <w:trHeight w:val="450"/>
        </w:trPr>
        <w:tc>
          <w:tcPr>
            <w:tcW w:w="4169" w:type="pct"/>
            <w:vMerge/>
            <w:tcBorders>
              <w:left w:val="single" w:sz="4" w:space="0" w:color="auto"/>
              <w:bottom w:val="single" w:sz="4" w:space="0" w:color="auto"/>
              <w:right w:val="single" w:sz="4" w:space="0" w:color="auto"/>
            </w:tcBorders>
          </w:tcPr>
          <w:p w14:paraId="50E291E2"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1F0378B9"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15</w:t>
            </w:r>
          </w:p>
        </w:tc>
        <w:tc>
          <w:tcPr>
            <w:tcW w:w="416" w:type="pct"/>
            <w:vMerge/>
            <w:tcBorders>
              <w:top w:val="single" w:sz="4" w:space="0" w:color="auto"/>
              <w:left w:val="single" w:sz="4" w:space="0" w:color="auto"/>
              <w:bottom w:val="single" w:sz="4" w:space="0" w:color="auto"/>
              <w:right w:val="single" w:sz="4" w:space="0" w:color="auto"/>
            </w:tcBorders>
          </w:tcPr>
          <w:p w14:paraId="633B2114" w14:textId="77777777" w:rsidR="00950570" w:rsidRPr="00B2236E" w:rsidRDefault="00950570" w:rsidP="004760ED">
            <w:pPr>
              <w:spacing w:after="200" w:line="276" w:lineRule="auto"/>
              <w:jc w:val="center"/>
              <w:rPr>
                <w:rFonts w:eastAsiaTheme="minorHAnsi" w:cs="Arial"/>
                <w:sz w:val="32"/>
                <w:szCs w:val="22"/>
              </w:rPr>
            </w:pPr>
          </w:p>
        </w:tc>
      </w:tr>
    </w:tbl>
    <w:tbl>
      <w:tblPr>
        <w:tblpPr w:leftFromText="180" w:rightFromText="180" w:vertAnchor="text" w:horzAnchor="margin" w:tblpY="140"/>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7310" w:rsidRPr="00B2236E" w14:paraId="39D41151" w14:textId="77777777" w:rsidTr="008C7310">
        <w:trPr>
          <w:cantSplit/>
        </w:trPr>
        <w:tc>
          <w:tcPr>
            <w:tcW w:w="6062" w:type="dxa"/>
            <w:vMerge w:val="restart"/>
            <w:shd w:val="clear" w:color="auto" w:fill="auto"/>
            <w:vAlign w:val="center"/>
          </w:tcPr>
          <w:p w14:paraId="6C324570" w14:textId="77777777" w:rsidR="008C7310" w:rsidRPr="00B2236E" w:rsidRDefault="008C7310" w:rsidP="008C7310">
            <w:pPr>
              <w:spacing w:after="200" w:line="276" w:lineRule="auto"/>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F9ECBCD" w14:textId="77777777" w:rsidR="008C7310" w:rsidRPr="00B2236E" w:rsidRDefault="008C7310" w:rsidP="008C7310">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c>
          <w:tcPr>
            <w:tcW w:w="1060" w:type="dxa"/>
            <w:vMerge w:val="restart"/>
            <w:vAlign w:val="center"/>
          </w:tcPr>
          <w:p w14:paraId="69FD69E3" w14:textId="77777777" w:rsidR="008C7310" w:rsidRPr="00B2236E" w:rsidRDefault="008C7310" w:rsidP="008C7310">
            <w:pPr>
              <w:spacing w:after="200" w:line="276" w:lineRule="auto"/>
              <w:jc w:val="right"/>
              <w:rPr>
                <w:rFonts w:eastAsiaTheme="minorHAnsi" w:cs="Arial"/>
                <w:b/>
                <w:bCs/>
                <w:szCs w:val="22"/>
              </w:rPr>
            </w:pPr>
            <w:r w:rsidRPr="00B2236E">
              <w:rPr>
                <w:rFonts w:eastAsiaTheme="minorHAnsi" w:cs="Arial"/>
                <w:b/>
                <w:bCs/>
                <w:szCs w:val="22"/>
              </w:rPr>
              <w:t>%</w:t>
            </w:r>
          </w:p>
        </w:tc>
      </w:tr>
      <w:tr w:rsidR="008C7310" w:rsidRPr="00B2236E" w14:paraId="08C72BB9" w14:textId="77777777" w:rsidTr="008C7310">
        <w:trPr>
          <w:cantSplit/>
        </w:trPr>
        <w:tc>
          <w:tcPr>
            <w:tcW w:w="6062" w:type="dxa"/>
            <w:vMerge/>
            <w:vAlign w:val="bottom"/>
          </w:tcPr>
          <w:p w14:paraId="17A920D4" w14:textId="77777777" w:rsidR="008C7310" w:rsidRPr="00B2236E" w:rsidRDefault="008C7310" w:rsidP="008C7310">
            <w:pPr>
              <w:spacing w:after="200" w:line="276" w:lineRule="auto"/>
              <w:rPr>
                <w:rFonts w:eastAsiaTheme="minorHAnsi" w:cs="Arial"/>
                <w:szCs w:val="22"/>
              </w:rPr>
            </w:pPr>
          </w:p>
        </w:tc>
        <w:tc>
          <w:tcPr>
            <w:tcW w:w="2903" w:type="dxa"/>
            <w:vAlign w:val="bottom"/>
          </w:tcPr>
          <w:p w14:paraId="4E5D14AB" w14:textId="77777777" w:rsidR="008C7310" w:rsidRPr="00B2236E" w:rsidRDefault="008C7310" w:rsidP="008C7310">
            <w:pPr>
              <w:spacing w:after="200" w:line="276" w:lineRule="auto"/>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641" w:type="dxa"/>
            <w:vAlign w:val="bottom"/>
          </w:tcPr>
          <w:p w14:paraId="63EED20A" w14:textId="77777777" w:rsidR="008C7310" w:rsidRPr="00B2236E" w:rsidRDefault="008C7310" w:rsidP="008C7310">
            <w:pPr>
              <w:spacing w:after="200" w:line="276" w:lineRule="auto"/>
              <w:jc w:val="center"/>
              <w:rPr>
                <w:rFonts w:eastAsiaTheme="minorHAnsi" w:cs="Arial"/>
                <w:sz w:val="12"/>
                <w:szCs w:val="12"/>
              </w:rPr>
            </w:pPr>
          </w:p>
        </w:tc>
        <w:tc>
          <w:tcPr>
            <w:tcW w:w="1060" w:type="dxa"/>
            <w:vMerge/>
            <w:vAlign w:val="bottom"/>
          </w:tcPr>
          <w:p w14:paraId="5BFCB561" w14:textId="77777777" w:rsidR="008C7310" w:rsidRPr="00B2236E" w:rsidRDefault="008C7310" w:rsidP="008C7310">
            <w:pPr>
              <w:spacing w:after="200" w:line="276" w:lineRule="auto"/>
              <w:ind w:leftChars="71" w:left="170"/>
              <w:rPr>
                <w:rFonts w:eastAsiaTheme="minorHAnsi" w:cs="Arial"/>
                <w:szCs w:val="22"/>
              </w:rPr>
            </w:pPr>
          </w:p>
        </w:tc>
      </w:tr>
      <w:tr w:rsidR="008C7310" w:rsidRPr="00B2236E" w14:paraId="2E9373B8" w14:textId="77777777" w:rsidTr="008C7310">
        <w:trPr>
          <w:cantSplit/>
        </w:trPr>
        <w:tc>
          <w:tcPr>
            <w:tcW w:w="6062" w:type="dxa"/>
            <w:vMerge/>
            <w:vAlign w:val="bottom"/>
          </w:tcPr>
          <w:p w14:paraId="5BE517BF" w14:textId="77777777" w:rsidR="008C7310" w:rsidRPr="00B2236E" w:rsidRDefault="008C7310" w:rsidP="008C7310">
            <w:pPr>
              <w:spacing w:after="200" w:line="276" w:lineRule="auto"/>
              <w:rPr>
                <w:rFonts w:eastAsiaTheme="minorHAnsi" w:cs="Arial"/>
                <w:szCs w:val="22"/>
              </w:rPr>
            </w:pPr>
          </w:p>
        </w:tc>
        <w:tc>
          <w:tcPr>
            <w:tcW w:w="2903" w:type="dxa"/>
            <w:vAlign w:val="bottom"/>
          </w:tcPr>
          <w:p w14:paraId="7ECCD56C" w14:textId="77777777" w:rsidR="008C7310" w:rsidRPr="00B2236E" w:rsidRDefault="008C7310" w:rsidP="008C7310">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641" w:type="dxa"/>
            <w:vAlign w:val="bottom"/>
          </w:tcPr>
          <w:p w14:paraId="132484AD" w14:textId="77777777" w:rsidR="008C7310" w:rsidRPr="00B2236E" w:rsidRDefault="008C7310" w:rsidP="008C7310">
            <w:pPr>
              <w:spacing w:after="200" w:line="276" w:lineRule="auto"/>
              <w:jc w:val="center"/>
              <w:rPr>
                <w:rFonts w:eastAsiaTheme="minorHAnsi" w:cs="Arial"/>
                <w:sz w:val="12"/>
                <w:szCs w:val="12"/>
              </w:rPr>
            </w:pPr>
          </w:p>
        </w:tc>
        <w:tc>
          <w:tcPr>
            <w:tcW w:w="1060" w:type="dxa"/>
            <w:vMerge/>
            <w:vAlign w:val="bottom"/>
          </w:tcPr>
          <w:p w14:paraId="7B029ECF" w14:textId="77777777" w:rsidR="008C7310" w:rsidRPr="00B2236E" w:rsidRDefault="008C7310" w:rsidP="008C7310">
            <w:pPr>
              <w:spacing w:after="200" w:line="276" w:lineRule="auto"/>
              <w:ind w:firstLineChars="141" w:firstLine="338"/>
              <w:rPr>
                <w:rFonts w:eastAsiaTheme="minorHAnsi" w:cs="Arial"/>
                <w:szCs w:val="22"/>
              </w:rPr>
            </w:pPr>
          </w:p>
        </w:tc>
      </w:tr>
    </w:tbl>
    <w:p w14:paraId="7D7031D6" w14:textId="77777777" w:rsidR="00950570" w:rsidRDefault="00950570" w:rsidP="00950570">
      <w:pPr>
        <w:spacing w:after="200" w:line="276" w:lineRule="auto"/>
        <w:ind w:left="284" w:right="531"/>
        <w:rPr>
          <w:rFonts w:eastAsiaTheme="minorHAnsi" w:cs="Arial"/>
          <w:b/>
          <w:sz w:val="16"/>
          <w:szCs w:val="16"/>
        </w:rPr>
      </w:pPr>
    </w:p>
    <w:p w14:paraId="77018EF9" w14:textId="77777777" w:rsidR="008C7310" w:rsidRDefault="008C7310" w:rsidP="00950570">
      <w:pPr>
        <w:spacing w:after="200" w:line="276" w:lineRule="auto"/>
        <w:ind w:left="284" w:right="531"/>
        <w:rPr>
          <w:rFonts w:eastAsiaTheme="minorHAnsi" w:cs="Arial"/>
          <w:b/>
          <w:sz w:val="16"/>
          <w:szCs w:val="16"/>
        </w:rPr>
      </w:pPr>
    </w:p>
    <w:p w14:paraId="275578B9" w14:textId="77777777" w:rsidR="008C7310" w:rsidRPr="008C7310" w:rsidRDefault="008C7310" w:rsidP="008C7310">
      <w:pPr>
        <w:rPr>
          <w:rFonts w:eastAsiaTheme="minorHAnsi" w:cs="Arial"/>
          <w:sz w:val="16"/>
          <w:szCs w:val="16"/>
        </w:rPr>
      </w:pPr>
    </w:p>
    <w:p w14:paraId="00C76EC1" w14:textId="77777777" w:rsidR="008C7310" w:rsidRPr="008C7310" w:rsidRDefault="008C7310" w:rsidP="008C7310">
      <w:pPr>
        <w:rPr>
          <w:rFonts w:eastAsiaTheme="minorHAnsi" w:cs="Arial"/>
          <w:sz w:val="16"/>
          <w:szCs w:val="16"/>
        </w:rPr>
      </w:pPr>
    </w:p>
    <w:p w14:paraId="41E75C6D" w14:textId="77777777" w:rsidR="008C7310" w:rsidRDefault="008C7310" w:rsidP="008C7310">
      <w:pPr>
        <w:rPr>
          <w:rFonts w:eastAsiaTheme="minorHAnsi" w:cs="Arial"/>
          <w:sz w:val="16"/>
          <w:szCs w:val="16"/>
        </w:rPr>
        <w:sectPr w:rsidR="008C7310" w:rsidSect="008C7310">
          <w:pgSz w:w="11906" w:h="16838" w:code="9"/>
          <w:pgMar w:top="1440" w:right="1440" w:bottom="1440" w:left="1440" w:header="709" w:footer="709" w:gutter="0"/>
          <w:cols w:space="708"/>
          <w:docGrid w:linePitch="360"/>
        </w:sectPr>
      </w:pPr>
    </w:p>
    <w:p w14:paraId="0FF5870F" w14:textId="77777777" w:rsidR="008C7310" w:rsidRPr="008C7310" w:rsidRDefault="008C7310" w:rsidP="008C7310">
      <w:pPr>
        <w:rPr>
          <w:rFonts w:eastAsiaTheme="minorHAnsi" w:cs="Arial"/>
          <w:sz w:val="16"/>
          <w:szCs w:val="16"/>
        </w:rPr>
      </w:pPr>
    </w:p>
    <w:p w14:paraId="2A23FE81" w14:textId="77777777" w:rsidR="008C7310" w:rsidRPr="008C7310" w:rsidRDefault="008C7310" w:rsidP="008C7310">
      <w:pPr>
        <w:rPr>
          <w:rFonts w:eastAsiaTheme="minorHAnsi" w:cs="Arial"/>
          <w:sz w:val="16"/>
          <w:szCs w:val="16"/>
        </w:rPr>
      </w:pPr>
    </w:p>
    <w:tbl>
      <w:tblPr>
        <w:tblStyle w:val="TableGrid1"/>
        <w:tblW w:w="0" w:type="auto"/>
        <w:tblInd w:w="-5" w:type="dxa"/>
        <w:shd w:val="clear" w:color="auto" w:fill="ACB9CA"/>
        <w:tblLook w:val="04A0" w:firstRow="1" w:lastRow="0" w:firstColumn="1" w:lastColumn="0" w:noHBand="0" w:noVBand="1"/>
      </w:tblPr>
      <w:tblGrid>
        <w:gridCol w:w="9016"/>
      </w:tblGrid>
      <w:tr w:rsidR="00CA13C9" w:rsidRPr="00950570" w14:paraId="531128BE" w14:textId="77777777" w:rsidTr="00CA13C9">
        <w:tc>
          <w:tcPr>
            <w:tcW w:w="9016" w:type="dxa"/>
            <w:shd w:val="clear" w:color="auto" w:fill="ACB9CA"/>
          </w:tcPr>
          <w:p w14:paraId="03FB199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b/>
                <w:color w:val="303B44"/>
                <w:sz w:val="22"/>
                <w:szCs w:val="22"/>
                <w:bdr w:val="none" w:sz="0" w:space="0" w:color="auto"/>
                <w:lang w:val="en-GB"/>
              </w:rPr>
            </w:pPr>
            <w:r w:rsidRPr="00950570">
              <w:rPr>
                <w:rFonts w:ascii="Arial" w:eastAsia="Times New Roman" w:hAnsi="Arial" w:cs="Arial"/>
                <w:b/>
                <w:color w:val="303B44"/>
                <w:sz w:val="22"/>
                <w:szCs w:val="22"/>
                <w:bdr w:val="none" w:sz="0" w:space="0" w:color="auto"/>
                <w:lang w:val="en-GB"/>
              </w:rPr>
              <w:t>GENERIC ASSESSMENT CRITERIA</w:t>
            </w:r>
          </w:p>
        </w:tc>
      </w:tr>
    </w:tbl>
    <w:p w14:paraId="5454E30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tbl>
      <w:tblPr>
        <w:tblStyle w:val="TableGrid1"/>
        <w:tblW w:w="0" w:type="auto"/>
        <w:tblLook w:val="04A0" w:firstRow="1" w:lastRow="0" w:firstColumn="1" w:lastColumn="0" w:noHBand="0" w:noVBand="1"/>
      </w:tblPr>
      <w:tblGrid>
        <w:gridCol w:w="13948"/>
      </w:tblGrid>
      <w:tr w:rsidR="00CA13C9" w:rsidRPr="00950570" w14:paraId="41E7A37A" w14:textId="77777777" w:rsidTr="00142E32">
        <w:tc>
          <w:tcPr>
            <w:tcW w:w="13948" w:type="dxa"/>
            <w:shd w:val="clear" w:color="auto" w:fill="ACB9CA"/>
          </w:tcPr>
          <w:p w14:paraId="579673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b/>
                <w:sz w:val="22"/>
                <w:szCs w:val="22"/>
                <w:bdr w:val="none" w:sz="0" w:space="0" w:color="auto"/>
                <w:lang w:val="en-GB"/>
              </w:rPr>
            </w:pPr>
            <w:r w:rsidRPr="00950570">
              <w:rPr>
                <w:rFonts w:ascii="Arial" w:eastAsia="Calibri" w:hAnsi="Arial" w:cs="Arial"/>
                <w:b/>
                <w:sz w:val="22"/>
                <w:szCs w:val="22"/>
                <w:bdr w:val="none" w:sz="0" w:space="0" w:color="auto"/>
                <w:lang w:val="en-GB"/>
              </w:rPr>
              <w:t>Level 4</w:t>
            </w:r>
          </w:p>
        </w:tc>
      </w:tr>
      <w:tr w:rsidR="00CA13C9" w:rsidRPr="00950570" w14:paraId="72459B57" w14:textId="77777777" w:rsidTr="00142E32">
        <w:tc>
          <w:tcPr>
            <w:tcW w:w="13948" w:type="dxa"/>
            <w:shd w:val="clear" w:color="auto" w:fill="D9E2F3"/>
          </w:tcPr>
          <w:p w14:paraId="6E7750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Arial" w:hAnsi="Arial" w:cs="Arial"/>
                <w:spacing w:val="-1"/>
                <w:sz w:val="22"/>
                <w:szCs w:val="20"/>
                <w:bdr w:val="none" w:sz="0" w:space="0" w:color="auto"/>
                <w:lang w:val="en-GB"/>
              </w:rPr>
            </w:pPr>
            <w:r w:rsidRPr="00950570">
              <w:rPr>
                <w:rFonts w:ascii="Arial" w:eastAsia="Arial" w:hAnsi="Arial" w:cs="Arial"/>
                <w:spacing w:val="-1"/>
                <w:sz w:val="22"/>
                <w:szCs w:val="20"/>
                <w:bdr w:val="none" w:sz="0" w:space="0" w:color="auto"/>
                <w:lang w:val="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50570">
              <w:rPr>
                <w:rFonts w:ascii="Calibri" w:eastAsia="SimSun" w:hAnsi="Calibri" w:cs="Arial"/>
                <w:sz w:val="22"/>
                <w:szCs w:val="20"/>
                <w:bdr w:val="none" w:sz="0" w:space="0" w:color="auto"/>
                <w:lang w:val="en-GB"/>
              </w:rPr>
              <w:t xml:space="preserve"> They will be able to </w:t>
            </w:r>
            <w:r w:rsidRPr="00950570">
              <w:rPr>
                <w:rFonts w:ascii="Arial" w:eastAsia="Arial" w:hAnsi="Arial" w:cs="Arial"/>
                <w:spacing w:val="-1"/>
                <w:sz w:val="22"/>
                <w:szCs w:val="20"/>
                <w:bdr w:val="none" w:sz="0" w:space="0" w:color="auto"/>
                <w:lang w:val="en-GB"/>
              </w:rPr>
              <w:t>undertake further training and develop new skills within a structured and managed environment and will have the qualities and transferable skills necessary for employment requiring the exercise of some personal responsibility.</w:t>
            </w:r>
          </w:p>
        </w:tc>
      </w:tr>
    </w:tbl>
    <w:p w14:paraId="73655C6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A13C9" w:rsidRPr="00950570" w14:paraId="7FF5CB63" w14:textId="77777777" w:rsidTr="00142E32">
        <w:trPr>
          <w:tblHeader/>
        </w:trPr>
        <w:tc>
          <w:tcPr>
            <w:tcW w:w="1735" w:type="dxa"/>
            <w:shd w:val="clear" w:color="auto" w:fill="ACB9CA"/>
          </w:tcPr>
          <w:p w14:paraId="1296C8B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18"/>
                <w:szCs w:val="18"/>
                <w:bdr w:val="none" w:sz="0" w:space="0" w:color="auto"/>
                <w:lang w:val="en-GB"/>
              </w:rPr>
            </w:pPr>
            <w:r w:rsidRPr="00950570">
              <w:rPr>
                <w:rFonts w:ascii="Arial" w:eastAsia="Calibri" w:hAnsi="Arial" w:cs="Arial"/>
                <w:b/>
                <w:sz w:val="18"/>
                <w:szCs w:val="18"/>
                <w:bdr w:val="none" w:sz="0" w:space="0" w:color="auto"/>
                <w:lang w:val="en-GB"/>
              </w:rPr>
              <w:t>Level 4</w:t>
            </w:r>
          </w:p>
        </w:tc>
        <w:tc>
          <w:tcPr>
            <w:tcW w:w="1736" w:type="dxa"/>
            <w:shd w:val="clear" w:color="auto" w:fill="ACB9CA"/>
            <w:vAlign w:val="center"/>
          </w:tcPr>
          <w:p w14:paraId="3D9FD51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FAIL</w:t>
            </w:r>
          </w:p>
        </w:tc>
        <w:tc>
          <w:tcPr>
            <w:tcW w:w="1736" w:type="dxa"/>
            <w:shd w:val="clear" w:color="auto" w:fill="ACB9CA"/>
            <w:vAlign w:val="center"/>
          </w:tcPr>
          <w:p w14:paraId="37BF03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MARGINAL FAIL</w:t>
            </w:r>
          </w:p>
        </w:tc>
        <w:tc>
          <w:tcPr>
            <w:tcW w:w="1736" w:type="dxa"/>
            <w:shd w:val="clear" w:color="auto" w:fill="ACB9CA"/>
            <w:vAlign w:val="center"/>
          </w:tcPr>
          <w:p w14:paraId="35E8348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SATISFACTORY</w:t>
            </w:r>
          </w:p>
          <w:p w14:paraId="2832E3B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w:t>
            </w:r>
            <w:r w:rsidRPr="00950570">
              <w:rPr>
                <w:rFonts w:ascii="Arial" w:eastAsia="Calibri" w:hAnsi="Arial" w:cs="Arial"/>
                <w:b/>
                <w:sz w:val="18"/>
                <w:szCs w:val="18"/>
                <w:bdr w:val="none" w:sz="0" w:space="0" w:color="auto"/>
                <w:vertAlign w:val="superscript"/>
                <w:lang w:val="en-GB"/>
              </w:rPr>
              <w:t>rd</w:t>
            </w:r>
            <w:r w:rsidRPr="00950570">
              <w:rPr>
                <w:rFonts w:ascii="Arial" w:eastAsia="Calibri" w:hAnsi="Arial" w:cs="Arial"/>
                <w:b/>
                <w:sz w:val="18"/>
                <w:szCs w:val="18"/>
                <w:bdr w:val="none" w:sz="0" w:space="0" w:color="auto"/>
                <w:lang w:val="en-GB"/>
              </w:rPr>
              <w:t xml:space="preserve"> / Pass)</w:t>
            </w:r>
          </w:p>
        </w:tc>
        <w:tc>
          <w:tcPr>
            <w:tcW w:w="1736" w:type="dxa"/>
            <w:shd w:val="clear" w:color="auto" w:fill="ACB9CA"/>
            <w:vAlign w:val="center"/>
          </w:tcPr>
          <w:p w14:paraId="435706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GOOD</w:t>
            </w:r>
          </w:p>
          <w:p w14:paraId="7C93C6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(2.2 / Pass)</w:t>
            </w:r>
          </w:p>
        </w:tc>
        <w:tc>
          <w:tcPr>
            <w:tcW w:w="1736" w:type="dxa"/>
            <w:shd w:val="clear" w:color="auto" w:fill="ACB9CA"/>
            <w:vAlign w:val="center"/>
          </w:tcPr>
          <w:p w14:paraId="4C3CC9F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VERY GOOD</w:t>
            </w:r>
          </w:p>
          <w:p w14:paraId="531D835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(2.1 / Merit)</w:t>
            </w:r>
          </w:p>
        </w:tc>
        <w:tc>
          <w:tcPr>
            <w:tcW w:w="1736" w:type="dxa"/>
            <w:shd w:val="clear" w:color="auto" w:fill="ACB9CA"/>
            <w:vAlign w:val="center"/>
          </w:tcPr>
          <w:p w14:paraId="2E45772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EXCELLENT</w:t>
            </w:r>
          </w:p>
          <w:p w14:paraId="39F9E4D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c>
          <w:tcPr>
            <w:tcW w:w="1736" w:type="dxa"/>
            <w:shd w:val="clear" w:color="auto" w:fill="ACB9CA"/>
            <w:vAlign w:val="center"/>
          </w:tcPr>
          <w:p w14:paraId="42CE0B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EXCEPTIONAL</w:t>
            </w:r>
          </w:p>
          <w:p w14:paraId="759F6B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r>
      <w:tr w:rsidR="00CA13C9" w:rsidRPr="00950570" w14:paraId="5BCDB283" w14:textId="77777777" w:rsidTr="00142E32">
        <w:trPr>
          <w:tblHeader/>
        </w:trPr>
        <w:tc>
          <w:tcPr>
            <w:tcW w:w="1735" w:type="dxa"/>
            <w:shd w:val="clear" w:color="auto" w:fill="ACB9CA"/>
          </w:tcPr>
          <w:p w14:paraId="138893F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171"/>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t>Category</w:t>
            </w:r>
          </w:p>
        </w:tc>
        <w:tc>
          <w:tcPr>
            <w:tcW w:w="1736" w:type="dxa"/>
            <w:shd w:val="clear" w:color="auto" w:fill="ACB9CA"/>
            <w:vAlign w:val="bottom"/>
          </w:tcPr>
          <w:p w14:paraId="79A1666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0-29%</w:t>
            </w:r>
          </w:p>
        </w:tc>
        <w:tc>
          <w:tcPr>
            <w:tcW w:w="1736" w:type="dxa"/>
            <w:shd w:val="clear" w:color="auto" w:fill="ACB9CA"/>
            <w:vAlign w:val="bottom"/>
          </w:tcPr>
          <w:p w14:paraId="3FE3AC4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30-39%</w:t>
            </w:r>
          </w:p>
        </w:tc>
        <w:tc>
          <w:tcPr>
            <w:tcW w:w="1736" w:type="dxa"/>
            <w:shd w:val="clear" w:color="auto" w:fill="ACB9CA"/>
            <w:vAlign w:val="bottom"/>
          </w:tcPr>
          <w:p w14:paraId="1C54243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40-49%</w:t>
            </w:r>
          </w:p>
        </w:tc>
        <w:tc>
          <w:tcPr>
            <w:tcW w:w="1736" w:type="dxa"/>
            <w:shd w:val="clear" w:color="auto" w:fill="ACB9CA"/>
            <w:vAlign w:val="bottom"/>
          </w:tcPr>
          <w:p w14:paraId="62FEFD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50-59%</w:t>
            </w:r>
          </w:p>
        </w:tc>
        <w:tc>
          <w:tcPr>
            <w:tcW w:w="1736" w:type="dxa"/>
            <w:shd w:val="clear" w:color="auto" w:fill="ACB9CA"/>
            <w:vAlign w:val="bottom"/>
          </w:tcPr>
          <w:p w14:paraId="6B5D1E7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60-69%</w:t>
            </w:r>
          </w:p>
        </w:tc>
        <w:tc>
          <w:tcPr>
            <w:tcW w:w="1736" w:type="dxa"/>
            <w:shd w:val="clear" w:color="auto" w:fill="ACB9CA"/>
            <w:vAlign w:val="bottom"/>
          </w:tcPr>
          <w:p w14:paraId="6E666A4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70-84%</w:t>
            </w:r>
          </w:p>
        </w:tc>
        <w:tc>
          <w:tcPr>
            <w:tcW w:w="1736" w:type="dxa"/>
            <w:shd w:val="clear" w:color="auto" w:fill="ACB9CA"/>
          </w:tcPr>
          <w:p w14:paraId="6A084F0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85-100%</w:t>
            </w:r>
          </w:p>
        </w:tc>
      </w:tr>
      <w:tr w:rsidR="00CA13C9" w:rsidRPr="00950570" w14:paraId="6933D46D" w14:textId="77777777" w:rsidTr="00142E32">
        <w:tc>
          <w:tcPr>
            <w:tcW w:w="1735" w:type="dxa"/>
            <w:shd w:val="clear" w:color="auto" w:fill="ACB9CA"/>
          </w:tcPr>
          <w:p w14:paraId="7D46310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
                <w:bCs/>
                <w:sz w:val="22"/>
                <w:szCs w:val="22"/>
                <w:bdr w:val="none" w:sz="0" w:space="0" w:color="auto"/>
                <w:lang w:val="en-GB"/>
              </w:rPr>
              <w:t xml:space="preserve">Engagement with literature </w:t>
            </w:r>
            <w:r w:rsidRPr="00950570">
              <w:rPr>
                <w:rFonts w:ascii="Arial" w:eastAsia="Arial" w:hAnsi="Arial" w:cs="Arial"/>
                <w:bCs/>
                <w:sz w:val="18"/>
                <w:szCs w:val="18"/>
                <w:bdr w:val="none" w:sz="0" w:space="0" w:color="auto"/>
                <w:lang w:val="en-GB"/>
              </w:rPr>
              <w:t>(including reading, referencing,</w:t>
            </w:r>
          </w:p>
          <w:p w14:paraId="08D44A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academic conventions and</w:t>
            </w:r>
          </w:p>
          <w:p w14:paraId="533E435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
                <w:bCs/>
                <w:sz w:val="22"/>
                <w:szCs w:val="22"/>
                <w:bdr w:val="none" w:sz="0" w:space="0" w:color="auto"/>
                <w:lang w:val="en-GB"/>
              </w:rPr>
            </w:pPr>
            <w:r w:rsidRPr="00950570">
              <w:rPr>
                <w:rFonts w:ascii="Arial" w:eastAsia="Arial" w:hAnsi="Arial" w:cs="Arial"/>
                <w:bCs/>
                <w:sz w:val="18"/>
                <w:szCs w:val="18"/>
                <w:bdr w:val="none" w:sz="0" w:space="0" w:color="auto"/>
                <w:lang w:val="en-GB"/>
              </w:rPr>
              <w:t>academic honesty)</w:t>
            </w:r>
            <w:r w:rsidRPr="00950570">
              <w:rPr>
                <w:rFonts w:ascii="Arial" w:eastAsia="Arial" w:hAnsi="Arial" w:cs="Arial"/>
                <w:b/>
                <w:bCs/>
                <w:sz w:val="22"/>
                <w:szCs w:val="22"/>
                <w:bdr w:val="none" w:sz="0" w:space="0" w:color="auto"/>
                <w:lang w:val="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6AB560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evidence of reading</w:t>
            </w:r>
            <w:r w:rsidRPr="00950570">
              <w:rPr>
                <w:rFonts w:ascii="Calibri" w:eastAsia="Calibri" w:hAnsi="Calibri" w:cs="Arial"/>
                <w:sz w:val="22"/>
                <w:szCs w:val="22"/>
                <w:bdr w:val="none" w:sz="0" w:space="0" w:color="auto"/>
                <w:lang w:val="en-GB"/>
              </w:rPr>
              <w:t xml:space="preserve"> and/or </w:t>
            </w:r>
            <w:r w:rsidRPr="00950570">
              <w:rPr>
                <w:rFonts w:ascii="Arial" w:eastAsia="Calibri" w:hAnsi="Arial" w:cs="Arial"/>
                <w:sz w:val="22"/>
                <w:szCs w:val="22"/>
                <w:bdr w:val="none" w:sz="0" w:space="0" w:color="auto"/>
                <w:lang w:val="en-GB"/>
              </w:rPr>
              <w:t>reliance on inappropriate sources.</w:t>
            </w:r>
          </w:p>
          <w:p w14:paraId="4610EF9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Views and findings mostly unsupported </w:t>
            </w:r>
            <w:r w:rsidRPr="00950570">
              <w:rPr>
                <w:rFonts w:ascii="Arial" w:eastAsia="Calibri" w:hAnsi="Arial" w:cs="Arial"/>
                <w:sz w:val="22"/>
                <w:szCs w:val="22"/>
                <w:bdr w:val="none" w:sz="0" w:space="0" w:color="auto"/>
                <w:lang w:val="en-GB"/>
              </w:rPr>
              <w:lastRenderedPageBreak/>
              <w:t>and non-authoritative.</w:t>
            </w:r>
          </w:p>
          <w:p w14:paraId="12C4368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6D3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Poor engagement with essential reading. No evidence of wider reading. Reliance on inappropriate sources, and/or indiscriminate </w:t>
            </w:r>
            <w:r w:rsidRPr="00950570">
              <w:rPr>
                <w:rFonts w:ascii="Arial" w:eastAsia="Calibri" w:hAnsi="Arial" w:cs="Arial"/>
                <w:sz w:val="22"/>
                <w:szCs w:val="22"/>
                <w:bdr w:val="none" w:sz="0" w:space="0" w:color="auto"/>
                <w:lang w:val="en-GB"/>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22276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 limited range of mostly relevant and credible sources but with some reliance on information gained through </w:t>
            </w:r>
            <w:r w:rsidRPr="00950570">
              <w:rPr>
                <w:rFonts w:ascii="Arial" w:eastAsia="Calibri" w:hAnsi="Arial" w:cs="Arial"/>
                <w:sz w:val="22"/>
                <w:szCs w:val="22"/>
                <w:bdr w:val="none" w:sz="0" w:space="0" w:color="auto"/>
                <w:lang w:val="en-GB"/>
              </w:rPr>
              <w:lastRenderedPageBreak/>
              <w:t>class contact. Some omissions and minor errors.</w:t>
            </w:r>
          </w:p>
          <w:p w14:paraId="774F016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CF6660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an appropriate range of literature, including sources retrieved independently. Some over-</w:t>
            </w:r>
            <w:r w:rsidRPr="00950570">
              <w:rPr>
                <w:rFonts w:ascii="Arial" w:eastAsia="Calibri" w:hAnsi="Arial" w:cs="Arial"/>
                <w:sz w:val="22"/>
                <w:szCs w:val="22"/>
                <w:bdr w:val="none" w:sz="0" w:space="0" w:color="auto"/>
                <w:lang w:val="en-GB"/>
              </w:rPr>
              <w:lastRenderedPageBreak/>
              <w:t>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B3D8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 wide range of literature, including sources retrieved independently.</w:t>
            </w:r>
          </w:p>
          <w:p w14:paraId="25930E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Selection of relevant and credible sources.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A595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an extensive range of relevant and credible literature. Consistently accurate </w:t>
            </w:r>
            <w:r w:rsidRPr="00950570">
              <w:rPr>
                <w:rFonts w:ascii="Arial" w:eastAsia="Calibri" w:hAnsi="Arial" w:cs="Arial"/>
                <w:sz w:val="22"/>
                <w:szCs w:val="22"/>
                <w:bdr w:val="none" w:sz="0" w:space="0" w:color="auto"/>
                <w:lang w:val="en-GB"/>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0C67124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Exceptional engagement with an extensive range of relevant and credible literature. High-level referencing </w:t>
            </w:r>
            <w:r w:rsidRPr="00950570">
              <w:rPr>
                <w:rFonts w:ascii="Arial" w:eastAsia="Calibri" w:hAnsi="Arial" w:cs="Arial"/>
                <w:sz w:val="22"/>
                <w:szCs w:val="22"/>
                <w:bdr w:val="none" w:sz="0" w:space="0" w:color="auto"/>
                <w:lang w:val="en-GB"/>
              </w:rPr>
              <w:lastRenderedPageBreak/>
              <w:t>skills consistently applied.</w:t>
            </w:r>
          </w:p>
        </w:tc>
      </w:tr>
      <w:tr w:rsidR="00CA13C9" w:rsidRPr="00950570" w14:paraId="5E823DCE" w14:textId="77777777" w:rsidTr="00142E32">
        <w:tc>
          <w:tcPr>
            <w:tcW w:w="1735" w:type="dxa"/>
            <w:shd w:val="clear" w:color="auto" w:fill="ACB9CA"/>
          </w:tcPr>
          <w:p w14:paraId="046935C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lastRenderedPageBreak/>
              <w:t xml:space="preserve">Knowledge and understanding </w:t>
            </w:r>
            <w:r w:rsidRPr="00950570">
              <w:rPr>
                <w:rFonts w:ascii="Arial" w:eastAsia="Arial" w:hAnsi="Arial" w:cs="Arial"/>
                <w:bCs/>
                <w:sz w:val="18"/>
                <w:szCs w:val="18"/>
                <w:bdr w:val="none" w:sz="0" w:space="0" w:color="auto"/>
                <w:lang w:val="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403D5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Major gaps in knowledge and understanding of the basic underlying concepts and principles of the subject matter. Inclusion of irrelevant material. </w:t>
            </w:r>
            <w:r w:rsidRPr="00950570">
              <w:rPr>
                <w:rFonts w:ascii="Arial" w:eastAsia="SimSun" w:hAnsi="Arial" w:cs="Arial"/>
                <w:sz w:val="22"/>
                <w:szCs w:val="20"/>
                <w:bdr w:val="none" w:sz="0" w:space="0" w:color="auto"/>
                <w:lang w:val="en-GB"/>
              </w:rPr>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627E726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Gaps in knowledge</w:t>
            </w:r>
            <w:r w:rsidRPr="00950570">
              <w:rPr>
                <w:rFonts w:ascii="Calibri" w:eastAsia="SimSun" w:hAnsi="Calibri" w:cs="Arial"/>
                <w:sz w:val="22"/>
                <w:szCs w:val="20"/>
                <w:bdr w:val="none" w:sz="0" w:space="0" w:color="auto"/>
                <w:lang w:val="en-GB"/>
              </w:rPr>
              <w:t xml:space="preserve"> of </w:t>
            </w:r>
            <w:r w:rsidRPr="00950570">
              <w:rPr>
                <w:rFonts w:ascii="Arial" w:eastAsia="SimSun" w:hAnsi="Arial" w:cs="Arial"/>
                <w:sz w:val="22"/>
                <w:szCs w:val="20"/>
                <w:bdr w:val="none" w:sz="0" w:space="0" w:color="auto"/>
                <w:lang w:val="en-GB"/>
              </w:rPr>
              <w:t xml:space="preserve">the basic underlying concepts and principles, with flawed or superficial understanding. Some significant inaccuracies and/or </w:t>
            </w:r>
            <w:r w:rsidRPr="00950570">
              <w:rPr>
                <w:rFonts w:ascii="Arial" w:eastAsia="SimSun" w:hAnsi="Arial" w:cs="Arial"/>
                <w:sz w:val="22"/>
                <w:szCs w:val="20"/>
                <w:bdr w:val="none" w:sz="0" w:space="0" w:color="auto"/>
                <w:lang w:val="en-GB"/>
              </w:rPr>
              <w:lastRenderedPageBreak/>
              <w:t xml:space="preserve">irrelevant material. </w:t>
            </w:r>
          </w:p>
        </w:tc>
        <w:tc>
          <w:tcPr>
            <w:tcW w:w="1736" w:type="dxa"/>
            <w:tcBorders>
              <w:top w:val="single" w:sz="4" w:space="0" w:color="auto"/>
              <w:left w:val="double" w:sz="4" w:space="0" w:color="auto"/>
              <w:bottom w:val="single" w:sz="4" w:space="0" w:color="auto"/>
              <w:right w:val="dashed" w:sz="4" w:space="0" w:color="auto"/>
            </w:tcBorders>
          </w:tcPr>
          <w:p w14:paraId="27F873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163719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F08ED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49752F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C56F1A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detailed knowledge and understanding of the basic underlying concepts and principles</w:t>
            </w:r>
          </w:p>
        </w:tc>
      </w:tr>
      <w:tr w:rsidR="00CA13C9" w:rsidRPr="00950570" w14:paraId="5A4CC0D8" w14:textId="77777777" w:rsidTr="00142E32">
        <w:tc>
          <w:tcPr>
            <w:tcW w:w="1735" w:type="dxa"/>
            <w:shd w:val="clear" w:color="auto" w:fill="ACB9CA"/>
          </w:tcPr>
          <w:p w14:paraId="4589FE7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lastRenderedPageBreak/>
              <w:t>C</w:t>
            </w:r>
            <w:r w:rsidRPr="00950570">
              <w:rPr>
                <w:rFonts w:ascii="Arial" w:eastAsia="Arial" w:hAnsi="Arial" w:cs="Arial"/>
                <w:b/>
                <w:bCs/>
                <w:spacing w:val="1"/>
                <w:sz w:val="22"/>
                <w:szCs w:val="22"/>
                <w:bdr w:val="none" w:sz="0" w:space="0" w:color="auto"/>
                <w:lang w:val="en-GB"/>
              </w:rPr>
              <w:t>ogn</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1"/>
                <w:sz w:val="22"/>
                <w:szCs w:val="22"/>
                <w:bdr w:val="none" w:sz="0" w:space="0" w:color="auto"/>
                <w:lang w:val="en-GB"/>
              </w:rPr>
              <w:t>t</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2"/>
                <w:sz w:val="22"/>
                <w:szCs w:val="22"/>
                <w:bdr w:val="none" w:sz="0" w:space="0" w:color="auto"/>
                <w:lang w:val="en-GB"/>
              </w:rPr>
              <w:t>v</w:t>
            </w:r>
            <w:r w:rsidRPr="00950570">
              <w:rPr>
                <w:rFonts w:ascii="Arial" w:eastAsia="Arial" w:hAnsi="Arial" w:cs="Arial"/>
                <w:b/>
                <w:bCs/>
                <w:sz w:val="22"/>
                <w:szCs w:val="22"/>
                <w:bdr w:val="none" w:sz="0" w:space="0" w:color="auto"/>
                <w:lang w:val="en-GB"/>
              </w:rPr>
              <w:t>e</w:t>
            </w:r>
            <w:r w:rsidRPr="00950570">
              <w:rPr>
                <w:rFonts w:ascii="Arial" w:eastAsia="Arial" w:hAnsi="Arial" w:cs="Arial"/>
                <w:b/>
                <w:bCs/>
                <w:spacing w:val="-10"/>
                <w:sz w:val="22"/>
                <w:szCs w:val="22"/>
                <w:bdr w:val="none" w:sz="0" w:space="0" w:color="auto"/>
                <w:lang w:val="en-GB"/>
              </w:rPr>
              <w:t xml:space="preserve"> </w:t>
            </w:r>
            <w:r w:rsidRPr="00950570">
              <w:rPr>
                <w:rFonts w:ascii="Arial" w:eastAsia="Arial" w:hAnsi="Arial" w:cs="Arial"/>
                <w:b/>
                <w:bCs/>
                <w:sz w:val="22"/>
                <w:szCs w:val="22"/>
                <w:bdr w:val="none" w:sz="0" w:space="0" w:color="auto"/>
                <w:lang w:val="en-GB"/>
              </w:rPr>
              <w:t>a</w:t>
            </w:r>
            <w:r w:rsidRPr="00950570">
              <w:rPr>
                <w:rFonts w:ascii="Arial" w:eastAsia="Arial" w:hAnsi="Arial" w:cs="Arial"/>
                <w:b/>
                <w:bCs/>
                <w:spacing w:val="1"/>
                <w:sz w:val="22"/>
                <w:szCs w:val="22"/>
                <w:bdr w:val="none" w:sz="0" w:space="0" w:color="auto"/>
                <w:lang w:val="en-GB"/>
              </w:rPr>
              <w:t>n</w:t>
            </w:r>
            <w:r w:rsidRPr="00950570">
              <w:rPr>
                <w:rFonts w:ascii="Arial" w:eastAsia="Arial" w:hAnsi="Arial" w:cs="Arial"/>
                <w:b/>
                <w:bCs/>
                <w:sz w:val="22"/>
                <w:szCs w:val="22"/>
                <w:bdr w:val="none" w:sz="0" w:space="0" w:color="auto"/>
                <w:lang w:val="en-GB"/>
              </w:rPr>
              <w:t>d i</w:t>
            </w:r>
            <w:r w:rsidRPr="00950570">
              <w:rPr>
                <w:rFonts w:ascii="Arial" w:eastAsia="Arial" w:hAnsi="Arial" w:cs="Arial"/>
                <w:b/>
                <w:bCs/>
                <w:spacing w:val="1"/>
                <w:sz w:val="22"/>
                <w:szCs w:val="22"/>
                <w:bdr w:val="none" w:sz="0" w:space="0" w:color="auto"/>
                <w:lang w:val="en-GB"/>
              </w:rPr>
              <w:t>nt</w:t>
            </w:r>
            <w:r w:rsidRPr="00950570">
              <w:rPr>
                <w:rFonts w:ascii="Arial" w:eastAsia="Arial" w:hAnsi="Arial" w:cs="Arial"/>
                <w:b/>
                <w:bCs/>
                <w:sz w:val="22"/>
                <w:szCs w:val="22"/>
                <w:bdr w:val="none" w:sz="0" w:space="0" w:color="auto"/>
                <w:lang w:val="en-GB"/>
              </w:rPr>
              <w:t>ellec</w:t>
            </w:r>
            <w:r w:rsidRPr="00950570">
              <w:rPr>
                <w:rFonts w:ascii="Arial" w:eastAsia="Arial" w:hAnsi="Arial" w:cs="Arial"/>
                <w:b/>
                <w:bCs/>
                <w:spacing w:val="1"/>
                <w:sz w:val="22"/>
                <w:szCs w:val="22"/>
                <w:bdr w:val="none" w:sz="0" w:space="0" w:color="auto"/>
                <w:lang w:val="en-GB"/>
              </w:rPr>
              <w:t>tu</w:t>
            </w:r>
            <w:r w:rsidRPr="00950570">
              <w:rPr>
                <w:rFonts w:ascii="Arial" w:eastAsia="Arial" w:hAnsi="Arial" w:cs="Arial"/>
                <w:b/>
                <w:bCs/>
                <w:sz w:val="22"/>
                <w:szCs w:val="22"/>
                <w:bdr w:val="none" w:sz="0" w:space="0" w:color="auto"/>
                <w:lang w:val="en-GB"/>
              </w:rPr>
              <w:t>al skil</w:t>
            </w:r>
            <w:r w:rsidRPr="00950570">
              <w:rPr>
                <w:rFonts w:ascii="Arial" w:eastAsia="Arial" w:hAnsi="Arial" w:cs="Arial"/>
                <w:b/>
                <w:bCs/>
                <w:spacing w:val="2"/>
                <w:sz w:val="22"/>
                <w:szCs w:val="22"/>
                <w:bdr w:val="none" w:sz="0" w:space="0" w:color="auto"/>
                <w:lang w:val="en-GB"/>
              </w:rPr>
              <w:t>l</w:t>
            </w:r>
            <w:r w:rsidRPr="00950570">
              <w:rPr>
                <w:rFonts w:ascii="Arial" w:eastAsia="Arial" w:hAnsi="Arial" w:cs="Arial"/>
                <w:b/>
                <w:bCs/>
                <w:sz w:val="22"/>
                <w:szCs w:val="22"/>
                <w:bdr w:val="none" w:sz="0" w:space="0" w:color="auto"/>
                <w:lang w:val="en-GB"/>
              </w:rPr>
              <w:t xml:space="preserve">s </w:t>
            </w:r>
          </w:p>
          <w:p w14:paraId="59F349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sz w:val="18"/>
                <w:szCs w:val="18"/>
                <w:bdr w:val="none" w:sz="0" w:space="0" w:color="auto"/>
                <w:lang w:val="en-GB"/>
              </w:rPr>
            </w:pPr>
            <w:r w:rsidRPr="00950570">
              <w:rPr>
                <w:rFonts w:ascii="Arial" w:eastAsia="Arial" w:hAnsi="Arial" w:cs="Arial"/>
                <w:sz w:val="18"/>
                <w:szCs w:val="18"/>
                <w:bdr w:val="none" w:sz="0" w:space="0" w:color="auto"/>
                <w:lang w:val="en-GB"/>
              </w:rPr>
              <w:t xml:space="preserve">(Evaluate underlying concepts and principles of a subject and interpret qualitative and quantitative data to develop lines of argument and make sound judgements.) </w:t>
            </w:r>
          </w:p>
          <w:p w14:paraId="65654C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p w14:paraId="7A3D19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tc>
        <w:tc>
          <w:tcPr>
            <w:tcW w:w="1736" w:type="dxa"/>
          </w:tcPr>
          <w:p w14:paraId="151535A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Wholly or almost wholly descriptive work. Little or no evaluation of</w:t>
            </w:r>
            <w:r w:rsidRPr="00950570">
              <w:rPr>
                <w:rFonts w:ascii="Calibri" w:eastAsia="Calibri" w:hAnsi="Calibri" w:cs="Arial"/>
                <w:sz w:val="22"/>
                <w:szCs w:val="22"/>
                <w:bdr w:val="none" w:sz="0" w:space="0" w:color="auto"/>
                <w:lang w:val="en-GB"/>
              </w:rPr>
              <w:t xml:space="preserve"> the </w:t>
            </w:r>
            <w:r w:rsidRPr="00950570">
              <w:rPr>
                <w:rFonts w:ascii="Arial" w:eastAsia="Calibri" w:hAnsi="Arial" w:cs="Arial"/>
                <w:sz w:val="22"/>
                <w:szCs w:val="22"/>
                <w:bdr w:val="none" w:sz="0" w:space="0" w:color="auto"/>
                <w:lang w:val="en-GB"/>
              </w:rPr>
              <w:t>underlying concepts and principles.</w:t>
            </w:r>
          </w:p>
          <w:p w14:paraId="69B74A5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Failure to develop arguments, leading to illogical or invalid judgements. Minimal or no use of</w:t>
            </w:r>
          </w:p>
          <w:p w14:paraId="37AABD5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evidence to back up views.</w:t>
            </w:r>
          </w:p>
          <w:p w14:paraId="2C2DDFF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76F5ACC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Descriptive work, with superficial evaluation of the underlying concepts and principles. Weak interpretation of data, flawed development of arguments and judgements. Information accepted uncritically, uses generalised statements made with scant evidence and unsubstantiate</w:t>
            </w:r>
            <w:r w:rsidRPr="00950570">
              <w:rPr>
                <w:rFonts w:ascii="Arial" w:eastAsia="SimSun" w:hAnsi="Arial" w:cs="Arial"/>
                <w:sz w:val="22"/>
                <w:szCs w:val="20"/>
                <w:bdr w:val="none" w:sz="0" w:space="0" w:color="auto"/>
                <w:lang w:val="en-GB"/>
              </w:rPr>
              <w:lastRenderedPageBreak/>
              <w:t>d opinions. Ideas sometimes illogical and contradictory.</w:t>
            </w:r>
          </w:p>
        </w:tc>
        <w:tc>
          <w:tcPr>
            <w:tcW w:w="1736" w:type="dxa"/>
          </w:tcPr>
          <w:p w14:paraId="49F2CC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Limited attempt at evaluation of the underlying concepts and principles, tending towards description.</w:t>
            </w:r>
          </w:p>
          <w:p w14:paraId="028BD7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interpret qualitative and quantitative data but with some errors. Some evidence to support emerging arguments and judgements but these may be underdeveloped or with a little inconsistency / </w:t>
            </w:r>
            <w:r w:rsidRPr="00950570">
              <w:rPr>
                <w:rFonts w:ascii="Arial" w:eastAsia="Calibri" w:hAnsi="Arial" w:cs="Arial"/>
                <w:sz w:val="22"/>
                <w:szCs w:val="22"/>
                <w:bdr w:val="none" w:sz="0" w:space="0" w:color="auto"/>
                <w:lang w:val="en-GB"/>
              </w:rPr>
              <w:lastRenderedPageBreak/>
              <w:t>mis-interpretation.</w:t>
            </w:r>
          </w:p>
          <w:p w14:paraId="49C9123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1CC79C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Good evaluation of the underlying concepts and principles. Can interpret qualitative and quantitative data, with minor errors.</w:t>
            </w:r>
          </w:p>
          <w:p w14:paraId="5C69E3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An emerging ability to use evidence to support the argument.</w:t>
            </w:r>
          </w:p>
          <w:p w14:paraId="65373B7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Mostly valid arguments and logical judgements.</w:t>
            </w:r>
            <w:r w:rsidRPr="00950570">
              <w:rPr>
                <w:rFonts w:ascii="Calibri" w:eastAsia="Calibri" w:hAnsi="Calibri" w:cs="Arial"/>
                <w:sz w:val="22"/>
                <w:szCs w:val="22"/>
                <w:bdr w:val="none" w:sz="0" w:space="0" w:color="auto"/>
                <w:lang w:val="en-GB"/>
              </w:rPr>
              <w:t xml:space="preserve"> </w:t>
            </w:r>
          </w:p>
        </w:tc>
        <w:tc>
          <w:tcPr>
            <w:tcW w:w="1736" w:type="dxa"/>
          </w:tcPr>
          <w:p w14:paraId="12F024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Sound evaluation of the underlying concepts and principles. </w:t>
            </w:r>
            <w:r w:rsidRPr="00950570">
              <w:rPr>
                <w:rFonts w:ascii="Arial" w:eastAsia="Calibri" w:hAnsi="Arial" w:cs="Arial"/>
                <w:sz w:val="22"/>
                <w:szCs w:val="22"/>
                <w:bdr w:val="none" w:sz="0" w:space="0" w:color="auto"/>
                <w:lang w:val="it-IT"/>
              </w:rPr>
              <w:t xml:space="preserve">Can </w:t>
            </w:r>
            <w:proofErr w:type="spellStart"/>
            <w:r w:rsidRPr="00950570">
              <w:rPr>
                <w:rFonts w:ascii="Arial" w:eastAsia="Calibri" w:hAnsi="Arial" w:cs="Arial"/>
                <w:sz w:val="22"/>
                <w:szCs w:val="22"/>
                <w:bdr w:val="none" w:sz="0" w:space="0" w:color="auto"/>
                <w:lang w:val="it-IT"/>
              </w:rPr>
              <w:t>interpret</w:t>
            </w:r>
            <w:proofErr w:type="spellEnd"/>
            <w:r w:rsidRPr="00950570">
              <w:rPr>
                <w:rFonts w:ascii="Arial" w:eastAsia="Calibri" w:hAnsi="Arial" w:cs="Arial"/>
                <w:sz w:val="22"/>
                <w:szCs w:val="22"/>
                <w:bdr w:val="none" w:sz="0" w:space="0" w:color="auto"/>
                <w:lang w:val="it-IT"/>
              </w:rPr>
              <w:t xml:space="preserve"> qualitative and quantitative data </w:t>
            </w:r>
            <w:proofErr w:type="spellStart"/>
            <w:r w:rsidRPr="00950570">
              <w:rPr>
                <w:rFonts w:ascii="Arial" w:eastAsia="Calibri" w:hAnsi="Arial" w:cs="Arial"/>
                <w:sz w:val="22"/>
                <w:szCs w:val="22"/>
                <w:bdr w:val="none" w:sz="0" w:space="0" w:color="auto"/>
                <w:lang w:val="it-IT"/>
              </w:rPr>
              <w:t>accurately</w:t>
            </w:r>
            <w:proofErr w:type="spellEnd"/>
            <w:r w:rsidRPr="00950570">
              <w:rPr>
                <w:rFonts w:ascii="Arial" w:eastAsia="Calibri" w:hAnsi="Arial" w:cs="Arial"/>
                <w:sz w:val="22"/>
                <w:szCs w:val="22"/>
                <w:bdr w:val="none" w:sz="0" w:space="0" w:color="auto"/>
                <w:lang w:val="it-IT"/>
              </w:rPr>
              <w:t xml:space="preserve">. </w:t>
            </w:r>
            <w:r w:rsidRPr="00950570">
              <w:rPr>
                <w:rFonts w:ascii="Arial" w:eastAsia="Calibri" w:hAnsi="Arial" w:cs="Arial"/>
                <w:sz w:val="22"/>
                <w:szCs w:val="22"/>
                <w:bdr w:val="none" w:sz="0" w:space="0" w:color="auto"/>
                <w:lang w:val="en-GB"/>
              </w:rPr>
              <w:t xml:space="preserve">Ability to devise arguments using evidence to make mostly appropriate and valid judgements. </w:t>
            </w:r>
          </w:p>
          <w:p w14:paraId="21C2D8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AF2B2A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Excellent evaluation</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BBCDF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evaluation of the underlying concepts and principles based evidence. Outstanding interpretation of qualitative and quantitative data.</w:t>
            </w:r>
          </w:p>
          <w:p w14:paraId="77D8FC1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Exceptional ability to devise arguments using evidence and make appropriate and valid judgements. </w:t>
            </w:r>
          </w:p>
        </w:tc>
      </w:tr>
      <w:tr w:rsidR="00CA13C9" w:rsidRPr="00950570" w14:paraId="3C199971" w14:textId="77777777" w:rsidTr="00142E32">
        <w:tc>
          <w:tcPr>
            <w:tcW w:w="1735" w:type="dxa"/>
            <w:shd w:val="clear" w:color="auto" w:fill="ACB9CA"/>
          </w:tcPr>
          <w:p w14:paraId="4D8F164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lastRenderedPageBreak/>
              <w:t>Practical skills</w:t>
            </w:r>
          </w:p>
          <w:p w14:paraId="05568C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(Different approaches to solving problems in particular contexts.)</w:t>
            </w:r>
          </w:p>
          <w:p w14:paraId="645E4A2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18"/>
                <w:szCs w:val="18"/>
                <w:bdr w:val="none" w:sz="0" w:space="0" w:color="auto"/>
                <w:lang w:val="en-GB"/>
              </w:rPr>
            </w:pPr>
          </w:p>
        </w:tc>
        <w:tc>
          <w:tcPr>
            <w:tcW w:w="1736" w:type="dxa"/>
          </w:tcPr>
          <w:p w14:paraId="10501E4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Limited or no use of taught, basic methods, materials, tools and/or techniques.</w:t>
            </w:r>
          </w:p>
          <w:p w14:paraId="6CA553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appreciation of the context of the application.</w:t>
            </w:r>
          </w:p>
          <w:p w14:paraId="1D8C64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weak evidence of different approaches to problem-solving contexts. </w:t>
            </w:r>
          </w:p>
        </w:tc>
        <w:tc>
          <w:tcPr>
            <w:tcW w:w="1736" w:type="dxa"/>
          </w:tcPr>
          <w:p w14:paraId="2E00B5E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Rudimentary application of taught, basic methods, materials, tools and/or techniques but without consideration and competence. Flawed appreciation of the context of the application.</w:t>
            </w:r>
          </w:p>
          <w:p w14:paraId="6C4EDDD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Weak evidence of different approaches to problem-</w:t>
            </w:r>
            <w:r w:rsidRPr="00950570">
              <w:rPr>
                <w:rFonts w:ascii="Arial" w:eastAsia="SimSun" w:hAnsi="Arial" w:cs="Arial"/>
                <w:sz w:val="22"/>
                <w:szCs w:val="20"/>
                <w:bdr w:val="none" w:sz="0" w:space="0" w:color="auto"/>
                <w:lang w:val="en-GB"/>
              </w:rPr>
              <w:lastRenderedPageBreak/>
              <w:t>solving contexts.</w:t>
            </w:r>
          </w:p>
          <w:p w14:paraId="28A279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7C0999E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1761C14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adequate awareness and mostly appropriate application of basic methods, materials, tools and/or techniques.</w:t>
            </w:r>
          </w:p>
          <w:p w14:paraId="1C41A26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Basic appreciation of the context of the application. </w:t>
            </w:r>
          </w:p>
          <w:p w14:paraId="1CFF434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identify problems in particular contexts and propose basic alternative </w:t>
            </w:r>
            <w:r w:rsidRPr="00950570">
              <w:rPr>
                <w:rFonts w:ascii="Arial" w:eastAsia="Calibri" w:hAnsi="Arial" w:cs="Arial"/>
                <w:sz w:val="22"/>
                <w:szCs w:val="22"/>
                <w:bdr w:val="none" w:sz="0" w:space="0" w:color="auto"/>
                <w:lang w:val="en-GB"/>
              </w:rPr>
              <w:lastRenderedPageBreak/>
              <w:t xml:space="preserve">approaches or solutions though there may be errors. </w:t>
            </w:r>
          </w:p>
        </w:tc>
        <w:tc>
          <w:tcPr>
            <w:tcW w:w="1736" w:type="dxa"/>
          </w:tcPr>
          <w:p w14:paraId="07C58F3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 good and appropriate application of basic methods, materials, tools and/or techniques.</w:t>
            </w:r>
          </w:p>
          <w:p w14:paraId="41139A8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Clear appreciation of the context of the application. </w:t>
            </w:r>
          </w:p>
          <w:p w14:paraId="281B0DD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Good evidence of different approaches to problem-solving contexts and proposes mostly </w:t>
            </w:r>
            <w:r w:rsidRPr="00950570">
              <w:rPr>
                <w:rFonts w:ascii="Arial" w:eastAsia="SimSun" w:hAnsi="Arial" w:cs="Arial"/>
                <w:sz w:val="22"/>
                <w:szCs w:val="20"/>
                <w:bdr w:val="none" w:sz="0" w:space="0" w:color="auto"/>
                <w:lang w:val="en-GB"/>
              </w:rPr>
              <w:lastRenderedPageBreak/>
              <w:t>appropriate solutions.</w:t>
            </w:r>
          </w:p>
        </w:tc>
        <w:tc>
          <w:tcPr>
            <w:tcW w:w="1736" w:type="dxa"/>
          </w:tcPr>
          <w:p w14:paraId="30EE0BA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A very good application of a range of basic methods, materials, tools and/or techniques.</w:t>
            </w:r>
          </w:p>
          <w:p w14:paraId="3741E1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good consideration of the context of the application. Very good evidence of different approaches to problem-solving contexts and </w:t>
            </w:r>
            <w:r w:rsidRPr="00950570">
              <w:rPr>
                <w:rFonts w:ascii="Arial" w:eastAsia="SimSun" w:hAnsi="Arial" w:cs="Arial"/>
                <w:sz w:val="22"/>
                <w:szCs w:val="20"/>
                <w:bdr w:val="none" w:sz="0" w:space="0" w:color="auto"/>
                <w:lang w:val="en-GB"/>
              </w:rPr>
              <w:lastRenderedPageBreak/>
              <w:t>proposes appropriate solutions.</w:t>
            </w:r>
          </w:p>
        </w:tc>
        <w:tc>
          <w:tcPr>
            <w:tcW w:w="1736" w:type="dxa"/>
          </w:tcPr>
          <w:p w14:paraId="757E8C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advanced application of a range of taught, basic methods, materials, tools and/or techniques.</w:t>
            </w:r>
          </w:p>
          <w:p w14:paraId="12CE6CA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The context of the application is well considered, and insightful.</w:t>
            </w:r>
          </w:p>
          <w:p w14:paraId="142B8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Excellent evidence of different approaches to problem-solving </w:t>
            </w:r>
            <w:r w:rsidRPr="00950570">
              <w:rPr>
                <w:rFonts w:ascii="Arial" w:eastAsia="SimSun" w:hAnsi="Arial" w:cs="Arial"/>
                <w:sz w:val="22"/>
                <w:szCs w:val="20"/>
                <w:bdr w:val="none" w:sz="0" w:space="0" w:color="auto"/>
                <w:lang w:val="en-GB"/>
              </w:rPr>
              <w:lastRenderedPageBreak/>
              <w:t xml:space="preserve">contexts and proposes appropriate solutions. </w:t>
            </w:r>
          </w:p>
        </w:tc>
        <w:tc>
          <w:tcPr>
            <w:tcW w:w="1736" w:type="dxa"/>
          </w:tcPr>
          <w:p w14:paraId="662532C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Exceptional levels of application and deployment skills in particular practical contexts. Outstanding identification of problems in particular contexts and formulation of appropriate, thoughtful solutions / different approaches.</w:t>
            </w:r>
          </w:p>
        </w:tc>
      </w:tr>
      <w:tr w:rsidR="00CA13C9" w:rsidRPr="00950570" w14:paraId="382051FA" w14:textId="77777777" w:rsidTr="00142E32">
        <w:tc>
          <w:tcPr>
            <w:tcW w:w="1735" w:type="dxa"/>
            <w:shd w:val="clear" w:color="auto" w:fill="ACB9CA"/>
          </w:tcPr>
          <w:p w14:paraId="3D2050C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Transferable skills for life and professional practice</w:t>
            </w:r>
          </w:p>
          <w:p w14:paraId="1BC7BC2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Calibri" w:hAnsi="Arial" w:cs="Arial"/>
                <w:sz w:val="18"/>
                <w:szCs w:val="18"/>
                <w:bdr w:val="none" w:sz="0" w:space="0" w:color="auto"/>
                <w:lang w:val="en-GB"/>
              </w:rPr>
            </w:pPr>
            <w:r w:rsidRPr="00950570">
              <w:rPr>
                <w:rFonts w:ascii="Arial" w:eastAsia="Calibri" w:hAnsi="Arial" w:cs="Arial"/>
                <w:sz w:val="18"/>
                <w:szCs w:val="18"/>
                <w:bdr w:val="none" w:sz="0" w:space="0" w:color="auto"/>
                <w:lang w:val="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88936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Work is poorly structured, disorganised, inaccurate and/or confusingly expressed. Very weak use of language and/or very inappropriate style. Failure to work effectively individual or as part of a group. Little or no evidence of the skills for employment</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requiring the </w:t>
            </w:r>
            <w:r w:rsidRPr="00950570">
              <w:rPr>
                <w:rFonts w:ascii="Arial" w:eastAsia="Calibri" w:hAnsi="Arial" w:cs="Arial"/>
                <w:sz w:val="22"/>
                <w:szCs w:val="22"/>
                <w:bdr w:val="none" w:sz="0" w:space="0" w:color="auto"/>
                <w:lang w:val="en-GB"/>
              </w:rPr>
              <w:lastRenderedPageBreak/>
              <w:t>exercise of some personal responsibility.</w:t>
            </w:r>
          </w:p>
          <w:p w14:paraId="22EA5D9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1414784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double" w:sz="4" w:space="0" w:color="auto"/>
            </w:tcBorders>
          </w:tcPr>
          <w:p w14:paraId="7056947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w:t>
            </w:r>
            <w:r w:rsidRPr="00950570">
              <w:rPr>
                <w:rFonts w:ascii="Arial" w:eastAsia="Calibri" w:hAnsi="Arial" w:cs="Arial"/>
                <w:sz w:val="22"/>
                <w:szCs w:val="22"/>
                <w:bdr w:val="none" w:sz="0" w:space="0" w:color="auto"/>
                <w:lang w:val="en-GB"/>
              </w:rPr>
              <w:lastRenderedPageBreak/>
              <w:t>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8A187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Mostly ordered presentation and structure in which relevant ideas / concepts are expressed. Work may lack coherence and/or accuracy in places. Can work as part of a group, meeting most obligations to others but with limited involvement in </w:t>
            </w:r>
            <w:r w:rsidRPr="00950570">
              <w:rPr>
                <w:rFonts w:ascii="Arial" w:eastAsia="SimSun" w:hAnsi="Arial" w:cs="Arial"/>
                <w:sz w:val="22"/>
                <w:szCs w:val="20"/>
                <w:bdr w:val="none" w:sz="0" w:space="0" w:color="auto"/>
                <w:lang w:val="en-GB"/>
              </w:rPr>
              <w:lastRenderedPageBreak/>
              <w:t>group activities.</w:t>
            </w:r>
          </w:p>
          <w:p w14:paraId="00DA07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66D9F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Mostly coherent, organised, and accurate work, in a suitable structure and is clearly expressed. Can work effectively independently and/or as part of a team, with clear contribution to group activities.</w:t>
            </w:r>
          </w:p>
          <w:p w14:paraId="4FC399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Demonstrates the skills for </w:t>
            </w:r>
            <w:r w:rsidRPr="00950570">
              <w:rPr>
                <w:rFonts w:ascii="Arial" w:eastAsia="Calibri" w:hAnsi="Arial" w:cs="Arial"/>
                <w:sz w:val="22"/>
                <w:szCs w:val="22"/>
                <w:bdr w:val="none" w:sz="0" w:space="0" w:color="auto"/>
                <w:lang w:val="en-GB"/>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DE80D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Work is accurate, coherent, fluent, well-structured, and organised. </w:t>
            </w:r>
          </w:p>
          <w:p w14:paraId="6A4D35B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Can work effectively independently and/or as part of a team, with very good contribution to group activities. Demonstrates very good skills for employment requiring the </w:t>
            </w:r>
            <w:r w:rsidRPr="00950570">
              <w:rPr>
                <w:rFonts w:ascii="Arial" w:eastAsia="SimSun" w:hAnsi="Arial" w:cs="Arial"/>
                <w:sz w:val="22"/>
                <w:szCs w:val="20"/>
                <w:bdr w:val="none" w:sz="0" w:space="0" w:color="auto"/>
                <w:lang w:val="en-GB"/>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F1339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w:t>
            </w:r>
            <w:r w:rsidRPr="00950570">
              <w:rPr>
                <w:rFonts w:ascii="Arial" w:eastAsia="Calibri" w:hAnsi="Arial" w:cs="Arial"/>
                <w:sz w:val="22"/>
                <w:szCs w:val="22"/>
                <w:bdr w:val="none" w:sz="0" w:space="0" w:color="auto"/>
                <w:lang w:val="en-GB"/>
              </w:rPr>
              <w:lastRenderedPageBreak/>
              <w:t>responsibility with an appetite for further development.</w:t>
            </w:r>
          </w:p>
          <w:p w14:paraId="0F8BF33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single" w:sz="4" w:space="0" w:color="auto"/>
            </w:tcBorders>
          </w:tcPr>
          <w:p w14:paraId="06FD227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950570">
              <w:rPr>
                <w:rFonts w:ascii="Arial" w:eastAsia="Calibri" w:hAnsi="Arial" w:cs="Arial"/>
                <w:sz w:val="22"/>
                <w:szCs w:val="22"/>
                <w:bdr w:val="none" w:sz="0" w:space="0" w:color="auto"/>
                <w:lang w:val="en-GB"/>
              </w:rPr>
              <w:lastRenderedPageBreak/>
              <w:t>exercise of some personal responsibility with an appetite for further development.</w:t>
            </w:r>
          </w:p>
        </w:tc>
      </w:tr>
    </w:tbl>
    <w:p w14:paraId="4AF5AB60"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Calibri" w:eastAsia="Calibri" w:hAnsi="Calibri" w:cs="Arial"/>
          <w:sz w:val="22"/>
          <w:szCs w:val="22"/>
          <w:bdr w:val="none" w:sz="0" w:space="0" w:color="auto"/>
          <w:lang w:val="en-GB"/>
        </w:rPr>
      </w:pPr>
    </w:p>
    <w:p w14:paraId="4DBC6D9F"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p w14:paraId="50C64E3E"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62B4866D"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295DEA3"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0A8AE14B"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C574109" w14:textId="77777777" w:rsidR="006D689C" w:rsidRPr="00CA13C9" w:rsidRDefault="006D689C" w:rsidP="006D689C">
      <w:pPr>
        <w:jc w:val="both"/>
        <w:rPr>
          <w:rFonts w:asciiTheme="minorHAnsi" w:hAnsiTheme="minorHAnsi" w:cstheme="minorHAnsi"/>
          <w:lang w:val="en-GB"/>
        </w:rPr>
      </w:pPr>
    </w:p>
    <w:p w14:paraId="4A66E457" w14:textId="77777777" w:rsidR="006D689C" w:rsidRPr="006D689C" w:rsidRDefault="006D689C" w:rsidP="006D689C">
      <w:pPr>
        <w:jc w:val="both"/>
        <w:rPr>
          <w:rFonts w:asciiTheme="minorHAnsi" w:hAnsiTheme="minorHAnsi" w:cstheme="minorHAnsi"/>
        </w:rPr>
      </w:pPr>
    </w:p>
    <w:p w14:paraId="6852B0EC" w14:textId="77777777" w:rsidR="006D689C" w:rsidRPr="006D689C" w:rsidRDefault="006D689C" w:rsidP="006D689C">
      <w:pPr>
        <w:jc w:val="both"/>
        <w:rPr>
          <w:rFonts w:asciiTheme="minorHAnsi" w:hAnsiTheme="minorHAnsi" w:cstheme="minorHAnsi"/>
        </w:rPr>
      </w:pPr>
    </w:p>
    <w:p w14:paraId="475A4D56" w14:textId="77777777" w:rsidR="006D689C" w:rsidRPr="006D689C" w:rsidRDefault="006D689C" w:rsidP="006D689C">
      <w:pPr>
        <w:jc w:val="both"/>
        <w:rPr>
          <w:rFonts w:asciiTheme="minorHAnsi" w:hAnsiTheme="minorHAnsi" w:cstheme="minorHAnsi"/>
        </w:rPr>
      </w:pPr>
    </w:p>
    <w:p w14:paraId="6E55C2E4" w14:textId="77777777" w:rsidR="006D689C" w:rsidRPr="006D689C" w:rsidRDefault="006D689C" w:rsidP="006D689C">
      <w:pPr>
        <w:jc w:val="both"/>
        <w:rPr>
          <w:rFonts w:asciiTheme="minorHAnsi" w:hAnsiTheme="minorHAnsi" w:cstheme="minorHAnsi"/>
        </w:rPr>
      </w:pPr>
    </w:p>
    <w:p w14:paraId="6B229F2F" w14:textId="77777777" w:rsidR="006D689C" w:rsidRPr="006D689C" w:rsidRDefault="006D689C" w:rsidP="006D689C">
      <w:pPr>
        <w:jc w:val="both"/>
        <w:rPr>
          <w:rFonts w:asciiTheme="minorHAnsi" w:hAnsiTheme="minorHAnsi" w:cstheme="minorHAnsi"/>
        </w:rPr>
      </w:pPr>
    </w:p>
    <w:p w14:paraId="2A41BFBE" w14:textId="77777777" w:rsidR="006D689C" w:rsidRDefault="006D689C" w:rsidP="006D689C">
      <w:pPr>
        <w:rPr>
          <w:rFonts w:ascii="Arial" w:hAnsi="Arial" w:cs="Arial"/>
          <w:sz w:val="22"/>
          <w:szCs w:val="22"/>
        </w:rPr>
      </w:pPr>
    </w:p>
    <w:p w14:paraId="3765A4A1" w14:textId="77777777" w:rsidR="006D689C" w:rsidRDefault="006D689C" w:rsidP="006D689C">
      <w:pPr>
        <w:rPr>
          <w:rFonts w:ascii="Arial" w:hAnsi="Arial" w:cs="Arial"/>
          <w:sz w:val="22"/>
          <w:szCs w:val="22"/>
        </w:rPr>
      </w:pPr>
    </w:p>
    <w:p w14:paraId="51698EB4" w14:textId="77777777" w:rsidR="006D689C" w:rsidRDefault="006D689C" w:rsidP="006D689C">
      <w:pPr>
        <w:rPr>
          <w:rFonts w:ascii="Arial" w:hAnsi="Arial" w:cs="Arial"/>
          <w:sz w:val="22"/>
          <w:szCs w:val="22"/>
        </w:rPr>
      </w:pPr>
    </w:p>
    <w:p w14:paraId="59945D8A" w14:textId="77777777" w:rsidR="006D689C" w:rsidRDefault="006D689C" w:rsidP="006D689C">
      <w:pPr>
        <w:rPr>
          <w:rFonts w:ascii="Arial" w:hAnsi="Arial" w:cs="Arial"/>
          <w:sz w:val="22"/>
          <w:szCs w:val="22"/>
        </w:rPr>
      </w:pPr>
    </w:p>
    <w:p w14:paraId="2BD56248" w14:textId="77777777" w:rsidR="006D689C" w:rsidRDefault="006D689C" w:rsidP="006D689C"/>
    <w:p w14:paraId="13FBB93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eastAsia="zh-CN"/>
          <w14:ligatures w14:val="standardContextual"/>
        </w:rPr>
      </w:pPr>
    </w:p>
    <w:p w14:paraId="3AFE0F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p>
    <w:p w14:paraId="47A58B9E" w14:textId="77777777" w:rsidR="007F27F4" w:rsidRPr="006D689C" w:rsidRDefault="007F27F4">
      <w:pPr>
        <w:rPr>
          <w:lang w:val="en-GB"/>
        </w:rPr>
      </w:pPr>
    </w:p>
    <w:sectPr w:rsidR="007F27F4" w:rsidRPr="006D689C" w:rsidSect="00CA13C9">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EE861" w14:textId="77777777" w:rsidR="007156D9" w:rsidRDefault="007156D9" w:rsidP="00AB7038">
      <w:r>
        <w:separator/>
      </w:r>
    </w:p>
  </w:endnote>
  <w:endnote w:type="continuationSeparator" w:id="0">
    <w:p w14:paraId="201DFB44" w14:textId="77777777" w:rsidR="007156D9" w:rsidRDefault="007156D9" w:rsidP="00AB7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57F85" w14:textId="77777777" w:rsidR="007156D9" w:rsidRDefault="007156D9" w:rsidP="00AB7038">
      <w:r>
        <w:separator/>
      </w:r>
    </w:p>
  </w:footnote>
  <w:footnote w:type="continuationSeparator" w:id="0">
    <w:p w14:paraId="413AB4D6" w14:textId="77777777" w:rsidR="007156D9" w:rsidRDefault="007156D9" w:rsidP="00AB70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233009"/>
      <w:docPartObj>
        <w:docPartGallery w:val="Page Numbers (Top of Page)"/>
        <w:docPartUnique/>
      </w:docPartObj>
    </w:sdtPr>
    <w:sdtEndPr>
      <w:rPr>
        <w:noProof/>
      </w:rPr>
    </w:sdtEndPr>
    <w:sdtContent>
      <w:p w14:paraId="1607A0DF" w14:textId="60258CE2" w:rsidR="00244A17" w:rsidRDefault="00244A17">
        <w:pPr>
          <w:pStyle w:val="Header"/>
        </w:pPr>
        <w:r>
          <w:fldChar w:fldCharType="begin"/>
        </w:r>
        <w:r>
          <w:instrText xml:space="preserve"> PAGE   \* MERGEFORMAT </w:instrText>
        </w:r>
        <w:r>
          <w:fldChar w:fldCharType="separate"/>
        </w:r>
        <w:r>
          <w:rPr>
            <w:noProof/>
          </w:rPr>
          <w:t>2</w:t>
        </w:r>
        <w:r>
          <w:rPr>
            <w:noProof/>
          </w:rPr>
          <w:fldChar w:fldCharType="end"/>
        </w:r>
      </w:p>
    </w:sdtContent>
  </w:sdt>
  <w:sdt>
    <w:sdtPr>
      <w:id w:val="-1886792833"/>
      <w:docPartObj>
        <w:docPartGallery w:val="Watermarks"/>
        <w:docPartUnique/>
      </w:docPartObj>
    </w:sdtPr>
    <w:sdtEndPr/>
    <w:sdtContent>
      <w:p w14:paraId="54F85E62" w14:textId="4B383E90" w:rsidR="00460A91" w:rsidRDefault="00DE621F">
        <w:pPr>
          <w:pStyle w:val="Header"/>
        </w:pPr>
        <w:r>
          <w:rPr>
            <w:noProof/>
          </w:rPr>
          <w:pict w14:anchorId="5BFAD62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227FD"/>
    <w:multiLevelType w:val="hybridMultilevel"/>
    <w:tmpl w:val="937C66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23809"/>
    <w:multiLevelType w:val="hybridMultilevel"/>
    <w:tmpl w:val="27E026EE"/>
    <w:numStyleLink w:val="ImportedStyle29"/>
  </w:abstractNum>
  <w:abstractNum w:abstractNumId="3" w15:restartNumberingAfterBreak="0">
    <w:nsid w:val="11465ADD"/>
    <w:multiLevelType w:val="hybridMultilevel"/>
    <w:tmpl w:val="59F0DB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215BBD"/>
    <w:multiLevelType w:val="hybridMultilevel"/>
    <w:tmpl w:val="5ECA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5B280C"/>
    <w:multiLevelType w:val="hybridMultilevel"/>
    <w:tmpl w:val="27E026EE"/>
    <w:styleLink w:val="ImportedStyle29"/>
    <w:lvl w:ilvl="0" w:tplc="C3B47DC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BFE2BF4">
      <w:start w:val="1"/>
      <w:numFmt w:val="bullet"/>
      <w:lvlText w:val="o"/>
      <w:lvlJc w:val="left"/>
      <w:pPr>
        <w:tabs>
          <w:tab w:val="num" w:pos="2160"/>
        </w:tabs>
        <w:ind w:left="14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87C2A828">
      <w:start w:val="1"/>
      <w:numFmt w:val="bullet"/>
      <w:lvlText w:val="▪"/>
      <w:lvlJc w:val="left"/>
      <w:pPr>
        <w:tabs>
          <w:tab w:val="left" w:pos="2160"/>
          <w:tab w:val="num" w:pos="2880"/>
        </w:tabs>
        <w:ind w:left="21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ADE811DC">
      <w:start w:val="1"/>
      <w:numFmt w:val="bullet"/>
      <w:lvlText w:val="•"/>
      <w:lvlJc w:val="left"/>
      <w:pPr>
        <w:tabs>
          <w:tab w:val="left" w:pos="2160"/>
          <w:tab w:val="num" w:pos="3600"/>
        </w:tabs>
        <w:ind w:left="28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817AAEE6">
      <w:start w:val="1"/>
      <w:numFmt w:val="bullet"/>
      <w:lvlText w:val="o"/>
      <w:lvlJc w:val="left"/>
      <w:pPr>
        <w:tabs>
          <w:tab w:val="left" w:pos="2160"/>
          <w:tab w:val="num" w:pos="4320"/>
        </w:tabs>
        <w:ind w:left="360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612ADD62">
      <w:start w:val="1"/>
      <w:numFmt w:val="bullet"/>
      <w:lvlText w:val="▪"/>
      <w:lvlJc w:val="left"/>
      <w:pPr>
        <w:tabs>
          <w:tab w:val="left" w:pos="2160"/>
          <w:tab w:val="num" w:pos="5040"/>
        </w:tabs>
        <w:ind w:left="432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B8CCFC90">
      <w:start w:val="1"/>
      <w:numFmt w:val="bullet"/>
      <w:lvlText w:val="•"/>
      <w:lvlJc w:val="left"/>
      <w:pPr>
        <w:tabs>
          <w:tab w:val="left" w:pos="2160"/>
          <w:tab w:val="num" w:pos="5760"/>
        </w:tabs>
        <w:ind w:left="50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D092FD60">
      <w:start w:val="1"/>
      <w:numFmt w:val="bullet"/>
      <w:lvlText w:val="o"/>
      <w:lvlJc w:val="left"/>
      <w:pPr>
        <w:tabs>
          <w:tab w:val="left" w:pos="2160"/>
          <w:tab w:val="num" w:pos="6480"/>
        </w:tabs>
        <w:ind w:left="57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1298C67A">
      <w:start w:val="1"/>
      <w:numFmt w:val="bullet"/>
      <w:lvlText w:val="▪"/>
      <w:lvlJc w:val="left"/>
      <w:pPr>
        <w:tabs>
          <w:tab w:val="left" w:pos="2160"/>
          <w:tab w:val="num" w:pos="7200"/>
        </w:tabs>
        <w:ind w:left="64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886607"/>
    <w:multiLevelType w:val="hybridMultilevel"/>
    <w:tmpl w:val="B5502C7E"/>
    <w:lvl w:ilvl="0" w:tplc="1CA42946">
      <w:start w:val="1"/>
      <w:numFmt w:val="bullet"/>
      <w:pStyle w:val="BulletlistPV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3E62112"/>
    <w:multiLevelType w:val="hybridMultilevel"/>
    <w:tmpl w:val="AD24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173471">
    <w:abstractNumId w:val="8"/>
  </w:num>
  <w:num w:numId="2" w16cid:durableId="1113982438">
    <w:abstractNumId w:val="2"/>
  </w:num>
  <w:num w:numId="3" w16cid:durableId="1772965498">
    <w:abstractNumId w:val="11"/>
  </w:num>
  <w:num w:numId="4" w16cid:durableId="1768648822">
    <w:abstractNumId w:val="10"/>
  </w:num>
  <w:num w:numId="5" w16cid:durableId="870917086">
    <w:abstractNumId w:val="7"/>
  </w:num>
  <w:num w:numId="6" w16cid:durableId="827551157">
    <w:abstractNumId w:val="13"/>
  </w:num>
  <w:num w:numId="7" w16cid:durableId="311523839">
    <w:abstractNumId w:val="14"/>
  </w:num>
  <w:num w:numId="8" w16cid:durableId="1822848052">
    <w:abstractNumId w:val="6"/>
  </w:num>
  <w:num w:numId="9" w16cid:durableId="989406940">
    <w:abstractNumId w:val="15"/>
  </w:num>
  <w:num w:numId="10" w16cid:durableId="161243947">
    <w:abstractNumId w:val="3"/>
  </w:num>
  <w:num w:numId="11" w16cid:durableId="1129054893">
    <w:abstractNumId w:val="4"/>
  </w:num>
  <w:num w:numId="12" w16cid:durableId="1581939903">
    <w:abstractNumId w:val="12"/>
  </w:num>
  <w:num w:numId="13" w16cid:durableId="1523011655">
    <w:abstractNumId w:val="9"/>
  </w:num>
  <w:num w:numId="14" w16cid:durableId="146019104">
    <w:abstractNumId w:val="5"/>
  </w:num>
  <w:num w:numId="15" w16cid:durableId="1560358553">
    <w:abstractNumId w:val="1"/>
  </w:num>
  <w:num w:numId="16" w16cid:durableId="112135478">
    <w:abstractNumId w:val="11"/>
  </w:num>
  <w:num w:numId="17" w16cid:durableId="1224288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C5"/>
    <w:rsid w:val="00077CC5"/>
    <w:rsid w:val="000B2228"/>
    <w:rsid w:val="000F3663"/>
    <w:rsid w:val="00124250"/>
    <w:rsid w:val="001A19BF"/>
    <w:rsid w:val="001C0CC2"/>
    <w:rsid w:val="00244A17"/>
    <w:rsid w:val="0027639C"/>
    <w:rsid w:val="002A3340"/>
    <w:rsid w:val="003A2DB1"/>
    <w:rsid w:val="003C4E2D"/>
    <w:rsid w:val="003F7F57"/>
    <w:rsid w:val="00407B04"/>
    <w:rsid w:val="00431641"/>
    <w:rsid w:val="00460A91"/>
    <w:rsid w:val="004651B5"/>
    <w:rsid w:val="0051534B"/>
    <w:rsid w:val="005565B6"/>
    <w:rsid w:val="005970CE"/>
    <w:rsid w:val="005A4BB2"/>
    <w:rsid w:val="005C0F2F"/>
    <w:rsid w:val="006606DB"/>
    <w:rsid w:val="00686EE5"/>
    <w:rsid w:val="006D689C"/>
    <w:rsid w:val="006E7A1F"/>
    <w:rsid w:val="007156D9"/>
    <w:rsid w:val="00742805"/>
    <w:rsid w:val="007F27F4"/>
    <w:rsid w:val="00867986"/>
    <w:rsid w:val="008776F4"/>
    <w:rsid w:val="008A55DC"/>
    <w:rsid w:val="008C7310"/>
    <w:rsid w:val="00903019"/>
    <w:rsid w:val="009169D3"/>
    <w:rsid w:val="00950570"/>
    <w:rsid w:val="00AA4A57"/>
    <w:rsid w:val="00AB7038"/>
    <w:rsid w:val="00AE5972"/>
    <w:rsid w:val="00B4741F"/>
    <w:rsid w:val="00B510F2"/>
    <w:rsid w:val="00B56D0C"/>
    <w:rsid w:val="00BD7E87"/>
    <w:rsid w:val="00C22F1F"/>
    <w:rsid w:val="00C50416"/>
    <w:rsid w:val="00CA13C9"/>
    <w:rsid w:val="00D35766"/>
    <w:rsid w:val="00D40D30"/>
    <w:rsid w:val="00E16DD9"/>
    <w:rsid w:val="00E326AD"/>
    <w:rsid w:val="00E36080"/>
    <w:rsid w:val="00F10E27"/>
    <w:rsid w:val="00F377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47747"/>
  <w15:chartTrackingRefBased/>
  <w15:docId w15:val="{636F094C-9603-4CC1-A22D-726C73BBF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77CC5"/>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B">
    <w:name w:val="Body B"/>
    <w:rsid w:val="00077CC5"/>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14:ligatures w14:val="none"/>
    </w:rPr>
  </w:style>
  <w:style w:type="paragraph" w:styleId="ListParagraph">
    <w:name w:val="List Paragraph"/>
    <w:link w:val="ListParagraphChar"/>
    <w:uiPriority w:val="34"/>
    <w:qFormat/>
    <w:rsid w:val="00077CC5"/>
    <w:pPr>
      <w:pBdr>
        <w:top w:val="nil"/>
        <w:left w:val="nil"/>
        <w:bottom w:val="nil"/>
        <w:right w:val="nil"/>
        <w:between w:val="nil"/>
        <w:bar w:val="nil"/>
      </w:pBdr>
      <w:spacing w:after="200" w:line="276" w:lineRule="auto"/>
      <w:ind w:left="720"/>
    </w:pPr>
    <w:rPr>
      <w:rFonts w:ascii="Calibri" w:eastAsia="Calibri" w:hAnsi="Calibri" w:cs="Calibri"/>
      <w:color w:val="000000"/>
      <w:kern w:val="0"/>
      <w:u w:color="000000"/>
      <w:bdr w:val="nil"/>
      <w:lang w:val="en-US" w:eastAsia="en-GB"/>
      <w14:ligatures w14:val="none"/>
    </w:rPr>
  </w:style>
  <w:style w:type="paragraph" w:customStyle="1" w:styleId="fixed">
    <w:name w:val="fixed"/>
    <w:link w:val="fixedChar"/>
    <w:rsid w:val="00077CC5"/>
    <w:pPr>
      <w:pBdr>
        <w:top w:val="nil"/>
        <w:left w:val="nil"/>
        <w:bottom w:val="nil"/>
        <w:right w:val="nil"/>
        <w:between w:val="nil"/>
        <w:bar w:val="nil"/>
      </w:pBdr>
      <w:tabs>
        <w:tab w:val="left" w:pos="720"/>
        <w:tab w:val="left" w:pos="1440"/>
        <w:tab w:val="left" w:pos="2160"/>
        <w:tab w:val="left" w:pos="2880"/>
      </w:tabs>
      <w:spacing w:after="0" w:line="240" w:lineRule="auto"/>
      <w:ind w:left="3600" w:hanging="3600"/>
    </w:pPr>
    <w:rPr>
      <w:rFonts w:ascii="Times New Roman" w:eastAsia="Arial Unicode MS" w:hAnsi="Times New Roman" w:cs="Arial Unicode MS"/>
      <w:b/>
      <w:bCs/>
      <w:color w:val="000000"/>
      <w:kern w:val="0"/>
      <w:sz w:val="24"/>
      <w:szCs w:val="24"/>
      <w:u w:color="000000"/>
      <w:bdr w:val="nil"/>
      <w:lang w:val="en-US" w:eastAsia="en-GB"/>
      <w14:ligatures w14:val="none"/>
    </w:rPr>
  </w:style>
  <w:style w:type="character" w:customStyle="1" w:styleId="None">
    <w:name w:val="None"/>
    <w:rsid w:val="00077CC5"/>
  </w:style>
  <w:style w:type="character" w:customStyle="1" w:styleId="Hyperlink0">
    <w:name w:val="Hyperlink.0"/>
    <w:basedOn w:val="None"/>
    <w:rsid w:val="00077CC5"/>
    <w:rPr>
      <w:lang w:val="en-US"/>
    </w:rPr>
  </w:style>
  <w:style w:type="paragraph" w:customStyle="1" w:styleId="heading">
    <w:name w:val="heading"/>
    <w:link w:val="headingChar"/>
    <w:rsid w:val="00077CC5"/>
    <w:pPr>
      <w:pBdr>
        <w:top w:val="nil"/>
        <w:left w:val="nil"/>
        <w:bottom w:val="nil"/>
        <w:right w:val="nil"/>
        <w:between w:val="nil"/>
        <w:bar w:val="nil"/>
      </w:pBd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color w:val="000000"/>
      <w:kern w:val="0"/>
      <w:sz w:val="24"/>
      <w:szCs w:val="24"/>
      <w:u w:color="000000"/>
      <w:bdr w:val="nil"/>
      <w:lang w:val="en-US" w:eastAsia="en-GB"/>
      <w14:ligatures w14:val="none"/>
    </w:rPr>
  </w:style>
  <w:style w:type="numbering" w:customStyle="1" w:styleId="ImportedStyle29">
    <w:name w:val="Imported Style 29"/>
    <w:rsid w:val="00077CC5"/>
    <w:pPr>
      <w:numPr>
        <w:numId w:val="1"/>
      </w:numPr>
    </w:pPr>
  </w:style>
  <w:style w:type="paragraph" w:customStyle="1" w:styleId="BulletlistPV3">
    <w:name w:val="Bullet list (PV3)"/>
    <w:rsid w:val="00077CC5"/>
    <w:pPr>
      <w:numPr>
        <w:numId w:val="3"/>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kern w:val="0"/>
      <w:u w:color="000000"/>
      <w:bdr w:val="nil"/>
      <w:lang w:val="en-US" w:eastAsia="en-GB"/>
      <w14:ligatures w14:val="none"/>
    </w:rPr>
  </w:style>
  <w:style w:type="table" w:styleId="TableGrid">
    <w:name w:val="Table Grid"/>
    <w:basedOn w:val="TableNormal"/>
    <w:uiPriority w:val="59"/>
    <w:rsid w:val="00077CC5"/>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077CC5"/>
    <w:rPr>
      <w:rFonts w:ascii="Times New Roman" w:eastAsia="Arial Unicode MS" w:hAnsi="Times New Roman" w:cs="Arial Unicode MS"/>
      <w:b/>
      <w:bCs/>
      <w:color w:val="000000"/>
      <w:kern w:val="0"/>
      <w:sz w:val="24"/>
      <w:szCs w:val="24"/>
      <w:u w:color="000000"/>
      <w:bdr w:val="nil"/>
      <w:lang w:val="en-US" w:eastAsia="en-GB"/>
      <w14:ligatures w14:val="none"/>
    </w:rPr>
  </w:style>
  <w:style w:type="table" w:customStyle="1" w:styleId="TableGrid10">
    <w:name w:val="Table Grid10"/>
    <w:basedOn w:val="TableNormal"/>
    <w:next w:val="TableGrid"/>
    <w:uiPriority w:val="59"/>
    <w:rsid w:val="00077CC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locked/>
    <w:rsid w:val="00077CC5"/>
    <w:rPr>
      <w:rFonts w:ascii="Calibri" w:eastAsia="Calibri" w:hAnsi="Calibri" w:cs="Calibri"/>
      <w:color w:val="000000"/>
      <w:kern w:val="0"/>
      <w:u w:color="000000"/>
      <w:bdr w:val="nil"/>
      <w:lang w:val="en-US" w:eastAsia="en-GB"/>
      <w14:ligatures w14:val="none"/>
    </w:rPr>
  </w:style>
  <w:style w:type="character" w:customStyle="1" w:styleId="headingChar">
    <w:name w:val="heading Char"/>
    <w:link w:val="heading"/>
    <w:locked/>
    <w:rsid w:val="00077CC5"/>
    <w:rPr>
      <w:rFonts w:ascii="Times New Roman" w:eastAsia="Times New Roman" w:hAnsi="Times New Roman" w:cs="Times New Roman"/>
      <w:b/>
      <w:bCs/>
      <w:color w:val="000000"/>
      <w:kern w:val="0"/>
      <w:sz w:val="24"/>
      <w:szCs w:val="24"/>
      <w:u w:color="000000"/>
      <w:bdr w:val="nil"/>
      <w:lang w:val="en-US" w:eastAsia="en-GB"/>
      <w14:ligatures w14:val="none"/>
    </w:rPr>
  </w:style>
  <w:style w:type="paragraph" w:styleId="Footer">
    <w:name w:val="footer"/>
    <w:basedOn w:val="Normal"/>
    <w:link w:val="FooterChar"/>
    <w:uiPriority w:val="99"/>
    <w:unhideWhenUsed/>
    <w:rsid w:val="007F27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pPr>
    <w:rPr>
      <w:rFonts w:eastAsia="Times New Roman"/>
      <w:sz w:val="20"/>
      <w:szCs w:val="20"/>
      <w:bdr w:val="none" w:sz="0" w:space="0" w:color="auto"/>
      <w:lang w:eastAsia="en-GB"/>
    </w:rPr>
  </w:style>
  <w:style w:type="character" w:customStyle="1" w:styleId="FooterChar">
    <w:name w:val="Footer Char"/>
    <w:basedOn w:val="DefaultParagraphFont"/>
    <w:link w:val="Footer"/>
    <w:uiPriority w:val="99"/>
    <w:rsid w:val="007F27F4"/>
    <w:rPr>
      <w:rFonts w:ascii="Times New Roman" w:eastAsia="Times New Roman" w:hAnsi="Times New Roman" w:cs="Times New Roman"/>
      <w:kern w:val="0"/>
      <w:sz w:val="20"/>
      <w:szCs w:val="20"/>
      <w:lang w:val="en-US" w:eastAsia="en-GB"/>
      <w14:ligatures w14:val="none"/>
    </w:rPr>
  </w:style>
  <w:style w:type="paragraph" w:styleId="Title">
    <w:name w:val="Title"/>
    <w:link w:val="TitleChar"/>
    <w:rsid w:val="006D689C"/>
    <w:pPr>
      <w:pBdr>
        <w:top w:val="nil"/>
        <w:left w:val="nil"/>
        <w:bottom w:val="nil"/>
        <w:right w:val="nil"/>
        <w:between w:val="nil"/>
        <w:bar w:val="nil"/>
      </w:pBdr>
      <w:spacing w:after="0" w:line="240" w:lineRule="auto"/>
      <w:jc w:val="center"/>
    </w:pPr>
    <w:rPr>
      <w:rFonts w:ascii="Arial" w:eastAsia="Arial" w:hAnsi="Arial" w:cs="Arial"/>
      <w:b/>
      <w:bCs/>
      <w:color w:val="000000"/>
      <w:kern w:val="0"/>
      <w:sz w:val="28"/>
      <w:szCs w:val="28"/>
      <w:u w:color="000000"/>
      <w:bdr w:val="nil"/>
      <w:lang w:val="en-US" w:eastAsia="en-GB"/>
      <w14:ligatures w14:val="none"/>
    </w:rPr>
  </w:style>
  <w:style w:type="character" w:customStyle="1" w:styleId="TitleChar">
    <w:name w:val="Title Char"/>
    <w:basedOn w:val="DefaultParagraphFont"/>
    <w:link w:val="Title"/>
    <w:rsid w:val="006D689C"/>
    <w:rPr>
      <w:rFonts w:ascii="Arial" w:eastAsia="Arial" w:hAnsi="Arial" w:cs="Arial"/>
      <w:b/>
      <w:bCs/>
      <w:color w:val="000000"/>
      <w:kern w:val="0"/>
      <w:sz w:val="28"/>
      <w:szCs w:val="28"/>
      <w:u w:color="000000"/>
      <w:bdr w:val="nil"/>
      <w:lang w:val="en-US" w:eastAsia="en-GB"/>
      <w14:ligatures w14:val="none"/>
    </w:rPr>
  </w:style>
  <w:style w:type="paragraph" w:customStyle="1" w:styleId="BodyA">
    <w:name w:val="Body A"/>
    <w:rsid w:val="006D689C"/>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eastAsia="en-GB"/>
      <w14:ligatures w14:val="none"/>
    </w:rPr>
  </w:style>
  <w:style w:type="character" w:styleId="Hyperlink">
    <w:name w:val="Hyperlink"/>
    <w:basedOn w:val="DefaultParagraphFont"/>
    <w:uiPriority w:val="99"/>
    <w:unhideWhenUsed/>
    <w:rsid w:val="006D689C"/>
    <w:rPr>
      <w:color w:val="0563C1" w:themeColor="hyperlink"/>
      <w:u w:val="single"/>
    </w:rPr>
  </w:style>
  <w:style w:type="table" w:customStyle="1" w:styleId="TableGrid1">
    <w:name w:val="Table Grid1"/>
    <w:basedOn w:val="TableNormal"/>
    <w:next w:val="TableGrid"/>
    <w:uiPriority w:val="39"/>
    <w:rsid w:val="00950570"/>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7038"/>
    <w:pPr>
      <w:tabs>
        <w:tab w:val="center" w:pos="4513"/>
        <w:tab w:val="right" w:pos="9026"/>
      </w:tabs>
    </w:pPr>
  </w:style>
  <w:style w:type="character" w:customStyle="1" w:styleId="HeaderChar">
    <w:name w:val="Header Char"/>
    <w:basedOn w:val="DefaultParagraphFont"/>
    <w:link w:val="Header"/>
    <w:uiPriority w:val="99"/>
    <w:rsid w:val="00AB7038"/>
    <w:rPr>
      <w:rFonts w:ascii="Times New Roman" w:eastAsia="Arial Unicode MS" w:hAnsi="Times New Roman" w:cs="Times New Roman"/>
      <w:kern w:val="0"/>
      <w:sz w:val="24"/>
      <w:szCs w:val="24"/>
      <w:bdr w:val="nil"/>
      <w:lang w:val="en-US" w:eastAsia="en-US"/>
      <w14:ligatures w14:val="none"/>
    </w:rPr>
  </w:style>
  <w:style w:type="character" w:customStyle="1" w:styleId="Ordinary11Char">
    <w:name w:val="Ordinary 11 Char"/>
    <w:basedOn w:val="DefaultParagraphFont"/>
    <w:link w:val="Ordinary11"/>
    <w:locked/>
    <w:rsid w:val="00C22F1F"/>
    <w:rPr>
      <w:rFonts w:ascii="Arial" w:eastAsia="Arial" w:hAnsi="Arial" w:cs="Arial"/>
      <w:color w:val="000000"/>
      <w:u w:color="000000"/>
      <w:lang w:val="en-US"/>
    </w:rPr>
  </w:style>
  <w:style w:type="paragraph" w:customStyle="1" w:styleId="Ordinary11">
    <w:name w:val="Ordinary 11"/>
    <w:link w:val="Ordinary11Char"/>
    <w:qFormat/>
    <w:rsid w:val="00C22F1F"/>
    <w:pPr>
      <w:spacing w:after="0" w:line="240" w:lineRule="auto"/>
    </w:pPr>
    <w:rPr>
      <w:rFonts w:ascii="Arial" w:eastAsia="Arial" w:hAnsi="Arial" w:cs="Arial"/>
      <w:color w:val="000000"/>
      <w:u w:color="000000"/>
      <w:lang w:val="en-US"/>
    </w:rPr>
  </w:style>
  <w:style w:type="paragraph" w:customStyle="1" w:styleId="Default">
    <w:name w:val="Default"/>
    <w:rsid w:val="00AE5972"/>
    <w:pPr>
      <w:spacing w:after="200" w:line="276" w:lineRule="auto"/>
    </w:pPr>
    <w:rPr>
      <w:rFonts w:ascii="Arial" w:eastAsia="Arial" w:hAnsi="Arial" w:cs="Arial"/>
      <w:color w:val="000000"/>
      <w:kern w:val="0"/>
      <w:sz w:val="24"/>
      <w:szCs w:val="24"/>
      <w:u w:color="000000"/>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14346">
      <w:bodyDiv w:val="1"/>
      <w:marLeft w:val="0"/>
      <w:marRight w:val="0"/>
      <w:marTop w:val="0"/>
      <w:marBottom w:val="0"/>
      <w:divBdr>
        <w:top w:val="none" w:sz="0" w:space="0" w:color="auto"/>
        <w:left w:val="none" w:sz="0" w:space="0" w:color="auto"/>
        <w:bottom w:val="none" w:sz="0" w:space="0" w:color="auto"/>
        <w:right w:val="none" w:sz="0" w:space="0" w:color="auto"/>
      </w:divBdr>
    </w:div>
    <w:div w:id="1373847484">
      <w:bodyDiv w:val="1"/>
      <w:marLeft w:val="0"/>
      <w:marRight w:val="0"/>
      <w:marTop w:val="0"/>
      <w:marBottom w:val="0"/>
      <w:divBdr>
        <w:top w:val="none" w:sz="0" w:space="0" w:color="auto"/>
        <w:left w:val="none" w:sz="0" w:space="0" w:color="auto"/>
        <w:bottom w:val="none" w:sz="0" w:space="0" w:color="auto"/>
        <w:right w:val="none" w:sz="0" w:space="0" w:color="auto"/>
      </w:divBdr>
    </w:div>
    <w:div w:id="1776434856">
      <w:bodyDiv w:val="1"/>
      <w:marLeft w:val="0"/>
      <w:marRight w:val="0"/>
      <w:marTop w:val="0"/>
      <w:marBottom w:val="0"/>
      <w:divBdr>
        <w:top w:val="none" w:sz="0" w:space="0" w:color="auto"/>
        <w:left w:val="none" w:sz="0" w:space="0" w:color="auto"/>
        <w:bottom w:val="none" w:sz="0" w:space="0" w:color="auto"/>
        <w:right w:val="none" w:sz="0" w:space="0" w:color="auto"/>
      </w:divBdr>
    </w:div>
    <w:div w:id="209115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deborah.jenkins@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EEBF52B2704E3EB7F6D1E3D21A56F6"/>
        <w:category>
          <w:name w:val="General"/>
          <w:gallery w:val="placeholder"/>
        </w:category>
        <w:types>
          <w:type w:val="bbPlcHdr"/>
        </w:types>
        <w:behaviors>
          <w:behavior w:val="content"/>
        </w:behaviors>
        <w:guid w:val="{D4970321-7A36-41CA-912C-B5F613AB87E5}"/>
      </w:docPartPr>
      <w:docPartBody>
        <w:p w:rsidR="00F35B0E" w:rsidRDefault="00EF51DB" w:rsidP="00EF51DB">
          <w:pPr>
            <w:pStyle w:val="BAEEBF52B2704E3EB7F6D1E3D21A56F6"/>
          </w:pPr>
          <w:r>
            <w:rPr>
              <w:rStyle w:val="PlaceholderText"/>
            </w:rPr>
            <w:t>Click or tap to enter a date.</w:t>
          </w:r>
        </w:p>
      </w:docPartBody>
    </w:docPart>
    <w:docPart>
      <w:docPartPr>
        <w:name w:val="53273B4D052B4152ADD9A8AA41E5130D"/>
        <w:category>
          <w:name w:val="General"/>
          <w:gallery w:val="placeholder"/>
        </w:category>
        <w:types>
          <w:type w:val="bbPlcHdr"/>
        </w:types>
        <w:behaviors>
          <w:behavior w:val="content"/>
        </w:behaviors>
        <w:guid w:val="{A859A5B4-1620-4428-861D-F647D984503D}"/>
      </w:docPartPr>
      <w:docPartBody>
        <w:p w:rsidR="00F35B0E" w:rsidRDefault="00EF51DB" w:rsidP="00EF51DB">
          <w:pPr>
            <w:pStyle w:val="53273B4D052B4152ADD9A8AA41E5130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90"/>
    <w:rsid w:val="0036465B"/>
    <w:rsid w:val="003C78A7"/>
    <w:rsid w:val="003D4990"/>
    <w:rsid w:val="00A73E72"/>
    <w:rsid w:val="00EF51DB"/>
    <w:rsid w:val="00F35B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51DB"/>
  </w:style>
  <w:style w:type="paragraph" w:customStyle="1" w:styleId="BAEEBF52B2704E3EB7F6D1E3D21A56F6">
    <w:name w:val="BAEEBF52B2704E3EB7F6D1E3D21A56F6"/>
    <w:rsid w:val="00EF51DB"/>
  </w:style>
  <w:style w:type="paragraph" w:customStyle="1" w:styleId="53273B4D052B4152ADD9A8AA41E5130D">
    <w:name w:val="53273B4D052B4152ADD9A8AA41E5130D"/>
    <w:rsid w:val="00EF51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8CEE2-4E96-44A3-AFDB-02D7EC4D4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6682</Words>
  <Characters>38094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2</cp:revision>
  <dcterms:created xsi:type="dcterms:W3CDTF">2023-09-26T09:53:00Z</dcterms:created>
  <dcterms:modified xsi:type="dcterms:W3CDTF">2023-09-26T09:53:00Z</dcterms:modified>
</cp:coreProperties>
</file>