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7C76C0" w14:textId="77777777" w:rsidR="00124F6E" w:rsidRDefault="00124F6E" w:rsidP="00124F6E">
      <w:pPr>
        <w:jc w:val="center"/>
        <w:rPr>
          <w:b/>
          <w:bCs/>
          <w:sz w:val="28"/>
          <w:szCs w:val="28"/>
          <w:u w:val="single"/>
        </w:rPr>
      </w:pPr>
      <w:r>
        <w:rPr>
          <w:b/>
          <w:bCs/>
          <w:sz w:val="28"/>
          <w:szCs w:val="28"/>
          <w:u w:val="single"/>
        </w:rPr>
        <w:t>Distinctiveness and Regeneration:</w:t>
      </w:r>
    </w:p>
    <w:p w14:paraId="2EE491BF" w14:textId="77777777" w:rsidR="00124F6E" w:rsidRDefault="00124F6E" w:rsidP="00124F6E">
      <w:pPr>
        <w:jc w:val="center"/>
        <w:rPr>
          <w:b/>
          <w:bCs/>
          <w:sz w:val="28"/>
          <w:szCs w:val="28"/>
          <w:u w:val="single"/>
        </w:rPr>
      </w:pPr>
    </w:p>
    <w:p w14:paraId="11B818BE" w14:textId="77777777" w:rsidR="00124F6E" w:rsidRDefault="00124F6E" w:rsidP="00124F6E">
      <w:pPr>
        <w:jc w:val="center"/>
        <w:rPr>
          <w:b/>
          <w:bCs/>
          <w:sz w:val="28"/>
          <w:szCs w:val="28"/>
          <w:u w:val="single"/>
        </w:rPr>
      </w:pPr>
    </w:p>
    <w:p w14:paraId="5E99E805" w14:textId="77777777" w:rsidR="00124F6E" w:rsidRDefault="00124F6E" w:rsidP="00124F6E">
      <w:pPr>
        <w:jc w:val="center"/>
        <w:rPr>
          <w:b/>
          <w:bCs/>
          <w:sz w:val="28"/>
          <w:szCs w:val="28"/>
          <w:u w:val="single"/>
        </w:rPr>
      </w:pPr>
    </w:p>
    <w:p w14:paraId="5166EE18" w14:textId="77777777" w:rsidR="00124F6E" w:rsidRDefault="00124F6E" w:rsidP="00124F6E">
      <w:pPr>
        <w:jc w:val="center"/>
        <w:rPr>
          <w:b/>
          <w:bCs/>
          <w:sz w:val="28"/>
          <w:szCs w:val="28"/>
          <w:u w:val="single"/>
        </w:rPr>
      </w:pPr>
    </w:p>
    <w:p w14:paraId="74C8E63B" w14:textId="77777777" w:rsidR="00124F6E" w:rsidRDefault="00124F6E" w:rsidP="00124F6E">
      <w:pPr>
        <w:jc w:val="center"/>
        <w:rPr>
          <w:b/>
          <w:bCs/>
          <w:sz w:val="28"/>
          <w:szCs w:val="28"/>
          <w:u w:val="single"/>
        </w:rPr>
      </w:pPr>
    </w:p>
    <w:p w14:paraId="5A356BA1" w14:textId="77777777" w:rsidR="00124F6E" w:rsidRDefault="00124F6E" w:rsidP="00124F6E">
      <w:pPr>
        <w:jc w:val="center"/>
        <w:rPr>
          <w:b/>
          <w:bCs/>
          <w:sz w:val="28"/>
          <w:szCs w:val="28"/>
          <w:u w:val="single"/>
        </w:rPr>
      </w:pPr>
    </w:p>
    <w:p w14:paraId="4E6EE59D" w14:textId="77777777" w:rsidR="00124F6E" w:rsidRDefault="00124F6E" w:rsidP="00124F6E">
      <w:pPr>
        <w:rPr>
          <w:b/>
          <w:bCs/>
          <w:i/>
          <w:iCs/>
          <w:sz w:val="28"/>
          <w:szCs w:val="28"/>
        </w:rPr>
      </w:pPr>
      <w:r>
        <w:rPr>
          <w:b/>
          <w:bCs/>
          <w:i/>
          <w:iCs/>
          <w:sz w:val="28"/>
          <w:szCs w:val="28"/>
        </w:rPr>
        <w:t>Module Code – BMSP4005</w:t>
      </w:r>
    </w:p>
    <w:p w14:paraId="0F6BA7FB" w14:textId="77777777" w:rsidR="00124F6E" w:rsidRDefault="00124F6E" w:rsidP="00124F6E">
      <w:pPr>
        <w:rPr>
          <w:b/>
          <w:bCs/>
          <w:i/>
          <w:iCs/>
          <w:sz w:val="28"/>
          <w:szCs w:val="28"/>
        </w:rPr>
      </w:pPr>
    </w:p>
    <w:p w14:paraId="301809E6" w14:textId="77777777" w:rsidR="00124F6E" w:rsidRDefault="00124F6E" w:rsidP="00124F6E">
      <w:pPr>
        <w:rPr>
          <w:b/>
          <w:bCs/>
          <w:i/>
          <w:iCs/>
          <w:sz w:val="28"/>
          <w:szCs w:val="28"/>
        </w:rPr>
      </w:pPr>
    </w:p>
    <w:p w14:paraId="25407B7F" w14:textId="77777777" w:rsidR="00124F6E" w:rsidRDefault="00124F6E" w:rsidP="00124F6E">
      <w:pPr>
        <w:rPr>
          <w:b/>
          <w:bCs/>
          <w:i/>
          <w:iCs/>
          <w:sz w:val="28"/>
          <w:szCs w:val="28"/>
        </w:rPr>
      </w:pPr>
    </w:p>
    <w:p w14:paraId="35CE80CB" w14:textId="77777777" w:rsidR="00124F6E" w:rsidRDefault="00124F6E" w:rsidP="00124F6E">
      <w:pPr>
        <w:rPr>
          <w:b/>
          <w:bCs/>
          <w:i/>
          <w:iCs/>
          <w:sz w:val="28"/>
          <w:szCs w:val="28"/>
        </w:rPr>
      </w:pPr>
    </w:p>
    <w:p w14:paraId="4E2FB46D" w14:textId="77777777" w:rsidR="00124F6E" w:rsidRDefault="00124F6E" w:rsidP="00124F6E">
      <w:pPr>
        <w:rPr>
          <w:b/>
          <w:bCs/>
          <w:i/>
          <w:iCs/>
          <w:sz w:val="28"/>
          <w:szCs w:val="28"/>
        </w:rPr>
      </w:pPr>
    </w:p>
    <w:p w14:paraId="17299AC8" w14:textId="77777777" w:rsidR="00124F6E" w:rsidRDefault="00124F6E" w:rsidP="00124F6E">
      <w:pPr>
        <w:rPr>
          <w:b/>
          <w:bCs/>
          <w:i/>
          <w:iCs/>
          <w:sz w:val="28"/>
          <w:szCs w:val="28"/>
        </w:rPr>
      </w:pPr>
    </w:p>
    <w:p w14:paraId="3223B4B0" w14:textId="1B661693" w:rsidR="00124F6E" w:rsidRDefault="00124F6E" w:rsidP="00124F6E">
      <w:pPr>
        <w:rPr>
          <w:b/>
          <w:bCs/>
          <w:i/>
          <w:iCs/>
          <w:sz w:val="28"/>
          <w:szCs w:val="28"/>
        </w:rPr>
      </w:pPr>
      <w:r>
        <w:rPr>
          <w:b/>
          <w:bCs/>
          <w:i/>
          <w:iCs/>
          <w:sz w:val="28"/>
          <w:szCs w:val="28"/>
        </w:rPr>
        <w:t>Lecturer –Jessica Shore</w:t>
      </w:r>
    </w:p>
    <w:p w14:paraId="1ED78919" w14:textId="77777777" w:rsidR="00124F6E" w:rsidRDefault="00124F6E" w:rsidP="00124F6E">
      <w:pPr>
        <w:rPr>
          <w:b/>
          <w:bCs/>
          <w:i/>
          <w:iCs/>
          <w:sz w:val="28"/>
          <w:szCs w:val="28"/>
        </w:rPr>
      </w:pPr>
    </w:p>
    <w:p w14:paraId="4DB350A9" w14:textId="77777777" w:rsidR="00124F6E" w:rsidRDefault="00124F6E" w:rsidP="00124F6E">
      <w:pPr>
        <w:rPr>
          <w:b/>
          <w:bCs/>
          <w:i/>
          <w:iCs/>
          <w:sz w:val="28"/>
          <w:szCs w:val="28"/>
        </w:rPr>
      </w:pPr>
    </w:p>
    <w:p w14:paraId="732A2F4B" w14:textId="77777777" w:rsidR="00124F6E" w:rsidRDefault="00124F6E" w:rsidP="00124F6E">
      <w:pPr>
        <w:rPr>
          <w:b/>
          <w:bCs/>
          <w:i/>
          <w:iCs/>
          <w:sz w:val="28"/>
          <w:szCs w:val="28"/>
        </w:rPr>
      </w:pPr>
    </w:p>
    <w:p w14:paraId="34655086" w14:textId="77777777" w:rsidR="00124F6E" w:rsidRDefault="00124F6E" w:rsidP="00124F6E">
      <w:pPr>
        <w:rPr>
          <w:b/>
          <w:bCs/>
          <w:i/>
          <w:iCs/>
          <w:sz w:val="28"/>
          <w:szCs w:val="28"/>
        </w:rPr>
      </w:pPr>
    </w:p>
    <w:p w14:paraId="2DCEFD52" w14:textId="77777777" w:rsidR="00124F6E" w:rsidRDefault="00124F6E" w:rsidP="00124F6E">
      <w:pPr>
        <w:rPr>
          <w:b/>
          <w:bCs/>
          <w:i/>
          <w:iCs/>
          <w:sz w:val="28"/>
          <w:szCs w:val="28"/>
        </w:rPr>
      </w:pPr>
    </w:p>
    <w:p w14:paraId="78D9080E" w14:textId="77777777" w:rsidR="00124F6E" w:rsidRDefault="00124F6E" w:rsidP="00124F6E">
      <w:pPr>
        <w:rPr>
          <w:b/>
          <w:bCs/>
          <w:i/>
          <w:iCs/>
          <w:sz w:val="28"/>
          <w:szCs w:val="28"/>
        </w:rPr>
      </w:pPr>
    </w:p>
    <w:p w14:paraId="3916F60D" w14:textId="42686874" w:rsidR="00124F6E" w:rsidRDefault="00124F6E" w:rsidP="00124F6E">
      <w:pPr>
        <w:rPr>
          <w:b/>
          <w:bCs/>
          <w:i/>
          <w:iCs/>
          <w:sz w:val="28"/>
          <w:szCs w:val="28"/>
        </w:rPr>
      </w:pPr>
      <w:r>
        <w:rPr>
          <w:b/>
          <w:bCs/>
          <w:i/>
          <w:iCs/>
          <w:sz w:val="28"/>
          <w:szCs w:val="28"/>
        </w:rPr>
        <w:t>Assignment title – Report</w:t>
      </w:r>
    </w:p>
    <w:p w14:paraId="40EA1907" w14:textId="77777777" w:rsidR="00124F6E" w:rsidRDefault="00124F6E" w:rsidP="00124F6E">
      <w:pPr>
        <w:rPr>
          <w:b/>
          <w:bCs/>
          <w:i/>
          <w:iCs/>
          <w:sz w:val="28"/>
          <w:szCs w:val="28"/>
        </w:rPr>
      </w:pPr>
    </w:p>
    <w:p w14:paraId="6FCF063E" w14:textId="77777777" w:rsidR="00124F6E" w:rsidRDefault="00124F6E" w:rsidP="00124F6E">
      <w:pPr>
        <w:rPr>
          <w:b/>
          <w:bCs/>
          <w:i/>
          <w:iCs/>
          <w:sz w:val="28"/>
          <w:szCs w:val="28"/>
        </w:rPr>
      </w:pPr>
    </w:p>
    <w:p w14:paraId="742F7D85" w14:textId="77777777" w:rsidR="00124F6E" w:rsidRDefault="00124F6E" w:rsidP="00124F6E">
      <w:pPr>
        <w:rPr>
          <w:b/>
          <w:bCs/>
          <w:i/>
          <w:iCs/>
          <w:sz w:val="28"/>
          <w:szCs w:val="28"/>
        </w:rPr>
      </w:pPr>
    </w:p>
    <w:p w14:paraId="5CEF410A" w14:textId="77777777" w:rsidR="00124F6E" w:rsidRDefault="00124F6E" w:rsidP="00124F6E">
      <w:pPr>
        <w:rPr>
          <w:b/>
          <w:bCs/>
          <w:i/>
          <w:iCs/>
          <w:sz w:val="28"/>
          <w:szCs w:val="28"/>
        </w:rPr>
      </w:pPr>
    </w:p>
    <w:p w14:paraId="619F01DC" w14:textId="77777777" w:rsidR="00124F6E" w:rsidRDefault="00124F6E" w:rsidP="00124F6E">
      <w:pPr>
        <w:rPr>
          <w:b/>
          <w:bCs/>
          <w:i/>
          <w:iCs/>
          <w:sz w:val="28"/>
          <w:szCs w:val="28"/>
        </w:rPr>
      </w:pPr>
    </w:p>
    <w:p w14:paraId="2C173DF9" w14:textId="77777777" w:rsidR="00124F6E" w:rsidRDefault="00124F6E" w:rsidP="00124F6E">
      <w:pPr>
        <w:rPr>
          <w:b/>
          <w:bCs/>
          <w:i/>
          <w:iCs/>
          <w:sz w:val="28"/>
          <w:szCs w:val="28"/>
        </w:rPr>
      </w:pPr>
    </w:p>
    <w:p w14:paraId="12B14643" w14:textId="77777777" w:rsidR="00124F6E" w:rsidRDefault="00124F6E" w:rsidP="00124F6E">
      <w:pPr>
        <w:rPr>
          <w:b/>
          <w:bCs/>
          <w:i/>
          <w:iCs/>
          <w:sz w:val="28"/>
          <w:szCs w:val="28"/>
        </w:rPr>
      </w:pPr>
      <w:r>
        <w:rPr>
          <w:b/>
          <w:bCs/>
          <w:i/>
          <w:iCs/>
          <w:sz w:val="28"/>
          <w:szCs w:val="28"/>
        </w:rPr>
        <w:t xml:space="preserve">By – Samuel James Rossiter </w:t>
      </w:r>
    </w:p>
    <w:p w14:paraId="35E132C9" w14:textId="77777777" w:rsidR="00124F6E" w:rsidRDefault="00124F6E" w:rsidP="00124F6E">
      <w:pPr>
        <w:rPr>
          <w:b/>
          <w:bCs/>
          <w:i/>
          <w:iCs/>
          <w:sz w:val="28"/>
          <w:szCs w:val="28"/>
        </w:rPr>
      </w:pPr>
    </w:p>
    <w:p w14:paraId="78B14DBD" w14:textId="69CA818A" w:rsidR="00124F6E" w:rsidRDefault="00124F6E"/>
    <w:p w14:paraId="18D868A5" w14:textId="41334FCB" w:rsidR="00124F6E" w:rsidRDefault="00124F6E"/>
    <w:p w14:paraId="6888EE05" w14:textId="68201666" w:rsidR="00124F6E" w:rsidRDefault="00124F6E"/>
    <w:p w14:paraId="32082611" w14:textId="7DA919F0" w:rsidR="00124F6E" w:rsidRDefault="00124F6E"/>
    <w:p w14:paraId="5B54FC21" w14:textId="66596636" w:rsidR="00124F6E" w:rsidRDefault="00124F6E"/>
    <w:p w14:paraId="07CD7157" w14:textId="77777777" w:rsidR="00124F6E" w:rsidRDefault="00124F6E" w:rsidP="00124F6E">
      <w:pPr>
        <w:rPr>
          <w:b/>
          <w:bCs/>
          <w:i/>
          <w:iCs/>
          <w:sz w:val="28"/>
          <w:szCs w:val="28"/>
        </w:rPr>
      </w:pPr>
      <w:r>
        <w:rPr>
          <w:b/>
          <w:bCs/>
          <w:i/>
          <w:iCs/>
          <w:sz w:val="28"/>
          <w:szCs w:val="28"/>
        </w:rPr>
        <w:t>Student ID – 1910129</w:t>
      </w:r>
    </w:p>
    <w:p w14:paraId="0EB318DC" w14:textId="6F81B9AB" w:rsidR="00124F6E" w:rsidRDefault="00124F6E"/>
    <w:p w14:paraId="5EBCD59F" w14:textId="0D5C2263" w:rsidR="00124F6E" w:rsidRDefault="00124F6E"/>
    <w:p w14:paraId="229FD97A" w14:textId="6966E8EC" w:rsidR="00124F6E" w:rsidRDefault="00124F6E"/>
    <w:p w14:paraId="2C028A24" w14:textId="787A49D6" w:rsidR="00124F6E" w:rsidRDefault="00124F6E"/>
    <w:p w14:paraId="066F90E1" w14:textId="0115BE37" w:rsidR="00124F6E" w:rsidRDefault="00124F6E"/>
    <w:p w14:paraId="3A2EF97B" w14:textId="3725B1B0" w:rsidR="00124F6E" w:rsidRDefault="00124F6E"/>
    <w:sdt>
      <w:sdtPr>
        <w:rPr>
          <w:rFonts w:ascii="Calibri" w:eastAsia="Calibri" w:hAnsi="Calibri" w:cs="Times New Roman"/>
          <w:color w:val="auto"/>
          <w:sz w:val="24"/>
          <w:szCs w:val="24"/>
          <w:lang w:val="en-GB"/>
        </w:rPr>
        <w:id w:val="1366939217"/>
        <w:docPartObj>
          <w:docPartGallery w:val="Table of Contents"/>
          <w:docPartUnique/>
        </w:docPartObj>
      </w:sdtPr>
      <w:sdtContent>
        <w:p w14:paraId="666FFC13" w14:textId="379FA479" w:rsidR="00852921" w:rsidRDefault="00852921" w:rsidP="008F4C48">
          <w:pPr>
            <w:pStyle w:val="TOCHeading"/>
          </w:pPr>
        </w:p>
        <w:p w14:paraId="0B1D7159" w14:textId="6FE1AFBB" w:rsidR="00852921" w:rsidRPr="008F4C48" w:rsidRDefault="00852921">
          <w:pPr>
            <w:rPr>
              <w:b/>
              <w:bCs/>
            </w:rPr>
          </w:pPr>
          <w:r w:rsidRPr="008F4C48">
            <w:rPr>
              <w:b/>
              <w:bCs/>
            </w:rPr>
            <w:t>Historical development</w:t>
          </w:r>
        </w:p>
        <w:p w14:paraId="16A03763" w14:textId="343234EA" w:rsidR="00852921" w:rsidRDefault="00323B87">
          <w:r>
            <w:t>Blaenafon is a town best known for its historical development of the coal mine</w:t>
          </w:r>
          <w:r w:rsidR="00A13AB8">
            <w:t>s</w:t>
          </w:r>
          <w:r>
            <w:t xml:space="preserve"> and i</w:t>
          </w:r>
          <w:r w:rsidR="00A13AB8">
            <w:t>ron works which created thousands of jobs throughout the 19</w:t>
          </w:r>
          <w:r w:rsidR="00A13AB8" w:rsidRPr="00A13AB8">
            <w:rPr>
              <w:vertAlign w:val="superscript"/>
            </w:rPr>
            <w:t>th</w:t>
          </w:r>
          <w:r w:rsidR="00A13AB8">
            <w:t xml:space="preserve"> and 20</w:t>
          </w:r>
          <w:r w:rsidR="00A13AB8" w:rsidRPr="00A13AB8">
            <w:rPr>
              <w:vertAlign w:val="superscript"/>
            </w:rPr>
            <w:t>th</w:t>
          </w:r>
          <w:r w:rsidR="00A13AB8">
            <w:t xml:space="preserve"> century. Most famously is the </w:t>
          </w:r>
          <w:proofErr w:type="spellStart"/>
          <w:r w:rsidR="00A13AB8">
            <w:t>Kearsley’s</w:t>
          </w:r>
          <w:proofErr w:type="spellEnd"/>
          <w:r w:rsidR="00A13AB8">
            <w:t xml:space="preserve"> Pit which became known as “Big Pit” when it deepened to a depth of 300ft whilst having a output of 57,000,000 tons worth of coal in 1913</w:t>
          </w:r>
          <w:r w:rsidR="008B0028">
            <w:t xml:space="preserve"> whilst employing 1,300 men</w:t>
          </w:r>
          <w:r w:rsidR="00A13AB8">
            <w:t xml:space="preserve"> </w:t>
          </w:r>
          <w:sdt>
            <w:sdtPr>
              <w:id w:val="650801627"/>
              <w:citation/>
            </w:sdtPr>
            <w:sdtContent>
              <w:r w:rsidR="00A13AB8">
                <w:fldChar w:fldCharType="begin"/>
              </w:r>
              <w:r w:rsidR="00A13AB8">
                <w:instrText xml:space="preserve"> CITATION Vis20 \l 2057 </w:instrText>
              </w:r>
              <w:r w:rsidR="00A13AB8">
                <w:fldChar w:fldCharType="separate"/>
              </w:r>
              <w:r w:rsidR="008F4C48">
                <w:rPr>
                  <w:noProof/>
                </w:rPr>
                <w:t>(Visit Blaenavon, 2020)</w:t>
              </w:r>
              <w:r w:rsidR="00A13AB8">
                <w:fldChar w:fldCharType="end"/>
              </w:r>
            </w:sdtContent>
          </w:sdt>
          <w:r w:rsidR="00A13AB8">
            <w:t>.</w:t>
          </w:r>
        </w:p>
        <w:p w14:paraId="10899075" w14:textId="31389117" w:rsidR="00852921" w:rsidRDefault="00852921"/>
        <w:p w14:paraId="4264F0BB" w14:textId="0E4FB687" w:rsidR="001931F6" w:rsidRDefault="001931F6" w:rsidP="001931F6">
          <w:bookmarkStart w:id="0" w:name="_Hlk47968982"/>
          <w:r>
            <w:t xml:space="preserve">Blaenavon Ironworks has seen iron ore being mined since 1675 leading to the opening of the ironworks in 1789. The Ironworks consisted of three blast furnaces with 300 men being employed. This resulted in being fantastic for the economy as smelted Iron could be exported from Blaenavon, however with modern day knowledge, by doing this could be bad for the environment in the future with climate change as smelting process causes high level of pollution </w:t>
          </w:r>
          <w:sdt>
            <w:sdtPr>
              <w:id w:val="-1348326292"/>
              <w:citation/>
            </w:sdtPr>
            <w:sdtContent>
              <w:r>
                <w:fldChar w:fldCharType="begin"/>
              </w:r>
              <w:r>
                <w:instrText xml:space="preserve"> CITATION Eng \l 2057 </w:instrText>
              </w:r>
              <w:r>
                <w:fldChar w:fldCharType="separate"/>
              </w:r>
              <w:r w:rsidR="008F4C48">
                <w:rPr>
                  <w:noProof/>
                </w:rPr>
                <w:t>(Engineering Timeline, n.d.)</w:t>
              </w:r>
              <w:r>
                <w:fldChar w:fldCharType="end"/>
              </w:r>
            </w:sdtContent>
          </w:sdt>
          <w:r>
            <w:t>.</w:t>
          </w:r>
        </w:p>
        <w:bookmarkEnd w:id="0"/>
        <w:p w14:paraId="2C8F4494" w14:textId="787A8622" w:rsidR="00F0783B" w:rsidRDefault="00F0783B"/>
        <w:p w14:paraId="0F78C116" w14:textId="5745003C" w:rsidR="001931F6" w:rsidRDefault="001931F6">
          <w:r>
            <w:t xml:space="preserve">A </w:t>
          </w:r>
          <w:r w:rsidRPr="001931F6">
            <w:t xml:space="preserve">total of 241 mines closed between the years of 1921 – 1934 leaving places like </w:t>
          </w:r>
          <w:proofErr w:type="spellStart"/>
          <w:r w:rsidRPr="001931F6">
            <w:t>Dowlais</w:t>
          </w:r>
          <w:proofErr w:type="spellEnd"/>
          <w:r w:rsidRPr="001931F6">
            <w:t xml:space="preserve"> in South Wales having an unemployment rate of 73.4%. Unemployment rates that high will have a negative effect on the economy since there is no productivity, society was severely </w:t>
          </w:r>
          <w:proofErr w:type="spellStart"/>
          <w:proofErr w:type="gramStart"/>
          <w:r w:rsidRPr="001931F6">
            <w:t>effected</w:t>
          </w:r>
          <w:proofErr w:type="spellEnd"/>
          <w:proofErr w:type="gramEnd"/>
          <w:r w:rsidRPr="001931F6">
            <w:t xml:space="preserve"> since families of workers have no source of income for them to live and survive through their basic needs such as purchasing foods.</w:t>
          </w:r>
        </w:p>
        <w:p w14:paraId="0D26EEA4" w14:textId="299DD22F" w:rsidR="001931F6" w:rsidRDefault="001931F6"/>
        <w:p w14:paraId="6873B182" w14:textId="33A2104C" w:rsidR="00225B5B" w:rsidRDefault="001931F6">
          <w:r>
            <w:t xml:space="preserve">The mine closure in Blaenavon therefore had a big impact on the community itself since it impacted employment, population, wealthiness of the town and much more which will be evaluated later in this report. </w:t>
          </w:r>
        </w:p>
        <w:p w14:paraId="46226A28" w14:textId="77777777" w:rsidR="00A13AB8" w:rsidRDefault="00A13AB8"/>
        <w:p w14:paraId="6EB4BD2B" w14:textId="3CC68519" w:rsidR="00852921" w:rsidRPr="008F4C48" w:rsidRDefault="00852921">
          <w:pPr>
            <w:rPr>
              <w:b/>
              <w:bCs/>
            </w:rPr>
          </w:pPr>
          <w:r w:rsidRPr="008F4C48">
            <w:rPr>
              <w:b/>
              <w:bCs/>
            </w:rPr>
            <w:t xml:space="preserve">Changing fortunes: </w:t>
          </w:r>
        </w:p>
        <w:p w14:paraId="2E936086" w14:textId="77777777" w:rsidR="001A4DC2" w:rsidRDefault="001A4DC2"/>
        <w:p w14:paraId="6C5626D9" w14:textId="74B1A2DC" w:rsidR="001A4DC2" w:rsidRDefault="001A4DC2">
          <w:r w:rsidRPr="001A4DC2">
            <w:drawing>
              <wp:inline distT="0" distB="0" distL="0" distR="0" wp14:anchorId="0632F155" wp14:editId="282D80C4">
                <wp:extent cx="4386952" cy="15011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994" t="47036" r="52936" b="25546"/>
                        <a:stretch/>
                      </pic:blipFill>
                      <pic:spPr bwMode="auto">
                        <a:xfrm>
                          <a:off x="0" y="0"/>
                          <a:ext cx="4393782" cy="1503477"/>
                        </a:xfrm>
                        <a:prstGeom prst="rect">
                          <a:avLst/>
                        </a:prstGeom>
                        <a:ln>
                          <a:noFill/>
                        </a:ln>
                        <a:extLst>
                          <a:ext uri="{53640926-AAD7-44D8-BBD7-CCE9431645EC}">
                            <a14:shadowObscured xmlns:a14="http://schemas.microsoft.com/office/drawing/2010/main"/>
                          </a:ext>
                        </a:extLst>
                      </pic:spPr>
                    </pic:pic>
                  </a:graphicData>
                </a:graphic>
              </wp:inline>
            </w:drawing>
          </w:r>
        </w:p>
        <w:p w14:paraId="5DC1D2F2" w14:textId="77777777" w:rsidR="001A4DC2" w:rsidRDefault="001A4DC2"/>
        <w:p w14:paraId="3EB9E105" w14:textId="599A595B" w:rsidR="001A4DC2" w:rsidRDefault="001A4DC2">
          <w:r>
            <w:t>After the mines closure in 1980, the decades followe</w:t>
          </w:r>
          <w:r w:rsidR="00E15C80">
            <w:t xml:space="preserve">d with a continuous decline in the population of Blaenavon. This means that people were moving away from the town and it also couldn’t have been a place to raise a family otherwise like other parts of the UK a town such as Blaenavon should be prosperous in the way of its population growth. </w:t>
          </w:r>
        </w:p>
        <w:p w14:paraId="1162D0A1" w14:textId="16EA586E" w:rsidR="00E15C80" w:rsidRDefault="00E15C80"/>
        <w:p w14:paraId="28B2899D" w14:textId="402D74B6" w:rsidR="00E15C80" w:rsidRDefault="00E15C80">
          <w:r>
            <w:t xml:space="preserve">It is important to consider whether the closure of the pits is the reason the population of Blaenavon is in decline? It could be considered that because the decline on appendix one started in 1921, it could be linked to another historical event such as the great depression of the 1920s which caused job loss not only in the coal industry but also prevented prosperity and growth in other aspects of Blaenavon such as new businesses reaching the high street or the introduction of more modern shopping such as retail parks. </w:t>
          </w:r>
        </w:p>
        <w:p w14:paraId="60231EB0" w14:textId="3E5D1FA1" w:rsidR="00852921" w:rsidRDefault="00852921"/>
        <w:p w14:paraId="1593273A" w14:textId="5F238FC8" w:rsidR="00852921" w:rsidRPr="008F4C48" w:rsidRDefault="00852921">
          <w:pPr>
            <w:rPr>
              <w:b/>
              <w:bCs/>
            </w:rPr>
          </w:pPr>
          <w:r w:rsidRPr="008F4C48">
            <w:rPr>
              <w:b/>
              <w:bCs/>
            </w:rPr>
            <w:t xml:space="preserve">Existing </w:t>
          </w:r>
          <w:r w:rsidR="00874719" w:rsidRPr="008F4C48">
            <w:rPr>
              <w:b/>
              <w:bCs/>
            </w:rPr>
            <w:t>assets</w:t>
          </w:r>
          <w:r w:rsidRPr="008F4C48">
            <w:rPr>
              <w:b/>
              <w:bCs/>
            </w:rPr>
            <w:t xml:space="preserve">: </w:t>
          </w:r>
        </w:p>
        <w:p w14:paraId="70994226" w14:textId="27773A3D" w:rsidR="00874719" w:rsidRDefault="00874719">
          <w:r>
            <w:t xml:space="preserve">Existing assets include a couple of shops including the co-op, newsagent petrol station, grocery store, pet shop, café and cheese store, primary school, pharmacy, small hotel and hairdressers. These could be considered to only serve a local small community and in comparison to a town like Merthyr Tydfil, it lacks vital amenities to serve a larger community such as having a retail park with big branded shops such as supermarkets, lacks pubs and chain restaurants, cinemas, entertainment venues such as clubs and also important features to serve a large community such as a hospital, dentist and optician. </w:t>
          </w:r>
        </w:p>
        <w:p w14:paraId="2401FC85" w14:textId="7B41434B" w:rsidR="00874719" w:rsidRDefault="00874719"/>
        <w:p w14:paraId="11BF914E" w14:textId="2D134459" w:rsidR="00874719" w:rsidRDefault="00874719">
          <w:r>
            <w:t xml:space="preserve">There is plans in place in Blaenavon to create a new youth hub </w:t>
          </w:r>
          <w:r w:rsidR="00F018C0">
            <w:t xml:space="preserve">which is a </w:t>
          </w:r>
          <w:r w:rsidR="00F018C0" w:rsidRPr="00F018C0">
            <w:rPr>
              <w:i/>
              <w:iCs/>
            </w:rPr>
            <w:t>“</w:t>
          </w:r>
          <w:proofErr w:type="gramStart"/>
          <w:r w:rsidRPr="00F018C0">
            <w:rPr>
              <w:i/>
              <w:iCs/>
            </w:rPr>
            <w:t>three year</w:t>
          </w:r>
          <w:proofErr w:type="gramEnd"/>
          <w:r w:rsidRPr="00F018C0">
            <w:rPr>
              <w:i/>
              <w:iCs/>
            </w:rPr>
            <w:t xml:space="preserve"> project, based at the Doorway facility on Broad Street will provide services for over 600 young people over the next three years. The project, in addition to providing </w:t>
          </w:r>
          <w:proofErr w:type="gramStart"/>
          <w:r w:rsidRPr="00F018C0">
            <w:rPr>
              <w:i/>
              <w:iCs/>
            </w:rPr>
            <w:t>youth based</w:t>
          </w:r>
          <w:proofErr w:type="gramEnd"/>
          <w:r w:rsidRPr="00F018C0">
            <w:rPr>
              <w:i/>
              <w:iCs/>
            </w:rPr>
            <w:t xml:space="preserve"> activity, will provide Job Clubs, training and qualifications for those young people furthest from the job market. The project, a partnership led by the Neon and involving many partners including Torfaen Youth Service, Gwent Police, World Heritage Youth Ambassadors and many more</w:t>
          </w:r>
          <w:r w:rsidR="00F018C0" w:rsidRPr="00F018C0">
            <w:rPr>
              <w:i/>
              <w:iCs/>
            </w:rPr>
            <w:t>”</w:t>
          </w:r>
          <w:r w:rsidR="00F018C0">
            <w:t xml:space="preserve">  </w:t>
          </w:r>
          <w:sdt>
            <w:sdtPr>
              <w:id w:val="-1355030716"/>
              <w:citation/>
            </w:sdtPr>
            <w:sdtContent>
              <w:r w:rsidR="00F018C0">
                <w:fldChar w:fldCharType="begin"/>
              </w:r>
              <w:r w:rsidR="00F018C0">
                <w:instrText xml:space="preserve"> CITATION Vis17 \l 2057 </w:instrText>
              </w:r>
              <w:r w:rsidR="00F018C0">
                <w:fldChar w:fldCharType="separate"/>
              </w:r>
              <w:r w:rsidR="008F4C48">
                <w:rPr>
                  <w:noProof/>
                </w:rPr>
                <w:t>(Visitblaenvon , 2017)</w:t>
              </w:r>
              <w:r w:rsidR="00F018C0">
                <w:fldChar w:fldCharType="end"/>
              </w:r>
            </w:sdtContent>
          </w:sdt>
          <w:r w:rsidR="00F018C0">
            <w:t xml:space="preserve">. </w:t>
          </w:r>
        </w:p>
        <w:p w14:paraId="5C951423" w14:textId="785C50F2" w:rsidR="00F018C0" w:rsidRDefault="00F018C0">
          <w:r>
            <w:t xml:space="preserve">This is encouraging news for the residents of Blaenavon as these plans are encouraging younger people to stay within the community and not relocate to a different community with better opportunities in place. </w:t>
          </w:r>
          <w:r w:rsidR="0036548E">
            <w:t>Therefore,</w:t>
          </w:r>
          <w:r>
            <w:t xml:space="preserve"> it is important to consider the younger generations in Blaenavon to secure their place in the community to raise a family so Blaenavon can grow as a community population wise again. </w:t>
          </w:r>
        </w:p>
        <w:p w14:paraId="0D141CF6" w14:textId="57A7B2E0" w:rsidR="00852921" w:rsidRDefault="00852921"/>
        <w:p w14:paraId="617A7B18" w14:textId="706AE694" w:rsidR="00852921" w:rsidRPr="008F4C48" w:rsidRDefault="00852921">
          <w:pPr>
            <w:rPr>
              <w:b/>
              <w:bCs/>
            </w:rPr>
          </w:pPr>
          <w:r w:rsidRPr="008F4C48">
            <w:rPr>
              <w:b/>
              <w:bCs/>
            </w:rPr>
            <w:t xml:space="preserve">Key stakeholders and interest groups: </w:t>
          </w:r>
        </w:p>
        <w:p w14:paraId="13CA4B9E" w14:textId="490ADD7A" w:rsidR="00FA3E30" w:rsidRDefault="00FA3E30">
          <w:pPr>
            <w:rPr>
              <w:rFonts w:eastAsia="Times New Roman"/>
              <w:color w:val="000000" w:themeColor="text1"/>
              <w:lang w:eastAsia="en-GB"/>
            </w:rPr>
          </w:pPr>
          <w:r>
            <w:rPr>
              <w:color w:val="000000" w:themeColor="text1"/>
            </w:rPr>
            <w:t xml:space="preserve">A stakeholder is defined by Peter </w:t>
          </w:r>
          <w:proofErr w:type="spellStart"/>
          <w:r>
            <w:rPr>
              <w:color w:val="000000" w:themeColor="text1"/>
            </w:rPr>
            <w:t>Llandau</w:t>
          </w:r>
          <w:proofErr w:type="spellEnd"/>
          <w:r>
            <w:rPr>
              <w:color w:val="000000" w:themeColor="text1"/>
            </w:rPr>
            <w:t xml:space="preserve"> which is as follows; </w:t>
          </w:r>
          <w:r>
            <w:rPr>
              <w:i/>
              <w:iCs/>
              <w:color w:val="000000" w:themeColor="text1"/>
              <w:sz w:val="22"/>
              <w:szCs w:val="22"/>
            </w:rPr>
            <w:t>“</w:t>
          </w:r>
          <w:r>
            <w:rPr>
              <w:rFonts w:eastAsia="Times New Roman"/>
              <w:i/>
              <w:iCs/>
              <w:color w:val="000000" w:themeColor="text1"/>
              <w:sz w:val="22"/>
              <w:szCs w:val="22"/>
              <w:lang w:eastAsia="en-GB"/>
            </w:rPr>
            <w:t>A stakeholder is either an individual, group or organization who is impacted by the outcome of a project. They have an interest in the success of the project, and can be within or outside the organization that is sponsoring the project”</w:t>
          </w:r>
          <w:r w:rsidRPr="00FA3E30">
            <w:rPr>
              <w:rFonts w:eastAsia="Times New Roman" w:cstheme="minorHAnsi"/>
              <w:color w:val="000000" w:themeColor="text1"/>
              <w:lang w:eastAsia="en-GB"/>
            </w:rPr>
            <w:t xml:space="preserve"> </w:t>
          </w:r>
          <w:sdt>
            <w:sdtPr>
              <w:rPr>
                <w:rFonts w:eastAsia="Times New Roman" w:cstheme="minorHAnsi"/>
                <w:color w:val="000000" w:themeColor="text1"/>
                <w:lang w:eastAsia="en-GB"/>
              </w:rPr>
              <w:id w:val="-353417944"/>
              <w:citation/>
            </w:sdtPr>
            <w:sdtContent>
              <w:r w:rsidRPr="00726AED">
                <w:rPr>
                  <w:rFonts w:eastAsia="Times New Roman" w:cstheme="minorHAnsi"/>
                  <w:color w:val="000000" w:themeColor="text1"/>
                  <w:lang w:eastAsia="en-GB"/>
                </w:rPr>
                <w:fldChar w:fldCharType="begin"/>
              </w:r>
              <w:r w:rsidRPr="00726AED">
                <w:rPr>
                  <w:rFonts w:eastAsia="Times New Roman" w:cstheme="minorHAnsi"/>
                  <w:color w:val="000000" w:themeColor="text1"/>
                  <w:lang w:eastAsia="en-GB"/>
                </w:rPr>
                <w:instrText xml:space="preserve"> CITATION Pet17 \l 2057 </w:instrText>
              </w:r>
              <w:r w:rsidRPr="00726AED">
                <w:rPr>
                  <w:rFonts w:eastAsia="Times New Roman" w:cstheme="minorHAnsi"/>
                  <w:color w:val="000000" w:themeColor="text1"/>
                  <w:lang w:eastAsia="en-GB"/>
                </w:rPr>
                <w:fldChar w:fldCharType="separate"/>
              </w:r>
              <w:r w:rsidR="008F4C48" w:rsidRPr="008F4C48">
                <w:rPr>
                  <w:rFonts w:eastAsia="Times New Roman" w:cstheme="minorHAnsi"/>
                  <w:noProof/>
                  <w:color w:val="000000" w:themeColor="text1"/>
                  <w:lang w:eastAsia="en-GB"/>
                </w:rPr>
                <w:t>(Llandau, 2017)</w:t>
              </w:r>
              <w:r w:rsidRPr="00726AED">
                <w:rPr>
                  <w:rFonts w:eastAsia="Times New Roman" w:cstheme="minorHAnsi"/>
                  <w:color w:val="000000" w:themeColor="text1"/>
                  <w:lang w:eastAsia="en-GB"/>
                </w:rPr>
                <w:fldChar w:fldCharType="end"/>
              </w:r>
            </w:sdtContent>
          </w:sdt>
          <w:r w:rsidRPr="00726AED">
            <w:rPr>
              <w:rFonts w:eastAsia="Times New Roman" w:cstheme="minorHAnsi"/>
              <w:color w:val="000000" w:themeColor="text1"/>
              <w:lang w:eastAsia="en-GB"/>
            </w:rPr>
            <w:t xml:space="preserve">. </w:t>
          </w:r>
          <w:r>
            <w:rPr>
              <w:rFonts w:eastAsia="Times New Roman"/>
              <w:color w:val="000000" w:themeColor="text1"/>
              <w:lang w:eastAsia="en-GB"/>
            </w:rPr>
            <w:t xml:space="preserve"> </w:t>
          </w:r>
          <w:r>
            <w:rPr>
              <w:rFonts w:eastAsia="Times New Roman"/>
              <w:color w:val="000000" w:themeColor="text1"/>
              <w:lang w:eastAsia="en-GB"/>
            </w:rPr>
            <w:t>. A stakeholder can therefore vary from a customer as they have an interest in purchasing from the company while also a government could also be a stakeholder as they set the taxation, laws and regulations to how it can operate.</w:t>
          </w:r>
        </w:p>
        <w:p w14:paraId="6DCB36D6" w14:textId="2A53DB9C" w:rsidR="00627E05" w:rsidRDefault="00627E05">
          <w:pPr>
            <w:rPr>
              <w:rFonts w:eastAsia="Times New Roman"/>
              <w:color w:val="000000" w:themeColor="text1"/>
              <w:lang w:eastAsia="en-GB"/>
            </w:rPr>
          </w:pPr>
        </w:p>
        <w:p w14:paraId="6E1CCA42" w14:textId="5CA22759" w:rsidR="00627E05" w:rsidRDefault="00627E05">
          <w:pPr>
            <w:rPr>
              <w:rFonts w:eastAsia="Times New Roman"/>
              <w:color w:val="000000" w:themeColor="text1"/>
              <w:lang w:eastAsia="en-GB"/>
            </w:rPr>
          </w:pPr>
          <w:r>
            <w:rPr>
              <w:rFonts w:eastAsia="Times New Roman"/>
              <w:color w:val="000000" w:themeColor="text1"/>
              <w:lang w:eastAsia="en-GB"/>
            </w:rPr>
            <w:t xml:space="preserve">In terms of stakeholders and interest groups within a regeneration plans of </w:t>
          </w:r>
          <w:proofErr w:type="spellStart"/>
          <w:r>
            <w:rPr>
              <w:rFonts w:eastAsia="Times New Roman"/>
              <w:color w:val="000000" w:themeColor="text1"/>
              <w:lang w:eastAsia="en-GB"/>
            </w:rPr>
            <w:t>balenavon</w:t>
          </w:r>
          <w:proofErr w:type="spellEnd"/>
          <w:r>
            <w:rPr>
              <w:rFonts w:eastAsia="Times New Roman"/>
              <w:color w:val="000000" w:themeColor="text1"/>
              <w:lang w:eastAsia="en-GB"/>
            </w:rPr>
            <w:t xml:space="preserve"> It is important to consider the influence and power each individual stakeholder has in the path to producing a sufficient development plan which allows all stakeholders to be content so it can all go ahead without any objections. </w:t>
          </w:r>
        </w:p>
        <w:p w14:paraId="53CC76F8" w14:textId="65FCE8AD" w:rsidR="00627E05" w:rsidRDefault="00627E05">
          <w:pPr>
            <w:rPr>
              <w:rFonts w:eastAsia="Times New Roman"/>
              <w:color w:val="000000" w:themeColor="text1"/>
              <w:lang w:eastAsia="en-GB"/>
            </w:rPr>
          </w:pPr>
        </w:p>
        <w:p w14:paraId="327713DC" w14:textId="69B07031" w:rsidR="00627E05" w:rsidRDefault="00627E05">
          <w:pPr>
            <w:rPr>
              <w:rFonts w:eastAsia="Times New Roman"/>
              <w:color w:val="000000" w:themeColor="text1"/>
              <w:lang w:eastAsia="en-GB"/>
            </w:rPr>
          </w:pPr>
          <w:r>
            <w:rPr>
              <w:rFonts w:eastAsia="Times New Roman"/>
              <w:color w:val="000000" w:themeColor="text1"/>
              <w:lang w:eastAsia="en-GB"/>
            </w:rPr>
            <w:t xml:space="preserve">Therefore, it is important to consider the following: </w:t>
          </w:r>
        </w:p>
        <w:p w14:paraId="692A20A6" w14:textId="10337798" w:rsidR="00627E05" w:rsidRDefault="00627E05">
          <w:pPr>
            <w:rPr>
              <w:rFonts w:eastAsia="Times New Roman"/>
              <w:color w:val="000000" w:themeColor="text1"/>
              <w:lang w:eastAsia="en-GB"/>
            </w:rPr>
          </w:pPr>
        </w:p>
        <w:p w14:paraId="217FBC4A" w14:textId="0911CCDD" w:rsidR="00627E05" w:rsidRPr="008F4C48" w:rsidRDefault="00627E05">
          <w:pPr>
            <w:rPr>
              <w:rFonts w:eastAsia="Times New Roman"/>
              <w:color w:val="000000" w:themeColor="text1"/>
              <w:u w:val="single"/>
              <w:lang w:eastAsia="en-GB"/>
            </w:rPr>
          </w:pPr>
          <w:r w:rsidRPr="008F4C48">
            <w:rPr>
              <w:rFonts w:eastAsia="Times New Roman"/>
              <w:color w:val="000000" w:themeColor="text1"/>
              <w:u w:val="single"/>
              <w:lang w:eastAsia="en-GB"/>
            </w:rPr>
            <w:t>Keeping satisfied:</w:t>
          </w:r>
        </w:p>
        <w:p w14:paraId="0AECFFD2" w14:textId="3912437E" w:rsidR="00627E05" w:rsidRDefault="00627E05">
          <w:pPr>
            <w:rPr>
              <w:rFonts w:eastAsia="Times New Roman"/>
              <w:color w:val="000000" w:themeColor="text1"/>
              <w:lang w:eastAsia="en-GB"/>
            </w:rPr>
          </w:pPr>
          <w:r>
            <w:rPr>
              <w:rFonts w:eastAsia="Times New Roman"/>
              <w:color w:val="000000" w:themeColor="text1"/>
              <w:lang w:eastAsia="en-GB"/>
            </w:rPr>
            <w:t xml:space="preserve">Keeping satisfied </w:t>
          </w:r>
          <w:r w:rsidR="00F31814">
            <w:rPr>
              <w:rFonts w:eastAsia="Times New Roman"/>
              <w:color w:val="000000" w:themeColor="text1"/>
              <w:lang w:eastAsia="en-GB"/>
            </w:rPr>
            <w:t xml:space="preserve">means that any development plan will need to keep stakeholders such as councils and local governments satisfied with accepting proposals that satisfy the law such as granting the developers planning permission on any building/structure they propose to develop. </w:t>
          </w:r>
        </w:p>
        <w:p w14:paraId="39B281D7" w14:textId="77777777" w:rsidR="00F31814" w:rsidRDefault="00F31814">
          <w:pPr>
            <w:rPr>
              <w:rFonts w:eastAsia="Times New Roman"/>
              <w:color w:val="000000" w:themeColor="text1"/>
              <w:lang w:eastAsia="en-GB"/>
            </w:rPr>
          </w:pPr>
        </w:p>
        <w:p w14:paraId="592AE1A1" w14:textId="5CF43866" w:rsidR="00627E05" w:rsidRPr="008F4C48" w:rsidRDefault="00627E05">
          <w:pPr>
            <w:rPr>
              <w:rFonts w:eastAsia="Times New Roman"/>
              <w:color w:val="000000" w:themeColor="text1"/>
              <w:u w:val="single"/>
              <w:lang w:eastAsia="en-GB"/>
            </w:rPr>
          </w:pPr>
          <w:r w:rsidRPr="008F4C48">
            <w:rPr>
              <w:rFonts w:eastAsia="Times New Roman"/>
              <w:color w:val="000000" w:themeColor="text1"/>
              <w:u w:val="single"/>
              <w:lang w:eastAsia="en-GB"/>
            </w:rPr>
            <w:t>Manage Closely:</w:t>
          </w:r>
        </w:p>
        <w:p w14:paraId="638D1C21" w14:textId="7BFC9EC4" w:rsidR="00627E05" w:rsidRDefault="00F31814">
          <w:pPr>
            <w:rPr>
              <w:rFonts w:eastAsia="Times New Roman"/>
              <w:color w:val="000000" w:themeColor="text1"/>
              <w:lang w:eastAsia="en-GB"/>
            </w:rPr>
          </w:pPr>
          <w:r>
            <w:rPr>
              <w:rFonts w:eastAsia="Times New Roman"/>
              <w:color w:val="000000" w:themeColor="text1"/>
              <w:lang w:eastAsia="en-GB"/>
            </w:rPr>
            <w:t xml:space="preserve">Manage closely could be the residences of Blaenavon as they have the power to protest any proposals, they disagree with by appealing to the councils to turn down any proposals set by </w:t>
          </w:r>
          <w:r>
            <w:rPr>
              <w:rFonts w:eastAsia="Times New Roman"/>
              <w:color w:val="000000" w:themeColor="text1"/>
              <w:lang w:eastAsia="en-GB"/>
            </w:rPr>
            <w:lastRenderedPageBreak/>
            <w:t>the development company. Therefore, it is important for any development proposal to include major benefits to the residents of Blaenavon.</w:t>
          </w:r>
        </w:p>
        <w:p w14:paraId="5F6E26DE" w14:textId="77777777" w:rsidR="00F31814" w:rsidRDefault="00F31814">
          <w:pPr>
            <w:rPr>
              <w:rFonts w:eastAsia="Times New Roman"/>
              <w:color w:val="000000" w:themeColor="text1"/>
              <w:lang w:eastAsia="en-GB"/>
            </w:rPr>
          </w:pPr>
        </w:p>
        <w:p w14:paraId="51338691" w14:textId="202488FC" w:rsidR="00627E05" w:rsidRPr="008F4C48" w:rsidRDefault="00627E05">
          <w:pPr>
            <w:rPr>
              <w:rFonts w:eastAsia="Times New Roman"/>
              <w:color w:val="000000" w:themeColor="text1"/>
              <w:u w:val="single"/>
              <w:lang w:eastAsia="en-GB"/>
            </w:rPr>
          </w:pPr>
          <w:r w:rsidRPr="008F4C48">
            <w:rPr>
              <w:rFonts w:eastAsia="Times New Roman"/>
              <w:color w:val="000000" w:themeColor="text1"/>
              <w:u w:val="single"/>
              <w:lang w:eastAsia="en-GB"/>
            </w:rPr>
            <w:t>Monitor:</w:t>
          </w:r>
        </w:p>
        <w:p w14:paraId="1B431352" w14:textId="363901C5" w:rsidR="00627E05" w:rsidRDefault="00F31814">
          <w:pPr>
            <w:rPr>
              <w:rFonts w:eastAsia="Times New Roman"/>
              <w:color w:val="000000" w:themeColor="text1"/>
              <w:lang w:eastAsia="en-GB"/>
            </w:rPr>
          </w:pPr>
          <w:r>
            <w:rPr>
              <w:rFonts w:eastAsia="Times New Roman"/>
              <w:color w:val="000000" w:themeColor="text1"/>
              <w:lang w:eastAsia="en-GB"/>
            </w:rPr>
            <w:t xml:space="preserve">It is important to monitor the media and environmentalist groups to ensure that no bad press is given to the development plans to regenerate </w:t>
          </w:r>
          <w:proofErr w:type="spellStart"/>
          <w:r>
            <w:rPr>
              <w:rFonts w:eastAsia="Times New Roman"/>
              <w:color w:val="000000" w:themeColor="text1"/>
              <w:lang w:eastAsia="en-GB"/>
            </w:rPr>
            <w:t>Balenavon</w:t>
          </w:r>
          <w:proofErr w:type="spellEnd"/>
          <w:r>
            <w:rPr>
              <w:rFonts w:eastAsia="Times New Roman"/>
              <w:color w:val="000000" w:themeColor="text1"/>
              <w:lang w:eastAsia="en-GB"/>
            </w:rPr>
            <w:t xml:space="preserve">. The importance of this is if there is bad press or protest then this could persuade local governments and councils to turn down any proposals that doesn’t satisfy them. Therefore, it is important that any reg plan is environmentally friendly and doesn’t go back to the old times of reopening the coal mines which causes pollution. </w:t>
          </w:r>
        </w:p>
        <w:p w14:paraId="4A868BF6" w14:textId="77777777" w:rsidR="00F31814" w:rsidRDefault="00F31814">
          <w:pPr>
            <w:rPr>
              <w:rFonts w:eastAsia="Times New Roman"/>
              <w:color w:val="000000" w:themeColor="text1"/>
              <w:lang w:eastAsia="en-GB"/>
            </w:rPr>
          </w:pPr>
        </w:p>
        <w:p w14:paraId="44835E31" w14:textId="5EBB416C" w:rsidR="00627E05" w:rsidRPr="008F4C48" w:rsidRDefault="00627E05">
          <w:pPr>
            <w:rPr>
              <w:rFonts w:eastAsia="Times New Roman"/>
              <w:color w:val="000000" w:themeColor="text1"/>
              <w:u w:val="single"/>
              <w:lang w:eastAsia="en-GB"/>
            </w:rPr>
          </w:pPr>
          <w:r w:rsidRPr="008F4C48">
            <w:rPr>
              <w:rFonts w:eastAsia="Times New Roman"/>
              <w:color w:val="000000" w:themeColor="text1"/>
              <w:u w:val="single"/>
              <w:lang w:eastAsia="en-GB"/>
            </w:rPr>
            <w:t>Keep informed:</w:t>
          </w:r>
        </w:p>
        <w:p w14:paraId="50C9A5FF" w14:textId="1EFFF037" w:rsidR="00F31814" w:rsidRDefault="00F31814">
          <w:pPr>
            <w:rPr>
              <w:rFonts w:eastAsia="Times New Roman"/>
              <w:color w:val="000000" w:themeColor="text1"/>
              <w:lang w:eastAsia="en-GB"/>
            </w:rPr>
          </w:pPr>
          <w:r>
            <w:rPr>
              <w:rFonts w:eastAsia="Times New Roman"/>
              <w:color w:val="000000" w:themeColor="text1"/>
              <w:lang w:eastAsia="en-GB"/>
            </w:rPr>
            <w:t xml:space="preserve">It is important to keep all your stakeholders informed with latest developments to ensure that you satisfy the needs of every stakeholder so the proposed scheme can go ahead. </w:t>
          </w:r>
        </w:p>
        <w:p w14:paraId="703C862C" w14:textId="77777777" w:rsidR="00627E05" w:rsidRDefault="00627E05"/>
        <w:p w14:paraId="3D1050C3" w14:textId="158E84F8" w:rsidR="00852921" w:rsidRPr="008F4C48" w:rsidRDefault="00852921">
          <w:pPr>
            <w:rPr>
              <w:u w:val="single"/>
            </w:rPr>
          </w:pPr>
          <w:r w:rsidRPr="008F4C48">
            <w:rPr>
              <w:u w:val="single"/>
            </w:rPr>
            <w:t xml:space="preserve">Local regional development strategies: </w:t>
          </w:r>
        </w:p>
        <w:p w14:paraId="178FCF1A" w14:textId="1B25AE01" w:rsidR="00626666" w:rsidRDefault="00626666">
          <w:r>
            <w:t xml:space="preserve">In order to have development plans into Blaenavon it is important to consider whether the appropriate </w:t>
          </w:r>
          <w:r w:rsidR="007717DA">
            <w:t>Infrastructure</w:t>
          </w:r>
          <w:r>
            <w:t xml:space="preserve"> would have to be in place to allow realistic development plan to succeed</w:t>
          </w:r>
          <w:r w:rsidR="00F51323">
            <w:t>. For example, to support any development plans it needs to be considered if the correct energy infrastructure is in place:</w:t>
          </w:r>
        </w:p>
        <w:p w14:paraId="203FB4E6" w14:textId="712C5DE1" w:rsidR="00F4240A" w:rsidRDefault="0008388F">
          <w:pPr>
            <w:rPr>
              <w:i/>
              <w:iCs/>
            </w:rPr>
          </w:pPr>
          <w:r w:rsidRPr="0008388F">
            <w:rPr>
              <w:i/>
              <w:iCs/>
            </w:rPr>
            <w:t>“</w:t>
          </w:r>
          <w:r w:rsidRPr="0008388F">
            <w:rPr>
              <w:i/>
              <w:iCs/>
            </w:rPr>
            <w:t>Energy infrastructure</w:t>
          </w:r>
          <w:r w:rsidR="00F51323">
            <w:rPr>
              <w:i/>
              <w:iCs/>
            </w:rPr>
            <w:t xml:space="preserve"> -</w:t>
          </w:r>
          <w:r w:rsidRPr="0008388F">
            <w:rPr>
              <w:i/>
              <w:iCs/>
            </w:rPr>
            <w:t xml:space="preserve"> The capacity of the existing electricity supply grid is a significant constraint to further development in the area. The Distribution Network Operator [DNO], Western Power Distribution [WPD] has indicated that any further capacity increase would require a significant infrastructure study and an analysis of the impacts upon the high voltage network upstream. Any further increase in capacity is also likely to require significant investment [4]. There is currently an adequate supply of gas to the town and there are no significant off-gas areas</w:t>
          </w:r>
          <w:r w:rsidRPr="0008388F">
            <w:rPr>
              <w:i/>
              <w:iCs/>
            </w:rPr>
            <w:t>”</w:t>
          </w:r>
          <w:r w:rsidR="00075398">
            <w:rPr>
              <w:i/>
              <w:iCs/>
            </w:rPr>
            <w:t xml:space="preserve"> </w:t>
          </w:r>
          <w:sdt>
            <w:sdtPr>
              <w:rPr>
                <w:i/>
                <w:iCs/>
              </w:rPr>
              <w:id w:val="-1143192052"/>
              <w:citation/>
            </w:sdtPr>
            <w:sdtContent>
              <w:r w:rsidR="00075398">
                <w:rPr>
                  <w:i/>
                  <w:iCs/>
                </w:rPr>
                <w:fldChar w:fldCharType="begin"/>
              </w:r>
              <w:r w:rsidR="00075398">
                <w:rPr>
                  <w:i/>
                  <w:iCs/>
                </w:rPr>
                <w:instrText xml:space="preserve"> CITATION Tor17 \l 2057 </w:instrText>
              </w:r>
              <w:r w:rsidR="00075398">
                <w:rPr>
                  <w:i/>
                  <w:iCs/>
                </w:rPr>
                <w:fldChar w:fldCharType="separate"/>
              </w:r>
              <w:r w:rsidR="008F4C48">
                <w:rPr>
                  <w:noProof/>
                </w:rPr>
                <w:t>(Torfaen, 2017)</w:t>
              </w:r>
              <w:r w:rsidR="00075398">
                <w:rPr>
                  <w:i/>
                  <w:iCs/>
                </w:rPr>
                <w:fldChar w:fldCharType="end"/>
              </w:r>
            </w:sdtContent>
          </w:sdt>
          <w:r w:rsidRPr="0008388F">
            <w:rPr>
              <w:i/>
              <w:iCs/>
            </w:rPr>
            <w:t>.</w:t>
          </w:r>
        </w:p>
        <w:p w14:paraId="300959DC" w14:textId="22D30365" w:rsidR="007717DA" w:rsidRPr="007717DA" w:rsidRDefault="00075398">
          <w:pPr>
            <w:rPr>
              <w:i/>
              <w:iCs/>
            </w:rPr>
          </w:pPr>
          <w:r>
            <w:rPr>
              <w:i/>
              <w:iCs/>
            </w:rPr>
            <w:t xml:space="preserve"> </w:t>
          </w:r>
          <w:r w:rsidR="007717DA">
            <w:t xml:space="preserve">As highlighted above </w:t>
          </w:r>
          <w:r w:rsidR="00F4240A">
            <w:t xml:space="preserve">to ensure any development plan </w:t>
          </w:r>
          <w:proofErr w:type="gramStart"/>
          <w:r w:rsidR="00F4240A">
            <w:t>is able to</w:t>
          </w:r>
          <w:proofErr w:type="gramEnd"/>
          <w:r w:rsidR="00F4240A">
            <w:t xml:space="preserve"> go ahead, it is important for stakeholders to consider the implications of whether there is appropriate energy infrastructure in place to support any plans. </w:t>
          </w:r>
        </w:p>
        <w:p w14:paraId="190563AF" w14:textId="7ECDDD9A" w:rsidR="0008388F" w:rsidRDefault="0008388F">
          <w:pPr>
            <w:rPr>
              <w:i/>
              <w:iCs/>
            </w:rPr>
          </w:pPr>
        </w:p>
        <w:p w14:paraId="229DD624" w14:textId="487A784E" w:rsidR="0008388F" w:rsidRDefault="0008388F" w:rsidP="0008388F">
          <w:pPr>
            <w:rPr>
              <w:i/>
              <w:iCs/>
            </w:rPr>
          </w:pPr>
          <w:r w:rsidRPr="0008388F">
            <w:rPr>
              <w:i/>
              <w:iCs/>
            </w:rPr>
            <w:t>Ground source heat</w:t>
          </w:r>
          <w:r w:rsidR="00F4240A">
            <w:rPr>
              <w:i/>
              <w:iCs/>
            </w:rPr>
            <w:t>:</w:t>
          </w:r>
        </w:p>
        <w:p w14:paraId="1D661A3C" w14:textId="79F32F65" w:rsidR="00F4240A" w:rsidRPr="00F4240A" w:rsidRDefault="00F4240A" w:rsidP="0008388F">
          <w:r w:rsidRPr="00F4240A">
            <w:t xml:space="preserve">In terms of development plans that are in consideration within local and governmental authorities, there has been plans for a ground source heating system which would generate energy. These plans are outlined below: </w:t>
          </w:r>
        </w:p>
        <w:p w14:paraId="5E964374" w14:textId="0464A367" w:rsidR="0008388F" w:rsidRDefault="009D50C1" w:rsidP="0008388F">
          <w:pPr>
            <w:rPr>
              <w:i/>
              <w:iCs/>
            </w:rPr>
          </w:pPr>
          <w:r>
            <w:rPr>
              <w:i/>
              <w:iCs/>
            </w:rPr>
            <w:t>“</w:t>
          </w:r>
          <w:r w:rsidR="0008388F" w:rsidRPr="0008388F">
            <w:rPr>
              <w:i/>
              <w:iCs/>
            </w:rPr>
            <w:t xml:space="preserve">Monitoring carried out in the area by Cardiff University, </w:t>
          </w:r>
          <w:proofErr w:type="spellStart"/>
          <w:r w:rsidR="0008388F" w:rsidRPr="0008388F">
            <w:rPr>
              <w:i/>
              <w:iCs/>
            </w:rPr>
            <w:t>Geoenvironmental</w:t>
          </w:r>
          <w:proofErr w:type="spellEnd"/>
          <w:r w:rsidR="0008388F" w:rsidRPr="0008388F">
            <w:rPr>
              <w:i/>
              <w:iCs/>
            </w:rPr>
            <w:t xml:space="preserve"> Research Centre through the </w:t>
          </w:r>
          <w:proofErr w:type="spellStart"/>
          <w:r w:rsidR="0008388F" w:rsidRPr="0008388F">
            <w:rPr>
              <w:i/>
              <w:iCs/>
            </w:rPr>
            <w:t>Seren</w:t>
          </w:r>
          <w:proofErr w:type="spellEnd"/>
          <w:r w:rsidR="0008388F" w:rsidRPr="0008388F">
            <w:rPr>
              <w:i/>
              <w:iCs/>
            </w:rPr>
            <w:t xml:space="preserve"> Project has identified the potential for generating energy from mine water in Blaenavon. Temperature and flow data collected over a </w:t>
          </w:r>
          <w:proofErr w:type="gramStart"/>
          <w:r w:rsidR="0008388F" w:rsidRPr="0008388F">
            <w:rPr>
              <w:i/>
              <w:iCs/>
            </w:rPr>
            <w:t>12 month</w:t>
          </w:r>
          <w:proofErr w:type="gramEnd"/>
          <w:r w:rsidR="0008388F" w:rsidRPr="0008388F">
            <w:rPr>
              <w:i/>
              <w:iCs/>
            </w:rPr>
            <w:t xml:space="preserve"> period has been collected from a site in Blaenavon and identifies a potential 350 – 440 kW of heat power. Ground source heating is a low carbon source of energy that can be used for district heating for local homes or businesses</w:t>
          </w:r>
          <w:r>
            <w:rPr>
              <w:i/>
              <w:iCs/>
            </w:rPr>
            <w:t>”</w:t>
          </w:r>
          <w:sdt>
            <w:sdtPr>
              <w:rPr>
                <w:i/>
                <w:iCs/>
              </w:rPr>
              <w:id w:val="1377512396"/>
              <w:citation/>
            </w:sdtPr>
            <w:sdtContent>
              <w:r w:rsidR="00A47751">
                <w:rPr>
                  <w:i/>
                  <w:iCs/>
                </w:rPr>
                <w:fldChar w:fldCharType="begin"/>
              </w:r>
              <w:r w:rsidR="00A47751">
                <w:rPr>
                  <w:i/>
                  <w:iCs/>
                </w:rPr>
                <w:instrText xml:space="preserve"> CITATION Tor17 \l 2057 </w:instrText>
              </w:r>
              <w:r w:rsidR="00A47751">
                <w:rPr>
                  <w:i/>
                  <w:iCs/>
                </w:rPr>
                <w:fldChar w:fldCharType="separate"/>
              </w:r>
              <w:r w:rsidR="008F4C48">
                <w:rPr>
                  <w:i/>
                  <w:iCs/>
                  <w:noProof/>
                </w:rPr>
                <w:t xml:space="preserve"> </w:t>
              </w:r>
              <w:r w:rsidR="008F4C48">
                <w:rPr>
                  <w:noProof/>
                </w:rPr>
                <w:t>(Torfaen, 2017)</w:t>
              </w:r>
              <w:r w:rsidR="00A47751">
                <w:rPr>
                  <w:i/>
                  <w:iCs/>
                </w:rPr>
                <w:fldChar w:fldCharType="end"/>
              </w:r>
            </w:sdtContent>
          </w:sdt>
        </w:p>
        <w:p w14:paraId="7C21E36B" w14:textId="35FCBF2E" w:rsidR="00F4240A" w:rsidRPr="00F4240A" w:rsidRDefault="00FA3E30" w:rsidP="0008388F">
          <w:r>
            <w:t>This shows there is room for development to support the energy infrastructure growth in Blaenavon which could support new jobs to build and maintain ground source heating system which could then be the foundation of how Blaenavon can be supported with a substantial regeneration plan which could see an increase of population, education, businesses, jobs and community.</w:t>
          </w:r>
        </w:p>
        <w:p w14:paraId="21F10E3F" w14:textId="3C3F2080" w:rsidR="0008388F" w:rsidRDefault="0008388F" w:rsidP="0008388F">
          <w:pPr>
            <w:rPr>
              <w:i/>
              <w:iCs/>
            </w:rPr>
          </w:pPr>
          <w:r w:rsidRPr="0008388F">
            <w:rPr>
              <w:i/>
              <w:iCs/>
            </w:rPr>
            <w:t xml:space="preserve"> </w:t>
          </w:r>
        </w:p>
        <w:p w14:paraId="5BCF59FE" w14:textId="3CBC4076" w:rsidR="00FA3E30" w:rsidRPr="00FA3E30" w:rsidRDefault="00FA3E30" w:rsidP="0008388F">
          <w:r>
            <w:lastRenderedPageBreak/>
            <w:t xml:space="preserve">There </w:t>
          </w:r>
          <w:proofErr w:type="gramStart"/>
          <w:r>
            <w:t>is</w:t>
          </w:r>
          <w:proofErr w:type="gramEnd"/>
          <w:r>
            <w:t xml:space="preserve"> also further development plans that could be very important to a regeneration plan in Blaenavon. This is explained below: </w:t>
          </w:r>
        </w:p>
        <w:p w14:paraId="3ABB6384" w14:textId="68D56F53" w:rsidR="0008388F" w:rsidRDefault="00FA3E30" w:rsidP="0008388F">
          <w:pPr>
            <w:rPr>
              <w:i/>
              <w:iCs/>
            </w:rPr>
          </w:pPr>
          <w:r>
            <w:rPr>
              <w:i/>
              <w:iCs/>
            </w:rPr>
            <w:t>“</w:t>
          </w:r>
          <w:r w:rsidR="0008388F" w:rsidRPr="0008388F">
            <w:rPr>
              <w:i/>
              <w:iCs/>
            </w:rPr>
            <w:t>Hydro power Studies have also shown the potential for generating energy using hydro power in Blaenavon. The installed ‘Dragon’s Teeth’ 25kW micro-hydro project provides a long-term revenue stream - money which has been ring-fenced for World Heritage Site related work</w:t>
          </w:r>
          <w:r>
            <w:rPr>
              <w:i/>
              <w:iCs/>
            </w:rPr>
            <w:t>”</w:t>
          </w:r>
          <w:r w:rsidR="00A47751">
            <w:rPr>
              <w:i/>
              <w:iCs/>
            </w:rPr>
            <w:t xml:space="preserve"> </w:t>
          </w:r>
          <w:sdt>
            <w:sdtPr>
              <w:rPr>
                <w:i/>
                <w:iCs/>
              </w:rPr>
              <w:id w:val="-1064410716"/>
              <w:citation/>
            </w:sdtPr>
            <w:sdtContent>
              <w:r w:rsidR="00A47751">
                <w:rPr>
                  <w:i/>
                  <w:iCs/>
                </w:rPr>
                <w:fldChar w:fldCharType="begin"/>
              </w:r>
              <w:r w:rsidR="00A47751">
                <w:rPr>
                  <w:i/>
                  <w:iCs/>
                </w:rPr>
                <w:instrText xml:space="preserve"> CITATION Tor17 \l 2057 </w:instrText>
              </w:r>
              <w:r w:rsidR="00A47751">
                <w:rPr>
                  <w:i/>
                  <w:iCs/>
                </w:rPr>
                <w:fldChar w:fldCharType="separate"/>
              </w:r>
              <w:r w:rsidR="008F4C48">
                <w:rPr>
                  <w:noProof/>
                </w:rPr>
                <w:t>(Torfaen, 2017)</w:t>
              </w:r>
              <w:r w:rsidR="00A47751">
                <w:rPr>
                  <w:i/>
                  <w:iCs/>
                </w:rPr>
                <w:fldChar w:fldCharType="end"/>
              </w:r>
            </w:sdtContent>
          </w:sdt>
          <w:r w:rsidR="00A47751">
            <w:rPr>
              <w:i/>
              <w:iCs/>
            </w:rPr>
            <w:t>.</w:t>
          </w:r>
        </w:p>
        <w:p w14:paraId="357902C6" w14:textId="14E5407B" w:rsidR="0008388F" w:rsidRPr="00FA3E30" w:rsidRDefault="00FA3E30">
          <w:r w:rsidRPr="00FA3E30">
            <w:t>This is once again reinforcing that the foundations to regenerate Blaenavon by replacing the old system of digging coals from mines for energy to a more environmentally friendly method such as the renewable source of hydro power. This could once again make a town like Blaenavon thrive with its popularity to producing clean energy.</w:t>
          </w:r>
        </w:p>
        <w:p w14:paraId="39E76695" w14:textId="77777777" w:rsidR="00FA3E30" w:rsidRDefault="00FA3E30">
          <w:pPr>
            <w:rPr>
              <w:i/>
              <w:iCs/>
            </w:rPr>
          </w:pPr>
        </w:p>
        <w:p w14:paraId="03CBEB22" w14:textId="2DCC1DFC" w:rsidR="004223DC" w:rsidRPr="008A02DC" w:rsidRDefault="00F018C0" w:rsidP="00F018C0">
          <w:pPr>
            <w:rPr>
              <w:u w:val="single"/>
            </w:rPr>
          </w:pPr>
          <w:bookmarkStart w:id="1" w:name="_Hlk47991900"/>
          <w:r w:rsidRPr="008A02DC">
            <w:rPr>
              <w:u w:val="single"/>
            </w:rPr>
            <w:t xml:space="preserve">Regeneration plan 1 </w:t>
          </w:r>
          <w:r w:rsidR="00970070" w:rsidRPr="008A02DC">
            <w:rPr>
              <w:u w:val="single"/>
            </w:rPr>
            <w:t>–</w:t>
          </w:r>
          <w:r w:rsidRPr="008A02DC">
            <w:rPr>
              <w:u w:val="single"/>
            </w:rPr>
            <w:t xml:space="preserve"> </w:t>
          </w:r>
          <w:r w:rsidR="00970070" w:rsidRPr="008A02DC">
            <w:rPr>
              <w:u w:val="single"/>
            </w:rPr>
            <w:t>A retail park:</w:t>
          </w:r>
        </w:p>
        <w:p w14:paraId="0AA71B60" w14:textId="2E8A00D5" w:rsidR="00970070" w:rsidRPr="008A02DC" w:rsidRDefault="00970070" w:rsidP="00F018C0">
          <w:pPr>
            <w:rPr>
              <w:u w:val="single"/>
            </w:rPr>
          </w:pPr>
        </w:p>
        <w:p w14:paraId="7F4EAE5C" w14:textId="0DE29E79" w:rsidR="00366490" w:rsidRPr="008A02DC" w:rsidRDefault="00366490" w:rsidP="00F018C0">
          <w:pPr>
            <w:rPr>
              <w:b/>
              <w:bCs/>
            </w:rPr>
          </w:pPr>
          <w:r w:rsidRPr="008A02DC">
            <w:rPr>
              <w:b/>
              <w:bCs/>
            </w:rPr>
            <w:t xml:space="preserve">What is the plan: </w:t>
          </w:r>
        </w:p>
        <w:p w14:paraId="18AB9EDD" w14:textId="4F6D7A88" w:rsidR="00366490" w:rsidRDefault="00366490" w:rsidP="00F018C0">
          <w:r>
            <w:t xml:space="preserve">The plan is to have a retail park which is a modern style complex with 25 large and smaller size venues to accommodate both large and small businesses to thrive. This plan promotes businesses large such as a gym chain, supermarket, clothing, homeware and many more variety of businesses to form congregate together to form one big retail park which attracts many people from surrounding towns and villages to bring their business to Blaenavon so the community can grow.  </w:t>
          </w:r>
        </w:p>
        <w:p w14:paraId="3BA48C3D" w14:textId="77777777" w:rsidR="00366490" w:rsidRDefault="00366490" w:rsidP="00F018C0"/>
        <w:p w14:paraId="5AD6F9AD" w14:textId="2CC493B9" w:rsidR="00970070" w:rsidRPr="008A02DC" w:rsidRDefault="00970070" w:rsidP="00F018C0">
          <w:pPr>
            <w:rPr>
              <w:b/>
              <w:bCs/>
            </w:rPr>
          </w:pPr>
          <w:r w:rsidRPr="008A02DC">
            <w:rPr>
              <w:b/>
              <w:bCs/>
            </w:rPr>
            <w:t xml:space="preserve">How could a retail park benefit </w:t>
          </w:r>
          <w:proofErr w:type="gramStart"/>
          <w:r w:rsidRPr="008A02DC">
            <w:rPr>
              <w:b/>
              <w:bCs/>
            </w:rPr>
            <w:t>Blaenavon:</w:t>
          </w:r>
          <w:proofErr w:type="gramEnd"/>
          <w:r w:rsidRPr="008A02DC">
            <w:rPr>
              <w:b/>
              <w:bCs/>
            </w:rPr>
            <w:t xml:space="preserve"> </w:t>
          </w:r>
        </w:p>
        <w:p w14:paraId="272D7922" w14:textId="285311FC" w:rsidR="00366490" w:rsidRDefault="00366490" w:rsidP="00F018C0">
          <w:r>
            <w:t xml:space="preserve">If there is a big retail park with big active businesses trading in the community, then the council can charge business rates as a form of tax to gain revenue to the council which means they then have the money to invest in other areas of Blaenavon such as schools, libraries, hospitals and more. </w:t>
          </w:r>
        </w:p>
        <w:p w14:paraId="15E5BF00" w14:textId="29DD1D4C" w:rsidR="00366490" w:rsidRDefault="00366490" w:rsidP="00F018C0"/>
        <w:p w14:paraId="32A2E19C" w14:textId="61B69050" w:rsidR="00366490" w:rsidRDefault="001E4FE0" w:rsidP="00F018C0">
          <w:r>
            <w:t xml:space="preserve">There are positives and negatives about proposing a retail park to the town of Blaenavon: </w:t>
          </w:r>
        </w:p>
        <w:p w14:paraId="33CB3630" w14:textId="08A70A22" w:rsidR="001E4FE0" w:rsidRDefault="001E4FE0" w:rsidP="00F018C0">
          <w:r>
            <w:t>Positives include:</w:t>
          </w:r>
        </w:p>
        <w:p w14:paraId="366C6914" w14:textId="0705DE06" w:rsidR="001E4FE0" w:rsidRDefault="001E4FE0" w:rsidP="001E4FE0">
          <w:pPr>
            <w:pStyle w:val="ListParagraph"/>
            <w:numPr>
              <w:ilvl w:val="0"/>
              <w:numId w:val="1"/>
            </w:numPr>
          </w:pPr>
          <w:r>
            <w:t>New jobs for the residents of Blaenavon which means they will be better paid and then can contribute themselves to the economy of Blaenavon.</w:t>
          </w:r>
        </w:p>
        <w:p w14:paraId="072347D4" w14:textId="4B0A1E29" w:rsidR="001E4FE0" w:rsidRDefault="001E4FE0" w:rsidP="001E4FE0">
          <w:pPr>
            <w:pStyle w:val="ListParagraph"/>
            <w:numPr>
              <w:ilvl w:val="0"/>
              <w:numId w:val="1"/>
            </w:numPr>
          </w:pPr>
          <w:r>
            <w:t>New businesses see people traveling from further away to Blaenavon to visit new retail park</w:t>
          </w:r>
        </w:p>
        <w:p w14:paraId="17D853B1" w14:textId="3975470D" w:rsidR="001E4FE0" w:rsidRDefault="001E4FE0" w:rsidP="001E4FE0">
          <w:pPr>
            <w:pStyle w:val="ListParagraph"/>
            <w:numPr>
              <w:ilvl w:val="0"/>
              <w:numId w:val="1"/>
            </w:numPr>
          </w:pPr>
          <w:r>
            <w:t>Increase property value could see residents being able to sell their houses for more money the there would be an increase in demand to live in Blaenavon</w:t>
          </w:r>
        </w:p>
        <w:p w14:paraId="25811079" w14:textId="41DC6282" w:rsidR="001E4FE0" w:rsidRDefault="001E4FE0" w:rsidP="001E4FE0">
          <w:pPr>
            <w:pStyle w:val="ListParagraph"/>
            <w:numPr>
              <w:ilvl w:val="0"/>
              <w:numId w:val="1"/>
            </w:numPr>
          </w:pPr>
          <w:r>
            <w:t>Finally, as mentioned above council tax increased revenues means businesses contribute more tax to the local economy of Blaenavon</w:t>
          </w:r>
        </w:p>
        <w:p w14:paraId="050A5430" w14:textId="0B6EA73A" w:rsidR="001E4FE0" w:rsidRDefault="001E4FE0" w:rsidP="00F018C0">
          <w:r>
            <w:t>Negatives include:</w:t>
          </w:r>
        </w:p>
        <w:p w14:paraId="2F1201D6" w14:textId="63754A17" w:rsidR="001E4FE0" w:rsidRDefault="001E4FE0" w:rsidP="001E4FE0">
          <w:pPr>
            <w:pStyle w:val="ListParagraph"/>
            <w:numPr>
              <w:ilvl w:val="0"/>
              <w:numId w:val="2"/>
            </w:numPr>
          </w:pPr>
          <w:r>
            <w:t xml:space="preserve">More waste so as mentioned above in stakeholders, environmentalist groups would have objections to any proposals that encourage pollution such as waste. </w:t>
          </w:r>
        </w:p>
        <w:p w14:paraId="25A83251" w14:textId="72C22C4A" w:rsidR="001E4FE0" w:rsidRDefault="001E4FE0" w:rsidP="001E4FE0">
          <w:pPr>
            <w:pStyle w:val="ListParagraph"/>
            <w:numPr>
              <w:ilvl w:val="0"/>
              <w:numId w:val="2"/>
            </w:numPr>
          </w:pPr>
          <w:r>
            <w:t xml:space="preserve">Increase in house prices could make the area less affordable for the residents of Blaenavon to move from house to house within the community. </w:t>
          </w:r>
        </w:p>
        <w:p w14:paraId="6F2EFFCC" w14:textId="475A7E1A" w:rsidR="001E4FE0" w:rsidRDefault="001E4FE0" w:rsidP="001E4FE0">
          <w:pPr>
            <w:pStyle w:val="ListParagraph"/>
            <w:numPr>
              <w:ilvl w:val="0"/>
              <w:numId w:val="2"/>
            </w:numPr>
          </w:pPr>
          <w:r>
            <w:t xml:space="preserve">Finally congestion from traffic could mean that there would be no choice but to improve road infrastructure in Blaenavon before allowing thousands of cars to park and travel to the town </w:t>
          </w:r>
          <w:sdt>
            <w:sdtPr>
              <w:id w:val="1965693282"/>
              <w:citation/>
            </w:sdtPr>
            <w:sdtContent>
              <w:r>
                <w:fldChar w:fldCharType="begin"/>
              </w:r>
              <w:r>
                <w:instrText xml:space="preserve"> CITATION OnB17 \l 2057 </w:instrText>
              </w:r>
              <w:r>
                <w:fldChar w:fldCharType="separate"/>
              </w:r>
              <w:r w:rsidR="008F4C48">
                <w:rPr>
                  <w:noProof/>
                </w:rPr>
                <w:t>(OnBuy, 2017)</w:t>
              </w:r>
              <w:r>
                <w:fldChar w:fldCharType="end"/>
              </w:r>
            </w:sdtContent>
          </w:sdt>
          <w:r>
            <w:t>.</w:t>
          </w:r>
        </w:p>
        <w:p w14:paraId="241CD86C" w14:textId="77777777" w:rsidR="001E4FE0" w:rsidRDefault="001E4FE0" w:rsidP="00F018C0"/>
        <w:p w14:paraId="725FAD2D" w14:textId="2475CB2B" w:rsidR="004223DC" w:rsidRPr="008F4C48" w:rsidRDefault="00366490">
          <w:pPr>
            <w:rPr>
              <w:b/>
              <w:bCs/>
            </w:rPr>
          </w:pPr>
          <w:r w:rsidRPr="008F4C48">
            <w:rPr>
              <w:b/>
              <w:bCs/>
            </w:rPr>
            <w:t>Who are the stakeholders:</w:t>
          </w:r>
        </w:p>
        <w:bookmarkEnd w:id="1"/>
        <w:p w14:paraId="773D6CF5" w14:textId="1A658909" w:rsidR="00F819CD" w:rsidRDefault="00F819CD" w:rsidP="00F819CD">
          <w:r>
            <w:lastRenderedPageBreak/>
            <w:t>Residents – Could be impacted</w:t>
          </w:r>
          <w:r>
            <w:t xml:space="preserve"> positively as there is new retail </w:t>
          </w:r>
          <w:proofErr w:type="gramStart"/>
          <w:r>
            <w:t>jobs</w:t>
          </w:r>
          <w:proofErr w:type="gramEnd"/>
          <w:r>
            <w:t xml:space="preserve"> they can apply for which means they have a safe job and will then be able to contribute further to the local </w:t>
          </w:r>
          <w:r w:rsidR="008F4C48">
            <w:t>economy of Blaenavon</w:t>
          </w:r>
          <w:r>
            <w:t xml:space="preserve">. </w:t>
          </w:r>
        </w:p>
        <w:p w14:paraId="0A89E499" w14:textId="77777777" w:rsidR="00F819CD" w:rsidRDefault="00F819CD" w:rsidP="00F819CD"/>
        <w:p w14:paraId="729AF9CE" w14:textId="0DF5AD59" w:rsidR="00F819CD" w:rsidRDefault="00F819CD" w:rsidP="00F819CD">
          <w:r>
            <w:t xml:space="preserve">Council – Council could be forced with the extra pressure of ensuring there is enough infrastructure such as policing, hospitals and more to ensure that the town is able to cope with </w:t>
          </w:r>
          <w:r w:rsidR="008F4C48">
            <w:t>growing demands to live in Blaenavon, this could also mean that the council will have the pressure to build more homes which could be an advantage since Blaenavon will become a desirable place to live.</w:t>
          </w:r>
        </w:p>
        <w:p w14:paraId="2507D792" w14:textId="77777777" w:rsidR="008F4C48" w:rsidRDefault="008F4C48" w:rsidP="00F819CD"/>
        <w:p w14:paraId="3E6E4C19" w14:textId="65FB72E2" w:rsidR="00F819CD" w:rsidRDefault="00F819CD" w:rsidP="00F819CD">
          <w:r>
            <w:t xml:space="preserve">Environmental groups – They could object to the scheme due to the loss of </w:t>
          </w:r>
          <w:r w:rsidR="008F4C48">
            <w:t xml:space="preserve">the amount of waste a retail park produces, therefore proposals could include a recycling scheme to satisfy the needs of all stakeholders. </w:t>
          </w:r>
        </w:p>
        <w:p w14:paraId="286A2317" w14:textId="77777777" w:rsidR="00F819CD" w:rsidRDefault="00F819CD" w:rsidP="00F819CD"/>
        <w:p w14:paraId="0AD0F230" w14:textId="0A8A1862" w:rsidR="00F819CD" w:rsidRDefault="00F819CD" w:rsidP="00F819CD">
          <w:r>
            <w:t xml:space="preserve">Small businesses – Small businesses such as </w:t>
          </w:r>
          <w:r w:rsidR="008F4C48">
            <w:t xml:space="preserve">the cheese company could be overwhelmed by bigger chains, that is why it is important that smaller businesses are included in any regeneration plan for a retail park to ensure they thrive along with the community </w:t>
          </w:r>
        </w:p>
        <w:p w14:paraId="0CE7E432" w14:textId="77777777" w:rsidR="00F819CD" w:rsidRDefault="00F819CD" w:rsidP="00F819CD"/>
        <w:p w14:paraId="382DFC6A" w14:textId="28185AAC" w:rsidR="00366490" w:rsidRDefault="00F819CD" w:rsidP="00F819CD">
          <w:r>
            <w:t xml:space="preserve">Investors – Keeping investors satisfied is a huge gamble of whether proposals are backed from a financial point of view. It is important that any company fully backs the opinions of the investors </w:t>
          </w:r>
          <w:proofErr w:type="gramStart"/>
          <w:r>
            <w:t>and also</w:t>
          </w:r>
          <w:proofErr w:type="gramEnd"/>
          <w:r>
            <w:t xml:space="preserve"> to not breach contract.</w:t>
          </w:r>
          <w:r w:rsidR="008F4C48">
            <w:t xml:space="preserve"> This point is also applicable to any proposal that is put into place. </w:t>
          </w:r>
        </w:p>
        <w:p w14:paraId="495B3986" w14:textId="77777777" w:rsidR="008F4C48" w:rsidRDefault="008F4C48" w:rsidP="00F819CD"/>
        <w:p w14:paraId="538E911B" w14:textId="5D748669" w:rsidR="00366490" w:rsidRPr="008F4C48" w:rsidRDefault="00366490" w:rsidP="00366490">
          <w:pPr>
            <w:rPr>
              <w:b/>
              <w:bCs/>
            </w:rPr>
          </w:pPr>
          <w:r w:rsidRPr="008F4C48">
            <w:rPr>
              <w:b/>
              <w:bCs/>
            </w:rPr>
            <w:t xml:space="preserve">Regeneration plan </w:t>
          </w:r>
          <w:r w:rsidR="0036548E" w:rsidRPr="008F4C48">
            <w:rPr>
              <w:b/>
              <w:bCs/>
            </w:rPr>
            <w:t>2</w:t>
          </w:r>
          <w:r w:rsidRPr="008F4C48">
            <w:rPr>
              <w:b/>
              <w:bCs/>
            </w:rPr>
            <w:t xml:space="preserve"> – A Holiday Resort: </w:t>
          </w:r>
        </w:p>
        <w:p w14:paraId="1F6195F2" w14:textId="77777777" w:rsidR="00366490" w:rsidRPr="008F4C48" w:rsidRDefault="00366490" w:rsidP="00366490">
          <w:pPr>
            <w:rPr>
              <w:b/>
              <w:bCs/>
            </w:rPr>
          </w:pPr>
        </w:p>
        <w:p w14:paraId="7DC23648" w14:textId="77777777" w:rsidR="00366490" w:rsidRPr="008F4C48" w:rsidRDefault="00366490" w:rsidP="00366490">
          <w:pPr>
            <w:rPr>
              <w:b/>
              <w:bCs/>
            </w:rPr>
          </w:pPr>
          <w:r w:rsidRPr="008F4C48">
            <w:rPr>
              <w:b/>
              <w:bCs/>
            </w:rPr>
            <w:t xml:space="preserve">What is the plan: </w:t>
          </w:r>
        </w:p>
        <w:p w14:paraId="1EA97267" w14:textId="0A10A7D3" w:rsidR="00366490" w:rsidRDefault="008A02DC" w:rsidP="00366490">
          <w:r>
            <w:t xml:space="preserve">To have a countryside resort that is child friendly with lots of activities in place to entertain tourists and ensure they have such a good time they are retained customers to the resort so keep coming back to pump money into the economy of Blaenavon. </w:t>
          </w:r>
        </w:p>
        <w:p w14:paraId="3C02FD34" w14:textId="51971FE2" w:rsidR="008A02DC" w:rsidRDefault="008A02DC" w:rsidP="00366490"/>
        <w:p w14:paraId="114A3539" w14:textId="22DEFD21" w:rsidR="008A02DC" w:rsidRDefault="008A02DC" w:rsidP="00366490">
          <w:r>
            <w:t xml:space="preserve">The countryside resort could include venues such as a spa, theatre, restaurants, pubs, a hotel, lodges, children play areas, a golf resort and so much more. </w:t>
          </w:r>
        </w:p>
        <w:p w14:paraId="78A277B7" w14:textId="0BD7A91C" w:rsidR="008A02DC" w:rsidRDefault="008A02DC" w:rsidP="00366490"/>
        <w:p w14:paraId="6B7F53F0" w14:textId="0D9F62FE" w:rsidR="008A02DC" w:rsidRDefault="008A02DC" w:rsidP="00366490">
          <w:r>
            <w:t xml:space="preserve">By bringing in a large scale business which attracts potentially tourists across the would could help put Blaenavon on the map so it becomes a place which has large amount of investors from stakeholders which could really benefit the beginning of a much larger scale of regenerating and expanding Blaenavon </w:t>
          </w:r>
          <w:r w:rsidR="0036548E">
            <w:t xml:space="preserve">to grow the prosperity of the towns and its citizens. </w:t>
          </w:r>
        </w:p>
        <w:p w14:paraId="17F412AD" w14:textId="77777777" w:rsidR="008A02DC" w:rsidRDefault="008A02DC" w:rsidP="00366490"/>
        <w:p w14:paraId="659691D6" w14:textId="55CEC6C9" w:rsidR="00366490" w:rsidRPr="008F4C48" w:rsidRDefault="00366490" w:rsidP="00366490">
          <w:pPr>
            <w:rPr>
              <w:b/>
              <w:bCs/>
            </w:rPr>
          </w:pPr>
          <w:r w:rsidRPr="008F4C48">
            <w:rPr>
              <w:b/>
              <w:bCs/>
            </w:rPr>
            <w:t xml:space="preserve">How could a </w:t>
          </w:r>
          <w:r w:rsidRPr="008F4C48">
            <w:rPr>
              <w:b/>
              <w:bCs/>
            </w:rPr>
            <w:t xml:space="preserve">holiday resort </w:t>
          </w:r>
          <w:r w:rsidRPr="008F4C48">
            <w:rPr>
              <w:b/>
              <w:bCs/>
            </w:rPr>
            <w:t xml:space="preserve">benefit </w:t>
          </w:r>
          <w:r w:rsidR="0036548E" w:rsidRPr="008F4C48">
            <w:rPr>
              <w:b/>
              <w:bCs/>
            </w:rPr>
            <w:t>Blaenavon?</w:t>
          </w:r>
          <w:r w:rsidRPr="008F4C48">
            <w:rPr>
              <w:b/>
              <w:bCs/>
            </w:rPr>
            <w:t xml:space="preserve"> </w:t>
          </w:r>
        </w:p>
        <w:p w14:paraId="5C65B654" w14:textId="6B991CFA" w:rsidR="00366490" w:rsidRDefault="0036548E" w:rsidP="00366490">
          <w:r>
            <w:t xml:space="preserve">The pros: </w:t>
          </w:r>
        </w:p>
        <w:p w14:paraId="6BF98247" w14:textId="06CA5E2F" w:rsidR="0036548E" w:rsidRDefault="0036548E" w:rsidP="00366490">
          <w:r>
            <w:t xml:space="preserve">It recreates amenities which could benefit the leisure and lifestyle of the people of Blaenavon. For example, the resort could provide exclusive benefits for </w:t>
          </w:r>
          <w:proofErr w:type="gramStart"/>
          <w:r>
            <w:t>local residents</w:t>
          </w:r>
          <w:proofErr w:type="gramEnd"/>
          <w:r>
            <w:t xml:space="preserve"> to use the resort such as golfing or a spa day. </w:t>
          </w:r>
        </w:p>
        <w:p w14:paraId="68828A11" w14:textId="391606C2" w:rsidR="0036548E" w:rsidRDefault="0036548E" w:rsidP="00366490">
          <w:r>
            <w:t>Increases property prices since holiday destinations could be classes as a desirable place to live.</w:t>
          </w:r>
          <w:r w:rsidR="00BA3E91">
            <w:t xml:space="preserve"> </w:t>
          </w:r>
          <w:sdt>
            <w:sdtPr>
              <w:id w:val="1447272320"/>
              <w:citation/>
            </w:sdtPr>
            <w:sdtContent>
              <w:r w:rsidR="008F4C48">
                <w:fldChar w:fldCharType="begin"/>
              </w:r>
              <w:r w:rsidR="008F4C48">
                <w:instrText xml:space="preserve"> CITATION Bet \l 2057 </w:instrText>
              </w:r>
              <w:r w:rsidR="008F4C48">
                <w:fldChar w:fldCharType="separate"/>
              </w:r>
              <w:r w:rsidR="008F4C48">
                <w:rPr>
                  <w:noProof/>
                </w:rPr>
                <w:t>(Ross, n.d.)</w:t>
              </w:r>
              <w:r w:rsidR="008F4C48">
                <w:fldChar w:fldCharType="end"/>
              </w:r>
            </w:sdtContent>
          </w:sdt>
          <w:r w:rsidR="008A17CC">
            <w:t xml:space="preserve"> </w:t>
          </w:r>
          <w:r>
            <w:t xml:space="preserve">The resort would be subject to high business tax which could contribute to council funds which means similarly to the retail park development, the resort could allow </w:t>
          </w:r>
          <w:r>
            <w:lastRenderedPageBreak/>
            <w:t xml:space="preserve">the council to invest further into other regeneration plans which could </w:t>
          </w:r>
          <w:r w:rsidR="00BA3E91">
            <w:t xml:space="preserve">increase the prosperity of both the town itself and residents of Blaenavon. </w:t>
          </w:r>
        </w:p>
        <w:p w14:paraId="64785910" w14:textId="1C14EE51" w:rsidR="00BA3E91" w:rsidRDefault="00BA3E91" w:rsidP="00366490">
          <w:r>
            <w:t xml:space="preserve">The Cons: </w:t>
          </w:r>
        </w:p>
        <w:p w14:paraId="6A0769D2" w14:textId="74456C41" w:rsidR="00BA3E91" w:rsidRDefault="00BA3E91" w:rsidP="00366490">
          <w:r>
            <w:t xml:space="preserve">Will the resort be environmentally friendly, </w:t>
          </w:r>
          <w:proofErr w:type="gramStart"/>
          <w:r>
            <w:t>It</w:t>
          </w:r>
          <w:proofErr w:type="gramEnd"/>
          <w:r>
            <w:t xml:space="preserve"> should be considered will stakeholders protest that a large scale resort such as this would produce thousands of tonnes of waste every year which has a negative effect on the environment. Therefore could the plans of a resort include more features like the Llanelli Wellness Village has which is sustainable features such as outdoor leisure which does not require electricity or large levels of waste which is why stakeholders such as environmentalist groups did not object to the proposals</w:t>
          </w:r>
          <w:r w:rsidR="00F819CD">
            <w:t xml:space="preserve">. </w:t>
          </w:r>
          <w:sdt>
            <w:sdtPr>
              <w:id w:val="-1123380127"/>
              <w:citation/>
            </w:sdtPr>
            <w:sdtContent>
              <w:r w:rsidR="00F819CD">
                <w:fldChar w:fldCharType="begin"/>
              </w:r>
              <w:r w:rsidR="00F819CD">
                <w:instrText xml:space="preserve"> CITATION Wal19 \l 2057 </w:instrText>
              </w:r>
              <w:r w:rsidR="00F819CD">
                <w:fldChar w:fldCharType="separate"/>
              </w:r>
              <w:r w:rsidR="008F4C48">
                <w:rPr>
                  <w:noProof/>
                </w:rPr>
                <w:t>(Wales Online, 2019)</w:t>
              </w:r>
              <w:r w:rsidR="00F819CD">
                <w:fldChar w:fldCharType="end"/>
              </w:r>
            </w:sdtContent>
          </w:sdt>
        </w:p>
        <w:p w14:paraId="44810424" w14:textId="77777777" w:rsidR="00BA3E91" w:rsidRDefault="00BA3E91" w:rsidP="00366490"/>
        <w:p w14:paraId="48A27225" w14:textId="0CDB6A42" w:rsidR="00366490" w:rsidRDefault="00366490" w:rsidP="00366490">
          <w:r>
            <w:t>Who are the stakeholders:</w:t>
          </w:r>
        </w:p>
        <w:p w14:paraId="388AC990" w14:textId="21EACE7B" w:rsidR="004223DC" w:rsidRDefault="00BA3E91">
          <w:bookmarkStart w:id="2" w:name="_Hlk47995436"/>
          <w:r>
            <w:t xml:space="preserve">Residents – Could be impacted by new infrastructure such as new roads, loss of countryside which could be seen to harm the environment, increased traffic and noise brought on by a new holiday resort. </w:t>
          </w:r>
          <w:r w:rsidR="00F819CD">
            <w:t>However,</w:t>
          </w:r>
          <w:r>
            <w:t xml:space="preserve"> they could benefit from the increased traffic as tourists will visit local shops and small businesses which in turn could promote a thriving economy. </w:t>
          </w:r>
        </w:p>
        <w:p w14:paraId="48001AED" w14:textId="77777777" w:rsidR="00F819CD" w:rsidRDefault="00F819CD"/>
        <w:p w14:paraId="08FB0CCC" w14:textId="03B30DF8" w:rsidR="00F819CD" w:rsidRDefault="00F819CD">
          <w:r>
            <w:t xml:space="preserve">Council – Council could be forced with the extra pressure of ensuring there is enough infrastructure such as policing, hospitals and more to ensure that the town is able to cope with large amounts of tourists visiting at any one time. This could mean that the council could object to this </w:t>
          </w:r>
          <w:proofErr w:type="gramStart"/>
          <w:r>
            <w:t>large scale</w:t>
          </w:r>
          <w:proofErr w:type="gramEnd"/>
          <w:r>
            <w:t xml:space="preserve"> project to focus on slowly focusing on more smaller ideas which could slowly improve the economy and livelihood of the residents of Blaenavon. </w:t>
          </w:r>
        </w:p>
        <w:p w14:paraId="0872C3AA" w14:textId="35C91817" w:rsidR="00F819CD" w:rsidRDefault="00F819CD"/>
        <w:p w14:paraId="0EAE9EAA" w14:textId="661B9AB0" w:rsidR="00F819CD" w:rsidRDefault="00F819CD">
          <w:r>
            <w:t xml:space="preserve">Environmental groups – They could object to the scheme due to the loss of natural </w:t>
          </w:r>
          <w:proofErr w:type="gramStart"/>
          <w:r>
            <w:t>countryside,</w:t>
          </w:r>
          <w:proofErr w:type="gramEnd"/>
          <w:r>
            <w:t xml:space="preserve"> this could become a breach of environmental laws which could halt the proposals altogether.</w:t>
          </w:r>
        </w:p>
        <w:p w14:paraId="2107CD97" w14:textId="77777777" w:rsidR="00F819CD" w:rsidRDefault="00F819CD"/>
        <w:p w14:paraId="75CF9D10" w14:textId="4C0A2F73" w:rsidR="00F819CD" w:rsidRDefault="00F819CD">
          <w:r>
            <w:t xml:space="preserve">Small businesses – Small businesses such as existing restaurants in Blaenavon could be forced out of business due to the holiday resort stealing their business, however it could be considered that deals could be agreed where the holiday resorts promotes local businesses rather than opening large amounts of restaurants on its grounds. </w:t>
          </w:r>
        </w:p>
        <w:p w14:paraId="3DCB1CA1" w14:textId="34161BC3" w:rsidR="00F819CD" w:rsidRDefault="00F819CD"/>
        <w:p w14:paraId="4F33E86C" w14:textId="2AAD32C9" w:rsidR="00F819CD" w:rsidRDefault="00F819CD">
          <w:r>
            <w:t xml:space="preserve">Investors – Keeping investors satisfied is a huge gamble of whether proposals are backed from a financial point of view. It is important that any company fully backs the opinions of the investors </w:t>
          </w:r>
          <w:proofErr w:type="gramStart"/>
          <w:r>
            <w:t>and also</w:t>
          </w:r>
          <w:proofErr w:type="gramEnd"/>
          <w:r>
            <w:t xml:space="preserve"> to not breach contract. </w:t>
          </w:r>
        </w:p>
        <w:bookmarkEnd w:id="2"/>
        <w:p w14:paraId="63850503" w14:textId="011E3A8E" w:rsidR="004223DC" w:rsidRDefault="004223DC"/>
        <w:p w14:paraId="246E95CA" w14:textId="1C317601" w:rsidR="001931F6" w:rsidRDefault="008F4C48">
          <w:r>
            <w:t xml:space="preserve">Conclusion: </w:t>
          </w:r>
        </w:p>
        <w:p w14:paraId="6BF99E2E" w14:textId="0D6C21B3" w:rsidR="001931F6" w:rsidRDefault="008F4C48">
          <w:r>
            <w:t xml:space="preserve">This report has outlined the history of Blaenavon, how the mines closure had an </w:t>
          </w:r>
          <w:proofErr w:type="spellStart"/>
          <w:r>
            <w:t>affect</w:t>
          </w:r>
          <w:proofErr w:type="spellEnd"/>
          <w:r>
            <w:t xml:space="preserve"> on the community and what regeneration plan could benefit the community. In my opinion I think a holiday resort could </w:t>
          </w:r>
          <w:r w:rsidR="008A17CC">
            <w:t>overwhelm</w:t>
          </w:r>
          <w:bookmarkStart w:id="3" w:name="_GoBack"/>
          <w:bookmarkEnd w:id="3"/>
          <w:r>
            <w:t xml:space="preserve"> the town of Blaenavon and is too large of a project to become sustainable and beneficial to the local community. I therefore feel that Blaenavon would benefit more from a retail park as it will provide new jobs and also attract people from the wider community to commute to the town to contribute to the economy and also put the foundations in place to improve infrastructure in the future to sustain a newly regenerated growing in prosperity town. </w:t>
          </w:r>
        </w:p>
        <w:sdt>
          <w:sdtPr>
            <w:id w:val="-1098716430"/>
            <w:docPartObj>
              <w:docPartGallery w:val="Bibliographies"/>
              <w:docPartUnique/>
            </w:docPartObj>
          </w:sdtPr>
          <w:sdtEndPr>
            <w:rPr>
              <w:rFonts w:ascii="Calibri" w:eastAsia="Calibri" w:hAnsi="Calibri" w:cs="Times New Roman"/>
              <w:color w:val="auto"/>
              <w:sz w:val="24"/>
              <w:szCs w:val="24"/>
            </w:rPr>
          </w:sdtEndPr>
          <w:sdtContent>
            <w:p w14:paraId="5D148495" w14:textId="5D1A9136" w:rsidR="001931F6" w:rsidRDefault="001931F6">
              <w:pPr>
                <w:pStyle w:val="Heading1"/>
              </w:pPr>
              <w:r>
                <w:t>Bibliography</w:t>
              </w:r>
            </w:p>
            <w:sdt>
              <w:sdtPr>
                <w:id w:val="111145805"/>
                <w:bibliography/>
              </w:sdtPr>
              <w:sdtContent>
                <w:p w14:paraId="11536353" w14:textId="77777777" w:rsidR="008F4C48" w:rsidRDefault="001931F6" w:rsidP="008F4C48">
                  <w:pPr>
                    <w:pStyle w:val="Bibliography"/>
                    <w:ind w:left="720" w:hanging="720"/>
                    <w:rPr>
                      <w:noProof/>
                    </w:rPr>
                  </w:pPr>
                  <w:r>
                    <w:fldChar w:fldCharType="begin"/>
                  </w:r>
                  <w:r>
                    <w:instrText xml:space="preserve"> BIBLIOGRAPHY </w:instrText>
                  </w:r>
                  <w:r>
                    <w:fldChar w:fldCharType="separate"/>
                  </w:r>
                  <w:r w:rsidR="008F4C48">
                    <w:rPr>
                      <w:noProof/>
                    </w:rPr>
                    <w:t xml:space="preserve">Engineering Timeline. (n.d.). </w:t>
                  </w:r>
                  <w:r w:rsidR="008F4C48">
                    <w:rPr>
                      <w:i/>
                      <w:iCs/>
                      <w:noProof/>
                    </w:rPr>
                    <w:t>Blaenavon Ironworks</w:t>
                  </w:r>
                  <w:r w:rsidR="008F4C48">
                    <w:rPr>
                      <w:noProof/>
                    </w:rPr>
                    <w:t>. Retrieved from Engineering Timeline: http://www.engineering-timelines.com/scripts/engineeringItem.asp?id=1395</w:t>
                  </w:r>
                </w:p>
                <w:p w14:paraId="4716209F" w14:textId="77777777" w:rsidR="008F4C48" w:rsidRDefault="008F4C48" w:rsidP="008F4C48">
                  <w:pPr>
                    <w:pStyle w:val="Bibliography"/>
                    <w:ind w:left="720" w:hanging="720"/>
                    <w:rPr>
                      <w:noProof/>
                    </w:rPr>
                  </w:pPr>
                  <w:r>
                    <w:rPr>
                      <w:noProof/>
                    </w:rPr>
                    <w:t xml:space="preserve">Llandau, P. (2017, June 13). </w:t>
                  </w:r>
                  <w:r>
                    <w:rPr>
                      <w:i/>
                      <w:iCs/>
                      <w:noProof/>
                    </w:rPr>
                    <w:t>What is a Stakeholder</w:t>
                  </w:r>
                  <w:r>
                    <w:rPr>
                      <w:noProof/>
                    </w:rPr>
                    <w:t>. Retrieved from Project Manager.com: https://www.projectmanager.com/blog/what-is-a-stakeholder</w:t>
                  </w:r>
                </w:p>
                <w:p w14:paraId="36EE59D1" w14:textId="77777777" w:rsidR="008F4C48" w:rsidRDefault="008F4C48" w:rsidP="008F4C48">
                  <w:pPr>
                    <w:pStyle w:val="Bibliography"/>
                    <w:ind w:left="720" w:hanging="720"/>
                    <w:rPr>
                      <w:noProof/>
                    </w:rPr>
                  </w:pPr>
                  <w:r>
                    <w:rPr>
                      <w:noProof/>
                    </w:rPr>
                    <w:t xml:space="preserve">OnBuy. (2017, 08 18). </w:t>
                  </w:r>
                  <w:r>
                    <w:rPr>
                      <w:i/>
                      <w:iCs/>
                      <w:noProof/>
                    </w:rPr>
                    <w:t>Pros and Cons of shopping centres</w:t>
                  </w:r>
                  <w:r>
                    <w:rPr>
                      <w:noProof/>
                    </w:rPr>
                    <w:t>. Retrieved from Onbuy.com: https://www.onbuy.com/gb/blog/the-pros-and-cons-of-shopping-centres~a49/</w:t>
                  </w:r>
                </w:p>
                <w:p w14:paraId="70F86989" w14:textId="77777777" w:rsidR="008F4C48" w:rsidRDefault="008F4C48" w:rsidP="008F4C48">
                  <w:pPr>
                    <w:pStyle w:val="Bibliography"/>
                    <w:ind w:left="720" w:hanging="720"/>
                    <w:rPr>
                      <w:noProof/>
                    </w:rPr>
                  </w:pPr>
                  <w:r>
                    <w:rPr>
                      <w:noProof/>
                    </w:rPr>
                    <w:t xml:space="preserve">Torfaen. (2017, March). </w:t>
                  </w:r>
                  <w:r>
                    <w:rPr>
                      <w:i/>
                      <w:iCs/>
                      <w:noProof/>
                    </w:rPr>
                    <w:t>BLAENAVON WELL-BEING INFOGRAPHICS.</w:t>
                  </w:r>
                  <w:r>
                    <w:rPr>
                      <w:noProof/>
                    </w:rPr>
                    <w:t xml:space="preserve"> Retrieved from Torafeen: www.torfaenpublicservicesboard.co.uk/en/Documents/Assessment-of-Well-being/Part-2-Well-being-of-Blaenavon-and-its-communities.pdf</w:t>
                  </w:r>
                </w:p>
                <w:p w14:paraId="04F598F8" w14:textId="77777777" w:rsidR="008F4C48" w:rsidRDefault="008F4C48" w:rsidP="008F4C48">
                  <w:pPr>
                    <w:pStyle w:val="Bibliography"/>
                    <w:ind w:left="720" w:hanging="720"/>
                    <w:rPr>
                      <w:noProof/>
                    </w:rPr>
                  </w:pPr>
                  <w:r>
                    <w:rPr>
                      <w:noProof/>
                    </w:rPr>
                    <w:t xml:space="preserve">Visit Blaenavon. (2020). </w:t>
                  </w:r>
                  <w:r>
                    <w:rPr>
                      <w:i/>
                      <w:iCs/>
                      <w:noProof/>
                    </w:rPr>
                    <w:t>Big Pit: A Brief History</w:t>
                  </w:r>
                  <w:r>
                    <w:rPr>
                      <w:noProof/>
                    </w:rPr>
                    <w:t>. Retrieved from Visit Blaenavon: https://www.visitblaenavon.co.uk/en/Publications/Blaenavon-Story/Big-Pit.pdf</w:t>
                  </w:r>
                </w:p>
                <w:p w14:paraId="5CFA20A8" w14:textId="77777777" w:rsidR="008F4C48" w:rsidRDefault="008F4C48" w:rsidP="008F4C48">
                  <w:pPr>
                    <w:pStyle w:val="Bibliography"/>
                    <w:ind w:left="720" w:hanging="720"/>
                    <w:rPr>
                      <w:noProof/>
                    </w:rPr>
                  </w:pPr>
                  <w:r>
                    <w:rPr>
                      <w:noProof/>
                    </w:rPr>
                    <w:t xml:space="preserve">Visitblaenvon . (2017, March 7). </w:t>
                  </w:r>
                  <w:r>
                    <w:rPr>
                      <w:i/>
                      <w:iCs/>
                      <w:noProof/>
                    </w:rPr>
                    <w:t>New Youth Hub Blaenavon</w:t>
                  </w:r>
                  <w:r>
                    <w:rPr>
                      <w:noProof/>
                    </w:rPr>
                    <w:t>. Retrieved from Visit blaenavon: https://www.visitblaenavon.co.uk/en/WorldHeritageSite/PressArea/NewsArticles/2016/07March-New-Youth-Hub-for-Blaenavon.aspx</w:t>
                  </w:r>
                </w:p>
                <w:p w14:paraId="02C3C093" w14:textId="77777777" w:rsidR="008F4C48" w:rsidRDefault="008F4C48" w:rsidP="008F4C48">
                  <w:pPr>
                    <w:pStyle w:val="Bibliography"/>
                    <w:ind w:left="720" w:hanging="720"/>
                    <w:rPr>
                      <w:noProof/>
                    </w:rPr>
                  </w:pPr>
                  <w:r>
                    <w:rPr>
                      <w:noProof/>
                    </w:rPr>
                    <w:t xml:space="preserve">Wales Online. (2019, December 5). </w:t>
                  </w:r>
                  <w:r>
                    <w:rPr>
                      <w:i/>
                      <w:iCs/>
                      <w:noProof/>
                    </w:rPr>
                    <w:t>This is when work on the £200m Llanelli Wellness Village is expected to start</w:t>
                  </w:r>
                  <w:r>
                    <w:rPr>
                      <w:noProof/>
                    </w:rPr>
                    <w:t>. Retrieved from Wales Online: https://www.walesonline.co.uk/news/wales-news/carmarthenshire-council-llanelli-wellness-village-17367065</w:t>
                  </w:r>
                </w:p>
                <w:p w14:paraId="772F2569" w14:textId="7E996091" w:rsidR="001931F6" w:rsidRDefault="001931F6" w:rsidP="008F4C48">
                  <w:r>
                    <w:rPr>
                      <w:b/>
                      <w:bCs/>
                      <w:noProof/>
                    </w:rPr>
                    <w:fldChar w:fldCharType="end"/>
                  </w:r>
                </w:p>
              </w:sdtContent>
            </w:sdt>
          </w:sdtContent>
        </w:sdt>
        <w:p w14:paraId="543E8EDC" w14:textId="77777777" w:rsidR="001931F6" w:rsidRDefault="001931F6"/>
      </w:sdtContent>
    </w:sdt>
    <w:sectPr w:rsidR="001931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C29B2"/>
    <w:multiLevelType w:val="hybridMultilevel"/>
    <w:tmpl w:val="8946A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31998"/>
    <w:multiLevelType w:val="hybridMultilevel"/>
    <w:tmpl w:val="28605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F6E"/>
    <w:rsid w:val="0002012C"/>
    <w:rsid w:val="00075398"/>
    <w:rsid w:val="0008388F"/>
    <w:rsid w:val="00124F6E"/>
    <w:rsid w:val="001710DA"/>
    <w:rsid w:val="001931F6"/>
    <w:rsid w:val="001A4DC2"/>
    <w:rsid w:val="001E4FE0"/>
    <w:rsid w:val="00225B5B"/>
    <w:rsid w:val="00323B87"/>
    <w:rsid w:val="0036548E"/>
    <w:rsid w:val="00366490"/>
    <w:rsid w:val="004223DC"/>
    <w:rsid w:val="00557920"/>
    <w:rsid w:val="00626666"/>
    <w:rsid w:val="00627E05"/>
    <w:rsid w:val="007717DA"/>
    <w:rsid w:val="00852921"/>
    <w:rsid w:val="008730A0"/>
    <w:rsid w:val="00874719"/>
    <w:rsid w:val="008A02DC"/>
    <w:rsid w:val="008A17CC"/>
    <w:rsid w:val="008B0028"/>
    <w:rsid w:val="008F4C48"/>
    <w:rsid w:val="009001CF"/>
    <w:rsid w:val="00970070"/>
    <w:rsid w:val="009A3C94"/>
    <w:rsid w:val="009D50C1"/>
    <w:rsid w:val="00A13AB8"/>
    <w:rsid w:val="00A47751"/>
    <w:rsid w:val="00BA3E91"/>
    <w:rsid w:val="00CD7A67"/>
    <w:rsid w:val="00E15C80"/>
    <w:rsid w:val="00E54A58"/>
    <w:rsid w:val="00F018C0"/>
    <w:rsid w:val="00F0783B"/>
    <w:rsid w:val="00F31814"/>
    <w:rsid w:val="00F4240A"/>
    <w:rsid w:val="00F427F2"/>
    <w:rsid w:val="00F51323"/>
    <w:rsid w:val="00F819CD"/>
    <w:rsid w:val="00FA3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124B0"/>
  <w15:chartTrackingRefBased/>
  <w15:docId w15:val="{6DBEF3E2-9637-4412-A890-016560376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F6E"/>
    <w:pPr>
      <w:spacing w:after="0" w:line="240" w:lineRule="auto"/>
    </w:pPr>
    <w:rPr>
      <w:rFonts w:ascii="Calibri" w:eastAsia="Calibri" w:hAnsi="Calibri" w:cs="Times New Roman"/>
      <w:sz w:val="24"/>
      <w:szCs w:val="24"/>
    </w:rPr>
  </w:style>
  <w:style w:type="paragraph" w:styleId="Heading1">
    <w:name w:val="heading 1"/>
    <w:basedOn w:val="Normal"/>
    <w:next w:val="Normal"/>
    <w:link w:val="Heading1Char"/>
    <w:uiPriority w:val="9"/>
    <w:qFormat/>
    <w:rsid w:val="00124F6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F6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4F6E"/>
    <w:pPr>
      <w:spacing w:line="259" w:lineRule="auto"/>
      <w:outlineLvl w:val="9"/>
    </w:pPr>
    <w:rPr>
      <w:lang w:val="en-US"/>
    </w:rPr>
  </w:style>
  <w:style w:type="character" w:styleId="Hyperlink">
    <w:name w:val="Hyperlink"/>
    <w:basedOn w:val="DefaultParagraphFont"/>
    <w:uiPriority w:val="99"/>
    <w:unhideWhenUsed/>
    <w:rsid w:val="004223DC"/>
    <w:rPr>
      <w:color w:val="0563C1" w:themeColor="hyperlink"/>
      <w:u w:val="single"/>
    </w:rPr>
  </w:style>
  <w:style w:type="character" w:styleId="UnresolvedMention">
    <w:name w:val="Unresolved Mention"/>
    <w:basedOn w:val="DefaultParagraphFont"/>
    <w:uiPriority w:val="99"/>
    <w:semiHidden/>
    <w:unhideWhenUsed/>
    <w:rsid w:val="004223DC"/>
    <w:rPr>
      <w:color w:val="605E5C"/>
      <w:shd w:val="clear" w:color="auto" w:fill="E1DFDD"/>
    </w:rPr>
  </w:style>
  <w:style w:type="character" w:styleId="FollowedHyperlink">
    <w:name w:val="FollowedHyperlink"/>
    <w:basedOn w:val="DefaultParagraphFont"/>
    <w:uiPriority w:val="99"/>
    <w:semiHidden/>
    <w:unhideWhenUsed/>
    <w:rsid w:val="00323B87"/>
    <w:rPr>
      <w:color w:val="954F72" w:themeColor="followedHyperlink"/>
      <w:u w:val="single"/>
    </w:rPr>
  </w:style>
  <w:style w:type="paragraph" w:styleId="Bibliography">
    <w:name w:val="Bibliography"/>
    <w:basedOn w:val="Normal"/>
    <w:next w:val="Normal"/>
    <w:uiPriority w:val="37"/>
    <w:unhideWhenUsed/>
    <w:rsid w:val="001931F6"/>
  </w:style>
  <w:style w:type="paragraph" w:styleId="ListParagraph">
    <w:name w:val="List Paragraph"/>
    <w:basedOn w:val="Normal"/>
    <w:uiPriority w:val="34"/>
    <w:qFormat/>
    <w:rsid w:val="001E4F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773487">
      <w:bodyDiv w:val="1"/>
      <w:marLeft w:val="0"/>
      <w:marRight w:val="0"/>
      <w:marTop w:val="0"/>
      <w:marBottom w:val="0"/>
      <w:divBdr>
        <w:top w:val="none" w:sz="0" w:space="0" w:color="auto"/>
        <w:left w:val="none" w:sz="0" w:space="0" w:color="auto"/>
        <w:bottom w:val="none" w:sz="0" w:space="0" w:color="auto"/>
        <w:right w:val="none" w:sz="0" w:space="0" w:color="auto"/>
      </w:divBdr>
    </w:div>
    <w:div w:id="206650931">
      <w:bodyDiv w:val="1"/>
      <w:marLeft w:val="0"/>
      <w:marRight w:val="0"/>
      <w:marTop w:val="0"/>
      <w:marBottom w:val="0"/>
      <w:divBdr>
        <w:top w:val="none" w:sz="0" w:space="0" w:color="auto"/>
        <w:left w:val="none" w:sz="0" w:space="0" w:color="auto"/>
        <w:bottom w:val="none" w:sz="0" w:space="0" w:color="auto"/>
        <w:right w:val="none" w:sz="0" w:space="0" w:color="auto"/>
      </w:divBdr>
    </w:div>
    <w:div w:id="289283131">
      <w:bodyDiv w:val="1"/>
      <w:marLeft w:val="0"/>
      <w:marRight w:val="0"/>
      <w:marTop w:val="0"/>
      <w:marBottom w:val="0"/>
      <w:divBdr>
        <w:top w:val="none" w:sz="0" w:space="0" w:color="auto"/>
        <w:left w:val="none" w:sz="0" w:space="0" w:color="auto"/>
        <w:bottom w:val="none" w:sz="0" w:space="0" w:color="auto"/>
        <w:right w:val="none" w:sz="0" w:space="0" w:color="auto"/>
      </w:divBdr>
    </w:div>
    <w:div w:id="403841707">
      <w:bodyDiv w:val="1"/>
      <w:marLeft w:val="0"/>
      <w:marRight w:val="0"/>
      <w:marTop w:val="0"/>
      <w:marBottom w:val="0"/>
      <w:divBdr>
        <w:top w:val="none" w:sz="0" w:space="0" w:color="auto"/>
        <w:left w:val="none" w:sz="0" w:space="0" w:color="auto"/>
        <w:bottom w:val="none" w:sz="0" w:space="0" w:color="auto"/>
        <w:right w:val="none" w:sz="0" w:space="0" w:color="auto"/>
      </w:divBdr>
    </w:div>
    <w:div w:id="432361020">
      <w:bodyDiv w:val="1"/>
      <w:marLeft w:val="0"/>
      <w:marRight w:val="0"/>
      <w:marTop w:val="0"/>
      <w:marBottom w:val="0"/>
      <w:divBdr>
        <w:top w:val="none" w:sz="0" w:space="0" w:color="auto"/>
        <w:left w:val="none" w:sz="0" w:space="0" w:color="auto"/>
        <w:bottom w:val="none" w:sz="0" w:space="0" w:color="auto"/>
        <w:right w:val="none" w:sz="0" w:space="0" w:color="auto"/>
      </w:divBdr>
    </w:div>
    <w:div w:id="623391531">
      <w:bodyDiv w:val="1"/>
      <w:marLeft w:val="0"/>
      <w:marRight w:val="0"/>
      <w:marTop w:val="0"/>
      <w:marBottom w:val="0"/>
      <w:divBdr>
        <w:top w:val="none" w:sz="0" w:space="0" w:color="auto"/>
        <w:left w:val="none" w:sz="0" w:space="0" w:color="auto"/>
        <w:bottom w:val="none" w:sz="0" w:space="0" w:color="auto"/>
        <w:right w:val="none" w:sz="0" w:space="0" w:color="auto"/>
      </w:divBdr>
    </w:div>
    <w:div w:id="693069730">
      <w:bodyDiv w:val="1"/>
      <w:marLeft w:val="0"/>
      <w:marRight w:val="0"/>
      <w:marTop w:val="0"/>
      <w:marBottom w:val="0"/>
      <w:divBdr>
        <w:top w:val="none" w:sz="0" w:space="0" w:color="auto"/>
        <w:left w:val="none" w:sz="0" w:space="0" w:color="auto"/>
        <w:bottom w:val="none" w:sz="0" w:space="0" w:color="auto"/>
        <w:right w:val="none" w:sz="0" w:space="0" w:color="auto"/>
      </w:divBdr>
    </w:div>
    <w:div w:id="1037319643">
      <w:bodyDiv w:val="1"/>
      <w:marLeft w:val="0"/>
      <w:marRight w:val="0"/>
      <w:marTop w:val="0"/>
      <w:marBottom w:val="0"/>
      <w:divBdr>
        <w:top w:val="none" w:sz="0" w:space="0" w:color="auto"/>
        <w:left w:val="none" w:sz="0" w:space="0" w:color="auto"/>
        <w:bottom w:val="none" w:sz="0" w:space="0" w:color="auto"/>
        <w:right w:val="none" w:sz="0" w:space="0" w:color="auto"/>
      </w:divBdr>
    </w:div>
    <w:div w:id="1078988498">
      <w:bodyDiv w:val="1"/>
      <w:marLeft w:val="0"/>
      <w:marRight w:val="0"/>
      <w:marTop w:val="0"/>
      <w:marBottom w:val="0"/>
      <w:divBdr>
        <w:top w:val="none" w:sz="0" w:space="0" w:color="auto"/>
        <w:left w:val="none" w:sz="0" w:space="0" w:color="auto"/>
        <w:bottom w:val="none" w:sz="0" w:space="0" w:color="auto"/>
        <w:right w:val="none" w:sz="0" w:space="0" w:color="auto"/>
      </w:divBdr>
    </w:div>
    <w:div w:id="1098015437">
      <w:bodyDiv w:val="1"/>
      <w:marLeft w:val="0"/>
      <w:marRight w:val="0"/>
      <w:marTop w:val="0"/>
      <w:marBottom w:val="0"/>
      <w:divBdr>
        <w:top w:val="none" w:sz="0" w:space="0" w:color="auto"/>
        <w:left w:val="none" w:sz="0" w:space="0" w:color="auto"/>
        <w:bottom w:val="none" w:sz="0" w:space="0" w:color="auto"/>
        <w:right w:val="none" w:sz="0" w:space="0" w:color="auto"/>
      </w:divBdr>
    </w:div>
    <w:div w:id="1160265642">
      <w:bodyDiv w:val="1"/>
      <w:marLeft w:val="0"/>
      <w:marRight w:val="0"/>
      <w:marTop w:val="0"/>
      <w:marBottom w:val="0"/>
      <w:divBdr>
        <w:top w:val="none" w:sz="0" w:space="0" w:color="auto"/>
        <w:left w:val="none" w:sz="0" w:space="0" w:color="auto"/>
        <w:bottom w:val="none" w:sz="0" w:space="0" w:color="auto"/>
        <w:right w:val="none" w:sz="0" w:space="0" w:color="auto"/>
      </w:divBdr>
    </w:div>
    <w:div w:id="1328169757">
      <w:bodyDiv w:val="1"/>
      <w:marLeft w:val="0"/>
      <w:marRight w:val="0"/>
      <w:marTop w:val="0"/>
      <w:marBottom w:val="0"/>
      <w:divBdr>
        <w:top w:val="none" w:sz="0" w:space="0" w:color="auto"/>
        <w:left w:val="none" w:sz="0" w:space="0" w:color="auto"/>
        <w:bottom w:val="none" w:sz="0" w:space="0" w:color="auto"/>
        <w:right w:val="none" w:sz="0" w:space="0" w:color="auto"/>
      </w:divBdr>
    </w:div>
    <w:div w:id="1436172867">
      <w:bodyDiv w:val="1"/>
      <w:marLeft w:val="0"/>
      <w:marRight w:val="0"/>
      <w:marTop w:val="0"/>
      <w:marBottom w:val="0"/>
      <w:divBdr>
        <w:top w:val="none" w:sz="0" w:space="0" w:color="auto"/>
        <w:left w:val="none" w:sz="0" w:space="0" w:color="auto"/>
        <w:bottom w:val="none" w:sz="0" w:space="0" w:color="auto"/>
        <w:right w:val="none" w:sz="0" w:space="0" w:color="auto"/>
      </w:divBdr>
    </w:div>
    <w:div w:id="1473987437">
      <w:bodyDiv w:val="1"/>
      <w:marLeft w:val="0"/>
      <w:marRight w:val="0"/>
      <w:marTop w:val="0"/>
      <w:marBottom w:val="0"/>
      <w:divBdr>
        <w:top w:val="none" w:sz="0" w:space="0" w:color="auto"/>
        <w:left w:val="none" w:sz="0" w:space="0" w:color="auto"/>
        <w:bottom w:val="none" w:sz="0" w:space="0" w:color="auto"/>
        <w:right w:val="none" w:sz="0" w:space="0" w:color="auto"/>
      </w:divBdr>
    </w:div>
    <w:div w:id="1527451650">
      <w:bodyDiv w:val="1"/>
      <w:marLeft w:val="0"/>
      <w:marRight w:val="0"/>
      <w:marTop w:val="0"/>
      <w:marBottom w:val="0"/>
      <w:divBdr>
        <w:top w:val="none" w:sz="0" w:space="0" w:color="auto"/>
        <w:left w:val="none" w:sz="0" w:space="0" w:color="auto"/>
        <w:bottom w:val="none" w:sz="0" w:space="0" w:color="auto"/>
        <w:right w:val="none" w:sz="0" w:space="0" w:color="auto"/>
      </w:divBdr>
    </w:div>
    <w:div w:id="1539196079">
      <w:bodyDiv w:val="1"/>
      <w:marLeft w:val="0"/>
      <w:marRight w:val="0"/>
      <w:marTop w:val="0"/>
      <w:marBottom w:val="0"/>
      <w:divBdr>
        <w:top w:val="none" w:sz="0" w:space="0" w:color="auto"/>
        <w:left w:val="none" w:sz="0" w:space="0" w:color="auto"/>
        <w:bottom w:val="none" w:sz="0" w:space="0" w:color="auto"/>
        <w:right w:val="none" w:sz="0" w:space="0" w:color="auto"/>
      </w:divBdr>
    </w:div>
    <w:div w:id="1584488175">
      <w:bodyDiv w:val="1"/>
      <w:marLeft w:val="0"/>
      <w:marRight w:val="0"/>
      <w:marTop w:val="0"/>
      <w:marBottom w:val="0"/>
      <w:divBdr>
        <w:top w:val="none" w:sz="0" w:space="0" w:color="auto"/>
        <w:left w:val="none" w:sz="0" w:space="0" w:color="auto"/>
        <w:bottom w:val="none" w:sz="0" w:space="0" w:color="auto"/>
        <w:right w:val="none" w:sz="0" w:space="0" w:color="auto"/>
      </w:divBdr>
    </w:div>
    <w:div w:id="1650088826">
      <w:bodyDiv w:val="1"/>
      <w:marLeft w:val="0"/>
      <w:marRight w:val="0"/>
      <w:marTop w:val="0"/>
      <w:marBottom w:val="0"/>
      <w:divBdr>
        <w:top w:val="none" w:sz="0" w:space="0" w:color="auto"/>
        <w:left w:val="none" w:sz="0" w:space="0" w:color="auto"/>
        <w:bottom w:val="none" w:sz="0" w:space="0" w:color="auto"/>
        <w:right w:val="none" w:sz="0" w:space="0" w:color="auto"/>
      </w:divBdr>
    </w:div>
    <w:div w:id="1701279621">
      <w:bodyDiv w:val="1"/>
      <w:marLeft w:val="0"/>
      <w:marRight w:val="0"/>
      <w:marTop w:val="0"/>
      <w:marBottom w:val="0"/>
      <w:divBdr>
        <w:top w:val="none" w:sz="0" w:space="0" w:color="auto"/>
        <w:left w:val="none" w:sz="0" w:space="0" w:color="auto"/>
        <w:bottom w:val="none" w:sz="0" w:space="0" w:color="auto"/>
        <w:right w:val="none" w:sz="0" w:space="0" w:color="auto"/>
      </w:divBdr>
    </w:div>
    <w:div w:id="1723479705">
      <w:bodyDiv w:val="1"/>
      <w:marLeft w:val="0"/>
      <w:marRight w:val="0"/>
      <w:marTop w:val="0"/>
      <w:marBottom w:val="0"/>
      <w:divBdr>
        <w:top w:val="none" w:sz="0" w:space="0" w:color="auto"/>
        <w:left w:val="none" w:sz="0" w:space="0" w:color="auto"/>
        <w:bottom w:val="none" w:sz="0" w:space="0" w:color="auto"/>
        <w:right w:val="none" w:sz="0" w:space="0" w:color="auto"/>
      </w:divBdr>
    </w:div>
    <w:div w:id="1766805795">
      <w:bodyDiv w:val="1"/>
      <w:marLeft w:val="0"/>
      <w:marRight w:val="0"/>
      <w:marTop w:val="0"/>
      <w:marBottom w:val="0"/>
      <w:divBdr>
        <w:top w:val="none" w:sz="0" w:space="0" w:color="auto"/>
        <w:left w:val="none" w:sz="0" w:space="0" w:color="auto"/>
        <w:bottom w:val="none" w:sz="0" w:space="0" w:color="auto"/>
        <w:right w:val="none" w:sz="0" w:space="0" w:color="auto"/>
      </w:divBdr>
    </w:div>
    <w:div w:id="1836799319">
      <w:bodyDiv w:val="1"/>
      <w:marLeft w:val="0"/>
      <w:marRight w:val="0"/>
      <w:marTop w:val="0"/>
      <w:marBottom w:val="0"/>
      <w:divBdr>
        <w:top w:val="none" w:sz="0" w:space="0" w:color="auto"/>
        <w:left w:val="none" w:sz="0" w:space="0" w:color="auto"/>
        <w:bottom w:val="none" w:sz="0" w:space="0" w:color="auto"/>
        <w:right w:val="none" w:sz="0" w:space="0" w:color="auto"/>
      </w:divBdr>
    </w:div>
    <w:div w:id="1863394586">
      <w:bodyDiv w:val="1"/>
      <w:marLeft w:val="0"/>
      <w:marRight w:val="0"/>
      <w:marTop w:val="0"/>
      <w:marBottom w:val="0"/>
      <w:divBdr>
        <w:top w:val="none" w:sz="0" w:space="0" w:color="auto"/>
        <w:left w:val="none" w:sz="0" w:space="0" w:color="auto"/>
        <w:bottom w:val="none" w:sz="0" w:space="0" w:color="auto"/>
        <w:right w:val="none" w:sz="0" w:space="0" w:color="auto"/>
      </w:divBdr>
    </w:div>
    <w:div w:id="1875650657">
      <w:bodyDiv w:val="1"/>
      <w:marLeft w:val="0"/>
      <w:marRight w:val="0"/>
      <w:marTop w:val="0"/>
      <w:marBottom w:val="0"/>
      <w:divBdr>
        <w:top w:val="none" w:sz="0" w:space="0" w:color="auto"/>
        <w:left w:val="none" w:sz="0" w:space="0" w:color="auto"/>
        <w:bottom w:val="none" w:sz="0" w:space="0" w:color="auto"/>
        <w:right w:val="none" w:sz="0" w:space="0" w:color="auto"/>
      </w:divBdr>
    </w:div>
    <w:div w:id="1878423943">
      <w:bodyDiv w:val="1"/>
      <w:marLeft w:val="0"/>
      <w:marRight w:val="0"/>
      <w:marTop w:val="0"/>
      <w:marBottom w:val="0"/>
      <w:divBdr>
        <w:top w:val="none" w:sz="0" w:space="0" w:color="auto"/>
        <w:left w:val="none" w:sz="0" w:space="0" w:color="auto"/>
        <w:bottom w:val="none" w:sz="0" w:space="0" w:color="auto"/>
        <w:right w:val="none" w:sz="0" w:space="0" w:color="auto"/>
      </w:divBdr>
    </w:div>
    <w:div w:id="1889419240">
      <w:bodyDiv w:val="1"/>
      <w:marLeft w:val="0"/>
      <w:marRight w:val="0"/>
      <w:marTop w:val="0"/>
      <w:marBottom w:val="0"/>
      <w:divBdr>
        <w:top w:val="none" w:sz="0" w:space="0" w:color="auto"/>
        <w:left w:val="none" w:sz="0" w:space="0" w:color="auto"/>
        <w:bottom w:val="none" w:sz="0" w:space="0" w:color="auto"/>
        <w:right w:val="none" w:sz="0" w:space="0" w:color="auto"/>
      </w:divBdr>
    </w:div>
    <w:div w:id="1894779332">
      <w:bodyDiv w:val="1"/>
      <w:marLeft w:val="0"/>
      <w:marRight w:val="0"/>
      <w:marTop w:val="0"/>
      <w:marBottom w:val="0"/>
      <w:divBdr>
        <w:top w:val="none" w:sz="0" w:space="0" w:color="auto"/>
        <w:left w:val="none" w:sz="0" w:space="0" w:color="auto"/>
        <w:bottom w:val="none" w:sz="0" w:space="0" w:color="auto"/>
        <w:right w:val="none" w:sz="0" w:space="0" w:color="auto"/>
      </w:divBdr>
    </w:div>
    <w:div w:id="1898784856">
      <w:bodyDiv w:val="1"/>
      <w:marLeft w:val="0"/>
      <w:marRight w:val="0"/>
      <w:marTop w:val="0"/>
      <w:marBottom w:val="0"/>
      <w:divBdr>
        <w:top w:val="none" w:sz="0" w:space="0" w:color="auto"/>
        <w:left w:val="none" w:sz="0" w:space="0" w:color="auto"/>
        <w:bottom w:val="none" w:sz="0" w:space="0" w:color="auto"/>
        <w:right w:val="none" w:sz="0" w:space="0" w:color="auto"/>
      </w:divBdr>
    </w:div>
    <w:div w:id="1915164579">
      <w:bodyDiv w:val="1"/>
      <w:marLeft w:val="0"/>
      <w:marRight w:val="0"/>
      <w:marTop w:val="0"/>
      <w:marBottom w:val="0"/>
      <w:divBdr>
        <w:top w:val="none" w:sz="0" w:space="0" w:color="auto"/>
        <w:left w:val="none" w:sz="0" w:space="0" w:color="auto"/>
        <w:bottom w:val="none" w:sz="0" w:space="0" w:color="auto"/>
        <w:right w:val="none" w:sz="0" w:space="0" w:color="auto"/>
      </w:divBdr>
    </w:div>
    <w:div w:id="1936284434">
      <w:bodyDiv w:val="1"/>
      <w:marLeft w:val="0"/>
      <w:marRight w:val="0"/>
      <w:marTop w:val="0"/>
      <w:marBottom w:val="0"/>
      <w:divBdr>
        <w:top w:val="none" w:sz="0" w:space="0" w:color="auto"/>
        <w:left w:val="none" w:sz="0" w:space="0" w:color="auto"/>
        <w:bottom w:val="none" w:sz="0" w:space="0" w:color="auto"/>
        <w:right w:val="none" w:sz="0" w:space="0" w:color="auto"/>
      </w:divBdr>
    </w:div>
    <w:div w:id="2024893402">
      <w:bodyDiv w:val="1"/>
      <w:marLeft w:val="0"/>
      <w:marRight w:val="0"/>
      <w:marTop w:val="0"/>
      <w:marBottom w:val="0"/>
      <w:divBdr>
        <w:top w:val="none" w:sz="0" w:space="0" w:color="auto"/>
        <w:left w:val="none" w:sz="0" w:space="0" w:color="auto"/>
        <w:bottom w:val="none" w:sz="0" w:space="0" w:color="auto"/>
        <w:right w:val="none" w:sz="0" w:space="0" w:color="auto"/>
      </w:divBdr>
    </w:div>
    <w:div w:id="2053724833">
      <w:bodyDiv w:val="1"/>
      <w:marLeft w:val="0"/>
      <w:marRight w:val="0"/>
      <w:marTop w:val="0"/>
      <w:marBottom w:val="0"/>
      <w:divBdr>
        <w:top w:val="none" w:sz="0" w:space="0" w:color="auto"/>
        <w:left w:val="none" w:sz="0" w:space="0" w:color="auto"/>
        <w:bottom w:val="none" w:sz="0" w:space="0" w:color="auto"/>
        <w:right w:val="none" w:sz="0" w:space="0" w:color="auto"/>
      </w:divBdr>
    </w:div>
    <w:div w:id="2067603151">
      <w:bodyDiv w:val="1"/>
      <w:marLeft w:val="0"/>
      <w:marRight w:val="0"/>
      <w:marTop w:val="0"/>
      <w:marBottom w:val="0"/>
      <w:divBdr>
        <w:top w:val="none" w:sz="0" w:space="0" w:color="auto"/>
        <w:left w:val="none" w:sz="0" w:space="0" w:color="auto"/>
        <w:bottom w:val="none" w:sz="0" w:space="0" w:color="auto"/>
        <w:right w:val="none" w:sz="0" w:space="0" w:color="auto"/>
      </w:divBdr>
    </w:div>
    <w:div w:id="214461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Vis20</b:Tag>
    <b:SourceType>InternetSite</b:SourceType>
    <b:Guid>{6BBFA5BA-865B-4BFD-9F28-B3E698152C99}</b:Guid>
    <b:Author>
      <b:Author>
        <b:Corporate>Visit Blaenavon</b:Corporate>
      </b:Author>
    </b:Author>
    <b:Title>Big Pit: A Brief History</b:Title>
    <b:InternetSiteTitle>Visit Blaenavon</b:InternetSiteTitle>
    <b:Year>2020</b:Year>
    <b:URL>https://www.visitblaenavon.co.uk/en/Publications/Blaenavon-Story/Big-Pit.pdf</b:URL>
    <b:RefOrder>1</b:RefOrder>
  </b:Source>
  <b:Source>
    <b:Tag>Eng</b:Tag>
    <b:SourceType>InternetSite</b:SourceType>
    <b:Guid>{9C568192-B955-4047-8D73-3C8A660C0E77}</b:Guid>
    <b:Author>
      <b:Author>
        <b:Corporate>Engineering Timeline</b:Corporate>
      </b:Author>
    </b:Author>
    <b:Title>Blaenavon Ironworks</b:Title>
    <b:InternetSiteTitle>Engineering Timeline</b:InternetSiteTitle>
    <b:URL>http://www.engineering-timelines.com/scripts/engineeringItem.asp?id=1395</b:URL>
    <b:RefOrder>2</b:RefOrder>
  </b:Source>
  <b:Source>
    <b:Tag>Tor17</b:Tag>
    <b:SourceType>DocumentFromInternetSite</b:SourceType>
    <b:Guid>{80764779-DBBA-448B-8310-5CCCA40E7296}</b:Guid>
    <b:Author>
      <b:Author>
        <b:Corporate>Torfaen</b:Corporate>
      </b:Author>
    </b:Author>
    <b:Title>BLAENAVON WELL-BEING INFOGRAPHICS</b:Title>
    <b:InternetSiteTitle>Torafeen</b:InternetSiteTitle>
    <b:Year>2017</b:Year>
    <b:Month>March</b:Month>
    <b:URL>www.torfaenpublicservicesboard.co.uk/en/Documents/Assessment-of-Well-being/Part-2-Well-being-of-Blaenavon-and-its-communities.pdf</b:URL>
    <b:RefOrder>5</b:RefOrder>
  </b:Source>
  <b:Source>
    <b:Tag>Pet17</b:Tag>
    <b:SourceType>InternetSite</b:SourceType>
    <b:Guid>{14D4D273-A8B6-BC4F-95D6-C1B2B34C5E92}</b:Guid>
    <b:Title>What is a Stakeholder</b:Title>
    <b:Year>2017</b:Year>
    <b:Author>
      <b:Author>
        <b:NameList>
          <b:Person>
            <b:Last>Llandau</b:Last>
            <b:First>Peter</b:First>
          </b:Person>
        </b:NameList>
      </b:Author>
    </b:Author>
    <b:InternetSiteTitle>Project Manager.com</b:InternetSiteTitle>
    <b:URL>https://www.projectmanager.com/blog/what-is-a-stakeholder</b:URL>
    <b:Month>June</b:Month>
    <b:Day>13</b:Day>
    <b:RefOrder>4</b:RefOrder>
  </b:Source>
  <b:Source>
    <b:Tag>Vis17</b:Tag>
    <b:SourceType>InternetSite</b:SourceType>
    <b:Guid>{4AFEC646-475E-4839-8869-4CC666CD0575}</b:Guid>
    <b:Title>New Youth Hub Blaenavon</b:Title>
    <b:InternetSiteTitle>Visit blaenavon</b:InternetSiteTitle>
    <b:Year>2017</b:Year>
    <b:Month>March</b:Month>
    <b:Day>7</b:Day>
    <b:URL>https://www.visitblaenavon.co.uk/en/WorldHeritageSite/PressArea/NewsArticles/2016/07March-New-Youth-Hub-for-Blaenavon.aspx</b:URL>
    <b:Author>
      <b:Author>
        <b:Corporate>Visitblaenvon </b:Corporate>
      </b:Author>
    </b:Author>
    <b:RefOrder>3</b:RefOrder>
  </b:Source>
  <b:Source>
    <b:Tag>OnB17</b:Tag>
    <b:SourceType>InternetSite</b:SourceType>
    <b:Guid>{D154F430-1616-48D8-AE83-8E1DC16E6B9E}</b:Guid>
    <b:Author>
      <b:Author>
        <b:NameList>
          <b:Person>
            <b:Last>OnBuy</b:Last>
          </b:Person>
        </b:NameList>
      </b:Author>
    </b:Author>
    <b:Title>Pros and Cons of shopping centres</b:Title>
    <b:InternetSiteTitle>Onbuy.com</b:InternetSiteTitle>
    <b:Year>2017</b:Year>
    <b:Month>08</b:Month>
    <b:Day>18</b:Day>
    <b:URL>https://www.onbuy.com/gb/blog/the-pros-and-cons-of-shopping-centres~a49/</b:URL>
    <b:RefOrder>6</b:RefOrder>
  </b:Source>
  <b:Source>
    <b:Tag>Wal19</b:Tag>
    <b:SourceType>InternetSite</b:SourceType>
    <b:Guid>{F9514703-9F8A-42BE-8429-0281B047957E}</b:Guid>
    <b:Author>
      <b:Author>
        <b:Corporate>Wales Online</b:Corporate>
      </b:Author>
    </b:Author>
    <b:Title>This is when work on the £200m Llanelli Wellness Village is expected to start</b:Title>
    <b:InternetSiteTitle>Wales Online</b:InternetSiteTitle>
    <b:Year>2019</b:Year>
    <b:Month>December </b:Month>
    <b:Day>5</b:Day>
    <b:URL>https://www.walesonline.co.uk/news/wales-news/carmarthenshire-council-llanelli-wellness-village-17367065</b:URL>
    <b:RefOrder>8</b:RefOrder>
  </b:Source>
  <b:Source>
    <b:Tag>Bet</b:Tag>
    <b:SourceType>InternetSite</b:SourceType>
    <b:Guid>{D175923C-53D1-407A-908A-CEDFE22411A5}</b:Guid>
    <b:Author>
      <b:Author>
        <b:NameList>
          <b:Person>
            <b:Last>Ross</b:Last>
            <b:First>Beth</b:First>
          </b:Person>
        </b:NameList>
      </b:Author>
    </b:Author>
    <b:Title>Buying a Home in a Resort Community: Pros and Cons</b:Title>
    <b:InternetSiteTitle>NOLO</b:InternetSiteTitle>
    <b:URL>https://www.nolo.com/legal-encyclopedia/buying-home-resort-community-pros-cons.html</b:URL>
    <b:RefOrder>7</b:RefOrder>
  </b:Source>
</b:Sources>
</file>

<file path=customXml/itemProps1.xml><?xml version="1.0" encoding="utf-8"?>
<ds:datastoreItem xmlns:ds="http://schemas.openxmlformats.org/officeDocument/2006/customXml" ds:itemID="{DFBD38E6-2BC1-40D9-97DD-859D4B6BA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2825</Words>
  <Characters>16104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Rossiter (1910129)</dc:creator>
  <cp:keywords/>
  <dc:description/>
  <cp:lastModifiedBy>Samuel</cp:lastModifiedBy>
  <cp:revision>3</cp:revision>
  <dcterms:created xsi:type="dcterms:W3CDTF">2020-08-10T22:54:00Z</dcterms:created>
  <dcterms:modified xsi:type="dcterms:W3CDTF">2020-08-10T22:57:00Z</dcterms:modified>
</cp:coreProperties>
</file>