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0D0AF1" w14:textId="77777777" w:rsidR="00D72CB6" w:rsidRPr="00D72CB6" w:rsidRDefault="00D72CB6">
      <w:pPr>
        <w:rPr>
          <w:rFonts w:ascii="Times New Roman" w:hAnsi="Times New Roman" w:cs="Times New Roman"/>
          <w:sz w:val="24"/>
          <w:szCs w:val="24"/>
        </w:rPr>
      </w:pPr>
      <w:r w:rsidRPr="00D72CB6">
        <w:rPr>
          <w:rFonts w:ascii="Times New Roman" w:hAnsi="Times New Roman" w:cs="Times New Roman"/>
          <w:sz w:val="24"/>
          <w:szCs w:val="24"/>
        </w:rPr>
        <w:t>Assignment 1:</w:t>
      </w:r>
    </w:p>
    <w:p w14:paraId="22A6B950" w14:textId="77777777" w:rsidR="006C0C8D" w:rsidRPr="00AD692C" w:rsidRDefault="00D72CB6" w:rsidP="006C0C8D">
      <w:pPr>
        <w:spacing w:before="100" w:beforeAutospacing="1" w:after="120"/>
        <w:rPr>
          <w:rFonts w:ascii="Arial" w:hAnsi="Arial" w:cs="Arial"/>
          <w:bCs/>
        </w:rPr>
      </w:pPr>
      <w:r w:rsidRPr="00D72CB6">
        <w:rPr>
          <w:rFonts w:ascii="Times New Roman" w:hAnsi="Times New Roman" w:cs="Times New Roman"/>
          <w:sz w:val="24"/>
          <w:szCs w:val="24"/>
        </w:rPr>
        <w:t xml:space="preserve"> </w:t>
      </w:r>
      <w:r w:rsidR="006C0C8D" w:rsidRPr="00AD692C">
        <w:rPr>
          <w:rFonts w:ascii="Arial" w:hAnsi="Arial" w:cs="Arial"/>
          <w:bCs/>
        </w:rPr>
        <w:t xml:space="preserve">Critically </w:t>
      </w:r>
      <w:r w:rsidR="006C0C8D" w:rsidRPr="00CB301F">
        <w:rPr>
          <w:rFonts w:ascii="Arial" w:hAnsi="Arial" w:cs="Arial"/>
          <w:bCs/>
          <w:highlight w:val="yellow"/>
        </w:rPr>
        <w:t>reflect upon this statement</w:t>
      </w:r>
      <w:r w:rsidR="006C0C8D" w:rsidRPr="00AD692C">
        <w:rPr>
          <w:rFonts w:ascii="Arial" w:hAnsi="Arial" w:cs="Arial"/>
          <w:bCs/>
        </w:rPr>
        <w:t xml:space="preserve"> below and </w:t>
      </w:r>
      <w:r w:rsidR="006C0C8D" w:rsidRPr="00CB301F">
        <w:rPr>
          <w:rFonts w:ascii="Arial" w:hAnsi="Arial" w:cs="Arial"/>
          <w:bCs/>
          <w:highlight w:val="yellow"/>
        </w:rPr>
        <w:t>consider the implications</w:t>
      </w:r>
      <w:r w:rsidR="006C0C8D" w:rsidRPr="00AD692C">
        <w:rPr>
          <w:rFonts w:ascii="Arial" w:hAnsi="Arial" w:cs="Arial"/>
          <w:bCs/>
        </w:rPr>
        <w:t xml:space="preserve"> for </w:t>
      </w:r>
      <w:r w:rsidR="006C0C8D" w:rsidRPr="00CB301F">
        <w:rPr>
          <w:rFonts w:ascii="Arial" w:hAnsi="Arial" w:cs="Arial"/>
          <w:bCs/>
          <w:highlight w:val="yellow"/>
        </w:rPr>
        <w:t>other types of inequalities.</w:t>
      </w:r>
    </w:p>
    <w:p w14:paraId="4B687D1E" w14:textId="711FED07" w:rsidR="006C0C8D" w:rsidRDefault="006C0C8D">
      <w:pPr>
        <w:rPr>
          <w:rFonts w:ascii="Times New Roman" w:hAnsi="Times New Roman" w:cs="Times New Roman"/>
          <w:sz w:val="24"/>
          <w:szCs w:val="24"/>
        </w:rPr>
      </w:pPr>
    </w:p>
    <w:p w14:paraId="429A1749" w14:textId="762CB7AC" w:rsidR="00117FCA" w:rsidRPr="00AD692C" w:rsidRDefault="00117FCA" w:rsidP="00117FCA">
      <w:pPr>
        <w:spacing w:before="100" w:beforeAutospacing="1" w:after="120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‘</w:t>
      </w:r>
      <w:r w:rsidRPr="00117FCA">
        <w:rPr>
          <w:rFonts w:ascii="Arial" w:hAnsi="Arial" w:cs="Arial"/>
          <w:bCs/>
          <w:highlight w:val="yellow"/>
        </w:rPr>
        <w:t>Intersectionality</w:t>
      </w:r>
      <w:r w:rsidRPr="00AD692C">
        <w:rPr>
          <w:rFonts w:ascii="Arial" w:hAnsi="Arial" w:cs="Arial"/>
          <w:bCs/>
        </w:rPr>
        <w:t xml:space="preserve"> as a concept was introduced by </w:t>
      </w:r>
      <w:proofErr w:type="spellStart"/>
      <w:r w:rsidRPr="00AD692C">
        <w:rPr>
          <w:rFonts w:ascii="Arial" w:hAnsi="Arial" w:cs="Arial"/>
          <w:bCs/>
        </w:rPr>
        <w:t>Kimberlé</w:t>
      </w:r>
      <w:proofErr w:type="spellEnd"/>
      <w:r w:rsidRPr="00AD692C">
        <w:rPr>
          <w:rFonts w:ascii="Arial" w:hAnsi="Arial" w:cs="Arial"/>
          <w:bCs/>
        </w:rPr>
        <w:t xml:space="preserve"> Crenshaw in 1989 to </w:t>
      </w:r>
      <w:r w:rsidRPr="00AC77C3">
        <w:rPr>
          <w:rFonts w:ascii="Arial" w:hAnsi="Arial" w:cs="Arial"/>
          <w:bCs/>
          <w:highlight w:val="yellow"/>
        </w:rPr>
        <w:t>disrupt</w:t>
      </w:r>
      <w:r w:rsidRPr="00AC77C3">
        <w:rPr>
          <w:rFonts w:ascii="Arial" w:hAnsi="Arial" w:cs="Arial"/>
          <w:bCs/>
        </w:rPr>
        <w:t xml:space="preserve"> the </w:t>
      </w:r>
      <w:r w:rsidRPr="00AC77C3">
        <w:rPr>
          <w:rFonts w:ascii="Arial" w:hAnsi="Arial" w:cs="Arial"/>
          <w:bCs/>
          <w:highlight w:val="yellow"/>
        </w:rPr>
        <w:t>ideologies</w:t>
      </w:r>
      <w:r w:rsidRPr="00AC77C3">
        <w:rPr>
          <w:rFonts w:ascii="Arial" w:hAnsi="Arial" w:cs="Arial"/>
          <w:bCs/>
        </w:rPr>
        <w:t xml:space="preserve"> of how inequalities manifest as </w:t>
      </w:r>
      <w:r w:rsidRPr="00AC77C3">
        <w:rPr>
          <w:rFonts w:ascii="Arial" w:hAnsi="Arial" w:cs="Arial"/>
          <w:bCs/>
          <w:highlight w:val="yellow"/>
        </w:rPr>
        <w:t>distinct silos</w:t>
      </w:r>
      <w:r w:rsidRPr="00AD692C">
        <w:rPr>
          <w:rFonts w:ascii="Arial" w:hAnsi="Arial" w:cs="Arial"/>
          <w:bCs/>
        </w:rPr>
        <w:t xml:space="preserve"> of individuals by gender or by race rather than </w:t>
      </w:r>
      <w:r w:rsidRPr="00AC77C3">
        <w:rPr>
          <w:rFonts w:ascii="Arial" w:hAnsi="Arial" w:cs="Arial"/>
          <w:bCs/>
          <w:highlight w:val="yellow"/>
        </w:rPr>
        <w:t>considering how different inequalities intersect, compound, and are mutually constitutive rather than mutually exclusive’.</w:t>
      </w:r>
    </w:p>
    <w:p w14:paraId="04B32FCB" w14:textId="0E5E34F7" w:rsidR="000648A9" w:rsidRDefault="000648A9" w:rsidP="00AC77C3">
      <w:pPr>
        <w:rPr>
          <w:rFonts w:ascii="Times New Roman" w:hAnsi="Times New Roman" w:cs="Times New Roman"/>
          <w:i/>
          <w:iCs/>
          <w:sz w:val="24"/>
          <w:szCs w:val="24"/>
        </w:rPr>
      </w:pPr>
    </w:p>
    <w:p w14:paraId="6D9B05C1" w14:textId="77777777" w:rsidR="00D72CB6" w:rsidRDefault="00D72CB6">
      <w:pPr>
        <w:rPr>
          <w:rFonts w:ascii="Times New Roman" w:hAnsi="Times New Roman" w:cs="Times New Roman"/>
          <w:i/>
          <w:iCs/>
          <w:sz w:val="24"/>
          <w:szCs w:val="24"/>
        </w:rPr>
      </w:pPr>
    </w:p>
    <w:p w14:paraId="6EA11FB9" w14:textId="49550290" w:rsidR="00D72CB6" w:rsidRDefault="00D72CB6">
      <w:pPr>
        <w:rPr>
          <w:rFonts w:ascii="Times New Roman" w:hAnsi="Times New Roman" w:cs="Times New Roman"/>
          <w:sz w:val="24"/>
          <w:szCs w:val="24"/>
          <w:u w:val="single"/>
        </w:rPr>
      </w:pPr>
      <w:r w:rsidRPr="00D72CB6">
        <w:rPr>
          <w:rFonts w:ascii="Times New Roman" w:hAnsi="Times New Roman" w:cs="Times New Roman"/>
          <w:sz w:val="24"/>
          <w:szCs w:val="24"/>
          <w:u w:val="single"/>
        </w:rPr>
        <w:t>Introduction</w:t>
      </w:r>
    </w:p>
    <w:p w14:paraId="66AB5724" w14:textId="708BA53B" w:rsidR="00D72CB6" w:rsidRDefault="00D72CB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Tell the reader which group and how you will unpack the question</w:t>
      </w:r>
    </w:p>
    <w:p w14:paraId="3C9ED50E" w14:textId="77777777" w:rsidR="00D72CB6" w:rsidRDefault="00D72CB6">
      <w:pPr>
        <w:rPr>
          <w:rFonts w:ascii="Times New Roman" w:hAnsi="Times New Roman" w:cs="Times New Roman"/>
          <w:sz w:val="24"/>
          <w:szCs w:val="24"/>
        </w:rPr>
      </w:pPr>
    </w:p>
    <w:p w14:paraId="3E380C35" w14:textId="5D783B17" w:rsidR="00D72CB6" w:rsidRDefault="00D72CB6">
      <w:pPr>
        <w:rPr>
          <w:rFonts w:ascii="Times New Roman" w:hAnsi="Times New Roman" w:cs="Times New Roman"/>
          <w:sz w:val="24"/>
          <w:szCs w:val="24"/>
          <w:u w:val="single"/>
        </w:rPr>
      </w:pPr>
      <w:r w:rsidRPr="00D72CB6">
        <w:rPr>
          <w:rFonts w:ascii="Times New Roman" w:hAnsi="Times New Roman" w:cs="Times New Roman"/>
          <w:sz w:val="24"/>
          <w:szCs w:val="24"/>
          <w:u w:val="single"/>
        </w:rPr>
        <w:t>Main points</w:t>
      </w:r>
    </w:p>
    <w:p w14:paraId="21B61D09" w14:textId="1A11043C" w:rsidR="009F16E1" w:rsidRDefault="00D72CB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Define the group</w:t>
      </w:r>
      <w:r w:rsidR="009F16E1">
        <w:rPr>
          <w:rFonts w:ascii="Times New Roman" w:hAnsi="Times New Roman" w:cs="Times New Roman"/>
          <w:sz w:val="24"/>
          <w:szCs w:val="24"/>
        </w:rPr>
        <w:t>/s</w:t>
      </w:r>
    </w:p>
    <w:p w14:paraId="124482BC" w14:textId="4051DBAE" w:rsidR="00C62970" w:rsidRDefault="00C6297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Consider how groups are viewed as distinct silos</w:t>
      </w:r>
    </w:p>
    <w:p w14:paraId="143DDEFC" w14:textId="0E050F52" w:rsidR="00D72CB6" w:rsidRDefault="00D72CB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Define Intersectionality </w:t>
      </w:r>
    </w:p>
    <w:p w14:paraId="1604468D" w14:textId="2D50E428" w:rsidR="00D72CB6" w:rsidRDefault="00D72CB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Consider where the ‘issue/barrier/challenge is’ and </w:t>
      </w:r>
      <w:r w:rsidR="00AA0C3B">
        <w:rPr>
          <w:rFonts w:ascii="Times New Roman" w:hAnsi="Times New Roman" w:cs="Times New Roman"/>
          <w:sz w:val="24"/>
          <w:szCs w:val="24"/>
        </w:rPr>
        <w:t xml:space="preserve">the implication </w:t>
      </w:r>
      <w:r w:rsidR="00F708DC">
        <w:rPr>
          <w:rFonts w:ascii="Times New Roman" w:hAnsi="Times New Roman" w:cs="Times New Roman"/>
          <w:sz w:val="24"/>
          <w:szCs w:val="24"/>
        </w:rPr>
        <w:t>of intersectionali</w:t>
      </w:r>
      <w:r w:rsidR="00EC78C2">
        <w:rPr>
          <w:rFonts w:ascii="Times New Roman" w:hAnsi="Times New Roman" w:cs="Times New Roman"/>
          <w:sz w:val="24"/>
          <w:szCs w:val="24"/>
        </w:rPr>
        <w:t>ty in viewing these issue/s</w:t>
      </w:r>
    </w:p>
    <w:p w14:paraId="6EF21FF1" w14:textId="77777777" w:rsidR="00D72CB6" w:rsidRDefault="00D72CB6">
      <w:pPr>
        <w:rPr>
          <w:rFonts w:ascii="Times New Roman" w:hAnsi="Times New Roman" w:cs="Times New Roman"/>
          <w:sz w:val="24"/>
          <w:szCs w:val="24"/>
        </w:rPr>
      </w:pPr>
    </w:p>
    <w:p w14:paraId="4041CC6B" w14:textId="7BFD928D" w:rsidR="00D72CB6" w:rsidRDefault="00D72CB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Relate to theory and legislation/policy</w:t>
      </w:r>
    </w:p>
    <w:p w14:paraId="055EB9EF" w14:textId="77777777" w:rsidR="00D72CB6" w:rsidRDefault="00D72CB6">
      <w:pPr>
        <w:rPr>
          <w:rFonts w:ascii="Times New Roman" w:hAnsi="Times New Roman" w:cs="Times New Roman"/>
          <w:sz w:val="24"/>
          <w:szCs w:val="24"/>
        </w:rPr>
      </w:pPr>
    </w:p>
    <w:p w14:paraId="5B72BA15" w14:textId="11481252" w:rsidR="00D72CB6" w:rsidRPr="00D72CB6" w:rsidRDefault="00D72CB6">
      <w:pPr>
        <w:rPr>
          <w:rFonts w:ascii="Times New Roman" w:hAnsi="Times New Roman" w:cs="Times New Roman"/>
          <w:sz w:val="24"/>
          <w:szCs w:val="24"/>
          <w:u w:val="single"/>
        </w:rPr>
      </w:pPr>
      <w:r w:rsidRPr="00D72CB6">
        <w:rPr>
          <w:rFonts w:ascii="Times New Roman" w:hAnsi="Times New Roman" w:cs="Times New Roman"/>
          <w:sz w:val="24"/>
          <w:szCs w:val="24"/>
          <w:u w:val="single"/>
        </w:rPr>
        <w:t>Conclusion</w:t>
      </w:r>
    </w:p>
    <w:p w14:paraId="1F3E5752" w14:textId="1DBF1CD8" w:rsidR="00D72CB6" w:rsidRDefault="00D72CB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Resume the above </w:t>
      </w:r>
    </w:p>
    <w:p w14:paraId="20DEB79F" w14:textId="5F60AE31" w:rsidR="00D72CB6" w:rsidRPr="00D72CB6" w:rsidRDefault="00D72CB6">
      <w:pPr>
        <w:rPr>
          <w:rFonts w:ascii="Times New Roman" w:hAnsi="Times New Roman" w:cs="Times New Roman"/>
          <w:sz w:val="24"/>
          <w:szCs w:val="24"/>
        </w:rPr>
      </w:pPr>
      <w:r w:rsidRPr="00D72CB6">
        <w:rPr>
          <w:rFonts w:ascii="Times New Roman" w:hAnsi="Times New Roman" w:cs="Times New Roman"/>
          <w:sz w:val="24"/>
          <w:szCs w:val="24"/>
        </w:rPr>
        <w:t>So what? Who cares? What next?</w:t>
      </w:r>
    </w:p>
    <w:p w14:paraId="02C39F19" w14:textId="3DA59B06" w:rsidR="00D72CB6" w:rsidRDefault="00D72CB6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what did you learn?</w:t>
      </w:r>
    </w:p>
    <w:p w14:paraId="47B8E355" w14:textId="6C9032CB" w:rsidR="00D72CB6" w:rsidRDefault="00D72CB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Who is involved?</w:t>
      </w:r>
    </w:p>
    <w:p w14:paraId="6ACC8AAD" w14:textId="77D74E2E" w:rsidR="00D72CB6" w:rsidRPr="00D72CB6" w:rsidRDefault="00D72CB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needs to change?</w:t>
      </w:r>
    </w:p>
    <w:sectPr w:rsidR="00D72CB6" w:rsidRPr="00D72C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2CB6"/>
    <w:rsid w:val="000648A9"/>
    <w:rsid w:val="00117FCA"/>
    <w:rsid w:val="006C0C8D"/>
    <w:rsid w:val="007016AA"/>
    <w:rsid w:val="00884FD1"/>
    <w:rsid w:val="009F16E1"/>
    <w:rsid w:val="00AA0C3B"/>
    <w:rsid w:val="00AC77C3"/>
    <w:rsid w:val="00C62970"/>
    <w:rsid w:val="00CB301F"/>
    <w:rsid w:val="00D607EC"/>
    <w:rsid w:val="00D72CB6"/>
    <w:rsid w:val="00E51493"/>
    <w:rsid w:val="00EC78C2"/>
    <w:rsid w:val="00F708DC"/>
    <w:rsid w:val="00F849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EDBB33"/>
  <w15:chartTrackingRefBased/>
  <w15:docId w15:val="{7605CA61-10F6-47BE-8DB8-D9DAFDCFBB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135</Words>
  <Characters>774</Characters>
  <Application>Microsoft Office Word</Application>
  <DocSecurity>0</DocSecurity>
  <Lines>6</Lines>
  <Paragraphs>1</Paragraphs>
  <ScaleCrop>false</ScaleCrop>
  <Company/>
  <LinksUpToDate>false</LinksUpToDate>
  <CharactersWithSpaces>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 Caroline Lohmann-Hancock (Associate Professor)</dc:creator>
  <cp:keywords/>
  <dc:description/>
  <cp:lastModifiedBy>Sharon Cole</cp:lastModifiedBy>
  <cp:revision>2</cp:revision>
  <cp:lastPrinted>2023-05-17T21:17:00Z</cp:lastPrinted>
  <dcterms:created xsi:type="dcterms:W3CDTF">2025-02-18T00:17:00Z</dcterms:created>
  <dcterms:modified xsi:type="dcterms:W3CDTF">2025-02-18T00:17:00Z</dcterms:modified>
</cp:coreProperties>
</file>