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DCE640" w14:textId="77777777" w:rsidR="00F74191" w:rsidRPr="00B5265D" w:rsidRDefault="00F74191" w:rsidP="00F74191">
      <w:pPr>
        <w:spacing w:line="276" w:lineRule="auto"/>
        <w:jc w:val="center"/>
        <w:rPr>
          <w:b/>
          <w:sz w:val="28"/>
          <w:lang w:val="en-GB"/>
        </w:rPr>
      </w:pPr>
      <w:bookmarkStart w:id="0" w:name="_Toc57813229"/>
    </w:p>
    <w:p w14:paraId="3079FECA" w14:textId="77777777" w:rsidR="00F74191" w:rsidRPr="00B5265D" w:rsidRDefault="00F74191" w:rsidP="00F74191">
      <w:pPr>
        <w:spacing w:line="276" w:lineRule="auto"/>
        <w:jc w:val="center"/>
        <w:rPr>
          <w:b/>
          <w:sz w:val="28"/>
          <w:lang w:val="en-GB"/>
        </w:rPr>
      </w:pPr>
    </w:p>
    <w:p w14:paraId="5330678B" w14:textId="77777777" w:rsidR="00F74191" w:rsidRPr="00B5265D" w:rsidRDefault="00F74191" w:rsidP="00F74191">
      <w:pPr>
        <w:spacing w:line="276" w:lineRule="auto"/>
        <w:jc w:val="center"/>
        <w:rPr>
          <w:b/>
          <w:sz w:val="28"/>
          <w:lang w:val="en-GB"/>
        </w:rPr>
      </w:pPr>
    </w:p>
    <w:p w14:paraId="03012960" w14:textId="77777777" w:rsidR="00F74191" w:rsidRPr="00B5265D" w:rsidRDefault="00F74191" w:rsidP="00F74191">
      <w:pPr>
        <w:spacing w:line="276" w:lineRule="auto"/>
        <w:jc w:val="center"/>
        <w:rPr>
          <w:b/>
          <w:sz w:val="28"/>
          <w:lang w:val="en-GB"/>
        </w:rPr>
      </w:pPr>
    </w:p>
    <w:p w14:paraId="6DE60272" w14:textId="3359FF1F" w:rsidR="00ED19F4" w:rsidRDefault="00ED19F4" w:rsidP="00ED19F4">
      <w:pPr>
        <w:spacing w:line="276" w:lineRule="auto"/>
        <w:ind w:left="2880"/>
        <w:rPr>
          <w:b/>
          <w:sz w:val="36"/>
          <w:lang w:val="en-GB"/>
        </w:rPr>
      </w:pPr>
      <w:r>
        <w:rPr>
          <w:b/>
          <w:sz w:val="36"/>
          <w:lang w:val="en-GB"/>
        </w:rPr>
        <w:t>Task 3: Report</w:t>
      </w:r>
    </w:p>
    <w:p w14:paraId="1E9D155E" w14:textId="0B49671B" w:rsidR="00ED19F4" w:rsidRDefault="00ED19F4" w:rsidP="00ED19F4">
      <w:pPr>
        <w:spacing w:line="276" w:lineRule="auto"/>
        <w:ind w:left="2880"/>
        <w:rPr>
          <w:b/>
          <w:sz w:val="36"/>
          <w:lang w:val="en-GB"/>
        </w:rPr>
      </w:pPr>
    </w:p>
    <w:p w14:paraId="1A0533E1" w14:textId="77777777" w:rsidR="00ED19F4" w:rsidRDefault="00ED19F4" w:rsidP="00ED19F4">
      <w:pPr>
        <w:spacing w:line="276" w:lineRule="auto"/>
        <w:ind w:left="2880"/>
        <w:rPr>
          <w:b/>
          <w:sz w:val="36"/>
          <w:lang w:val="en-GB"/>
        </w:rPr>
      </w:pPr>
    </w:p>
    <w:p w14:paraId="0075F26D" w14:textId="002B871F" w:rsidR="00ED19F4" w:rsidRPr="00ED19F4" w:rsidRDefault="00ED19F4" w:rsidP="00ED19F4">
      <w:pPr>
        <w:spacing w:line="276" w:lineRule="auto"/>
        <w:ind w:firstLine="720"/>
        <w:rPr>
          <w:b/>
          <w:sz w:val="28"/>
          <w:szCs w:val="28"/>
          <w:lang w:val="en-GB"/>
        </w:rPr>
      </w:pPr>
      <w:r>
        <w:rPr>
          <w:b/>
          <w:sz w:val="36"/>
          <w:lang w:val="en-GB"/>
        </w:rPr>
        <w:tab/>
      </w:r>
      <w:r w:rsidRPr="00ED19F4">
        <w:rPr>
          <w:b/>
          <w:sz w:val="28"/>
          <w:szCs w:val="28"/>
          <w:lang w:val="en-GB"/>
        </w:rPr>
        <w:t>Module Title: Project planning and management in Workplace</w:t>
      </w:r>
    </w:p>
    <w:p w14:paraId="1BADB3E4" w14:textId="00052ADB" w:rsidR="00ED19F4" w:rsidRPr="00ED19F4" w:rsidRDefault="00ED19F4" w:rsidP="00ED19F4">
      <w:pPr>
        <w:spacing w:line="276" w:lineRule="auto"/>
        <w:ind w:firstLine="720"/>
        <w:rPr>
          <w:b/>
          <w:sz w:val="28"/>
          <w:szCs w:val="28"/>
          <w:lang w:val="en-GB"/>
        </w:rPr>
      </w:pPr>
      <w:r w:rsidRPr="00ED19F4">
        <w:rPr>
          <w:b/>
          <w:sz w:val="36"/>
          <w:lang w:val="en-GB"/>
        </w:rPr>
        <w:tab/>
      </w:r>
      <w:r w:rsidRPr="00ED19F4">
        <w:rPr>
          <w:b/>
          <w:sz w:val="28"/>
          <w:szCs w:val="28"/>
          <w:lang w:val="en-GB"/>
        </w:rPr>
        <w:t>Module Code: BMSW5104</w:t>
      </w:r>
    </w:p>
    <w:p w14:paraId="71DB01D9" w14:textId="67DB2521" w:rsidR="00ED19F4" w:rsidRPr="00ED19F4" w:rsidRDefault="00ED19F4" w:rsidP="00ED19F4">
      <w:pPr>
        <w:spacing w:line="276" w:lineRule="auto"/>
        <w:ind w:firstLine="720"/>
        <w:rPr>
          <w:b/>
          <w:sz w:val="28"/>
          <w:szCs w:val="28"/>
          <w:lang w:val="en-GB"/>
        </w:rPr>
      </w:pPr>
      <w:r w:rsidRPr="00ED19F4">
        <w:rPr>
          <w:b/>
          <w:sz w:val="28"/>
          <w:szCs w:val="28"/>
          <w:lang w:val="en-GB"/>
        </w:rPr>
        <w:tab/>
        <w:t>Lecturer: Paul Ranson</w:t>
      </w:r>
    </w:p>
    <w:p w14:paraId="79E2E1BB" w14:textId="075CA937" w:rsidR="00ED19F4" w:rsidRPr="00ED19F4" w:rsidRDefault="00ED19F4" w:rsidP="00ED19F4">
      <w:pPr>
        <w:spacing w:line="276" w:lineRule="auto"/>
        <w:ind w:firstLine="720"/>
        <w:rPr>
          <w:b/>
          <w:sz w:val="28"/>
          <w:szCs w:val="28"/>
          <w:lang w:val="en-GB"/>
        </w:rPr>
      </w:pPr>
      <w:r w:rsidRPr="00ED19F4">
        <w:rPr>
          <w:b/>
          <w:sz w:val="28"/>
          <w:szCs w:val="28"/>
          <w:lang w:val="en-GB"/>
        </w:rPr>
        <w:tab/>
        <w:t xml:space="preserve">Student Name: Mohammad </w:t>
      </w:r>
      <w:proofErr w:type="spellStart"/>
      <w:r w:rsidRPr="00ED19F4">
        <w:rPr>
          <w:b/>
          <w:sz w:val="28"/>
          <w:szCs w:val="28"/>
          <w:lang w:val="en-GB"/>
        </w:rPr>
        <w:t>Wasimuzzaman</w:t>
      </w:r>
      <w:proofErr w:type="spellEnd"/>
    </w:p>
    <w:p w14:paraId="650F3105" w14:textId="5405C3AF" w:rsidR="00362E28" w:rsidRPr="00B5265D" w:rsidRDefault="00ED19F4" w:rsidP="00ED19F4">
      <w:pPr>
        <w:spacing w:line="276" w:lineRule="auto"/>
        <w:ind w:firstLine="720"/>
        <w:rPr>
          <w:rFonts w:eastAsiaTheme="majorEastAsia" w:cstheme="majorBidi"/>
          <w:b/>
          <w:bCs/>
          <w:szCs w:val="28"/>
          <w:lang w:val="en-GB"/>
        </w:rPr>
      </w:pPr>
      <w:r w:rsidRPr="00ED19F4">
        <w:rPr>
          <w:b/>
          <w:sz w:val="28"/>
          <w:szCs w:val="28"/>
          <w:lang w:val="en-GB"/>
        </w:rPr>
        <w:tab/>
        <w:t>Student ID: 1708859</w:t>
      </w:r>
      <w:r w:rsidR="001C6A5F" w:rsidRPr="00B5265D">
        <w:rPr>
          <w:b/>
          <w:lang w:val="en-GB"/>
        </w:rPr>
        <w:br w:type="page"/>
      </w:r>
    </w:p>
    <w:sdt>
      <w:sdtPr>
        <w:rPr>
          <w:rFonts w:ascii="Times New Roman" w:eastAsiaTheme="minorEastAsia" w:hAnsi="Times New Roman" w:cstheme="minorBidi"/>
          <w:b w:val="0"/>
          <w:bCs w:val="0"/>
          <w:color w:val="auto"/>
          <w:sz w:val="24"/>
          <w:szCs w:val="22"/>
          <w:lang w:val="en-GB"/>
        </w:rPr>
        <w:id w:val="28616106"/>
        <w:docPartObj>
          <w:docPartGallery w:val="Table of Contents"/>
          <w:docPartUnique/>
        </w:docPartObj>
      </w:sdtPr>
      <w:sdtEndPr/>
      <w:sdtContent>
        <w:p w14:paraId="12D87F29" w14:textId="77777777" w:rsidR="00362E28" w:rsidRPr="00B5265D" w:rsidRDefault="001C6A5F" w:rsidP="00F27163">
          <w:pPr>
            <w:pStyle w:val="TOCHeading"/>
            <w:jc w:val="center"/>
            <w:rPr>
              <w:color w:val="auto"/>
              <w:lang w:val="en-GB"/>
            </w:rPr>
          </w:pPr>
          <w:r w:rsidRPr="00B5265D">
            <w:rPr>
              <w:rFonts w:ascii="Times New Roman" w:hAnsi="Times New Roman" w:cs="Times New Roman"/>
              <w:color w:val="auto"/>
              <w:sz w:val="24"/>
              <w:lang w:val="en-GB"/>
            </w:rPr>
            <w:t>Table of Contents</w:t>
          </w:r>
        </w:p>
        <w:p w14:paraId="7180E8EF" w14:textId="1D4163EB" w:rsidR="00BC3D88" w:rsidRPr="00B5265D" w:rsidRDefault="00E77DF4" w:rsidP="001728D3">
          <w:pPr>
            <w:pStyle w:val="TOC1"/>
            <w:tabs>
              <w:tab w:val="right" w:leader="dot" w:pos="9350"/>
            </w:tabs>
            <w:rPr>
              <w:rFonts w:asciiTheme="minorHAnsi" w:hAnsiTheme="minorHAnsi"/>
              <w:sz w:val="22"/>
              <w:lang w:val="en-GB" w:eastAsia="en-IN"/>
            </w:rPr>
          </w:pPr>
          <w:r w:rsidRPr="00B5265D">
            <w:rPr>
              <w:sz w:val="22"/>
              <w:lang w:val="en-GB"/>
            </w:rPr>
            <w:fldChar w:fldCharType="begin"/>
          </w:r>
          <w:r w:rsidR="00344A5D" w:rsidRPr="00B5265D">
            <w:rPr>
              <w:sz w:val="22"/>
              <w:lang w:val="en-GB"/>
            </w:rPr>
            <w:instrText xml:space="preserve"> TOC \o "1-3" \h \z \u </w:instrText>
          </w:r>
          <w:r w:rsidRPr="00B5265D">
            <w:rPr>
              <w:sz w:val="22"/>
              <w:lang w:val="en-GB"/>
            </w:rPr>
            <w:fldChar w:fldCharType="separate"/>
          </w:r>
        </w:p>
        <w:p w14:paraId="18711FC8" w14:textId="0BE7C787" w:rsidR="00BC3D88" w:rsidRPr="00B5265D" w:rsidRDefault="00AA4662">
          <w:pPr>
            <w:pStyle w:val="TOC2"/>
            <w:tabs>
              <w:tab w:val="right" w:leader="dot" w:pos="9350"/>
            </w:tabs>
            <w:rPr>
              <w:rFonts w:asciiTheme="minorHAnsi" w:hAnsiTheme="minorHAnsi"/>
              <w:sz w:val="22"/>
              <w:lang w:val="en-GB" w:eastAsia="en-IN"/>
            </w:rPr>
          </w:pPr>
          <w:hyperlink w:anchor="_Toc58590139" w:history="1">
            <w:r w:rsidR="00BC3D88" w:rsidRPr="00B5265D">
              <w:rPr>
                <w:rStyle w:val="Hyperlink"/>
                <w:color w:val="auto"/>
                <w:lang w:val="en-GB"/>
              </w:rPr>
              <w:t>Introduction</w:t>
            </w:r>
            <w:r w:rsidR="00BC3D88" w:rsidRPr="00B5265D">
              <w:rPr>
                <w:webHidden/>
                <w:lang w:val="en-GB"/>
              </w:rPr>
              <w:tab/>
            </w:r>
            <w:r w:rsidR="001728D3">
              <w:rPr>
                <w:webHidden/>
                <w:lang w:val="en-GB"/>
              </w:rPr>
              <w:t>3</w:t>
            </w:r>
          </w:hyperlink>
        </w:p>
        <w:p w14:paraId="46DCF3ED" w14:textId="4ABE8490" w:rsidR="00BC3D88" w:rsidRPr="00B5265D" w:rsidRDefault="00AA4662">
          <w:pPr>
            <w:pStyle w:val="TOC2"/>
            <w:tabs>
              <w:tab w:val="right" w:leader="dot" w:pos="9350"/>
            </w:tabs>
            <w:rPr>
              <w:rFonts w:asciiTheme="minorHAnsi" w:hAnsiTheme="minorHAnsi"/>
              <w:sz w:val="22"/>
              <w:lang w:val="en-GB" w:eastAsia="en-IN"/>
            </w:rPr>
          </w:pPr>
          <w:hyperlink w:anchor="_Toc58590140" w:history="1">
            <w:r w:rsidR="00BC3D88" w:rsidRPr="00B5265D">
              <w:rPr>
                <w:rStyle w:val="Hyperlink"/>
                <w:color w:val="auto"/>
                <w:lang w:val="en-GB"/>
              </w:rPr>
              <w:t>Background of the organisation and need for the project</w:t>
            </w:r>
            <w:r w:rsidR="00BC3D88" w:rsidRPr="00B5265D">
              <w:rPr>
                <w:webHidden/>
                <w:lang w:val="en-GB"/>
              </w:rPr>
              <w:tab/>
            </w:r>
            <w:r w:rsidR="001728D3">
              <w:rPr>
                <w:webHidden/>
                <w:lang w:val="en-GB"/>
              </w:rPr>
              <w:t>3</w:t>
            </w:r>
          </w:hyperlink>
        </w:p>
        <w:p w14:paraId="2586B4C0" w14:textId="67EF0CF2" w:rsidR="00BC3D88" w:rsidRPr="00B5265D" w:rsidRDefault="00AA4662">
          <w:pPr>
            <w:pStyle w:val="TOC2"/>
            <w:tabs>
              <w:tab w:val="right" w:leader="dot" w:pos="9350"/>
            </w:tabs>
            <w:rPr>
              <w:rFonts w:asciiTheme="minorHAnsi" w:hAnsiTheme="minorHAnsi"/>
              <w:sz w:val="22"/>
              <w:lang w:val="en-GB" w:eastAsia="en-IN"/>
            </w:rPr>
          </w:pPr>
          <w:hyperlink w:anchor="_Toc58590141" w:history="1">
            <w:r w:rsidR="00BC3D88" w:rsidRPr="00B5265D">
              <w:rPr>
                <w:rStyle w:val="Hyperlink"/>
                <w:color w:val="auto"/>
                <w:lang w:val="en-GB"/>
              </w:rPr>
              <w:t>Tools and techniques of project management</w:t>
            </w:r>
            <w:r w:rsidR="00BC3D88" w:rsidRPr="00B5265D">
              <w:rPr>
                <w:webHidden/>
                <w:lang w:val="en-GB"/>
              </w:rPr>
              <w:tab/>
            </w:r>
            <w:r w:rsidR="001728D3">
              <w:rPr>
                <w:webHidden/>
                <w:lang w:val="en-GB"/>
              </w:rPr>
              <w:t>4</w:t>
            </w:r>
          </w:hyperlink>
        </w:p>
        <w:p w14:paraId="3BD0E192" w14:textId="56761240" w:rsidR="00BC3D88" w:rsidRPr="00B5265D" w:rsidRDefault="00AA4662">
          <w:pPr>
            <w:pStyle w:val="TOC2"/>
            <w:tabs>
              <w:tab w:val="right" w:leader="dot" w:pos="9350"/>
            </w:tabs>
            <w:rPr>
              <w:rFonts w:asciiTheme="minorHAnsi" w:hAnsiTheme="minorHAnsi"/>
              <w:sz w:val="22"/>
              <w:lang w:val="en-GB" w:eastAsia="en-IN"/>
            </w:rPr>
          </w:pPr>
          <w:hyperlink w:anchor="_Toc58590142" w:history="1">
            <w:r w:rsidR="00BC3D88" w:rsidRPr="00B5265D">
              <w:rPr>
                <w:rStyle w:val="Hyperlink"/>
                <w:color w:val="auto"/>
                <w:lang w:val="en-GB"/>
              </w:rPr>
              <w:t>Gantt Chart</w:t>
            </w:r>
            <w:r w:rsidR="00BC3D88" w:rsidRPr="00B5265D">
              <w:rPr>
                <w:webHidden/>
                <w:lang w:val="en-GB"/>
              </w:rPr>
              <w:tab/>
            </w:r>
            <w:r w:rsidR="001728D3">
              <w:rPr>
                <w:webHidden/>
                <w:lang w:val="en-GB"/>
              </w:rPr>
              <w:t>8</w:t>
            </w:r>
          </w:hyperlink>
        </w:p>
        <w:p w14:paraId="576A843D" w14:textId="1FA82965" w:rsidR="00BC3D88" w:rsidRPr="00B5265D" w:rsidRDefault="00AA4662">
          <w:pPr>
            <w:pStyle w:val="TOC2"/>
            <w:tabs>
              <w:tab w:val="right" w:leader="dot" w:pos="9350"/>
            </w:tabs>
            <w:rPr>
              <w:rFonts w:asciiTheme="minorHAnsi" w:hAnsiTheme="minorHAnsi"/>
              <w:sz w:val="22"/>
              <w:lang w:val="en-GB" w:eastAsia="en-IN"/>
            </w:rPr>
          </w:pPr>
          <w:hyperlink w:anchor="_Toc58590143" w:history="1">
            <w:r w:rsidR="00BC3D88" w:rsidRPr="00B5265D">
              <w:rPr>
                <w:rStyle w:val="Hyperlink"/>
                <w:color w:val="auto"/>
                <w:lang w:val="en-GB"/>
              </w:rPr>
              <w:t>Conclusion</w:t>
            </w:r>
            <w:r w:rsidR="00BC3D88" w:rsidRPr="00B5265D">
              <w:rPr>
                <w:webHidden/>
                <w:lang w:val="en-GB"/>
              </w:rPr>
              <w:tab/>
            </w:r>
            <w:r w:rsidR="001728D3">
              <w:rPr>
                <w:webHidden/>
                <w:lang w:val="en-GB"/>
              </w:rPr>
              <w:t>10</w:t>
            </w:r>
          </w:hyperlink>
        </w:p>
        <w:p w14:paraId="2C600F13" w14:textId="11AAC9DF" w:rsidR="00BC3D88" w:rsidRPr="00B5265D" w:rsidRDefault="00AA4662">
          <w:pPr>
            <w:pStyle w:val="TOC1"/>
            <w:tabs>
              <w:tab w:val="right" w:leader="dot" w:pos="9350"/>
            </w:tabs>
            <w:rPr>
              <w:rFonts w:asciiTheme="minorHAnsi" w:hAnsiTheme="minorHAnsi"/>
              <w:sz w:val="22"/>
              <w:lang w:val="en-GB" w:eastAsia="en-IN"/>
            </w:rPr>
          </w:pPr>
          <w:hyperlink w:anchor="_Toc58590144" w:history="1">
            <w:r w:rsidR="00BC3D88" w:rsidRPr="00B5265D">
              <w:rPr>
                <w:rStyle w:val="Hyperlink"/>
                <w:color w:val="auto"/>
                <w:lang w:val="en-GB"/>
              </w:rPr>
              <w:t>References list</w:t>
            </w:r>
            <w:r w:rsidR="00BC3D88" w:rsidRPr="00B5265D">
              <w:rPr>
                <w:webHidden/>
                <w:lang w:val="en-GB"/>
              </w:rPr>
              <w:tab/>
            </w:r>
            <w:r w:rsidR="001728D3">
              <w:rPr>
                <w:webHidden/>
                <w:lang w:val="en-GB"/>
              </w:rPr>
              <w:t>11</w:t>
            </w:r>
          </w:hyperlink>
        </w:p>
        <w:p w14:paraId="04566665" w14:textId="674E0905" w:rsidR="002B098A" w:rsidRPr="001728D3" w:rsidRDefault="00E77DF4" w:rsidP="001728D3">
          <w:pPr>
            <w:rPr>
              <w:lang w:val="en-GB"/>
            </w:rPr>
          </w:pPr>
          <w:r w:rsidRPr="00B5265D">
            <w:rPr>
              <w:sz w:val="22"/>
              <w:lang w:val="en-GB"/>
            </w:rPr>
            <w:fldChar w:fldCharType="end"/>
          </w:r>
        </w:p>
      </w:sdtContent>
    </w:sdt>
    <w:bookmarkEnd w:id="0" w:displacedByCustomXml="prev"/>
    <w:p w14:paraId="68C53E22" w14:textId="77777777" w:rsidR="00422F3F" w:rsidRPr="00B5265D" w:rsidRDefault="00422F3F" w:rsidP="00931BF8">
      <w:pPr>
        <w:pStyle w:val="Heading1"/>
        <w:rPr>
          <w:lang w:val="en-GB"/>
        </w:rPr>
      </w:pPr>
      <w:bookmarkStart w:id="1" w:name="_Toc58262717"/>
    </w:p>
    <w:p w14:paraId="6BF106D1" w14:textId="25AD94B5" w:rsidR="007C0F72" w:rsidRPr="001728D3" w:rsidRDefault="00422F3F" w:rsidP="001728D3">
      <w:pPr>
        <w:spacing w:line="276" w:lineRule="auto"/>
        <w:ind w:left="3600" w:firstLine="720"/>
        <w:jc w:val="left"/>
        <w:rPr>
          <w:rFonts w:eastAsiaTheme="majorEastAsia" w:cstheme="majorBidi"/>
          <w:b/>
          <w:bCs/>
          <w:szCs w:val="28"/>
          <w:lang w:val="en-GB"/>
        </w:rPr>
      </w:pPr>
      <w:r w:rsidRPr="00B5265D">
        <w:rPr>
          <w:lang w:val="en-GB"/>
        </w:rPr>
        <w:br w:type="page"/>
      </w:r>
      <w:bookmarkStart w:id="2" w:name="_Toc58590138"/>
      <w:bookmarkEnd w:id="1"/>
      <w:r w:rsidR="001C6A5F" w:rsidRPr="001728D3">
        <w:rPr>
          <w:b/>
          <w:bCs/>
          <w:lang w:val="en-GB"/>
        </w:rPr>
        <w:lastRenderedPageBreak/>
        <w:t>Task 3</w:t>
      </w:r>
      <w:bookmarkEnd w:id="2"/>
    </w:p>
    <w:p w14:paraId="189F79D6" w14:textId="77777777" w:rsidR="004C1CFD" w:rsidRPr="00B5265D" w:rsidRDefault="001C6A5F" w:rsidP="004C1CFD">
      <w:pPr>
        <w:pStyle w:val="Heading2"/>
        <w:rPr>
          <w:lang w:val="en-GB"/>
        </w:rPr>
      </w:pPr>
      <w:bookmarkStart w:id="3" w:name="_Toc58590139"/>
      <w:r w:rsidRPr="00B5265D">
        <w:rPr>
          <w:lang w:val="en-GB"/>
        </w:rPr>
        <w:t>Introduction</w:t>
      </w:r>
      <w:bookmarkEnd w:id="3"/>
    </w:p>
    <w:p w14:paraId="3911CE99" w14:textId="77777777" w:rsidR="004C1CFD" w:rsidRPr="00B5265D" w:rsidRDefault="001C6A5F" w:rsidP="004C1CFD">
      <w:pPr>
        <w:rPr>
          <w:lang w:val="en-GB"/>
        </w:rPr>
      </w:pPr>
      <w:r w:rsidRPr="00B5265D">
        <w:rPr>
          <w:lang w:val="en-GB"/>
        </w:rPr>
        <w:t xml:space="preserve">This report encapsulates the shifting of the office premises of Vintner Antiques from Shirley to </w:t>
      </w:r>
      <w:proofErr w:type="spellStart"/>
      <w:r w:rsidRPr="00B5265D">
        <w:rPr>
          <w:lang w:val="en-GB"/>
        </w:rPr>
        <w:t>Sparkhill</w:t>
      </w:r>
      <w:proofErr w:type="spellEnd"/>
      <w:r w:rsidRPr="00B5265D">
        <w:rPr>
          <w:lang w:val="en-GB"/>
        </w:rPr>
        <w:t xml:space="preserve">. They are a renowned name in the antique business and are known for their exquisite products and services. The project </w:t>
      </w:r>
      <w:r w:rsidR="006472E9" w:rsidRPr="00B5265D">
        <w:rPr>
          <w:lang w:val="en-GB"/>
        </w:rPr>
        <w:t>has</w:t>
      </w:r>
      <w:r w:rsidRPr="00B5265D">
        <w:rPr>
          <w:lang w:val="en-GB"/>
        </w:rPr>
        <w:t xml:space="preserve"> undertaken by Alpha Project Managing </w:t>
      </w:r>
      <w:r w:rsidR="006472E9" w:rsidRPr="00B5265D">
        <w:rPr>
          <w:lang w:val="en-GB"/>
        </w:rPr>
        <w:t>Company</w:t>
      </w:r>
      <w:r w:rsidRPr="00B5265D">
        <w:rPr>
          <w:lang w:val="en-GB"/>
        </w:rPr>
        <w:t xml:space="preserve"> or the Alpha group based at Small Heath. They used the technique of User stories and indexe</w:t>
      </w:r>
      <w:r w:rsidR="004C4798" w:rsidRPr="00B5265D">
        <w:rPr>
          <w:lang w:val="en-GB"/>
        </w:rPr>
        <w:t xml:space="preserve">d it as Post-it </w:t>
      </w:r>
      <w:proofErr w:type="gramStart"/>
      <w:r w:rsidR="004C4798" w:rsidRPr="00B5265D">
        <w:rPr>
          <w:lang w:val="en-GB"/>
        </w:rPr>
        <w:t>note</w:t>
      </w:r>
      <w:proofErr w:type="gramEnd"/>
      <w:r w:rsidR="004C4798" w:rsidRPr="00B5265D">
        <w:rPr>
          <w:lang w:val="en-GB"/>
        </w:rPr>
        <w:t xml:space="preserve">. The </w:t>
      </w:r>
      <w:proofErr w:type="spellStart"/>
      <w:r w:rsidR="004C4798" w:rsidRPr="00B5265D">
        <w:rPr>
          <w:lang w:val="en-GB"/>
        </w:rPr>
        <w:t>MoSCoW</w:t>
      </w:r>
      <w:proofErr w:type="spellEnd"/>
      <w:r w:rsidRPr="00B5265D">
        <w:rPr>
          <w:lang w:val="en-GB"/>
        </w:rPr>
        <w:t xml:space="preserve"> technique </w:t>
      </w:r>
      <w:r w:rsidR="006472E9" w:rsidRPr="00B5265D">
        <w:rPr>
          <w:lang w:val="en-GB"/>
        </w:rPr>
        <w:t>has been</w:t>
      </w:r>
      <w:r w:rsidRPr="00B5265D">
        <w:rPr>
          <w:lang w:val="en-GB"/>
        </w:rPr>
        <w:t xml:space="preserve"> used to prioritise the post-it notes. Microsoft planner </w:t>
      </w:r>
      <w:r w:rsidR="006472E9" w:rsidRPr="00B5265D">
        <w:rPr>
          <w:lang w:val="en-GB"/>
        </w:rPr>
        <w:t>has</w:t>
      </w:r>
      <w:r w:rsidRPr="00B5265D">
        <w:rPr>
          <w:lang w:val="en-GB"/>
        </w:rPr>
        <w:t xml:space="preserve"> also </w:t>
      </w:r>
      <w:r w:rsidR="006472E9" w:rsidRPr="00B5265D">
        <w:rPr>
          <w:lang w:val="en-GB"/>
        </w:rPr>
        <w:t xml:space="preserve">been </w:t>
      </w:r>
      <w:r w:rsidRPr="00B5265D">
        <w:rPr>
          <w:lang w:val="en-GB"/>
        </w:rPr>
        <w:t xml:space="preserve">used for this purpose. Robert's Product project technique </w:t>
      </w:r>
      <w:r w:rsidR="006472E9" w:rsidRPr="00B5265D">
        <w:rPr>
          <w:lang w:val="en-GB"/>
        </w:rPr>
        <w:t>has been</w:t>
      </w:r>
      <w:r w:rsidRPr="00B5265D">
        <w:rPr>
          <w:lang w:val="en-GB"/>
        </w:rPr>
        <w:t xml:space="preserve"> used to identify the period of each task. Moreover, in the end, the Gantt chart </w:t>
      </w:r>
      <w:r w:rsidR="006472E9" w:rsidRPr="00B5265D">
        <w:rPr>
          <w:lang w:val="en-GB"/>
        </w:rPr>
        <w:t xml:space="preserve">has </w:t>
      </w:r>
      <w:proofErr w:type="spellStart"/>
      <w:r w:rsidR="006472E9" w:rsidRPr="00B5265D">
        <w:rPr>
          <w:lang w:val="en-GB"/>
        </w:rPr>
        <w:t>beendeveloped</w:t>
      </w:r>
      <w:proofErr w:type="spellEnd"/>
      <w:r w:rsidRPr="00B5265D">
        <w:rPr>
          <w:lang w:val="en-GB"/>
        </w:rPr>
        <w:t xml:space="preserve"> to demonstrate the project progress. </w:t>
      </w:r>
    </w:p>
    <w:p w14:paraId="7B2FA4D6" w14:textId="77777777" w:rsidR="00BE03A2" w:rsidRPr="00B5265D" w:rsidRDefault="001C6A5F" w:rsidP="007C0F72">
      <w:pPr>
        <w:pStyle w:val="Heading2"/>
        <w:rPr>
          <w:lang w:val="en-GB"/>
        </w:rPr>
      </w:pPr>
      <w:bookmarkStart w:id="4" w:name="_Toc58590140"/>
      <w:r w:rsidRPr="00B5265D">
        <w:rPr>
          <w:lang w:val="en-GB"/>
        </w:rPr>
        <w:t xml:space="preserve">Background of </w:t>
      </w:r>
      <w:r w:rsidR="004C4798" w:rsidRPr="00B5265D">
        <w:rPr>
          <w:lang w:val="en-GB"/>
        </w:rPr>
        <w:t>the organisation and need for the project</w:t>
      </w:r>
      <w:bookmarkEnd w:id="4"/>
    </w:p>
    <w:p w14:paraId="6DD39D1A" w14:textId="77777777" w:rsidR="00197C57" w:rsidRPr="00B5265D" w:rsidRDefault="001C6A5F" w:rsidP="00BE03A2">
      <w:pPr>
        <w:rPr>
          <w:lang w:val="en-GB"/>
        </w:rPr>
      </w:pPr>
      <w:r w:rsidRPr="00B5265D">
        <w:rPr>
          <w:lang w:val="en-GB"/>
        </w:rPr>
        <w:t xml:space="preserve">Vintner antique has been controlling the business within the UK. They are trying to move their existing business from Shirley to the warehouse in Spark hill. The reason behind it is that their store is very small and therefore, they hired a bigger warehouse to run their business adequately. </w:t>
      </w:r>
      <w:r w:rsidR="00213BB7" w:rsidRPr="00B5265D">
        <w:rPr>
          <w:lang w:val="en-GB"/>
        </w:rPr>
        <w:t xml:space="preserve">A </w:t>
      </w:r>
      <w:r w:rsidRPr="00B5265D">
        <w:rPr>
          <w:lang w:val="en-GB"/>
        </w:rPr>
        <w:t>significant</w:t>
      </w:r>
      <w:r w:rsidR="00213BB7" w:rsidRPr="00B5265D">
        <w:rPr>
          <w:lang w:val="en-GB"/>
        </w:rPr>
        <w:t xml:space="preserve"> amount of investment is made every year by one of their potential sponsors named as Doreen Vintner. However, the success of the organisation hugely depends on one of their most potential users named Denis Vintner. Therefore, it can be said that the organisation has been successful in the case of offering its services to </w:t>
      </w:r>
      <w:proofErr w:type="gramStart"/>
      <w:r w:rsidR="00213BB7" w:rsidRPr="00B5265D">
        <w:rPr>
          <w:lang w:val="en-GB"/>
        </w:rPr>
        <w:t>a large number of</w:t>
      </w:r>
      <w:proofErr w:type="gramEnd"/>
      <w:r w:rsidR="00213BB7" w:rsidRPr="00B5265D">
        <w:rPr>
          <w:lang w:val="en-GB"/>
        </w:rPr>
        <w:t xml:space="preserve"> customers. The management of Vintner antiques has always given a profound focus on the quality of their products. As a result of that, the organisation has never compromised with the quality. In order to ensure this, the organisation has hired a specialist called Omar King. The organisation has always given a profound focus on various commercial aspects. </w:t>
      </w:r>
    </w:p>
    <w:p w14:paraId="6A3ED5EB" w14:textId="77777777" w:rsidR="00BE03A2" w:rsidRPr="00B5265D" w:rsidRDefault="001C6A5F" w:rsidP="00BE03A2">
      <w:pPr>
        <w:rPr>
          <w:lang w:val="en-GB"/>
        </w:rPr>
      </w:pPr>
      <w:r w:rsidRPr="00B5265D">
        <w:rPr>
          <w:lang w:val="en-GB"/>
        </w:rPr>
        <w:t xml:space="preserve">In this regard, the contribution of </w:t>
      </w:r>
      <w:proofErr w:type="spellStart"/>
      <w:r w:rsidRPr="00B5265D">
        <w:rPr>
          <w:lang w:val="en-GB"/>
        </w:rPr>
        <w:t>SuhaMadani</w:t>
      </w:r>
      <w:proofErr w:type="spellEnd"/>
      <w:r w:rsidRPr="00B5265D">
        <w:rPr>
          <w:lang w:val="en-GB"/>
        </w:rPr>
        <w:t xml:space="preserve">, their commercial expert has been significant. The organisation has its present office in Shirley. In order to enhance their business, they have decided to shift their business from Shirley to </w:t>
      </w:r>
      <w:proofErr w:type="spellStart"/>
      <w:r w:rsidRPr="00B5265D">
        <w:rPr>
          <w:lang w:val="en-GB"/>
        </w:rPr>
        <w:t>Sparkhill</w:t>
      </w:r>
      <w:proofErr w:type="spellEnd"/>
      <w:r w:rsidRPr="00B5265D">
        <w:rPr>
          <w:lang w:val="en-GB"/>
        </w:rPr>
        <w:t xml:space="preserve">. In this regard, they have contacted a consulting firm called Alpha Project Management Company. The firm has an expert team of five members, and they are highly professional. The employees of the firm are highly dedicated to their work. Alpha Project Management Company has its office in Small Heath, and they are well versed with different types of latest technologies. However, the decision of contacting the Alpha group for the project has been a significant move by Vintners antiques as because the consulting </w:t>
      </w:r>
      <w:r w:rsidRPr="00B5265D">
        <w:rPr>
          <w:lang w:val="en-GB"/>
        </w:rPr>
        <w:lastRenderedPageBreak/>
        <w:t xml:space="preserve">firm has a comprehensive experience for twelve years. They have undertaken various more straightforward </w:t>
      </w:r>
      <w:proofErr w:type="gramStart"/>
      <w:r w:rsidRPr="00B5265D">
        <w:rPr>
          <w:lang w:val="en-GB"/>
        </w:rPr>
        <w:t>projects, and</w:t>
      </w:r>
      <w:proofErr w:type="gramEnd"/>
      <w:r w:rsidRPr="00B5265D">
        <w:rPr>
          <w:lang w:val="en-GB"/>
        </w:rPr>
        <w:t xml:space="preserve"> have succeeded in that. It is expected that Vintner antiques' management has taken the right decision to become successful in case of shifting their business to </w:t>
      </w:r>
      <w:proofErr w:type="spellStart"/>
      <w:r w:rsidRPr="00B5265D">
        <w:rPr>
          <w:lang w:val="en-GB"/>
        </w:rPr>
        <w:t>Sparkhill</w:t>
      </w:r>
      <w:proofErr w:type="spellEnd"/>
      <w:r w:rsidRPr="00B5265D">
        <w:rPr>
          <w:lang w:val="en-GB"/>
        </w:rPr>
        <w:t xml:space="preserve">, and that will be successful for them. </w:t>
      </w:r>
    </w:p>
    <w:p w14:paraId="07A192BC" w14:textId="77777777" w:rsidR="00BE03A2" w:rsidRPr="00B5265D" w:rsidRDefault="001C6A5F" w:rsidP="007C0F72">
      <w:pPr>
        <w:pStyle w:val="Heading2"/>
        <w:rPr>
          <w:lang w:val="en-GB"/>
        </w:rPr>
      </w:pPr>
      <w:bookmarkStart w:id="5" w:name="_Toc58590141"/>
      <w:r w:rsidRPr="00B5265D">
        <w:rPr>
          <w:lang w:val="en-GB"/>
        </w:rPr>
        <w:t>Tools and techniques of project management</w:t>
      </w:r>
      <w:bookmarkEnd w:id="5"/>
    </w:p>
    <w:p w14:paraId="5C86DB29" w14:textId="77777777" w:rsidR="00D72F4F" w:rsidRPr="00B5265D" w:rsidRDefault="001C6A5F" w:rsidP="00BE03A2">
      <w:pPr>
        <w:rPr>
          <w:lang w:val="en-GB"/>
        </w:rPr>
      </w:pPr>
      <w:r w:rsidRPr="00B5265D">
        <w:rPr>
          <w:lang w:val="en-GB"/>
        </w:rPr>
        <w:t xml:space="preserve">In order to shift the business of Vintner antiques from Shirley to </w:t>
      </w:r>
      <w:proofErr w:type="spellStart"/>
      <w:r w:rsidRPr="00B5265D">
        <w:rPr>
          <w:lang w:val="en-GB"/>
        </w:rPr>
        <w:t>Sparkhill</w:t>
      </w:r>
      <w:proofErr w:type="spellEnd"/>
      <w:r w:rsidRPr="00B5265D">
        <w:rPr>
          <w:lang w:val="en-GB"/>
        </w:rPr>
        <w:t xml:space="preserve"> in a </w:t>
      </w:r>
      <w:r w:rsidR="007C5642" w:rsidRPr="00B5265D">
        <w:rPr>
          <w:lang w:val="en-GB"/>
        </w:rPr>
        <w:t>successful manner</w:t>
      </w:r>
      <w:r w:rsidRPr="00B5265D">
        <w:rPr>
          <w:lang w:val="en-GB"/>
        </w:rPr>
        <w:t xml:space="preserve">, the management of Alpha Project Management Company has taken various tools and techniques of project management. The </w:t>
      </w:r>
      <w:r w:rsidRPr="00B5265D">
        <w:rPr>
          <w:b/>
          <w:i/>
          <w:lang w:val="en-GB"/>
        </w:rPr>
        <w:t>scope</w:t>
      </w:r>
      <w:r w:rsidRPr="00B5265D">
        <w:rPr>
          <w:lang w:val="en-GB"/>
        </w:rPr>
        <w:t xml:space="preserve"> of a project is the part of a project planning that comprises the goals and tasks that are to be achieved within the project</w:t>
      </w:r>
      <w:r w:rsidR="004B5661" w:rsidRPr="00B5265D">
        <w:rPr>
          <w:lang w:val="en-GB"/>
        </w:rPr>
        <w:t xml:space="preserve"> (</w:t>
      </w:r>
      <w:proofErr w:type="spellStart"/>
      <w:r w:rsidR="004B5661" w:rsidRPr="00B5265D">
        <w:rPr>
          <w:lang w:val="en-GB"/>
        </w:rPr>
        <w:t>Tariq</w:t>
      </w:r>
      <w:r w:rsidR="004B5661" w:rsidRPr="00B5265D">
        <w:rPr>
          <w:i/>
          <w:lang w:val="en-GB"/>
        </w:rPr>
        <w:t>et</w:t>
      </w:r>
      <w:proofErr w:type="spellEnd"/>
      <w:r w:rsidR="004B5661" w:rsidRPr="00B5265D">
        <w:rPr>
          <w:i/>
          <w:lang w:val="en-GB"/>
        </w:rPr>
        <w:t xml:space="preserve"> al</w:t>
      </w:r>
      <w:r w:rsidR="004B5661" w:rsidRPr="00B5265D">
        <w:rPr>
          <w:lang w:val="en-GB"/>
        </w:rPr>
        <w:t>., 2020)</w:t>
      </w:r>
      <w:r w:rsidRPr="00B5265D">
        <w:rPr>
          <w:lang w:val="en-GB"/>
        </w:rPr>
        <w:t xml:space="preserve">. The </w:t>
      </w:r>
      <w:r w:rsidRPr="00B5265D">
        <w:rPr>
          <w:b/>
          <w:i/>
          <w:lang w:val="en-GB"/>
        </w:rPr>
        <w:t>quality of the project</w:t>
      </w:r>
      <w:r w:rsidRPr="00B5265D">
        <w:rPr>
          <w:lang w:val="en-GB"/>
        </w:rPr>
        <w:t xml:space="preserve"> is largely dependent on the </w:t>
      </w:r>
      <w:r w:rsidRPr="00B5265D">
        <w:rPr>
          <w:b/>
          <w:i/>
          <w:lang w:val="en-GB"/>
        </w:rPr>
        <w:t>scope</w:t>
      </w:r>
      <w:r w:rsidRPr="00B5265D">
        <w:rPr>
          <w:lang w:val="en-GB"/>
        </w:rPr>
        <w:t xml:space="preserve">, along with the </w:t>
      </w:r>
      <w:r w:rsidRPr="00B5265D">
        <w:rPr>
          <w:b/>
          <w:i/>
          <w:lang w:val="en-GB"/>
        </w:rPr>
        <w:t>time</w:t>
      </w:r>
      <w:r w:rsidRPr="00B5265D">
        <w:rPr>
          <w:lang w:val="en-GB"/>
        </w:rPr>
        <w:t xml:space="preserve"> and </w:t>
      </w:r>
      <w:r w:rsidRPr="00B5265D">
        <w:rPr>
          <w:b/>
          <w:i/>
          <w:lang w:val="en-GB"/>
        </w:rPr>
        <w:t>cost</w:t>
      </w:r>
      <w:r w:rsidRPr="00B5265D">
        <w:rPr>
          <w:lang w:val="en-GB"/>
        </w:rPr>
        <w:t xml:space="preserve"> needed. Moreover, the effectiveness of the </w:t>
      </w:r>
      <w:r w:rsidRPr="00B5265D">
        <w:rPr>
          <w:b/>
          <w:i/>
          <w:lang w:val="en-GB"/>
        </w:rPr>
        <w:t>user story enhances</w:t>
      </w:r>
      <w:r w:rsidRPr="00B5265D">
        <w:rPr>
          <w:lang w:val="en-GB"/>
        </w:rPr>
        <w:t xml:space="preserve"> the quality further</w:t>
      </w:r>
      <w:r w:rsidR="00821692" w:rsidRPr="00B5265D">
        <w:rPr>
          <w:lang w:val="en-GB"/>
        </w:rPr>
        <w:t xml:space="preserve"> (</w:t>
      </w:r>
      <w:proofErr w:type="spellStart"/>
      <w:r w:rsidR="00821692" w:rsidRPr="00B5265D">
        <w:rPr>
          <w:lang w:val="en-GB"/>
        </w:rPr>
        <w:t>Lucassen</w:t>
      </w:r>
      <w:r w:rsidR="00821692" w:rsidRPr="00B5265D">
        <w:rPr>
          <w:i/>
          <w:lang w:val="en-GB"/>
        </w:rPr>
        <w:t>et</w:t>
      </w:r>
      <w:proofErr w:type="spellEnd"/>
      <w:r w:rsidR="00821692" w:rsidRPr="00B5265D">
        <w:rPr>
          <w:i/>
          <w:lang w:val="en-GB"/>
        </w:rPr>
        <w:t xml:space="preserve"> al</w:t>
      </w:r>
      <w:r w:rsidR="00821692" w:rsidRPr="00B5265D">
        <w:rPr>
          <w:lang w:val="en-GB"/>
        </w:rPr>
        <w:t>., 2016)</w:t>
      </w:r>
      <w:r w:rsidRPr="00B5265D">
        <w:rPr>
          <w:lang w:val="en-GB"/>
        </w:rPr>
        <w:t xml:space="preserve">. As per the scope of the project, the management of Alpha Project Management </w:t>
      </w:r>
      <w:r w:rsidR="007C0F72" w:rsidRPr="00B5265D">
        <w:rPr>
          <w:lang w:val="en-GB"/>
        </w:rPr>
        <w:t>Company</w:t>
      </w:r>
      <w:r w:rsidRPr="00B5265D">
        <w:rPr>
          <w:lang w:val="en-GB"/>
        </w:rPr>
        <w:t xml:space="preserve"> has adopted the aspect of resource. The company has opted for both </w:t>
      </w:r>
      <w:r w:rsidR="007C0F72" w:rsidRPr="00B5265D">
        <w:rPr>
          <w:lang w:val="en-GB"/>
        </w:rPr>
        <w:t>financial</w:t>
      </w:r>
      <w:r w:rsidRPr="00B5265D">
        <w:rPr>
          <w:lang w:val="en-GB"/>
        </w:rPr>
        <w:t xml:space="preserve"> and human resources. In terms of the financial resource, the whole shifting has been done on £16,500. The cost is comprised of various components such as electric, roofing, lighting, plastering, office materials, and other technological pieces of equipment. </w:t>
      </w:r>
      <w:proofErr w:type="gramStart"/>
      <w:r w:rsidRPr="00B5265D">
        <w:rPr>
          <w:lang w:val="en-GB"/>
        </w:rPr>
        <w:t>In regards to</w:t>
      </w:r>
      <w:proofErr w:type="gramEnd"/>
      <w:r w:rsidRPr="00B5265D">
        <w:rPr>
          <w:lang w:val="en-GB"/>
        </w:rPr>
        <w:t xml:space="preserve"> the human resource, the management of the Alpha Project Management team has appointed a considerable number of individuals for carrying on the project. However, the employees have been supported by the five members group of the experts. It has been found that the company has identified various issue</w:t>
      </w:r>
      <w:r w:rsidR="00FF59B5" w:rsidRPr="00B5265D">
        <w:rPr>
          <w:lang w:val="en-GB"/>
        </w:rPr>
        <w:t xml:space="preserve">s in case of shifting from the </w:t>
      </w:r>
      <w:r w:rsidRPr="00B5265D">
        <w:rPr>
          <w:lang w:val="en-GB"/>
        </w:rPr>
        <w:t xml:space="preserve">various user stories. </w:t>
      </w:r>
    </w:p>
    <w:p w14:paraId="3C929BD2" w14:textId="77777777" w:rsidR="00AB0439" w:rsidRPr="00B5265D" w:rsidRDefault="001C6A5F" w:rsidP="00BE03A2">
      <w:pPr>
        <w:rPr>
          <w:lang w:val="en-GB"/>
        </w:rPr>
      </w:pPr>
      <w:r w:rsidRPr="00B5265D">
        <w:rPr>
          <w:b/>
          <w:i/>
          <w:lang w:val="en-GB"/>
        </w:rPr>
        <w:t xml:space="preserve">Project </w:t>
      </w:r>
      <w:proofErr w:type="spellStart"/>
      <w:r w:rsidRPr="00B5265D">
        <w:rPr>
          <w:b/>
          <w:i/>
          <w:lang w:val="en-GB"/>
        </w:rPr>
        <w:t>deliverables</w:t>
      </w:r>
      <w:r w:rsidRPr="00B5265D">
        <w:rPr>
          <w:lang w:val="en-GB"/>
        </w:rPr>
        <w:t>are</w:t>
      </w:r>
      <w:proofErr w:type="spellEnd"/>
      <w:r w:rsidRPr="00B5265D">
        <w:rPr>
          <w:lang w:val="en-GB"/>
        </w:rPr>
        <w:t xml:space="preserve"> defined as the quantifiable goods and services offered at the end of the project</w:t>
      </w:r>
      <w:r w:rsidR="001F3D01" w:rsidRPr="00B5265D">
        <w:rPr>
          <w:lang w:val="en-GB"/>
        </w:rPr>
        <w:t xml:space="preserve"> (</w:t>
      </w:r>
      <w:proofErr w:type="spellStart"/>
      <w:r w:rsidR="001F3D01" w:rsidRPr="00B5265D">
        <w:rPr>
          <w:lang w:val="en-GB"/>
        </w:rPr>
        <w:t>Jaber</w:t>
      </w:r>
      <w:r w:rsidR="001F3D01" w:rsidRPr="00B5265D">
        <w:rPr>
          <w:i/>
          <w:lang w:val="en-GB"/>
        </w:rPr>
        <w:t>et</w:t>
      </w:r>
      <w:proofErr w:type="spellEnd"/>
      <w:r w:rsidR="001F3D01" w:rsidRPr="00B5265D">
        <w:rPr>
          <w:i/>
          <w:lang w:val="en-GB"/>
        </w:rPr>
        <w:t xml:space="preserve"> al</w:t>
      </w:r>
      <w:r w:rsidR="001F3D01" w:rsidRPr="00B5265D">
        <w:rPr>
          <w:lang w:val="en-GB"/>
        </w:rPr>
        <w:t>., 2018)</w:t>
      </w:r>
      <w:r w:rsidRPr="00B5265D">
        <w:rPr>
          <w:lang w:val="en-GB"/>
        </w:rPr>
        <w:t xml:space="preserve">. In this project's case, the organisation has adopted specific tools and techniques to successfully complete the project work. The management of the Alpha Project Management Company has taken the technique of the </w:t>
      </w:r>
      <w:proofErr w:type="spellStart"/>
      <w:r w:rsidRPr="00B5265D">
        <w:rPr>
          <w:lang w:val="en-GB"/>
        </w:rPr>
        <w:t>MoSCoW</w:t>
      </w:r>
      <w:proofErr w:type="spellEnd"/>
      <w:r w:rsidRPr="00B5265D">
        <w:rPr>
          <w:lang w:val="en-GB"/>
        </w:rPr>
        <w:t xml:space="preserve"> method to carry out the project successfully. Apart from that, they have also used Robert's technique called the Product project technique. However, the management has also opted for the Gantt chart to carry out the project in a successful manner, and also within a particular </w:t>
      </w:r>
      <w:proofErr w:type="gramStart"/>
      <w:r w:rsidRPr="00B5265D">
        <w:rPr>
          <w:lang w:val="en-GB"/>
        </w:rPr>
        <w:t>time-frame</w:t>
      </w:r>
      <w:proofErr w:type="gramEnd"/>
      <w:r w:rsidRPr="00B5265D">
        <w:rPr>
          <w:lang w:val="en-GB"/>
        </w:rPr>
        <w:t xml:space="preserve">. It can be said that the Vintner antiques will be successful in case of the shifting from Shirley to </w:t>
      </w:r>
      <w:proofErr w:type="spellStart"/>
      <w:r w:rsidRPr="00B5265D">
        <w:rPr>
          <w:lang w:val="en-GB"/>
        </w:rPr>
        <w:t>Sparkhill</w:t>
      </w:r>
      <w:proofErr w:type="spellEnd"/>
      <w:r w:rsidRPr="00B5265D">
        <w:rPr>
          <w:lang w:val="en-GB"/>
        </w:rPr>
        <w:t xml:space="preserve">. This is because they will gain more customers in </w:t>
      </w:r>
      <w:proofErr w:type="spellStart"/>
      <w:r w:rsidRPr="00B5265D">
        <w:rPr>
          <w:lang w:val="en-GB"/>
        </w:rPr>
        <w:t>Sparkhill</w:t>
      </w:r>
      <w:proofErr w:type="spellEnd"/>
      <w:r w:rsidRPr="00B5265D">
        <w:rPr>
          <w:lang w:val="en-GB"/>
        </w:rPr>
        <w:t xml:space="preserve">, and the area is also suitable for their business. </w:t>
      </w:r>
      <w:r w:rsidRPr="00B5265D">
        <w:rPr>
          <w:b/>
          <w:i/>
          <w:lang w:val="en-GB"/>
        </w:rPr>
        <w:t>Management by Objectives (MBO)</w:t>
      </w:r>
      <w:r w:rsidRPr="00B5265D">
        <w:rPr>
          <w:lang w:val="en-GB"/>
        </w:rPr>
        <w:t xml:space="preserve">can be defined as a dynamic system that tends to integrate </w:t>
      </w:r>
      <w:r w:rsidRPr="00B5265D">
        <w:rPr>
          <w:lang w:val="en-GB"/>
        </w:rPr>
        <w:lastRenderedPageBreak/>
        <w:t>needs of the company in order to clarify and achieve its profit and goals with the help of manager’s skills and contribution</w:t>
      </w:r>
      <w:r w:rsidR="008B35FB" w:rsidRPr="00B5265D">
        <w:rPr>
          <w:lang w:val="en-GB"/>
        </w:rPr>
        <w:t xml:space="preserve"> (</w:t>
      </w:r>
      <w:proofErr w:type="spellStart"/>
      <w:r w:rsidR="008B35FB" w:rsidRPr="00B5265D">
        <w:rPr>
          <w:shd w:val="clear" w:color="auto" w:fill="FFFFFF"/>
          <w:lang w:val="en-GB"/>
        </w:rPr>
        <w:t>Islami</w:t>
      </w:r>
      <w:proofErr w:type="spellEnd"/>
      <w:r w:rsidR="008B35FB" w:rsidRPr="00B5265D">
        <w:rPr>
          <w:shd w:val="clear" w:color="auto" w:fill="FFFFFF"/>
          <w:lang w:val="en-GB"/>
        </w:rPr>
        <w:t xml:space="preserve">, </w:t>
      </w:r>
      <w:proofErr w:type="spellStart"/>
      <w:r w:rsidR="008B35FB" w:rsidRPr="00B5265D">
        <w:rPr>
          <w:shd w:val="clear" w:color="auto" w:fill="FFFFFF"/>
          <w:lang w:val="en-GB"/>
        </w:rPr>
        <w:t>Mulolli</w:t>
      </w:r>
      <w:proofErr w:type="spellEnd"/>
      <w:r w:rsidR="008B35FB" w:rsidRPr="00B5265D">
        <w:rPr>
          <w:shd w:val="clear" w:color="auto" w:fill="FFFFFF"/>
          <w:lang w:val="en-GB"/>
        </w:rPr>
        <w:t xml:space="preserve"> and Mustafa, 2018)</w:t>
      </w:r>
      <w:r w:rsidRPr="00B5265D">
        <w:rPr>
          <w:lang w:val="en-GB"/>
        </w:rPr>
        <w:t>.</w:t>
      </w:r>
    </w:p>
    <w:p w14:paraId="5F709EA7" w14:textId="77777777" w:rsidR="00AB0439" w:rsidRPr="00B5265D" w:rsidRDefault="001C6A5F" w:rsidP="00BE03A2">
      <w:pPr>
        <w:rPr>
          <w:b/>
          <w:lang w:val="en-GB"/>
        </w:rPr>
      </w:pPr>
      <w:r w:rsidRPr="00B5265D">
        <w:rPr>
          <w:b/>
          <w:lang w:val="en-GB"/>
        </w:rPr>
        <w:t>Management by Objectives</w:t>
      </w:r>
    </w:p>
    <w:p w14:paraId="7E8364ED" w14:textId="77777777" w:rsidR="00AB0439" w:rsidRPr="00B5265D" w:rsidRDefault="001C6A5F" w:rsidP="00AB0439">
      <w:pPr>
        <w:pStyle w:val="ListParagraph"/>
        <w:numPr>
          <w:ilvl w:val="0"/>
          <w:numId w:val="2"/>
        </w:numPr>
        <w:rPr>
          <w:lang w:val="en-GB"/>
        </w:rPr>
      </w:pPr>
      <w:r w:rsidRPr="00B5265D">
        <w:rPr>
          <w:lang w:val="en-GB"/>
        </w:rPr>
        <w:t>To assess the opportunities and challenges of the business in adopting the change of location.</w:t>
      </w:r>
    </w:p>
    <w:p w14:paraId="11C3C665" w14:textId="77777777" w:rsidR="008B35FB" w:rsidRPr="00B5265D" w:rsidRDefault="001C6A5F" w:rsidP="00AB0439">
      <w:pPr>
        <w:pStyle w:val="ListParagraph"/>
        <w:numPr>
          <w:ilvl w:val="0"/>
          <w:numId w:val="2"/>
        </w:numPr>
        <w:rPr>
          <w:lang w:val="en-GB"/>
        </w:rPr>
      </w:pPr>
      <w:r w:rsidRPr="00B5265D">
        <w:rPr>
          <w:lang w:val="en-GB"/>
        </w:rPr>
        <w:t>To transform the opportunities into transparent and achievable goals through effective time management.</w:t>
      </w:r>
    </w:p>
    <w:p w14:paraId="1E9ED28E" w14:textId="77777777" w:rsidR="008B35FB" w:rsidRPr="00B5265D" w:rsidRDefault="001C6A5F" w:rsidP="00AB0439">
      <w:pPr>
        <w:pStyle w:val="ListParagraph"/>
        <w:numPr>
          <w:ilvl w:val="0"/>
          <w:numId w:val="2"/>
        </w:numPr>
        <w:rPr>
          <w:lang w:val="en-GB"/>
        </w:rPr>
      </w:pPr>
      <w:r w:rsidRPr="00B5265D">
        <w:rPr>
          <w:lang w:val="en-GB"/>
        </w:rPr>
        <w:t>To communicate the need and the dependability of the project to the associated stakeholders.</w:t>
      </w:r>
    </w:p>
    <w:p w14:paraId="4E005E76" w14:textId="77777777" w:rsidR="00A07E64" w:rsidRPr="00B5265D" w:rsidRDefault="001C6A5F" w:rsidP="00BE03A2">
      <w:pPr>
        <w:rPr>
          <w:lang w:val="en-GB"/>
        </w:rPr>
      </w:pPr>
      <w:r w:rsidRPr="00B5265D">
        <w:rPr>
          <w:lang w:val="en-GB"/>
        </w:rPr>
        <w:t>A project lifecycle is a four-stage process that is undertaken by managers during the conduction of a project (</w:t>
      </w:r>
      <w:proofErr w:type="spellStart"/>
      <w:r w:rsidRPr="00B5265D">
        <w:rPr>
          <w:lang w:val="en-GB"/>
        </w:rPr>
        <w:t>Addym</w:t>
      </w:r>
      <w:r w:rsidR="004C4798" w:rsidRPr="00B5265D">
        <w:rPr>
          <w:lang w:val="en-GB"/>
        </w:rPr>
        <w:t>an</w:t>
      </w:r>
      <w:proofErr w:type="spellEnd"/>
      <w:r w:rsidR="004C4798" w:rsidRPr="00B5265D">
        <w:rPr>
          <w:lang w:val="en-GB"/>
        </w:rPr>
        <w:t xml:space="preserve">, </w:t>
      </w:r>
      <w:proofErr w:type="spellStart"/>
      <w:r w:rsidR="004C4798" w:rsidRPr="00B5265D">
        <w:rPr>
          <w:lang w:val="en-GB"/>
        </w:rPr>
        <w:t>Pryke</w:t>
      </w:r>
      <w:proofErr w:type="spellEnd"/>
      <w:r w:rsidRPr="00B5265D">
        <w:rPr>
          <w:lang w:val="en-GB"/>
        </w:rPr>
        <w:t xml:space="preserve"> and Davies, 2020). The </w:t>
      </w:r>
      <w:r w:rsidRPr="00B5265D">
        <w:rPr>
          <w:b/>
          <w:i/>
          <w:lang w:val="en-GB"/>
        </w:rPr>
        <w:t>project lifecycle</w:t>
      </w:r>
      <w:r w:rsidRPr="00B5265D">
        <w:rPr>
          <w:lang w:val="en-GB"/>
        </w:rPr>
        <w:t xml:space="preserve"> is composed of four stages. The stages are initiation, planning, execution, and closure.</w:t>
      </w:r>
    </w:p>
    <w:p w14:paraId="7F34BCA4" w14:textId="77777777" w:rsidR="00833966" w:rsidRPr="00B5265D" w:rsidRDefault="001C6A5F" w:rsidP="00833966">
      <w:pPr>
        <w:jc w:val="center"/>
        <w:rPr>
          <w:lang w:val="en-GB"/>
        </w:rPr>
      </w:pPr>
      <w:r w:rsidRPr="00B5265D">
        <w:rPr>
          <w:noProof/>
        </w:rPr>
        <w:drawing>
          <wp:inline distT="0" distB="0" distL="0" distR="0" wp14:anchorId="60E6F3DB" wp14:editId="17260582">
            <wp:extent cx="3905250" cy="340995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109451" name="Picture 1"/>
                    <pic:cNvPicPr>
                      <a:picLocks noChangeAspect="1" noChangeArrowheads="1"/>
                    </pic:cNvPicPr>
                  </pic:nvPicPr>
                  <pic:blipFill>
                    <a:blip r:embed="rId8"/>
                    <a:stretch>
                      <a:fillRect/>
                    </a:stretch>
                  </pic:blipFill>
                  <pic:spPr bwMode="auto">
                    <a:xfrm>
                      <a:off x="0" y="0"/>
                      <a:ext cx="3905250" cy="3409950"/>
                    </a:xfrm>
                    <a:prstGeom prst="rect">
                      <a:avLst/>
                    </a:prstGeom>
                    <a:noFill/>
                    <a:ln w="9525">
                      <a:noFill/>
                      <a:miter lim="800000"/>
                      <a:headEnd/>
                      <a:tailEnd/>
                    </a:ln>
                  </pic:spPr>
                </pic:pic>
              </a:graphicData>
            </a:graphic>
          </wp:inline>
        </w:drawing>
      </w:r>
    </w:p>
    <w:p w14:paraId="2535CF60" w14:textId="77777777" w:rsidR="00833966" w:rsidRPr="00B5265D" w:rsidRDefault="001C6A5F" w:rsidP="00833966">
      <w:pPr>
        <w:jc w:val="center"/>
        <w:rPr>
          <w:b/>
          <w:lang w:val="en-GB"/>
        </w:rPr>
      </w:pPr>
      <w:r w:rsidRPr="00B5265D">
        <w:rPr>
          <w:b/>
          <w:lang w:val="en-GB"/>
        </w:rPr>
        <w:t>Figure 1: Project life cycle</w:t>
      </w:r>
    </w:p>
    <w:p w14:paraId="1C6149A7" w14:textId="77777777" w:rsidR="00833966" w:rsidRPr="00B5265D" w:rsidRDefault="001C6A5F" w:rsidP="00833966">
      <w:pPr>
        <w:jc w:val="center"/>
        <w:rPr>
          <w:lang w:val="en-GB"/>
        </w:rPr>
      </w:pPr>
      <w:r w:rsidRPr="00B5265D">
        <w:rPr>
          <w:lang w:val="en-GB"/>
        </w:rPr>
        <w:t xml:space="preserve">(Source: </w:t>
      </w:r>
      <w:proofErr w:type="spellStart"/>
      <w:r w:rsidRPr="00B5265D">
        <w:rPr>
          <w:lang w:val="en-GB"/>
        </w:rPr>
        <w:t>Addyman</w:t>
      </w:r>
      <w:proofErr w:type="spellEnd"/>
      <w:r w:rsidRPr="00B5265D">
        <w:rPr>
          <w:lang w:val="en-GB"/>
        </w:rPr>
        <w:t xml:space="preserve">, </w:t>
      </w:r>
      <w:proofErr w:type="spellStart"/>
      <w:r w:rsidRPr="00B5265D">
        <w:rPr>
          <w:lang w:val="en-GB"/>
        </w:rPr>
        <w:t>Pryke</w:t>
      </w:r>
      <w:proofErr w:type="spellEnd"/>
      <w:r w:rsidRPr="00B5265D">
        <w:rPr>
          <w:lang w:val="en-GB"/>
        </w:rPr>
        <w:t>, and Davies, 2020)</w:t>
      </w:r>
    </w:p>
    <w:p w14:paraId="5B5352D9" w14:textId="77777777" w:rsidR="00D72F4F" w:rsidRPr="00B5265D" w:rsidRDefault="001C6A5F" w:rsidP="00BE03A2">
      <w:pPr>
        <w:rPr>
          <w:lang w:val="en-GB"/>
        </w:rPr>
      </w:pPr>
      <w:r w:rsidRPr="00B5265D">
        <w:rPr>
          <w:lang w:val="en-GB"/>
        </w:rPr>
        <w:lastRenderedPageBreak/>
        <w:t>It can be said that leadership is essentially significant in any context associated with organisational growth. It is because effective leadership drives an organisation towards its success (</w:t>
      </w:r>
      <w:proofErr w:type="spellStart"/>
      <w:r w:rsidRPr="00B5265D">
        <w:rPr>
          <w:lang w:val="en-GB"/>
        </w:rPr>
        <w:t>Medany</w:t>
      </w:r>
      <w:proofErr w:type="spellEnd"/>
      <w:r w:rsidRPr="00B5265D">
        <w:rPr>
          <w:lang w:val="en-GB"/>
        </w:rPr>
        <w:t xml:space="preserve">, 2017). </w:t>
      </w:r>
      <w:r w:rsidR="00821692" w:rsidRPr="00B5265D">
        <w:rPr>
          <w:lang w:val="en-GB"/>
        </w:rPr>
        <w:t xml:space="preserve">According to </w:t>
      </w:r>
      <w:r w:rsidR="00821692" w:rsidRPr="00B5265D">
        <w:rPr>
          <w:b/>
          <w:i/>
          <w:lang w:val="en-GB"/>
        </w:rPr>
        <w:t>Henry Fayol,</w:t>
      </w:r>
      <w:r w:rsidR="00821692" w:rsidRPr="00B5265D">
        <w:rPr>
          <w:lang w:val="en-GB"/>
        </w:rPr>
        <w:t xml:space="preserve"> managerial functions include </w:t>
      </w:r>
      <w:r w:rsidR="00821692" w:rsidRPr="00B5265D">
        <w:rPr>
          <w:b/>
          <w:i/>
          <w:lang w:val="en-GB"/>
        </w:rPr>
        <w:t>forecasting</w:t>
      </w:r>
      <w:r w:rsidR="00821692" w:rsidRPr="00B5265D">
        <w:rPr>
          <w:lang w:val="en-GB"/>
        </w:rPr>
        <w:t xml:space="preserve">, </w:t>
      </w:r>
      <w:r w:rsidR="00821692" w:rsidRPr="00B5265D">
        <w:rPr>
          <w:b/>
          <w:i/>
          <w:lang w:val="en-GB"/>
        </w:rPr>
        <w:t>planning</w:t>
      </w:r>
      <w:r w:rsidR="00821692" w:rsidRPr="00B5265D">
        <w:rPr>
          <w:lang w:val="en-GB"/>
        </w:rPr>
        <w:t xml:space="preserve">, </w:t>
      </w:r>
      <w:r w:rsidR="00AB0439" w:rsidRPr="00B5265D">
        <w:rPr>
          <w:b/>
          <w:i/>
          <w:lang w:val="en-GB"/>
        </w:rPr>
        <w:t>organis</w:t>
      </w:r>
      <w:r w:rsidR="00821692" w:rsidRPr="00B5265D">
        <w:rPr>
          <w:b/>
          <w:i/>
          <w:lang w:val="en-GB"/>
        </w:rPr>
        <w:t>ing</w:t>
      </w:r>
      <w:r w:rsidR="00821692" w:rsidRPr="00B5265D">
        <w:rPr>
          <w:lang w:val="en-GB"/>
        </w:rPr>
        <w:t xml:space="preserve">, </w:t>
      </w:r>
      <w:r w:rsidR="00821692" w:rsidRPr="00B5265D">
        <w:rPr>
          <w:b/>
          <w:i/>
          <w:lang w:val="en-GB"/>
        </w:rPr>
        <w:t>commanding</w:t>
      </w:r>
      <w:r w:rsidR="00821692" w:rsidRPr="00B5265D">
        <w:rPr>
          <w:lang w:val="en-GB"/>
        </w:rPr>
        <w:t xml:space="preserve">, </w:t>
      </w:r>
      <w:r w:rsidR="00821692" w:rsidRPr="00B5265D">
        <w:rPr>
          <w:b/>
          <w:i/>
          <w:lang w:val="en-GB"/>
        </w:rPr>
        <w:t>coordinating</w:t>
      </w:r>
      <w:r w:rsidR="00821692" w:rsidRPr="00B5265D">
        <w:rPr>
          <w:lang w:val="en-GB"/>
        </w:rPr>
        <w:t xml:space="preserve">, and </w:t>
      </w:r>
      <w:proofErr w:type="gramStart"/>
      <w:r w:rsidR="00821692" w:rsidRPr="00B5265D">
        <w:rPr>
          <w:b/>
          <w:i/>
          <w:lang w:val="en-GB"/>
        </w:rPr>
        <w:t>controlling</w:t>
      </w:r>
      <w:r w:rsidR="00AB0439" w:rsidRPr="00B5265D">
        <w:rPr>
          <w:lang w:val="en-GB"/>
        </w:rPr>
        <w:t>(</w:t>
      </w:r>
      <w:proofErr w:type="gramEnd"/>
      <w:r w:rsidR="008B35FB" w:rsidRPr="00B5265D">
        <w:rPr>
          <w:shd w:val="clear" w:color="auto" w:fill="FFFFFF"/>
          <w:lang w:val="en-GB"/>
        </w:rPr>
        <w:t>Ramakrishna, 2019</w:t>
      </w:r>
      <w:r w:rsidR="00AB0439" w:rsidRPr="00B5265D">
        <w:rPr>
          <w:lang w:val="en-GB"/>
        </w:rPr>
        <w:t>)</w:t>
      </w:r>
      <w:r w:rsidR="00821692" w:rsidRPr="00B5265D">
        <w:rPr>
          <w:lang w:val="en-GB"/>
        </w:rPr>
        <w:t>.</w:t>
      </w:r>
      <w:r w:rsidR="00AB0439" w:rsidRPr="00B5265D">
        <w:rPr>
          <w:lang w:val="en-GB"/>
        </w:rPr>
        <w:t xml:space="preserve"> Here, the forecasting has been done on the user stories followed by the project planning, after which rest of the steps would be taken up. </w:t>
      </w:r>
      <w:r w:rsidRPr="00B5265D">
        <w:rPr>
          <w:lang w:val="en-GB"/>
        </w:rPr>
        <w:t xml:space="preserve">In the </w:t>
      </w:r>
      <w:r w:rsidRPr="00B5265D">
        <w:rPr>
          <w:b/>
          <w:i/>
          <w:lang w:val="en-GB"/>
        </w:rPr>
        <w:t>initiation</w:t>
      </w:r>
      <w:r w:rsidRPr="00B5265D">
        <w:rPr>
          <w:lang w:val="en-GB"/>
        </w:rPr>
        <w:t xml:space="preserve"> phase, the management of the Vintner antiques has taken the decision to shift their business from Shirley to </w:t>
      </w:r>
      <w:proofErr w:type="spellStart"/>
      <w:r w:rsidRPr="00B5265D">
        <w:rPr>
          <w:lang w:val="en-GB"/>
        </w:rPr>
        <w:t>Sparkhill</w:t>
      </w:r>
      <w:proofErr w:type="spellEnd"/>
      <w:r w:rsidRPr="00B5265D">
        <w:rPr>
          <w:lang w:val="en-GB"/>
        </w:rPr>
        <w:t xml:space="preserve">. In this regard, they have judged whether they have the required resources for the shifting. Apart from that, they also focused on the benefits that the shifting will provide to their business. The next stage of the project lifecycle is </w:t>
      </w:r>
      <w:r w:rsidRPr="00B5265D">
        <w:rPr>
          <w:b/>
          <w:i/>
          <w:lang w:val="en-GB"/>
        </w:rPr>
        <w:t>planning</w:t>
      </w:r>
      <w:r w:rsidR="00F370E2" w:rsidRPr="00B5265D">
        <w:rPr>
          <w:lang w:val="en-GB"/>
        </w:rPr>
        <w:t xml:space="preserve"> (</w:t>
      </w:r>
      <w:proofErr w:type="spellStart"/>
      <w:r w:rsidR="00F370E2" w:rsidRPr="00B5265D">
        <w:rPr>
          <w:lang w:val="en-GB"/>
        </w:rPr>
        <w:t>Jin</w:t>
      </w:r>
      <w:proofErr w:type="spellEnd"/>
      <w:r w:rsidR="00F370E2" w:rsidRPr="00B5265D">
        <w:rPr>
          <w:i/>
          <w:lang w:val="en-GB"/>
        </w:rPr>
        <w:t xml:space="preserve"> et al</w:t>
      </w:r>
      <w:r w:rsidR="00F370E2" w:rsidRPr="00B5265D">
        <w:rPr>
          <w:lang w:val="en-GB"/>
        </w:rPr>
        <w:t>., 2019)</w:t>
      </w:r>
      <w:r w:rsidRPr="00B5265D">
        <w:rPr>
          <w:lang w:val="en-GB"/>
        </w:rPr>
        <w:t xml:space="preserve">. In this stage, the management of Vintner antiques opted for making proper plans to carry out the project in a proper way. In this regard, they contacted a consulting firm called Alpha Project Management Company to conduct the project. In this regard, the team of the Alpha Group has successfully identified various risks that can take place during the project by using different user stories. </w:t>
      </w:r>
    </w:p>
    <w:p w14:paraId="269E3E1A" w14:textId="77777777" w:rsidR="0081352A" w:rsidRPr="00B5265D" w:rsidRDefault="001C6A5F" w:rsidP="00BE03A2">
      <w:pPr>
        <w:rPr>
          <w:lang w:val="en-GB"/>
        </w:rPr>
      </w:pPr>
      <w:r w:rsidRPr="00B5265D">
        <w:rPr>
          <w:lang w:val="en-GB"/>
        </w:rPr>
        <w:t xml:space="preserve">Therefore, they gained a clear idea about the risks, which has helped them adopt proper measures. The third phase of the project lifelike is the </w:t>
      </w:r>
      <w:r w:rsidRPr="00B5265D">
        <w:rPr>
          <w:b/>
          <w:i/>
          <w:lang w:val="en-GB"/>
        </w:rPr>
        <w:t>execution</w:t>
      </w:r>
      <w:r w:rsidR="00AA6B70" w:rsidRPr="00B5265D">
        <w:rPr>
          <w:lang w:val="en-GB"/>
        </w:rPr>
        <w:t xml:space="preserve"> (</w:t>
      </w:r>
      <w:proofErr w:type="spellStart"/>
      <w:r w:rsidR="00AA6B70" w:rsidRPr="00B5265D">
        <w:rPr>
          <w:lang w:val="en-GB"/>
        </w:rPr>
        <w:t>Bao</w:t>
      </w:r>
      <w:r w:rsidR="00AA6B70" w:rsidRPr="00B5265D">
        <w:rPr>
          <w:i/>
          <w:lang w:val="en-GB"/>
        </w:rPr>
        <w:t>et</w:t>
      </w:r>
      <w:proofErr w:type="spellEnd"/>
      <w:r w:rsidR="00AA6B70" w:rsidRPr="00B5265D">
        <w:rPr>
          <w:i/>
          <w:lang w:val="en-GB"/>
        </w:rPr>
        <w:t xml:space="preserve"> al</w:t>
      </w:r>
      <w:r w:rsidR="00AA6B70" w:rsidRPr="00B5265D">
        <w:rPr>
          <w:lang w:val="en-GB"/>
        </w:rPr>
        <w:t>., 2018)</w:t>
      </w:r>
      <w:r w:rsidRPr="00B5265D">
        <w:rPr>
          <w:lang w:val="en-GB"/>
        </w:rPr>
        <w:t xml:space="preserve">. In this phase, the Alpha Project Management Company has adopted both human and financial resources for carrying out the project. Apart from that, they have also opted for using various tools and techniques of project management to carry out the project in a successful manner. The final phase of the project lifecycle is </w:t>
      </w:r>
      <w:r w:rsidRPr="00B5265D">
        <w:rPr>
          <w:b/>
          <w:i/>
          <w:lang w:val="en-GB"/>
        </w:rPr>
        <w:t>closure</w:t>
      </w:r>
      <w:r w:rsidR="00AA6B70" w:rsidRPr="00B5265D">
        <w:rPr>
          <w:lang w:val="en-GB"/>
        </w:rPr>
        <w:t xml:space="preserve"> (</w:t>
      </w:r>
      <w:proofErr w:type="spellStart"/>
      <w:r w:rsidR="00AA6B70" w:rsidRPr="00B5265D">
        <w:rPr>
          <w:lang w:val="en-GB"/>
        </w:rPr>
        <w:t>Jin</w:t>
      </w:r>
      <w:proofErr w:type="spellEnd"/>
      <w:r w:rsidR="00AA6B70" w:rsidRPr="00B5265D">
        <w:rPr>
          <w:i/>
          <w:lang w:val="en-GB"/>
        </w:rPr>
        <w:t xml:space="preserve"> et al</w:t>
      </w:r>
      <w:r w:rsidR="00AA6B70" w:rsidRPr="00B5265D">
        <w:rPr>
          <w:lang w:val="en-GB"/>
        </w:rPr>
        <w:t>., 2019)</w:t>
      </w:r>
      <w:r w:rsidRPr="00B5265D">
        <w:rPr>
          <w:lang w:val="en-GB"/>
        </w:rPr>
        <w:t xml:space="preserve">. In this regard, the company has judged whether they have completed the project within the given deadline. They have referred to the Gantt chart in this respect. The management of the Alpha Project Management Company has opted for the </w:t>
      </w:r>
      <w:proofErr w:type="spellStart"/>
      <w:r w:rsidRPr="00B5265D">
        <w:rPr>
          <w:b/>
          <w:i/>
          <w:lang w:val="en-GB"/>
        </w:rPr>
        <w:t>MoSCoW</w:t>
      </w:r>
      <w:proofErr w:type="spellEnd"/>
      <w:r w:rsidRPr="00B5265D">
        <w:rPr>
          <w:b/>
          <w:i/>
          <w:lang w:val="en-GB"/>
        </w:rPr>
        <w:t xml:space="preserve"> technique</w:t>
      </w:r>
      <w:r w:rsidRPr="00B5265D">
        <w:rPr>
          <w:lang w:val="en-GB"/>
        </w:rPr>
        <w:t xml:space="preserve">. </w:t>
      </w:r>
    </w:p>
    <w:p w14:paraId="1FC13B2C" w14:textId="77777777" w:rsidR="0081352A" w:rsidRPr="00B5265D" w:rsidRDefault="001C6A5F" w:rsidP="005A4877">
      <w:pPr>
        <w:jc w:val="center"/>
        <w:rPr>
          <w:b/>
          <w:lang w:val="en-GB"/>
        </w:rPr>
      </w:pPr>
      <w:r w:rsidRPr="00B5265D">
        <w:rPr>
          <w:b/>
          <w:noProof/>
        </w:rPr>
        <w:lastRenderedPageBreak/>
        <w:drawing>
          <wp:inline distT="0" distB="0" distL="0" distR="0" wp14:anchorId="28AE03C0" wp14:editId="36D2A714">
            <wp:extent cx="4562475" cy="2447925"/>
            <wp:effectExtent l="1905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565534" name="Picture 4"/>
                    <pic:cNvPicPr>
                      <a:picLocks noChangeAspect="1" noChangeArrowheads="1"/>
                    </pic:cNvPicPr>
                  </pic:nvPicPr>
                  <pic:blipFill>
                    <a:blip r:embed="rId9"/>
                    <a:stretch>
                      <a:fillRect/>
                    </a:stretch>
                  </pic:blipFill>
                  <pic:spPr bwMode="auto">
                    <a:xfrm>
                      <a:off x="0" y="0"/>
                      <a:ext cx="4562475" cy="2447925"/>
                    </a:xfrm>
                    <a:prstGeom prst="rect">
                      <a:avLst/>
                    </a:prstGeom>
                    <a:noFill/>
                    <a:ln w="9525">
                      <a:noFill/>
                      <a:miter lim="800000"/>
                      <a:headEnd/>
                      <a:tailEnd/>
                    </a:ln>
                  </pic:spPr>
                </pic:pic>
              </a:graphicData>
            </a:graphic>
          </wp:inline>
        </w:drawing>
      </w:r>
    </w:p>
    <w:p w14:paraId="5307C4A6" w14:textId="77777777" w:rsidR="006208A6" w:rsidRPr="00B5265D" w:rsidRDefault="001C6A5F" w:rsidP="005A4877">
      <w:pPr>
        <w:jc w:val="center"/>
        <w:rPr>
          <w:b/>
          <w:lang w:val="en-GB"/>
        </w:rPr>
      </w:pPr>
      <w:r w:rsidRPr="00B5265D">
        <w:rPr>
          <w:b/>
          <w:lang w:val="en-GB"/>
        </w:rPr>
        <w:t xml:space="preserve">Figure 2: </w:t>
      </w:r>
      <w:proofErr w:type="spellStart"/>
      <w:r w:rsidRPr="00B5265D">
        <w:rPr>
          <w:b/>
          <w:lang w:val="en-GB"/>
        </w:rPr>
        <w:t>MoSCoW</w:t>
      </w:r>
      <w:proofErr w:type="spellEnd"/>
      <w:r w:rsidRPr="00B5265D">
        <w:rPr>
          <w:b/>
          <w:lang w:val="en-GB"/>
        </w:rPr>
        <w:t xml:space="preserve"> technique</w:t>
      </w:r>
    </w:p>
    <w:p w14:paraId="6C1000F3" w14:textId="77777777" w:rsidR="006208A6" w:rsidRPr="00B5265D" w:rsidRDefault="001C6A5F" w:rsidP="005A4877">
      <w:pPr>
        <w:jc w:val="center"/>
        <w:rPr>
          <w:lang w:val="en-GB"/>
        </w:rPr>
      </w:pPr>
      <w:r w:rsidRPr="00B5265D">
        <w:rPr>
          <w:lang w:val="en-GB"/>
        </w:rPr>
        <w:t>(</w:t>
      </w:r>
      <w:proofErr w:type="spellStart"/>
      <w:proofErr w:type="gramStart"/>
      <w:r w:rsidRPr="00B5265D">
        <w:rPr>
          <w:lang w:val="en-GB"/>
        </w:rPr>
        <w:t>Source</w:t>
      </w:r>
      <w:r w:rsidR="005A4877" w:rsidRPr="00B5265D">
        <w:rPr>
          <w:lang w:val="en-GB"/>
        </w:rPr>
        <w:t>:Marthasari</w:t>
      </w:r>
      <w:proofErr w:type="spellEnd"/>
      <w:proofErr w:type="gramEnd"/>
      <w:r w:rsidR="005A4877" w:rsidRPr="00B5265D">
        <w:rPr>
          <w:lang w:val="en-GB"/>
        </w:rPr>
        <w:t xml:space="preserve">, </w:t>
      </w:r>
      <w:proofErr w:type="spellStart"/>
      <w:r w:rsidR="005A4877" w:rsidRPr="00B5265D">
        <w:rPr>
          <w:lang w:val="en-GB"/>
        </w:rPr>
        <w:t>Suharso</w:t>
      </w:r>
      <w:proofErr w:type="spellEnd"/>
      <w:r w:rsidR="005A4877" w:rsidRPr="00B5265D">
        <w:rPr>
          <w:lang w:val="en-GB"/>
        </w:rPr>
        <w:t xml:space="preserve"> and </w:t>
      </w:r>
      <w:proofErr w:type="spellStart"/>
      <w:r w:rsidR="005A4877" w:rsidRPr="00B5265D">
        <w:rPr>
          <w:lang w:val="en-GB"/>
        </w:rPr>
        <w:t>Ardiansyah</w:t>
      </w:r>
      <w:proofErr w:type="spellEnd"/>
      <w:r w:rsidR="005A4877" w:rsidRPr="00B5265D">
        <w:rPr>
          <w:lang w:val="en-GB"/>
        </w:rPr>
        <w:t>, 2018)</w:t>
      </w:r>
    </w:p>
    <w:p w14:paraId="3D0152A7" w14:textId="77777777" w:rsidR="00D72F4F" w:rsidRPr="00B5265D" w:rsidRDefault="001C6A5F" w:rsidP="00BE03A2">
      <w:pPr>
        <w:rPr>
          <w:lang w:val="en-GB"/>
        </w:rPr>
      </w:pPr>
      <w:r w:rsidRPr="00B5265D">
        <w:rPr>
          <w:lang w:val="en-GB"/>
        </w:rPr>
        <w:t>It is defined as a prioritisation technique, which is used to reach a common understanding with the stakeholders</w:t>
      </w:r>
      <w:r w:rsidR="007C4C63" w:rsidRPr="00B5265D">
        <w:rPr>
          <w:lang w:val="en-GB"/>
        </w:rPr>
        <w:t xml:space="preserve"> (</w:t>
      </w:r>
      <w:proofErr w:type="spellStart"/>
      <w:r w:rsidR="007C4C63" w:rsidRPr="00B5265D">
        <w:rPr>
          <w:lang w:val="en-GB"/>
        </w:rPr>
        <w:t>Marthasari</w:t>
      </w:r>
      <w:proofErr w:type="spellEnd"/>
      <w:r w:rsidR="007C4C63" w:rsidRPr="00B5265D">
        <w:rPr>
          <w:lang w:val="en-GB"/>
        </w:rPr>
        <w:t xml:space="preserve">, </w:t>
      </w:r>
      <w:proofErr w:type="spellStart"/>
      <w:r w:rsidR="007C4C63" w:rsidRPr="00B5265D">
        <w:rPr>
          <w:lang w:val="en-GB"/>
        </w:rPr>
        <w:t>Suharso</w:t>
      </w:r>
      <w:proofErr w:type="spellEnd"/>
      <w:r w:rsidR="007C4C63" w:rsidRPr="00B5265D">
        <w:rPr>
          <w:lang w:val="en-GB"/>
        </w:rPr>
        <w:t xml:space="preserve"> and </w:t>
      </w:r>
      <w:proofErr w:type="spellStart"/>
      <w:r w:rsidR="007C4C63" w:rsidRPr="00B5265D">
        <w:rPr>
          <w:lang w:val="en-GB"/>
        </w:rPr>
        <w:t>Ardiansyah</w:t>
      </w:r>
      <w:proofErr w:type="spellEnd"/>
      <w:r w:rsidR="007C4C63" w:rsidRPr="00B5265D">
        <w:rPr>
          <w:lang w:val="en-GB"/>
        </w:rPr>
        <w:t>, 2018)</w:t>
      </w:r>
      <w:r w:rsidRPr="00B5265D">
        <w:rPr>
          <w:lang w:val="en-GB"/>
        </w:rPr>
        <w:t xml:space="preserve">. By using this technique, they have analysed all the aspects that are needed to be done to carry out the project successfully. In the must-have case, they have arranged specific requirements such as financial and human resources for the project. In case of should have, they have gained various regulatory permissions to carry out the shifting. According to the could have, they have contacted some of their stakeholders during the process. </w:t>
      </w:r>
      <w:proofErr w:type="gramStart"/>
      <w:r w:rsidRPr="00B5265D">
        <w:rPr>
          <w:lang w:val="en-GB"/>
        </w:rPr>
        <w:t>In regards to</w:t>
      </w:r>
      <w:proofErr w:type="gramEnd"/>
      <w:r w:rsidRPr="00B5265D">
        <w:rPr>
          <w:lang w:val="en-GB"/>
        </w:rPr>
        <w:t xml:space="preserve"> will not have, the management of Alpha Group has recognised specific stakeholders who are not a priority for them. </w:t>
      </w:r>
    </w:p>
    <w:p w14:paraId="76CCAB8E" w14:textId="77777777" w:rsidR="00BE03A2" w:rsidRPr="00B5265D" w:rsidRDefault="001C6A5F" w:rsidP="00BE03A2">
      <w:pPr>
        <w:rPr>
          <w:lang w:val="en-GB"/>
        </w:rPr>
      </w:pPr>
      <w:r w:rsidRPr="00B5265D">
        <w:rPr>
          <w:lang w:val="en-GB"/>
        </w:rPr>
        <w:t xml:space="preserve">The management of Alpha Project Management Company has also used the </w:t>
      </w:r>
      <w:r w:rsidRPr="00B5265D">
        <w:rPr>
          <w:b/>
          <w:i/>
          <w:lang w:val="en-GB"/>
        </w:rPr>
        <w:t>technique of product project technique</w:t>
      </w:r>
      <w:r w:rsidRPr="00B5265D">
        <w:rPr>
          <w:lang w:val="en-GB"/>
        </w:rPr>
        <w:t xml:space="preserve"> by Robert. By using this technique, they have bargained with various traders</w:t>
      </w:r>
      <w:r w:rsidR="00D72F4F" w:rsidRPr="00B5265D">
        <w:rPr>
          <w:lang w:val="en-GB"/>
        </w:rPr>
        <w:t xml:space="preserve"> (</w:t>
      </w:r>
      <w:proofErr w:type="spellStart"/>
      <w:r w:rsidR="00D72F4F" w:rsidRPr="00B5265D">
        <w:rPr>
          <w:lang w:val="en-GB"/>
        </w:rPr>
        <w:t>Muriana</w:t>
      </w:r>
      <w:proofErr w:type="spellEnd"/>
      <w:r w:rsidR="00D72F4F" w:rsidRPr="00B5265D">
        <w:rPr>
          <w:lang w:val="en-GB"/>
        </w:rPr>
        <w:t xml:space="preserve"> and </w:t>
      </w:r>
      <w:proofErr w:type="spellStart"/>
      <w:r w:rsidR="00D72F4F" w:rsidRPr="00B5265D">
        <w:rPr>
          <w:lang w:val="en-GB"/>
        </w:rPr>
        <w:t>Vizzini</w:t>
      </w:r>
      <w:proofErr w:type="spellEnd"/>
      <w:r w:rsidR="00D72F4F" w:rsidRPr="00B5265D">
        <w:rPr>
          <w:lang w:val="en-GB"/>
        </w:rPr>
        <w:t>, 2017)</w:t>
      </w:r>
      <w:r w:rsidRPr="00B5265D">
        <w:rPr>
          <w:lang w:val="en-GB"/>
        </w:rPr>
        <w:t xml:space="preserve">. However, they have opted for the analysis of the user stories by using this technique. They have placed in the flipchart </w:t>
      </w:r>
      <w:proofErr w:type="gramStart"/>
      <w:r w:rsidRPr="00B5265D">
        <w:rPr>
          <w:lang w:val="en-GB"/>
        </w:rPr>
        <w:t>grid, and</w:t>
      </w:r>
      <w:proofErr w:type="gramEnd"/>
      <w:r w:rsidRPr="00B5265D">
        <w:rPr>
          <w:lang w:val="en-GB"/>
        </w:rPr>
        <w:t xml:space="preserve"> have analysed each of the stories. By doing this, they gained an idea about the complexity of each story on the ground of small, medium, and large. As a result of that, they got a profound idea about the various issues that can occur within the conduction of the project. However, they have recorded all the story analysis, and have helped them to understand the complexity of each of them.  </w:t>
      </w:r>
    </w:p>
    <w:p w14:paraId="24DE4D17" w14:textId="77777777" w:rsidR="002C049E" w:rsidRPr="00B5265D" w:rsidRDefault="001C6A5F" w:rsidP="00B91EB1">
      <w:pPr>
        <w:pStyle w:val="Heading2"/>
        <w:rPr>
          <w:lang w:val="en-GB"/>
        </w:rPr>
      </w:pPr>
      <w:bookmarkStart w:id="6" w:name="_Toc58590142"/>
      <w:r w:rsidRPr="00B5265D">
        <w:rPr>
          <w:lang w:val="en-GB"/>
        </w:rPr>
        <w:lastRenderedPageBreak/>
        <w:t>Gantt Chart</w:t>
      </w:r>
      <w:bookmarkEnd w:id="6"/>
    </w:p>
    <w:p w14:paraId="7F403169" w14:textId="77777777" w:rsidR="00B91EB1" w:rsidRPr="00B5265D" w:rsidRDefault="001C6A5F">
      <w:pPr>
        <w:rPr>
          <w:lang w:val="en-GB"/>
        </w:rPr>
      </w:pPr>
      <w:r w:rsidRPr="00B5265D">
        <w:rPr>
          <w:lang w:val="en-GB"/>
        </w:rPr>
        <w:t xml:space="preserve">A Gantt chart is a bar chart that consists of </w:t>
      </w:r>
      <w:r w:rsidR="005D15E9" w:rsidRPr="00B5265D">
        <w:rPr>
          <w:lang w:val="en-GB"/>
        </w:rPr>
        <w:t>the illustration of the project schedule. It was proposed by Henry Gantt</w:t>
      </w:r>
      <w:r w:rsidR="00F84416" w:rsidRPr="00B5265D">
        <w:rPr>
          <w:lang w:val="en-GB"/>
        </w:rPr>
        <w:t xml:space="preserve"> (Sharon and Dori, 2017)</w:t>
      </w:r>
      <w:r w:rsidR="005D15E9" w:rsidRPr="00B5265D">
        <w:rPr>
          <w:lang w:val="en-GB"/>
        </w:rPr>
        <w:t>. A Gantt chart is provided for this project</w:t>
      </w:r>
    </w:p>
    <w:tbl>
      <w:tblPr>
        <w:tblStyle w:val="TableGrid"/>
        <w:tblW w:w="0" w:type="auto"/>
        <w:tblLook w:val="04A0" w:firstRow="1" w:lastRow="0" w:firstColumn="1" w:lastColumn="0" w:noHBand="0" w:noVBand="1"/>
      </w:tblPr>
      <w:tblGrid>
        <w:gridCol w:w="1632"/>
        <w:gridCol w:w="1086"/>
        <w:gridCol w:w="1170"/>
        <w:gridCol w:w="1080"/>
        <w:gridCol w:w="1170"/>
        <w:gridCol w:w="990"/>
        <w:gridCol w:w="1080"/>
        <w:gridCol w:w="1170"/>
      </w:tblGrid>
      <w:tr w:rsidR="008469C9" w:rsidRPr="00B5265D" w14:paraId="66C14C75" w14:textId="77777777" w:rsidTr="00E64E0E">
        <w:tc>
          <w:tcPr>
            <w:tcW w:w="1632" w:type="dxa"/>
            <w:shd w:val="clear" w:color="auto" w:fill="FFFF00"/>
          </w:tcPr>
          <w:p w14:paraId="5CB482FA" w14:textId="77777777" w:rsidR="00D53BEB" w:rsidRPr="00B5265D" w:rsidRDefault="001C6A5F" w:rsidP="00C50FD7">
            <w:pPr>
              <w:jc w:val="center"/>
              <w:rPr>
                <w:b/>
                <w:sz w:val="24"/>
                <w:szCs w:val="24"/>
                <w:lang w:val="en-GB"/>
              </w:rPr>
            </w:pPr>
            <w:r w:rsidRPr="00B5265D">
              <w:rPr>
                <w:b/>
                <w:sz w:val="24"/>
                <w:szCs w:val="24"/>
                <w:lang w:val="en-GB"/>
              </w:rPr>
              <w:t>Activities</w:t>
            </w:r>
          </w:p>
        </w:tc>
        <w:tc>
          <w:tcPr>
            <w:tcW w:w="1086" w:type="dxa"/>
            <w:shd w:val="clear" w:color="auto" w:fill="FFFF00"/>
          </w:tcPr>
          <w:p w14:paraId="14119826" w14:textId="77777777" w:rsidR="00D53BEB" w:rsidRPr="00B5265D" w:rsidRDefault="001C6A5F" w:rsidP="00C50FD7">
            <w:pPr>
              <w:jc w:val="center"/>
              <w:rPr>
                <w:b/>
                <w:sz w:val="24"/>
                <w:szCs w:val="24"/>
                <w:lang w:val="en-GB"/>
              </w:rPr>
            </w:pPr>
            <w:r w:rsidRPr="00B5265D">
              <w:rPr>
                <w:b/>
                <w:sz w:val="24"/>
                <w:szCs w:val="24"/>
                <w:lang w:val="en-GB"/>
              </w:rPr>
              <w:t>Week 1</w:t>
            </w:r>
          </w:p>
        </w:tc>
        <w:tc>
          <w:tcPr>
            <w:tcW w:w="1170" w:type="dxa"/>
            <w:shd w:val="clear" w:color="auto" w:fill="FFFF00"/>
          </w:tcPr>
          <w:p w14:paraId="0206AFCB" w14:textId="77777777" w:rsidR="00D53BEB" w:rsidRPr="00B5265D" w:rsidRDefault="001C6A5F" w:rsidP="00C50FD7">
            <w:pPr>
              <w:jc w:val="center"/>
              <w:rPr>
                <w:b/>
                <w:sz w:val="24"/>
                <w:szCs w:val="24"/>
                <w:lang w:val="en-GB"/>
              </w:rPr>
            </w:pPr>
            <w:r w:rsidRPr="00B5265D">
              <w:rPr>
                <w:b/>
                <w:sz w:val="24"/>
                <w:szCs w:val="24"/>
                <w:lang w:val="en-GB"/>
              </w:rPr>
              <w:t>Week 2</w:t>
            </w:r>
          </w:p>
        </w:tc>
        <w:tc>
          <w:tcPr>
            <w:tcW w:w="1080" w:type="dxa"/>
            <w:shd w:val="clear" w:color="auto" w:fill="FFFF00"/>
          </w:tcPr>
          <w:p w14:paraId="5592A4E2" w14:textId="77777777" w:rsidR="00D53BEB" w:rsidRPr="00B5265D" w:rsidRDefault="001C6A5F" w:rsidP="00C50FD7">
            <w:pPr>
              <w:jc w:val="center"/>
              <w:rPr>
                <w:b/>
                <w:sz w:val="24"/>
                <w:szCs w:val="24"/>
                <w:lang w:val="en-GB"/>
              </w:rPr>
            </w:pPr>
            <w:r w:rsidRPr="00B5265D">
              <w:rPr>
                <w:b/>
                <w:sz w:val="24"/>
                <w:szCs w:val="24"/>
                <w:lang w:val="en-GB"/>
              </w:rPr>
              <w:t>Week 3</w:t>
            </w:r>
          </w:p>
        </w:tc>
        <w:tc>
          <w:tcPr>
            <w:tcW w:w="1170" w:type="dxa"/>
            <w:shd w:val="clear" w:color="auto" w:fill="FFFF00"/>
          </w:tcPr>
          <w:p w14:paraId="75CC5D66" w14:textId="77777777" w:rsidR="00D53BEB" w:rsidRPr="00B5265D" w:rsidRDefault="001C6A5F" w:rsidP="00C50FD7">
            <w:pPr>
              <w:jc w:val="center"/>
              <w:rPr>
                <w:b/>
                <w:sz w:val="24"/>
                <w:szCs w:val="24"/>
                <w:lang w:val="en-GB"/>
              </w:rPr>
            </w:pPr>
            <w:r w:rsidRPr="00B5265D">
              <w:rPr>
                <w:b/>
                <w:sz w:val="24"/>
                <w:szCs w:val="24"/>
                <w:lang w:val="en-GB"/>
              </w:rPr>
              <w:t>Week 4</w:t>
            </w:r>
          </w:p>
        </w:tc>
        <w:tc>
          <w:tcPr>
            <w:tcW w:w="990" w:type="dxa"/>
            <w:shd w:val="clear" w:color="auto" w:fill="FFFF00"/>
          </w:tcPr>
          <w:p w14:paraId="3C280718" w14:textId="77777777" w:rsidR="00D53BEB" w:rsidRPr="00B5265D" w:rsidRDefault="001C6A5F" w:rsidP="00C50FD7">
            <w:pPr>
              <w:jc w:val="center"/>
              <w:rPr>
                <w:b/>
                <w:sz w:val="24"/>
                <w:szCs w:val="24"/>
                <w:lang w:val="en-GB"/>
              </w:rPr>
            </w:pPr>
            <w:r w:rsidRPr="00B5265D">
              <w:rPr>
                <w:b/>
                <w:sz w:val="24"/>
                <w:szCs w:val="24"/>
                <w:lang w:val="en-GB"/>
              </w:rPr>
              <w:t>Week 5</w:t>
            </w:r>
          </w:p>
        </w:tc>
        <w:tc>
          <w:tcPr>
            <w:tcW w:w="1080" w:type="dxa"/>
            <w:shd w:val="clear" w:color="auto" w:fill="FFFF00"/>
          </w:tcPr>
          <w:p w14:paraId="66A4F311" w14:textId="77777777" w:rsidR="00D53BEB" w:rsidRPr="00B5265D" w:rsidRDefault="001C6A5F" w:rsidP="00C50FD7">
            <w:pPr>
              <w:jc w:val="center"/>
              <w:rPr>
                <w:b/>
                <w:sz w:val="24"/>
                <w:szCs w:val="24"/>
                <w:lang w:val="en-GB"/>
              </w:rPr>
            </w:pPr>
            <w:r w:rsidRPr="00B5265D">
              <w:rPr>
                <w:b/>
                <w:sz w:val="24"/>
                <w:szCs w:val="24"/>
                <w:lang w:val="en-GB"/>
              </w:rPr>
              <w:t>Week 6</w:t>
            </w:r>
          </w:p>
        </w:tc>
        <w:tc>
          <w:tcPr>
            <w:tcW w:w="1170" w:type="dxa"/>
            <w:shd w:val="clear" w:color="auto" w:fill="FFFF00"/>
          </w:tcPr>
          <w:p w14:paraId="610DBABA" w14:textId="77777777" w:rsidR="00D53BEB" w:rsidRPr="00B5265D" w:rsidRDefault="001C6A5F" w:rsidP="00C50FD7">
            <w:pPr>
              <w:jc w:val="center"/>
              <w:rPr>
                <w:b/>
                <w:sz w:val="24"/>
                <w:szCs w:val="24"/>
                <w:lang w:val="en-GB"/>
              </w:rPr>
            </w:pPr>
            <w:r w:rsidRPr="00B5265D">
              <w:rPr>
                <w:b/>
                <w:sz w:val="24"/>
                <w:szCs w:val="24"/>
                <w:lang w:val="en-GB"/>
              </w:rPr>
              <w:t>Week 7</w:t>
            </w:r>
          </w:p>
        </w:tc>
      </w:tr>
      <w:tr w:rsidR="008469C9" w:rsidRPr="00B5265D" w14:paraId="428EAD9A" w14:textId="77777777" w:rsidTr="009A787C">
        <w:tc>
          <w:tcPr>
            <w:tcW w:w="1632" w:type="dxa"/>
            <w:shd w:val="clear" w:color="auto" w:fill="92D050"/>
          </w:tcPr>
          <w:p w14:paraId="209F0B02" w14:textId="77777777" w:rsidR="00D53BEB" w:rsidRPr="00B5265D" w:rsidRDefault="001C6A5F">
            <w:pPr>
              <w:rPr>
                <w:b/>
                <w:sz w:val="24"/>
                <w:szCs w:val="24"/>
                <w:lang w:val="en-GB"/>
              </w:rPr>
            </w:pPr>
            <w:r w:rsidRPr="00B5265D">
              <w:rPr>
                <w:b/>
                <w:sz w:val="24"/>
                <w:szCs w:val="24"/>
                <w:lang w:val="en-GB"/>
              </w:rPr>
              <w:t>Judging the need for shifting.</w:t>
            </w:r>
          </w:p>
        </w:tc>
        <w:tc>
          <w:tcPr>
            <w:tcW w:w="1086" w:type="dxa"/>
            <w:shd w:val="clear" w:color="auto" w:fill="FFC000"/>
          </w:tcPr>
          <w:p w14:paraId="107611CA" w14:textId="77777777" w:rsidR="00D53BEB" w:rsidRPr="00B5265D" w:rsidRDefault="00D53BEB" w:rsidP="009A787C">
            <w:pPr>
              <w:pStyle w:val="ListParagraph"/>
              <w:rPr>
                <w:sz w:val="24"/>
                <w:szCs w:val="24"/>
                <w:lang w:val="en-GB"/>
              </w:rPr>
            </w:pPr>
          </w:p>
        </w:tc>
        <w:tc>
          <w:tcPr>
            <w:tcW w:w="1170" w:type="dxa"/>
            <w:shd w:val="clear" w:color="auto" w:fill="auto"/>
          </w:tcPr>
          <w:p w14:paraId="1C951F7E" w14:textId="77777777" w:rsidR="00D53BEB" w:rsidRPr="00B5265D" w:rsidRDefault="00D53BEB">
            <w:pPr>
              <w:rPr>
                <w:sz w:val="24"/>
                <w:szCs w:val="24"/>
                <w:lang w:val="en-GB"/>
              </w:rPr>
            </w:pPr>
          </w:p>
        </w:tc>
        <w:tc>
          <w:tcPr>
            <w:tcW w:w="1080" w:type="dxa"/>
            <w:shd w:val="clear" w:color="auto" w:fill="auto"/>
          </w:tcPr>
          <w:p w14:paraId="1FE5E597" w14:textId="77777777" w:rsidR="00D53BEB" w:rsidRPr="00B5265D" w:rsidRDefault="00D53BEB">
            <w:pPr>
              <w:rPr>
                <w:sz w:val="24"/>
                <w:szCs w:val="24"/>
                <w:lang w:val="en-GB"/>
              </w:rPr>
            </w:pPr>
          </w:p>
        </w:tc>
        <w:tc>
          <w:tcPr>
            <w:tcW w:w="1170" w:type="dxa"/>
            <w:shd w:val="clear" w:color="auto" w:fill="auto"/>
          </w:tcPr>
          <w:p w14:paraId="51A589E7" w14:textId="77777777" w:rsidR="00D53BEB" w:rsidRPr="00B5265D" w:rsidRDefault="00D53BEB">
            <w:pPr>
              <w:rPr>
                <w:sz w:val="24"/>
                <w:szCs w:val="24"/>
                <w:lang w:val="en-GB"/>
              </w:rPr>
            </w:pPr>
          </w:p>
        </w:tc>
        <w:tc>
          <w:tcPr>
            <w:tcW w:w="990" w:type="dxa"/>
            <w:shd w:val="clear" w:color="auto" w:fill="auto"/>
          </w:tcPr>
          <w:p w14:paraId="56A837A9" w14:textId="77777777" w:rsidR="00D53BEB" w:rsidRPr="00B5265D" w:rsidRDefault="00D53BEB">
            <w:pPr>
              <w:rPr>
                <w:sz w:val="24"/>
                <w:szCs w:val="24"/>
                <w:lang w:val="en-GB"/>
              </w:rPr>
            </w:pPr>
          </w:p>
        </w:tc>
        <w:tc>
          <w:tcPr>
            <w:tcW w:w="1080" w:type="dxa"/>
            <w:shd w:val="clear" w:color="auto" w:fill="auto"/>
          </w:tcPr>
          <w:p w14:paraId="0E6C38F2" w14:textId="77777777" w:rsidR="00D53BEB" w:rsidRPr="00B5265D" w:rsidRDefault="00D53BEB">
            <w:pPr>
              <w:rPr>
                <w:sz w:val="24"/>
                <w:szCs w:val="24"/>
                <w:lang w:val="en-GB"/>
              </w:rPr>
            </w:pPr>
          </w:p>
        </w:tc>
        <w:tc>
          <w:tcPr>
            <w:tcW w:w="1170" w:type="dxa"/>
            <w:shd w:val="clear" w:color="auto" w:fill="auto"/>
          </w:tcPr>
          <w:p w14:paraId="68D15AA0" w14:textId="77777777" w:rsidR="00D53BEB" w:rsidRPr="00B5265D" w:rsidRDefault="00D53BEB">
            <w:pPr>
              <w:rPr>
                <w:sz w:val="24"/>
                <w:szCs w:val="24"/>
                <w:lang w:val="en-GB"/>
              </w:rPr>
            </w:pPr>
          </w:p>
        </w:tc>
      </w:tr>
      <w:tr w:rsidR="008469C9" w:rsidRPr="00B5265D" w14:paraId="5EDEB0FD" w14:textId="77777777" w:rsidTr="009A787C">
        <w:tc>
          <w:tcPr>
            <w:tcW w:w="1632" w:type="dxa"/>
            <w:shd w:val="clear" w:color="auto" w:fill="92D050"/>
          </w:tcPr>
          <w:p w14:paraId="76A6C1FC" w14:textId="77777777" w:rsidR="00D53BEB" w:rsidRPr="00B5265D" w:rsidRDefault="001C6A5F">
            <w:pPr>
              <w:rPr>
                <w:b/>
                <w:sz w:val="24"/>
                <w:szCs w:val="24"/>
                <w:lang w:val="en-GB"/>
              </w:rPr>
            </w:pPr>
            <w:r w:rsidRPr="00B5265D">
              <w:rPr>
                <w:b/>
                <w:sz w:val="24"/>
                <w:szCs w:val="24"/>
                <w:lang w:val="en-GB"/>
              </w:rPr>
              <w:t xml:space="preserve">Adoption of the decision of shifting from Shirley to </w:t>
            </w:r>
            <w:proofErr w:type="spellStart"/>
            <w:r w:rsidRPr="00B5265D">
              <w:rPr>
                <w:b/>
                <w:sz w:val="24"/>
                <w:szCs w:val="24"/>
                <w:lang w:val="en-GB"/>
              </w:rPr>
              <w:t>Sparkhill</w:t>
            </w:r>
            <w:proofErr w:type="spellEnd"/>
          </w:p>
        </w:tc>
        <w:tc>
          <w:tcPr>
            <w:tcW w:w="1086" w:type="dxa"/>
            <w:shd w:val="clear" w:color="auto" w:fill="FFC000"/>
          </w:tcPr>
          <w:p w14:paraId="766CE6F7" w14:textId="77777777" w:rsidR="00D53BEB" w:rsidRPr="00B5265D" w:rsidRDefault="00D53BEB" w:rsidP="009A787C">
            <w:pPr>
              <w:pStyle w:val="ListParagraph"/>
              <w:rPr>
                <w:sz w:val="24"/>
                <w:szCs w:val="24"/>
                <w:lang w:val="en-GB"/>
              </w:rPr>
            </w:pPr>
          </w:p>
        </w:tc>
        <w:tc>
          <w:tcPr>
            <w:tcW w:w="1170" w:type="dxa"/>
            <w:shd w:val="clear" w:color="auto" w:fill="auto"/>
          </w:tcPr>
          <w:p w14:paraId="4AE58CD6" w14:textId="77777777" w:rsidR="00D53BEB" w:rsidRPr="00B5265D" w:rsidRDefault="00D53BEB">
            <w:pPr>
              <w:rPr>
                <w:sz w:val="24"/>
                <w:szCs w:val="24"/>
                <w:lang w:val="en-GB"/>
              </w:rPr>
            </w:pPr>
          </w:p>
        </w:tc>
        <w:tc>
          <w:tcPr>
            <w:tcW w:w="1080" w:type="dxa"/>
            <w:shd w:val="clear" w:color="auto" w:fill="auto"/>
          </w:tcPr>
          <w:p w14:paraId="6358D85D" w14:textId="77777777" w:rsidR="00D53BEB" w:rsidRPr="00B5265D" w:rsidRDefault="00D53BEB">
            <w:pPr>
              <w:rPr>
                <w:sz w:val="24"/>
                <w:szCs w:val="24"/>
                <w:lang w:val="en-GB"/>
              </w:rPr>
            </w:pPr>
          </w:p>
        </w:tc>
        <w:tc>
          <w:tcPr>
            <w:tcW w:w="1170" w:type="dxa"/>
            <w:shd w:val="clear" w:color="auto" w:fill="auto"/>
          </w:tcPr>
          <w:p w14:paraId="627153D4" w14:textId="77777777" w:rsidR="00D53BEB" w:rsidRPr="00B5265D" w:rsidRDefault="00D53BEB">
            <w:pPr>
              <w:rPr>
                <w:sz w:val="24"/>
                <w:szCs w:val="24"/>
                <w:lang w:val="en-GB"/>
              </w:rPr>
            </w:pPr>
          </w:p>
        </w:tc>
        <w:tc>
          <w:tcPr>
            <w:tcW w:w="990" w:type="dxa"/>
            <w:shd w:val="clear" w:color="auto" w:fill="auto"/>
          </w:tcPr>
          <w:p w14:paraId="30A9E95F" w14:textId="77777777" w:rsidR="00D53BEB" w:rsidRPr="00B5265D" w:rsidRDefault="00D53BEB">
            <w:pPr>
              <w:rPr>
                <w:sz w:val="24"/>
                <w:szCs w:val="24"/>
                <w:lang w:val="en-GB"/>
              </w:rPr>
            </w:pPr>
          </w:p>
        </w:tc>
        <w:tc>
          <w:tcPr>
            <w:tcW w:w="1080" w:type="dxa"/>
            <w:shd w:val="clear" w:color="auto" w:fill="auto"/>
          </w:tcPr>
          <w:p w14:paraId="016AB6EF" w14:textId="77777777" w:rsidR="00D53BEB" w:rsidRPr="00B5265D" w:rsidRDefault="00D53BEB">
            <w:pPr>
              <w:rPr>
                <w:sz w:val="24"/>
                <w:szCs w:val="24"/>
                <w:lang w:val="en-GB"/>
              </w:rPr>
            </w:pPr>
          </w:p>
        </w:tc>
        <w:tc>
          <w:tcPr>
            <w:tcW w:w="1170" w:type="dxa"/>
            <w:shd w:val="clear" w:color="auto" w:fill="auto"/>
          </w:tcPr>
          <w:p w14:paraId="75F8A4FF" w14:textId="77777777" w:rsidR="00D53BEB" w:rsidRPr="00B5265D" w:rsidRDefault="00D53BEB">
            <w:pPr>
              <w:rPr>
                <w:sz w:val="24"/>
                <w:szCs w:val="24"/>
                <w:lang w:val="en-GB"/>
              </w:rPr>
            </w:pPr>
          </w:p>
        </w:tc>
      </w:tr>
      <w:tr w:rsidR="008469C9" w:rsidRPr="00B5265D" w14:paraId="557FB481" w14:textId="77777777" w:rsidTr="009A787C">
        <w:tc>
          <w:tcPr>
            <w:tcW w:w="1632" w:type="dxa"/>
            <w:shd w:val="clear" w:color="auto" w:fill="92D050"/>
          </w:tcPr>
          <w:p w14:paraId="2038C3F0" w14:textId="77777777" w:rsidR="00D53BEB" w:rsidRPr="00B5265D" w:rsidRDefault="001C6A5F">
            <w:pPr>
              <w:rPr>
                <w:b/>
                <w:sz w:val="24"/>
                <w:szCs w:val="24"/>
                <w:lang w:val="en-GB"/>
              </w:rPr>
            </w:pPr>
            <w:r w:rsidRPr="00B5265D">
              <w:rPr>
                <w:b/>
                <w:sz w:val="24"/>
                <w:szCs w:val="24"/>
                <w:lang w:val="en-GB"/>
              </w:rPr>
              <w:t>Identification of the resources for the project</w:t>
            </w:r>
          </w:p>
        </w:tc>
        <w:tc>
          <w:tcPr>
            <w:tcW w:w="1086" w:type="dxa"/>
            <w:shd w:val="clear" w:color="auto" w:fill="auto"/>
          </w:tcPr>
          <w:p w14:paraId="3CC1827D" w14:textId="77777777" w:rsidR="00D53BEB" w:rsidRPr="00B5265D" w:rsidRDefault="00D53BEB">
            <w:pPr>
              <w:rPr>
                <w:sz w:val="24"/>
                <w:szCs w:val="24"/>
                <w:lang w:val="en-GB"/>
              </w:rPr>
            </w:pPr>
          </w:p>
        </w:tc>
        <w:tc>
          <w:tcPr>
            <w:tcW w:w="1170" w:type="dxa"/>
            <w:shd w:val="clear" w:color="auto" w:fill="FFC000"/>
          </w:tcPr>
          <w:p w14:paraId="66B7C701" w14:textId="77777777" w:rsidR="00D53BEB" w:rsidRPr="00B5265D" w:rsidRDefault="00D53BEB" w:rsidP="009A787C">
            <w:pPr>
              <w:pStyle w:val="ListParagraph"/>
              <w:rPr>
                <w:sz w:val="24"/>
                <w:szCs w:val="24"/>
                <w:lang w:val="en-GB"/>
              </w:rPr>
            </w:pPr>
          </w:p>
        </w:tc>
        <w:tc>
          <w:tcPr>
            <w:tcW w:w="1080" w:type="dxa"/>
            <w:shd w:val="clear" w:color="auto" w:fill="auto"/>
          </w:tcPr>
          <w:p w14:paraId="335A6A26" w14:textId="77777777" w:rsidR="00D53BEB" w:rsidRPr="00B5265D" w:rsidRDefault="00D53BEB">
            <w:pPr>
              <w:rPr>
                <w:sz w:val="24"/>
                <w:szCs w:val="24"/>
                <w:lang w:val="en-GB"/>
              </w:rPr>
            </w:pPr>
          </w:p>
        </w:tc>
        <w:tc>
          <w:tcPr>
            <w:tcW w:w="1170" w:type="dxa"/>
            <w:shd w:val="clear" w:color="auto" w:fill="auto"/>
          </w:tcPr>
          <w:p w14:paraId="2EA70627" w14:textId="77777777" w:rsidR="00D53BEB" w:rsidRPr="00B5265D" w:rsidRDefault="00D53BEB">
            <w:pPr>
              <w:rPr>
                <w:sz w:val="24"/>
                <w:szCs w:val="24"/>
                <w:lang w:val="en-GB"/>
              </w:rPr>
            </w:pPr>
          </w:p>
        </w:tc>
        <w:tc>
          <w:tcPr>
            <w:tcW w:w="990" w:type="dxa"/>
            <w:shd w:val="clear" w:color="auto" w:fill="auto"/>
          </w:tcPr>
          <w:p w14:paraId="58A3D18B" w14:textId="77777777" w:rsidR="00D53BEB" w:rsidRPr="00B5265D" w:rsidRDefault="00D53BEB">
            <w:pPr>
              <w:rPr>
                <w:sz w:val="24"/>
                <w:szCs w:val="24"/>
                <w:lang w:val="en-GB"/>
              </w:rPr>
            </w:pPr>
          </w:p>
        </w:tc>
        <w:tc>
          <w:tcPr>
            <w:tcW w:w="1080" w:type="dxa"/>
            <w:shd w:val="clear" w:color="auto" w:fill="auto"/>
          </w:tcPr>
          <w:p w14:paraId="1FAAB75C" w14:textId="77777777" w:rsidR="00D53BEB" w:rsidRPr="00B5265D" w:rsidRDefault="00D53BEB">
            <w:pPr>
              <w:rPr>
                <w:sz w:val="24"/>
                <w:szCs w:val="24"/>
                <w:lang w:val="en-GB"/>
              </w:rPr>
            </w:pPr>
          </w:p>
        </w:tc>
        <w:tc>
          <w:tcPr>
            <w:tcW w:w="1170" w:type="dxa"/>
            <w:shd w:val="clear" w:color="auto" w:fill="auto"/>
          </w:tcPr>
          <w:p w14:paraId="7349138B" w14:textId="77777777" w:rsidR="00D53BEB" w:rsidRPr="00B5265D" w:rsidRDefault="00D53BEB">
            <w:pPr>
              <w:rPr>
                <w:sz w:val="24"/>
                <w:szCs w:val="24"/>
                <w:lang w:val="en-GB"/>
              </w:rPr>
            </w:pPr>
          </w:p>
        </w:tc>
      </w:tr>
      <w:tr w:rsidR="008469C9" w:rsidRPr="00B5265D" w14:paraId="6536BE24" w14:textId="77777777" w:rsidTr="009A787C">
        <w:tc>
          <w:tcPr>
            <w:tcW w:w="1632" w:type="dxa"/>
            <w:shd w:val="clear" w:color="auto" w:fill="92D050"/>
          </w:tcPr>
          <w:p w14:paraId="1F3CA031" w14:textId="77777777" w:rsidR="00D53BEB" w:rsidRPr="00B5265D" w:rsidRDefault="001C6A5F">
            <w:pPr>
              <w:rPr>
                <w:b/>
                <w:sz w:val="24"/>
                <w:szCs w:val="24"/>
                <w:lang w:val="en-GB"/>
              </w:rPr>
            </w:pPr>
            <w:r w:rsidRPr="00B5265D">
              <w:rPr>
                <w:b/>
                <w:sz w:val="24"/>
                <w:szCs w:val="24"/>
                <w:lang w:val="en-GB"/>
              </w:rPr>
              <w:t>Informing all the stakeholders about the shifting of the business</w:t>
            </w:r>
          </w:p>
        </w:tc>
        <w:tc>
          <w:tcPr>
            <w:tcW w:w="1086" w:type="dxa"/>
            <w:shd w:val="clear" w:color="auto" w:fill="auto"/>
          </w:tcPr>
          <w:p w14:paraId="73DA3DC8" w14:textId="77777777" w:rsidR="00D53BEB" w:rsidRPr="00B5265D" w:rsidRDefault="00D53BEB">
            <w:pPr>
              <w:rPr>
                <w:sz w:val="24"/>
                <w:szCs w:val="24"/>
                <w:lang w:val="en-GB"/>
              </w:rPr>
            </w:pPr>
          </w:p>
        </w:tc>
        <w:tc>
          <w:tcPr>
            <w:tcW w:w="1170" w:type="dxa"/>
            <w:shd w:val="clear" w:color="auto" w:fill="auto"/>
          </w:tcPr>
          <w:p w14:paraId="16811486" w14:textId="77777777" w:rsidR="00D53BEB" w:rsidRPr="00B5265D" w:rsidRDefault="00D53BEB">
            <w:pPr>
              <w:rPr>
                <w:sz w:val="24"/>
                <w:szCs w:val="24"/>
                <w:lang w:val="en-GB"/>
              </w:rPr>
            </w:pPr>
          </w:p>
        </w:tc>
        <w:tc>
          <w:tcPr>
            <w:tcW w:w="1080" w:type="dxa"/>
            <w:shd w:val="clear" w:color="auto" w:fill="FFC000"/>
          </w:tcPr>
          <w:p w14:paraId="70FD1DB0" w14:textId="77777777" w:rsidR="00D53BEB" w:rsidRPr="00B5265D" w:rsidRDefault="00D53BEB" w:rsidP="009A787C">
            <w:pPr>
              <w:pStyle w:val="ListParagraph"/>
              <w:rPr>
                <w:sz w:val="24"/>
                <w:szCs w:val="24"/>
                <w:lang w:val="en-GB"/>
              </w:rPr>
            </w:pPr>
          </w:p>
        </w:tc>
        <w:tc>
          <w:tcPr>
            <w:tcW w:w="1170" w:type="dxa"/>
            <w:shd w:val="clear" w:color="auto" w:fill="auto"/>
          </w:tcPr>
          <w:p w14:paraId="3968CDF1" w14:textId="77777777" w:rsidR="00D53BEB" w:rsidRPr="00B5265D" w:rsidRDefault="00D53BEB">
            <w:pPr>
              <w:rPr>
                <w:sz w:val="24"/>
                <w:szCs w:val="24"/>
                <w:lang w:val="en-GB"/>
              </w:rPr>
            </w:pPr>
          </w:p>
        </w:tc>
        <w:tc>
          <w:tcPr>
            <w:tcW w:w="990" w:type="dxa"/>
            <w:shd w:val="clear" w:color="auto" w:fill="auto"/>
          </w:tcPr>
          <w:p w14:paraId="04B16AB3" w14:textId="77777777" w:rsidR="00D53BEB" w:rsidRPr="00B5265D" w:rsidRDefault="00D53BEB">
            <w:pPr>
              <w:rPr>
                <w:sz w:val="24"/>
                <w:szCs w:val="24"/>
                <w:lang w:val="en-GB"/>
              </w:rPr>
            </w:pPr>
          </w:p>
        </w:tc>
        <w:tc>
          <w:tcPr>
            <w:tcW w:w="1080" w:type="dxa"/>
            <w:shd w:val="clear" w:color="auto" w:fill="auto"/>
          </w:tcPr>
          <w:p w14:paraId="255707D5" w14:textId="77777777" w:rsidR="00D53BEB" w:rsidRPr="00B5265D" w:rsidRDefault="00D53BEB">
            <w:pPr>
              <w:rPr>
                <w:sz w:val="24"/>
                <w:szCs w:val="24"/>
                <w:lang w:val="en-GB"/>
              </w:rPr>
            </w:pPr>
          </w:p>
        </w:tc>
        <w:tc>
          <w:tcPr>
            <w:tcW w:w="1170" w:type="dxa"/>
            <w:shd w:val="clear" w:color="auto" w:fill="auto"/>
          </w:tcPr>
          <w:p w14:paraId="16D42FB4" w14:textId="77777777" w:rsidR="00D53BEB" w:rsidRPr="00B5265D" w:rsidRDefault="00D53BEB">
            <w:pPr>
              <w:rPr>
                <w:sz w:val="24"/>
                <w:szCs w:val="24"/>
                <w:lang w:val="en-GB"/>
              </w:rPr>
            </w:pPr>
          </w:p>
        </w:tc>
      </w:tr>
      <w:tr w:rsidR="008469C9" w:rsidRPr="00B5265D" w14:paraId="460EF361" w14:textId="77777777" w:rsidTr="009A787C">
        <w:tc>
          <w:tcPr>
            <w:tcW w:w="1632" w:type="dxa"/>
            <w:shd w:val="clear" w:color="auto" w:fill="92D050"/>
          </w:tcPr>
          <w:p w14:paraId="00295C4D" w14:textId="77777777" w:rsidR="00D53BEB" w:rsidRPr="00B5265D" w:rsidRDefault="001C6A5F">
            <w:pPr>
              <w:rPr>
                <w:b/>
                <w:sz w:val="24"/>
                <w:szCs w:val="24"/>
                <w:lang w:val="en-GB"/>
              </w:rPr>
            </w:pPr>
            <w:r w:rsidRPr="00B5265D">
              <w:rPr>
                <w:b/>
                <w:sz w:val="24"/>
                <w:szCs w:val="24"/>
                <w:lang w:val="en-GB"/>
              </w:rPr>
              <w:t xml:space="preserve">Contacted with the consulting firm Alpha Project Management Company </w:t>
            </w:r>
          </w:p>
        </w:tc>
        <w:tc>
          <w:tcPr>
            <w:tcW w:w="1086" w:type="dxa"/>
            <w:shd w:val="clear" w:color="auto" w:fill="auto"/>
          </w:tcPr>
          <w:p w14:paraId="4DC694B1" w14:textId="77777777" w:rsidR="00D53BEB" w:rsidRPr="00B5265D" w:rsidRDefault="00D53BEB">
            <w:pPr>
              <w:rPr>
                <w:sz w:val="24"/>
                <w:szCs w:val="24"/>
                <w:lang w:val="en-GB"/>
              </w:rPr>
            </w:pPr>
          </w:p>
        </w:tc>
        <w:tc>
          <w:tcPr>
            <w:tcW w:w="1170" w:type="dxa"/>
            <w:shd w:val="clear" w:color="auto" w:fill="auto"/>
          </w:tcPr>
          <w:p w14:paraId="56433646" w14:textId="77777777" w:rsidR="00D53BEB" w:rsidRPr="00B5265D" w:rsidRDefault="00D53BEB">
            <w:pPr>
              <w:rPr>
                <w:sz w:val="24"/>
                <w:szCs w:val="24"/>
                <w:lang w:val="en-GB"/>
              </w:rPr>
            </w:pPr>
          </w:p>
        </w:tc>
        <w:tc>
          <w:tcPr>
            <w:tcW w:w="1080" w:type="dxa"/>
            <w:shd w:val="clear" w:color="auto" w:fill="auto"/>
          </w:tcPr>
          <w:p w14:paraId="6B85F9D6" w14:textId="77777777" w:rsidR="00D53BEB" w:rsidRPr="00B5265D" w:rsidRDefault="00D53BEB">
            <w:pPr>
              <w:rPr>
                <w:sz w:val="24"/>
                <w:szCs w:val="24"/>
                <w:lang w:val="en-GB"/>
              </w:rPr>
            </w:pPr>
          </w:p>
        </w:tc>
        <w:tc>
          <w:tcPr>
            <w:tcW w:w="1170" w:type="dxa"/>
            <w:shd w:val="clear" w:color="auto" w:fill="FFC000"/>
          </w:tcPr>
          <w:p w14:paraId="0DCE81DA" w14:textId="77777777" w:rsidR="00D53BEB" w:rsidRPr="00B5265D" w:rsidRDefault="00D53BEB" w:rsidP="009A787C">
            <w:pPr>
              <w:rPr>
                <w:szCs w:val="24"/>
                <w:lang w:val="en-GB"/>
              </w:rPr>
            </w:pPr>
          </w:p>
        </w:tc>
        <w:tc>
          <w:tcPr>
            <w:tcW w:w="990" w:type="dxa"/>
            <w:shd w:val="clear" w:color="auto" w:fill="auto"/>
          </w:tcPr>
          <w:p w14:paraId="46584C74" w14:textId="77777777" w:rsidR="00D53BEB" w:rsidRPr="00B5265D" w:rsidRDefault="00D53BEB">
            <w:pPr>
              <w:rPr>
                <w:sz w:val="24"/>
                <w:szCs w:val="24"/>
                <w:lang w:val="en-GB"/>
              </w:rPr>
            </w:pPr>
          </w:p>
        </w:tc>
        <w:tc>
          <w:tcPr>
            <w:tcW w:w="1080" w:type="dxa"/>
            <w:shd w:val="clear" w:color="auto" w:fill="auto"/>
          </w:tcPr>
          <w:p w14:paraId="4479EA30" w14:textId="77777777" w:rsidR="00D53BEB" w:rsidRPr="00B5265D" w:rsidRDefault="00D53BEB">
            <w:pPr>
              <w:rPr>
                <w:sz w:val="24"/>
                <w:szCs w:val="24"/>
                <w:lang w:val="en-GB"/>
              </w:rPr>
            </w:pPr>
          </w:p>
        </w:tc>
        <w:tc>
          <w:tcPr>
            <w:tcW w:w="1170" w:type="dxa"/>
            <w:shd w:val="clear" w:color="auto" w:fill="auto"/>
          </w:tcPr>
          <w:p w14:paraId="141A0A6F" w14:textId="77777777" w:rsidR="00D53BEB" w:rsidRPr="00B5265D" w:rsidRDefault="00D53BEB">
            <w:pPr>
              <w:rPr>
                <w:sz w:val="24"/>
                <w:szCs w:val="24"/>
                <w:lang w:val="en-GB"/>
              </w:rPr>
            </w:pPr>
          </w:p>
        </w:tc>
      </w:tr>
      <w:tr w:rsidR="008469C9" w:rsidRPr="00B5265D" w14:paraId="2AE86406" w14:textId="77777777" w:rsidTr="009A787C">
        <w:tc>
          <w:tcPr>
            <w:tcW w:w="1632" w:type="dxa"/>
            <w:shd w:val="clear" w:color="auto" w:fill="92D050"/>
          </w:tcPr>
          <w:p w14:paraId="469BACC6" w14:textId="77777777" w:rsidR="00D53BEB" w:rsidRPr="00B5265D" w:rsidRDefault="001C6A5F">
            <w:pPr>
              <w:rPr>
                <w:b/>
                <w:sz w:val="24"/>
                <w:szCs w:val="24"/>
                <w:lang w:val="en-GB"/>
              </w:rPr>
            </w:pPr>
            <w:r w:rsidRPr="00B5265D">
              <w:rPr>
                <w:b/>
                <w:sz w:val="24"/>
                <w:szCs w:val="24"/>
                <w:lang w:val="en-GB"/>
              </w:rPr>
              <w:t xml:space="preserve">Completion </w:t>
            </w:r>
            <w:r w:rsidRPr="00B5265D">
              <w:rPr>
                <w:b/>
                <w:sz w:val="24"/>
                <w:szCs w:val="24"/>
                <w:lang w:val="en-GB"/>
              </w:rPr>
              <w:lastRenderedPageBreak/>
              <w:t>of the user stories</w:t>
            </w:r>
          </w:p>
        </w:tc>
        <w:tc>
          <w:tcPr>
            <w:tcW w:w="1086" w:type="dxa"/>
            <w:shd w:val="clear" w:color="auto" w:fill="auto"/>
          </w:tcPr>
          <w:p w14:paraId="5D400E48" w14:textId="77777777" w:rsidR="00D53BEB" w:rsidRPr="00B5265D" w:rsidRDefault="00D53BEB">
            <w:pPr>
              <w:rPr>
                <w:sz w:val="24"/>
                <w:szCs w:val="24"/>
                <w:lang w:val="en-GB"/>
              </w:rPr>
            </w:pPr>
          </w:p>
        </w:tc>
        <w:tc>
          <w:tcPr>
            <w:tcW w:w="1170" w:type="dxa"/>
            <w:shd w:val="clear" w:color="auto" w:fill="auto"/>
          </w:tcPr>
          <w:p w14:paraId="7D70BEA3" w14:textId="77777777" w:rsidR="00D53BEB" w:rsidRPr="00B5265D" w:rsidRDefault="00D53BEB">
            <w:pPr>
              <w:rPr>
                <w:sz w:val="24"/>
                <w:szCs w:val="24"/>
                <w:lang w:val="en-GB"/>
              </w:rPr>
            </w:pPr>
          </w:p>
        </w:tc>
        <w:tc>
          <w:tcPr>
            <w:tcW w:w="1080" w:type="dxa"/>
            <w:shd w:val="clear" w:color="auto" w:fill="auto"/>
          </w:tcPr>
          <w:p w14:paraId="694E754A" w14:textId="77777777" w:rsidR="00D53BEB" w:rsidRPr="00B5265D" w:rsidRDefault="00D53BEB">
            <w:pPr>
              <w:rPr>
                <w:sz w:val="24"/>
                <w:szCs w:val="24"/>
                <w:lang w:val="en-GB"/>
              </w:rPr>
            </w:pPr>
          </w:p>
        </w:tc>
        <w:tc>
          <w:tcPr>
            <w:tcW w:w="1170" w:type="dxa"/>
            <w:shd w:val="clear" w:color="auto" w:fill="auto"/>
          </w:tcPr>
          <w:p w14:paraId="01F67E50" w14:textId="77777777" w:rsidR="00D53BEB" w:rsidRPr="00B5265D" w:rsidRDefault="00D53BEB">
            <w:pPr>
              <w:rPr>
                <w:sz w:val="24"/>
                <w:szCs w:val="24"/>
                <w:lang w:val="en-GB"/>
              </w:rPr>
            </w:pPr>
          </w:p>
        </w:tc>
        <w:tc>
          <w:tcPr>
            <w:tcW w:w="990" w:type="dxa"/>
            <w:shd w:val="clear" w:color="auto" w:fill="FFC000"/>
          </w:tcPr>
          <w:p w14:paraId="68588226" w14:textId="77777777" w:rsidR="00D53BEB" w:rsidRPr="00B5265D" w:rsidRDefault="00D53BEB" w:rsidP="009A787C">
            <w:pPr>
              <w:pStyle w:val="ListParagraph"/>
              <w:rPr>
                <w:sz w:val="24"/>
                <w:szCs w:val="24"/>
                <w:lang w:val="en-GB"/>
              </w:rPr>
            </w:pPr>
          </w:p>
        </w:tc>
        <w:tc>
          <w:tcPr>
            <w:tcW w:w="1080" w:type="dxa"/>
            <w:shd w:val="clear" w:color="auto" w:fill="auto"/>
          </w:tcPr>
          <w:p w14:paraId="2685E9C3" w14:textId="77777777" w:rsidR="00D53BEB" w:rsidRPr="00B5265D" w:rsidRDefault="00D53BEB">
            <w:pPr>
              <w:rPr>
                <w:sz w:val="24"/>
                <w:szCs w:val="24"/>
                <w:lang w:val="en-GB"/>
              </w:rPr>
            </w:pPr>
          </w:p>
        </w:tc>
        <w:tc>
          <w:tcPr>
            <w:tcW w:w="1170" w:type="dxa"/>
            <w:shd w:val="clear" w:color="auto" w:fill="auto"/>
          </w:tcPr>
          <w:p w14:paraId="7A65B547" w14:textId="77777777" w:rsidR="00D53BEB" w:rsidRPr="00B5265D" w:rsidRDefault="00D53BEB">
            <w:pPr>
              <w:rPr>
                <w:sz w:val="24"/>
                <w:szCs w:val="24"/>
                <w:lang w:val="en-GB"/>
              </w:rPr>
            </w:pPr>
          </w:p>
        </w:tc>
      </w:tr>
      <w:tr w:rsidR="008469C9" w:rsidRPr="00B5265D" w14:paraId="5954769A" w14:textId="77777777" w:rsidTr="009A787C">
        <w:tc>
          <w:tcPr>
            <w:tcW w:w="1632" w:type="dxa"/>
            <w:shd w:val="clear" w:color="auto" w:fill="92D050"/>
          </w:tcPr>
          <w:p w14:paraId="3051FE24" w14:textId="77777777" w:rsidR="00D53BEB" w:rsidRPr="00B5265D" w:rsidRDefault="001C6A5F">
            <w:pPr>
              <w:rPr>
                <w:b/>
                <w:sz w:val="24"/>
                <w:szCs w:val="24"/>
                <w:lang w:val="en-GB"/>
              </w:rPr>
            </w:pPr>
            <w:r w:rsidRPr="00B5265D">
              <w:rPr>
                <w:b/>
                <w:sz w:val="24"/>
                <w:szCs w:val="24"/>
                <w:lang w:val="en-GB"/>
              </w:rPr>
              <w:t>Scope and deliverables identification</w:t>
            </w:r>
          </w:p>
        </w:tc>
        <w:tc>
          <w:tcPr>
            <w:tcW w:w="1086" w:type="dxa"/>
            <w:shd w:val="clear" w:color="auto" w:fill="auto"/>
          </w:tcPr>
          <w:p w14:paraId="548F7B40" w14:textId="77777777" w:rsidR="00D53BEB" w:rsidRPr="00B5265D" w:rsidRDefault="00D53BEB">
            <w:pPr>
              <w:rPr>
                <w:sz w:val="24"/>
                <w:szCs w:val="24"/>
                <w:lang w:val="en-GB"/>
              </w:rPr>
            </w:pPr>
          </w:p>
        </w:tc>
        <w:tc>
          <w:tcPr>
            <w:tcW w:w="1170" w:type="dxa"/>
            <w:shd w:val="clear" w:color="auto" w:fill="auto"/>
          </w:tcPr>
          <w:p w14:paraId="1F782DBA" w14:textId="77777777" w:rsidR="00D53BEB" w:rsidRPr="00B5265D" w:rsidRDefault="00D53BEB">
            <w:pPr>
              <w:rPr>
                <w:sz w:val="24"/>
                <w:szCs w:val="24"/>
                <w:lang w:val="en-GB"/>
              </w:rPr>
            </w:pPr>
          </w:p>
        </w:tc>
        <w:tc>
          <w:tcPr>
            <w:tcW w:w="1080" w:type="dxa"/>
            <w:shd w:val="clear" w:color="auto" w:fill="auto"/>
          </w:tcPr>
          <w:p w14:paraId="607F0C7D" w14:textId="77777777" w:rsidR="00D53BEB" w:rsidRPr="00B5265D" w:rsidRDefault="00D53BEB">
            <w:pPr>
              <w:rPr>
                <w:sz w:val="24"/>
                <w:szCs w:val="24"/>
                <w:lang w:val="en-GB"/>
              </w:rPr>
            </w:pPr>
          </w:p>
        </w:tc>
        <w:tc>
          <w:tcPr>
            <w:tcW w:w="1170" w:type="dxa"/>
            <w:shd w:val="clear" w:color="auto" w:fill="auto"/>
          </w:tcPr>
          <w:p w14:paraId="050F0209" w14:textId="77777777" w:rsidR="00D53BEB" w:rsidRPr="00B5265D" w:rsidRDefault="00D53BEB">
            <w:pPr>
              <w:rPr>
                <w:sz w:val="24"/>
                <w:szCs w:val="24"/>
                <w:lang w:val="en-GB"/>
              </w:rPr>
            </w:pPr>
          </w:p>
        </w:tc>
        <w:tc>
          <w:tcPr>
            <w:tcW w:w="990" w:type="dxa"/>
            <w:shd w:val="clear" w:color="auto" w:fill="FFC000"/>
          </w:tcPr>
          <w:p w14:paraId="2BCDD8F4" w14:textId="77777777" w:rsidR="00D53BEB" w:rsidRPr="00B5265D" w:rsidRDefault="00D53BEB" w:rsidP="009A787C">
            <w:pPr>
              <w:pStyle w:val="ListParagraph"/>
              <w:rPr>
                <w:sz w:val="24"/>
                <w:szCs w:val="24"/>
                <w:lang w:val="en-GB"/>
              </w:rPr>
            </w:pPr>
          </w:p>
        </w:tc>
        <w:tc>
          <w:tcPr>
            <w:tcW w:w="1080" w:type="dxa"/>
            <w:shd w:val="clear" w:color="auto" w:fill="auto"/>
          </w:tcPr>
          <w:p w14:paraId="1308DFA3" w14:textId="77777777" w:rsidR="00D53BEB" w:rsidRPr="00B5265D" w:rsidRDefault="00D53BEB">
            <w:pPr>
              <w:rPr>
                <w:sz w:val="24"/>
                <w:szCs w:val="24"/>
                <w:lang w:val="en-GB"/>
              </w:rPr>
            </w:pPr>
          </w:p>
        </w:tc>
        <w:tc>
          <w:tcPr>
            <w:tcW w:w="1170" w:type="dxa"/>
            <w:shd w:val="clear" w:color="auto" w:fill="auto"/>
          </w:tcPr>
          <w:p w14:paraId="56781F45" w14:textId="77777777" w:rsidR="00D53BEB" w:rsidRPr="00B5265D" w:rsidRDefault="00D53BEB">
            <w:pPr>
              <w:rPr>
                <w:sz w:val="24"/>
                <w:szCs w:val="24"/>
                <w:lang w:val="en-GB"/>
              </w:rPr>
            </w:pPr>
          </w:p>
        </w:tc>
      </w:tr>
      <w:tr w:rsidR="008469C9" w:rsidRPr="00B5265D" w14:paraId="703B1938" w14:textId="77777777" w:rsidTr="009A787C">
        <w:tc>
          <w:tcPr>
            <w:tcW w:w="1632" w:type="dxa"/>
            <w:shd w:val="clear" w:color="auto" w:fill="92D050"/>
          </w:tcPr>
          <w:p w14:paraId="1856D84D" w14:textId="77777777" w:rsidR="00D53BEB" w:rsidRPr="00B5265D" w:rsidRDefault="001C6A5F" w:rsidP="004C4798">
            <w:pPr>
              <w:rPr>
                <w:b/>
                <w:sz w:val="24"/>
                <w:szCs w:val="24"/>
                <w:lang w:val="en-GB"/>
              </w:rPr>
            </w:pPr>
            <w:r w:rsidRPr="00B5265D">
              <w:rPr>
                <w:b/>
                <w:sz w:val="24"/>
                <w:szCs w:val="24"/>
                <w:lang w:val="en-GB"/>
              </w:rPr>
              <w:t>Usage of the Mo</w:t>
            </w:r>
            <w:r w:rsidR="004C4798" w:rsidRPr="00B5265D">
              <w:rPr>
                <w:b/>
                <w:sz w:val="24"/>
                <w:szCs w:val="24"/>
                <w:lang w:val="en-GB"/>
              </w:rPr>
              <w:t>sco</w:t>
            </w:r>
            <w:r w:rsidRPr="00B5265D">
              <w:rPr>
                <w:b/>
                <w:sz w:val="24"/>
                <w:szCs w:val="24"/>
                <w:lang w:val="en-GB"/>
              </w:rPr>
              <w:t xml:space="preserve"> technique</w:t>
            </w:r>
          </w:p>
        </w:tc>
        <w:tc>
          <w:tcPr>
            <w:tcW w:w="1086" w:type="dxa"/>
            <w:shd w:val="clear" w:color="auto" w:fill="auto"/>
          </w:tcPr>
          <w:p w14:paraId="56B4BA18" w14:textId="77777777" w:rsidR="00D53BEB" w:rsidRPr="00B5265D" w:rsidRDefault="00D53BEB">
            <w:pPr>
              <w:rPr>
                <w:sz w:val="24"/>
                <w:szCs w:val="24"/>
                <w:lang w:val="en-GB"/>
              </w:rPr>
            </w:pPr>
          </w:p>
        </w:tc>
        <w:tc>
          <w:tcPr>
            <w:tcW w:w="1170" w:type="dxa"/>
            <w:shd w:val="clear" w:color="auto" w:fill="auto"/>
          </w:tcPr>
          <w:p w14:paraId="6E54066E" w14:textId="77777777" w:rsidR="00D53BEB" w:rsidRPr="00B5265D" w:rsidRDefault="00D53BEB">
            <w:pPr>
              <w:rPr>
                <w:sz w:val="24"/>
                <w:szCs w:val="24"/>
                <w:lang w:val="en-GB"/>
              </w:rPr>
            </w:pPr>
          </w:p>
        </w:tc>
        <w:tc>
          <w:tcPr>
            <w:tcW w:w="1080" w:type="dxa"/>
            <w:shd w:val="clear" w:color="auto" w:fill="auto"/>
          </w:tcPr>
          <w:p w14:paraId="28879064" w14:textId="77777777" w:rsidR="00D53BEB" w:rsidRPr="00B5265D" w:rsidRDefault="00D53BEB">
            <w:pPr>
              <w:rPr>
                <w:sz w:val="24"/>
                <w:szCs w:val="24"/>
                <w:lang w:val="en-GB"/>
              </w:rPr>
            </w:pPr>
          </w:p>
        </w:tc>
        <w:tc>
          <w:tcPr>
            <w:tcW w:w="1170" w:type="dxa"/>
            <w:shd w:val="clear" w:color="auto" w:fill="auto"/>
          </w:tcPr>
          <w:p w14:paraId="73BB0B7D" w14:textId="77777777" w:rsidR="00D53BEB" w:rsidRPr="00B5265D" w:rsidRDefault="00D53BEB">
            <w:pPr>
              <w:rPr>
                <w:sz w:val="24"/>
                <w:szCs w:val="24"/>
                <w:lang w:val="en-GB"/>
              </w:rPr>
            </w:pPr>
          </w:p>
        </w:tc>
        <w:tc>
          <w:tcPr>
            <w:tcW w:w="990" w:type="dxa"/>
            <w:shd w:val="clear" w:color="auto" w:fill="auto"/>
          </w:tcPr>
          <w:p w14:paraId="69B4BF55" w14:textId="77777777" w:rsidR="00D53BEB" w:rsidRPr="00B5265D" w:rsidRDefault="00D53BEB">
            <w:pPr>
              <w:rPr>
                <w:sz w:val="24"/>
                <w:szCs w:val="24"/>
                <w:lang w:val="en-GB"/>
              </w:rPr>
            </w:pPr>
          </w:p>
        </w:tc>
        <w:tc>
          <w:tcPr>
            <w:tcW w:w="1080" w:type="dxa"/>
            <w:shd w:val="clear" w:color="auto" w:fill="FFC000"/>
          </w:tcPr>
          <w:p w14:paraId="561D02B5" w14:textId="77777777" w:rsidR="00D53BEB" w:rsidRPr="00B5265D" w:rsidRDefault="00D53BEB" w:rsidP="009A787C">
            <w:pPr>
              <w:pStyle w:val="ListParagraph"/>
              <w:rPr>
                <w:sz w:val="24"/>
                <w:szCs w:val="24"/>
                <w:lang w:val="en-GB"/>
              </w:rPr>
            </w:pPr>
          </w:p>
        </w:tc>
        <w:tc>
          <w:tcPr>
            <w:tcW w:w="1170" w:type="dxa"/>
            <w:shd w:val="clear" w:color="auto" w:fill="auto"/>
          </w:tcPr>
          <w:p w14:paraId="31FDC9FF" w14:textId="77777777" w:rsidR="00D53BEB" w:rsidRPr="00B5265D" w:rsidRDefault="00D53BEB">
            <w:pPr>
              <w:rPr>
                <w:sz w:val="24"/>
                <w:szCs w:val="24"/>
                <w:lang w:val="en-GB"/>
              </w:rPr>
            </w:pPr>
          </w:p>
        </w:tc>
      </w:tr>
      <w:tr w:rsidR="008469C9" w:rsidRPr="00B5265D" w14:paraId="42643104" w14:textId="77777777" w:rsidTr="009A787C">
        <w:tc>
          <w:tcPr>
            <w:tcW w:w="1632" w:type="dxa"/>
            <w:shd w:val="clear" w:color="auto" w:fill="92D050"/>
          </w:tcPr>
          <w:p w14:paraId="26437487" w14:textId="77777777" w:rsidR="00D53BEB" w:rsidRPr="00B5265D" w:rsidRDefault="001C6A5F">
            <w:pPr>
              <w:rPr>
                <w:b/>
                <w:sz w:val="24"/>
                <w:szCs w:val="24"/>
                <w:lang w:val="en-GB"/>
              </w:rPr>
            </w:pPr>
            <w:r w:rsidRPr="00B5265D">
              <w:rPr>
                <w:b/>
                <w:sz w:val="24"/>
                <w:szCs w:val="24"/>
                <w:lang w:val="en-GB"/>
              </w:rPr>
              <w:t>Adoption of the product project technique by Robert</w:t>
            </w:r>
          </w:p>
        </w:tc>
        <w:tc>
          <w:tcPr>
            <w:tcW w:w="1086" w:type="dxa"/>
            <w:shd w:val="clear" w:color="auto" w:fill="auto"/>
          </w:tcPr>
          <w:p w14:paraId="04DA2A33" w14:textId="77777777" w:rsidR="00D53BEB" w:rsidRPr="00B5265D" w:rsidRDefault="00D53BEB">
            <w:pPr>
              <w:rPr>
                <w:sz w:val="24"/>
                <w:szCs w:val="24"/>
                <w:lang w:val="en-GB"/>
              </w:rPr>
            </w:pPr>
          </w:p>
        </w:tc>
        <w:tc>
          <w:tcPr>
            <w:tcW w:w="1170" w:type="dxa"/>
            <w:shd w:val="clear" w:color="auto" w:fill="auto"/>
          </w:tcPr>
          <w:p w14:paraId="4091A11F" w14:textId="77777777" w:rsidR="00D53BEB" w:rsidRPr="00B5265D" w:rsidRDefault="00D53BEB">
            <w:pPr>
              <w:rPr>
                <w:sz w:val="24"/>
                <w:szCs w:val="24"/>
                <w:lang w:val="en-GB"/>
              </w:rPr>
            </w:pPr>
          </w:p>
        </w:tc>
        <w:tc>
          <w:tcPr>
            <w:tcW w:w="1080" w:type="dxa"/>
            <w:shd w:val="clear" w:color="auto" w:fill="auto"/>
          </w:tcPr>
          <w:p w14:paraId="2DDEFDC0" w14:textId="77777777" w:rsidR="00D53BEB" w:rsidRPr="00B5265D" w:rsidRDefault="00D53BEB">
            <w:pPr>
              <w:rPr>
                <w:sz w:val="24"/>
                <w:szCs w:val="24"/>
                <w:lang w:val="en-GB"/>
              </w:rPr>
            </w:pPr>
          </w:p>
        </w:tc>
        <w:tc>
          <w:tcPr>
            <w:tcW w:w="1170" w:type="dxa"/>
            <w:shd w:val="clear" w:color="auto" w:fill="auto"/>
          </w:tcPr>
          <w:p w14:paraId="5EB98045" w14:textId="77777777" w:rsidR="00D53BEB" w:rsidRPr="00B5265D" w:rsidRDefault="00D53BEB">
            <w:pPr>
              <w:rPr>
                <w:sz w:val="24"/>
                <w:szCs w:val="24"/>
                <w:lang w:val="en-GB"/>
              </w:rPr>
            </w:pPr>
          </w:p>
        </w:tc>
        <w:tc>
          <w:tcPr>
            <w:tcW w:w="990" w:type="dxa"/>
            <w:shd w:val="clear" w:color="auto" w:fill="auto"/>
          </w:tcPr>
          <w:p w14:paraId="0D7AC8E3" w14:textId="77777777" w:rsidR="00D53BEB" w:rsidRPr="00B5265D" w:rsidRDefault="00D53BEB">
            <w:pPr>
              <w:rPr>
                <w:sz w:val="24"/>
                <w:szCs w:val="24"/>
                <w:lang w:val="en-GB"/>
              </w:rPr>
            </w:pPr>
          </w:p>
        </w:tc>
        <w:tc>
          <w:tcPr>
            <w:tcW w:w="1080" w:type="dxa"/>
            <w:shd w:val="clear" w:color="auto" w:fill="FFC000"/>
          </w:tcPr>
          <w:p w14:paraId="3A795C92" w14:textId="77777777" w:rsidR="00D53BEB" w:rsidRPr="00B5265D" w:rsidRDefault="00D53BEB" w:rsidP="009A787C">
            <w:pPr>
              <w:pStyle w:val="ListParagraph"/>
              <w:rPr>
                <w:sz w:val="24"/>
                <w:szCs w:val="24"/>
                <w:lang w:val="en-GB"/>
              </w:rPr>
            </w:pPr>
          </w:p>
        </w:tc>
        <w:tc>
          <w:tcPr>
            <w:tcW w:w="1170" w:type="dxa"/>
            <w:shd w:val="clear" w:color="auto" w:fill="auto"/>
          </w:tcPr>
          <w:p w14:paraId="5CE1180A" w14:textId="77777777" w:rsidR="00D53BEB" w:rsidRPr="00B5265D" w:rsidRDefault="00D53BEB">
            <w:pPr>
              <w:rPr>
                <w:sz w:val="24"/>
                <w:szCs w:val="24"/>
                <w:lang w:val="en-GB"/>
              </w:rPr>
            </w:pPr>
          </w:p>
        </w:tc>
      </w:tr>
      <w:tr w:rsidR="008469C9" w:rsidRPr="00B5265D" w14:paraId="2451CCB0" w14:textId="77777777" w:rsidTr="009A787C">
        <w:tc>
          <w:tcPr>
            <w:tcW w:w="1632" w:type="dxa"/>
            <w:shd w:val="clear" w:color="auto" w:fill="92D050"/>
          </w:tcPr>
          <w:p w14:paraId="18B94A2F" w14:textId="77777777" w:rsidR="00D53BEB" w:rsidRPr="00B5265D" w:rsidRDefault="001C6A5F">
            <w:pPr>
              <w:rPr>
                <w:b/>
                <w:sz w:val="24"/>
                <w:szCs w:val="24"/>
                <w:lang w:val="en-GB"/>
              </w:rPr>
            </w:pPr>
            <w:r w:rsidRPr="00B5265D">
              <w:rPr>
                <w:b/>
                <w:sz w:val="24"/>
                <w:szCs w:val="24"/>
                <w:lang w:val="en-GB"/>
              </w:rPr>
              <w:t>Completion of the project</w:t>
            </w:r>
          </w:p>
        </w:tc>
        <w:tc>
          <w:tcPr>
            <w:tcW w:w="1086" w:type="dxa"/>
            <w:shd w:val="clear" w:color="auto" w:fill="auto"/>
          </w:tcPr>
          <w:p w14:paraId="175FBDDA" w14:textId="77777777" w:rsidR="00D53BEB" w:rsidRPr="00B5265D" w:rsidRDefault="00D53BEB">
            <w:pPr>
              <w:rPr>
                <w:sz w:val="24"/>
                <w:szCs w:val="24"/>
                <w:lang w:val="en-GB"/>
              </w:rPr>
            </w:pPr>
          </w:p>
        </w:tc>
        <w:tc>
          <w:tcPr>
            <w:tcW w:w="1170" w:type="dxa"/>
            <w:shd w:val="clear" w:color="auto" w:fill="auto"/>
          </w:tcPr>
          <w:p w14:paraId="4F030054" w14:textId="77777777" w:rsidR="00D53BEB" w:rsidRPr="00B5265D" w:rsidRDefault="00D53BEB">
            <w:pPr>
              <w:rPr>
                <w:sz w:val="24"/>
                <w:szCs w:val="24"/>
                <w:lang w:val="en-GB"/>
              </w:rPr>
            </w:pPr>
          </w:p>
        </w:tc>
        <w:tc>
          <w:tcPr>
            <w:tcW w:w="1080" w:type="dxa"/>
            <w:shd w:val="clear" w:color="auto" w:fill="auto"/>
          </w:tcPr>
          <w:p w14:paraId="41306FD5" w14:textId="77777777" w:rsidR="00D53BEB" w:rsidRPr="00B5265D" w:rsidRDefault="00D53BEB">
            <w:pPr>
              <w:rPr>
                <w:sz w:val="24"/>
                <w:szCs w:val="24"/>
                <w:lang w:val="en-GB"/>
              </w:rPr>
            </w:pPr>
          </w:p>
        </w:tc>
        <w:tc>
          <w:tcPr>
            <w:tcW w:w="1170" w:type="dxa"/>
            <w:shd w:val="clear" w:color="auto" w:fill="auto"/>
          </w:tcPr>
          <w:p w14:paraId="7A3F05A2" w14:textId="77777777" w:rsidR="00D53BEB" w:rsidRPr="00B5265D" w:rsidRDefault="00D53BEB">
            <w:pPr>
              <w:rPr>
                <w:sz w:val="24"/>
                <w:szCs w:val="24"/>
                <w:lang w:val="en-GB"/>
              </w:rPr>
            </w:pPr>
          </w:p>
        </w:tc>
        <w:tc>
          <w:tcPr>
            <w:tcW w:w="990" w:type="dxa"/>
            <w:shd w:val="clear" w:color="auto" w:fill="auto"/>
          </w:tcPr>
          <w:p w14:paraId="5EC80E16" w14:textId="77777777" w:rsidR="00D53BEB" w:rsidRPr="00B5265D" w:rsidRDefault="00D53BEB">
            <w:pPr>
              <w:rPr>
                <w:sz w:val="24"/>
                <w:szCs w:val="24"/>
                <w:lang w:val="en-GB"/>
              </w:rPr>
            </w:pPr>
          </w:p>
        </w:tc>
        <w:tc>
          <w:tcPr>
            <w:tcW w:w="1080" w:type="dxa"/>
            <w:shd w:val="clear" w:color="auto" w:fill="auto"/>
          </w:tcPr>
          <w:p w14:paraId="3BD1541C" w14:textId="77777777" w:rsidR="00D53BEB" w:rsidRPr="00B5265D" w:rsidRDefault="00D53BEB">
            <w:pPr>
              <w:rPr>
                <w:sz w:val="24"/>
                <w:szCs w:val="24"/>
                <w:lang w:val="en-GB"/>
              </w:rPr>
            </w:pPr>
          </w:p>
        </w:tc>
        <w:tc>
          <w:tcPr>
            <w:tcW w:w="1170" w:type="dxa"/>
            <w:shd w:val="clear" w:color="auto" w:fill="FFC000"/>
          </w:tcPr>
          <w:p w14:paraId="68948226" w14:textId="77777777" w:rsidR="00D53BEB" w:rsidRPr="00B5265D" w:rsidRDefault="00D53BEB" w:rsidP="009A787C">
            <w:pPr>
              <w:rPr>
                <w:szCs w:val="24"/>
                <w:lang w:val="en-GB"/>
              </w:rPr>
            </w:pPr>
          </w:p>
        </w:tc>
      </w:tr>
    </w:tbl>
    <w:p w14:paraId="71265074" w14:textId="77777777" w:rsidR="005D15E9" w:rsidRPr="00B5265D" w:rsidRDefault="001C6A5F" w:rsidP="00E64E0E">
      <w:pPr>
        <w:jc w:val="center"/>
        <w:rPr>
          <w:b/>
          <w:lang w:val="en-GB"/>
        </w:rPr>
      </w:pPr>
      <w:r w:rsidRPr="00B5265D">
        <w:rPr>
          <w:b/>
          <w:lang w:val="en-GB"/>
        </w:rPr>
        <w:t>Table 1: Gantt Chart</w:t>
      </w:r>
    </w:p>
    <w:p w14:paraId="65E96E25" w14:textId="77777777" w:rsidR="00E64E0E" w:rsidRPr="00B5265D" w:rsidRDefault="001C6A5F" w:rsidP="00E64E0E">
      <w:pPr>
        <w:jc w:val="center"/>
        <w:rPr>
          <w:lang w:val="en-GB"/>
        </w:rPr>
      </w:pPr>
      <w:r w:rsidRPr="00B5265D">
        <w:rPr>
          <w:lang w:val="en-GB"/>
        </w:rPr>
        <w:t>(Source: Created by author)</w:t>
      </w:r>
    </w:p>
    <w:p w14:paraId="473372F5" w14:textId="77777777" w:rsidR="0054348C" w:rsidRPr="00B5265D" w:rsidRDefault="001C6A5F" w:rsidP="00BD22FA">
      <w:pPr>
        <w:rPr>
          <w:lang w:val="en-GB"/>
        </w:rPr>
      </w:pPr>
      <w:r w:rsidRPr="00B5265D">
        <w:rPr>
          <w:lang w:val="en-GB"/>
        </w:rPr>
        <w:t xml:space="preserve">The total duration of the project has been seven weeks. In the first week, the management of the Vintner antiques has opted for the need of the shifting of their business from Shirley to </w:t>
      </w:r>
      <w:proofErr w:type="spellStart"/>
      <w:r w:rsidRPr="00B5265D">
        <w:rPr>
          <w:lang w:val="en-GB"/>
        </w:rPr>
        <w:t>Sparkhill</w:t>
      </w:r>
      <w:proofErr w:type="spellEnd"/>
      <w:r w:rsidRPr="00B5265D">
        <w:rPr>
          <w:lang w:val="en-GB"/>
        </w:rPr>
        <w:t xml:space="preserve">. However, they also opted for taking the decision of the shifting as they felt that it is highly required to shift their business to the new place. In the second week, the management of the organisation identified the required resources for the project. They analysed what type of resources are needed to carry out the initiative. The management informed all their stakeholders about the shifting. In this regard, they have contacted their customers, employees, investors, and many others. This has been followed by the contacting with the Alpha Project Management Company for conducting the project of shifting the business from Shirley to </w:t>
      </w:r>
      <w:proofErr w:type="spellStart"/>
      <w:r w:rsidRPr="00B5265D">
        <w:rPr>
          <w:lang w:val="en-GB"/>
        </w:rPr>
        <w:t>Sparkhill</w:t>
      </w:r>
      <w:proofErr w:type="spellEnd"/>
      <w:r w:rsidRPr="00B5265D">
        <w:rPr>
          <w:lang w:val="en-GB"/>
        </w:rPr>
        <w:t xml:space="preserve"> in the fourth week. The management of the consulting firm adopted all the necessary measures to carry out the project. </w:t>
      </w:r>
    </w:p>
    <w:p w14:paraId="1BCE01F7" w14:textId="77777777" w:rsidR="00BD22FA" w:rsidRPr="00B5265D" w:rsidRDefault="001C6A5F" w:rsidP="00BD22FA">
      <w:pPr>
        <w:rPr>
          <w:lang w:val="en-GB"/>
        </w:rPr>
      </w:pPr>
      <w:r w:rsidRPr="00B5265D">
        <w:rPr>
          <w:lang w:val="en-GB"/>
        </w:rPr>
        <w:t>In the fifth week, the management of the firm completed the aspect of the user stories. As a result of that, they opted for the identification of various risks.</w:t>
      </w:r>
      <w:r w:rsidR="0082024E" w:rsidRPr="00B5265D">
        <w:rPr>
          <w:lang w:val="en-GB"/>
        </w:rPr>
        <w:t xml:space="preserve"> However, the stakeholder of the </w:t>
      </w:r>
      <w:r w:rsidR="0082024E" w:rsidRPr="00B5265D">
        <w:rPr>
          <w:lang w:val="en-GB"/>
        </w:rPr>
        <w:lastRenderedPageBreak/>
        <w:t>organisation such as</w:t>
      </w:r>
      <w:r w:rsidR="009B0808" w:rsidRPr="00B5265D">
        <w:rPr>
          <w:lang w:val="en-GB"/>
        </w:rPr>
        <w:t xml:space="preserve"> the management has been addressed about the issues</w:t>
      </w:r>
      <w:r w:rsidR="0039217F" w:rsidRPr="00B5265D">
        <w:rPr>
          <w:lang w:val="en-GB"/>
        </w:rPr>
        <w:t xml:space="preserve"> in cases of warehousing, </w:t>
      </w:r>
      <w:proofErr w:type="gramStart"/>
      <w:r w:rsidR="0039217F" w:rsidRPr="00B5265D">
        <w:rPr>
          <w:lang w:val="en-GB"/>
        </w:rPr>
        <w:t>and also</w:t>
      </w:r>
      <w:proofErr w:type="gramEnd"/>
      <w:r w:rsidR="0039217F" w:rsidRPr="00B5265D">
        <w:rPr>
          <w:lang w:val="en-GB"/>
        </w:rPr>
        <w:t xml:space="preserve"> in case of the logistics</w:t>
      </w:r>
      <w:r w:rsidR="009B0808" w:rsidRPr="00B5265D">
        <w:rPr>
          <w:lang w:val="en-GB"/>
        </w:rPr>
        <w:t>.</w:t>
      </w:r>
      <w:r w:rsidRPr="00B5265D">
        <w:rPr>
          <w:lang w:val="en-GB"/>
        </w:rPr>
        <w:t xml:space="preserve"> This is followed by the identification of the scope and deliverables. This has helped the organisation to communicate with a range of stakeholders who are required during the project. For example, they contacted potential investors to provide financial resources. In the sixth week, they took the </w:t>
      </w:r>
      <w:proofErr w:type="spellStart"/>
      <w:r w:rsidRPr="00B5265D">
        <w:rPr>
          <w:lang w:val="en-GB"/>
        </w:rPr>
        <w:t>MoSCoW</w:t>
      </w:r>
      <w:proofErr w:type="spellEnd"/>
      <w:r w:rsidRPr="00B5265D">
        <w:rPr>
          <w:lang w:val="en-GB"/>
        </w:rPr>
        <w:t xml:space="preserve"> technique of project management and identified significant aspects that they need in the project. Apart from that, they also opted for the adoption of the product project technique. This has helped them to judge the complexity of the user stories. In the seventh week, the project work completed. Therefore, it can be said that the management has followed all the steps and carried out the project successfully.</w:t>
      </w:r>
    </w:p>
    <w:p w14:paraId="492E15DB" w14:textId="77777777" w:rsidR="004C1CFD" w:rsidRPr="00B5265D" w:rsidRDefault="001C6A5F" w:rsidP="004C1CFD">
      <w:pPr>
        <w:pStyle w:val="Heading2"/>
        <w:rPr>
          <w:lang w:val="en-GB"/>
        </w:rPr>
      </w:pPr>
      <w:bookmarkStart w:id="7" w:name="_Toc58590143"/>
      <w:r w:rsidRPr="00B5265D">
        <w:rPr>
          <w:lang w:val="en-GB"/>
        </w:rPr>
        <w:t>Conclusion</w:t>
      </w:r>
      <w:bookmarkEnd w:id="7"/>
    </w:p>
    <w:p w14:paraId="08094416" w14:textId="77777777" w:rsidR="004C1CFD" w:rsidRPr="00B5265D" w:rsidRDefault="001C6A5F" w:rsidP="004C1CFD">
      <w:pPr>
        <w:rPr>
          <w:lang w:val="en-GB"/>
        </w:rPr>
      </w:pPr>
      <w:r w:rsidRPr="00B5265D">
        <w:rPr>
          <w:lang w:val="en-GB"/>
        </w:rPr>
        <w:t xml:space="preserve">The Alpha group </w:t>
      </w:r>
      <w:r w:rsidR="008B35FB" w:rsidRPr="00B5265D">
        <w:rPr>
          <w:lang w:val="en-GB"/>
        </w:rPr>
        <w:t xml:space="preserve">can </w:t>
      </w:r>
      <w:r w:rsidRPr="00B5265D">
        <w:rPr>
          <w:lang w:val="en-GB"/>
        </w:rPr>
        <w:t xml:space="preserve">successfully </w:t>
      </w:r>
      <w:r w:rsidR="008B35FB" w:rsidRPr="00B5265D">
        <w:rPr>
          <w:lang w:val="en-GB"/>
        </w:rPr>
        <w:t>shift</w:t>
      </w:r>
      <w:r w:rsidRPr="00B5265D">
        <w:rPr>
          <w:lang w:val="en-GB"/>
        </w:rPr>
        <w:t xml:space="preserve"> the office premises of Vintner Antiques from Shirley to </w:t>
      </w:r>
      <w:proofErr w:type="spellStart"/>
      <w:r w:rsidRPr="00B5265D">
        <w:rPr>
          <w:lang w:val="en-GB"/>
        </w:rPr>
        <w:t>Sparkhill</w:t>
      </w:r>
      <w:proofErr w:type="spellEnd"/>
      <w:r w:rsidRPr="00B5265D">
        <w:rPr>
          <w:lang w:val="en-GB"/>
        </w:rPr>
        <w:t xml:space="preserve">. The Alpha Group team consisting of Amir Choudhury, </w:t>
      </w:r>
      <w:proofErr w:type="spellStart"/>
      <w:r w:rsidRPr="00B5265D">
        <w:rPr>
          <w:lang w:val="en-GB"/>
        </w:rPr>
        <w:t>FarukMiah</w:t>
      </w:r>
      <w:proofErr w:type="spellEnd"/>
      <w:r w:rsidRPr="00B5265D">
        <w:rPr>
          <w:lang w:val="en-GB"/>
        </w:rPr>
        <w:t xml:space="preserve">, Abdul Hakim, </w:t>
      </w:r>
      <w:proofErr w:type="spellStart"/>
      <w:r w:rsidRPr="00B5265D">
        <w:rPr>
          <w:lang w:val="en-GB"/>
        </w:rPr>
        <w:t>Syedul</w:t>
      </w:r>
      <w:proofErr w:type="spellEnd"/>
      <w:r w:rsidRPr="00B5265D">
        <w:rPr>
          <w:lang w:val="en-GB"/>
        </w:rPr>
        <w:t xml:space="preserve"> Islam and MD </w:t>
      </w:r>
      <w:proofErr w:type="spellStart"/>
      <w:r w:rsidRPr="00B5265D">
        <w:rPr>
          <w:lang w:val="en-GB"/>
        </w:rPr>
        <w:t>Wasimuzzaman</w:t>
      </w:r>
      <w:proofErr w:type="spellEnd"/>
      <w:r w:rsidRPr="00B5265D">
        <w:rPr>
          <w:lang w:val="en-GB"/>
        </w:rPr>
        <w:t xml:space="preserve"> conducted the whole </w:t>
      </w:r>
      <w:proofErr w:type="spellStart"/>
      <w:proofErr w:type="gramStart"/>
      <w:r w:rsidRPr="00B5265D">
        <w:rPr>
          <w:lang w:val="en-GB"/>
        </w:rPr>
        <w:t>operation.Many</w:t>
      </w:r>
      <w:proofErr w:type="spellEnd"/>
      <w:proofErr w:type="gramEnd"/>
      <w:r w:rsidRPr="00B5265D">
        <w:rPr>
          <w:lang w:val="en-GB"/>
        </w:rPr>
        <w:t xml:space="preserve"> techniques </w:t>
      </w:r>
      <w:r w:rsidR="008B35FB" w:rsidRPr="00B5265D">
        <w:rPr>
          <w:lang w:val="en-GB"/>
        </w:rPr>
        <w:t>can be</w:t>
      </w:r>
      <w:r w:rsidRPr="00B5265D">
        <w:rPr>
          <w:lang w:val="en-GB"/>
        </w:rPr>
        <w:t xml:space="preserve"> used to complete the logistics challenges. The techniques included the use of user stories and post-it notes. It helped them in prioritising the works into must-have, can have and nice to have categories. The </w:t>
      </w:r>
      <w:proofErr w:type="spellStart"/>
      <w:r w:rsidRPr="00B5265D">
        <w:rPr>
          <w:lang w:val="en-GB"/>
        </w:rPr>
        <w:t>MoSCoW</w:t>
      </w:r>
      <w:proofErr w:type="spellEnd"/>
      <w:r w:rsidRPr="00B5265D">
        <w:rPr>
          <w:lang w:val="en-GB"/>
        </w:rPr>
        <w:t xml:space="preserve"> technique has been used to prioritise the tasks and was communicated to all the stakeholders. Microsoft Planner </w:t>
      </w:r>
      <w:r w:rsidR="008B35FB" w:rsidRPr="00B5265D">
        <w:rPr>
          <w:lang w:val="en-GB"/>
        </w:rPr>
        <w:t>has been</w:t>
      </w:r>
      <w:r w:rsidRPr="00B5265D">
        <w:rPr>
          <w:lang w:val="en-GB"/>
        </w:rPr>
        <w:t xml:space="preserve"> used to creating an electronic version of the prioritised tasked and communicated to</w:t>
      </w:r>
      <w:r w:rsidR="00B4216A" w:rsidRPr="00B5265D">
        <w:rPr>
          <w:lang w:val="en-GB"/>
        </w:rPr>
        <w:t xml:space="preserve"> Vintner </w:t>
      </w:r>
      <w:proofErr w:type="spellStart"/>
      <w:proofErr w:type="gramStart"/>
      <w:r w:rsidR="00B4216A" w:rsidRPr="00B5265D">
        <w:rPr>
          <w:lang w:val="en-GB"/>
        </w:rPr>
        <w:t>a</w:t>
      </w:r>
      <w:r w:rsidRPr="00B5265D">
        <w:rPr>
          <w:lang w:val="en-GB"/>
        </w:rPr>
        <w:t>ntiques.Robert's</w:t>
      </w:r>
      <w:proofErr w:type="spellEnd"/>
      <w:proofErr w:type="gramEnd"/>
      <w:r w:rsidRPr="00B5265D">
        <w:rPr>
          <w:lang w:val="en-GB"/>
        </w:rPr>
        <w:t xml:space="preserve"> Product project technique </w:t>
      </w:r>
      <w:r w:rsidR="008B35FB" w:rsidRPr="00B5265D">
        <w:rPr>
          <w:lang w:val="en-GB"/>
        </w:rPr>
        <w:t>has been</w:t>
      </w:r>
      <w:r w:rsidRPr="00B5265D">
        <w:rPr>
          <w:lang w:val="en-GB"/>
        </w:rPr>
        <w:t xml:space="preserve"> </w:t>
      </w:r>
      <w:proofErr w:type="spellStart"/>
      <w:r w:rsidRPr="00B5265D">
        <w:rPr>
          <w:lang w:val="en-GB"/>
        </w:rPr>
        <w:t>usedto</w:t>
      </w:r>
      <w:proofErr w:type="spellEnd"/>
      <w:r w:rsidRPr="00B5265D">
        <w:rPr>
          <w:lang w:val="en-GB"/>
        </w:rPr>
        <w:t xml:space="preserve"> identify the tasks' complexities and guess the size of the tasks. Finally, the Gantt chart </w:t>
      </w:r>
      <w:r w:rsidR="008B35FB" w:rsidRPr="00B5265D">
        <w:rPr>
          <w:lang w:val="en-GB"/>
        </w:rPr>
        <w:t>has been prepared</w:t>
      </w:r>
      <w:r w:rsidRPr="00B5265D">
        <w:rPr>
          <w:lang w:val="en-GB"/>
        </w:rPr>
        <w:t xml:space="preserve"> for the overall project management, and time </w:t>
      </w:r>
      <w:r w:rsidR="008B35FB" w:rsidRPr="00B5265D">
        <w:rPr>
          <w:lang w:val="en-GB"/>
        </w:rPr>
        <w:t>has</w:t>
      </w:r>
      <w:r w:rsidRPr="00B5265D">
        <w:rPr>
          <w:lang w:val="en-GB"/>
        </w:rPr>
        <w:t xml:space="preserve"> assigned against each task and sub-tasks. It </w:t>
      </w:r>
      <w:r w:rsidR="008B35FB" w:rsidRPr="00B5265D">
        <w:rPr>
          <w:lang w:val="en-GB"/>
        </w:rPr>
        <w:t>has been</w:t>
      </w:r>
      <w:r w:rsidRPr="00B5265D">
        <w:rPr>
          <w:lang w:val="en-GB"/>
        </w:rPr>
        <w:t xml:space="preserve"> used to track the project schedule, and it is also used to provide additional information on different tasks and relate the different tasks to each other. The Gantt </w:t>
      </w:r>
      <w:proofErr w:type="spellStart"/>
      <w:r w:rsidRPr="00B5265D">
        <w:rPr>
          <w:lang w:val="en-GB"/>
        </w:rPr>
        <w:t>Chart</w:t>
      </w:r>
      <w:r w:rsidR="008B35FB" w:rsidRPr="00B5265D">
        <w:rPr>
          <w:lang w:val="en-GB"/>
        </w:rPr>
        <w:t>has</w:t>
      </w:r>
      <w:proofErr w:type="spellEnd"/>
      <w:r w:rsidR="008B35FB" w:rsidRPr="00B5265D">
        <w:rPr>
          <w:lang w:val="en-GB"/>
        </w:rPr>
        <w:t xml:space="preserve"> been developed</w:t>
      </w:r>
      <w:r w:rsidRPr="00B5265D">
        <w:rPr>
          <w:lang w:val="en-GB"/>
        </w:rPr>
        <w:t xml:space="preserve"> to communicate the progress amongst the stakeholders.</w:t>
      </w:r>
    </w:p>
    <w:p w14:paraId="6685A514" w14:textId="77777777" w:rsidR="005D0061" w:rsidRPr="00B5265D" w:rsidRDefault="005D0061" w:rsidP="005D0061">
      <w:pPr>
        <w:rPr>
          <w:lang w:val="en-GB"/>
        </w:rPr>
      </w:pPr>
    </w:p>
    <w:p w14:paraId="301AED19" w14:textId="77777777" w:rsidR="007B31B4" w:rsidRPr="00B5265D" w:rsidRDefault="001C6A5F">
      <w:pPr>
        <w:spacing w:line="276" w:lineRule="auto"/>
        <w:jc w:val="left"/>
        <w:rPr>
          <w:lang w:val="en-GB"/>
        </w:rPr>
      </w:pPr>
      <w:r w:rsidRPr="00B5265D">
        <w:rPr>
          <w:lang w:val="en-GB"/>
        </w:rPr>
        <w:br w:type="page"/>
      </w:r>
    </w:p>
    <w:p w14:paraId="1406A317" w14:textId="77777777" w:rsidR="007B31B4" w:rsidRPr="00B5265D" w:rsidRDefault="001C6A5F" w:rsidP="00B315ED">
      <w:pPr>
        <w:pStyle w:val="Heading1"/>
        <w:rPr>
          <w:lang w:val="en-GB"/>
        </w:rPr>
      </w:pPr>
      <w:bookmarkStart w:id="8" w:name="_Toc58590144"/>
      <w:r w:rsidRPr="00B5265D">
        <w:rPr>
          <w:lang w:val="en-GB"/>
        </w:rPr>
        <w:lastRenderedPageBreak/>
        <w:t>References list</w:t>
      </w:r>
      <w:bookmarkEnd w:id="8"/>
    </w:p>
    <w:p w14:paraId="5DAB5603" w14:textId="77777777" w:rsidR="009A787C" w:rsidRPr="00B5265D" w:rsidRDefault="009A787C" w:rsidP="005D0061">
      <w:pPr>
        <w:rPr>
          <w:lang w:val="en-GB"/>
        </w:rPr>
      </w:pPr>
      <w:proofErr w:type="spellStart"/>
      <w:r w:rsidRPr="00B5265D">
        <w:rPr>
          <w:lang w:val="en-GB"/>
        </w:rPr>
        <w:t>Addyman</w:t>
      </w:r>
      <w:proofErr w:type="spellEnd"/>
      <w:r w:rsidRPr="00B5265D">
        <w:rPr>
          <w:lang w:val="en-GB"/>
        </w:rPr>
        <w:t xml:space="preserve">, S., </w:t>
      </w:r>
      <w:proofErr w:type="spellStart"/>
      <w:r w:rsidRPr="00B5265D">
        <w:rPr>
          <w:lang w:val="en-GB"/>
        </w:rPr>
        <w:t>Pryke</w:t>
      </w:r>
      <w:proofErr w:type="spellEnd"/>
      <w:r w:rsidRPr="00B5265D">
        <w:rPr>
          <w:lang w:val="en-GB"/>
        </w:rPr>
        <w:t>, S. and Davies, A., 2020. Re-Creating Organisational Routines to Transition Through the Project Life Cycle: A Case Study of the Reconstruction of London’s Bank Underground Station. </w:t>
      </w:r>
      <w:r w:rsidRPr="00B5265D">
        <w:rPr>
          <w:i/>
          <w:iCs/>
          <w:lang w:val="en-GB"/>
        </w:rPr>
        <w:t>Project Management Journal</w:t>
      </w:r>
      <w:r w:rsidRPr="00B5265D">
        <w:rPr>
          <w:lang w:val="en-GB"/>
        </w:rPr>
        <w:t>, </w:t>
      </w:r>
      <w:r w:rsidRPr="00B5265D">
        <w:rPr>
          <w:i/>
          <w:iCs/>
          <w:lang w:val="en-GB"/>
        </w:rPr>
        <w:t>51</w:t>
      </w:r>
      <w:r w:rsidRPr="00B5265D">
        <w:rPr>
          <w:lang w:val="en-GB"/>
        </w:rPr>
        <w:t>(5), pp.522-537.</w:t>
      </w:r>
    </w:p>
    <w:p w14:paraId="110F94D3" w14:textId="77777777" w:rsidR="009A787C" w:rsidRPr="00B5265D" w:rsidRDefault="009A787C" w:rsidP="005D0061">
      <w:pPr>
        <w:rPr>
          <w:lang w:val="en-GB"/>
        </w:rPr>
      </w:pPr>
      <w:r w:rsidRPr="00B5265D">
        <w:rPr>
          <w:lang w:val="en-GB"/>
        </w:rPr>
        <w:t>Bao, F., Chan, A.P., Chen, C. and Darko, A., 2018. Review of public–private partnership literature from a project lifecycle perspective. </w:t>
      </w:r>
      <w:r w:rsidRPr="00B5265D">
        <w:rPr>
          <w:i/>
          <w:iCs/>
          <w:lang w:val="en-GB"/>
        </w:rPr>
        <w:t>Journal of Infrastructure Systems</w:t>
      </w:r>
      <w:r w:rsidRPr="00B5265D">
        <w:rPr>
          <w:lang w:val="en-GB"/>
        </w:rPr>
        <w:t>, </w:t>
      </w:r>
      <w:r w:rsidRPr="00B5265D">
        <w:rPr>
          <w:i/>
          <w:iCs/>
          <w:lang w:val="en-GB"/>
        </w:rPr>
        <w:t>24</w:t>
      </w:r>
      <w:r w:rsidRPr="00B5265D">
        <w:rPr>
          <w:lang w:val="en-GB"/>
        </w:rPr>
        <w:t>(3), p.04018008.</w:t>
      </w:r>
    </w:p>
    <w:p w14:paraId="1DCD0D10" w14:textId="77777777" w:rsidR="009A787C" w:rsidRPr="00B5265D" w:rsidRDefault="009A787C" w:rsidP="009A787C">
      <w:pPr>
        <w:rPr>
          <w:lang w:val="en-GB"/>
        </w:rPr>
      </w:pPr>
      <w:r w:rsidRPr="00B5265D">
        <w:rPr>
          <w:shd w:val="clear" w:color="auto" w:fill="FFFFFF"/>
          <w:lang w:val="en-GB"/>
        </w:rPr>
        <w:t xml:space="preserve">Battaglia, S., Keller, S. and Knecht, S., 2018. Efficient Relativistic Density-Matrix Renormalization Group Implementation in a Matrix-Product </w:t>
      </w:r>
      <w:proofErr w:type="spellStart"/>
      <w:r w:rsidRPr="00B5265D">
        <w:rPr>
          <w:shd w:val="clear" w:color="auto" w:fill="FFFFFF"/>
          <w:lang w:val="en-GB"/>
        </w:rPr>
        <w:t>Formulation.</w:t>
      </w:r>
      <w:r w:rsidRPr="00B5265D">
        <w:rPr>
          <w:i/>
          <w:iCs/>
          <w:shd w:val="clear" w:color="auto" w:fill="FFFFFF"/>
          <w:lang w:val="en-GB"/>
        </w:rPr>
        <w:t>Journal</w:t>
      </w:r>
      <w:proofErr w:type="spellEnd"/>
      <w:r w:rsidRPr="00B5265D">
        <w:rPr>
          <w:i/>
          <w:iCs/>
          <w:shd w:val="clear" w:color="auto" w:fill="FFFFFF"/>
          <w:lang w:val="en-GB"/>
        </w:rPr>
        <w:t xml:space="preserve"> of chemical theory and computation</w:t>
      </w:r>
      <w:r w:rsidRPr="00B5265D">
        <w:rPr>
          <w:shd w:val="clear" w:color="auto" w:fill="FFFFFF"/>
          <w:lang w:val="en-GB"/>
        </w:rPr>
        <w:t xml:space="preserve">, </w:t>
      </w:r>
      <w:r w:rsidRPr="00B5265D">
        <w:rPr>
          <w:i/>
          <w:iCs/>
          <w:shd w:val="clear" w:color="auto" w:fill="FFFFFF"/>
          <w:lang w:val="en-GB"/>
        </w:rPr>
        <w:t>14</w:t>
      </w:r>
      <w:r w:rsidRPr="00B5265D">
        <w:rPr>
          <w:shd w:val="clear" w:color="auto" w:fill="FFFFFF"/>
          <w:lang w:val="en-GB"/>
        </w:rPr>
        <w:t>(5), pp.2353-2369.</w:t>
      </w:r>
    </w:p>
    <w:p w14:paraId="5E7AF14F" w14:textId="77777777" w:rsidR="009A787C" w:rsidRPr="00B5265D" w:rsidRDefault="009A787C" w:rsidP="009A787C">
      <w:pPr>
        <w:rPr>
          <w:lang w:val="en-GB"/>
        </w:rPr>
      </w:pPr>
      <w:proofErr w:type="spellStart"/>
      <w:r w:rsidRPr="00B5265D">
        <w:rPr>
          <w:lang w:val="en-GB"/>
        </w:rPr>
        <w:t>Guisado</w:t>
      </w:r>
      <w:proofErr w:type="spellEnd"/>
      <w:r w:rsidRPr="00B5265D">
        <w:rPr>
          <w:lang w:val="en-GB"/>
        </w:rPr>
        <w:t xml:space="preserve">-González, M., Wright, L.T. and </w:t>
      </w:r>
      <w:proofErr w:type="spellStart"/>
      <w:r w:rsidRPr="00B5265D">
        <w:rPr>
          <w:lang w:val="en-GB"/>
        </w:rPr>
        <w:t>Guisado</w:t>
      </w:r>
      <w:proofErr w:type="spellEnd"/>
      <w:r w:rsidRPr="00B5265D">
        <w:rPr>
          <w:lang w:val="en-GB"/>
        </w:rPr>
        <w:t xml:space="preserve">-Tato, M., 2017. Product–process matrix and complementarity approach. </w:t>
      </w:r>
      <w:r w:rsidRPr="00B5265D">
        <w:rPr>
          <w:i/>
          <w:iCs/>
          <w:lang w:val="en-GB"/>
        </w:rPr>
        <w:t>The Journal of Technology Transfer</w:t>
      </w:r>
      <w:r w:rsidRPr="00B5265D">
        <w:rPr>
          <w:lang w:val="en-GB"/>
        </w:rPr>
        <w:t xml:space="preserve">, </w:t>
      </w:r>
      <w:r w:rsidRPr="00B5265D">
        <w:rPr>
          <w:i/>
          <w:iCs/>
          <w:lang w:val="en-GB"/>
        </w:rPr>
        <w:t>42</w:t>
      </w:r>
      <w:r w:rsidRPr="00B5265D">
        <w:rPr>
          <w:lang w:val="en-GB"/>
        </w:rPr>
        <w:t>(3), pp.441-459.</w:t>
      </w:r>
    </w:p>
    <w:p w14:paraId="2D883D04" w14:textId="77777777" w:rsidR="009A787C" w:rsidRPr="00B5265D" w:rsidRDefault="009A787C" w:rsidP="009A787C">
      <w:pPr>
        <w:rPr>
          <w:lang w:val="en-GB"/>
        </w:rPr>
      </w:pPr>
      <w:r w:rsidRPr="00B5265D">
        <w:rPr>
          <w:lang w:val="en-GB"/>
        </w:rPr>
        <w:t xml:space="preserve">Helms, P., Ray, U. and Chan, G.K.L., 2019.Dynamical phase </w:t>
      </w:r>
      <w:proofErr w:type="spellStart"/>
      <w:r w:rsidRPr="00B5265D">
        <w:rPr>
          <w:lang w:val="en-GB"/>
        </w:rPr>
        <w:t>behavior</w:t>
      </w:r>
      <w:proofErr w:type="spellEnd"/>
      <w:r w:rsidRPr="00B5265D">
        <w:rPr>
          <w:lang w:val="en-GB"/>
        </w:rPr>
        <w:t xml:space="preserve"> of the single-and multi-lane asymmetric simple exclusion process via matrix product </w:t>
      </w:r>
      <w:proofErr w:type="spellStart"/>
      <w:proofErr w:type="gramStart"/>
      <w:r w:rsidRPr="00B5265D">
        <w:rPr>
          <w:lang w:val="en-GB"/>
        </w:rPr>
        <w:t>states.</w:t>
      </w:r>
      <w:r w:rsidRPr="00B5265D">
        <w:rPr>
          <w:i/>
          <w:iCs/>
          <w:lang w:val="en-GB"/>
        </w:rPr>
        <w:t>Physical</w:t>
      </w:r>
      <w:proofErr w:type="spellEnd"/>
      <w:proofErr w:type="gramEnd"/>
      <w:r w:rsidRPr="00B5265D">
        <w:rPr>
          <w:i/>
          <w:iCs/>
          <w:lang w:val="en-GB"/>
        </w:rPr>
        <w:t xml:space="preserve"> Review E</w:t>
      </w:r>
      <w:r w:rsidRPr="00B5265D">
        <w:rPr>
          <w:lang w:val="en-GB"/>
        </w:rPr>
        <w:t xml:space="preserve">, </w:t>
      </w:r>
      <w:r w:rsidRPr="00B5265D">
        <w:rPr>
          <w:i/>
          <w:iCs/>
          <w:lang w:val="en-GB"/>
        </w:rPr>
        <w:t>100</w:t>
      </w:r>
      <w:r w:rsidRPr="00B5265D">
        <w:rPr>
          <w:lang w:val="en-GB"/>
        </w:rPr>
        <w:t>(2), p.022101.</w:t>
      </w:r>
    </w:p>
    <w:p w14:paraId="5E9989B5" w14:textId="77777777" w:rsidR="009A787C" w:rsidRPr="00B5265D" w:rsidRDefault="009A787C" w:rsidP="00AB0439">
      <w:pPr>
        <w:rPr>
          <w:shd w:val="clear" w:color="auto" w:fill="FFFFFF"/>
          <w:lang w:val="en-GB"/>
        </w:rPr>
      </w:pPr>
      <w:proofErr w:type="spellStart"/>
      <w:r w:rsidRPr="00B5265D">
        <w:rPr>
          <w:shd w:val="clear" w:color="auto" w:fill="FFFFFF"/>
          <w:lang w:val="en-GB"/>
        </w:rPr>
        <w:t>Islami</w:t>
      </w:r>
      <w:proofErr w:type="spellEnd"/>
      <w:r w:rsidRPr="00B5265D">
        <w:rPr>
          <w:shd w:val="clear" w:color="auto" w:fill="FFFFFF"/>
          <w:lang w:val="en-GB"/>
        </w:rPr>
        <w:t xml:space="preserve">, X., </w:t>
      </w:r>
      <w:proofErr w:type="spellStart"/>
      <w:r w:rsidRPr="00B5265D">
        <w:rPr>
          <w:shd w:val="clear" w:color="auto" w:fill="FFFFFF"/>
          <w:lang w:val="en-GB"/>
        </w:rPr>
        <w:t>Mulolli</w:t>
      </w:r>
      <w:proofErr w:type="spellEnd"/>
      <w:r w:rsidRPr="00B5265D">
        <w:rPr>
          <w:shd w:val="clear" w:color="auto" w:fill="FFFFFF"/>
          <w:lang w:val="en-GB"/>
        </w:rPr>
        <w:t>, E. and Mustafa, N., 2018. Using Management by Objectives as a performance appraisal tool for employee satisfaction. </w:t>
      </w:r>
      <w:r w:rsidRPr="00B5265D">
        <w:rPr>
          <w:i/>
          <w:iCs/>
          <w:shd w:val="clear" w:color="auto" w:fill="FFFFFF"/>
          <w:lang w:val="en-GB"/>
        </w:rPr>
        <w:t>Future Business Journal</w:t>
      </w:r>
      <w:r w:rsidRPr="00B5265D">
        <w:rPr>
          <w:shd w:val="clear" w:color="auto" w:fill="FFFFFF"/>
          <w:lang w:val="en-GB"/>
        </w:rPr>
        <w:t>, </w:t>
      </w:r>
      <w:r w:rsidRPr="00B5265D">
        <w:rPr>
          <w:i/>
          <w:iCs/>
          <w:shd w:val="clear" w:color="auto" w:fill="FFFFFF"/>
          <w:lang w:val="en-GB"/>
        </w:rPr>
        <w:t>4</w:t>
      </w:r>
      <w:r w:rsidRPr="00B5265D">
        <w:rPr>
          <w:shd w:val="clear" w:color="auto" w:fill="FFFFFF"/>
          <w:lang w:val="en-GB"/>
        </w:rPr>
        <w:t>(1), pp.94-108.</w:t>
      </w:r>
    </w:p>
    <w:p w14:paraId="4344DAFE" w14:textId="77777777" w:rsidR="009A787C" w:rsidRPr="00B5265D" w:rsidRDefault="009A787C" w:rsidP="005D0061">
      <w:pPr>
        <w:rPr>
          <w:lang w:val="en-GB"/>
        </w:rPr>
      </w:pPr>
      <w:r w:rsidRPr="00B5265D">
        <w:rPr>
          <w:lang w:val="en-GB"/>
        </w:rPr>
        <w:t xml:space="preserve">Jaber, H., </w:t>
      </w:r>
      <w:proofErr w:type="spellStart"/>
      <w:r w:rsidRPr="00B5265D">
        <w:rPr>
          <w:lang w:val="en-GB"/>
        </w:rPr>
        <w:t>Marle</w:t>
      </w:r>
      <w:proofErr w:type="spellEnd"/>
      <w:r w:rsidRPr="00B5265D">
        <w:rPr>
          <w:lang w:val="en-GB"/>
        </w:rPr>
        <w:t xml:space="preserve">, F., Vidal, L.A. and </w:t>
      </w:r>
      <w:proofErr w:type="spellStart"/>
      <w:r w:rsidRPr="00B5265D">
        <w:rPr>
          <w:lang w:val="en-GB"/>
        </w:rPr>
        <w:t>Didiez</w:t>
      </w:r>
      <w:proofErr w:type="spellEnd"/>
      <w:r w:rsidRPr="00B5265D">
        <w:rPr>
          <w:lang w:val="en-GB"/>
        </w:rPr>
        <w:t>, L., 2018.Criticality and propagation analysis of impacts between project deliverables. </w:t>
      </w:r>
      <w:r w:rsidRPr="00B5265D">
        <w:rPr>
          <w:i/>
          <w:iCs/>
          <w:lang w:val="en-GB"/>
        </w:rPr>
        <w:t>Research in Engineering Design</w:t>
      </w:r>
      <w:r w:rsidRPr="00B5265D">
        <w:rPr>
          <w:lang w:val="en-GB"/>
        </w:rPr>
        <w:t>, </w:t>
      </w:r>
      <w:r w:rsidRPr="00B5265D">
        <w:rPr>
          <w:i/>
          <w:iCs/>
          <w:lang w:val="en-GB"/>
        </w:rPr>
        <w:t>29</w:t>
      </w:r>
      <w:r w:rsidRPr="00B5265D">
        <w:rPr>
          <w:lang w:val="en-GB"/>
        </w:rPr>
        <w:t>(1), pp.87-106.</w:t>
      </w:r>
    </w:p>
    <w:p w14:paraId="43920DE0" w14:textId="77777777" w:rsidR="009A787C" w:rsidRPr="00B5265D" w:rsidRDefault="009A787C" w:rsidP="005D0061">
      <w:pPr>
        <w:rPr>
          <w:lang w:val="en-GB"/>
        </w:rPr>
      </w:pPr>
      <w:proofErr w:type="spellStart"/>
      <w:r w:rsidRPr="00B5265D">
        <w:rPr>
          <w:lang w:val="en-GB"/>
        </w:rPr>
        <w:t>Jin</w:t>
      </w:r>
      <w:proofErr w:type="spellEnd"/>
      <w:r w:rsidRPr="00B5265D">
        <w:rPr>
          <w:lang w:val="en-GB"/>
        </w:rPr>
        <w:t>, R., Zhong, B., Ma, L., Hashemi, A. and Ding, L., 2019. Integrating BIM with building performance analysis in project lifecycle. </w:t>
      </w:r>
      <w:r w:rsidRPr="00B5265D">
        <w:rPr>
          <w:i/>
          <w:iCs/>
          <w:lang w:val="en-GB"/>
        </w:rPr>
        <w:t>Automation in Construction</w:t>
      </w:r>
      <w:r w:rsidRPr="00B5265D">
        <w:rPr>
          <w:lang w:val="en-GB"/>
        </w:rPr>
        <w:t>, </w:t>
      </w:r>
      <w:r w:rsidRPr="00B5265D">
        <w:rPr>
          <w:i/>
          <w:iCs/>
          <w:lang w:val="en-GB"/>
        </w:rPr>
        <w:t>106</w:t>
      </w:r>
      <w:r w:rsidRPr="00B5265D">
        <w:rPr>
          <w:lang w:val="en-GB"/>
        </w:rPr>
        <w:t>, p.102861.</w:t>
      </w:r>
    </w:p>
    <w:p w14:paraId="552B2EC7" w14:textId="77777777" w:rsidR="009A787C" w:rsidRPr="00B5265D" w:rsidRDefault="009A787C" w:rsidP="00213BB7">
      <w:pPr>
        <w:rPr>
          <w:lang w:val="en-GB"/>
        </w:rPr>
      </w:pPr>
      <w:r w:rsidRPr="00B5265D">
        <w:rPr>
          <w:lang w:val="en-GB"/>
        </w:rPr>
        <w:t xml:space="preserve">Lucassen, G., </w:t>
      </w:r>
      <w:proofErr w:type="spellStart"/>
      <w:r w:rsidRPr="00B5265D">
        <w:rPr>
          <w:lang w:val="en-GB"/>
        </w:rPr>
        <w:t>Dalpiaz</w:t>
      </w:r>
      <w:proofErr w:type="spellEnd"/>
      <w:r w:rsidRPr="00B5265D">
        <w:rPr>
          <w:lang w:val="en-GB"/>
        </w:rPr>
        <w:t xml:space="preserve">, F., van der Werf, JME and </w:t>
      </w:r>
      <w:proofErr w:type="spellStart"/>
      <w:r w:rsidRPr="00B5265D">
        <w:rPr>
          <w:lang w:val="en-GB"/>
        </w:rPr>
        <w:t>Brinkkemper</w:t>
      </w:r>
      <w:proofErr w:type="spellEnd"/>
      <w:r w:rsidRPr="00B5265D">
        <w:rPr>
          <w:lang w:val="en-GB"/>
        </w:rPr>
        <w:t xml:space="preserve">, S., 2016, March. The use and effectiveness of user stories in practice. In </w:t>
      </w:r>
      <w:r w:rsidRPr="00B5265D">
        <w:rPr>
          <w:i/>
          <w:iCs/>
          <w:lang w:val="en-GB"/>
        </w:rPr>
        <w:t>International working conference on requirements engineering: Foundation for software quality</w:t>
      </w:r>
      <w:r w:rsidRPr="00B5265D">
        <w:rPr>
          <w:lang w:val="en-GB"/>
        </w:rPr>
        <w:t> (Vol. 9619, pp. 205-222). Springer, Cham.</w:t>
      </w:r>
    </w:p>
    <w:p w14:paraId="74AE716A" w14:textId="77777777" w:rsidR="009A787C" w:rsidRPr="00B5265D" w:rsidRDefault="009A787C" w:rsidP="005D0061">
      <w:pPr>
        <w:rPr>
          <w:lang w:val="en-GB"/>
        </w:rPr>
      </w:pPr>
      <w:proofErr w:type="spellStart"/>
      <w:r w:rsidRPr="00B5265D">
        <w:rPr>
          <w:lang w:val="en-GB"/>
        </w:rPr>
        <w:t>Marthasari</w:t>
      </w:r>
      <w:proofErr w:type="spellEnd"/>
      <w:r w:rsidRPr="00B5265D">
        <w:rPr>
          <w:lang w:val="en-GB"/>
        </w:rPr>
        <w:t xml:space="preserve">, G., </w:t>
      </w:r>
      <w:proofErr w:type="spellStart"/>
      <w:r w:rsidRPr="00B5265D">
        <w:rPr>
          <w:lang w:val="en-GB"/>
        </w:rPr>
        <w:t>Suharso</w:t>
      </w:r>
      <w:proofErr w:type="spellEnd"/>
      <w:r w:rsidRPr="00B5265D">
        <w:rPr>
          <w:lang w:val="en-GB"/>
        </w:rPr>
        <w:t xml:space="preserve">, W. and </w:t>
      </w:r>
      <w:proofErr w:type="spellStart"/>
      <w:r w:rsidRPr="00B5265D">
        <w:rPr>
          <w:lang w:val="en-GB"/>
        </w:rPr>
        <w:t>Ardiansyah</w:t>
      </w:r>
      <w:proofErr w:type="spellEnd"/>
      <w:r w:rsidRPr="00B5265D">
        <w:rPr>
          <w:lang w:val="en-GB"/>
        </w:rPr>
        <w:t xml:space="preserve">, F.A., 2018.Personal Extreme Programming with </w:t>
      </w:r>
      <w:proofErr w:type="spellStart"/>
      <w:r w:rsidRPr="00B5265D">
        <w:rPr>
          <w:lang w:val="en-GB"/>
        </w:rPr>
        <w:t>MoSCoW</w:t>
      </w:r>
      <w:proofErr w:type="spellEnd"/>
      <w:r w:rsidRPr="00B5265D">
        <w:rPr>
          <w:lang w:val="en-GB"/>
        </w:rPr>
        <w:t xml:space="preserve"> Prioritization for Developing Library Information System. </w:t>
      </w:r>
      <w:r w:rsidRPr="00B5265D">
        <w:rPr>
          <w:i/>
          <w:iCs/>
          <w:lang w:val="en-GB"/>
        </w:rPr>
        <w:t>Proceeding of the Electrical Engineering Computer Science and Informatics</w:t>
      </w:r>
      <w:r w:rsidRPr="00B5265D">
        <w:rPr>
          <w:lang w:val="en-GB"/>
        </w:rPr>
        <w:t>, </w:t>
      </w:r>
      <w:r w:rsidRPr="00B5265D">
        <w:rPr>
          <w:i/>
          <w:iCs/>
          <w:lang w:val="en-GB"/>
        </w:rPr>
        <w:t>5</w:t>
      </w:r>
      <w:r w:rsidRPr="00B5265D">
        <w:rPr>
          <w:lang w:val="en-GB"/>
        </w:rPr>
        <w:t>(1), pp.537-541.</w:t>
      </w:r>
    </w:p>
    <w:p w14:paraId="6341E9A4" w14:textId="77777777" w:rsidR="009A787C" w:rsidRPr="00B5265D" w:rsidRDefault="009A787C" w:rsidP="00213BB7">
      <w:pPr>
        <w:rPr>
          <w:lang w:val="en-GB"/>
        </w:rPr>
      </w:pPr>
      <w:proofErr w:type="spellStart"/>
      <w:r w:rsidRPr="00B5265D">
        <w:rPr>
          <w:lang w:val="en-GB"/>
        </w:rPr>
        <w:lastRenderedPageBreak/>
        <w:t>Medany</w:t>
      </w:r>
      <w:proofErr w:type="spellEnd"/>
      <w:r w:rsidRPr="00B5265D">
        <w:rPr>
          <w:lang w:val="en-GB"/>
        </w:rPr>
        <w:t>, E.A.I., 2017.The Role of Management by Exception in Achieving Entrepreneurial Leadership. </w:t>
      </w:r>
      <w:r w:rsidRPr="00B5265D">
        <w:rPr>
          <w:i/>
          <w:iCs/>
          <w:lang w:val="en-GB"/>
        </w:rPr>
        <w:t>1</w:t>
      </w:r>
      <w:r w:rsidRPr="00B5265D">
        <w:rPr>
          <w:lang w:val="en-GB"/>
        </w:rPr>
        <w:t>(8</w:t>
      </w:r>
      <w:proofErr w:type="gramStart"/>
      <w:r w:rsidRPr="00B5265D">
        <w:rPr>
          <w:lang w:val="en-GB"/>
        </w:rPr>
        <w:t>).</w:t>
      </w:r>
      <w:r w:rsidRPr="00B5265D">
        <w:rPr>
          <w:rFonts w:cs="Times New Roman"/>
          <w:szCs w:val="24"/>
          <w:cs/>
          <w:lang w:val="en-GB"/>
        </w:rPr>
        <w:t>‎</w:t>
      </w:r>
      <w:r w:rsidRPr="00B5265D">
        <w:rPr>
          <w:cs/>
          <w:lang w:val="en-GB"/>
        </w:rPr>
        <w:t>pp</w:t>
      </w:r>
      <w:r w:rsidRPr="00B5265D">
        <w:rPr>
          <w:rtl/>
          <w:cs/>
          <w:lang w:val="en-GB"/>
        </w:rPr>
        <w:t>.</w:t>
      </w:r>
      <w:proofErr w:type="gramEnd"/>
      <w:r w:rsidRPr="00B5265D">
        <w:rPr>
          <w:cs/>
          <w:lang w:val="en-GB"/>
        </w:rPr>
        <w:t>101</w:t>
      </w:r>
      <w:r w:rsidRPr="00B5265D">
        <w:rPr>
          <w:rtl/>
          <w:cs/>
          <w:lang w:val="en-GB"/>
        </w:rPr>
        <w:t>-</w:t>
      </w:r>
      <w:r w:rsidRPr="00B5265D">
        <w:rPr>
          <w:cs/>
          <w:lang w:val="en-GB"/>
        </w:rPr>
        <w:t>115</w:t>
      </w:r>
      <w:r w:rsidRPr="00B5265D">
        <w:rPr>
          <w:rtl/>
          <w:cs/>
          <w:lang w:val="en-GB"/>
        </w:rPr>
        <w:t>.</w:t>
      </w:r>
    </w:p>
    <w:p w14:paraId="72AD1569" w14:textId="77777777" w:rsidR="009A787C" w:rsidRPr="00B5265D" w:rsidRDefault="009A787C" w:rsidP="005D0061">
      <w:pPr>
        <w:rPr>
          <w:lang w:val="en-GB"/>
        </w:rPr>
      </w:pPr>
      <w:proofErr w:type="spellStart"/>
      <w:r w:rsidRPr="00B5265D">
        <w:rPr>
          <w:lang w:val="en-GB"/>
        </w:rPr>
        <w:t>Muriana</w:t>
      </w:r>
      <w:proofErr w:type="spellEnd"/>
      <w:r w:rsidRPr="00B5265D">
        <w:rPr>
          <w:lang w:val="en-GB"/>
        </w:rPr>
        <w:t xml:space="preserve">, C. and </w:t>
      </w:r>
      <w:proofErr w:type="spellStart"/>
      <w:r w:rsidRPr="00B5265D">
        <w:rPr>
          <w:lang w:val="en-GB"/>
        </w:rPr>
        <w:t>Vizzini</w:t>
      </w:r>
      <w:proofErr w:type="spellEnd"/>
      <w:r w:rsidRPr="00B5265D">
        <w:rPr>
          <w:lang w:val="en-GB"/>
        </w:rPr>
        <w:t>, G., 2017. Project risk management: A deterministic quantitative technique for assessment and mitigation. </w:t>
      </w:r>
      <w:r w:rsidRPr="00B5265D">
        <w:rPr>
          <w:i/>
          <w:iCs/>
          <w:lang w:val="en-GB"/>
        </w:rPr>
        <w:t>International Journal of Project Management</w:t>
      </w:r>
      <w:r w:rsidRPr="00B5265D">
        <w:rPr>
          <w:lang w:val="en-GB"/>
        </w:rPr>
        <w:t>, </w:t>
      </w:r>
      <w:r w:rsidRPr="00B5265D">
        <w:rPr>
          <w:i/>
          <w:iCs/>
          <w:lang w:val="en-GB"/>
        </w:rPr>
        <w:t>35</w:t>
      </w:r>
      <w:r w:rsidRPr="00B5265D">
        <w:rPr>
          <w:lang w:val="en-GB"/>
        </w:rPr>
        <w:t>(3), pp.320-340.</w:t>
      </w:r>
    </w:p>
    <w:p w14:paraId="751B5F5E" w14:textId="77777777" w:rsidR="009A787C" w:rsidRPr="00B5265D" w:rsidRDefault="009A787C" w:rsidP="008B35FB">
      <w:pPr>
        <w:rPr>
          <w:lang w:val="en-GB"/>
        </w:rPr>
      </w:pPr>
      <w:r w:rsidRPr="00B5265D">
        <w:rPr>
          <w:shd w:val="clear" w:color="auto" w:fill="FFFFFF"/>
          <w:lang w:val="en-GB"/>
        </w:rPr>
        <w:t xml:space="preserve">Ramakrishna, N., 2019. Henry </w:t>
      </w:r>
      <w:proofErr w:type="spellStart"/>
      <w:r w:rsidRPr="00B5265D">
        <w:rPr>
          <w:shd w:val="clear" w:color="auto" w:fill="FFFFFF"/>
          <w:lang w:val="en-GB"/>
        </w:rPr>
        <w:t>fayol's</w:t>
      </w:r>
      <w:proofErr w:type="spellEnd"/>
      <w:r w:rsidRPr="00B5265D">
        <w:rPr>
          <w:shd w:val="clear" w:color="auto" w:fill="FFFFFF"/>
          <w:lang w:val="en-GB"/>
        </w:rPr>
        <w:t xml:space="preserve"> principles of management and </w:t>
      </w:r>
      <w:proofErr w:type="gramStart"/>
      <w:r w:rsidRPr="00B5265D">
        <w:rPr>
          <w:shd w:val="clear" w:color="auto" w:fill="FFFFFF"/>
          <w:lang w:val="en-GB"/>
        </w:rPr>
        <w:t>it's</w:t>
      </w:r>
      <w:proofErr w:type="gramEnd"/>
      <w:r w:rsidRPr="00B5265D">
        <w:rPr>
          <w:shd w:val="clear" w:color="auto" w:fill="FFFFFF"/>
          <w:lang w:val="en-GB"/>
        </w:rPr>
        <w:t xml:space="preserve"> applicability in contract staffing. </w:t>
      </w:r>
      <w:r w:rsidRPr="00B5265D">
        <w:rPr>
          <w:i/>
          <w:iCs/>
          <w:shd w:val="clear" w:color="auto" w:fill="FFFFFF"/>
          <w:lang w:val="en-GB"/>
        </w:rPr>
        <w:t>International Journal of Management, IT and Engineering</w:t>
      </w:r>
      <w:r w:rsidRPr="00B5265D">
        <w:rPr>
          <w:shd w:val="clear" w:color="auto" w:fill="FFFFFF"/>
          <w:lang w:val="en-GB"/>
        </w:rPr>
        <w:t>, </w:t>
      </w:r>
      <w:r w:rsidRPr="00B5265D">
        <w:rPr>
          <w:i/>
          <w:iCs/>
          <w:shd w:val="clear" w:color="auto" w:fill="FFFFFF"/>
          <w:lang w:val="en-GB"/>
        </w:rPr>
        <w:t>9</w:t>
      </w:r>
      <w:r w:rsidRPr="00B5265D">
        <w:rPr>
          <w:shd w:val="clear" w:color="auto" w:fill="FFFFFF"/>
          <w:lang w:val="en-GB"/>
        </w:rPr>
        <w:t>(3), pp.168-182.</w:t>
      </w:r>
    </w:p>
    <w:p w14:paraId="36268DAA" w14:textId="77777777" w:rsidR="009A787C" w:rsidRPr="00B5265D" w:rsidRDefault="009A787C" w:rsidP="009A787C">
      <w:pPr>
        <w:rPr>
          <w:lang w:val="en-GB"/>
        </w:rPr>
      </w:pPr>
      <w:r w:rsidRPr="00B5265D">
        <w:rPr>
          <w:lang w:val="en-GB"/>
        </w:rPr>
        <w:t xml:space="preserve">Reza, C.M., </w:t>
      </w:r>
      <w:proofErr w:type="spellStart"/>
      <w:r w:rsidRPr="00B5265D">
        <w:rPr>
          <w:lang w:val="en-GB"/>
        </w:rPr>
        <w:t>Dachyar</w:t>
      </w:r>
      <w:proofErr w:type="spellEnd"/>
      <w:r w:rsidRPr="00B5265D">
        <w:rPr>
          <w:lang w:val="en-GB"/>
        </w:rPr>
        <w:t xml:space="preserve">, M. and </w:t>
      </w:r>
      <w:proofErr w:type="spellStart"/>
      <w:r w:rsidRPr="00B5265D">
        <w:rPr>
          <w:lang w:val="en-GB"/>
        </w:rPr>
        <w:t>Nurcahyo</w:t>
      </w:r>
      <w:proofErr w:type="spellEnd"/>
      <w:r w:rsidRPr="00B5265D">
        <w:rPr>
          <w:lang w:val="en-GB"/>
        </w:rPr>
        <w:t xml:space="preserve">, R., 2019, </w:t>
      </w:r>
      <w:proofErr w:type="spellStart"/>
      <w:r w:rsidRPr="00B5265D">
        <w:rPr>
          <w:lang w:val="en-GB"/>
        </w:rPr>
        <w:t>August.Project</w:t>
      </w:r>
      <w:proofErr w:type="spellEnd"/>
      <w:r w:rsidRPr="00B5265D">
        <w:rPr>
          <w:lang w:val="en-GB"/>
        </w:rPr>
        <w:t xml:space="preserve"> Scheduling of New Product Development Process in Automotive Industry in Indonesia Using Design Structure Matrix (DSM).In </w:t>
      </w:r>
      <w:r w:rsidRPr="00B5265D">
        <w:rPr>
          <w:i/>
          <w:iCs/>
          <w:lang w:val="en-GB"/>
        </w:rPr>
        <w:t>IOP Conference Series: Materials Science and Engineering</w:t>
      </w:r>
      <w:r w:rsidRPr="00B5265D">
        <w:rPr>
          <w:lang w:val="en-GB"/>
        </w:rPr>
        <w:t xml:space="preserve"> (Vol. 598, No. 1, p. 012048).IOP Publishing.</w:t>
      </w:r>
    </w:p>
    <w:p w14:paraId="0015779F" w14:textId="77777777" w:rsidR="009A787C" w:rsidRPr="00B5265D" w:rsidRDefault="009A787C" w:rsidP="005D0061">
      <w:pPr>
        <w:rPr>
          <w:lang w:val="en-GB"/>
        </w:rPr>
      </w:pPr>
      <w:r w:rsidRPr="00B5265D">
        <w:rPr>
          <w:lang w:val="en-GB"/>
        </w:rPr>
        <w:t>Sharon, A. and Dori, D., 2017. Model</w:t>
      </w:r>
      <w:r w:rsidRPr="00B5265D">
        <w:rPr>
          <w:rFonts w:ascii="Cambria Math" w:hAnsi="Cambria Math" w:cs="Cambria Math"/>
          <w:lang w:val="en-GB"/>
        </w:rPr>
        <w:t>‐</w:t>
      </w:r>
      <w:r w:rsidRPr="00B5265D">
        <w:rPr>
          <w:rFonts w:cs="Times New Roman"/>
          <w:lang w:val="en-GB"/>
        </w:rPr>
        <w:t>Based Project</w:t>
      </w:r>
      <w:r w:rsidRPr="00B5265D">
        <w:rPr>
          <w:rFonts w:ascii="Cambria Math" w:hAnsi="Cambria Math" w:cs="Cambria Math"/>
          <w:lang w:val="en-GB"/>
        </w:rPr>
        <w:t>‐</w:t>
      </w:r>
      <w:r w:rsidRPr="00B5265D">
        <w:rPr>
          <w:rFonts w:cs="Times New Roman"/>
          <w:lang w:val="en-GB"/>
        </w:rPr>
        <w:t>Product Lifecycle Management and Gantt Chart Models: A Comparative Study. </w:t>
      </w:r>
      <w:r w:rsidRPr="00B5265D">
        <w:rPr>
          <w:i/>
          <w:iCs/>
          <w:lang w:val="en-GB"/>
        </w:rPr>
        <w:t>Systems engineering</w:t>
      </w:r>
      <w:r w:rsidRPr="00B5265D">
        <w:rPr>
          <w:lang w:val="en-GB"/>
        </w:rPr>
        <w:t>, </w:t>
      </w:r>
      <w:r w:rsidRPr="00B5265D">
        <w:rPr>
          <w:i/>
          <w:iCs/>
          <w:lang w:val="en-GB"/>
        </w:rPr>
        <w:t>20</w:t>
      </w:r>
      <w:r w:rsidRPr="00B5265D">
        <w:rPr>
          <w:lang w:val="en-GB"/>
        </w:rPr>
        <w:t>(5), pp.447-466.</w:t>
      </w:r>
    </w:p>
    <w:p w14:paraId="529ABF77" w14:textId="77777777" w:rsidR="009A787C" w:rsidRPr="00B5265D" w:rsidRDefault="009A787C" w:rsidP="005D0061">
      <w:pPr>
        <w:rPr>
          <w:lang w:val="en-GB"/>
        </w:rPr>
      </w:pPr>
      <w:r w:rsidRPr="00B5265D">
        <w:rPr>
          <w:lang w:val="en-GB"/>
        </w:rPr>
        <w:t xml:space="preserve">Tariq, S., Ahmad, N., Ashraf, M.U., Alghamdi, A.M. and </w:t>
      </w:r>
      <w:proofErr w:type="spellStart"/>
      <w:r w:rsidRPr="00B5265D">
        <w:rPr>
          <w:lang w:val="en-GB"/>
        </w:rPr>
        <w:t>Alfakeeh</w:t>
      </w:r>
      <w:proofErr w:type="spellEnd"/>
      <w:r w:rsidRPr="00B5265D">
        <w:rPr>
          <w:lang w:val="en-GB"/>
        </w:rPr>
        <w:t>, A.S., 2020.Measuring the Impact of Scope Changes on Project Plan Using EVM. </w:t>
      </w:r>
      <w:r w:rsidRPr="00B5265D">
        <w:rPr>
          <w:i/>
          <w:iCs/>
          <w:lang w:val="en-GB"/>
        </w:rPr>
        <w:t>IEEE Access</w:t>
      </w:r>
      <w:r w:rsidRPr="00B5265D">
        <w:rPr>
          <w:lang w:val="en-GB"/>
        </w:rPr>
        <w:t>, </w:t>
      </w:r>
      <w:r w:rsidRPr="00B5265D">
        <w:rPr>
          <w:i/>
          <w:iCs/>
          <w:lang w:val="en-GB"/>
        </w:rPr>
        <w:t>8</w:t>
      </w:r>
      <w:r w:rsidRPr="00B5265D">
        <w:rPr>
          <w:lang w:val="en-GB"/>
        </w:rPr>
        <w:t>, pp.154589-154613.</w:t>
      </w:r>
    </w:p>
    <w:p w14:paraId="15B0149F" w14:textId="77777777" w:rsidR="009A787C" w:rsidRPr="00B5265D" w:rsidRDefault="009A787C" w:rsidP="009A787C">
      <w:pPr>
        <w:rPr>
          <w:lang w:val="en-GB"/>
        </w:rPr>
      </w:pPr>
      <w:r w:rsidRPr="00B5265D">
        <w:rPr>
          <w:lang w:val="en-GB"/>
        </w:rPr>
        <w:t xml:space="preserve">Veis, L., </w:t>
      </w:r>
      <w:proofErr w:type="spellStart"/>
      <w:r w:rsidRPr="00B5265D">
        <w:rPr>
          <w:lang w:val="en-GB"/>
        </w:rPr>
        <w:t>Antalík</w:t>
      </w:r>
      <w:proofErr w:type="spellEnd"/>
      <w:r w:rsidRPr="00B5265D">
        <w:rPr>
          <w:lang w:val="en-GB"/>
        </w:rPr>
        <w:t xml:space="preserve">, A., </w:t>
      </w:r>
      <w:proofErr w:type="spellStart"/>
      <w:r w:rsidRPr="00B5265D">
        <w:rPr>
          <w:lang w:val="en-GB"/>
        </w:rPr>
        <w:t>Brabec</w:t>
      </w:r>
      <w:proofErr w:type="spellEnd"/>
      <w:r w:rsidRPr="00B5265D">
        <w:rPr>
          <w:lang w:val="en-GB"/>
        </w:rPr>
        <w:t xml:space="preserve">, J., Neese, F., </w:t>
      </w:r>
      <w:proofErr w:type="spellStart"/>
      <w:r w:rsidRPr="00B5265D">
        <w:rPr>
          <w:lang w:val="en-GB"/>
        </w:rPr>
        <w:t>Legeza</w:t>
      </w:r>
      <w:proofErr w:type="spellEnd"/>
      <w:r w:rsidRPr="00B5265D">
        <w:rPr>
          <w:lang w:val="en-GB"/>
        </w:rPr>
        <w:t xml:space="preserve">, O. and </w:t>
      </w:r>
      <w:proofErr w:type="spellStart"/>
      <w:r w:rsidRPr="00B5265D">
        <w:rPr>
          <w:lang w:val="en-GB"/>
        </w:rPr>
        <w:t>Pittner</w:t>
      </w:r>
      <w:proofErr w:type="spellEnd"/>
      <w:r w:rsidRPr="00B5265D">
        <w:rPr>
          <w:lang w:val="en-GB"/>
        </w:rPr>
        <w:t xml:space="preserve">, J., 2016. Coupled cluster method with single and double excitations tailored by matrix product state wave functions. </w:t>
      </w:r>
      <w:r w:rsidRPr="00B5265D">
        <w:rPr>
          <w:i/>
          <w:iCs/>
          <w:lang w:val="en-GB"/>
        </w:rPr>
        <w:t>The journal of physical chemistry letters</w:t>
      </w:r>
      <w:r w:rsidRPr="00B5265D">
        <w:rPr>
          <w:lang w:val="en-GB"/>
        </w:rPr>
        <w:t xml:space="preserve">, </w:t>
      </w:r>
      <w:r w:rsidRPr="00B5265D">
        <w:rPr>
          <w:i/>
          <w:iCs/>
          <w:lang w:val="en-GB"/>
        </w:rPr>
        <w:t>7</w:t>
      </w:r>
      <w:r w:rsidRPr="00B5265D">
        <w:rPr>
          <w:lang w:val="en-GB"/>
        </w:rPr>
        <w:t>(20), pp.4072-4078.</w:t>
      </w:r>
    </w:p>
    <w:p w14:paraId="54909FFF" w14:textId="02C1F2B1" w:rsidR="003E4DA8" w:rsidRPr="00B5265D" w:rsidRDefault="003E4DA8" w:rsidP="001728D3">
      <w:pPr>
        <w:spacing w:line="276" w:lineRule="auto"/>
        <w:jc w:val="left"/>
        <w:rPr>
          <w:lang w:val="en-GB"/>
        </w:rPr>
      </w:pPr>
    </w:p>
    <w:p w14:paraId="4B56EDA0" w14:textId="77777777" w:rsidR="009A787C" w:rsidRPr="00B5265D" w:rsidRDefault="009A787C" w:rsidP="005D0061">
      <w:pPr>
        <w:rPr>
          <w:lang w:val="en-GB"/>
        </w:rPr>
      </w:pPr>
    </w:p>
    <w:sectPr w:rsidR="009A787C" w:rsidRPr="00B5265D" w:rsidSect="00213BB7">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134D4A2" w14:textId="77777777" w:rsidR="00AA4662" w:rsidRDefault="00AA4662" w:rsidP="008469C9">
      <w:pPr>
        <w:spacing w:after="0" w:line="240" w:lineRule="auto"/>
      </w:pPr>
      <w:r>
        <w:separator/>
      </w:r>
    </w:p>
  </w:endnote>
  <w:endnote w:type="continuationSeparator" w:id="0">
    <w:p w14:paraId="7DF45755" w14:textId="77777777" w:rsidR="00AA4662" w:rsidRDefault="00AA4662" w:rsidP="008469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8616110"/>
      <w:docPartObj>
        <w:docPartGallery w:val="Page Numbers (Bottom of Page)"/>
        <w:docPartUnique/>
      </w:docPartObj>
    </w:sdtPr>
    <w:sdtEndPr/>
    <w:sdtContent>
      <w:p w14:paraId="7A79FCDE" w14:textId="1DC24E84" w:rsidR="00BA702E" w:rsidRDefault="00E77DF4">
        <w:pPr>
          <w:pStyle w:val="Footer"/>
          <w:jc w:val="right"/>
        </w:pPr>
        <w:r>
          <w:fldChar w:fldCharType="begin"/>
        </w:r>
        <w:r w:rsidR="001C6A5F">
          <w:instrText xml:space="preserve"> PAGE   \* MERGEFORMAT </w:instrText>
        </w:r>
        <w:r>
          <w:fldChar w:fldCharType="separate"/>
        </w:r>
        <w:r w:rsidR="00B5265D">
          <w:rPr>
            <w:noProof/>
          </w:rPr>
          <w:t>6</w:t>
        </w:r>
        <w:r>
          <w:rPr>
            <w:noProof/>
          </w:rPr>
          <w:fldChar w:fldCharType="end"/>
        </w:r>
      </w:p>
    </w:sdtContent>
  </w:sdt>
  <w:p w14:paraId="34E6C517" w14:textId="77777777" w:rsidR="00BA702E" w:rsidRDefault="00BA70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F53179F" w14:textId="77777777" w:rsidR="00AA4662" w:rsidRDefault="00AA4662" w:rsidP="008469C9">
      <w:pPr>
        <w:spacing w:after="0" w:line="240" w:lineRule="auto"/>
      </w:pPr>
      <w:r>
        <w:separator/>
      </w:r>
    </w:p>
  </w:footnote>
  <w:footnote w:type="continuationSeparator" w:id="0">
    <w:p w14:paraId="44E95043" w14:textId="77777777" w:rsidR="00AA4662" w:rsidRDefault="00AA4662" w:rsidP="008469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AF7DEE"/>
    <w:multiLevelType w:val="hybridMultilevel"/>
    <w:tmpl w:val="CB3E8600"/>
    <w:lvl w:ilvl="0" w:tplc="6312209E">
      <w:start w:val="1"/>
      <w:numFmt w:val="bullet"/>
      <w:lvlText w:val=""/>
      <w:lvlJc w:val="left"/>
      <w:pPr>
        <w:ind w:left="720" w:hanging="360"/>
      </w:pPr>
      <w:rPr>
        <w:rFonts w:ascii="Symbol" w:hAnsi="Symbol" w:hint="default"/>
      </w:rPr>
    </w:lvl>
    <w:lvl w:ilvl="1" w:tplc="B0FA0EFA" w:tentative="1">
      <w:start w:val="1"/>
      <w:numFmt w:val="bullet"/>
      <w:lvlText w:val="o"/>
      <w:lvlJc w:val="left"/>
      <w:pPr>
        <w:ind w:left="1440" w:hanging="360"/>
      </w:pPr>
      <w:rPr>
        <w:rFonts w:ascii="Courier New" w:hAnsi="Courier New" w:cs="Courier New" w:hint="default"/>
      </w:rPr>
    </w:lvl>
    <w:lvl w:ilvl="2" w:tplc="F50A246C" w:tentative="1">
      <w:start w:val="1"/>
      <w:numFmt w:val="bullet"/>
      <w:lvlText w:val=""/>
      <w:lvlJc w:val="left"/>
      <w:pPr>
        <w:ind w:left="2160" w:hanging="360"/>
      </w:pPr>
      <w:rPr>
        <w:rFonts w:ascii="Wingdings" w:hAnsi="Wingdings" w:hint="default"/>
      </w:rPr>
    </w:lvl>
    <w:lvl w:ilvl="3" w:tplc="8D50A10E" w:tentative="1">
      <w:start w:val="1"/>
      <w:numFmt w:val="bullet"/>
      <w:lvlText w:val=""/>
      <w:lvlJc w:val="left"/>
      <w:pPr>
        <w:ind w:left="2880" w:hanging="360"/>
      </w:pPr>
      <w:rPr>
        <w:rFonts w:ascii="Symbol" w:hAnsi="Symbol" w:hint="default"/>
      </w:rPr>
    </w:lvl>
    <w:lvl w:ilvl="4" w:tplc="1CF8AD5C" w:tentative="1">
      <w:start w:val="1"/>
      <w:numFmt w:val="bullet"/>
      <w:lvlText w:val="o"/>
      <w:lvlJc w:val="left"/>
      <w:pPr>
        <w:ind w:left="3600" w:hanging="360"/>
      </w:pPr>
      <w:rPr>
        <w:rFonts w:ascii="Courier New" w:hAnsi="Courier New" w:cs="Courier New" w:hint="default"/>
      </w:rPr>
    </w:lvl>
    <w:lvl w:ilvl="5" w:tplc="17D48CDC" w:tentative="1">
      <w:start w:val="1"/>
      <w:numFmt w:val="bullet"/>
      <w:lvlText w:val=""/>
      <w:lvlJc w:val="left"/>
      <w:pPr>
        <w:ind w:left="4320" w:hanging="360"/>
      </w:pPr>
      <w:rPr>
        <w:rFonts w:ascii="Wingdings" w:hAnsi="Wingdings" w:hint="default"/>
      </w:rPr>
    </w:lvl>
    <w:lvl w:ilvl="6" w:tplc="6194D806" w:tentative="1">
      <w:start w:val="1"/>
      <w:numFmt w:val="bullet"/>
      <w:lvlText w:val=""/>
      <w:lvlJc w:val="left"/>
      <w:pPr>
        <w:ind w:left="5040" w:hanging="360"/>
      </w:pPr>
      <w:rPr>
        <w:rFonts w:ascii="Symbol" w:hAnsi="Symbol" w:hint="default"/>
      </w:rPr>
    </w:lvl>
    <w:lvl w:ilvl="7" w:tplc="FF1A3610" w:tentative="1">
      <w:start w:val="1"/>
      <w:numFmt w:val="bullet"/>
      <w:lvlText w:val="o"/>
      <w:lvlJc w:val="left"/>
      <w:pPr>
        <w:ind w:left="5760" w:hanging="360"/>
      </w:pPr>
      <w:rPr>
        <w:rFonts w:ascii="Courier New" w:hAnsi="Courier New" w:cs="Courier New" w:hint="default"/>
      </w:rPr>
    </w:lvl>
    <w:lvl w:ilvl="8" w:tplc="57E0BBAC" w:tentative="1">
      <w:start w:val="1"/>
      <w:numFmt w:val="bullet"/>
      <w:lvlText w:val=""/>
      <w:lvlJc w:val="left"/>
      <w:pPr>
        <w:ind w:left="6480" w:hanging="360"/>
      </w:pPr>
      <w:rPr>
        <w:rFonts w:ascii="Wingdings" w:hAnsi="Wingdings" w:hint="default"/>
      </w:rPr>
    </w:lvl>
  </w:abstractNum>
  <w:abstractNum w:abstractNumId="1" w15:restartNumberingAfterBreak="0">
    <w:nsid w:val="5CD108D4"/>
    <w:multiLevelType w:val="hybridMultilevel"/>
    <w:tmpl w:val="4F445854"/>
    <w:lvl w:ilvl="0" w:tplc="C9B82420">
      <w:start w:val="1"/>
      <w:numFmt w:val="bullet"/>
      <w:lvlText w:val=""/>
      <w:lvlJc w:val="left"/>
      <w:pPr>
        <w:ind w:left="720" w:hanging="360"/>
      </w:pPr>
      <w:rPr>
        <w:rFonts w:ascii="Wingdings" w:hAnsi="Wingdings" w:hint="default"/>
      </w:rPr>
    </w:lvl>
    <w:lvl w:ilvl="1" w:tplc="478EA1DE" w:tentative="1">
      <w:start w:val="1"/>
      <w:numFmt w:val="bullet"/>
      <w:lvlText w:val="o"/>
      <w:lvlJc w:val="left"/>
      <w:pPr>
        <w:ind w:left="1440" w:hanging="360"/>
      </w:pPr>
      <w:rPr>
        <w:rFonts w:ascii="Courier New" w:hAnsi="Courier New" w:cs="Courier New" w:hint="default"/>
      </w:rPr>
    </w:lvl>
    <w:lvl w:ilvl="2" w:tplc="67A46D02" w:tentative="1">
      <w:start w:val="1"/>
      <w:numFmt w:val="bullet"/>
      <w:lvlText w:val=""/>
      <w:lvlJc w:val="left"/>
      <w:pPr>
        <w:ind w:left="2160" w:hanging="360"/>
      </w:pPr>
      <w:rPr>
        <w:rFonts w:ascii="Wingdings" w:hAnsi="Wingdings" w:hint="default"/>
      </w:rPr>
    </w:lvl>
    <w:lvl w:ilvl="3" w:tplc="4CFCCBCA" w:tentative="1">
      <w:start w:val="1"/>
      <w:numFmt w:val="bullet"/>
      <w:lvlText w:val=""/>
      <w:lvlJc w:val="left"/>
      <w:pPr>
        <w:ind w:left="2880" w:hanging="360"/>
      </w:pPr>
      <w:rPr>
        <w:rFonts w:ascii="Symbol" w:hAnsi="Symbol" w:hint="default"/>
      </w:rPr>
    </w:lvl>
    <w:lvl w:ilvl="4" w:tplc="9530C5E6" w:tentative="1">
      <w:start w:val="1"/>
      <w:numFmt w:val="bullet"/>
      <w:lvlText w:val="o"/>
      <w:lvlJc w:val="left"/>
      <w:pPr>
        <w:ind w:left="3600" w:hanging="360"/>
      </w:pPr>
      <w:rPr>
        <w:rFonts w:ascii="Courier New" w:hAnsi="Courier New" w:cs="Courier New" w:hint="default"/>
      </w:rPr>
    </w:lvl>
    <w:lvl w:ilvl="5" w:tplc="85C2F36A" w:tentative="1">
      <w:start w:val="1"/>
      <w:numFmt w:val="bullet"/>
      <w:lvlText w:val=""/>
      <w:lvlJc w:val="left"/>
      <w:pPr>
        <w:ind w:left="4320" w:hanging="360"/>
      </w:pPr>
      <w:rPr>
        <w:rFonts w:ascii="Wingdings" w:hAnsi="Wingdings" w:hint="default"/>
      </w:rPr>
    </w:lvl>
    <w:lvl w:ilvl="6" w:tplc="D72A156E" w:tentative="1">
      <w:start w:val="1"/>
      <w:numFmt w:val="bullet"/>
      <w:lvlText w:val=""/>
      <w:lvlJc w:val="left"/>
      <w:pPr>
        <w:ind w:left="5040" w:hanging="360"/>
      </w:pPr>
      <w:rPr>
        <w:rFonts w:ascii="Symbol" w:hAnsi="Symbol" w:hint="default"/>
      </w:rPr>
    </w:lvl>
    <w:lvl w:ilvl="7" w:tplc="9E7EB108" w:tentative="1">
      <w:start w:val="1"/>
      <w:numFmt w:val="bullet"/>
      <w:lvlText w:val="o"/>
      <w:lvlJc w:val="left"/>
      <w:pPr>
        <w:ind w:left="5760" w:hanging="360"/>
      </w:pPr>
      <w:rPr>
        <w:rFonts w:ascii="Courier New" w:hAnsi="Courier New" w:cs="Courier New" w:hint="default"/>
      </w:rPr>
    </w:lvl>
    <w:lvl w:ilvl="8" w:tplc="00FAE53A"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C635A3"/>
    <w:rsid w:val="00007413"/>
    <w:rsid w:val="00054E05"/>
    <w:rsid w:val="000B3317"/>
    <w:rsid w:val="000D1EED"/>
    <w:rsid w:val="00113F42"/>
    <w:rsid w:val="00123B6D"/>
    <w:rsid w:val="0013129E"/>
    <w:rsid w:val="00131650"/>
    <w:rsid w:val="001728D3"/>
    <w:rsid w:val="001762DE"/>
    <w:rsid w:val="001864D5"/>
    <w:rsid w:val="0019678E"/>
    <w:rsid w:val="00197C57"/>
    <w:rsid w:val="001C6A5F"/>
    <w:rsid w:val="001F3ADC"/>
    <w:rsid w:val="001F3D01"/>
    <w:rsid w:val="00213BB7"/>
    <w:rsid w:val="00221655"/>
    <w:rsid w:val="002411F2"/>
    <w:rsid w:val="0024426C"/>
    <w:rsid w:val="002473EC"/>
    <w:rsid w:val="00283B98"/>
    <w:rsid w:val="002B098A"/>
    <w:rsid w:val="002C049E"/>
    <w:rsid w:val="002E0EC6"/>
    <w:rsid w:val="002F6B7A"/>
    <w:rsid w:val="00344A5D"/>
    <w:rsid w:val="00347B44"/>
    <w:rsid w:val="00354B06"/>
    <w:rsid w:val="00362E28"/>
    <w:rsid w:val="0039217F"/>
    <w:rsid w:val="003A3596"/>
    <w:rsid w:val="003D71C0"/>
    <w:rsid w:val="003E3516"/>
    <w:rsid w:val="003E4DA8"/>
    <w:rsid w:val="00422F3F"/>
    <w:rsid w:val="004319A8"/>
    <w:rsid w:val="00447AEE"/>
    <w:rsid w:val="004608DE"/>
    <w:rsid w:val="004B2C99"/>
    <w:rsid w:val="004B5661"/>
    <w:rsid w:val="004C1CFD"/>
    <w:rsid w:val="004C4798"/>
    <w:rsid w:val="00510F20"/>
    <w:rsid w:val="0051100B"/>
    <w:rsid w:val="00520056"/>
    <w:rsid w:val="00537348"/>
    <w:rsid w:val="0054348C"/>
    <w:rsid w:val="005A4877"/>
    <w:rsid w:val="005A73BA"/>
    <w:rsid w:val="005D0061"/>
    <w:rsid w:val="005D15E9"/>
    <w:rsid w:val="005D3716"/>
    <w:rsid w:val="005F6EC0"/>
    <w:rsid w:val="006208A6"/>
    <w:rsid w:val="006211B3"/>
    <w:rsid w:val="00624489"/>
    <w:rsid w:val="00631FE0"/>
    <w:rsid w:val="00633B33"/>
    <w:rsid w:val="006472E9"/>
    <w:rsid w:val="006B6FE0"/>
    <w:rsid w:val="00765FA9"/>
    <w:rsid w:val="00775085"/>
    <w:rsid w:val="007B31B4"/>
    <w:rsid w:val="007C0F72"/>
    <w:rsid w:val="007C4C63"/>
    <w:rsid w:val="007C5642"/>
    <w:rsid w:val="007C5E52"/>
    <w:rsid w:val="00800D02"/>
    <w:rsid w:val="0081352A"/>
    <w:rsid w:val="0082024E"/>
    <w:rsid w:val="00821692"/>
    <w:rsid w:val="00826518"/>
    <w:rsid w:val="00833966"/>
    <w:rsid w:val="008469C9"/>
    <w:rsid w:val="00857CCE"/>
    <w:rsid w:val="00870FC2"/>
    <w:rsid w:val="00897418"/>
    <w:rsid w:val="0089764A"/>
    <w:rsid w:val="008A2681"/>
    <w:rsid w:val="008B21B8"/>
    <w:rsid w:val="008B35FB"/>
    <w:rsid w:val="008C38AE"/>
    <w:rsid w:val="008E05EE"/>
    <w:rsid w:val="00900CD9"/>
    <w:rsid w:val="0092067B"/>
    <w:rsid w:val="00931BF8"/>
    <w:rsid w:val="00933FA4"/>
    <w:rsid w:val="0096162D"/>
    <w:rsid w:val="009676ED"/>
    <w:rsid w:val="0097349C"/>
    <w:rsid w:val="009801EB"/>
    <w:rsid w:val="009A0855"/>
    <w:rsid w:val="009A787C"/>
    <w:rsid w:val="009B0808"/>
    <w:rsid w:val="009F38BE"/>
    <w:rsid w:val="00A04D90"/>
    <w:rsid w:val="00A07E64"/>
    <w:rsid w:val="00A42362"/>
    <w:rsid w:val="00A5342D"/>
    <w:rsid w:val="00A95CBE"/>
    <w:rsid w:val="00A961BF"/>
    <w:rsid w:val="00AA4662"/>
    <w:rsid w:val="00AA6B70"/>
    <w:rsid w:val="00AB0439"/>
    <w:rsid w:val="00AF2050"/>
    <w:rsid w:val="00B00588"/>
    <w:rsid w:val="00B2316F"/>
    <w:rsid w:val="00B315ED"/>
    <w:rsid w:val="00B4216A"/>
    <w:rsid w:val="00B43035"/>
    <w:rsid w:val="00B43453"/>
    <w:rsid w:val="00B5265D"/>
    <w:rsid w:val="00B81F59"/>
    <w:rsid w:val="00B91EB1"/>
    <w:rsid w:val="00B949AB"/>
    <w:rsid w:val="00BA702E"/>
    <w:rsid w:val="00BC01AF"/>
    <w:rsid w:val="00BC3D88"/>
    <w:rsid w:val="00BD22FA"/>
    <w:rsid w:val="00BE03A2"/>
    <w:rsid w:val="00BE78BC"/>
    <w:rsid w:val="00C44DDB"/>
    <w:rsid w:val="00C50FD7"/>
    <w:rsid w:val="00C635A3"/>
    <w:rsid w:val="00C70898"/>
    <w:rsid w:val="00C9734F"/>
    <w:rsid w:val="00CA1FBE"/>
    <w:rsid w:val="00CB3BE8"/>
    <w:rsid w:val="00CC51FE"/>
    <w:rsid w:val="00CD7565"/>
    <w:rsid w:val="00CE63D3"/>
    <w:rsid w:val="00D13FDD"/>
    <w:rsid w:val="00D53BEB"/>
    <w:rsid w:val="00D72F4F"/>
    <w:rsid w:val="00D77007"/>
    <w:rsid w:val="00D90B95"/>
    <w:rsid w:val="00E03441"/>
    <w:rsid w:val="00E3386F"/>
    <w:rsid w:val="00E64E0E"/>
    <w:rsid w:val="00E77DF4"/>
    <w:rsid w:val="00EB4A3A"/>
    <w:rsid w:val="00EC372C"/>
    <w:rsid w:val="00ED19F4"/>
    <w:rsid w:val="00F0732F"/>
    <w:rsid w:val="00F102BB"/>
    <w:rsid w:val="00F12AAD"/>
    <w:rsid w:val="00F27163"/>
    <w:rsid w:val="00F370E2"/>
    <w:rsid w:val="00F62A68"/>
    <w:rsid w:val="00F74191"/>
    <w:rsid w:val="00F84416"/>
    <w:rsid w:val="00FA6CE9"/>
    <w:rsid w:val="00FC0613"/>
    <w:rsid w:val="00FD01DB"/>
    <w:rsid w:val="00FF59B5"/>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011226"/>
  <w15:docId w15:val="{77383526-A442-43DF-BD11-121F4B4D72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35A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635A3"/>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C635A3"/>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35A3"/>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C635A3"/>
    <w:rPr>
      <w:rFonts w:ascii="Times New Roman" w:eastAsiaTheme="majorEastAsia" w:hAnsi="Times New Roman" w:cstheme="majorBidi"/>
      <w:b/>
      <w:bCs/>
      <w:sz w:val="24"/>
      <w:szCs w:val="26"/>
    </w:rPr>
  </w:style>
  <w:style w:type="table" w:styleId="TableGrid">
    <w:name w:val="Table Grid"/>
    <w:basedOn w:val="TableNormal"/>
    <w:uiPriority w:val="59"/>
    <w:rsid w:val="005D15E9"/>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C50FD7"/>
    <w:pPr>
      <w:ind w:left="720"/>
      <w:contextualSpacing/>
    </w:pPr>
  </w:style>
  <w:style w:type="paragraph" w:styleId="BalloonText">
    <w:name w:val="Balloon Text"/>
    <w:basedOn w:val="Normal"/>
    <w:link w:val="BalloonTextChar"/>
    <w:uiPriority w:val="99"/>
    <w:semiHidden/>
    <w:unhideWhenUsed/>
    <w:rsid w:val="0083396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33966"/>
    <w:rPr>
      <w:rFonts w:ascii="Tahoma" w:hAnsi="Tahoma" w:cs="Tahoma"/>
      <w:sz w:val="16"/>
      <w:szCs w:val="16"/>
    </w:rPr>
  </w:style>
  <w:style w:type="paragraph" w:styleId="TOCHeading">
    <w:name w:val="TOC Heading"/>
    <w:basedOn w:val="Heading1"/>
    <w:next w:val="Normal"/>
    <w:uiPriority w:val="39"/>
    <w:unhideWhenUsed/>
    <w:qFormat/>
    <w:rsid w:val="00362E28"/>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362E28"/>
    <w:pPr>
      <w:spacing w:after="100"/>
    </w:pPr>
  </w:style>
  <w:style w:type="paragraph" w:styleId="TOC2">
    <w:name w:val="toc 2"/>
    <w:basedOn w:val="Normal"/>
    <w:next w:val="Normal"/>
    <w:autoRedefine/>
    <w:uiPriority w:val="39"/>
    <w:unhideWhenUsed/>
    <w:rsid w:val="00362E28"/>
    <w:pPr>
      <w:spacing w:after="100"/>
      <w:ind w:left="240"/>
    </w:pPr>
  </w:style>
  <w:style w:type="character" w:styleId="Hyperlink">
    <w:name w:val="Hyperlink"/>
    <w:basedOn w:val="DefaultParagraphFont"/>
    <w:uiPriority w:val="99"/>
    <w:unhideWhenUsed/>
    <w:rsid w:val="00362E28"/>
    <w:rPr>
      <w:color w:val="0000FF" w:themeColor="hyperlink"/>
      <w:u w:val="single"/>
    </w:rPr>
  </w:style>
  <w:style w:type="paragraph" w:styleId="Header">
    <w:name w:val="header"/>
    <w:basedOn w:val="Normal"/>
    <w:link w:val="HeaderChar"/>
    <w:uiPriority w:val="99"/>
    <w:semiHidden/>
    <w:unhideWhenUsed/>
    <w:rsid w:val="00E03441"/>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03441"/>
    <w:rPr>
      <w:rFonts w:ascii="Times New Roman" w:hAnsi="Times New Roman"/>
      <w:sz w:val="24"/>
    </w:rPr>
  </w:style>
  <w:style w:type="paragraph" w:styleId="Footer">
    <w:name w:val="footer"/>
    <w:basedOn w:val="Normal"/>
    <w:link w:val="FooterChar"/>
    <w:uiPriority w:val="99"/>
    <w:unhideWhenUsed/>
    <w:rsid w:val="00E03441"/>
    <w:pPr>
      <w:tabs>
        <w:tab w:val="center" w:pos="4680"/>
        <w:tab w:val="right" w:pos="9360"/>
      </w:tabs>
      <w:spacing w:after="0" w:line="240" w:lineRule="auto"/>
    </w:pPr>
  </w:style>
  <w:style w:type="character" w:customStyle="1" w:styleId="FooterChar">
    <w:name w:val="Footer Char"/>
    <w:basedOn w:val="DefaultParagraphFont"/>
    <w:link w:val="Footer"/>
    <w:uiPriority w:val="99"/>
    <w:rsid w:val="00E03441"/>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942029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8C1F39F-0AF2-4739-BE3B-EED366EF90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2651</Words>
  <Characters>15117</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wasimzaman78@outlook.com</cp:lastModifiedBy>
  <cp:revision>2</cp:revision>
  <dcterms:created xsi:type="dcterms:W3CDTF">2020-12-11T11:43:00Z</dcterms:created>
  <dcterms:modified xsi:type="dcterms:W3CDTF">2020-12-11T11:43:00Z</dcterms:modified>
</cp:coreProperties>
</file>