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3CE3753C" w:rsidR="00AD6D75" w:rsidRPr="00BB05A0" w:rsidRDefault="00592D28" w:rsidP="009F4F9E">
      <w:pPr>
        <w:pStyle w:val="COVERPAGETEXT"/>
      </w:pPr>
      <w:r>
        <w:t>Euan Kelly</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7C39361D" w:rsidR="00AD6D75" w:rsidRPr="00BB05A0" w:rsidRDefault="00592D28" w:rsidP="009F4F9E">
      <w:pPr>
        <w:pStyle w:val="COVERPAGETEXT"/>
      </w:pPr>
      <w:r>
        <w:t>Taguchi Catapult Exercise</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68B3F44" w:rsidR="00AD6D75" w:rsidRPr="00BB05A0" w:rsidRDefault="00592D28" w:rsidP="009F4F9E">
      <w:pPr>
        <w:pStyle w:val="COVERPAGETEXT"/>
      </w:pPr>
      <w:r>
        <w:t>University of Wales Trinity Saint David</w:t>
      </w:r>
    </w:p>
    <w:p w14:paraId="7B6B882C" w14:textId="52FAF6ED" w:rsidR="00AD6D75" w:rsidRPr="00BB05A0" w:rsidRDefault="00592D28" w:rsidP="009F4F9E">
      <w:pPr>
        <w:pStyle w:val="COVERPAGETEXT"/>
      </w:pPr>
      <w:r>
        <w:t>Systems Engineering ACDA 2021</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216F73CA" w:rsidR="00AD6D75" w:rsidRPr="00BB05A0" w:rsidRDefault="00592D28" w:rsidP="009F4F9E">
      <w:pPr>
        <w:pStyle w:val="COVERPAGETEXT"/>
      </w:pPr>
      <w:r>
        <w:t>Ordnance Munitions &amp; Explosives BEng</w:t>
      </w:r>
    </w:p>
    <w:p w14:paraId="2709D95E" w14:textId="5141A3C0" w:rsidR="00AD6D75" w:rsidRPr="00BB05A0" w:rsidRDefault="00AD6D75" w:rsidP="009F4F9E">
      <w:pPr>
        <w:pStyle w:val="COVERPAGETEXT"/>
      </w:pPr>
      <w:r>
        <w:t xml:space="preserve">Academic Year: </w:t>
      </w:r>
      <w:r w:rsidR="00592D28">
        <w:t>2023</w:t>
      </w:r>
      <w:r>
        <w:t xml:space="preserve"> -</w:t>
      </w:r>
      <w:r w:rsidRPr="00931620">
        <w:t xml:space="preserve"> </w:t>
      </w:r>
      <w:r w:rsidR="00592D28">
        <w:t>2028</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5C822057" w:rsidR="00AD6D75" w:rsidRDefault="00AD6D75" w:rsidP="009F4F9E">
      <w:pPr>
        <w:pStyle w:val="COVERPAGETEXT"/>
      </w:pPr>
      <w:r w:rsidRPr="00BB05A0">
        <w:t>Supervisor:</w:t>
      </w:r>
      <w:r w:rsidRPr="00BB05A0">
        <w:tab/>
      </w:r>
      <w:r>
        <w:t xml:space="preserve"> </w:t>
      </w:r>
      <w:r w:rsidR="00592D28">
        <w:t>Dave Holley</w:t>
      </w:r>
    </w:p>
    <w:p w14:paraId="01112B53" w14:textId="071F853F" w:rsidR="007F186D" w:rsidRDefault="007F186D" w:rsidP="007F186D">
      <w:pPr>
        <w:pStyle w:val="COVERPAGETEXT"/>
        <w:tabs>
          <w:tab w:val="right" w:pos="2835"/>
          <w:tab w:val="left" w:pos="3261"/>
        </w:tabs>
      </w:pPr>
      <w:r>
        <w:t xml:space="preserve">Associate Supervisor: </w:t>
      </w:r>
    </w:p>
    <w:p w14:paraId="0AB7BA64" w14:textId="6B9CC870" w:rsidR="00A651C5" w:rsidRDefault="00592D28" w:rsidP="00A651C5">
      <w:pPr>
        <w:pStyle w:val="COVERPAGETEXT"/>
      </w:pPr>
      <w:r>
        <w:t>April 2026</w:t>
      </w:r>
    </w:p>
    <w:p w14:paraId="7469E1EF" w14:textId="77777777" w:rsidR="00DA28B2" w:rsidRDefault="00DA28B2" w:rsidP="00C22C65">
      <w:pPr>
        <w:pStyle w:val="COVERPAGETEXT"/>
        <w:jc w:val="both"/>
      </w:pPr>
    </w:p>
    <w:p w14:paraId="2AC1034B" w14:textId="77777777" w:rsidR="00C22C65" w:rsidRDefault="00C22C65" w:rsidP="00C22C65">
      <w:pPr>
        <w:pStyle w:val="COVERPAGETEXT"/>
        <w:jc w:val="both"/>
      </w:pPr>
    </w:p>
    <w:p w14:paraId="51DD8C1B" w14:textId="77777777" w:rsidR="00C22C65" w:rsidRDefault="00C22C65" w:rsidP="00C22C65">
      <w:pPr>
        <w:pStyle w:val="COVERPAGETEXT"/>
        <w:jc w:val="both"/>
      </w:pPr>
    </w:p>
    <w:p w14:paraId="3F421BB5" w14:textId="77777777" w:rsidR="00C22C65" w:rsidRDefault="00C22C65" w:rsidP="00C22C65">
      <w:pPr>
        <w:pStyle w:val="COVERPAGETEXT"/>
        <w:jc w:val="both"/>
      </w:pPr>
    </w:p>
    <w:p w14:paraId="055B620F" w14:textId="77777777" w:rsidR="00C22C65" w:rsidRDefault="00C22C65" w:rsidP="00C22C65">
      <w:pPr>
        <w:pStyle w:val="COVERPAGETEXT"/>
        <w:jc w:val="both"/>
      </w:pPr>
    </w:p>
    <w:p w14:paraId="716214BE" w14:textId="77777777" w:rsidR="00C22C65" w:rsidRDefault="00C22C65" w:rsidP="00C22C65">
      <w:pPr>
        <w:pStyle w:val="COVERPAGETEXT"/>
        <w:jc w:val="both"/>
      </w:pPr>
    </w:p>
    <w:p w14:paraId="78C5EFB6" w14:textId="77777777" w:rsidR="00C22C65" w:rsidRDefault="00C22C65" w:rsidP="00C22C65">
      <w:pPr>
        <w:pStyle w:val="COVERPAGETEXT"/>
        <w:jc w:val="both"/>
      </w:pPr>
    </w:p>
    <w:sdt>
      <w:sdtPr>
        <w:rPr>
          <w:rFonts w:ascii="Arial" w:eastAsia="Times New Roman" w:hAnsi="Arial" w:cs="Times New Roman"/>
          <w:b w:val="0"/>
          <w:bCs w:val="0"/>
          <w:color w:val="auto"/>
          <w:sz w:val="24"/>
          <w:szCs w:val="24"/>
          <w:lang w:val="en-GB" w:eastAsia="en-US"/>
        </w:rPr>
        <w:id w:val="-328755533"/>
        <w:docPartObj>
          <w:docPartGallery w:val="Table of Contents"/>
          <w:docPartUnique/>
        </w:docPartObj>
      </w:sdtPr>
      <w:sdtEndPr>
        <w:rPr>
          <w:noProof/>
        </w:rPr>
      </w:sdtEndPr>
      <w:sdtContent>
        <w:p w14:paraId="6847D226" w14:textId="5521367D" w:rsidR="00C22C65" w:rsidRDefault="00C22C65">
          <w:pPr>
            <w:pStyle w:val="TOCHeading"/>
          </w:pPr>
          <w:r>
            <w:t>Table of Contents</w:t>
          </w:r>
        </w:p>
        <w:p w14:paraId="16970B5C" w14:textId="7D609F61" w:rsidR="00E57A81" w:rsidRDefault="00C22C65">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227538864" w:history="1">
            <w:r w:rsidR="00E57A81" w:rsidRPr="00D26317">
              <w:rPr>
                <w:rStyle w:val="Hyperlink"/>
              </w:rPr>
              <w:t>1 Abstract</w:t>
            </w:r>
            <w:r w:rsidR="00E57A81">
              <w:rPr>
                <w:webHidden/>
              </w:rPr>
              <w:tab/>
            </w:r>
            <w:r w:rsidR="00E57A81">
              <w:rPr>
                <w:webHidden/>
              </w:rPr>
              <w:fldChar w:fldCharType="begin"/>
            </w:r>
            <w:r w:rsidR="00E57A81">
              <w:rPr>
                <w:webHidden/>
              </w:rPr>
              <w:instrText xml:space="preserve"> PAGEREF _Toc227538864 \h </w:instrText>
            </w:r>
            <w:r w:rsidR="00E57A81">
              <w:rPr>
                <w:webHidden/>
              </w:rPr>
            </w:r>
            <w:r w:rsidR="00E57A81">
              <w:rPr>
                <w:webHidden/>
              </w:rPr>
              <w:fldChar w:fldCharType="separate"/>
            </w:r>
            <w:r w:rsidR="00E57A81">
              <w:rPr>
                <w:webHidden/>
              </w:rPr>
              <w:t>3</w:t>
            </w:r>
            <w:r w:rsidR="00E57A81">
              <w:rPr>
                <w:webHidden/>
              </w:rPr>
              <w:fldChar w:fldCharType="end"/>
            </w:r>
          </w:hyperlink>
        </w:p>
        <w:p w14:paraId="3B9B9693" w14:textId="7191DE59" w:rsidR="00E57A81" w:rsidRDefault="00E57A81">
          <w:pPr>
            <w:pStyle w:val="TOC1"/>
            <w:rPr>
              <w:rFonts w:asciiTheme="minorHAnsi" w:eastAsiaTheme="minorEastAsia" w:hAnsiTheme="minorHAnsi" w:cstheme="minorBidi"/>
              <w:kern w:val="2"/>
              <w:lang w:eastAsia="en-GB"/>
              <w14:ligatures w14:val="standardContextual"/>
            </w:rPr>
          </w:pPr>
          <w:hyperlink w:anchor="_Toc227538865" w:history="1">
            <w:r w:rsidRPr="00D26317">
              <w:rPr>
                <w:rStyle w:val="Hyperlink"/>
              </w:rPr>
              <w:t>2 What is Taguchi</w:t>
            </w:r>
            <w:r>
              <w:rPr>
                <w:webHidden/>
              </w:rPr>
              <w:tab/>
            </w:r>
            <w:r>
              <w:rPr>
                <w:webHidden/>
              </w:rPr>
              <w:fldChar w:fldCharType="begin"/>
            </w:r>
            <w:r>
              <w:rPr>
                <w:webHidden/>
              </w:rPr>
              <w:instrText xml:space="preserve"> PAGEREF _Toc227538865 \h </w:instrText>
            </w:r>
            <w:r>
              <w:rPr>
                <w:webHidden/>
              </w:rPr>
            </w:r>
            <w:r>
              <w:rPr>
                <w:webHidden/>
              </w:rPr>
              <w:fldChar w:fldCharType="separate"/>
            </w:r>
            <w:r>
              <w:rPr>
                <w:webHidden/>
              </w:rPr>
              <w:t>3</w:t>
            </w:r>
            <w:r>
              <w:rPr>
                <w:webHidden/>
              </w:rPr>
              <w:fldChar w:fldCharType="end"/>
            </w:r>
          </w:hyperlink>
        </w:p>
        <w:p w14:paraId="5AEC4A2F" w14:textId="57CA8936" w:rsidR="00E57A81" w:rsidRDefault="00E57A81">
          <w:pPr>
            <w:pStyle w:val="TOC2"/>
            <w:rPr>
              <w:rFonts w:asciiTheme="minorHAnsi" w:eastAsiaTheme="minorEastAsia" w:hAnsiTheme="minorHAnsi" w:cstheme="minorBidi"/>
              <w:noProof/>
              <w:kern w:val="2"/>
              <w:lang w:eastAsia="en-GB"/>
              <w14:ligatures w14:val="standardContextual"/>
            </w:rPr>
          </w:pPr>
          <w:hyperlink w:anchor="_Toc227538866" w:history="1">
            <w:r w:rsidRPr="00D26317">
              <w:rPr>
                <w:rStyle w:val="Hyperlink"/>
                <w:noProof/>
              </w:rPr>
              <w:t>2.1 Noises &amp; Controls</w:t>
            </w:r>
            <w:r>
              <w:rPr>
                <w:noProof/>
                <w:webHidden/>
              </w:rPr>
              <w:tab/>
            </w:r>
            <w:r>
              <w:rPr>
                <w:noProof/>
                <w:webHidden/>
              </w:rPr>
              <w:fldChar w:fldCharType="begin"/>
            </w:r>
            <w:r>
              <w:rPr>
                <w:noProof/>
                <w:webHidden/>
              </w:rPr>
              <w:instrText xml:space="preserve"> PAGEREF _Toc227538866 \h </w:instrText>
            </w:r>
            <w:r>
              <w:rPr>
                <w:noProof/>
                <w:webHidden/>
              </w:rPr>
            </w:r>
            <w:r>
              <w:rPr>
                <w:noProof/>
                <w:webHidden/>
              </w:rPr>
              <w:fldChar w:fldCharType="separate"/>
            </w:r>
            <w:r>
              <w:rPr>
                <w:noProof/>
                <w:webHidden/>
              </w:rPr>
              <w:t>4</w:t>
            </w:r>
            <w:r>
              <w:rPr>
                <w:noProof/>
                <w:webHidden/>
              </w:rPr>
              <w:fldChar w:fldCharType="end"/>
            </w:r>
          </w:hyperlink>
        </w:p>
        <w:p w14:paraId="35E6E389" w14:textId="389F2434" w:rsidR="00E57A81" w:rsidRDefault="00E57A81">
          <w:pPr>
            <w:pStyle w:val="TOC1"/>
            <w:rPr>
              <w:rFonts w:asciiTheme="minorHAnsi" w:eastAsiaTheme="minorEastAsia" w:hAnsiTheme="minorHAnsi" w:cstheme="minorBidi"/>
              <w:kern w:val="2"/>
              <w:lang w:eastAsia="en-GB"/>
              <w14:ligatures w14:val="standardContextual"/>
            </w:rPr>
          </w:pPr>
          <w:hyperlink w:anchor="_Toc227538867" w:history="1">
            <w:r w:rsidRPr="00D26317">
              <w:rPr>
                <w:rStyle w:val="Hyperlink"/>
              </w:rPr>
              <w:t>3 Catapult Experiment</w:t>
            </w:r>
            <w:r>
              <w:rPr>
                <w:webHidden/>
              </w:rPr>
              <w:tab/>
            </w:r>
            <w:r>
              <w:rPr>
                <w:webHidden/>
              </w:rPr>
              <w:fldChar w:fldCharType="begin"/>
            </w:r>
            <w:r>
              <w:rPr>
                <w:webHidden/>
              </w:rPr>
              <w:instrText xml:space="preserve"> PAGEREF _Toc227538867 \h </w:instrText>
            </w:r>
            <w:r>
              <w:rPr>
                <w:webHidden/>
              </w:rPr>
            </w:r>
            <w:r>
              <w:rPr>
                <w:webHidden/>
              </w:rPr>
              <w:fldChar w:fldCharType="separate"/>
            </w:r>
            <w:r>
              <w:rPr>
                <w:webHidden/>
              </w:rPr>
              <w:t>5</w:t>
            </w:r>
            <w:r>
              <w:rPr>
                <w:webHidden/>
              </w:rPr>
              <w:fldChar w:fldCharType="end"/>
            </w:r>
          </w:hyperlink>
        </w:p>
        <w:p w14:paraId="75B3DF46" w14:textId="50681107" w:rsidR="00E57A81" w:rsidRDefault="00E57A81">
          <w:pPr>
            <w:pStyle w:val="TOC2"/>
            <w:rPr>
              <w:rFonts w:asciiTheme="minorHAnsi" w:eastAsiaTheme="minorEastAsia" w:hAnsiTheme="minorHAnsi" w:cstheme="minorBidi"/>
              <w:noProof/>
              <w:kern w:val="2"/>
              <w:lang w:eastAsia="en-GB"/>
              <w14:ligatures w14:val="standardContextual"/>
            </w:rPr>
          </w:pPr>
          <w:hyperlink w:anchor="_Toc227538868" w:history="1">
            <w:r w:rsidRPr="00D26317">
              <w:rPr>
                <w:rStyle w:val="Hyperlink"/>
                <w:noProof/>
              </w:rPr>
              <w:t>3.1 Catapult Design</w:t>
            </w:r>
            <w:r>
              <w:rPr>
                <w:noProof/>
                <w:webHidden/>
              </w:rPr>
              <w:tab/>
            </w:r>
            <w:r>
              <w:rPr>
                <w:noProof/>
                <w:webHidden/>
              </w:rPr>
              <w:fldChar w:fldCharType="begin"/>
            </w:r>
            <w:r>
              <w:rPr>
                <w:noProof/>
                <w:webHidden/>
              </w:rPr>
              <w:instrText xml:space="preserve"> PAGEREF _Toc227538868 \h </w:instrText>
            </w:r>
            <w:r>
              <w:rPr>
                <w:noProof/>
                <w:webHidden/>
              </w:rPr>
            </w:r>
            <w:r>
              <w:rPr>
                <w:noProof/>
                <w:webHidden/>
              </w:rPr>
              <w:fldChar w:fldCharType="separate"/>
            </w:r>
            <w:r>
              <w:rPr>
                <w:noProof/>
                <w:webHidden/>
              </w:rPr>
              <w:t>5</w:t>
            </w:r>
            <w:r>
              <w:rPr>
                <w:noProof/>
                <w:webHidden/>
              </w:rPr>
              <w:fldChar w:fldCharType="end"/>
            </w:r>
          </w:hyperlink>
        </w:p>
        <w:p w14:paraId="10897ED6" w14:textId="25887D06" w:rsidR="00E57A81" w:rsidRDefault="00E57A81">
          <w:pPr>
            <w:pStyle w:val="TOC2"/>
            <w:rPr>
              <w:rFonts w:asciiTheme="minorHAnsi" w:eastAsiaTheme="minorEastAsia" w:hAnsiTheme="minorHAnsi" w:cstheme="minorBidi"/>
              <w:noProof/>
              <w:kern w:val="2"/>
              <w:lang w:eastAsia="en-GB"/>
              <w14:ligatures w14:val="standardContextual"/>
            </w:rPr>
          </w:pPr>
          <w:hyperlink w:anchor="_Toc227538869" w:history="1">
            <w:r w:rsidRPr="00D26317">
              <w:rPr>
                <w:rStyle w:val="Hyperlink"/>
                <w:noProof/>
              </w:rPr>
              <w:t>3.2 Exercise Variables</w:t>
            </w:r>
            <w:r>
              <w:rPr>
                <w:noProof/>
                <w:webHidden/>
              </w:rPr>
              <w:tab/>
            </w:r>
            <w:r>
              <w:rPr>
                <w:noProof/>
                <w:webHidden/>
              </w:rPr>
              <w:fldChar w:fldCharType="begin"/>
            </w:r>
            <w:r>
              <w:rPr>
                <w:noProof/>
                <w:webHidden/>
              </w:rPr>
              <w:instrText xml:space="preserve"> PAGEREF _Toc227538869 \h </w:instrText>
            </w:r>
            <w:r>
              <w:rPr>
                <w:noProof/>
                <w:webHidden/>
              </w:rPr>
            </w:r>
            <w:r>
              <w:rPr>
                <w:noProof/>
                <w:webHidden/>
              </w:rPr>
              <w:fldChar w:fldCharType="separate"/>
            </w:r>
            <w:r>
              <w:rPr>
                <w:noProof/>
                <w:webHidden/>
              </w:rPr>
              <w:t>6</w:t>
            </w:r>
            <w:r>
              <w:rPr>
                <w:noProof/>
                <w:webHidden/>
              </w:rPr>
              <w:fldChar w:fldCharType="end"/>
            </w:r>
          </w:hyperlink>
        </w:p>
        <w:p w14:paraId="05D39BB5" w14:textId="76F16E27" w:rsidR="00E57A81" w:rsidRDefault="00E57A8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38870" w:history="1">
            <w:r w:rsidRPr="00D26317">
              <w:rPr>
                <w:rStyle w:val="Hyperlink"/>
                <w:noProof/>
              </w:rPr>
              <w:t>3.2.1 Control Variables</w:t>
            </w:r>
            <w:r>
              <w:rPr>
                <w:noProof/>
                <w:webHidden/>
              </w:rPr>
              <w:tab/>
            </w:r>
            <w:r>
              <w:rPr>
                <w:noProof/>
                <w:webHidden/>
              </w:rPr>
              <w:fldChar w:fldCharType="begin"/>
            </w:r>
            <w:r>
              <w:rPr>
                <w:noProof/>
                <w:webHidden/>
              </w:rPr>
              <w:instrText xml:space="preserve"> PAGEREF _Toc227538870 \h </w:instrText>
            </w:r>
            <w:r>
              <w:rPr>
                <w:noProof/>
                <w:webHidden/>
              </w:rPr>
            </w:r>
            <w:r>
              <w:rPr>
                <w:noProof/>
                <w:webHidden/>
              </w:rPr>
              <w:fldChar w:fldCharType="separate"/>
            </w:r>
            <w:r>
              <w:rPr>
                <w:noProof/>
                <w:webHidden/>
              </w:rPr>
              <w:t>6</w:t>
            </w:r>
            <w:r>
              <w:rPr>
                <w:noProof/>
                <w:webHidden/>
              </w:rPr>
              <w:fldChar w:fldCharType="end"/>
            </w:r>
          </w:hyperlink>
        </w:p>
        <w:p w14:paraId="22091891" w14:textId="6EC0A9FA" w:rsidR="00E57A81" w:rsidRDefault="00E57A8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27538871" w:history="1">
            <w:r w:rsidRPr="00D26317">
              <w:rPr>
                <w:rStyle w:val="Hyperlink"/>
                <w:noProof/>
              </w:rPr>
              <w:t>3.2.2 Noise Variables</w:t>
            </w:r>
            <w:r>
              <w:rPr>
                <w:noProof/>
                <w:webHidden/>
              </w:rPr>
              <w:tab/>
            </w:r>
            <w:r>
              <w:rPr>
                <w:noProof/>
                <w:webHidden/>
              </w:rPr>
              <w:fldChar w:fldCharType="begin"/>
            </w:r>
            <w:r>
              <w:rPr>
                <w:noProof/>
                <w:webHidden/>
              </w:rPr>
              <w:instrText xml:space="preserve"> PAGEREF _Toc227538871 \h </w:instrText>
            </w:r>
            <w:r>
              <w:rPr>
                <w:noProof/>
                <w:webHidden/>
              </w:rPr>
            </w:r>
            <w:r>
              <w:rPr>
                <w:noProof/>
                <w:webHidden/>
              </w:rPr>
              <w:fldChar w:fldCharType="separate"/>
            </w:r>
            <w:r>
              <w:rPr>
                <w:noProof/>
                <w:webHidden/>
              </w:rPr>
              <w:t>6</w:t>
            </w:r>
            <w:r>
              <w:rPr>
                <w:noProof/>
                <w:webHidden/>
              </w:rPr>
              <w:fldChar w:fldCharType="end"/>
            </w:r>
          </w:hyperlink>
        </w:p>
        <w:p w14:paraId="520033CA" w14:textId="3F1A31C3" w:rsidR="00E57A81" w:rsidRDefault="00E57A81">
          <w:pPr>
            <w:pStyle w:val="TOC2"/>
            <w:rPr>
              <w:rFonts w:asciiTheme="minorHAnsi" w:eastAsiaTheme="minorEastAsia" w:hAnsiTheme="minorHAnsi" w:cstheme="minorBidi"/>
              <w:noProof/>
              <w:kern w:val="2"/>
              <w:lang w:eastAsia="en-GB"/>
              <w14:ligatures w14:val="standardContextual"/>
            </w:rPr>
          </w:pPr>
          <w:hyperlink w:anchor="_Toc227538872" w:history="1">
            <w:r w:rsidRPr="00D26317">
              <w:rPr>
                <w:rStyle w:val="Hyperlink"/>
                <w:noProof/>
              </w:rPr>
              <w:t>3.3 Recording of Data</w:t>
            </w:r>
            <w:r>
              <w:rPr>
                <w:noProof/>
                <w:webHidden/>
              </w:rPr>
              <w:tab/>
            </w:r>
            <w:r>
              <w:rPr>
                <w:noProof/>
                <w:webHidden/>
              </w:rPr>
              <w:fldChar w:fldCharType="begin"/>
            </w:r>
            <w:r>
              <w:rPr>
                <w:noProof/>
                <w:webHidden/>
              </w:rPr>
              <w:instrText xml:space="preserve"> PAGEREF _Toc227538872 \h </w:instrText>
            </w:r>
            <w:r>
              <w:rPr>
                <w:noProof/>
                <w:webHidden/>
              </w:rPr>
            </w:r>
            <w:r>
              <w:rPr>
                <w:noProof/>
                <w:webHidden/>
              </w:rPr>
              <w:fldChar w:fldCharType="separate"/>
            </w:r>
            <w:r>
              <w:rPr>
                <w:noProof/>
                <w:webHidden/>
              </w:rPr>
              <w:t>6</w:t>
            </w:r>
            <w:r>
              <w:rPr>
                <w:noProof/>
                <w:webHidden/>
              </w:rPr>
              <w:fldChar w:fldCharType="end"/>
            </w:r>
          </w:hyperlink>
        </w:p>
        <w:p w14:paraId="6CCFA04D" w14:textId="2990DF9C" w:rsidR="00E57A81" w:rsidRDefault="00E57A81">
          <w:pPr>
            <w:pStyle w:val="TOC2"/>
            <w:rPr>
              <w:rFonts w:asciiTheme="minorHAnsi" w:eastAsiaTheme="minorEastAsia" w:hAnsiTheme="minorHAnsi" w:cstheme="minorBidi"/>
              <w:noProof/>
              <w:kern w:val="2"/>
              <w:lang w:eastAsia="en-GB"/>
              <w14:ligatures w14:val="standardContextual"/>
            </w:rPr>
          </w:pPr>
          <w:hyperlink w:anchor="_Toc227538873" w:history="1">
            <w:r w:rsidRPr="00D26317">
              <w:rPr>
                <w:rStyle w:val="Hyperlink"/>
                <w:noProof/>
              </w:rPr>
              <w:t>3.4 Array Table</w:t>
            </w:r>
            <w:r>
              <w:rPr>
                <w:noProof/>
                <w:webHidden/>
              </w:rPr>
              <w:tab/>
            </w:r>
            <w:r>
              <w:rPr>
                <w:noProof/>
                <w:webHidden/>
              </w:rPr>
              <w:fldChar w:fldCharType="begin"/>
            </w:r>
            <w:r>
              <w:rPr>
                <w:noProof/>
                <w:webHidden/>
              </w:rPr>
              <w:instrText xml:space="preserve"> PAGEREF _Toc227538873 \h </w:instrText>
            </w:r>
            <w:r>
              <w:rPr>
                <w:noProof/>
                <w:webHidden/>
              </w:rPr>
            </w:r>
            <w:r>
              <w:rPr>
                <w:noProof/>
                <w:webHidden/>
              </w:rPr>
              <w:fldChar w:fldCharType="separate"/>
            </w:r>
            <w:r>
              <w:rPr>
                <w:noProof/>
                <w:webHidden/>
              </w:rPr>
              <w:t>7</w:t>
            </w:r>
            <w:r>
              <w:rPr>
                <w:noProof/>
                <w:webHidden/>
              </w:rPr>
              <w:fldChar w:fldCharType="end"/>
            </w:r>
          </w:hyperlink>
        </w:p>
        <w:p w14:paraId="74459498" w14:textId="4B3456B7" w:rsidR="00E57A81" w:rsidRDefault="00E57A81">
          <w:pPr>
            <w:pStyle w:val="TOC2"/>
            <w:rPr>
              <w:rFonts w:asciiTheme="minorHAnsi" w:eastAsiaTheme="minorEastAsia" w:hAnsiTheme="minorHAnsi" w:cstheme="minorBidi"/>
              <w:noProof/>
              <w:kern w:val="2"/>
              <w:lang w:eastAsia="en-GB"/>
              <w14:ligatures w14:val="standardContextual"/>
            </w:rPr>
          </w:pPr>
          <w:hyperlink w:anchor="_Toc227538874" w:history="1">
            <w:r w:rsidRPr="00D26317">
              <w:rPr>
                <w:rStyle w:val="Hyperlink"/>
                <w:noProof/>
              </w:rPr>
              <w:t>3.5 Refined Test Variables</w:t>
            </w:r>
            <w:r>
              <w:rPr>
                <w:noProof/>
                <w:webHidden/>
              </w:rPr>
              <w:tab/>
            </w:r>
            <w:r>
              <w:rPr>
                <w:noProof/>
                <w:webHidden/>
              </w:rPr>
              <w:fldChar w:fldCharType="begin"/>
            </w:r>
            <w:r>
              <w:rPr>
                <w:noProof/>
                <w:webHidden/>
              </w:rPr>
              <w:instrText xml:space="preserve"> PAGEREF _Toc227538874 \h </w:instrText>
            </w:r>
            <w:r>
              <w:rPr>
                <w:noProof/>
                <w:webHidden/>
              </w:rPr>
            </w:r>
            <w:r>
              <w:rPr>
                <w:noProof/>
                <w:webHidden/>
              </w:rPr>
              <w:fldChar w:fldCharType="separate"/>
            </w:r>
            <w:r>
              <w:rPr>
                <w:noProof/>
                <w:webHidden/>
              </w:rPr>
              <w:t>7</w:t>
            </w:r>
            <w:r>
              <w:rPr>
                <w:noProof/>
                <w:webHidden/>
              </w:rPr>
              <w:fldChar w:fldCharType="end"/>
            </w:r>
          </w:hyperlink>
        </w:p>
        <w:p w14:paraId="2C627758" w14:textId="4FD32B82" w:rsidR="00E57A81" w:rsidRDefault="00E57A81">
          <w:pPr>
            <w:pStyle w:val="TOC1"/>
            <w:rPr>
              <w:rFonts w:asciiTheme="minorHAnsi" w:eastAsiaTheme="minorEastAsia" w:hAnsiTheme="minorHAnsi" w:cstheme="minorBidi"/>
              <w:kern w:val="2"/>
              <w:lang w:eastAsia="en-GB"/>
              <w14:ligatures w14:val="standardContextual"/>
            </w:rPr>
          </w:pPr>
          <w:hyperlink w:anchor="_Toc227538875" w:history="1">
            <w:r w:rsidRPr="00D26317">
              <w:rPr>
                <w:rStyle w:val="Hyperlink"/>
              </w:rPr>
              <w:t>4 Conclusion</w:t>
            </w:r>
            <w:r>
              <w:rPr>
                <w:webHidden/>
              </w:rPr>
              <w:tab/>
            </w:r>
            <w:r>
              <w:rPr>
                <w:webHidden/>
              </w:rPr>
              <w:fldChar w:fldCharType="begin"/>
            </w:r>
            <w:r>
              <w:rPr>
                <w:webHidden/>
              </w:rPr>
              <w:instrText xml:space="preserve"> PAGEREF _Toc227538875 \h </w:instrText>
            </w:r>
            <w:r>
              <w:rPr>
                <w:webHidden/>
              </w:rPr>
            </w:r>
            <w:r>
              <w:rPr>
                <w:webHidden/>
              </w:rPr>
              <w:fldChar w:fldCharType="separate"/>
            </w:r>
            <w:r>
              <w:rPr>
                <w:webHidden/>
              </w:rPr>
              <w:t>9</w:t>
            </w:r>
            <w:r>
              <w:rPr>
                <w:webHidden/>
              </w:rPr>
              <w:fldChar w:fldCharType="end"/>
            </w:r>
          </w:hyperlink>
        </w:p>
        <w:p w14:paraId="588922A4" w14:textId="6BAFF992" w:rsidR="00E57A81" w:rsidRDefault="00E57A81">
          <w:pPr>
            <w:pStyle w:val="TOC1"/>
            <w:rPr>
              <w:rFonts w:asciiTheme="minorHAnsi" w:eastAsiaTheme="minorEastAsia" w:hAnsiTheme="minorHAnsi" w:cstheme="minorBidi"/>
              <w:kern w:val="2"/>
              <w:lang w:eastAsia="en-GB"/>
              <w14:ligatures w14:val="standardContextual"/>
            </w:rPr>
          </w:pPr>
          <w:hyperlink w:anchor="_Toc227538876" w:history="1">
            <w:r w:rsidRPr="00D26317">
              <w:rPr>
                <w:rStyle w:val="Hyperlink"/>
              </w:rPr>
              <w:t>5 References</w:t>
            </w:r>
            <w:r>
              <w:rPr>
                <w:webHidden/>
              </w:rPr>
              <w:tab/>
            </w:r>
            <w:r>
              <w:rPr>
                <w:webHidden/>
              </w:rPr>
              <w:fldChar w:fldCharType="begin"/>
            </w:r>
            <w:r>
              <w:rPr>
                <w:webHidden/>
              </w:rPr>
              <w:instrText xml:space="preserve"> PAGEREF _Toc227538876 \h </w:instrText>
            </w:r>
            <w:r>
              <w:rPr>
                <w:webHidden/>
              </w:rPr>
            </w:r>
            <w:r>
              <w:rPr>
                <w:webHidden/>
              </w:rPr>
              <w:fldChar w:fldCharType="separate"/>
            </w:r>
            <w:r>
              <w:rPr>
                <w:webHidden/>
              </w:rPr>
              <w:t>11</w:t>
            </w:r>
            <w:r>
              <w:rPr>
                <w:webHidden/>
              </w:rPr>
              <w:fldChar w:fldCharType="end"/>
            </w:r>
          </w:hyperlink>
        </w:p>
        <w:p w14:paraId="4BBECBDA" w14:textId="2002C5D9" w:rsidR="00B60E63" w:rsidRPr="00B60E63" w:rsidRDefault="00C22C65" w:rsidP="00C22C65">
          <w:pPr>
            <w:rPr>
              <w:b/>
              <w:bCs/>
              <w:noProof/>
            </w:rPr>
          </w:pPr>
          <w:r>
            <w:rPr>
              <w:b/>
              <w:bCs/>
              <w:noProof/>
            </w:rPr>
            <w:fldChar w:fldCharType="end"/>
          </w:r>
        </w:p>
      </w:sdtContent>
    </w:sdt>
    <w:p w14:paraId="0EF2C7CA" w14:textId="77777777" w:rsidR="00B60E63" w:rsidRDefault="00B60E63" w:rsidP="00C22C65"/>
    <w:p w14:paraId="53D43507" w14:textId="0200A6D9" w:rsidR="00890262" w:rsidRDefault="00B60E63">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27538168" w:history="1">
        <w:r w:rsidR="00890262" w:rsidRPr="00066D24">
          <w:rPr>
            <w:rStyle w:val="Hyperlink"/>
            <w:noProof/>
          </w:rPr>
          <w:t>Figure 1 - Taguchi Method Steps</w:t>
        </w:r>
        <w:r w:rsidR="00890262">
          <w:rPr>
            <w:noProof/>
            <w:webHidden/>
          </w:rPr>
          <w:tab/>
        </w:r>
        <w:r w:rsidR="00890262">
          <w:rPr>
            <w:noProof/>
            <w:webHidden/>
          </w:rPr>
          <w:fldChar w:fldCharType="begin"/>
        </w:r>
        <w:r w:rsidR="00890262">
          <w:rPr>
            <w:noProof/>
            <w:webHidden/>
          </w:rPr>
          <w:instrText xml:space="preserve"> PAGEREF _Toc227538168 \h </w:instrText>
        </w:r>
        <w:r w:rsidR="00890262">
          <w:rPr>
            <w:noProof/>
            <w:webHidden/>
          </w:rPr>
        </w:r>
        <w:r w:rsidR="00890262">
          <w:rPr>
            <w:noProof/>
            <w:webHidden/>
          </w:rPr>
          <w:fldChar w:fldCharType="separate"/>
        </w:r>
        <w:r w:rsidR="00890262">
          <w:rPr>
            <w:noProof/>
            <w:webHidden/>
          </w:rPr>
          <w:t>4</w:t>
        </w:r>
        <w:r w:rsidR="00890262">
          <w:rPr>
            <w:noProof/>
            <w:webHidden/>
          </w:rPr>
          <w:fldChar w:fldCharType="end"/>
        </w:r>
      </w:hyperlink>
    </w:p>
    <w:p w14:paraId="0F03200B" w14:textId="185F10F2"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69" w:history="1">
        <w:r w:rsidRPr="00066D24">
          <w:rPr>
            <w:rStyle w:val="Hyperlink"/>
            <w:noProof/>
          </w:rPr>
          <w:t>Figure 2 - Catapult Experiment Design</w:t>
        </w:r>
        <w:r>
          <w:rPr>
            <w:noProof/>
            <w:webHidden/>
          </w:rPr>
          <w:tab/>
        </w:r>
        <w:r>
          <w:rPr>
            <w:noProof/>
            <w:webHidden/>
          </w:rPr>
          <w:fldChar w:fldCharType="begin"/>
        </w:r>
        <w:r>
          <w:rPr>
            <w:noProof/>
            <w:webHidden/>
          </w:rPr>
          <w:instrText xml:space="preserve"> PAGEREF _Toc227538169 \h </w:instrText>
        </w:r>
        <w:r>
          <w:rPr>
            <w:noProof/>
            <w:webHidden/>
          </w:rPr>
        </w:r>
        <w:r>
          <w:rPr>
            <w:noProof/>
            <w:webHidden/>
          </w:rPr>
          <w:fldChar w:fldCharType="separate"/>
        </w:r>
        <w:r>
          <w:rPr>
            <w:noProof/>
            <w:webHidden/>
          </w:rPr>
          <w:t>5</w:t>
        </w:r>
        <w:r>
          <w:rPr>
            <w:noProof/>
            <w:webHidden/>
          </w:rPr>
          <w:fldChar w:fldCharType="end"/>
        </w:r>
      </w:hyperlink>
    </w:p>
    <w:p w14:paraId="05F0F8F4" w14:textId="027613D5"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70" w:history="1">
        <w:r w:rsidRPr="00066D24">
          <w:rPr>
            <w:rStyle w:val="Hyperlink"/>
            <w:noProof/>
          </w:rPr>
          <w:t>Figure 3 - Array Table of Experiments</w:t>
        </w:r>
        <w:r>
          <w:rPr>
            <w:noProof/>
            <w:webHidden/>
          </w:rPr>
          <w:tab/>
        </w:r>
        <w:r>
          <w:rPr>
            <w:noProof/>
            <w:webHidden/>
          </w:rPr>
          <w:fldChar w:fldCharType="begin"/>
        </w:r>
        <w:r>
          <w:rPr>
            <w:noProof/>
            <w:webHidden/>
          </w:rPr>
          <w:instrText xml:space="preserve"> PAGEREF _Toc227538170 \h </w:instrText>
        </w:r>
        <w:r>
          <w:rPr>
            <w:noProof/>
            <w:webHidden/>
          </w:rPr>
        </w:r>
        <w:r>
          <w:rPr>
            <w:noProof/>
            <w:webHidden/>
          </w:rPr>
          <w:fldChar w:fldCharType="separate"/>
        </w:r>
        <w:r>
          <w:rPr>
            <w:noProof/>
            <w:webHidden/>
          </w:rPr>
          <w:t>7</w:t>
        </w:r>
        <w:r>
          <w:rPr>
            <w:noProof/>
            <w:webHidden/>
          </w:rPr>
          <w:fldChar w:fldCharType="end"/>
        </w:r>
      </w:hyperlink>
    </w:p>
    <w:p w14:paraId="088B498A" w14:textId="5FCCC8AA"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71" w:history="1">
        <w:r w:rsidRPr="00066D24">
          <w:rPr>
            <w:rStyle w:val="Hyperlink"/>
            <w:noProof/>
          </w:rPr>
          <w:t>Figure 4 - Results of Initial Experiments</w:t>
        </w:r>
        <w:r>
          <w:rPr>
            <w:noProof/>
            <w:webHidden/>
          </w:rPr>
          <w:tab/>
        </w:r>
        <w:r>
          <w:rPr>
            <w:noProof/>
            <w:webHidden/>
          </w:rPr>
          <w:fldChar w:fldCharType="begin"/>
        </w:r>
        <w:r>
          <w:rPr>
            <w:noProof/>
            <w:webHidden/>
          </w:rPr>
          <w:instrText xml:space="preserve"> PAGEREF _Toc227538171 \h </w:instrText>
        </w:r>
        <w:r>
          <w:rPr>
            <w:noProof/>
            <w:webHidden/>
          </w:rPr>
        </w:r>
        <w:r>
          <w:rPr>
            <w:noProof/>
            <w:webHidden/>
          </w:rPr>
          <w:fldChar w:fldCharType="separate"/>
        </w:r>
        <w:r>
          <w:rPr>
            <w:noProof/>
            <w:webHidden/>
          </w:rPr>
          <w:t>7</w:t>
        </w:r>
        <w:r>
          <w:rPr>
            <w:noProof/>
            <w:webHidden/>
          </w:rPr>
          <w:fldChar w:fldCharType="end"/>
        </w:r>
      </w:hyperlink>
    </w:p>
    <w:p w14:paraId="6290DCA4" w14:textId="4B0B8D20"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72" w:history="1">
        <w:r w:rsidRPr="00066D24">
          <w:rPr>
            <w:rStyle w:val="Hyperlink"/>
            <w:noProof/>
          </w:rPr>
          <w:t>Figure 5 - Graphs of Variables</w:t>
        </w:r>
        <w:r>
          <w:rPr>
            <w:noProof/>
            <w:webHidden/>
          </w:rPr>
          <w:tab/>
        </w:r>
        <w:r>
          <w:rPr>
            <w:noProof/>
            <w:webHidden/>
          </w:rPr>
          <w:fldChar w:fldCharType="begin"/>
        </w:r>
        <w:r>
          <w:rPr>
            <w:noProof/>
            <w:webHidden/>
          </w:rPr>
          <w:instrText xml:space="preserve"> PAGEREF _Toc227538172 \h </w:instrText>
        </w:r>
        <w:r>
          <w:rPr>
            <w:noProof/>
            <w:webHidden/>
          </w:rPr>
        </w:r>
        <w:r>
          <w:rPr>
            <w:noProof/>
            <w:webHidden/>
          </w:rPr>
          <w:fldChar w:fldCharType="separate"/>
        </w:r>
        <w:r>
          <w:rPr>
            <w:noProof/>
            <w:webHidden/>
          </w:rPr>
          <w:t>8</w:t>
        </w:r>
        <w:r>
          <w:rPr>
            <w:noProof/>
            <w:webHidden/>
          </w:rPr>
          <w:fldChar w:fldCharType="end"/>
        </w:r>
      </w:hyperlink>
    </w:p>
    <w:p w14:paraId="6A6D718B" w14:textId="35C8A60D" w:rsidR="00890262" w:rsidRDefault="0089026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7538173" w:history="1">
        <w:r w:rsidRPr="00066D24">
          <w:rPr>
            <w:rStyle w:val="Hyperlink"/>
            <w:noProof/>
          </w:rPr>
          <w:t>Figure 6 - Refined Test Results</w:t>
        </w:r>
        <w:r>
          <w:rPr>
            <w:noProof/>
            <w:webHidden/>
          </w:rPr>
          <w:tab/>
        </w:r>
        <w:r>
          <w:rPr>
            <w:noProof/>
            <w:webHidden/>
          </w:rPr>
          <w:fldChar w:fldCharType="begin"/>
        </w:r>
        <w:r>
          <w:rPr>
            <w:noProof/>
            <w:webHidden/>
          </w:rPr>
          <w:instrText xml:space="preserve"> PAGEREF _Toc227538173 \h </w:instrText>
        </w:r>
        <w:r>
          <w:rPr>
            <w:noProof/>
            <w:webHidden/>
          </w:rPr>
        </w:r>
        <w:r>
          <w:rPr>
            <w:noProof/>
            <w:webHidden/>
          </w:rPr>
          <w:fldChar w:fldCharType="separate"/>
        </w:r>
        <w:r>
          <w:rPr>
            <w:noProof/>
            <w:webHidden/>
          </w:rPr>
          <w:t>9</w:t>
        </w:r>
        <w:r>
          <w:rPr>
            <w:noProof/>
            <w:webHidden/>
          </w:rPr>
          <w:fldChar w:fldCharType="end"/>
        </w:r>
      </w:hyperlink>
    </w:p>
    <w:p w14:paraId="2CD42B6D" w14:textId="03A9C5E7" w:rsidR="00B60E63" w:rsidRDefault="00B60E63">
      <w:pPr>
        <w:spacing w:before="0" w:after="200" w:line="276" w:lineRule="auto"/>
        <w:jc w:val="left"/>
      </w:pPr>
      <w:r>
        <w:fldChar w:fldCharType="end"/>
      </w:r>
    </w:p>
    <w:p w14:paraId="3296AC6D" w14:textId="77777777" w:rsidR="00B60E63" w:rsidRDefault="00B60E63">
      <w:pPr>
        <w:spacing w:before="0" w:after="200" w:line="276" w:lineRule="auto"/>
        <w:jc w:val="left"/>
      </w:pPr>
    </w:p>
    <w:p w14:paraId="1BD6290C" w14:textId="6292BE2D" w:rsidR="00B60E63" w:rsidRDefault="00B60E63">
      <w:pPr>
        <w:spacing w:before="0" w:after="200" w:line="276" w:lineRule="auto"/>
        <w:jc w:val="left"/>
      </w:pPr>
      <w:r>
        <w:br w:type="page"/>
      </w:r>
    </w:p>
    <w:p w14:paraId="139836BD" w14:textId="5DFB98DA" w:rsidR="00B60E63" w:rsidRDefault="00B60E63" w:rsidP="00B60E63">
      <w:pPr>
        <w:pStyle w:val="Heading1"/>
      </w:pPr>
      <w:bookmarkStart w:id="0" w:name="_Toc227538864"/>
      <w:r>
        <w:lastRenderedPageBreak/>
        <w:t>Abstract</w:t>
      </w:r>
      <w:bookmarkEnd w:id="0"/>
    </w:p>
    <w:p w14:paraId="774BA614" w14:textId="6B4BC8A6" w:rsidR="00B60E63" w:rsidRDefault="00B93E6C" w:rsidP="00B60E63">
      <w:r>
        <w:t xml:space="preserve">This report investigates the Taguchi method and its application to optimising the performance of a basic catapult and other engineering scenarios. </w:t>
      </w:r>
      <w:r w:rsidR="00C022C3">
        <w:t xml:space="preserve">The </w:t>
      </w:r>
      <w:r>
        <w:t>Taguchi method is a statistical approach to experimental design that involves simultaneously varying control factors and noise factors to identify which variables most significantly influence performance</w:t>
      </w:r>
      <w:r w:rsidR="00C022C3">
        <w:t>, a</w:t>
      </w:r>
      <w:r>
        <w:t xml:space="preserve">llowing optimal </w:t>
      </w:r>
      <w:r w:rsidR="00C022C3">
        <w:t>outcomes to be achieved with a reduced number of tests.</w:t>
      </w:r>
      <w:r>
        <w:t xml:space="preserve"> </w:t>
      </w:r>
    </w:p>
    <w:p w14:paraId="57FACE3E" w14:textId="26AA1AB3" w:rsidR="00C022C3" w:rsidRDefault="00C022C3" w:rsidP="00B60E63">
      <w:r>
        <w:t xml:space="preserve">A catapult experiment was completed to understand the influence of Taguchi principles and to determine if this method is an effective method to achieve higher quality, reliable results in a short period. </w:t>
      </w:r>
      <w:r w:rsidR="007B5D67">
        <w:t xml:space="preserve">The chosen catapult enabled users to choose different variables for each firing to obtain various results, which were then used to understand what variables provide enhanced performance. By analysing outcomes, theoretical results could be produced for the final test. This final test produced a result </w:t>
      </w:r>
      <w:r w:rsidR="00D700C4">
        <w:t xml:space="preserve">0.77% away from the </w:t>
      </w:r>
      <w:r w:rsidR="007B5D67">
        <w:t xml:space="preserve">predicted result, confirming that the Taguchi method is indeed a reliable and effective way to understand a system's performance when influenced by noise and control variables. </w:t>
      </w:r>
    </w:p>
    <w:p w14:paraId="437F099C" w14:textId="77777777" w:rsidR="00C022C3" w:rsidRDefault="00C022C3" w:rsidP="00B60E63"/>
    <w:p w14:paraId="719FF94F" w14:textId="1481186E" w:rsidR="007B5D67" w:rsidRDefault="00B93E6C" w:rsidP="007B5D67">
      <w:pPr>
        <w:pStyle w:val="Heading1"/>
      </w:pPr>
      <w:bookmarkStart w:id="1" w:name="_Toc227538865"/>
      <w:r>
        <w:t>What is Taguchi</w:t>
      </w:r>
      <w:bookmarkEnd w:id="1"/>
    </w:p>
    <w:p w14:paraId="572B18C8" w14:textId="6DD8A9BF" w:rsidR="00862E62" w:rsidRDefault="00EC3868" w:rsidP="00B93E6C">
      <w:r>
        <w:t xml:space="preserve">The Taguchi method was invented by Dr Genichi Taguchi, a Japanese engineer and statistician. Dr Taguchi wanted to find a way to reduce time and cost by designing robust systems that performed consistently. He did this by understanding the variables associated with a specific system. The idea is to test systems in the design phase to understand </w:t>
      </w:r>
      <w:r w:rsidR="00862E62">
        <w:t xml:space="preserve">performance and reliability issues to save costs, as fixing these issues when a product is already in service can be very costly, especially when considering that not all in-service products will perform as efficiently as possible </w:t>
      </w:r>
      <w:sdt>
        <w:sdtPr>
          <w:id w:val="-1461266052"/>
          <w:citation/>
        </w:sdtPr>
        <w:sdtEndPr/>
        <w:sdtContent>
          <w:r w:rsidR="00862E62">
            <w:fldChar w:fldCharType="begin"/>
          </w:r>
          <w:r w:rsidR="00862E62">
            <w:instrText xml:space="preserve"> CITATION Sam23 \l 2057 </w:instrText>
          </w:r>
          <w:r w:rsidR="00862E62">
            <w:fldChar w:fldCharType="separate"/>
          </w:r>
          <w:r w:rsidR="00B17520">
            <w:rPr>
              <w:noProof/>
            </w:rPr>
            <w:t>[1]</w:t>
          </w:r>
          <w:r w:rsidR="00862E62">
            <w:fldChar w:fldCharType="end"/>
          </w:r>
        </w:sdtContent>
      </w:sdt>
      <w:r w:rsidR="00862E62">
        <w:t xml:space="preserve">. </w:t>
      </w:r>
    </w:p>
    <w:p w14:paraId="7F98AE19" w14:textId="77777777" w:rsidR="00862E62" w:rsidRDefault="00862E62" w:rsidP="00B93E6C"/>
    <w:p w14:paraId="23935DA7" w14:textId="77777777" w:rsidR="00862E62" w:rsidRDefault="00862E62" w:rsidP="00B93E6C"/>
    <w:p w14:paraId="2F3B8E8E" w14:textId="77777777" w:rsidR="00862E62" w:rsidRDefault="00862E62" w:rsidP="00B93E6C"/>
    <w:p w14:paraId="344558D6" w14:textId="677C865D" w:rsidR="00B93E6C" w:rsidRDefault="00862E62" w:rsidP="00B93E6C">
      <w:r>
        <w:lastRenderedPageBreak/>
        <w:t xml:space="preserve"> Figure 1 shows the steps to completing a basic Taguchi method experiment.</w:t>
      </w:r>
    </w:p>
    <w:p w14:paraId="6C4DD51C" w14:textId="7A53AF5D" w:rsidR="00862E62" w:rsidRDefault="00862E62" w:rsidP="00862E62">
      <w:pPr>
        <w:keepNext/>
        <w:jc w:val="center"/>
      </w:pPr>
      <w:r>
        <w:rPr>
          <w:noProof/>
        </w:rPr>
        <w:drawing>
          <wp:inline distT="0" distB="0" distL="0" distR="0" wp14:anchorId="5EEE88FD" wp14:editId="55F13A33">
            <wp:extent cx="1215340" cy="2518012"/>
            <wp:effectExtent l="0" t="0" r="4445" b="0"/>
            <wp:docPr id="1356814325" name="Picture 1" descr="Steps for Taguchi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s for Taguchi metho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23721" cy="2535376"/>
                    </a:xfrm>
                    <a:prstGeom prst="rect">
                      <a:avLst/>
                    </a:prstGeom>
                    <a:noFill/>
                    <a:ln>
                      <a:noFill/>
                    </a:ln>
                  </pic:spPr>
                </pic:pic>
              </a:graphicData>
            </a:graphic>
          </wp:inline>
        </w:drawing>
      </w:r>
      <w:sdt>
        <w:sdtPr>
          <w:id w:val="-1939364435"/>
          <w:citation/>
        </w:sdtPr>
        <w:sdtEndPr/>
        <w:sdtContent>
          <w:r>
            <w:fldChar w:fldCharType="begin"/>
          </w:r>
          <w:r>
            <w:instrText xml:space="preserve"> CITATION Kha16 \l 2057 </w:instrText>
          </w:r>
          <w:r>
            <w:fldChar w:fldCharType="separate"/>
          </w:r>
          <w:r w:rsidR="00B17520">
            <w:rPr>
              <w:noProof/>
            </w:rPr>
            <w:t xml:space="preserve"> [2]</w:t>
          </w:r>
          <w:r>
            <w:fldChar w:fldCharType="end"/>
          </w:r>
        </w:sdtContent>
      </w:sdt>
    </w:p>
    <w:p w14:paraId="13EE83F8" w14:textId="6299CB0D" w:rsidR="00862E62" w:rsidRPr="00862E62" w:rsidRDefault="00862E62" w:rsidP="00862E62">
      <w:pPr>
        <w:pStyle w:val="Quote"/>
        <w:rPr>
          <w:sz w:val="20"/>
          <w:szCs w:val="20"/>
        </w:rPr>
      </w:pPr>
      <w:bookmarkStart w:id="2" w:name="_Toc227538168"/>
      <w:r w:rsidRPr="00862E62">
        <w:rPr>
          <w:sz w:val="20"/>
          <w:szCs w:val="20"/>
        </w:rPr>
        <w:t xml:space="preserve">Figure </w:t>
      </w:r>
      <w:r w:rsidRPr="00862E62">
        <w:rPr>
          <w:sz w:val="20"/>
          <w:szCs w:val="20"/>
        </w:rPr>
        <w:fldChar w:fldCharType="begin"/>
      </w:r>
      <w:r w:rsidRPr="00862E62">
        <w:rPr>
          <w:sz w:val="20"/>
          <w:szCs w:val="20"/>
        </w:rPr>
        <w:instrText xml:space="preserve"> SEQ Figure \* ARABIC </w:instrText>
      </w:r>
      <w:r w:rsidRPr="00862E62">
        <w:rPr>
          <w:sz w:val="20"/>
          <w:szCs w:val="20"/>
        </w:rPr>
        <w:fldChar w:fldCharType="separate"/>
      </w:r>
      <w:r w:rsidR="00081F4A">
        <w:rPr>
          <w:noProof/>
          <w:sz w:val="20"/>
          <w:szCs w:val="20"/>
        </w:rPr>
        <w:t>1</w:t>
      </w:r>
      <w:r w:rsidRPr="00862E62">
        <w:rPr>
          <w:sz w:val="20"/>
          <w:szCs w:val="20"/>
        </w:rPr>
        <w:fldChar w:fldCharType="end"/>
      </w:r>
      <w:r w:rsidRPr="00862E62">
        <w:rPr>
          <w:sz w:val="20"/>
          <w:szCs w:val="20"/>
        </w:rPr>
        <w:t xml:space="preserve"> - Taguchi Method Steps</w:t>
      </w:r>
      <w:bookmarkEnd w:id="2"/>
    </w:p>
    <w:p w14:paraId="11893F17" w14:textId="77777777" w:rsidR="007E10C9" w:rsidRDefault="007E10C9" w:rsidP="007E10C9">
      <w:pPr>
        <w:pStyle w:val="Heading2"/>
      </w:pPr>
      <w:bookmarkStart w:id="3" w:name="_Toc227538866"/>
      <w:r>
        <w:t>Noises &amp; Controls</w:t>
      </w:r>
      <w:bookmarkEnd w:id="3"/>
    </w:p>
    <w:p w14:paraId="627B4B41" w14:textId="77777777" w:rsidR="007E10C9" w:rsidRDefault="007E10C9" w:rsidP="007E10C9">
      <w:r>
        <w:t xml:space="preserve">Noises and controls are the two factors that will influence the outcomes of an experiment. Firstly, noises are variables that cause variation that cannot be controlled. These variables will introduce inconsistency, and Taguchi methods aim to help design a system that will work effectively with these noises influencing the outcome by understanding how they influence results. Control variables are variables that are deliberately introduced and altered to change the outcome of the system. By altering these types of variables, a system can operate more efficiently, helping to provide a better output whilst maintaining the reliability of the system. </w:t>
      </w:r>
    </w:p>
    <w:p w14:paraId="1C2343B8" w14:textId="77777777" w:rsidR="007E10C9" w:rsidRDefault="007E10C9" w:rsidP="007E10C9"/>
    <w:p w14:paraId="34E3DF9E" w14:textId="77777777" w:rsidR="00697EFD" w:rsidRDefault="00697EFD" w:rsidP="007E10C9"/>
    <w:p w14:paraId="0617A1AA" w14:textId="77777777" w:rsidR="00697EFD" w:rsidRDefault="00697EFD" w:rsidP="007E10C9"/>
    <w:p w14:paraId="7CECC761" w14:textId="77777777" w:rsidR="00697EFD" w:rsidRDefault="00697EFD" w:rsidP="007E10C9"/>
    <w:p w14:paraId="541F46FF" w14:textId="77777777" w:rsidR="003625FF" w:rsidRDefault="003625FF" w:rsidP="007E10C9"/>
    <w:p w14:paraId="592EC8B6" w14:textId="77777777" w:rsidR="007E10C9" w:rsidRDefault="007E10C9" w:rsidP="007E10C9">
      <w:pPr>
        <w:pStyle w:val="Heading1"/>
      </w:pPr>
      <w:bookmarkStart w:id="4" w:name="_Toc227538867"/>
      <w:r>
        <w:lastRenderedPageBreak/>
        <w:t>Catapult Experiment</w:t>
      </w:r>
      <w:bookmarkEnd w:id="4"/>
    </w:p>
    <w:p w14:paraId="23FD4BEB" w14:textId="00FF4EDB" w:rsidR="003625FF" w:rsidRDefault="003625FF" w:rsidP="003625FF">
      <w:pPr>
        <w:pStyle w:val="Heading2"/>
      </w:pPr>
      <w:bookmarkStart w:id="5" w:name="_Toc227538868"/>
      <w:r>
        <w:t>Catapult Design</w:t>
      </w:r>
      <w:bookmarkEnd w:id="5"/>
    </w:p>
    <w:p w14:paraId="78878E62" w14:textId="49AA43F1" w:rsidR="00697EFD" w:rsidRDefault="00B754E4" w:rsidP="00B754E4">
      <w:r>
        <w:t xml:space="preserve">To understand and assess the reliability of Taguchi methods, a catapult experiment was set </w:t>
      </w:r>
      <w:r w:rsidR="00697EFD">
        <w:t xml:space="preserve">up as shown in Figure 2. </w:t>
      </w:r>
    </w:p>
    <w:p w14:paraId="0DAEEBCC" w14:textId="4EE181A9" w:rsidR="00697EFD" w:rsidRDefault="00697EFD" w:rsidP="00697EFD">
      <w:pPr>
        <w:keepNext/>
        <w:jc w:val="center"/>
      </w:pPr>
      <w:r>
        <w:rPr>
          <w:noProof/>
        </w:rPr>
        <w:drawing>
          <wp:inline distT="0" distB="0" distL="0" distR="0" wp14:anchorId="262CF5A7" wp14:editId="7258C88A">
            <wp:extent cx="5066241" cy="3257550"/>
            <wp:effectExtent l="0" t="0" r="1270" b="0"/>
            <wp:docPr id="1784738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738888" name=""/>
                    <pic:cNvPicPr/>
                  </pic:nvPicPr>
                  <pic:blipFill>
                    <a:blip r:embed="rId13"/>
                    <a:stretch>
                      <a:fillRect/>
                    </a:stretch>
                  </pic:blipFill>
                  <pic:spPr>
                    <a:xfrm>
                      <a:off x="0" y="0"/>
                      <a:ext cx="5069574" cy="3259693"/>
                    </a:xfrm>
                    <a:prstGeom prst="rect">
                      <a:avLst/>
                    </a:prstGeom>
                  </pic:spPr>
                </pic:pic>
              </a:graphicData>
            </a:graphic>
          </wp:inline>
        </w:drawing>
      </w:r>
      <w:sdt>
        <w:sdtPr>
          <w:id w:val="-2071719829"/>
          <w:citation/>
        </w:sdtPr>
        <w:sdtEndPr/>
        <w:sdtContent>
          <w:r>
            <w:fldChar w:fldCharType="begin"/>
          </w:r>
          <w:r>
            <w:instrText xml:space="preserve"> CITATION Meg14 \l 2057 </w:instrText>
          </w:r>
          <w:r>
            <w:fldChar w:fldCharType="separate"/>
          </w:r>
          <w:r w:rsidR="00B17520">
            <w:rPr>
              <w:noProof/>
            </w:rPr>
            <w:t xml:space="preserve"> [3]</w:t>
          </w:r>
          <w:r>
            <w:fldChar w:fldCharType="end"/>
          </w:r>
        </w:sdtContent>
      </w:sdt>
    </w:p>
    <w:p w14:paraId="3739AFDD" w14:textId="1DB2C5B1" w:rsidR="00697EFD" w:rsidRPr="002B3F8C" w:rsidRDefault="00697EFD" w:rsidP="002B3F8C">
      <w:pPr>
        <w:pStyle w:val="Quote"/>
        <w:rPr>
          <w:sz w:val="20"/>
          <w:szCs w:val="20"/>
        </w:rPr>
      </w:pPr>
      <w:bookmarkStart w:id="6" w:name="_Toc227538169"/>
      <w:r w:rsidRPr="002B3F8C">
        <w:rPr>
          <w:sz w:val="20"/>
          <w:szCs w:val="20"/>
        </w:rPr>
        <w:t xml:space="preserve">Figure </w:t>
      </w:r>
      <w:r w:rsidRPr="002B3F8C">
        <w:rPr>
          <w:sz w:val="20"/>
          <w:szCs w:val="20"/>
        </w:rPr>
        <w:fldChar w:fldCharType="begin"/>
      </w:r>
      <w:r w:rsidRPr="002B3F8C">
        <w:rPr>
          <w:sz w:val="20"/>
          <w:szCs w:val="20"/>
        </w:rPr>
        <w:instrText xml:space="preserve"> SEQ Figure \* ARABIC </w:instrText>
      </w:r>
      <w:r w:rsidRPr="002B3F8C">
        <w:rPr>
          <w:sz w:val="20"/>
          <w:szCs w:val="20"/>
        </w:rPr>
        <w:fldChar w:fldCharType="separate"/>
      </w:r>
      <w:r w:rsidR="00081F4A">
        <w:rPr>
          <w:noProof/>
          <w:sz w:val="20"/>
          <w:szCs w:val="20"/>
        </w:rPr>
        <w:t>2</w:t>
      </w:r>
      <w:r w:rsidRPr="002B3F8C">
        <w:rPr>
          <w:sz w:val="20"/>
          <w:szCs w:val="20"/>
        </w:rPr>
        <w:fldChar w:fldCharType="end"/>
      </w:r>
      <w:r w:rsidRPr="002B3F8C">
        <w:rPr>
          <w:sz w:val="20"/>
          <w:szCs w:val="20"/>
        </w:rPr>
        <w:t xml:space="preserve"> - Catapult Experiment Design</w:t>
      </w:r>
      <w:bookmarkEnd w:id="6"/>
    </w:p>
    <w:p w14:paraId="67998080" w14:textId="77777777" w:rsidR="00B7710C" w:rsidRDefault="00FD234E" w:rsidP="00B7710C">
      <w:r>
        <w:t>This experiment will involve systematically varying selected factors to observe their effect on performance and achieve the desired outcomes. By adjusting each variable</w:t>
      </w:r>
      <w:r w:rsidR="006431A5">
        <w:t xml:space="preserve"> within the system</w:t>
      </w:r>
      <w:r>
        <w:t xml:space="preserve"> </w:t>
      </w:r>
      <w:r w:rsidR="006431A5">
        <w:t xml:space="preserve">by a specific amount, the experiment will identify which control factors </w:t>
      </w:r>
      <w:r w:rsidR="009E7AE0">
        <w:t xml:space="preserve">have the greatest influence and how their interactions impact overall results. The aim is to develop a clear understanding </w:t>
      </w:r>
      <w:r w:rsidR="00D945C1">
        <w:t xml:space="preserve">of the effect of the associated noise factors and to use this information to determine optimal control variables, which will eventually be used to reliably predict the outcome of the final test. </w:t>
      </w:r>
    </w:p>
    <w:p w14:paraId="63CC8DF0" w14:textId="77777777" w:rsidR="00B7710C" w:rsidRDefault="00B7710C" w:rsidP="00B7710C"/>
    <w:p w14:paraId="4F078EC1" w14:textId="77777777" w:rsidR="00B7710C" w:rsidRDefault="00B7710C" w:rsidP="00B7710C"/>
    <w:p w14:paraId="422C311C" w14:textId="77777777" w:rsidR="00B7710C" w:rsidRDefault="00B7710C" w:rsidP="00B7710C"/>
    <w:p w14:paraId="13083885" w14:textId="6009925B" w:rsidR="001B1307" w:rsidRPr="001B1307" w:rsidRDefault="00B7710C" w:rsidP="001B1307">
      <w:pPr>
        <w:pStyle w:val="Heading2"/>
      </w:pPr>
      <w:bookmarkStart w:id="7" w:name="_Toc227538869"/>
      <w:r>
        <w:lastRenderedPageBreak/>
        <w:t>Exercise Variables</w:t>
      </w:r>
      <w:bookmarkEnd w:id="7"/>
    </w:p>
    <w:p w14:paraId="3DC99AA3" w14:textId="77777777" w:rsidR="00C03212" w:rsidRDefault="00C03212" w:rsidP="00C03212">
      <w:pPr>
        <w:pStyle w:val="Heading3"/>
      </w:pPr>
      <w:bookmarkStart w:id="8" w:name="_Toc227538870"/>
      <w:r>
        <w:t>Control Variables</w:t>
      </w:r>
      <w:bookmarkEnd w:id="8"/>
    </w:p>
    <w:p w14:paraId="6128DE66" w14:textId="02A10FE7" w:rsidR="00C03212" w:rsidRDefault="00C03212" w:rsidP="00C03212">
      <w:r>
        <w:t>The following control variables were identified before the experiment</w:t>
      </w:r>
      <w:r w:rsidR="00006940">
        <w:t xml:space="preserve"> and can be seen in Figure 2</w:t>
      </w:r>
      <w:r w:rsidR="008D4AE8">
        <w:t>:</w:t>
      </w:r>
    </w:p>
    <w:p w14:paraId="077A4545" w14:textId="61333457" w:rsidR="00C03212" w:rsidRDefault="008D4AE8" w:rsidP="00C03212">
      <w:pPr>
        <w:pStyle w:val="ListParagraph"/>
        <w:numPr>
          <w:ilvl w:val="0"/>
          <w:numId w:val="34"/>
        </w:numPr>
      </w:pPr>
      <w:r>
        <w:t>Band Front Position</w:t>
      </w:r>
      <w:r w:rsidR="006D2FB5">
        <w:t xml:space="preserve"> </w:t>
      </w:r>
      <w:r w:rsidR="007A11B4">
        <w:t>–</w:t>
      </w:r>
      <w:r w:rsidR="00006940">
        <w:t xml:space="preserve"> Tension</w:t>
      </w:r>
      <w:r w:rsidR="007A11B4">
        <w:t xml:space="preserve"> Arm Position</w:t>
      </w:r>
      <w:r w:rsidR="00D262C7">
        <w:t xml:space="preserve"> (1&amp;3)</w:t>
      </w:r>
    </w:p>
    <w:p w14:paraId="56681FC9" w14:textId="03CE59DC" w:rsidR="008D4AE8" w:rsidRDefault="008D4AE8" w:rsidP="00C03212">
      <w:pPr>
        <w:pStyle w:val="ListParagraph"/>
        <w:numPr>
          <w:ilvl w:val="0"/>
          <w:numId w:val="34"/>
        </w:numPr>
      </w:pPr>
      <w:r>
        <w:t>Band Anchor Position</w:t>
      </w:r>
      <w:r w:rsidR="00006940">
        <w:t xml:space="preserve"> </w:t>
      </w:r>
      <w:r w:rsidR="007A11B4">
        <w:t>–</w:t>
      </w:r>
      <w:r w:rsidR="00006940">
        <w:t xml:space="preserve"> </w:t>
      </w:r>
      <w:r w:rsidR="007A11B4">
        <w:t>Back Arm Position</w:t>
      </w:r>
      <w:r w:rsidR="00D262C7">
        <w:t xml:space="preserve"> (2&amp;4)</w:t>
      </w:r>
    </w:p>
    <w:p w14:paraId="38BCEF69" w14:textId="335EACA6" w:rsidR="008C0DD5" w:rsidRDefault="008D4AE8" w:rsidP="00C03212">
      <w:pPr>
        <w:pStyle w:val="ListParagraph"/>
        <w:numPr>
          <w:ilvl w:val="0"/>
          <w:numId w:val="34"/>
        </w:numPr>
      </w:pPr>
      <w:r>
        <w:t>Stop Position</w:t>
      </w:r>
      <w:r w:rsidR="007A11B4">
        <w:t xml:space="preserve"> – Release Angle</w:t>
      </w:r>
      <w:r w:rsidR="00D262C7">
        <w:t xml:space="preserve"> (</w:t>
      </w:r>
      <w:r w:rsidR="004473CA">
        <w:t>1&amp;3)</w:t>
      </w:r>
    </w:p>
    <w:p w14:paraId="521C4202" w14:textId="35D6B37F" w:rsidR="008D4AE8" w:rsidRDefault="008D4AE8" w:rsidP="00C03212">
      <w:pPr>
        <w:pStyle w:val="ListParagraph"/>
        <w:numPr>
          <w:ilvl w:val="0"/>
          <w:numId w:val="34"/>
        </w:numPr>
      </w:pPr>
      <w:r>
        <w:t>Pul</w:t>
      </w:r>
      <w:r w:rsidR="007A11B4">
        <w:t>lback Angle</w:t>
      </w:r>
      <w:r w:rsidR="00D262C7">
        <w:t xml:space="preserve"> </w:t>
      </w:r>
      <w:r w:rsidR="004473CA">
        <w:t>(140</w:t>
      </w:r>
      <w:r w:rsidR="00881F70" w:rsidRPr="00881F70">
        <w:rPr>
          <w:b/>
          <w:bCs/>
        </w:rPr>
        <w:t>°</w:t>
      </w:r>
      <w:r w:rsidR="004473CA">
        <w:t>&amp;170</w:t>
      </w:r>
      <w:r w:rsidR="00881F70" w:rsidRPr="00881F70">
        <w:rPr>
          <w:b/>
          <w:bCs/>
        </w:rPr>
        <w:t>°</w:t>
      </w:r>
      <w:r w:rsidR="004473CA">
        <w:t>)</w:t>
      </w:r>
    </w:p>
    <w:p w14:paraId="4B0CB71E" w14:textId="037CB18F" w:rsidR="001B1307" w:rsidRDefault="001B1307" w:rsidP="001B1307">
      <w:r>
        <w:t xml:space="preserve">Each variable was provided </w:t>
      </w:r>
      <w:r w:rsidR="00BB0C51">
        <w:t xml:space="preserve">with </w:t>
      </w:r>
      <w:r w:rsidR="00F061E5">
        <w:t>a</w:t>
      </w:r>
      <w:r>
        <w:t xml:space="preserve"> </w:t>
      </w:r>
      <w:r w:rsidR="00F061E5">
        <w:t>lower (level 1 array)</w:t>
      </w:r>
      <w:r w:rsidR="00C829B6">
        <w:t xml:space="preserve"> and </w:t>
      </w:r>
      <w:r w:rsidR="00BB0C51">
        <w:t>a</w:t>
      </w:r>
      <w:r w:rsidR="00F061E5">
        <w:t>n upper</w:t>
      </w:r>
      <w:r w:rsidR="006D2FB5">
        <w:t xml:space="preserve"> value</w:t>
      </w:r>
      <w:r w:rsidR="00F061E5">
        <w:t xml:space="preserve"> (level 2 array)</w:t>
      </w:r>
      <w:r w:rsidR="006D2FB5">
        <w:t>, as shown next to each variable.</w:t>
      </w:r>
    </w:p>
    <w:p w14:paraId="74531700" w14:textId="7865C926" w:rsidR="008D4AE8" w:rsidRDefault="008D4AE8" w:rsidP="008D4AE8">
      <w:pPr>
        <w:pStyle w:val="Heading3"/>
      </w:pPr>
      <w:bookmarkStart w:id="9" w:name="_Toc227538871"/>
      <w:r>
        <w:t>Noise Variables</w:t>
      </w:r>
      <w:bookmarkEnd w:id="9"/>
    </w:p>
    <w:p w14:paraId="5BEF9555" w14:textId="341445BC" w:rsidR="008D4AE8" w:rsidRDefault="008D4AE8" w:rsidP="008D4AE8">
      <w:r>
        <w:t>As the experiment was completed indoors in a temperature-controlled environment, the only noise variable identified was:</w:t>
      </w:r>
    </w:p>
    <w:p w14:paraId="249290D6" w14:textId="578F6B4D" w:rsidR="008D4AE8" w:rsidRDefault="008D4AE8" w:rsidP="008D4AE8">
      <w:pPr>
        <w:pStyle w:val="ListParagraph"/>
        <w:numPr>
          <w:ilvl w:val="0"/>
          <w:numId w:val="35"/>
        </w:numPr>
      </w:pPr>
      <w:r>
        <w:t>Operator</w:t>
      </w:r>
    </w:p>
    <w:p w14:paraId="4542BD8D" w14:textId="08EE1F23" w:rsidR="008D4AE8" w:rsidRDefault="008D4AE8" w:rsidP="008D4AE8">
      <w:r>
        <w:t xml:space="preserve">The operator does not </w:t>
      </w:r>
      <w:r w:rsidR="00AD0EC2">
        <w:t xml:space="preserve">identify as a control variable, as there is no certain control over how a human can perform due to varying abilities to physically and mentally perform. </w:t>
      </w:r>
      <w:r w:rsidR="004473CA">
        <w:t xml:space="preserve">There were 2 operators, operator A and operator B. </w:t>
      </w:r>
    </w:p>
    <w:p w14:paraId="363579F9" w14:textId="77777777" w:rsidR="00BC6813" w:rsidRDefault="00BC6813" w:rsidP="00BC6813">
      <w:pPr>
        <w:pStyle w:val="Heading2"/>
      </w:pPr>
      <w:bookmarkStart w:id="10" w:name="_Toc227538872"/>
      <w:r>
        <w:t>Recording of Data</w:t>
      </w:r>
      <w:bookmarkEnd w:id="10"/>
    </w:p>
    <w:p w14:paraId="136F672D" w14:textId="4E919039" w:rsidR="004F3D10" w:rsidRDefault="00BC6813" w:rsidP="008D4AE8">
      <w:r>
        <w:t xml:space="preserve">Due to the low budget of this experiment, the apparatus and personnel used were low-budget and not highly skilled. The experiment was set up along 4 joined desks with a tape measure fully extended, the length of these tables. As well as the 2 operators, there was a data recorder, a collector of the ball after firing and 3 observers of the landing point. One of these observers utilised a camera to record the precise landing point of the ball for maximum accuracy of data recording. </w:t>
      </w:r>
    </w:p>
    <w:p w14:paraId="30C16297" w14:textId="77777777" w:rsidR="004F3D10" w:rsidRDefault="004F3D10" w:rsidP="008D4AE8"/>
    <w:p w14:paraId="0D1356D2" w14:textId="05F005CA" w:rsidR="004473CA" w:rsidRDefault="00F061E5" w:rsidP="00F061E5">
      <w:pPr>
        <w:pStyle w:val="Heading2"/>
      </w:pPr>
      <w:bookmarkStart w:id="11" w:name="_Toc227538873"/>
      <w:r>
        <w:lastRenderedPageBreak/>
        <w:t>Array Table</w:t>
      </w:r>
      <w:bookmarkEnd w:id="11"/>
    </w:p>
    <w:p w14:paraId="019BC435" w14:textId="490A3C80" w:rsidR="00F061E5" w:rsidRDefault="004F3D10" w:rsidP="002B3F8C">
      <w:pPr>
        <w:jc w:val="left"/>
      </w:pPr>
      <w:r>
        <w:rPr>
          <w:noProof/>
        </w:rPr>
        <mc:AlternateContent>
          <mc:Choice Requires="wps">
            <w:drawing>
              <wp:anchor distT="0" distB="0" distL="114300" distR="114300" simplePos="0" relativeHeight="251660288" behindDoc="0" locked="0" layoutInCell="1" allowOverlap="1" wp14:anchorId="28BFD2B1" wp14:editId="5FED289B">
                <wp:simplePos x="0" y="0"/>
                <wp:positionH relativeFrom="column">
                  <wp:posOffset>0</wp:posOffset>
                </wp:positionH>
                <wp:positionV relativeFrom="paragraph">
                  <wp:posOffset>3122295</wp:posOffset>
                </wp:positionV>
                <wp:extent cx="5400040" cy="635"/>
                <wp:effectExtent l="0" t="0" r="0" b="0"/>
                <wp:wrapTopAndBottom/>
                <wp:docPr id="68087490"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367531F4" w14:textId="46B410B6" w:rsidR="004F3D10" w:rsidRPr="004F3D10" w:rsidRDefault="004F3D10" w:rsidP="004F3D10">
                            <w:pPr>
                              <w:pStyle w:val="Quote"/>
                              <w:rPr>
                                <w:noProof/>
                                <w:sz w:val="20"/>
                                <w:szCs w:val="20"/>
                              </w:rPr>
                            </w:pPr>
                            <w:bookmarkStart w:id="12" w:name="_Toc227538170"/>
                            <w:r w:rsidRPr="004F3D10">
                              <w:rPr>
                                <w:sz w:val="20"/>
                                <w:szCs w:val="20"/>
                              </w:rPr>
                              <w:t xml:space="preserve">Figure </w:t>
                            </w:r>
                            <w:r w:rsidRPr="004F3D10">
                              <w:rPr>
                                <w:sz w:val="20"/>
                                <w:szCs w:val="20"/>
                              </w:rPr>
                              <w:fldChar w:fldCharType="begin"/>
                            </w:r>
                            <w:r w:rsidRPr="004F3D10">
                              <w:rPr>
                                <w:sz w:val="20"/>
                                <w:szCs w:val="20"/>
                              </w:rPr>
                              <w:instrText xml:space="preserve"> SEQ Figure \* ARABIC </w:instrText>
                            </w:r>
                            <w:r w:rsidRPr="004F3D10">
                              <w:rPr>
                                <w:sz w:val="20"/>
                                <w:szCs w:val="20"/>
                              </w:rPr>
                              <w:fldChar w:fldCharType="separate"/>
                            </w:r>
                            <w:r w:rsidR="00081F4A">
                              <w:rPr>
                                <w:noProof/>
                                <w:sz w:val="20"/>
                                <w:szCs w:val="20"/>
                              </w:rPr>
                              <w:t>3</w:t>
                            </w:r>
                            <w:r w:rsidRPr="004F3D10">
                              <w:rPr>
                                <w:sz w:val="20"/>
                                <w:szCs w:val="20"/>
                              </w:rPr>
                              <w:fldChar w:fldCharType="end"/>
                            </w:r>
                            <w:r w:rsidRPr="004F3D10">
                              <w:rPr>
                                <w:sz w:val="20"/>
                                <w:szCs w:val="20"/>
                              </w:rPr>
                              <w:t xml:space="preserve"> - Array Table of Experiments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BFD2B1" id="_x0000_t202" coordsize="21600,21600" o:spt="202" path="m,l,21600r21600,l21600,xe">
                <v:stroke joinstyle="miter"/>
                <v:path gradientshapeok="t" o:connecttype="rect"/>
              </v:shapetype>
              <v:shape id="Text Box 1" o:spid="_x0000_s1026" type="#_x0000_t202" style="position:absolute;margin-left:0;margin-top:245.85pt;width:425.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" stroked="f">
                <v:textbox style="mso-fit-shape-to-text:t" inset="0,0,0,0">
                  <w:txbxContent>
                    <w:p w14:paraId="367531F4" w14:textId="46B410B6" w:rsidR="004F3D10" w:rsidRPr="004F3D10" w:rsidRDefault="004F3D10" w:rsidP="004F3D10">
                      <w:pPr>
                        <w:pStyle w:val="Quote"/>
                        <w:rPr>
                          <w:noProof/>
                          <w:sz w:val="20"/>
                          <w:szCs w:val="20"/>
                        </w:rPr>
                      </w:pPr>
                      <w:bookmarkStart w:id="13" w:name="_Toc227538170"/>
                      <w:r w:rsidRPr="004F3D10">
                        <w:rPr>
                          <w:sz w:val="20"/>
                          <w:szCs w:val="20"/>
                        </w:rPr>
                        <w:t xml:space="preserve">Figure </w:t>
                      </w:r>
                      <w:r w:rsidRPr="004F3D10">
                        <w:rPr>
                          <w:sz w:val="20"/>
                          <w:szCs w:val="20"/>
                        </w:rPr>
                        <w:fldChar w:fldCharType="begin"/>
                      </w:r>
                      <w:r w:rsidRPr="004F3D10">
                        <w:rPr>
                          <w:sz w:val="20"/>
                          <w:szCs w:val="20"/>
                        </w:rPr>
                        <w:instrText xml:space="preserve"> SEQ Figure \* ARABIC </w:instrText>
                      </w:r>
                      <w:r w:rsidRPr="004F3D10">
                        <w:rPr>
                          <w:sz w:val="20"/>
                          <w:szCs w:val="20"/>
                        </w:rPr>
                        <w:fldChar w:fldCharType="separate"/>
                      </w:r>
                      <w:r w:rsidR="00081F4A">
                        <w:rPr>
                          <w:noProof/>
                          <w:sz w:val="20"/>
                          <w:szCs w:val="20"/>
                        </w:rPr>
                        <w:t>3</w:t>
                      </w:r>
                      <w:r w:rsidRPr="004F3D10">
                        <w:rPr>
                          <w:sz w:val="20"/>
                          <w:szCs w:val="20"/>
                        </w:rPr>
                        <w:fldChar w:fldCharType="end"/>
                      </w:r>
                      <w:r w:rsidRPr="004F3D10">
                        <w:rPr>
                          <w:sz w:val="20"/>
                          <w:szCs w:val="20"/>
                        </w:rPr>
                        <w:t xml:space="preserve"> - Array Table of Experiments</w:t>
                      </w:r>
                      <w:bookmarkEnd w:id="13"/>
                    </w:p>
                  </w:txbxContent>
                </v:textbox>
                <w10:wrap type="topAndBottom"/>
              </v:shape>
            </w:pict>
          </mc:Fallback>
        </mc:AlternateContent>
      </w:r>
      <w:r>
        <w:rPr>
          <w:noProof/>
        </w:rPr>
        <w:drawing>
          <wp:anchor distT="0" distB="0" distL="114300" distR="114300" simplePos="0" relativeHeight="251658240" behindDoc="0" locked="0" layoutInCell="1" allowOverlap="1" wp14:anchorId="47FF72CB" wp14:editId="29219267">
            <wp:simplePos x="0" y="0"/>
            <wp:positionH relativeFrom="margin">
              <wp:align>right</wp:align>
            </wp:positionH>
            <wp:positionV relativeFrom="paragraph">
              <wp:posOffset>1228090</wp:posOffset>
            </wp:positionV>
            <wp:extent cx="5400040" cy="1837055"/>
            <wp:effectExtent l="0" t="0" r="0" b="0"/>
            <wp:wrapTopAndBottom/>
            <wp:docPr id="6468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9175" name=""/>
                    <pic:cNvPicPr/>
                  </pic:nvPicPr>
                  <pic:blipFill>
                    <a:blip r:embed="rId14">
                      <a:extLst>
                        <a:ext uri="{28A0092B-C50C-407E-A947-70E740481C1C}">
                          <a14:useLocalDpi xmlns:a14="http://schemas.microsoft.com/office/drawing/2010/main" val="0"/>
                        </a:ext>
                      </a:extLst>
                    </a:blip>
                    <a:stretch>
                      <a:fillRect/>
                    </a:stretch>
                  </pic:blipFill>
                  <pic:spPr>
                    <a:xfrm>
                      <a:off x="0" y="0"/>
                      <a:ext cx="5400040" cy="1837055"/>
                    </a:xfrm>
                    <a:prstGeom prst="rect">
                      <a:avLst/>
                    </a:prstGeom>
                  </pic:spPr>
                </pic:pic>
              </a:graphicData>
            </a:graphic>
          </wp:anchor>
        </w:drawing>
      </w:r>
      <w:r w:rsidR="00F061E5">
        <w:t xml:space="preserve">Now that the variables were </w:t>
      </w:r>
      <w:r w:rsidR="00023850">
        <w:t>identified</w:t>
      </w:r>
      <w:r w:rsidR="00AD02A8">
        <w:t xml:space="preserve">, 8 experiments could be planned with </w:t>
      </w:r>
      <w:r w:rsidR="00023850">
        <w:t xml:space="preserve">changing variables throughout to understand the most influential controls. </w:t>
      </w:r>
      <w:r w:rsidR="00B75DB8">
        <w:t>The first Array table</w:t>
      </w:r>
      <w:r w:rsidR="00AF3DE6">
        <w:t>,</w:t>
      </w:r>
      <w:r w:rsidR="00B75DB8">
        <w:t xml:space="preserve"> as seen in Figure 3</w:t>
      </w:r>
      <w:r w:rsidR="00AF3DE6">
        <w:t>,</w:t>
      </w:r>
      <w:r w:rsidR="00B75DB8">
        <w:t xml:space="preserve"> shows these </w:t>
      </w:r>
      <w:r w:rsidR="00AF3DE6">
        <w:t>experiments</w:t>
      </w:r>
      <w:r w:rsidR="00B75DB8">
        <w:t xml:space="preserve"> with the associated level number depicting the lower and upper limits for the variable. </w:t>
      </w:r>
    </w:p>
    <w:p w14:paraId="3F26C70D" w14:textId="3FFC7F23" w:rsidR="00AF3DE6" w:rsidRDefault="00AC39C4" w:rsidP="00AB4414">
      <w:pPr>
        <w:pStyle w:val="Heading2"/>
      </w:pPr>
      <w:bookmarkStart w:id="14" w:name="_Toc227538874"/>
      <w:r>
        <w:t>Refined Test Variables</w:t>
      </w:r>
      <w:bookmarkEnd w:id="14"/>
    </w:p>
    <w:p w14:paraId="09C2F731" w14:textId="0FEFDF62" w:rsidR="00AC39C4" w:rsidRDefault="00AC39C4" w:rsidP="00AC39C4">
      <w:r>
        <w:t>Upon completion</w:t>
      </w:r>
      <w:r w:rsidR="00886CB7">
        <w:t xml:space="preserve">, the results of the 8 </w:t>
      </w:r>
      <w:r w:rsidR="00FE0DF2">
        <w:t>experiments</w:t>
      </w:r>
      <w:r w:rsidR="00B041EE">
        <w:t>, shown in Figure 4,</w:t>
      </w:r>
      <w:r w:rsidR="00C95688">
        <w:t xml:space="preserve"> were formatted into line graphs</w:t>
      </w:r>
      <w:r w:rsidR="00B041EE">
        <w:t xml:space="preserve">. This </w:t>
      </w:r>
      <w:r w:rsidR="00FE0DF2">
        <w:t>identifies the most influential control variables and</w:t>
      </w:r>
      <w:r w:rsidR="00C95688">
        <w:t xml:space="preserve"> the operator; these graphs are shown in Figure </w:t>
      </w:r>
      <w:r w:rsidR="00B041EE">
        <w:t>5</w:t>
      </w:r>
      <w:r w:rsidR="00C95688">
        <w:t xml:space="preserve">. </w:t>
      </w:r>
    </w:p>
    <w:p w14:paraId="54D685C6" w14:textId="77777777" w:rsidR="00FE0DF2" w:rsidRDefault="00FE0DF2" w:rsidP="00FE0DF2">
      <w:pPr>
        <w:keepNext/>
        <w:jc w:val="center"/>
      </w:pPr>
      <w:r>
        <w:rPr>
          <w:noProof/>
        </w:rPr>
        <w:drawing>
          <wp:inline distT="0" distB="0" distL="0" distR="0" wp14:anchorId="3A6DA50C" wp14:editId="47D2B80F">
            <wp:extent cx="5400040" cy="1628775"/>
            <wp:effectExtent l="0" t="0" r="0" b="9525"/>
            <wp:docPr id="1508969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969982" name=""/>
                    <pic:cNvPicPr/>
                  </pic:nvPicPr>
                  <pic:blipFill>
                    <a:blip r:embed="rId15"/>
                    <a:stretch>
                      <a:fillRect/>
                    </a:stretch>
                  </pic:blipFill>
                  <pic:spPr>
                    <a:xfrm>
                      <a:off x="0" y="0"/>
                      <a:ext cx="5400040" cy="1628775"/>
                    </a:xfrm>
                    <a:prstGeom prst="rect">
                      <a:avLst/>
                    </a:prstGeom>
                  </pic:spPr>
                </pic:pic>
              </a:graphicData>
            </a:graphic>
          </wp:inline>
        </w:drawing>
      </w:r>
    </w:p>
    <w:p w14:paraId="7C968427" w14:textId="463FE3A5" w:rsidR="00886CB7" w:rsidRDefault="00FE0DF2" w:rsidP="00FE0DF2">
      <w:pPr>
        <w:pStyle w:val="Quote"/>
        <w:rPr>
          <w:sz w:val="20"/>
          <w:szCs w:val="20"/>
        </w:rPr>
      </w:pPr>
      <w:bookmarkStart w:id="15" w:name="_Toc227538171"/>
      <w:r w:rsidRPr="00FE0DF2">
        <w:rPr>
          <w:sz w:val="20"/>
          <w:szCs w:val="20"/>
        </w:rPr>
        <w:t xml:space="preserve">Figure </w:t>
      </w:r>
      <w:r w:rsidRPr="00FE0DF2">
        <w:rPr>
          <w:sz w:val="20"/>
          <w:szCs w:val="20"/>
        </w:rPr>
        <w:fldChar w:fldCharType="begin"/>
      </w:r>
      <w:r w:rsidRPr="00FE0DF2">
        <w:rPr>
          <w:sz w:val="20"/>
          <w:szCs w:val="20"/>
        </w:rPr>
        <w:instrText xml:space="preserve"> SEQ Figure \* ARABIC </w:instrText>
      </w:r>
      <w:r w:rsidRPr="00FE0DF2">
        <w:rPr>
          <w:sz w:val="20"/>
          <w:szCs w:val="20"/>
        </w:rPr>
        <w:fldChar w:fldCharType="separate"/>
      </w:r>
      <w:r w:rsidR="00081F4A">
        <w:rPr>
          <w:noProof/>
          <w:sz w:val="20"/>
          <w:szCs w:val="20"/>
        </w:rPr>
        <w:t>4</w:t>
      </w:r>
      <w:r w:rsidRPr="00FE0DF2">
        <w:rPr>
          <w:sz w:val="20"/>
          <w:szCs w:val="20"/>
        </w:rPr>
        <w:fldChar w:fldCharType="end"/>
      </w:r>
      <w:r w:rsidRPr="00FE0DF2">
        <w:rPr>
          <w:sz w:val="20"/>
          <w:szCs w:val="20"/>
        </w:rPr>
        <w:t xml:space="preserve"> - Results of Initial Experiments</w:t>
      </w:r>
      <w:bookmarkEnd w:id="15"/>
    </w:p>
    <w:p w14:paraId="2A30E14B" w14:textId="1B722070" w:rsidR="00FE0DF2" w:rsidRPr="00FE0DF2" w:rsidRDefault="00FE0DF2" w:rsidP="00FE0DF2"/>
    <w:p w14:paraId="2D79292E" w14:textId="77777777" w:rsidR="00C95688" w:rsidRPr="00AC39C4" w:rsidRDefault="00C95688" w:rsidP="00AC39C4"/>
    <w:p w14:paraId="0BEFEF3D" w14:textId="0BC44AA6" w:rsidR="00AF3DE6" w:rsidRDefault="005A730C" w:rsidP="002B3F8C">
      <w:pPr>
        <w:jc w:val="left"/>
      </w:pPr>
      <w:r>
        <w:rPr>
          <w:noProof/>
        </w:rPr>
        <w:lastRenderedPageBreak/>
        <mc:AlternateContent>
          <mc:Choice Requires="wps">
            <w:drawing>
              <wp:anchor distT="0" distB="0" distL="114300" distR="114300" simplePos="0" relativeHeight="251664384" behindDoc="0" locked="0" layoutInCell="1" allowOverlap="1" wp14:anchorId="51F6AB7D" wp14:editId="08BC974E">
                <wp:simplePos x="0" y="0"/>
                <wp:positionH relativeFrom="column">
                  <wp:posOffset>0</wp:posOffset>
                </wp:positionH>
                <wp:positionV relativeFrom="paragraph">
                  <wp:posOffset>3381375</wp:posOffset>
                </wp:positionV>
                <wp:extent cx="5400040" cy="635"/>
                <wp:effectExtent l="0" t="0" r="0" b="0"/>
                <wp:wrapTopAndBottom/>
                <wp:docPr id="1735860296"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69A9EE16" w14:textId="6AE83B33" w:rsidR="005A730C" w:rsidRPr="005A730C" w:rsidRDefault="005A730C" w:rsidP="005A730C">
                            <w:pPr>
                              <w:pStyle w:val="Quote"/>
                              <w:rPr>
                                <w:noProof/>
                                <w:sz w:val="20"/>
                                <w:szCs w:val="20"/>
                              </w:rPr>
                            </w:pPr>
                            <w:bookmarkStart w:id="16" w:name="_Toc227538172"/>
                            <w:r w:rsidRPr="005A730C">
                              <w:rPr>
                                <w:sz w:val="20"/>
                                <w:szCs w:val="20"/>
                              </w:rPr>
                              <w:t xml:space="preserve">Figure </w:t>
                            </w:r>
                            <w:r w:rsidRPr="005A730C">
                              <w:rPr>
                                <w:sz w:val="20"/>
                                <w:szCs w:val="20"/>
                              </w:rPr>
                              <w:fldChar w:fldCharType="begin"/>
                            </w:r>
                            <w:r w:rsidRPr="005A730C">
                              <w:rPr>
                                <w:sz w:val="20"/>
                                <w:szCs w:val="20"/>
                              </w:rPr>
                              <w:instrText xml:space="preserve"> SEQ Figure \* ARABIC </w:instrText>
                            </w:r>
                            <w:r w:rsidRPr="005A730C">
                              <w:rPr>
                                <w:sz w:val="20"/>
                                <w:szCs w:val="20"/>
                              </w:rPr>
                              <w:fldChar w:fldCharType="separate"/>
                            </w:r>
                            <w:r w:rsidR="00081F4A">
                              <w:rPr>
                                <w:noProof/>
                                <w:sz w:val="20"/>
                                <w:szCs w:val="20"/>
                              </w:rPr>
                              <w:t>5</w:t>
                            </w:r>
                            <w:r w:rsidRPr="005A730C">
                              <w:rPr>
                                <w:sz w:val="20"/>
                                <w:szCs w:val="20"/>
                              </w:rPr>
                              <w:fldChar w:fldCharType="end"/>
                            </w:r>
                            <w:r w:rsidRPr="005A730C">
                              <w:rPr>
                                <w:sz w:val="20"/>
                                <w:szCs w:val="20"/>
                              </w:rPr>
                              <w:t xml:space="preserve"> - Graphs of Variables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F6AB7D" id="_x0000_s1027" type="#_x0000_t202" style="position:absolute;margin-left:0;margin-top:266.25pt;width:425.2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" stroked="f">
                <v:textbox style="mso-fit-shape-to-text:t" inset="0,0,0,0">
                  <w:txbxContent>
                    <w:p w14:paraId="69A9EE16" w14:textId="6AE83B33" w:rsidR="005A730C" w:rsidRPr="005A730C" w:rsidRDefault="005A730C" w:rsidP="005A730C">
                      <w:pPr>
                        <w:pStyle w:val="Quote"/>
                        <w:rPr>
                          <w:noProof/>
                          <w:sz w:val="20"/>
                          <w:szCs w:val="20"/>
                        </w:rPr>
                      </w:pPr>
                      <w:bookmarkStart w:id="17" w:name="_Toc227538172"/>
                      <w:r w:rsidRPr="005A730C">
                        <w:rPr>
                          <w:sz w:val="20"/>
                          <w:szCs w:val="20"/>
                        </w:rPr>
                        <w:t xml:space="preserve">Figure </w:t>
                      </w:r>
                      <w:r w:rsidRPr="005A730C">
                        <w:rPr>
                          <w:sz w:val="20"/>
                          <w:szCs w:val="20"/>
                        </w:rPr>
                        <w:fldChar w:fldCharType="begin"/>
                      </w:r>
                      <w:r w:rsidRPr="005A730C">
                        <w:rPr>
                          <w:sz w:val="20"/>
                          <w:szCs w:val="20"/>
                        </w:rPr>
                        <w:instrText xml:space="preserve"> SEQ Figure \* ARABIC </w:instrText>
                      </w:r>
                      <w:r w:rsidRPr="005A730C">
                        <w:rPr>
                          <w:sz w:val="20"/>
                          <w:szCs w:val="20"/>
                        </w:rPr>
                        <w:fldChar w:fldCharType="separate"/>
                      </w:r>
                      <w:r w:rsidR="00081F4A">
                        <w:rPr>
                          <w:noProof/>
                          <w:sz w:val="20"/>
                          <w:szCs w:val="20"/>
                        </w:rPr>
                        <w:t>5</w:t>
                      </w:r>
                      <w:r w:rsidRPr="005A730C">
                        <w:rPr>
                          <w:sz w:val="20"/>
                          <w:szCs w:val="20"/>
                        </w:rPr>
                        <w:fldChar w:fldCharType="end"/>
                      </w:r>
                      <w:r w:rsidRPr="005A730C">
                        <w:rPr>
                          <w:sz w:val="20"/>
                          <w:szCs w:val="20"/>
                        </w:rPr>
                        <w:t xml:space="preserve"> - Graphs of Variables</w:t>
                      </w:r>
                      <w:bookmarkEnd w:id="17"/>
                    </w:p>
                  </w:txbxContent>
                </v:textbox>
                <w10:wrap type="topAndBottom"/>
              </v:shape>
            </w:pict>
          </mc:Fallback>
        </mc:AlternateContent>
      </w:r>
      <w:r>
        <w:rPr>
          <w:noProof/>
        </w:rPr>
        <w:drawing>
          <wp:anchor distT="0" distB="0" distL="114300" distR="114300" simplePos="0" relativeHeight="251662336" behindDoc="0" locked="0" layoutInCell="1" allowOverlap="1" wp14:anchorId="19FD845B" wp14:editId="4D69F901">
            <wp:simplePos x="0" y="0"/>
            <wp:positionH relativeFrom="margin">
              <wp:align>right</wp:align>
            </wp:positionH>
            <wp:positionV relativeFrom="paragraph">
              <wp:posOffset>1710690</wp:posOffset>
            </wp:positionV>
            <wp:extent cx="5400040" cy="1613535"/>
            <wp:effectExtent l="0" t="0" r="0" b="5715"/>
            <wp:wrapTopAndBottom/>
            <wp:docPr id="1244269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269164" name=""/>
                    <pic:cNvPicPr/>
                  </pic:nvPicPr>
                  <pic:blipFill>
                    <a:blip r:embed="rId16">
                      <a:extLst>
                        <a:ext uri="{28A0092B-C50C-407E-A947-70E740481C1C}">
                          <a14:useLocalDpi xmlns:a14="http://schemas.microsoft.com/office/drawing/2010/main" val="0"/>
                        </a:ext>
                      </a:extLst>
                    </a:blip>
                    <a:stretch>
                      <a:fillRect/>
                    </a:stretch>
                  </pic:blipFill>
                  <pic:spPr>
                    <a:xfrm>
                      <a:off x="0" y="0"/>
                      <a:ext cx="5400040" cy="1613535"/>
                    </a:xfrm>
                    <a:prstGeom prst="rect">
                      <a:avLst/>
                    </a:prstGeom>
                  </pic:spPr>
                </pic:pic>
              </a:graphicData>
            </a:graphic>
          </wp:anchor>
        </w:drawing>
      </w:r>
      <w:r>
        <w:rPr>
          <w:noProof/>
        </w:rPr>
        <w:drawing>
          <wp:anchor distT="0" distB="0" distL="114300" distR="114300" simplePos="0" relativeHeight="251661312" behindDoc="0" locked="0" layoutInCell="1" allowOverlap="1" wp14:anchorId="48826003" wp14:editId="681ACF96">
            <wp:simplePos x="0" y="0"/>
            <wp:positionH relativeFrom="margin">
              <wp:align>center</wp:align>
            </wp:positionH>
            <wp:positionV relativeFrom="paragraph">
              <wp:posOffset>0</wp:posOffset>
            </wp:positionV>
            <wp:extent cx="6630670" cy="1504950"/>
            <wp:effectExtent l="0" t="0" r="0" b="0"/>
            <wp:wrapTopAndBottom/>
            <wp:docPr id="1855674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74131" name=""/>
                    <pic:cNvPicPr/>
                  </pic:nvPicPr>
                  <pic:blipFill>
                    <a:blip r:embed="rId17">
                      <a:extLst>
                        <a:ext uri="{28A0092B-C50C-407E-A947-70E740481C1C}">
                          <a14:useLocalDpi xmlns:a14="http://schemas.microsoft.com/office/drawing/2010/main" val="0"/>
                        </a:ext>
                      </a:extLst>
                    </a:blip>
                    <a:stretch>
                      <a:fillRect/>
                    </a:stretch>
                  </pic:blipFill>
                  <pic:spPr>
                    <a:xfrm>
                      <a:off x="0" y="0"/>
                      <a:ext cx="6630670" cy="1504950"/>
                    </a:xfrm>
                    <a:prstGeom prst="rect">
                      <a:avLst/>
                    </a:prstGeom>
                  </pic:spPr>
                </pic:pic>
              </a:graphicData>
            </a:graphic>
            <wp14:sizeRelH relativeFrom="page">
              <wp14:pctWidth>0</wp14:pctWidth>
            </wp14:sizeRelH>
            <wp14:sizeRelV relativeFrom="page">
              <wp14:pctHeight>0</wp14:pctHeight>
            </wp14:sizeRelV>
          </wp:anchor>
        </w:drawing>
      </w:r>
      <w:r>
        <w:t xml:space="preserve">The gradient of the lines in these graphs shows how influential each control is; the steeper the line, the more influence that control has. </w:t>
      </w:r>
      <w:r w:rsidR="0082662F">
        <w:t xml:space="preserve">After reviewing these graphs, we identified </w:t>
      </w:r>
      <w:r w:rsidR="00273D5C">
        <w:t xml:space="preserve">that </w:t>
      </w:r>
      <w:r w:rsidR="0082662F">
        <w:t>the 2 most influential controls were</w:t>
      </w:r>
      <w:r w:rsidR="00273D5C">
        <w:t xml:space="preserve"> Band</w:t>
      </w:r>
      <w:r w:rsidR="0082662F">
        <w:t xml:space="preserve"> </w:t>
      </w:r>
      <w:r w:rsidR="00D92E51">
        <w:t>Front Position</w:t>
      </w:r>
      <w:r w:rsidR="00273D5C">
        <w:t xml:space="preserve"> as well as the Pullback Angle. </w:t>
      </w:r>
      <w:r w:rsidR="00DB2948">
        <w:t xml:space="preserve">As well as showing the most influential controls, one of the line graphs showed that operator B </w:t>
      </w:r>
      <w:r w:rsidR="00DD75E7">
        <w:t xml:space="preserve">was the most consistent operator and </w:t>
      </w:r>
      <w:r w:rsidR="004935A5">
        <w:t>therefore</w:t>
      </w:r>
      <w:r w:rsidR="004363E6">
        <w:t xml:space="preserve"> a final 4 experiments would be carried out using this operator</w:t>
      </w:r>
      <w:r w:rsidR="004935A5">
        <w:t>,</w:t>
      </w:r>
      <w:r w:rsidR="004363E6">
        <w:t xml:space="preserve"> as well as the 2 most influential </w:t>
      </w:r>
      <w:r w:rsidR="004935A5">
        <w:t>controls.</w:t>
      </w:r>
      <w:r w:rsidR="00E56AF3">
        <w:t xml:space="preserve"> The remaining controls</w:t>
      </w:r>
      <w:r w:rsidR="00656B97">
        <w:t xml:space="preserve">, stop position, and anchor position remained the same across the 4 experiments </w:t>
      </w:r>
      <w:r w:rsidR="00AB3D3B">
        <w:t>and at their higher values.</w:t>
      </w:r>
    </w:p>
    <w:p w14:paraId="6ABC3BCF" w14:textId="77777777" w:rsidR="00AB3D3B" w:rsidRDefault="00AB3D3B" w:rsidP="002B3F8C">
      <w:pPr>
        <w:jc w:val="left"/>
      </w:pPr>
    </w:p>
    <w:p w14:paraId="480160D7" w14:textId="77777777" w:rsidR="00AB3D3B" w:rsidRDefault="00AB3D3B" w:rsidP="002B3F8C">
      <w:pPr>
        <w:jc w:val="left"/>
      </w:pPr>
    </w:p>
    <w:p w14:paraId="55D73BEF" w14:textId="77777777" w:rsidR="00AB3D3B" w:rsidRDefault="00AB3D3B" w:rsidP="002B3F8C">
      <w:pPr>
        <w:jc w:val="left"/>
      </w:pPr>
    </w:p>
    <w:p w14:paraId="6641EBDC" w14:textId="77777777" w:rsidR="00081F4A" w:rsidRDefault="000D5697" w:rsidP="00081F4A">
      <w:pPr>
        <w:keepNext/>
        <w:jc w:val="left"/>
      </w:pPr>
      <w:r>
        <w:rPr>
          <w:noProof/>
        </w:rPr>
        <w:lastRenderedPageBreak/>
        <w:drawing>
          <wp:inline distT="0" distB="0" distL="0" distR="0" wp14:anchorId="52FF9B3C" wp14:editId="5767EBC6">
            <wp:extent cx="5400040" cy="867410"/>
            <wp:effectExtent l="0" t="0" r="0" b="8890"/>
            <wp:docPr id="1417727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727022" name=""/>
                    <pic:cNvPicPr/>
                  </pic:nvPicPr>
                  <pic:blipFill>
                    <a:blip r:embed="rId18"/>
                    <a:stretch>
                      <a:fillRect/>
                    </a:stretch>
                  </pic:blipFill>
                  <pic:spPr>
                    <a:xfrm>
                      <a:off x="0" y="0"/>
                      <a:ext cx="5400040" cy="867410"/>
                    </a:xfrm>
                    <a:prstGeom prst="rect">
                      <a:avLst/>
                    </a:prstGeom>
                  </pic:spPr>
                </pic:pic>
              </a:graphicData>
            </a:graphic>
          </wp:inline>
        </w:drawing>
      </w:r>
    </w:p>
    <w:p w14:paraId="60DE2DF8" w14:textId="46DFE429" w:rsidR="004935A5" w:rsidRPr="00081F4A" w:rsidRDefault="00081F4A" w:rsidP="00081F4A">
      <w:pPr>
        <w:pStyle w:val="Quote"/>
        <w:rPr>
          <w:sz w:val="20"/>
          <w:szCs w:val="20"/>
        </w:rPr>
      </w:pPr>
      <w:bookmarkStart w:id="18" w:name="_Toc227538173"/>
      <w:r w:rsidRPr="00081F4A">
        <w:rPr>
          <w:sz w:val="20"/>
          <w:szCs w:val="20"/>
        </w:rPr>
        <w:t xml:space="preserve">Figure </w:t>
      </w:r>
      <w:r w:rsidRPr="00081F4A">
        <w:rPr>
          <w:sz w:val="20"/>
          <w:szCs w:val="20"/>
        </w:rPr>
        <w:fldChar w:fldCharType="begin"/>
      </w:r>
      <w:r w:rsidRPr="00081F4A">
        <w:rPr>
          <w:sz w:val="20"/>
          <w:szCs w:val="20"/>
        </w:rPr>
        <w:instrText xml:space="preserve"> SEQ Figure \* ARABIC </w:instrText>
      </w:r>
      <w:r w:rsidRPr="00081F4A">
        <w:rPr>
          <w:sz w:val="20"/>
          <w:szCs w:val="20"/>
        </w:rPr>
        <w:fldChar w:fldCharType="separate"/>
      </w:r>
      <w:r w:rsidRPr="00081F4A">
        <w:rPr>
          <w:noProof/>
          <w:sz w:val="20"/>
          <w:szCs w:val="20"/>
        </w:rPr>
        <w:t>6</w:t>
      </w:r>
      <w:r w:rsidRPr="00081F4A">
        <w:rPr>
          <w:sz w:val="20"/>
          <w:szCs w:val="20"/>
        </w:rPr>
        <w:fldChar w:fldCharType="end"/>
      </w:r>
      <w:r w:rsidRPr="00081F4A">
        <w:rPr>
          <w:sz w:val="20"/>
          <w:szCs w:val="20"/>
        </w:rPr>
        <w:t xml:space="preserve"> - Refined Test Results</w:t>
      </w:r>
      <w:bookmarkEnd w:id="18"/>
    </w:p>
    <w:p w14:paraId="6998AB21" w14:textId="038AC5BE" w:rsidR="005A730C" w:rsidRDefault="005A730C" w:rsidP="002B3F8C">
      <w:pPr>
        <w:jc w:val="left"/>
      </w:pPr>
    </w:p>
    <w:p w14:paraId="2DB860F5" w14:textId="50023AAF" w:rsidR="002B3F8C" w:rsidRDefault="00081F4A" w:rsidP="00F061E5">
      <w:r>
        <w:t xml:space="preserve">Figure 6 shows the results from the refined test using the most influential controls and </w:t>
      </w:r>
      <w:r w:rsidR="0010615D">
        <w:t xml:space="preserve">the most </w:t>
      </w:r>
      <w:r>
        <w:t xml:space="preserve">consistent operator. </w:t>
      </w:r>
      <w:r w:rsidR="00B679A4">
        <w:t xml:space="preserve">To round off this experiment and to confirm the validity of Taguchi methods, </w:t>
      </w:r>
      <w:r w:rsidR="00903463">
        <w:t xml:space="preserve">a final experiment was to be completed. This experiment aims to gain a result </w:t>
      </w:r>
      <w:r w:rsidR="006C0557">
        <w:t xml:space="preserve">matching the average of these 4 results, 91.3cm. </w:t>
      </w:r>
      <w:r w:rsidR="0029682C">
        <w:t>The angle of firing was set to 155</w:t>
      </w:r>
      <w:r w:rsidR="0029682C" w:rsidRPr="00881F70">
        <w:rPr>
          <w:b/>
          <w:bCs/>
        </w:rPr>
        <w:t>°</w:t>
      </w:r>
      <w:r w:rsidR="0029682C">
        <w:rPr>
          <w:b/>
          <w:bCs/>
        </w:rPr>
        <w:t xml:space="preserve"> </w:t>
      </w:r>
      <w:r w:rsidR="0029682C">
        <w:t xml:space="preserve">with a </w:t>
      </w:r>
      <w:r w:rsidR="00F671F9">
        <w:t>tension arm position of 2. The firing resulted in the ball landing at 92cm</w:t>
      </w:r>
      <w:r w:rsidR="00817A40">
        <w:t xml:space="preserve">, confirming the high accuracy of Taguchi methods in experimental </w:t>
      </w:r>
      <w:r w:rsidR="006E7AAD">
        <w:t xml:space="preserve">with the ball landing 0.77% away from the </w:t>
      </w:r>
      <w:r w:rsidR="00EE0373">
        <w:t xml:space="preserve">average landing point. </w:t>
      </w:r>
    </w:p>
    <w:p w14:paraId="042A88BB" w14:textId="77777777" w:rsidR="00EE0373" w:rsidRDefault="00EE0373" w:rsidP="00EE0373">
      <w:pPr>
        <w:pStyle w:val="Heading1"/>
        <w:numPr>
          <w:ilvl w:val="0"/>
          <w:numId w:val="0"/>
        </w:numPr>
      </w:pPr>
    </w:p>
    <w:p w14:paraId="1E3DFF52" w14:textId="4FF1638E" w:rsidR="00EE0373" w:rsidRDefault="00EE0373" w:rsidP="00EE0373">
      <w:pPr>
        <w:pStyle w:val="Heading1"/>
      </w:pPr>
      <w:bookmarkStart w:id="19" w:name="_Toc227538875"/>
      <w:r>
        <w:t>Conclusion</w:t>
      </w:r>
      <w:bookmarkEnd w:id="19"/>
    </w:p>
    <w:p w14:paraId="5E38FF4D" w14:textId="4F1F42F6" w:rsidR="00643532" w:rsidRDefault="00643532" w:rsidP="00643532">
      <w:r>
        <w:t xml:space="preserve">In conclusion, this report demonstrates that </w:t>
      </w:r>
      <w:r w:rsidR="006B420F">
        <w:t>the Taguchi method is an effective and practical approach to system design</w:t>
      </w:r>
      <w:r w:rsidR="00A34A33">
        <w:t xml:space="preserve">, particularly when resources, time and understanding of a system </w:t>
      </w:r>
      <w:r w:rsidR="00D00583">
        <w:t>are</w:t>
      </w:r>
      <w:r w:rsidR="00A34A33">
        <w:t xml:space="preserve"> limited.</w:t>
      </w:r>
    </w:p>
    <w:p w14:paraId="2AF88C64" w14:textId="398F9A18" w:rsidR="00A34A33" w:rsidRDefault="00A34A33" w:rsidP="00643532">
      <w:r>
        <w:t xml:space="preserve">The catapult experiment </w:t>
      </w:r>
      <w:r w:rsidR="00266D55">
        <w:t>showed it was possible to systematically identify the most influential control variables and minimise the impact of noise factors</w:t>
      </w:r>
      <w:r w:rsidR="00AC4585">
        <w:t xml:space="preserve">. The method used in this report allowed for </w:t>
      </w:r>
      <w:r w:rsidR="00D00583">
        <w:t xml:space="preserve">a </w:t>
      </w:r>
      <w:r w:rsidR="00AC4585">
        <w:t xml:space="preserve">significant reduction in the number of </w:t>
      </w:r>
      <w:r w:rsidR="00D00583">
        <w:t>required</w:t>
      </w:r>
      <w:r w:rsidR="00AC4585">
        <w:t xml:space="preserve"> experiments</w:t>
      </w:r>
      <w:r w:rsidR="00D00583">
        <w:t xml:space="preserve"> whilst still producing accurate results. </w:t>
      </w:r>
    </w:p>
    <w:p w14:paraId="0B369EF9" w14:textId="7BCBFD64" w:rsidR="0040463E" w:rsidRDefault="007F7B62" w:rsidP="00C03212">
      <w:r>
        <w:t xml:space="preserve">The graphs created showed </w:t>
      </w:r>
      <w:r w:rsidR="00F56C05">
        <w:t xml:space="preserve">that </w:t>
      </w:r>
      <w:r>
        <w:t xml:space="preserve">the Band Front Position and Pullback angle </w:t>
      </w:r>
      <w:r w:rsidR="00A8053F">
        <w:t xml:space="preserve">had the greatest effect on the performance of the catapult, and by fine-tuning these </w:t>
      </w:r>
      <w:r w:rsidR="00F56C05">
        <w:t>variables,</w:t>
      </w:r>
      <w:r w:rsidR="00A8053F">
        <w:t xml:space="preserve"> as well as the operator</w:t>
      </w:r>
      <w:r w:rsidR="00F56C05">
        <w:t>,</w:t>
      </w:r>
      <w:r w:rsidR="00A8053F">
        <w:t xml:space="preserve"> </w:t>
      </w:r>
      <w:r w:rsidR="00F56C05">
        <w:t xml:space="preserve">the </w:t>
      </w:r>
      <w:r w:rsidR="00000098">
        <w:t>experiment</w:t>
      </w:r>
      <w:r w:rsidR="00F56C05">
        <w:t xml:space="preserve"> was concluded with a </w:t>
      </w:r>
      <w:r w:rsidR="00000098">
        <w:t xml:space="preserve">very accurate prediction of the landing point. </w:t>
      </w:r>
      <w:proofErr w:type="gramStart"/>
      <w:r w:rsidR="00000098">
        <w:t>The final result</w:t>
      </w:r>
      <w:proofErr w:type="gramEnd"/>
      <w:r w:rsidR="00000098">
        <w:t>, only being out by 0.77% from the average landing zone</w:t>
      </w:r>
      <w:r w:rsidR="0040463E">
        <w:t>,</w:t>
      </w:r>
      <w:r w:rsidR="00000098">
        <w:t xml:space="preserve"> solidifies that </w:t>
      </w:r>
      <w:r w:rsidR="0040463E">
        <w:t>Taguchi's</w:t>
      </w:r>
      <w:r w:rsidR="00000098">
        <w:t xml:space="preserve"> method is </w:t>
      </w:r>
      <w:r w:rsidR="00053625">
        <w:t xml:space="preserve">a reliable test </w:t>
      </w:r>
      <w:r w:rsidR="00053625">
        <w:lastRenderedPageBreak/>
        <w:t xml:space="preserve">method and </w:t>
      </w:r>
      <w:r w:rsidR="0040463E">
        <w:t xml:space="preserve">a </w:t>
      </w:r>
      <w:r w:rsidR="00053625">
        <w:t xml:space="preserve">reliable approach to take </w:t>
      </w:r>
      <w:proofErr w:type="gramStart"/>
      <w:r w:rsidR="0040463E">
        <w:t>in</w:t>
      </w:r>
      <w:r w:rsidR="00053625">
        <w:t xml:space="preserve"> order to</w:t>
      </w:r>
      <w:proofErr w:type="gramEnd"/>
      <w:r w:rsidR="00053625">
        <w:t xml:space="preserve"> produce consistent </w:t>
      </w:r>
      <w:r w:rsidR="0040463E">
        <w:t xml:space="preserve">and efficient output. </w:t>
      </w:r>
    </w:p>
    <w:p w14:paraId="0B328477" w14:textId="0B7EB8A0" w:rsidR="00B60E63" w:rsidRDefault="00B60E63" w:rsidP="00C03212">
      <w:r>
        <w:br w:type="page"/>
      </w:r>
    </w:p>
    <w:bookmarkStart w:id="20" w:name="_Toc227538876" w:displacedByCustomXml="next"/>
    <w:sdt>
      <w:sdtPr>
        <w:rPr>
          <w:rFonts w:cs="Times New Roman"/>
          <w:b w:val="0"/>
          <w:bCs w:val="0"/>
          <w:kern w:val="0"/>
          <w:sz w:val="24"/>
          <w:szCs w:val="24"/>
        </w:rPr>
        <w:id w:val="-185685412"/>
        <w:docPartObj>
          <w:docPartGallery w:val="Bibliographies"/>
          <w:docPartUnique/>
        </w:docPartObj>
      </w:sdtPr>
      <w:sdtEndPr/>
      <w:sdtContent>
        <w:p w14:paraId="4406F64D" w14:textId="2577A812" w:rsidR="00B60E63" w:rsidRDefault="00B60E63">
          <w:pPr>
            <w:pStyle w:val="Heading1"/>
          </w:pPr>
          <w:r>
            <w:t>References</w:t>
          </w:r>
          <w:bookmarkEnd w:id="20"/>
        </w:p>
        <w:sdt>
          <w:sdtPr>
            <w:id w:val="-573587230"/>
            <w:bibliography/>
          </w:sdtPr>
          <w:sdtEndPr/>
          <w:sdtContent>
            <w:p w14:paraId="331F5A69" w14:textId="77777777" w:rsidR="00B17520" w:rsidRDefault="00B60E63">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B17520" w14:paraId="238AD759" w14:textId="77777777">
                <w:trPr>
                  <w:divId w:val="1901598815"/>
                  <w:tblCellSpacing w:w="15" w:type="dxa"/>
                </w:trPr>
                <w:tc>
                  <w:tcPr>
                    <w:tcW w:w="50" w:type="pct"/>
                    <w:hideMark/>
                  </w:tcPr>
                  <w:p w14:paraId="74E3C432" w14:textId="04C5CB92" w:rsidR="00B17520" w:rsidRDefault="00B17520">
                    <w:pPr>
                      <w:pStyle w:val="Bibliography"/>
                      <w:rPr>
                        <w:noProof/>
                      </w:rPr>
                    </w:pPr>
                    <w:r>
                      <w:rPr>
                        <w:noProof/>
                      </w:rPr>
                      <w:t xml:space="preserve">[1] </w:t>
                    </w:r>
                  </w:p>
                </w:tc>
                <w:tc>
                  <w:tcPr>
                    <w:tcW w:w="0" w:type="auto"/>
                    <w:hideMark/>
                  </w:tcPr>
                  <w:p w14:paraId="60EA9CB6" w14:textId="77777777" w:rsidR="00B17520" w:rsidRDefault="00B17520">
                    <w:pPr>
                      <w:pStyle w:val="Bibliography"/>
                      <w:rPr>
                        <w:noProof/>
                      </w:rPr>
                    </w:pPr>
                    <w:r>
                      <w:rPr>
                        <w:noProof/>
                      </w:rPr>
                      <w:t xml:space="preserve">S. M. J. a. K. Samborska, Spray Drying for the Food Industry, Woodhead Publishing, 2023. </w:t>
                    </w:r>
                  </w:p>
                </w:tc>
              </w:tr>
              <w:tr w:rsidR="00B17520" w14:paraId="03793E36" w14:textId="77777777">
                <w:trPr>
                  <w:divId w:val="1901598815"/>
                  <w:tblCellSpacing w:w="15" w:type="dxa"/>
                </w:trPr>
                <w:tc>
                  <w:tcPr>
                    <w:tcW w:w="50" w:type="pct"/>
                    <w:hideMark/>
                  </w:tcPr>
                  <w:p w14:paraId="20743405" w14:textId="77777777" w:rsidR="00B17520" w:rsidRDefault="00B17520">
                    <w:pPr>
                      <w:pStyle w:val="Bibliography"/>
                      <w:rPr>
                        <w:noProof/>
                      </w:rPr>
                    </w:pPr>
                    <w:r>
                      <w:rPr>
                        <w:noProof/>
                      </w:rPr>
                      <w:t xml:space="preserve">[2] </w:t>
                    </w:r>
                  </w:p>
                </w:tc>
                <w:tc>
                  <w:tcPr>
                    <w:tcW w:w="0" w:type="auto"/>
                    <w:hideMark/>
                  </w:tcPr>
                  <w:p w14:paraId="24FC709F" w14:textId="77777777" w:rsidR="00B17520" w:rsidRDefault="00B17520">
                    <w:pPr>
                      <w:pStyle w:val="Bibliography"/>
                      <w:rPr>
                        <w:noProof/>
                      </w:rPr>
                    </w:pPr>
                    <w:r>
                      <w:rPr>
                        <w:noProof/>
                      </w:rPr>
                      <w:t>K. N. Khamil, “An Analysis of lard by using Dielectric Sensing Method,” Malaysia, 2016.</w:t>
                    </w:r>
                  </w:p>
                </w:tc>
              </w:tr>
              <w:tr w:rsidR="00B17520" w14:paraId="30B31AA6" w14:textId="77777777">
                <w:trPr>
                  <w:divId w:val="1901598815"/>
                  <w:tblCellSpacing w:w="15" w:type="dxa"/>
                </w:trPr>
                <w:tc>
                  <w:tcPr>
                    <w:tcW w:w="50" w:type="pct"/>
                    <w:hideMark/>
                  </w:tcPr>
                  <w:p w14:paraId="5D5444CE" w14:textId="77777777" w:rsidR="00B17520" w:rsidRDefault="00B17520">
                    <w:pPr>
                      <w:pStyle w:val="Bibliography"/>
                      <w:rPr>
                        <w:noProof/>
                      </w:rPr>
                    </w:pPr>
                    <w:r>
                      <w:rPr>
                        <w:noProof/>
                      </w:rPr>
                      <w:t xml:space="preserve">[3] </w:t>
                    </w:r>
                  </w:p>
                </w:tc>
                <w:tc>
                  <w:tcPr>
                    <w:tcW w:w="0" w:type="auto"/>
                    <w:hideMark/>
                  </w:tcPr>
                  <w:p w14:paraId="04E06C9B" w14:textId="77777777" w:rsidR="00B17520" w:rsidRDefault="00B17520">
                    <w:pPr>
                      <w:pStyle w:val="Bibliography"/>
                      <w:rPr>
                        <w:noProof/>
                      </w:rPr>
                    </w:pPr>
                    <w:r>
                      <w:rPr>
                        <w:noProof/>
                      </w:rPr>
                      <w:t>M. R. B. &amp;. A. Finch, “Statapult Model for Accuracy,” 2014.</w:t>
                    </w:r>
                  </w:p>
                </w:tc>
              </w:tr>
            </w:tbl>
            <w:p w14:paraId="62122FD0" w14:textId="77777777" w:rsidR="00B17520" w:rsidRDefault="00B17520">
              <w:pPr>
                <w:divId w:val="1901598815"/>
                <w:rPr>
                  <w:noProof/>
                </w:rPr>
              </w:pPr>
            </w:p>
            <w:p w14:paraId="5A23C555" w14:textId="54DC34BA" w:rsidR="00B60E63" w:rsidRDefault="00B60E63">
              <w:r>
                <w:rPr>
                  <w:b/>
                  <w:bCs/>
                  <w:noProof/>
                </w:rPr>
                <w:fldChar w:fldCharType="end"/>
              </w:r>
            </w:p>
          </w:sdtContent>
        </w:sdt>
      </w:sdtContent>
    </w:sdt>
    <w:p w14:paraId="0CC7D485" w14:textId="77777777" w:rsidR="00C22C65" w:rsidRDefault="00C22C65" w:rsidP="00C22C65"/>
    <w:sectPr w:rsidR="00C22C65" w:rsidSect="000D3AB7">
      <w:headerReference w:type="default" r:id="rId19"/>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BDC04" w14:textId="77777777" w:rsidR="000439B9" w:rsidRDefault="000439B9">
      <w:r>
        <w:separator/>
      </w:r>
    </w:p>
  </w:endnote>
  <w:endnote w:type="continuationSeparator" w:id="0">
    <w:p w14:paraId="688DC6A0" w14:textId="77777777" w:rsidR="000439B9" w:rsidRDefault="000439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DA1F9" w14:textId="77777777" w:rsidR="000439B9" w:rsidRDefault="000439B9">
      <w:r>
        <w:separator/>
      </w:r>
    </w:p>
  </w:footnote>
  <w:footnote w:type="continuationSeparator" w:id="0">
    <w:p w14:paraId="1D714D16" w14:textId="77777777" w:rsidR="000439B9" w:rsidRDefault="000439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0123665"/>
    <w:multiLevelType w:val="hybridMultilevel"/>
    <w:tmpl w:val="E4A42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3542907"/>
    <w:multiLevelType w:val="hybridMultilevel"/>
    <w:tmpl w:val="51D00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4"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3"/>
  </w:num>
  <w:num w:numId="2" w16cid:durableId="1489785511">
    <w:abstractNumId w:val="18"/>
  </w:num>
  <w:num w:numId="3" w16cid:durableId="905871091">
    <w:abstractNumId w:val="14"/>
  </w:num>
  <w:num w:numId="4" w16cid:durableId="534970395">
    <w:abstractNumId w:val="10"/>
  </w:num>
  <w:num w:numId="5" w16cid:durableId="38435229">
    <w:abstractNumId w:val="32"/>
  </w:num>
  <w:num w:numId="6" w16cid:durableId="2057730824">
    <w:abstractNumId w:val="20"/>
  </w:num>
  <w:num w:numId="7" w16cid:durableId="1675720074">
    <w:abstractNumId w:val="24"/>
  </w:num>
  <w:num w:numId="8" w16cid:durableId="1014383751">
    <w:abstractNumId w:val="16"/>
  </w:num>
  <w:num w:numId="9" w16cid:durableId="201672474">
    <w:abstractNumId w:val="29"/>
  </w:num>
  <w:num w:numId="10" w16cid:durableId="256066161">
    <w:abstractNumId w:val="34"/>
  </w:num>
  <w:num w:numId="11" w16cid:durableId="2087680663">
    <w:abstractNumId w:val="13"/>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1"/>
  </w:num>
  <w:num w:numId="24" w16cid:durableId="657152095">
    <w:abstractNumId w:val="11"/>
  </w:num>
  <w:num w:numId="25" w16cid:durableId="649095097">
    <w:abstractNumId w:val="25"/>
  </w:num>
  <w:num w:numId="26" w16cid:durableId="2025472307">
    <w:abstractNumId w:val="12"/>
  </w:num>
  <w:num w:numId="27" w16cid:durableId="732191785">
    <w:abstractNumId w:val="27"/>
  </w:num>
  <w:num w:numId="28" w16cid:durableId="1293512764">
    <w:abstractNumId w:val="15"/>
  </w:num>
  <w:num w:numId="29" w16cid:durableId="1552501508">
    <w:abstractNumId w:val="30"/>
  </w:num>
  <w:num w:numId="30" w16cid:durableId="1990475844">
    <w:abstractNumId w:val="28"/>
  </w:num>
  <w:num w:numId="31" w16cid:durableId="1087464949">
    <w:abstractNumId w:val="17"/>
  </w:num>
  <w:num w:numId="32" w16cid:durableId="516886674">
    <w:abstractNumId w:val="26"/>
  </w:num>
  <w:num w:numId="33" w16cid:durableId="1720863631">
    <w:abstractNumId w:val="19"/>
  </w:num>
  <w:num w:numId="34" w16cid:durableId="1100443253">
    <w:abstractNumId w:val="21"/>
  </w:num>
  <w:num w:numId="35" w16cid:durableId="173928689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098"/>
    <w:rsid w:val="00006940"/>
    <w:rsid w:val="000146A5"/>
    <w:rsid w:val="00015A13"/>
    <w:rsid w:val="00016BC8"/>
    <w:rsid w:val="00023850"/>
    <w:rsid w:val="00030C64"/>
    <w:rsid w:val="0003188E"/>
    <w:rsid w:val="000439B9"/>
    <w:rsid w:val="00045D6F"/>
    <w:rsid w:val="00053625"/>
    <w:rsid w:val="00063CEE"/>
    <w:rsid w:val="00065259"/>
    <w:rsid w:val="00065A60"/>
    <w:rsid w:val="00067512"/>
    <w:rsid w:val="00071CD5"/>
    <w:rsid w:val="00081F4A"/>
    <w:rsid w:val="00086305"/>
    <w:rsid w:val="00097727"/>
    <w:rsid w:val="000A4407"/>
    <w:rsid w:val="000B6677"/>
    <w:rsid w:val="000C6559"/>
    <w:rsid w:val="000D3236"/>
    <w:rsid w:val="000D3AB7"/>
    <w:rsid w:val="000D5697"/>
    <w:rsid w:val="000E1E14"/>
    <w:rsid w:val="000E5531"/>
    <w:rsid w:val="000F3FC7"/>
    <w:rsid w:val="000F4629"/>
    <w:rsid w:val="000F5578"/>
    <w:rsid w:val="0010615D"/>
    <w:rsid w:val="00126903"/>
    <w:rsid w:val="00130109"/>
    <w:rsid w:val="00132B6A"/>
    <w:rsid w:val="00145332"/>
    <w:rsid w:val="001507DE"/>
    <w:rsid w:val="00167F14"/>
    <w:rsid w:val="00171953"/>
    <w:rsid w:val="001850E2"/>
    <w:rsid w:val="00187AAB"/>
    <w:rsid w:val="00196CAA"/>
    <w:rsid w:val="001B0633"/>
    <w:rsid w:val="001B1307"/>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6D55"/>
    <w:rsid w:val="00267F4D"/>
    <w:rsid w:val="00273D5C"/>
    <w:rsid w:val="00285034"/>
    <w:rsid w:val="0029682C"/>
    <w:rsid w:val="002A5491"/>
    <w:rsid w:val="002A7DD0"/>
    <w:rsid w:val="002B0693"/>
    <w:rsid w:val="002B133F"/>
    <w:rsid w:val="002B3F8C"/>
    <w:rsid w:val="002B7456"/>
    <w:rsid w:val="002B7B28"/>
    <w:rsid w:val="002D05CE"/>
    <w:rsid w:val="002D4A7B"/>
    <w:rsid w:val="002F7211"/>
    <w:rsid w:val="00304798"/>
    <w:rsid w:val="003269BC"/>
    <w:rsid w:val="003500A4"/>
    <w:rsid w:val="00351E83"/>
    <w:rsid w:val="003550A0"/>
    <w:rsid w:val="0035720C"/>
    <w:rsid w:val="00361EFD"/>
    <w:rsid w:val="003625FF"/>
    <w:rsid w:val="0037068D"/>
    <w:rsid w:val="00372935"/>
    <w:rsid w:val="00393F05"/>
    <w:rsid w:val="003A5815"/>
    <w:rsid w:val="003B075E"/>
    <w:rsid w:val="003B1C9F"/>
    <w:rsid w:val="003B2155"/>
    <w:rsid w:val="003F67A2"/>
    <w:rsid w:val="004015E2"/>
    <w:rsid w:val="00404309"/>
    <w:rsid w:val="0040463E"/>
    <w:rsid w:val="0041685B"/>
    <w:rsid w:val="00423DB3"/>
    <w:rsid w:val="004363E6"/>
    <w:rsid w:val="00445061"/>
    <w:rsid w:val="00445556"/>
    <w:rsid w:val="004473CA"/>
    <w:rsid w:val="004534AC"/>
    <w:rsid w:val="00460314"/>
    <w:rsid w:val="0046152D"/>
    <w:rsid w:val="004747AF"/>
    <w:rsid w:val="0049076B"/>
    <w:rsid w:val="004935A5"/>
    <w:rsid w:val="004A1164"/>
    <w:rsid w:val="004A133A"/>
    <w:rsid w:val="004B5597"/>
    <w:rsid w:val="004B5D2E"/>
    <w:rsid w:val="004C03F0"/>
    <w:rsid w:val="004C2C9C"/>
    <w:rsid w:val="004D265B"/>
    <w:rsid w:val="004D5EBD"/>
    <w:rsid w:val="004E7AF1"/>
    <w:rsid w:val="004F3D10"/>
    <w:rsid w:val="005064F6"/>
    <w:rsid w:val="005125CD"/>
    <w:rsid w:val="005134B3"/>
    <w:rsid w:val="0052247A"/>
    <w:rsid w:val="005244BB"/>
    <w:rsid w:val="00524E57"/>
    <w:rsid w:val="005304A9"/>
    <w:rsid w:val="00541950"/>
    <w:rsid w:val="00543179"/>
    <w:rsid w:val="00547EA4"/>
    <w:rsid w:val="005528A4"/>
    <w:rsid w:val="00571D27"/>
    <w:rsid w:val="005800F4"/>
    <w:rsid w:val="00592D28"/>
    <w:rsid w:val="005A29B0"/>
    <w:rsid w:val="005A730C"/>
    <w:rsid w:val="005C0AF1"/>
    <w:rsid w:val="005C3048"/>
    <w:rsid w:val="005C6FA2"/>
    <w:rsid w:val="005D4968"/>
    <w:rsid w:val="005D68D1"/>
    <w:rsid w:val="005E3ACA"/>
    <w:rsid w:val="005E4B39"/>
    <w:rsid w:val="00600F1E"/>
    <w:rsid w:val="006159AA"/>
    <w:rsid w:val="00620197"/>
    <w:rsid w:val="00623A81"/>
    <w:rsid w:val="00626744"/>
    <w:rsid w:val="0062728E"/>
    <w:rsid w:val="006342AB"/>
    <w:rsid w:val="006431A5"/>
    <w:rsid w:val="00643532"/>
    <w:rsid w:val="006454D8"/>
    <w:rsid w:val="0065601E"/>
    <w:rsid w:val="00656B97"/>
    <w:rsid w:val="006573D9"/>
    <w:rsid w:val="006575E8"/>
    <w:rsid w:val="00671FA2"/>
    <w:rsid w:val="00684F95"/>
    <w:rsid w:val="00685088"/>
    <w:rsid w:val="00693975"/>
    <w:rsid w:val="00697EFD"/>
    <w:rsid w:val="006A19EC"/>
    <w:rsid w:val="006A3182"/>
    <w:rsid w:val="006A31C5"/>
    <w:rsid w:val="006A797F"/>
    <w:rsid w:val="006B420F"/>
    <w:rsid w:val="006C0557"/>
    <w:rsid w:val="006C6C98"/>
    <w:rsid w:val="006D2FB5"/>
    <w:rsid w:val="006D680A"/>
    <w:rsid w:val="006E7473"/>
    <w:rsid w:val="006E7AAD"/>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11B4"/>
    <w:rsid w:val="007A5657"/>
    <w:rsid w:val="007B5D67"/>
    <w:rsid w:val="007D48F0"/>
    <w:rsid w:val="007E10C9"/>
    <w:rsid w:val="007F0255"/>
    <w:rsid w:val="007F10F9"/>
    <w:rsid w:val="007F186D"/>
    <w:rsid w:val="007F5C55"/>
    <w:rsid w:val="007F7B62"/>
    <w:rsid w:val="00801843"/>
    <w:rsid w:val="00806B8E"/>
    <w:rsid w:val="00807610"/>
    <w:rsid w:val="00807CDF"/>
    <w:rsid w:val="00817A40"/>
    <w:rsid w:val="0082662F"/>
    <w:rsid w:val="00830238"/>
    <w:rsid w:val="00833618"/>
    <w:rsid w:val="00835E1B"/>
    <w:rsid w:val="00837448"/>
    <w:rsid w:val="008428F4"/>
    <w:rsid w:val="008462C0"/>
    <w:rsid w:val="00851ADB"/>
    <w:rsid w:val="00862E62"/>
    <w:rsid w:val="00875B58"/>
    <w:rsid w:val="00876ECB"/>
    <w:rsid w:val="0088087A"/>
    <w:rsid w:val="00881F70"/>
    <w:rsid w:val="00884ECE"/>
    <w:rsid w:val="00886CB7"/>
    <w:rsid w:val="00890262"/>
    <w:rsid w:val="008906BD"/>
    <w:rsid w:val="008B72AE"/>
    <w:rsid w:val="008B731F"/>
    <w:rsid w:val="008C0DD5"/>
    <w:rsid w:val="008C56B9"/>
    <w:rsid w:val="008D00C5"/>
    <w:rsid w:val="008D0F71"/>
    <w:rsid w:val="008D1F23"/>
    <w:rsid w:val="008D4AE8"/>
    <w:rsid w:val="008D5D60"/>
    <w:rsid w:val="008D5DD7"/>
    <w:rsid w:val="008D5E4C"/>
    <w:rsid w:val="008E5A35"/>
    <w:rsid w:val="008E7822"/>
    <w:rsid w:val="008F0A2B"/>
    <w:rsid w:val="008F2598"/>
    <w:rsid w:val="00903463"/>
    <w:rsid w:val="00922BCA"/>
    <w:rsid w:val="00925B40"/>
    <w:rsid w:val="009330E2"/>
    <w:rsid w:val="0093381A"/>
    <w:rsid w:val="009404A4"/>
    <w:rsid w:val="0094060A"/>
    <w:rsid w:val="00941D35"/>
    <w:rsid w:val="009504C2"/>
    <w:rsid w:val="009616E1"/>
    <w:rsid w:val="00974BD2"/>
    <w:rsid w:val="00987BFA"/>
    <w:rsid w:val="00995B4F"/>
    <w:rsid w:val="00996FFA"/>
    <w:rsid w:val="009B52E2"/>
    <w:rsid w:val="009B68EF"/>
    <w:rsid w:val="009B7734"/>
    <w:rsid w:val="009B77E3"/>
    <w:rsid w:val="009C728C"/>
    <w:rsid w:val="009E49CD"/>
    <w:rsid w:val="009E7AE0"/>
    <w:rsid w:val="009F42D6"/>
    <w:rsid w:val="009F4F9E"/>
    <w:rsid w:val="00A0329E"/>
    <w:rsid w:val="00A128AB"/>
    <w:rsid w:val="00A226AF"/>
    <w:rsid w:val="00A259D4"/>
    <w:rsid w:val="00A25E3F"/>
    <w:rsid w:val="00A33D5D"/>
    <w:rsid w:val="00A34A33"/>
    <w:rsid w:val="00A36F61"/>
    <w:rsid w:val="00A407C6"/>
    <w:rsid w:val="00A633BD"/>
    <w:rsid w:val="00A651C5"/>
    <w:rsid w:val="00A66351"/>
    <w:rsid w:val="00A8053F"/>
    <w:rsid w:val="00A916EE"/>
    <w:rsid w:val="00A95671"/>
    <w:rsid w:val="00AA1E42"/>
    <w:rsid w:val="00AA2009"/>
    <w:rsid w:val="00AA4D83"/>
    <w:rsid w:val="00AA61F1"/>
    <w:rsid w:val="00AB3D3B"/>
    <w:rsid w:val="00AB4414"/>
    <w:rsid w:val="00AC39C4"/>
    <w:rsid w:val="00AC4585"/>
    <w:rsid w:val="00AD02A8"/>
    <w:rsid w:val="00AD0EC2"/>
    <w:rsid w:val="00AD1A00"/>
    <w:rsid w:val="00AD6D75"/>
    <w:rsid w:val="00AE480E"/>
    <w:rsid w:val="00AF3DE6"/>
    <w:rsid w:val="00B03D9F"/>
    <w:rsid w:val="00B041EE"/>
    <w:rsid w:val="00B14E76"/>
    <w:rsid w:val="00B1530F"/>
    <w:rsid w:val="00B17520"/>
    <w:rsid w:val="00B17824"/>
    <w:rsid w:val="00B20072"/>
    <w:rsid w:val="00B20B2C"/>
    <w:rsid w:val="00B2492B"/>
    <w:rsid w:val="00B30745"/>
    <w:rsid w:val="00B40908"/>
    <w:rsid w:val="00B43EF3"/>
    <w:rsid w:val="00B516D8"/>
    <w:rsid w:val="00B53E08"/>
    <w:rsid w:val="00B60E63"/>
    <w:rsid w:val="00B62048"/>
    <w:rsid w:val="00B679A4"/>
    <w:rsid w:val="00B754E4"/>
    <w:rsid w:val="00B75DB8"/>
    <w:rsid w:val="00B765F2"/>
    <w:rsid w:val="00B7710C"/>
    <w:rsid w:val="00B77263"/>
    <w:rsid w:val="00B86B41"/>
    <w:rsid w:val="00B8752D"/>
    <w:rsid w:val="00B93E6C"/>
    <w:rsid w:val="00B96699"/>
    <w:rsid w:val="00B9798F"/>
    <w:rsid w:val="00BA0D4C"/>
    <w:rsid w:val="00BA279E"/>
    <w:rsid w:val="00BA3463"/>
    <w:rsid w:val="00BA5321"/>
    <w:rsid w:val="00BB0C51"/>
    <w:rsid w:val="00BC00B2"/>
    <w:rsid w:val="00BC4978"/>
    <w:rsid w:val="00BC6813"/>
    <w:rsid w:val="00BD2A70"/>
    <w:rsid w:val="00BD2BC4"/>
    <w:rsid w:val="00BE1C94"/>
    <w:rsid w:val="00BE77DE"/>
    <w:rsid w:val="00BF4B1B"/>
    <w:rsid w:val="00BF5778"/>
    <w:rsid w:val="00C022C3"/>
    <w:rsid w:val="00C03212"/>
    <w:rsid w:val="00C04DD4"/>
    <w:rsid w:val="00C10332"/>
    <w:rsid w:val="00C22C65"/>
    <w:rsid w:val="00C23009"/>
    <w:rsid w:val="00C27103"/>
    <w:rsid w:val="00C4482E"/>
    <w:rsid w:val="00C44DF7"/>
    <w:rsid w:val="00C473DF"/>
    <w:rsid w:val="00C52F9C"/>
    <w:rsid w:val="00C53236"/>
    <w:rsid w:val="00C626AF"/>
    <w:rsid w:val="00C62DD8"/>
    <w:rsid w:val="00C658CA"/>
    <w:rsid w:val="00C71D1F"/>
    <w:rsid w:val="00C829B6"/>
    <w:rsid w:val="00C82E8D"/>
    <w:rsid w:val="00C90A14"/>
    <w:rsid w:val="00C95688"/>
    <w:rsid w:val="00CA7AF4"/>
    <w:rsid w:val="00CC21F1"/>
    <w:rsid w:val="00CD6BE3"/>
    <w:rsid w:val="00CD7166"/>
    <w:rsid w:val="00CE3F44"/>
    <w:rsid w:val="00CF66E5"/>
    <w:rsid w:val="00CF6AA9"/>
    <w:rsid w:val="00D00583"/>
    <w:rsid w:val="00D00922"/>
    <w:rsid w:val="00D03E8E"/>
    <w:rsid w:val="00D046C0"/>
    <w:rsid w:val="00D04795"/>
    <w:rsid w:val="00D135C3"/>
    <w:rsid w:val="00D233FE"/>
    <w:rsid w:val="00D234C6"/>
    <w:rsid w:val="00D23D5B"/>
    <w:rsid w:val="00D262C7"/>
    <w:rsid w:val="00D333B2"/>
    <w:rsid w:val="00D34064"/>
    <w:rsid w:val="00D351A6"/>
    <w:rsid w:val="00D3724C"/>
    <w:rsid w:val="00D507DF"/>
    <w:rsid w:val="00D5138F"/>
    <w:rsid w:val="00D52AC3"/>
    <w:rsid w:val="00D54B4D"/>
    <w:rsid w:val="00D61DCF"/>
    <w:rsid w:val="00D700C4"/>
    <w:rsid w:val="00D92E51"/>
    <w:rsid w:val="00D945C1"/>
    <w:rsid w:val="00DA28B2"/>
    <w:rsid w:val="00DA7B8C"/>
    <w:rsid w:val="00DB0932"/>
    <w:rsid w:val="00DB2948"/>
    <w:rsid w:val="00DC6E45"/>
    <w:rsid w:val="00DD3DA3"/>
    <w:rsid w:val="00DD75E7"/>
    <w:rsid w:val="00DE4B07"/>
    <w:rsid w:val="00DF09C6"/>
    <w:rsid w:val="00DF6781"/>
    <w:rsid w:val="00E025DC"/>
    <w:rsid w:val="00E06505"/>
    <w:rsid w:val="00E17857"/>
    <w:rsid w:val="00E27131"/>
    <w:rsid w:val="00E27644"/>
    <w:rsid w:val="00E367E5"/>
    <w:rsid w:val="00E37F83"/>
    <w:rsid w:val="00E53D4B"/>
    <w:rsid w:val="00E56AF3"/>
    <w:rsid w:val="00E57A81"/>
    <w:rsid w:val="00E60686"/>
    <w:rsid w:val="00E66614"/>
    <w:rsid w:val="00E71C90"/>
    <w:rsid w:val="00E75826"/>
    <w:rsid w:val="00E8030E"/>
    <w:rsid w:val="00E81DD4"/>
    <w:rsid w:val="00E94F51"/>
    <w:rsid w:val="00E94FC1"/>
    <w:rsid w:val="00EA3654"/>
    <w:rsid w:val="00EB311A"/>
    <w:rsid w:val="00EB47D6"/>
    <w:rsid w:val="00EC3868"/>
    <w:rsid w:val="00EC42E2"/>
    <w:rsid w:val="00EC4663"/>
    <w:rsid w:val="00EC473B"/>
    <w:rsid w:val="00EC746C"/>
    <w:rsid w:val="00EE0373"/>
    <w:rsid w:val="00EE07F2"/>
    <w:rsid w:val="00EF21A6"/>
    <w:rsid w:val="00EF35D7"/>
    <w:rsid w:val="00EF3993"/>
    <w:rsid w:val="00EF5C69"/>
    <w:rsid w:val="00F061E5"/>
    <w:rsid w:val="00F15523"/>
    <w:rsid w:val="00F16E24"/>
    <w:rsid w:val="00F2159F"/>
    <w:rsid w:val="00F257F7"/>
    <w:rsid w:val="00F32ADB"/>
    <w:rsid w:val="00F33025"/>
    <w:rsid w:val="00F33B50"/>
    <w:rsid w:val="00F4072F"/>
    <w:rsid w:val="00F44E18"/>
    <w:rsid w:val="00F4729A"/>
    <w:rsid w:val="00F509C2"/>
    <w:rsid w:val="00F551D0"/>
    <w:rsid w:val="00F56C05"/>
    <w:rsid w:val="00F63A2A"/>
    <w:rsid w:val="00F65825"/>
    <w:rsid w:val="00F671F9"/>
    <w:rsid w:val="00F70D29"/>
    <w:rsid w:val="00F718E3"/>
    <w:rsid w:val="00F72FA5"/>
    <w:rsid w:val="00F73103"/>
    <w:rsid w:val="00F73DA6"/>
    <w:rsid w:val="00F84DA7"/>
    <w:rsid w:val="00F86DFA"/>
    <w:rsid w:val="00FA2F84"/>
    <w:rsid w:val="00FA46DB"/>
    <w:rsid w:val="00FA55B5"/>
    <w:rsid w:val="00FA7F7D"/>
    <w:rsid w:val="00FB16BB"/>
    <w:rsid w:val="00FB6B73"/>
    <w:rsid w:val="00FB6BE4"/>
    <w:rsid w:val="00FB6F00"/>
    <w:rsid w:val="00FD234E"/>
    <w:rsid w:val="00FE0DF2"/>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Quote">
    <w:name w:val="Quote"/>
    <w:basedOn w:val="Normal"/>
    <w:next w:val="Normal"/>
    <w:link w:val="QuoteChar"/>
    <w:uiPriority w:val="29"/>
    <w:qFormat/>
    <w:rsid w:val="00862E6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862E62"/>
    <w:rPr>
      <w:rFonts w:ascii="Arial" w:eastAsia="Times New Roman" w:hAnsi="Arial" w:cs="Times New Roman"/>
      <w:i/>
      <w:iCs/>
      <w:color w:val="404040" w:themeColor="text1" w:themeTint="BF"/>
      <w:sz w:val="24"/>
      <w:szCs w:val="24"/>
    </w:rPr>
  </w:style>
  <w:style w:type="paragraph" w:styleId="Subtitle">
    <w:name w:val="Subtitle"/>
    <w:basedOn w:val="Normal"/>
    <w:next w:val="Normal"/>
    <w:link w:val="SubtitleChar"/>
    <w:uiPriority w:val="11"/>
    <w:qFormat/>
    <w:rsid w:val="00697EF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97EFD"/>
    <w:rPr>
      <w:rFonts w:eastAsiaTheme="minorEastAsia"/>
      <w:color w:val="5A5A5A" w:themeColor="text1" w:themeTint="A5"/>
      <w:spacing w:val="15"/>
    </w:rPr>
  </w:style>
  <w:style w:type="paragraph" w:styleId="Bibliography">
    <w:name w:val="Bibliography"/>
    <w:basedOn w:val="Normal"/>
    <w:next w:val="Normal"/>
    <w:uiPriority w:val="37"/>
    <w:unhideWhenUsed/>
    <w:rsid w:val="00B175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91371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889683579">
      <w:bodyDiv w:val="1"/>
      <w:marLeft w:val="0"/>
      <w:marRight w:val="0"/>
      <w:marTop w:val="0"/>
      <w:marBottom w:val="0"/>
      <w:divBdr>
        <w:top w:val="none" w:sz="0" w:space="0" w:color="auto"/>
        <w:left w:val="none" w:sz="0" w:space="0" w:color="auto"/>
        <w:bottom w:val="none" w:sz="0" w:space="0" w:color="auto"/>
        <w:right w:val="none" w:sz="0" w:space="0" w:color="auto"/>
      </w:divBdr>
    </w:div>
    <w:div w:id="1288269307">
      <w:bodyDiv w:val="1"/>
      <w:marLeft w:val="0"/>
      <w:marRight w:val="0"/>
      <w:marTop w:val="0"/>
      <w:marBottom w:val="0"/>
      <w:divBdr>
        <w:top w:val="none" w:sz="0" w:space="0" w:color="auto"/>
        <w:left w:val="none" w:sz="0" w:space="0" w:color="auto"/>
        <w:bottom w:val="none" w:sz="0" w:space="0" w:color="auto"/>
        <w:right w:val="none" w:sz="0" w:space="0" w:color="auto"/>
      </w:divBdr>
    </w:div>
    <w:div w:id="1489248328">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82927991">
      <w:bodyDiv w:val="1"/>
      <w:marLeft w:val="0"/>
      <w:marRight w:val="0"/>
      <w:marTop w:val="0"/>
      <w:marBottom w:val="0"/>
      <w:divBdr>
        <w:top w:val="none" w:sz="0" w:space="0" w:color="auto"/>
        <w:left w:val="none" w:sz="0" w:space="0" w:color="auto"/>
        <w:bottom w:val="none" w:sz="0" w:space="0" w:color="auto"/>
        <w:right w:val="none" w:sz="0" w:space="0" w:color="auto"/>
      </w:divBdr>
    </w:div>
    <w:div w:id="1760828056">
      <w:bodyDiv w:val="1"/>
      <w:marLeft w:val="0"/>
      <w:marRight w:val="0"/>
      <w:marTop w:val="0"/>
      <w:marBottom w:val="0"/>
      <w:divBdr>
        <w:top w:val="none" w:sz="0" w:space="0" w:color="auto"/>
        <w:left w:val="none" w:sz="0" w:space="0" w:color="auto"/>
        <w:bottom w:val="none" w:sz="0" w:space="0" w:color="auto"/>
        <w:right w:val="none" w:sz="0" w:space="0" w:color="auto"/>
      </w:divBdr>
    </w:div>
    <w:div w:id="1901598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Sam23</b:Tag>
    <b:SourceType>Book</b:SourceType>
    <b:Guid>{965C7E08-88EE-46C5-828A-B79500A890EA}</b:Guid>
    <b:Author>
      <b:Author>
        <b:NameList>
          <b:Person>
            <b:Last>Samborska</b:Last>
            <b:First>Seid</b:First>
            <b:Middle>Mahdi Jafari and Katarzyna</b:Middle>
          </b:Person>
        </b:NameList>
      </b:Author>
    </b:Author>
    <b:Title>Spray Drying for the Food Industry</b:Title>
    <b:ProductionCompany>Science Direct</b:ProductionCompany>
    <b:Year>2023</b:Year>
    <b:Publisher>Woodhead Publishing</b:Publisher>
    <b:RefOrder>1</b:RefOrder>
  </b:Source>
  <b:Source>
    <b:Tag>Kha16</b:Tag>
    <b:SourceType>Report</b:SourceType>
    <b:Guid>{4D2F8D81-2C7B-4641-A725-5E6E2BC8A395}</b:Guid>
    <b:Title>An Analysis of lard by using Dielectric Sensing Method</b:Title>
    <b:Year>2016</b:Year>
    <b:City>Malaysia</b:City>
    <b:Author>
      <b:Author>
        <b:NameList>
          <b:Person>
            <b:Last>Khamil</b:Last>
            <b:First>Khairun</b:First>
            <b:Middle>Nisa</b:Middle>
          </b:Person>
        </b:NameList>
      </b:Author>
    </b:Author>
    <b:RefOrder>2</b:RefOrder>
  </b:Source>
  <b:Source>
    <b:Tag>Meg14</b:Tag>
    <b:SourceType>Report</b:SourceType>
    <b:Guid>{69EA56C3-DF90-442B-AD34-A6FBF43E66A8}</b:Guid>
    <b:Author>
      <b:Author>
        <b:NameList>
          <b:Person>
            <b:Last>Finch</b:Last>
            <b:First>Megan</b:First>
            <b:Middle>Rose Bryant &amp; Anthony</b:Middle>
          </b:Person>
        </b:NameList>
      </b:Author>
    </b:Author>
    <b:Title>Statapult Model for Accuracy</b:Title>
    <b:Year>2014</b:Year>
    <b:RefOrder>3</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85FB0A-4371-45B0-AB7F-0C7DA810AF75}">
  <ds:schemaRefs>
    <ds:schemaRef ds:uri="http://schemas.openxmlformats.org/officeDocument/2006/bibliography"/>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11</Pages>
  <Words>1494</Words>
  <Characters>8522</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Euan Kelly</cp:lastModifiedBy>
  <cp:revision>93</cp:revision>
  <dcterms:created xsi:type="dcterms:W3CDTF">2026-04-19T22:08:00Z</dcterms:created>
  <dcterms:modified xsi:type="dcterms:W3CDTF">2026-04-19T23:55:00Z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GrammarlyDocumentId">
    <vt:lpwstr>2e22c19d1ee93c0d16fbe201063bfa61cdf1efbc688278529d8c45398765d601</vt:lpwstr>
  </property>
</Properties>
</file>