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5B7674" w14:textId="579931BB" w:rsidR="007D1947" w:rsidRDefault="00A40733">
          <w:pPr>
            <w:pStyle w:val="NoSpacing"/>
            <w:jc w:val="center"/>
            <w:rPr>
              <w:color w:val="5B9BD5" w:themeColor="accent1"/>
              <w:sz w:val="28"/>
              <w:szCs w:val="28"/>
            </w:rPr>
          </w:pPr>
          <w:r w:rsidRPr="00A40733">
            <w:rPr>
              <w:rFonts w:asciiTheme="majorHAnsi" w:eastAsiaTheme="majorEastAsia" w:hAnsiTheme="majorHAnsi" w:cstheme="majorBidi"/>
              <w:caps/>
              <w:color w:val="5B9BD5" w:themeColor="accent1"/>
              <w:sz w:val="28"/>
              <w:szCs w:val="28"/>
            </w:rPr>
            <w:t>REVIEWING TESCO'S STRATEGIC DIRECTION: A FOCUS ON CUSTOMER CARE</w:t>
          </w:r>
        </w:p>
        <w:p w14:paraId="1ADC1124" w14:textId="70A9B646"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53DA2AA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6ECD1C" w14:textId="77777777" w:rsidR="00A40733" w:rsidRDefault="00A40733" w:rsidP="007D1947">
          <w:pPr>
            <w:pStyle w:val="Heading1"/>
          </w:pPr>
        </w:p>
        <w:p w14:paraId="3A52114B" w14:textId="77777777" w:rsidR="00A40733" w:rsidRPr="00A40733" w:rsidRDefault="00A40733" w:rsidP="00A40733"/>
        <w:p w14:paraId="1792A205" w14:textId="77777777" w:rsidR="00A40733" w:rsidRPr="00A40733" w:rsidRDefault="00A40733" w:rsidP="00A40733"/>
        <w:p w14:paraId="0FBC8870" w14:textId="77777777" w:rsidR="00A40733" w:rsidRPr="00A40733" w:rsidRDefault="00A40733" w:rsidP="00A40733"/>
        <w:p w14:paraId="5B0CD4FE" w14:textId="77777777" w:rsidR="00A40733" w:rsidRPr="00A40733" w:rsidRDefault="00A40733" w:rsidP="00A40733"/>
        <w:p w14:paraId="31662C38" w14:textId="77777777" w:rsidR="00A40733" w:rsidRPr="00A40733" w:rsidRDefault="00A40733" w:rsidP="00A40733"/>
        <w:p w14:paraId="23947BAE" w14:textId="77777777" w:rsidR="00A40733" w:rsidRPr="00A40733" w:rsidRDefault="00A40733" w:rsidP="00A40733"/>
        <w:p w14:paraId="1137C23F" w14:textId="77777777" w:rsidR="00A40733" w:rsidRPr="00A40733" w:rsidRDefault="00A40733" w:rsidP="00A40733"/>
        <w:p w14:paraId="276B33E0" w14:textId="77777777" w:rsidR="00A40733" w:rsidRPr="00A40733" w:rsidRDefault="00A40733" w:rsidP="00A40733"/>
        <w:p w14:paraId="7FA0E7F3" w14:textId="77777777" w:rsidR="00A40733" w:rsidRPr="00A40733" w:rsidRDefault="00A40733" w:rsidP="00A40733"/>
        <w:p w14:paraId="277EC629" w14:textId="77777777" w:rsidR="00A40733" w:rsidRPr="00A40733" w:rsidRDefault="00A40733" w:rsidP="00A40733"/>
        <w:p w14:paraId="15A06F4F" w14:textId="77777777" w:rsidR="00A40733" w:rsidRPr="00A40733" w:rsidRDefault="00A40733" w:rsidP="00A40733"/>
        <w:p w14:paraId="597D09D0" w14:textId="77777777" w:rsidR="00A40733" w:rsidRPr="00A40733" w:rsidRDefault="00A40733" w:rsidP="00A40733"/>
        <w:p w14:paraId="51240F7D" w14:textId="77777777" w:rsidR="00A40733" w:rsidRPr="00A40733" w:rsidRDefault="00A40733" w:rsidP="00A40733"/>
        <w:p w14:paraId="2BCB2884" w14:textId="77777777" w:rsidR="00A40733" w:rsidRPr="00A40733" w:rsidRDefault="00A40733" w:rsidP="00A40733"/>
        <w:p w14:paraId="0501A1E8" w14:textId="77777777" w:rsidR="00A40733" w:rsidRPr="00A40733" w:rsidRDefault="00A40733" w:rsidP="00A40733"/>
        <w:p w14:paraId="153442C5" w14:textId="3610D552" w:rsidR="00A40733" w:rsidRDefault="00A40733" w:rsidP="00A40733">
          <w:r>
            <w:t>Module</w:t>
          </w:r>
          <w:r w:rsidR="00FA272B">
            <w:t xml:space="preserve">: </w:t>
          </w:r>
          <w:r w:rsidR="00FA272B" w:rsidRPr="00FA272B">
            <w:t>BMMB7027  Strategic and Agile Business Management</w:t>
          </w:r>
        </w:p>
        <w:p w14:paraId="0BD4942E" w14:textId="5F1D4CD5" w:rsidR="00A40733" w:rsidRDefault="00A40733" w:rsidP="00A40733">
          <w:r>
            <w:t>Student name</w:t>
          </w:r>
          <w:r w:rsidR="00FA272B">
            <w:t>: Shah Paran Rabbi</w:t>
          </w:r>
        </w:p>
        <w:p w14:paraId="238776C6" w14:textId="2EFCAF5A" w:rsidR="00A40733" w:rsidRDefault="00A40733" w:rsidP="00A40733">
          <w:r>
            <w:t>Id</w:t>
          </w:r>
          <w:r w:rsidR="00FA272B">
            <w:t>: 2435437</w:t>
          </w:r>
        </w:p>
        <w:p w14:paraId="4ACEB606" w14:textId="4580E41F" w:rsidR="00A40733" w:rsidRPr="00A40733" w:rsidRDefault="00A40733" w:rsidP="00A40733">
          <w:r>
            <w:t>Date</w:t>
          </w:r>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3F3B0645">
                    <wp:simplePos x="0" y="0"/>
                    <wp:positionH relativeFrom="page">
                      <wp:posOffset>106680</wp:posOffset>
                    </wp:positionH>
                    <wp:positionV relativeFrom="margin">
                      <wp:posOffset>46990</wp:posOffset>
                    </wp:positionV>
                    <wp:extent cx="5731510" cy="589915"/>
                    <wp:effectExtent l="0" t="0" r="2540" b="1333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C79022" w14:textId="03D7A191" w:rsidR="007D1947" w:rsidRDefault="007D1947" w:rsidP="00A40733">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8.4pt;margin-top:3.7pt;width:451.3pt;height:46.45pt;z-index:251659264;visibility:visible;mso-wrap-style:square;mso-width-percent:1000;mso-height-percent:0;mso-wrap-distance-left:9pt;mso-wrap-distance-top:0;mso-wrap-distance-right:9pt;mso-wrap-distance-bottom:0;mso-position-horizontal:absolute;mso-position-horizontal-relative:page;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" filled="f" stroked="f" strokeweight=".5pt">
                    <v:textbox style="mso-fit-shape-to-text:t" inset="0,0,0,0">
                      <w:txbxContent>
                        <w:p w14:paraId="3FC79022" w14:textId="03D7A191" w:rsidR="007D1947" w:rsidRDefault="007D1947" w:rsidP="00A40733">
                          <w:pPr>
                            <w:pStyle w:val="NoSpacing"/>
                            <w:rPr>
                              <w:color w:val="5B9BD5" w:themeColor="accent1"/>
                            </w:rPr>
                          </w:pPr>
                        </w:p>
                      </w:txbxContent>
                    </v:textbox>
                    <w10:wrap anchorx="page" anchory="margin"/>
                  </v:shape>
                </w:pict>
              </mc:Fallback>
            </mc:AlternateContent>
          </w:r>
          <w:r w:rsidR="00FA272B">
            <w:t>: 09/10/2026</w:t>
          </w:r>
        </w:p>
        <w:p w14:paraId="078A531F" w14:textId="031175DB" w:rsidR="007D1947" w:rsidRDefault="007D1947" w:rsidP="007D1947">
          <w:pPr>
            <w:pStyle w:val="Heading1"/>
          </w:pPr>
          <w:r w:rsidRPr="00A40733">
            <w:br w:type="page"/>
          </w:r>
          <w:bookmarkStart w:id="0" w:name="_Toc242457796"/>
          <w:r>
            <w:lastRenderedPageBreak/>
            <w:t>Executive Summary</w:t>
          </w:r>
          <w:bookmarkEnd w:id="0"/>
        </w:p>
        <w:p w14:paraId="6846CF66" w14:textId="77777777" w:rsidR="007D1947" w:rsidRDefault="007D1947"/>
        <w:p w14:paraId="48B60BF1" w14:textId="77777777" w:rsidR="00680547" w:rsidRDefault="00680547" w:rsidP="00680547">
          <w:r>
            <w:t>This report examines the strategic trajectory of Tesco PLC in the context of personalised customer service and sustaining competitive advantage in the future through resilience. The study examines Tesco's situation in the current marketplace, customers' relationship with the retailer, its digital capabilities and the growing relevance of artificial intelligence and personalisation through data.</w:t>
          </w:r>
        </w:p>
        <w:p w14:paraId="0AF4ED54" w14:textId="77777777" w:rsidR="00680547" w:rsidRDefault="00680547" w:rsidP="00680547">
          <w:r>
            <w:t>The key pressures that face Tesco and the company's ability to cope were identified using PESTEL analysis and SWOT analysis. The results indicate that Tesco has a strong brand, a large customer base, both physical and digital channels and has gained a lot of customer insight from Clubcard. At the same time, the organisation has to deal with the price sensitivity of customers, high competition, the high expectations of customers, data protection issues, technological change, and the complexity of managing customer experiences in multiple channels.</w:t>
          </w:r>
        </w:p>
        <w:p w14:paraId="71415BA5" w14:textId="6456AF8E" w:rsidR="00680547" w:rsidRDefault="00680547" w:rsidP="00680547">
          <w:r>
            <w:t>Three strategic options were explored: Personalised propositions with deeper AI capabilities; Omnichannel customer care approach integration; and A value-driven personalised proposition. Value-led personalisation can help bring immediate benefits to price sensitive customers and omnichannel integration is crucial to ensuring a consistent service in Tesco's stores and digital channels. However, AI-powered personalisation holds the most promise for differentiation, as Tesco can merge all of their current customer data, Clubcard connections and digital tools with the growing AI tools at their disposal.</w:t>
          </w:r>
        </w:p>
        <w:p w14:paraId="7365C89E" w14:textId="77777777" w:rsidR="00680547" w:rsidRDefault="00680547" w:rsidP="00680547">
          <w:r>
            <w:t>The report thus suggests that Tesco should turn AI powered personalisation into a major strategic strength, and that it should not be driven by the technology, but by the customer. Personalisation should deliver a clear value, like individualised savings, suggestions for purchases and convenience. It should also be rolled out throughout Tesco's physical and online operations and backed by staff in the store.</w:t>
          </w:r>
        </w:p>
        <w:p w14:paraId="7F6291D3" w14:textId="22CE4305" w:rsidR="00680547" w:rsidRDefault="00680547" w:rsidP="00680547">
          <w:r>
            <w:t>There will need to be ongoing technology and data investment, better team and staff coordination, staff development, responsible AI governance and effective change management to implement the proposed strategy. Special focus should be on privacy, cybersecurity, transparency and the customer's control of personal information. A pilot and scale approach is recommended to ensure that new initiatives for personalised customer care are able to be piloted, their impact on the customer can be measured and only those initiatives that lead to clear and sustainable value added to the business are expanded.</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744145847"/>
            <w:docPartObj>
              <w:docPartGallery w:val="Table of Contents"/>
              <w:docPartUnique/>
            </w:docPartObj>
          </w:sdtPr>
          <w:sdtEndPr>
            <w:rPr>
              <w:b/>
              <w:bCs/>
            </w:rPr>
          </w:sdtEndPr>
          <w:sdtContent>
            <w:p w14:paraId="0F5D5621" w14:textId="6C1FAC98" w:rsidR="00A40733" w:rsidRDefault="00A40733">
              <w:pPr>
                <w:pStyle w:val="TOCHeading"/>
              </w:pPr>
              <w:r>
                <w:rPr>
                  <w:lang w:val="en-GB"/>
                </w:rPr>
                <w:t>Contents</w:t>
              </w:r>
            </w:p>
            <w:p w14:paraId="3F1872D5" w14:textId="7138F0E0" w:rsidR="00A40733" w:rsidRDefault="00A40733">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42457796" w:history="1">
                <w:r w:rsidRPr="007A16FB">
                  <w:rPr>
                    <w:rStyle w:val="Hyperlink"/>
                    <w:noProof/>
                  </w:rPr>
                  <w:t>Executive Summary</w:t>
                </w:r>
                <w:r>
                  <w:rPr>
                    <w:noProof/>
                    <w:webHidden/>
                  </w:rPr>
                  <w:tab/>
                </w:r>
                <w:r>
                  <w:rPr>
                    <w:noProof/>
                    <w:webHidden/>
                  </w:rPr>
                  <w:fldChar w:fldCharType="begin"/>
                </w:r>
                <w:r>
                  <w:rPr>
                    <w:noProof/>
                    <w:webHidden/>
                  </w:rPr>
                  <w:instrText xml:space="preserve"> PAGEREF _Toc242457796 \h </w:instrText>
                </w:r>
                <w:r>
                  <w:rPr>
                    <w:noProof/>
                    <w:webHidden/>
                  </w:rPr>
                </w:r>
                <w:r>
                  <w:rPr>
                    <w:noProof/>
                    <w:webHidden/>
                  </w:rPr>
                  <w:fldChar w:fldCharType="separate"/>
                </w:r>
                <w:r>
                  <w:rPr>
                    <w:noProof/>
                    <w:webHidden/>
                  </w:rPr>
                  <w:t>1</w:t>
                </w:r>
                <w:r>
                  <w:rPr>
                    <w:noProof/>
                    <w:webHidden/>
                  </w:rPr>
                  <w:fldChar w:fldCharType="end"/>
                </w:r>
              </w:hyperlink>
            </w:p>
            <w:p w14:paraId="27FA3045" w14:textId="6072DF60" w:rsidR="00A40733" w:rsidRDefault="00A40733">
              <w:pPr>
                <w:pStyle w:val="TOC1"/>
                <w:tabs>
                  <w:tab w:val="right" w:leader="dot" w:pos="9016"/>
                </w:tabs>
                <w:rPr>
                  <w:rFonts w:eastAsiaTheme="minorEastAsia"/>
                  <w:noProof/>
                  <w:kern w:val="2"/>
                  <w:sz w:val="24"/>
                  <w:szCs w:val="24"/>
                  <w:lang w:eastAsia="en-GB"/>
                  <w14:ligatures w14:val="standardContextual"/>
                </w:rPr>
              </w:pPr>
              <w:hyperlink w:anchor="_Toc242457797" w:history="1">
                <w:r w:rsidRPr="007A16FB">
                  <w:rPr>
                    <w:rStyle w:val="Hyperlink"/>
                    <w:noProof/>
                  </w:rPr>
                  <w:t>Introduction</w:t>
                </w:r>
                <w:r>
                  <w:rPr>
                    <w:noProof/>
                    <w:webHidden/>
                  </w:rPr>
                  <w:tab/>
                </w:r>
                <w:r>
                  <w:rPr>
                    <w:noProof/>
                    <w:webHidden/>
                  </w:rPr>
                  <w:fldChar w:fldCharType="begin"/>
                </w:r>
                <w:r>
                  <w:rPr>
                    <w:noProof/>
                    <w:webHidden/>
                  </w:rPr>
                  <w:instrText xml:space="preserve"> PAGEREF _Toc242457797 \h </w:instrText>
                </w:r>
                <w:r>
                  <w:rPr>
                    <w:noProof/>
                    <w:webHidden/>
                  </w:rPr>
                </w:r>
                <w:r>
                  <w:rPr>
                    <w:noProof/>
                    <w:webHidden/>
                  </w:rPr>
                  <w:fldChar w:fldCharType="separate"/>
                </w:r>
                <w:r>
                  <w:rPr>
                    <w:noProof/>
                    <w:webHidden/>
                  </w:rPr>
                  <w:t>3</w:t>
                </w:r>
                <w:r>
                  <w:rPr>
                    <w:noProof/>
                    <w:webHidden/>
                  </w:rPr>
                  <w:fldChar w:fldCharType="end"/>
                </w:r>
              </w:hyperlink>
            </w:p>
            <w:p w14:paraId="441A8735" w14:textId="6A3630BA" w:rsidR="00A40733" w:rsidRDefault="00A40733">
              <w:pPr>
                <w:pStyle w:val="TOC1"/>
                <w:tabs>
                  <w:tab w:val="right" w:leader="dot" w:pos="9016"/>
                </w:tabs>
                <w:rPr>
                  <w:rFonts w:eastAsiaTheme="minorEastAsia"/>
                  <w:noProof/>
                  <w:kern w:val="2"/>
                  <w:sz w:val="24"/>
                  <w:szCs w:val="24"/>
                  <w:lang w:eastAsia="en-GB"/>
                  <w14:ligatures w14:val="standardContextual"/>
                </w:rPr>
              </w:pPr>
              <w:hyperlink w:anchor="_Toc242457798" w:history="1">
                <w:r w:rsidRPr="007A16FB">
                  <w:rPr>
                    <w:rStyle w:val="Hyperlink"/>
                    <w:noProof/>
                  </w:rPr>
                  <w:t>Main Findings</w:t>
                </w:r>
                <w:r>
                  <w:rPr>
                    <w:noProof/>
                    <w:webHidden/>
                  </w:rPr>
                  <w:tab/>
                </w:r>
                <w:r>
                  <w:rPr>
                    <w:noProof/>
                    <w:webHidden/>
                  </w:rPr>
                  <w:fldChar w:fldCharType="begin"/>
                </w:r>
                <w:r>
                  <w:rPr>
                    <w:noProof/>
                    <w:webHidden/>
                  </w:rPr>
                  <w:instrText xml:space="preserve"> PAGEREF _Toc242457798 \h </w:instrText>
                </w:r>
                <w:r>
                  <w:rPr>
                    <w:noProof/>
                    <w:webHidden/>
                  </w:rPr>
                </w:r>
                <w:r>
                  <w:rPr>
                    <w:noProof/>
                    <w:webHidden/>
                  </w:rPr>
                  <w:fldChar w:fldCharType="separate"/>
                </w:r>
                <w:r>
                  <w:rPr>
                    <w:noProof/>
                    <w:webHidden/>
                  </w:rPr>
                  <w:t>4</w:t>
                </w:r>
                <w:r>
                  <w:rPr>
                    <w:noProof/>
                    <w:webHidden/>
                  </w:rPr>
                  <w:fldChar w:fldCharType="end"/>
                </w:r>
              </w:hyperlink>
            </w:p>
            <w:p w14:paraId="31C647D0" w14:textId="06C0449D" w:rsidR="00A40733" w:rsidRDefault="00A40733">
              <w:pPr>
                <w:pStyle w:val="TOC1"/>
                <w:tabs>
                  <w:tab w:val="right" w:leader="dot" w:pos="9016"/>
                </w:tabs>
                <w:rPr>
                  <w:rFonts w:eastAsiaTheme="minorEastAsia"/>
                  <w:noProof/>
                  <w:kern w:val="2"/>
                  <w:sz w:val="24"/>
                  <w:szCs w:val="24"/>
                  <w:lang w:eastAsia="en-GB"/>
                  <w14:ligatures w14:val="standardContextual"/>
                </w:rPr>
              </w:pPr>
              <w:hyperlink w:anchor="_Toc242457805" w:history="1">
                <w:r w:rsidRPr="007A16FB">
                  <w:rPr>
                    <w:rStyle w:val="Hyperlink"/>
                    <w:noProof/>
                  </w:rPr>
                  <w:t>Recommendations</w:t>
                </w:r>
                <w:r>
                  <w:rPr>
                    <w:noProof/>
                    <w:webHidden/>
                  </w:rPr>
                  <w:tab/>
                </w:r>
                <w:r>
                  <w:rPr>
                    <w:noProof/>
                    <w:webHidden/>
                  </w:rPr>
                  <w:fldChar w:fldCharType="begin"/>
                </w:r>
                <w:r>
                  <w:rPr>
                    <w:noProof/>
                    <w:webHidden/>
                  </w:rPr>
                  <w:instrText xml:space="preserve"> PAGEREF _Toc242457805 \h </w:instrText>
                </w:r>
                <w:r>
                  <w:rPr>
                    <w:noProof/>
                    <w:webHidden/>
                  </w:rPr>
                </w:r>
                <w:r>
                  <w:rPr>
                    <w:noProof/>
                    <w:webHidden/>
                  </w:rPr>
                  <w:fldChar w:fldCharType="separate"/>
                </w:r>
                <w:r>
                  <w:rPr>
                    <w:noProof/>
                    <w:webHidden/>
                  </w:rPr>
                  <w:t>12</w:t>
                </w:r>
                <w:r>
                  <w:rPr>
                    <w:noProof/>
                    <w:webHidden/>
                  </w:rPr>
                  <w:fldChar w:fldCharType="end"/>
                </w:r>
              </w:hyperlink>
            </w:p>
            <w:p w14:paraId="1EBDD1AD" w14:textId="5342A6EF" w:rsidR="00A40733" w:rsidRDefault="00A40733">
              <w:pPr>
                <w:pStyle w:val="TOC1"/>
                <w:tabs>
                  <w:tab w:val="right" w:leader="dot" w:pos="9016"/>
                </w:tabs>
                <w:rPr>
                  <w:rFonts w:eastAsiaTheme="minorEastAsia"/>
                  <w:noProof/>
                  <w:kern w:val="2"/>
                  <w:sz w:val="24"/>
                  <w:szCs w:val="24"/>
                  <w:lang w:eastAsia="en-GB"/>
                  <w14:ligatures w14:val="standardContextual"/>
                </w:rPr>
              </w:pPr>
              <w:hyperlink w:anchor="_Toc242457806" w:history="1">
                <w:r w:rsidRPr="007A16FB">
                  <w:rPr>
                    <w:rStyle w:val="Hyperlink"/>
                    <w:noProof/>
                  </w:rPr>
                  <w:t>Conclusion</w:t>
                </w:r>
                <w:r>
                  <w:rPr>
                    <w:noProof/>
                    <w:webHidden/>
                  </w:rPr>
                  <w:tab/>
                </w:r>
                <w:r>
                  <w:rPr>
                    <w:noProof/>
                    <w:webHidden/>
                  </w:rPr>
                  <w:fldChar w:fldCharType="begin"/>
                </w:r>
                <w:r>
                  <w:rPr>
                    <w:noProof/>
                    <w:webHidden/>
                  </w:rPr>
                  <w:instrText xml:space="preserve"> PAGEREF _Toc242457806 \h </w:instrText>
                </w:r>
                <w:r>
                  <w:rPr>
                    <w:noProof/>
                    <w:webHidden/>
                  </w:rPr>
                </w:r>
                <w:r>
                  <w:rPr>
                    <w:noProof/>
                    <w:webHidden/>
                  </w:rPr>
                  <w:fldChar w:fldCharType="separate"/>
                </w:r>
                <w:r>
                  <w:rPr>
                    <w:noProof/>
                    <w:webHidden/>
                  </w:rPr>
                  <w:t>13</w:t>
                </w:r>
                <w:r>
                  <w:rPr>
                    <w:noProof/>
                    <w:webHidden/>
                  </w:rPr>
                  <w:fldChar w:fldCharType="end"/>
                </w:r>
              </w:hyperlink>
            </w:p>
            <w:p w14:paraId="7321AEE3" w14:textId="2342DFD0" w:rsidR="00A40733" w:rsidRDefault="00A40733">
              <w:pPr>
                <w:pStyle w:val="TOC1"/>
                <w:tabs>
                  <w:tab w:val="right" w:leader="dot" w:pos="9016"/>
                </w:tabs>
                <w:rPr>
                  <w:rFonts w:eastAsiaTheme="minorEastAsia"/>
                  <w:noProof/>
                  <w:kern w:val="2"/>
                  <w:sz w:val="24"/>
                  <w:szCs w:val="24"/>
                  <w:lang w:eastAsia="en-GB"/>
                  <w14:ligatures w14:val="standardContextual"/>
                </w:rPr>
              </w:pPr>
              <w:hyperlink w:anchor="_Toc242457807" w:history="1">
                <w:r w:rsidRPr="007A16FB">
                  <w:rPr>
                    <w:rStyle w:val="Hyperlink"/>
                    <w:noProof/>
                  </w:rPr>
                  <w:t>Reference List</w:t>
                </w:r>
                <w:r>
                  <w:rPr>
                    <w:noProof/>
                    <w:webHidden/>
                  </w:rPr>
                  <w:tab/>
                </w:r>
                <w:r>
                  <w:rPr>
                    <w:noProof/>
                    <w:webHidden/>
                  </w:rPr>
                  <w:fldChar w:fldCharType="begin"/>
                </w:r>
                <w:r>
                  <w:rPr>
                    <w:noProof/>
                    <w:webHidden/>
                  </w:rPr>
                  <w:instrText xml:space="preserve"> PAGEREF _Toc242457807 \h </w:instrText>
                </w:r>
                <w:r>
                  <w:rPr>
                    <w:noProof/>
                    <w:webHidden/>
                  </w:rPr>
                </w:r>
                <w:r>
                  <w:rPr>
                    <w:noProof/>
                    <w:webHidden/>
                  </w:rPr>
                  <w:fldChar w:fldCharType="separate"/>
                </w:r>
                <w:r>
                  <w:rPr>
                    <w:noProof/>
                    <w:webHidden/>
                  </w:rPr>
                  <w:t>14</w:t>
                </w:r>
                <w:r>
                  <w:rPr>
                    <w:noProof/>
                    <w:webHidden/>
                  </w:rPr>
                  <w:fldChar w:fldCharType="end"/>
                </w:r>
              </w:hyperlink>
            </w:p>
            <w:p w14:paraId="0ABDEB2F" w14:textId="5790E14A" w:rsidR="00A40733" w:rsidRDefault="00A40733">
              <w:r>
                <w:rPr>
                  <w:b/>
                  <w:bCs/>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0ED321E6" w14:textId="1E7742D7" w:rsidR="007D1947" w:rsidRDefault="007D1947" w:rsidP="00A12B58">
          <w:pPr>
            <w:pStyle w:val="Heading1"/>
          </w:pPr>
          <w:bookmarkStart w:id="1" w:name="_Toc242457797"/>
          <w:r>
            <w:t>Introduction</w:t>
          </w:r>
          <w:bookmarkEnd w:id="1"/>
        </w:p>
        <w:p w14:paraId="54C81D2A" w14:textId="77777777" w:rsidR="007D1947" w:rsidRDefault="007D1947" w:rsidP="007D1947"/>
        <w:p w14:paraId="57F3975D" w14:textId="77777777" w:rsidR="000F752A" w:rsidRDefault="000F752A" w:rsidP="000F752A">
          <w:r>
            <w:t>Tesco PLC is a company that runs in one of the most competitive and dynamic markets in the United Kingdom and Ireland. A wide store footprint, along with a robust online presence and value, convenience and loyalty-driven proposition for its customers, underscore its position as the country's biggest grocery retailer. However, the environment in which Tesco works has been tougher over the past few years. Price pressures, consumer behaviour trends, the expansion of discounted stores and higher expectations have put the well-known supermarkets under pressure to provide more than just a competitive price. In response, Tesco has intensified measures like Clubcard Prices, Aldi Price Match and grocery ordering, ensuring that customer value and convenience are at the heart of its strategy (Tesco PLC, 2026a; Rowberry, 2026a; Rowberry, 2026b).</w:t>
          </w:r>
        </w:p>
        <w:p w14:paraId="3702BF73" w14:textId="77777777" w:rsidR="000F752A" w:rsidRDefault="000F752A" w:rsidP="000F752A">
          <w:r>
            <w:t>Customer care has therefore become more important to Tesco's future direction of strategic development. Today, shoppers want more from retailers than just a standard product or set of services-they want to feel understood and offered something that matches their needs and makes shopping simpler, both online and offline (Rahman et al., 2022). This is a key strength that Tesco has, thanks to their Clubcard programme, which allows them to access a vast amount of purchasing data from their customers which helps them to create more personalised offers and experiences. The programme is reaching over 24 million households in the UK and is now intimately linked to Tesco's overall strategy with customers (Adobe, 2026). At the same time, increased reliance on customer data brings privacy, trust and usefulness of personalisation issues (Canhoto, Keegan and Ryzhikh, 2024).</w:t>
          </w:r>
        </w:p>
        <w:p w14:paraId="7F77717F" w14:textId="77777777" w:rsidR="000F752A" w:rsidRDefault="000F752A" w:rsidP="000F752A">
          <w:r>
            <w:t>Tesco's focus on customer service is also increasingly being driven by technology. Its strategic collaboration with Adobe signifies a commitment to creating more sophisticated AI-driven personalisation and to its ability to meet customer needs faster (Adobe, 2026). But technology will not necessarily always be a source of sustainable competitive advantage. Tesco will also need to think about if their current organisation, culture, staff and customer relationships are capable of supporting a more personalised approach.</w:t>
          </w:r>
        </w:p>
        <w:p w14:paraId="244A035C" w14:textId="77777777" w:rsidR="000F752A" w:rsidRDefault="000F752A" w:rsidP="000F752A">
          <w:r>
            <w:t>These issues create an important strategic challenge for Tesco. The company already has a lot of data about its customers, good brand awareness, and online and offline communication already in place, but they must be leveraged to provide value to customers and foster lasting customer loyalty (Tesco PLC, 2026a; Adobe, 2026). The challenge here is not just to add more technology, but to find a way to provide more personalised customer service within the boundaries of customer trust, operational efficiency and competitiveness.</w:t>
          </w:r>
        </w:p>
        <w:p w14:paraId="1729B02D" w14:textId="466F9B64" w:rsidR="000F752A" w:rsidRDefault="000F752A" w:rsidP="000F752A">
          <w:r>
            <w:t>This report reviews current strategic course of Tesco with a special focus on customer care and future resilience. The organisation's position will be analysed using PESTEL and SWOT analysis and then the organisation will consider and critically evaluate the alternative strategic options for improving their personalised customer care in accordance with the assessment requirements. These analysis then focus on how the proposed strategic direction will impact in a broader sense, including technology, organisational culture, implementation, risk and ethical considerations, and present the recommendations that will enhance Tesco's sustainable competitive advantage.</w:t>
          </w:r>
        </w:p>
        <w:p w14:paraId="1AF2AA39" w14:textId="77777777" w:rsidR="000F752A" w:rsidRDefault="000F752A" w:rsidP="000B2F10"/>
        <w:p w14:paraId="290CB7FF" w14:textId="77777777" w:rsidR="000F752A" w:rsidRDefault="000F752A" w:rsidP="000B2F10"/>
        <w:p w14:paraId="2E293EB9" w14:textId="35B4AB45" w:rsidR="00480872" w:rsidRDefault="00480872" w:rsidP="00AA2A91">
          <w:pPr>
            <w:pStyle w:val="Heading1"/>
          </w:pPr>
          <w:bookmarkStart w:id="2" w:name="_Toc242457798"/>
          <w:r>
            <w:lastRenderedPageBreak/>
            <w:t>Main Findings</w:t>
          </w:r>
          <w:bookmarkEnd w:id="2"/>
        </w:p>
        <w:p w14:paraId="507BAD72" w14:textId="77777777" w:rsidR="00480872" w:rsidRDefault="00480872" w:rsidP="00AA2A91">
          <w:pPr>
            <w:pStyle w:val="Heading1"/>
          </w:pPr>
        </w:p>
        <w:p w14:paraId="296FDADB" w14:textId="77777777" w:rsidR="000F752A" w:rsidRPr="00CB6370" w:rsidRDefault="000F752A" w:rsidP="000F752A">
          <w:pPr>
            <w:rPr>
              <w:b/>
              <w:bCs/>
              <w:sz w:val="28"/>
              <w:szCs w:val="28"/>
            </w:rPr>
          </w:pPr>
          <w:r w:rsidRPr="00CB6370">
            <w:rPr>
              <w:b/>
              <w:bCs/>
              <w:sz w:val="28"/>
              <w:szCs w:val="28"/>
            </w:rPr>
            <w:t>2.1 Current Strategic Position and Customer-Care Challenge</w:t>
          </w:r>
        </w:p>
        <w:p w14:paraId="432BC20D" w14:textId="77777777" w:rsidR="000F752A" w:rsidRDefault="000F752A" w:rsidP="000F752A">
          <w:r>
            <w:t>The current position of Tesco in the UK grocery market is strong with scale, brand recognition, extensive store network and growing digital capabilities (Tesco PLC, 2026a; Tesco PLC, 2026d; Rowberry, 2026a). More and more it focuses on value, quality, convenience and customer loyalty, for example Clubcard Prices, Aldi Price Match, online grocery and Whoosh (Tesco PLC, 2026a; Rowberry, 2026a; Rowberry, 2026b; Clark, 2026). These programmes seem to have enhanced Tesco's customer proposition as their efforts have led to some recent increases in customer satisfaction and an ongoing expansion of the business in all channels (Tesco PLC, 2026a; Tesco PLC, 2026c). But it continues to be threatened by discount stores, consumer expectations and household spending sensitivity (Tesco PLC, 2026c; Rowberry, 2026b; Clark, 2026).</w:t>
          </w:r>
        </w:p>
        <w:p w14:paraId="00C032EF" w14:textId="77777777" w:rsidR="000F752A" w:rsidRDefault="000F752A" w:rsidP="000F752A">
          <w:r>
            <w:t>One of Tesco's key customer initiatives is its Clubcard programme, serving over 24 million households in the UK, and delivering the retail giant with vast first-party customer data (Adobe, 2026; Clark, 2026). The data helps Tesco to analyse buying habits and make more targeted offers and suggestions to customers (Clark, 2026; Gabel and Guhl, 2022; Hallikainen et al., 2022). Personalisation is now even more important since Tesco's strategic alliance with Adobe to leverage artificial intelligence to deliver more relevant and timely customer interactions (Adobe, 2026; Tesco PLC, 2026d).</w:t>
          </w:r>
        </w:p>
        <w:p w14:paraId="686EB5DE" w14:textId="77777777" w:rsidR="000F752A" w:rsidRDefault="000F752A" w:rsidP="000F752A">
          <w:r>
            <w:t>Studies have found that shoppers are increasingly looking for seamless experiences across channels and platforms, including through their phones and via online, and that personalisation can offer meaningful value to enhance retention and loyalty (Rahman et al., 2022; Yin et al., 2022; Neslin, 2022; Timoumi, Gangwar and Mantrala, 2022; Verhoef, Kannan and Inman, 2015). The use of personal information also raises concerns about privacy and trust, especially if customers are not aware of how their personal information is being used (Urbonavicius, 2023; Canhoto, Keegan and Ryzhikh, 2024; Puntoni et al., 2021; Vu et al., 2026).</w:t>
          </w:r>
        </w:p>
        <w:p w14:paraId="4B67721F" w14:textId="77777777" w:rsidR="00680547" w:rsidRDefault="000F752A" w:rsidP="000F752A">
          <w:r>
            <w:t>It's about bringing together all of its customers, digital channels, value proposition and human service into a unified, reliable customer experience (Lemon and Verhoef, 2016; Rahman et al., 2022; Neslin, 2022). It's all about leveraging Tesco's current strength into personalised customer engagement that customers find useful, all whilst maintaining value, confidentiality and trust (Nesset et al., 2021; Urbonavicius, 2023; Vu et al., 2026).</w:t>
          </w:r>
        </w:p>
        <w:p w14:paraId="19A512C1" w14:textId="0C58F2CE" w:rsidR="000F752A" w:rsidRPr="00CB6370" w:rsidRDefault="000F752A" w:rsidP="000F752A">
          <w:pPr>
            <w:rPr>
              <w:b/>
              <w:bCs/>
              <w:sz w:val="28"/>
              <w:szCs w:val="28"/>
            </w:rPr>
          </w:pPr>
          <w:r w:rsidRPr="00CB6370">
            <w:rPr>
              <w:b/>
              <w:bCs/>
              <w:sz w:val="28"/>
              <w:szCs w:val="28"/>
            </w:rPr>
            <w:t>2.2 PESTEL Analysis</w:t>
          </w:r>
        </w:p>
        <w:p w14:paraId="6CCD3BDE" w14:textId="77777777" w:rsidR="000F752A" w:rsidRDefault="000F752A" w:rsidP="000F752A">
          <w:r>
            <w:t>The external environment at Tesco creates significant opportunities for more personalised customer care, but also imposes restrictions of personalisation development. The most important pressures comes from regulation, affordability in the household stuff, changing customer needs and behaviour, technology, sustainability and data protection. The relationships are interconnected, like use of ai can improve customer relevance, but greater use of customer data can also make trust-related risk . PESTEL, therefore, aids the understanding of not only the changes surrounding Tesco, but how these changes should shape the future customer-care strategy for Tesco (Whittington et al., 2020).</w:t>
          </w:r>
        </w:p>
        <w:p w14:paraId="0E49E2FD" w14:textId="77777777" w:rsidR="00CB6370" w:rsidRDefault="00CB6370" w:rsidP="000F752A"/>
        <w:p w14:paraId="50649CE7" w14:textId="24BCD3CC" w:rsidR="000F752A" w:rsidRDefault="000F752A" w:rsidP="000F752A">
          <w:r w:rsidRPr="00CB6370">
            <w:rPr>
              <w:b/>
              <w:bCs/>
            </w:rPr>
            <w:lastRenderedPageBreak/>
            <w:t>Political Factors</w:t>
          </w:r>
          <w:r w:rsidR="00CB6370" w:rsidRPr="00CB6370">
            <w:rPr>
              <w:b/>
              <w:bCs/>
            </w:rPr>
            <w:t>:</w:t>
          </w:r>
          <w:r w:rsidR="00CB6370">
            <w:t xml:space="preserve"> </w:t>
          </w:r>
          <w:r>
            <w:t>The grocery sector remains subject to under a lot of watchful eyes from government and regulation, mainly for the bargaining power of the large retailers. In 2026, the Groceries Code Adjudicator confirmed compliance with the Groceries Supply Code continues at a high level but there remained a few marginal increases in the number of suppliers reporting issues relating to the Code, including forecasting challenges, delays to payment and delisting (Groceries Code Adjudicator, 2026). In fact, achieving the status of being its “most strategic partner for suppliers” is one of Tesco's five strategic objectives (Tesco PLC, 2026a; Rowberry, 2026a).Political interference is also changing the promotion of products. Beginning from January 2026 the UK restrictions were added, which include a 9.00 p.m. evening of advertising for television, and restrictions on paid online advertising for specified less healthy food and drink products (Department of Health and Social Care and Department for Culture, Media and Sport, 2026). In the eyes of Tesco, the controls are a restricting factor for traditional mass promotion while at the same time they become strategic for the development of healthier ranges and more pertinent customer communication (Rowberry, 2026b). The implication is that customer personalisation must complement, rather than conflict with, wider public-health expectations (Department of Health and Social Care and Department for Culture, Media and Sport, 2026; Rowberry, 2026b).</w:t>
          </w:r>
        </w:p>
        <w:p w14:paraId="53C91DCA" w14:textId="6C9D332B" w:rsidR="000F752A" w:rsidRDefault="000F752A" w:rsidP="000F752A">
          <w:r w:rsidRPr="00CB6370">
            <w:rPr>
              <w:b/>
              <w:bCs/>
            </w:rPr>
            <w:t>Economic Factors</w:t>
          </w:r>
          <w:r w:rsidR="00CB6370" w:rsidRPr="00CB6370">
            <w:rPr>
              <w:b/>
              <w:bCs/>
            </w:rPr>
            <w:t xml:space="preserve">: </w:t>
          </w:r>
          <w:r>
            <w:t>While food inflation has taken a turn for the better, affordability is always a key customer proposition for Tesco. August 2026 saw the CPI inflation rate in the UK at 3.1% and food inflation at 1.3% (Office for National Statistics, 2026). The National Living Wage rose by 4.1% from April 2026 (from £</w:t>
          </w:r>
          <w:r w:rsidR="00C847A4">
            <w:t>12.21</w:t>
          </w:r>
          <w:r>
            <w:t xml:space="preserve"> to £12.71) (Low Pay Commission, 2026). This generates a strategic conflict: customers are price-sensitive, but Tesco are trying to cover increased operating expenses and maintain services at the acceptable level (Office for National Statistics, 2026; Low Pay Commission, 2026). In response, Tesco is committed to introducing about 700 Aldi price match products, over 10,000 Clubcard Prices and continued investment in value. Also its October 2026 results also showed record high levels of satisfaction with its products and services among customers in the UK with NPS of 33 (Tesco PLC, 2026c). The strategic value of personalisation has great strategic value when it helps the customers to manage their spending through genuinely relevant savings, rather than simply enabling them to consume more (Hallikainen et al., 2022; Gabel and Guhl, 2022; Nesset et al., 2021).</w:t>
          </w:r>
        </w:p>
        <w:p w14:paraId="635CDB5E" w14:textId="339D70FF" w:rsidR="000F752A" w:rsidRDefault="000F752A" w:rsidP="000F752A">
          <w:r w:rsidRPr="00CB6370">
            <w:rPr>
              <w:b/>
              <w:bCs/>
            </w:rPr>
            <w:t>Social Factors</w:t>
          </w:r>
          <w:r w:rsidR="00CB6370">
            <w:t xml:space="preserve">: </w:t>
          </w:r>
          <w:r>
            <w:t>Customer expectations are shifting towards convenience, flexibility and health (Rowberry, 2026b). This shift is exemplified by one of Tescos's own reports; selling online in the UK has increased by 8.4% in 2026/27 and coverage has increased to over 75% of UK households (Tesco PLC, 2026c). Rahman et al. (2022) show that consumers consume omnichannel retail through interconnected dimensions such as personalisation, consistency, service, security and convenience rather than evaluating each channel independently. The demand faced by Tesco is greater than simply increasing digital convenience – if the shopping experience that the app enables for the customer is personalised, its online and in-store experiences should be equally personalised, relevant and valuable (Lemon and Verhoef, 2016; Verhoef, Kannan and Inman, 2015; Timoumi, Gangwar and Mantrala, 2022). This implies that the next level of customer service needs to be focused on cross-channel consistency, rather than trending digital personalisation as a separate marketing tactic (Neslin, 2022; Timoumi, Gangwar and Mantrala, 2022).</w:t>
          </w:r>
        </w:p>
        <w:p w14:paraId="2C903F37" w14:textId="62F6D9D2" w:rsidR="00771D77" w:rsidRDefault="00771D77" w:rsidP="00771D77">
          <w:r w:rsidRPr="00D768A5">
            <w:rPr>
              <w:b/>
              <w:bCs/>
            </w:rPr>
            <w:t>Technological Factors</w:t>
          </w:r>
          <w:r w:rsidR="00D768A5" w:rsidRPr="00D768A5">
            <w:rPr>
              <w:b/>
              <w:bCs/>
            </w:rPr>
            <w:t xml:space="preserve">: </w:t>
          </w:r>
          <w:r>
            <w:t xml:space="preserve">Technology is one of the key areas where Tesco can differentiate. Clubcard has been used by over 24 million households regularly and gives Tesco an unprecedented first-party customer insight (Adobe, 2026; Clark, 2026). Tesco is already experimenting with dynamic personalised recommendations at the e-commerce checkout and also recently rolled out a customer communications platform (CCP) built on Adobe technology (Tesco PLC, 2026b). The 2026 </w:t>
          </w:r>
          <w:r>
            <w:lastRenderedPageBreak/>
            <w:t>collaboration extends to a Tesco x Adobe Innovation Lab, where Adobe engineers collaborate with Tesco's AI and personalisation teams to create even quicker recommendations, offers and customer experiences (Adobe, 2026; Tesco PLC, 2026d). However, it doesn’t mean that AI will create competitive leverage just because it enables more personalisation (Davenport et al., 2020; Mikalef and Gupta, 2021). Canhoto, Keegan and Ryzhikh (2024) identified the importance of relevance for consumers with AI-powered offers, but indicated that they may be sensitive to interruptions, autonomy issues, and perceived intrusions, while Larsson and Haresamudram (2024) also pointed to transparency and trust being crucial for effective data-driven retail personalisation (Puntoni et al., 2021; Vu et al., 2026).</w:t>
          </w:r>
        </w:p>
        <w:p w14:paraId="0C86242F" w14:textId="0E59901C" w:rsidR="00771D77" w:rsidRPr="00D768A5" w:rsidRDefault="00771D77" w:rsidP="00771D77">
          <w:pPr>
            <w:rPr>
              <w:b/>
              <w:bCs/>
            </w:rPr>
          </w:pPr>
          <w:r w:rsidRPr="00D768A5">
            <w:rPr>
              <w:b/>
              <w:bCs/>
            </w:rPr>
            <w:t>Environmental Factors</w:t>
          </w:r>
          <w:r w:rsidR="00D768A5">
            <w:rPr>
              <w:b/>
              <w:bCs/>
            </w:rPr>
            <w:t xml:space="preserve">: </w:t>
          </w:r>
          <w:r>
            <w:t>An increasing number of environmental regulations have come into play that impact both retail operations and customer experience. The Deposit Return Scheme to be implemented in October 2027 will require significant preparation by retailers to include decisions around where to put the return points, installing reverse vending machines and staff training (Department for Environment, Food &amp; Rural Affairs, 2024; Department for Environment, Food &amp; Rural Affairs, 2025). But environmental compliance can also be a component of customer service when sustainable actions are made easy (Tesco PLC, 2026e). The quality of returns placement and/or their unreliability may lead to customer dissatisfaction, while their integration with the Tesco stores and digital environment may become another service touchpoint during regulatory compliance.</w:t>
          </w:r>
        </w:p>
        <w:p w14:paraId="1BAFC2A5" w14:textId="2B23F68F" w:rsidR="00771D77" w:rsidRDefault="00771D77" w:rsidP="00771D77">
          <w:r w:rsidRPr="00D768A5">
            <w:rPr>
              <w:b/>
              <w:bCs/>
            </w:rPr>
            <w:t>Legal Factors</w:t>
          </w:r>
          <w:r w:rsidR="00D768A5" w:rsidRPr="00D768A5">
            <w:rPr>
              <w:b/>
              <w:bCs/>
            </w:rPr>
            <w:t>:</w:t>
          </w:r>
          <w:r w:rsidR="00D768A5">
            <w:rPr>
              <w:b/>
              <w:bCs/>
            </w:rPr>
            <w:t xml:space="preserve"> </w:t>
          </w:r>
          <w:r>
            <w:t>Data privacy is especially important, as Tesco has plans to use a lot of behavioural and transactional data in its future personalisation strategy (Adobe, 2026; Clark, 2026). The UK GDPR rules on profiling include a need to have a legal basis for doing so, giving individuals the information and rights needed, and allowing them to exercise their rights (Information Commissioner's Office, n.d.). Not all personalised recommendation will inevitably be an automated decision that has a legally or similarly significant effect; however, the broader principles of lawful, fair and transparent processing also apply (Information Commissioner's Office, n.d.). The ICO also specifies further protections in cases of high risk automated decision making, such as impact assessment, transparency and error, bias and discrimination protection (Information Commissioner's Office, n.d.). Trust is crucial in AI-powered transactions, as consumers might desire customised suggestions but they dislike and distrust the data-tracking methods AI needs to make those suggestions happen (Vu et al., 2026; Puntoni et al., 2021) . Tesco should therefore consider privacy as</w:t>
          </w:r>
          <w:r w:rsidR="00680547">
            <w:t xml:space="preserve"> </w:t>
          </w:r>
          <w:r>
            <w:t>a part of the customer value proposition (Information Commissioner's Office, n.d.; Vu et al., 2026).</w:t>
          </w:r>
        </w:p>
        <w:p w14:paraId="40CAEE63" w14:textId="77777777" w:rsidR="00771D77" w:rsidRPr="00D768A5" w:rsidRDefault="00771D77" w:rsidP="00771D77">
          <w:pPr>
            <w:rPr>
              <w:b/>
              <w:bCs/>
            </w:rPr>
          </w:pPr>
          <w:r w:rsidRPr="00D768A5">
            <w:rPr>
              <w:b/>
              <w:bCs/>
            </w:rPr>
            <w:t>PESTEL Strategic Synthesis</w:t>
          </w:r>
        </w:p>
        <w:p w14:paraId="48E86099" w14:textId="44281984" w:rsidR="004963F3" w:rsidRDefault="00771D77" w:rsidP="00771D77">
          <w:r>
            <w:t>Overall, the PESTEL analysis shows that Tesco is operating in an environment that requires the management of value, convenience, technology and trust (Whittington et al., 2020; Rowberry, 2026b). The best chance to leverage more AI is not just to roll out more of it, but to think about creating value based, omnichannel and trustworthy personalisation built on the capabilities that Tesco already has (Davenport et al., 2020; Mikalef and Gupta, 2021; Canhoto, Keegan and Ryzhikh, 2024). This conclusion provides the external foundation for the SWOT analysis which will look at whether Tesco's internal strengths will be adequate to take advantage of these opportunities and mitigate the risks identified.</w:t>
          </w:r>
        </w:p>
        <w:p w14:paraId="12D97B8D" w14:textId="77777777" w:rsidR="00771D77" w:rsidRDefault="00771D77" w:rsidP="00771D77"/>
        <w:p w14:paraId="3225C20E" w14:textId="77777777" w:rsidR="00D768A5" w:rsidRDefault="00D768A5" w:rsidP="00771D77"/>
        <w:p w14:paraId="22C6102A" w14:textId="77777777" w:rsidR="00D768A5" w:rsidRDefault="00D768A5" w:rsidP="00771D77"/>
        <w:p w14:paraId="142A159A" w14:textId="16BE3AE1" w:rsidR="00771D77" w:rsidRPr="00D768A5" w:rsidRDefault="00771D77" w:rsidP="00771D77">
          <w:pPr>
            <w:rPr>
              <w:b/>
              <w:bCs/>
              <w:sz w:val="28"/>
              <w:szCs w:val="28"/>
            </w:rPr>
          </w:pPr>
          <w:r w:rsidRPr="00D768A5">
            <w:rPr>
              <w:b/>
              <w:bCs/>
              <w:sz w:val="28"/>
              <w:szCs w:val="28"/>
            </w:rPr>
            <w:lastRenderedPageBreak/>
            <w:t>2.3 SWOT Analysis and Strategic Synthesis</w:t>
          </w:r>
        </w:p>
        <w:p w14:paraId="2D8B778F" w14:textId="77777777" w:rsidR="00771D77" w:rsidRDefault="00771D77" w:rsidP="00771D77">
          <w:r>
            <w:t>The SWOT analysis combines the external factors (PESTEL) that have been identified with the internal capabilities of Tesco to see if the organisation is suited to strengthen personalized customer care. The most important question  is not whether Tesco has the customer data or digital technology, but whether these can be leveraged and integrated with their scale, channels and service offering to deliver customer value that competitors can't replicate.</w:t>
          </w:r>
        </w:p>
        <w:p w14:paraId="0C84D397" w14:textId="23734D5D" w:rsidR="00771D77" w:rsidRDefault="00771D77" w:rsidP="00771D77">
          <w:r w:rsidRPr="00D768A5">
            <w:rPr>
              <w:b/>
              <w:bCs/>
            </w:rPr>
            <w:t>Strengths</w:t>
          </w:r>
          <w:r w:rsidR="00D768A5">
            <w:rPr>
              <w:b/>
              <w:bCs/>
            </w:rPr>
            <w:t xml:space="preserve">: </w:t>
          </w:r>
          <w:r>
            <w:t>The scale and reach of the customers, plus the existing customer relationship, is the greatest ally of Tesco. Excluding VAT and fuel, sales were around £66.6 billion in 2025/26, the highest market share that the company has had in the UK in over ten years in December 2025, and continued improvements in customer satisfaction (Tesco PLC, 2026a). Tesco subsequently reported its highest-ever customer satisfaction score while UK sales continued to grow in first half of 2026/27 (Tesco PLC, 2026b).</w:t>
          </w:r>
        </w:p>
        <w:p w14:paraId="5EB5EEAB" w14:textId="77777777" w:rsidR="00771D77" w:rsidRDefault="00771D77" w:rsidP="00771D77">
          <w:r>
            <w:t>Tesco’s wide range of channels has strengthened this position. In UK, online sales rose by 11% to reach over £7 billion in 2025/26 while Whoosh sales grew 51% to over £400 million (Tesco PLC, 2026a). Clubcard adds a further advantage, reaching over 24 million UK households and giving Tesco with an abundance of first-party insights into buying behaviour (Adobe, 2026). Research by Rahman et al. (2022) shows that customers are not considering each channel individually for their omnichannel interactions but are considering them together in a holistic way. Tesco has thus potentially valuable complementary assets: customer information, loyalty relationships, physical presence and digital facilities. However, these resources become strategically meaningful only when customers experience them as one coherent relationship with Tesco.</w:t>
          </w:r>
        </w:p>
        <w:p w14:paraId="6E33BC16" w14:textId="5312C5D3" w:rsidR="00771D77" w:rsidRDefault="00771D77" w:rsidP="00771D77">
          <w:r w:rsidRPr="00D768A5">
            <w:rPr>
              <w:b/>
              <w:bCs/>
            </w:rPr>
            <w:t>Weaknesses</w:t>
          </w:r>
          <w:r w:rsidR="00D768A5">
            <w:rPr>
              <w:b/>
              <w:bCs/>
            </w:rPr>
            <w:t xml:space="preserve">: </w:t>
          </w:r>
          <w:r>
            <w:t>Tesco scale also creates complexity. Personalisation needs to be effective in supermarkets, Express stores, on the websites, the mobile applications, in home delivery and in rapid-delivery stores. Multiple channels can thus be a strength, but poor integration can produce inconsistent pricing, recommendations or service experiences. This is especially relevant since the channelled customer experience depends on the quality of the overall journey, not on any isolated part of the experience (Rahman et al., 2022). Tesco’s main internal challenge is to ensure that customer information collected through digital channels is used effectively across the business to improve customer experiences, including how frontline staff interact with customers.</w:t>
          </w:r>
        </w:p>
        <w:p w14:paraId="51C399FE" w14:textId="77777777" w:rsidR="00771D77" w:rsidRDefault="00771D77" w:rsidP="00771D77">
          <w:r>
            <w:t>The second one is that personalisation is increasingly relying on customers' data. Clubcard offers a lot of insight but more behavioural information reveals Tesco is vulnerable to the personalisation – privacy paradox. Canhoto, Keegan and Ryzhikh (2024) discovered that consumers are able to appreciate the value of a personalized offer while at the same time being able to opt out of disruptions, loss of autonomy and too much personal data. But if it is viewed as a tool to boost promotional conversions, rather than being truly customer-centred, then the ability may turn into a means of merely generating more transactional dollars for Tesco.</w:t>
          </w:r>
        </w:p>
        <w:p w14:paraId="4DAEC361" w14:textId="7F092065" w:rsidR="00771D77" w:rsidRDefault="00771D77" w:rsidP="00771D77">
          <w:r w:rsidRPr="00D768A5">
            <w:rPr>
              <w:b/>
              <w:bCs/>
            </w:rPr>
            <w:t>Opportunities</w:t>
          </w:r>
          <w:r w:rsidR="00D768A5" w:rsidRPr="00D768A5">
            <w:rPr>
              <w:b/>
              <w:bCs/>
            </w:rPr>
            <w:t>:</w:t>
          </w:r>
          <w:r w:rsidR="00D768A5">
            <w:rPr>
              <w:b/>
              <w:bCs/>
            </w:rPr>
            <w:t xml:space="preserve"> </w:t>
          </w:r>
          <w:r>
            <w:t>Tesco’s biggest opportunity is to move beyond personalised promotions and focus on delivering more personalised customer service. The strategic partnership with Adobe is highly applicable as it brings together Tesco's customer insights and Adobe's AI and agentic-AI functions. The Tesco x Adobe Innovation Lab places Adobe engineers alongside Tesco’s technology and personalisation teams to experiment with recommendations, ideas, offers and other customer interactions (Adobe, 2026).</w:t>
          </w:r>
        </w:p>
        <w:p w14:paraId="448A3355" w14:textId="77777777" w:rsidR="00771D77" w:rsidRDefault="00771D77" w:rsidP="00771D77">
          <w:r>
            <w:t xml:space="preserve">This could lead to improved product suggestions, personalised menu planning, targeted savings, healthier options, and more uniformity between online and in-store shopping. This is in line with </w:t>
          </w:r>
          <w:r>
            <w:lastRenderedPageBreak/>
            <w:t>Tesco's broader strategy to be more connected, personalised and loved by customers, and to fulfil more of customers everyday needs (Tesco PLC, 2026b). If personalisation is able to bring together convenience, value for money and service, then Tesco can enhance customer relationships in ways that price competition can't easily duplicate.</w:t>
          </w:r>
        </w:p>
        <w:p w14:paraId="2767B06B" w14:textId="005CC657" w:rsidR="00771D77" w:rsidRDefault="00771D77" w:rsidP="00771D77">
          <w:r w:rsidRPr="00D768A5">
            <w:rPr>
              <w:b/>
              <w:bCs/>
            </w:rPr>
            <w:t>Threats</w:t>
          </w:r>
          <w:r w:rsidR="00D768A5">
            <w:rPr>
              <w:b/>
              <w:bCs/>
            </w:rPr>
            <w:t xml:space="preserve">: </w:t>
          </w:r>
          <w:r>
            <w:t>Tesco nevertheless faces significant competitive and regulatory challenges. Grocery customers continue to be very price sensitive, so there is a need to balance price competitiveness with investments in technology and customer service. Tesco is still making significant investments in Clubcard Prices, Aldi Price Match and value initiatives overall, which shows that personalisation simply cannot replace affordability (Tesco PLC, 2026a). Moreover, new technologies powered by AI are becoming more available for other retailers so technology itself might therefore be more readily copied. Tesco’s stronger potential advantage lies in how effectively it combines AI with its accumulated customer relationships, data, channels and organisational capabilities.</w:t>
          </w:r>
        </w:p>
        <w:p w14:paraId="4FE7CBBE" w14:textId="77777777" w:rsidR="00771D77" w:rsidRDefault="00771D77" w:rsidP="00771D77">
          <w:r>
            <w:t>Data regulation creates an additional risk. The ICO must be based on a proper lawful basis and emphasises transparency and data minimisation as well as customer rights and safeguards in cases of automated processing (ICO, 2026). A breach of the regulations or inappropriate collection or use of personal information could thus have implications that go beyond the financial penalty of fines, as it would make it harder for customers to continue sharing information. Cybersecurity is another related issue as increasingly connected customer journeys expand the potential impact of system disruption or data loss. Tesco therefore needs to treat trust and governance as strategic competency than a restriction on administration.</w:t>
          </w:r>
        </w:p>
        <w:p w14:paraId="6D9EE3F0" w14:textId="1E675D1D" w:rsidR="00771D77" w:rsidRDefault="00771D77" w:rsidP="00771D77">
          <w:r w:rsidRPr="00D768A5">
            <w:rPr>
              <w:b/>
              <w:bCs/>
            </w:rPr>
            <w:t>Strategic Synthesis</w:t>
          </w:r>
          <w:r w:rsidR="00D768A5" w:rsidRPr="00D768A5">
            <w:rPr>
              <w:b/>
              <w:bCs/>
            </w:rPr>
            <w:t>:</w:t>
          </w:r>
          <w:r w:rsidR="00D768A5">
            <w:rPr>
              <w:b/>
              <w:bCs/>
            </w:rPr>
            <w:t xml:space="preserve"> </w:t>
          </w:r>
          <w:r>
            <w:t>Overall, Tesco has a solid foundation to build on in terms of more personalised customer care: they have a large customer base to reach, extensive first class data, improving customer satisfaction, and physical and digital channels. The challenge for Tesco isn't just getting more information about their customers, or providing more digital services, rather than integrating these assets into customer experiences that remain valuable, affordable and trusted across different channels. With external competition and the rise in accessibility for AI, technology alone is unlikely to provide a sustainable advantage.</w:t>
          </w:r>
        </w:p>
        <w:p w14:paraId="584D2283" w14:textId="039B664D" w:rsidR="001976DF" w:rsidRDefault="00771D77" w:rsidP="00771D77">
          <w:r>
            <w:t>The analysis therefore is more about how the existing capabilities can be combined, rather than whether personalisation should be pursued at all. Alternative strategic options should then be evaluated on four criteria: their ability to create clear customer value, strengthen competitive differentiation, remain operationally feasible across Tesco’s channels, and protect customer trust. These criteria provides basis for the critical consideration of strategic options in the next section.</w:t>
          </w:r>
        </w:p>
        <w:p w14:paraId="36484112" w14:textId="77777777" w:rsidR="00771D77" w:rsidRDefault="00771D77" w:rsidP="00771D77"/>
        <w:p w14:paraId="40E6DD49" w14:textId="77777777" w:rsidR="00771D77" w:rsidRPr="00D768A5" w:rsidRDefault="00771D77" w:rsidP="00771D77">
          <w:pPr>
            <w:rPr>
              <w:b/>
              <w:bCs/>
              <w:sz w:val="28"/>
              <w:szCs w:val="28"/>
            </w:rPr>
          </w:pPr>
          <w:r w:rsidRPr="00D768A5">
            <w:rPr>
              <w:b/>
              <w:bCs/>
              <w:sz w:val="28"/>
              <w:szCs w:val="28"/>
            </w:rPr>
            <w:t>2.4 Critical Evaluation of Strategic Options for Personalised Customer Care</w:t>
          </w:r>
        </w:p>
        <w:p w14:paraId="73C41C32" w14:textId="77777777" w:rsidR="00771D77" w:rsidRDefault="00771D77" w:rsidP="00771D77">
          <w:r>
            <w:t>The above analysis reveals that Tesco already has a lot of customer information, digital channels, and has a considerable number of loyal customers (Tesco PLC, 2026a; Adobe, 2026). The strategic question then is not, is it worth pursuing personalisation, but how can Tesco's current capability be enhanced to improve the value of their customers and provide them with a sustainable competitive advantage? Three realistic options are explored: deeper AI-enabled personalisation, integrated omnichannel customer care, and a value-led personalised proposition. Each is assessed on the basis of the value provided to customers, differentiation, operational viability and customer trust.</w:t>
          </w:r>
        </w:p>
        <w:p w14:paraId="0E7DB039" w14:textId="77777777" w:rsidR="00D768A5" w:rsidRDefault="00D768A5" w:rsidP="00771D77">
          <w:pPr>
            <w:rPr>
              <w:b/>
              <w:bCs/>
            </w:rPr>
          </w:pPr>
        </w:p>
        <w:p w14:paraId="457AB2D5" w14:textId="7E6BF407" w:rsidR="00771D77" w:rsidRPr="00D768A5" w:rsidRDefault="00771D77" w:rsidP="00771D77">
          <w:pPr>
            <w:rPr>
              <w:b/>
              <w:bCs/>
            </w:rPr>
          </w:pPr>
          <w:r w:rsidRPr="00D768A5">
            <w:rPr>
              <w:b/>
              <w:bCs/>
            </w:rPr>
            <w:lastRenderedPageBreak/>
            <w:t>Option 1: Deepen AI-enabled personalisation</w:t>
          </w:r>
        </w:p>
        <w:p w14:paraId="0F2B7B36" w14:textId="77777777" w:rsidR="00771D77" w:rsidRDefault="00771D77" w:rsidP="00771D77">
          <w:r>
            <w:t>The first is to take the path of personalisation and move it to the heart of Tesco's customer-care efforts by using AI to power that (Guha et al., 2021; Hoyer et al., 2020; Ameen et al., 2021). The Clubcard grocery-home-shopping customers receive personalised journeys, with Your Clubcard Prices now offering customised pricing for millions of customers and a growing number of customers (Tesco PLC, 2026a; Tesco PLC, 2026c). This capability is further enhanced with the involvement of Adobe engineers and Tesco AI and personalisation teams in the Tesco x Adobe Innovation Lab (Adobe, 2026; Tesco PLC, 2026a; Tesco PLC, 2026c).</w:t>
          </w:r>
        </w:p>
        <w:p w14:paraId="12227454" w14:textId="77777777" w:rsidR="00771D77" w:rsidRDefault="00771D77" w:rsidP="00771D77">
          <w:r>
            <w:t>Grocery shopping involves repeated decisions about price, products, meals and convenience, meaning well-designed personalisation can reduce customer effort rather than simply increase promotional exposure (Hallikainen et al., 2022; Ameen et al., 2021; Hoyer et al., 2020). Hallikainen et al. (2022) found that personalised recommendations and price promotions can prove to be effective in online grocery shopping, while Gabel and Guhl (2022) highlight the impact of individually targeted coupons in loyalty programmes. Tesco might thus broaden the concept of personalisation from the traditional offers to meal planning, relevant alternatives, healthier options and personalised savings (Adobe, 2026; Tesco PLC, 2026c; Guha et al., 2021).</w:t>
          </w:r>
        </w:p>
        <w:p w14:paraId="6E139D7B" w14:textId="77777777" w:rsidR="00402142" w:rsidRDefault="00771D77" w:rsidP="00771D77">
          <w:r>
            <w:t xml:space="preserve">Personalisation is the area with the most promise for differentiation with the help of AI. The technology is rapidly becoming available to rival firms as well, and by itself will not give an advantage that will last for long (Davenport et al., 2020; Mikalef and Gupta, 2021; Guha et al., 2021). AI's combination with Tesco's longstanding Clubcard connection, data from its transactions and a large physical and digital customer base underpins the increased power of its position (Adobe, 2026; Tesco PLC, 2026a; Mikalef and Gupta, 2021). </w:t>
          </w:r>
        </w:p>
        <w:p w14:paraId="6BC44822" w14:textId="4D7DCC4E" w:rsidR="00771D77" w:rsidRDefault="00771D77" w:rsidP="00771D77">
          <w:r>
            <w:t>It does not follow that greater accuracy equates to better customer care. Canhoto, Keegan and Ryzhikh (2024) demonstrate that consumers are willing to accept “personalised offers”, but at the same time, they tend to feel uncomfortable with perceived intrusion, interruption or loss of control. Tesco may find that they are losing consumer confidence if customers believe that they are being tracked more to boost their sales rather than for any other purpose (Canhoto, Keegan and Ryzhikh, 2024; Puntoni et al., 2021; Bleier, Goldfarb and Tucker, 2020; Ameen et al., 2021). Over-automation is also a risk (Davenport et al., 2020; Choi, Yi and Zhao, 2024; Guha et al., 2021; Song et al., 2022). When a customer has a problem with a complaint, accessibility issues or unusual situations, this may need to be judged with empathy and may not be something that an automated system could do consistently (Choi, Yi and Zhao, 2024; Huang and Rust, 2021; Song et al., 2022).</w:t>
          </w:r>
        </w:p>
        <w:p w14:paraId="64103E74" w14:textId="77777777" w:rsidR="00771D77" w:rsidRDefault="00771D77" w:rsidP="00771D77">
          <w:r>
            <w:t>AI-enabled personalisation therefore offers high customer-value and differentiation potential, and Tesco already possesses much of the necessary capability (Tesco PLC, 2026a; Tesco PLC, 2026c; Adobe, 2026; Guha et al., 2021). However, its success depends on visible customer benefit, transparency and appropriate human support (Canhoto, Keegan and Ryzhikh, 2024; Puntoni et al., 2021; Ameen et al., 2021; Huang and Rust, 2021).</w:t>
          </w:r>
        </w:p>
        <w:p w14:paraId="5E38DCF4" w14:textId="77777777" w:rsidR="00771D77" w:rsidRPr="00D768A5" w:rsidRDefault="00771D77" w:rsidP="00771D77">
          <w:pPr>
            <w:rPr>
              <w:b/>
              <w:bCs/>
            </w:rPr>
          </w:pPr>
          <w:r w:rsidRPr="00D768A5">
            <w:rPr>
              <w:b/>
              <w:bCs/>
            </w:rPr>
            <w:t>Option 2: Develop integrated omnichannel customer care</w:t>
          </w:r>
        </w:p>
        <w:p w14:paraId="46815D4C" w14:textId="77777777" w:rsidR="00771D77" w:rsidRDefault="00771D77" w:rsidP="00771D77">
          <w:r>
            <w:t>The other one is to think about how to bring together Tesco stores, app, website, online grocery service, Whoosh and frontline customer service to create a more seamless customer journey (Tesco PLC, 2026a; Tesco PLC, 2026c; Rahman et al., 2022; Gerea, Gonzalez-Lopez and Herskovic, 2021). What is important, then, is not to simply add more channels but to leverage them together to create a more efficient channel mix (Neslin, 2022; Timoumi, Gangwar and Mantrala, 2022; De Keyser et al., 2020; Gerea, Gonzalez-Lopez and Herskovic, 2021).</w:t>
          </w:r>
        </w:p>
        <w:p w14:paraId="4E06E67F" w14:textId="77777777" w:rsidR="00771D77" w:rsidRDefault="00771D77" w:rsidP="00771D77">
          <w:r>
            <w:lastRenderedPageBreak/>
            <w:t>For Tesco, this may be that the likes of their Clubcard or app preferences affect interactions elsewhere. When a customer is exposed to relevant digital offers, they shouldn't be met with a totally disjointed in-store experience. Similarly, issues that may occur in the ordering process online should also be addressed without customers having to repeat themselves on various service channels (Rahman et al., 2022; Neslin, 2022; De Keyser et al., 2020; Gerea, Gonzalez-Lopez and Herskovic, 2021).</w:t>
          </w:r>
        </w:p>
        <w:p w14:paraId="79C58673" w14:textId="77777777" w:rsidR="00771D77" w:rsidRDefault="00771D77" w:rsidP="00771D77">
          <w:r>
            <w:t>Technology can give customers information and recommendations and front-line staff give judgment, reassurance and problem solving (Davenport et al., 2020; Choi, Yi and Zhao, 2024; Huang and Rust, 2021; Song et al., 2022). This is especially important since Choi, Yi and Zhao (2024) propose that customers might feel better about some types of special treatment when it is human effort that is visible (Huang and Rust, 2021; Song et al., 2022).</w:t>
          </w:r>
        </w:p>
        <w:p w14:paraId="29C3F4B2" w14:textId="018D787D" w:rsidR="00771D77" w:rsidRDefault="00771D77" w:rsidP="00771D77">
          <w:r>
            <w:t>The greatest weakness is the complexity of operation. The integration of systems, customer information and customer service processes within a large organization would involve ongoing investments in technology, training colleagues and maintaining good organization coordination (Timoumi, Gangwar and Mantrala, 2022; Mikalef and Gupta, 2021; Gerea, Gonzalez-Lopez and Herskovic, 2021).</w:t>
          </w:r>
        </w:p>
        <w:p w14:paraId="5D8F2183" w14:textId="77777777" w:rsidR="00771D77" w:rsidRDefault="00771D77" w:rsidP="00771D77">
          <w:r>
            <w:t>As a result, the choice has a high value for customers while providing a good service level, but it is moderate in terms of competitive differentiation. It is more a part of what has to be done to provide personalised customer care than the primary strategic value of Tesco (Rahman et al., 2022; Neslin, 2022; De Keyser et al., 2020).</w:t>
          </w:r>
        </w:p>
        <w:p w14:paraId="5705780E" w14:textId="77777777" w:rsidR="00771D77" w:rsidRPr="00D768A5" w:rsidRDefault="00771D77" w:rsidP="00771D77">
          <w:pPr>
            <w:rPr>
              <w:b/>
              <w:bCs/>
            </w:rPr>
          </w:pPr>
          <w:r w:rsidRPr="00D768A5">
            <w:rPr>
              <w:b/>
              <w:bCs/>
            </w:rPr>
            <w:t>Option 3: Develop a value-led personalised proposition</w:t>
          </w:r>
        </w:p>
        <w:p w14:paraId="07DB8648" w14:textId="77777777" w:rsidR="00771D77" w:rsidRDefault="00771D77" w:rsidP="00771D77">
          <w:r>
            <w:t>The third option is to develop customised value as the core customer-service offering. This would be a purely complementary move to an area where Tesco is already very competitive, through Clubcard Prices, Aldi Price Match and personalised rewards (Tesco PLC, 2026a; Tesco PLC, 2026c).</w:t>
          </w:r>
        </w:p>
        <w:p w14:paraId="0BBB3FCB" w14:textId="77777777" w:rsidR="00771D77" w:rsidRDefault="00771D77" w:rsidP="00771D77">
          <w:r>
            <w:t>This is especially pertinent since households remain sensitive to food prices. Instead of offering its customers a long list of generic offers, Tesco may have the potential to offer them greater savings based on their buying habits. According to Nesset et al. (2021), customers' perceived value from loyalty programmes are one of the factors affecting grocery-retailer loyalty, and Gabel and Guhl (2022) indicated that targeted coupons can affect customers' purchase behaviour. Personalisation might then further reinforce the value positioning of Tesco and make the Clubcard benefits more tangible (Hallikainen et al., 2022; Gabel and Guhl, 2022; Tesco PLC, 2026a; Ameen et al., 2021).</w:t>
          </w:r>
        </w:p>
        <w:p w14:paraId="298AF4BD" w14:textId="77777777" w:rsidR="00771D77" w:rsidRDefault="00771D77" w:rsidP="00771D77">
          <w:r>
            <w:t>The approach also reduces relatively the level of the risk of losing trust as customers have a clear idea about the benefit they get for providing data (Canhoto, Keegan and Ryzhikh, 2024; Urbonavicius, 2023; Bleier, Goldfarb and Tucker, 2020; Ameen et al., 2021). It might seem more helpful and less intrusive to offer a personalised saving on products that a user is likely to buy frequently than highly predictive marketing (Canhoto, Keegan and Ryzhikh, 2024; Bleier, Goldfarb and Tucker, 2020).</w:t>
          </w:r>
        </w:p>
        <w:p w14:paraId="52DBADA8" w14:textId="77777777" w:rsidR="00771D77" w:rsidRDefault="00771D77" w:rsidP="00771D77">
          <w:r>
            <w:t>But this has less long term differentiation. Price promotions have the potential to be copied easily – especially by a larger competitor – and can be costly to the margin if they are continued. More importantly Customer care is not all about price. The customer relationship is also influenced by the convenience, service, problem resolution and relevance (Rahman et al., 2022; Nesset et al., 2021; De Keyser et al., 2020). Such an approach that focuses solely on discounts might then stifle the potential for developing a wide-ranging customer-care capability.</w:t>
          </w:r>
        </w:p>
        <w:p w14:paraId="6EF36A37" w14:textId="2F44BF7B" w:rsidR="00771D77" w:rsidRPr="00D768A5" w:rsidRDefault="00771D77" w:rsidP="00771D77">
          <w:pPr>
            <w:rPr>
              <w:b/>
              <w:bCs/>
            </w:rPr>
          </w:pPr>
          <w:r w:rsidRPr="00D768A5">
            <w:rPr>
              <w:b/>
              <w:bCs/>
            </w:rPr>
            <w:lastRenderedPageBreak/>
            <w:t>Comparative Judgement</w:t>
          </w:r>
        </w:p>
        <w:p w14:paraId="0B3E9FD1" w14:textId="77777777" w:rsidR="00771D77" w:rsidRDefault="00771D77" w:rsidP="00771D77">
          <w:r>
            <w:t>The three options provide different strategic benefits. Value-led personalisation is the most obvious immediate value-adding benefit for price-sensitive customers, and omnichannel integration is the most effective base to ensure consistency and service quality (Nesset et al., 2021; Rahman et al., 2022; Neslin, 2022; Gerea, Gonzalez-Lopez and Herskovic, 2021). However, AI-powered personalisation is the biggest opportunity for Tesco to differentiate, as they can leverage their vast amount of Clubcard data, current digital capabilities, and existing customer relationships (Adobe, 2026; Tesco PLC, 2026a; Mikalef and Gupta, 2021; Guha et al., 2021).</w:t>
          </w:r>
        </w:p>
        <w:p w14:paraId="7C85D4B0" w14:textId="77777777" w:rsidR="00771D77" w:rsidRDefault="00771D77" w:rsidP="00771D77">
          <w:r>
            <w:t>The best way to do this is to have personalisation as a core strategic capability and integrate omnichannel with a clear value proposition to offer. AI should enable Tesco to know what individual customers need and their physical and digital channels and colleagues should decide how to turn that knowledge into service, and whether or not a personalised intervention is appropriate based on the value and trust that customers give (Davenport et al., 2020; Rahman et al., 2022; Canhoto, Keegan and Ryzhikh, 2024; Guha et al., 2021; Huang and Rust, 2021).</w:t>
          </w:r>
        </w:p>
        <w:p w14:paraId="04F2C740" w14:textId="77777777" w:rsidR="00A40733" w:rsidRDefault="00771D77" w:rsidP="00A40733">
          <w:r>
            <w:t>Tesco already has a lot of data and technology; what will help it in the future is how it turns them into experiences that is relevant, consistent, affordable, and trusted by the customers (Adobe, 2026; Tesco PLC, 2026a; Rahman et al., 2022; Ameen et al., 2021; De Keyser et al., 2020). However, important implications arise in relation to technology, data governance, colleague capability, organisational culture, ethics and change management when implementing this direction, which are explored below (Davenport et al., 2020; Mikalef and Gupta, 2021; Tesco PLC, 2026d; Guha et al., 2021).</w:t>
          </w:r>
        </w:p>
        <w:p w14:paraId="586DE1C3" w14:textId="77777777" w:rsidR="00A40733" w:rsidRDefault="00A40733" w:rsidP="00A40733"/>
        <w:p w14:paraId="41E3A955" w14:textId="77777777" w:rsidR="00A40733" w:rsidRDefault="00CB6370" w:rsidP="00A40733">
          <w:pPr>
            <w:rPr>
              <w:b/>
              <w:bCs/>
              <w:sz w:val="28"/>
              <w:szCs w:val="28"/>
            </w:rPr>
          </w:pPr>
          <w:r w:rsidRPr="00D768A5">
            <w:rPr>
              <w:b/>
              <w:bCs/>
              <w:sz w:val="28"/>
              <w:szCs w:val="28"/>
            </w:rPr>
            <w:t>2.5 Wider Organisational Implications of the Proposed Strategy</w:t>
          </w:r>
        </w:p>
        <w:p w14:paraId="678BC736" w14:textId="77777777" w:rsidR="00A40733" w:rsidRDefault="00CB6370" w:rsidP="00A40733">
          <w:r w:rsidRPr="00CB6370">
            <w:t>Beyond Tesco’s marketing implications, the adoption of AI-powered personalisation would involve more than just changes to technology as it would also involve changes to people, organisational processes and governance (Davenport et al., 2020; Mikalef and Gupta, 2021).</w:t>
          </w:r>
        </w:p>
        <w:p w14:paraId="27039326" w14:textId="77777777" w:rsidR="00A40733" w:rsidRDefault="00CB6370" w:rsidP="00A40733">
          <w:pPr>
            <w:rPr>
              <w:b/>
              <w:bCs/>
            </w:rPr>
          </w:pPr>
          <w:r w:rsidRPr="00402142">
            <w:rPr>
              <w:b/>
              <w:bCs/>
            </w:rPr>
            <w:t>Technology and Data Capability</w:t>
          </w:r>
        </w:p>
        <w:p w14:paraId="2BB98ED8" w14:textId="77777777" w:rsidR="00A40733" w:rsidRDefault="00CB6370" w:rsidP="00A40733">
          <w:r w:rsidRPr="00CB6370">
            <w:t>Technology and data capability would be a major strategic enabler. Tesco would need to integrate Clubcard information with its app, online grocery, Whoosh and store systems so that personalisation is consistent across customer touchpoints (Rahman et al., 2022; Neslin, 2022). While the Adobe partnership already offers a solid platform with capabilities such as AI and personalisation, ongoing investments in data infrastructure, analytics and cybersecurity would be required (Adobe, 2026; Tesco PLC, 2026d; Mikalef and Gupta, 2021).</w:t>
          </w:r>
        </w:p>
        <w:p w14:paraId="10B0E9F4" w14:textId="77777777" w:rsidR="00A40733" w:rsidRDefault="00CB6370" w:rsidP="00A40733">
          <w:pPr>
            <w:rPr>
              <w:b/>
              <w:bCs/>
            </w:rPr>
          </w:pPr>
          <w:r w:rsidRPr="00402142">
            <w:rPr>
              <w:b/>
              <w:bCs/>
            </w:rPr>
            <w:t>Leadership and Organisational Culture</w:t>
          </w:r>
        </w:p>
        <w:p w14:paraId="742A5A43" w14:textId="71742B60" w:rsidR="00CB6370" w:rsidRPr="00A40733" w:rsidRDefault="00CB6370" w:rsidP="00A40733">
          <w:pPr>
            <w:rPr>
              <w:b/>
              <w:bCs/>
              <w:sz w:val="28"/>
              <w:szCs w:val="28"/>
            </w:rPr>
          </w:pPr>
          <w:r w:rsidRPr="00CB6370">
            <w:t>Leadership and organisational culture are equally important. Senior managers would require a critical understanding of commercial opportunities and ethical risks, as well as possessing AI and data literacy (Mikalef and Gupta, 2021; Davenport et al., 2020). But the approach must still be customer-centric and not technology-centric (Puntoni et al., 2021). Tesco's ‘Plan-Do-Review' approach is advantageous for experiment and organisational learning and its focus on openness and shared responsibility can facilitate cross-functional collaboration (The Times 100, 2009; Maher et al., 2010). Frontline staff would also need to be trained so that digital personalisation is complemented by human judgement and problem-solving (Mikalef and Gupta, 2021; Choi, Yi and Zhao, 2024).</w:t>
          </w:r>
        </w:p>
        <w:p w14:paraId="17D5C11E" w14:textId="77777777" w:rsidR="00CB6370" w:rsidRPr="00402142" w:rsidRDefault="00CB6370" w:rsidP="00CB6370">
          <w:pPr>
            <w:pStyle w:val="Heading1"/>
            <w:rPr>
              <w:rFonts w:asciiTheme="minorHAnsi" w:eastAsiaTheme="minorHAnsi" w:hAnsiTheme="minorHAnsi" w:cstheme="minorBidi"/>
              <w:b/>
              <w:bCs/>
              <w:color w:val="auto"/>
              <w:sz w:val="22"/>
              <w:szCs w:val="22"/>
            </w:rPr>
          </w:pPr>
          <w:bookmarkStart w:id="3" w:name="_Toc242457799"/>
          <w:r w:rsidRPr="00402142">
            <w:rPr>
              <w:rFonts w:asciiTheme="minorHAnsi" w:eastAsiaTheme="minorHAnsi" w:hAnsiTheme="minorHAnsi" w:cstheme="minorBidi"/>
              <w:b/>
              <w:bCs/>
              <w:color w:val="auto"/>
              <w:sz w:val="22"/>
              <w:szCs w:val="22"/>
            </w:rPr>
            <w:lastRenderedPageBreak/>
            <w:t>Change Management</w:t>
          </w:r>
          <w:bookmarkEnd w:id="3"/>
        </w:p>
        <w:p w14:paraId="7E5E4A47" w14:textId="77777777" w:rsidR="00CB6370" w:rsidRPr="00CB6370" w:rsidRDefault="00CB6370" w:rsidP="00CB6370">
          <w:pPr>
            <w:pStyle w:val="Heading1"/>
            <w:rPr>
              <w:rFonts w:asciiTheme="minorHAnsi" w:eastAsiaTheme="minorHAnsi" w:hAnsiTheme="minorHAnsi" w:cstheme="minorBidi"/>
              <w:color w:val="auto"/>
              <w:sz w:val="22"/>
              <w:szCs w:val="22"/>
            </w:rPr>
          </w:pPr>
          <w:bookmarkStart w:id="4" w:name="_Toc242457800"/>
          <w:r w:rsidRPr="00CB6370">
            <w:rPr>
              <w:rFonts w:asciiTheme="minorHAnsi" w:eastAsiaTheme="minorHAnsi" w:hAnsiTheme="minorHAnsi" w:cstheme="minorBidi"/>
              <w:color w:val="auto"/>
              <w:sz w:val="22"/>
              <w:szCs w:val="22"/>
            </w:rPr>
            <w:t>Change management would need to be gradual. Tesco should instead roll out AI solutions one by one, test customer reactions and expand those that work well (Tesco PLC, 2026a; Tesco PLC, 2026c). This would lessen the risk of implementation by clarifying ownership, having measurable customer-care KPIs, and improving the coordination between technology, marketing, operations and stores (Whittington et al., 2020; Mikalef and Gupta, 2021).</w:t>
          </w:r>
          <w:bookmarkEnd w:id="4"/>
        </w:p>
        <w:p w14:paraId="02547058" w14:textId="77777777" w:rsidR="00CB6370" w:rsidRPr="00402142" w:rsidRDefault="00CB6370" w:rsidP="00CB6370">
          <w:pPr>
            <w:pStyle w:val="Heading1"/>
            <w:rPr>
              <w:rFonts w:asciiTheme="minorHAnsi" w:eastAsiaTheme="minorHAnsi" w:hAnsiTheme="minorHAnsi" w:cstheme="minorBidi"/>
              <w:b/>
              <w:bCs/>
              <w:color w:val="auto"/>
              <w:sz w:val="22"/>
              <w:szCs w:val="22"/>
            </w:rPr>
          </w:pPr>
          <w:bookmarkStart w:id="5" w:name="_Toc242457801"/>
          <w:r w:rsidRPr="00402142">
            <w:rPr>
              <w:rFonts w:asciiTheme="minorHAnsi" w:eastAsiaTheme="minorHAnsi" w:hAnsiTheme="minorHAnsi" w:cstheme="minorBidi"/>
              <w:b/>
              <w:bCs/>
              <w:color w:val="auto"/>
              <w:sz w:val="22"/>
              <w:szCs w:val="22"/>
            </w:rPr>
            <w:t>Ethics, Privacy and Reputation</w:t>
          </w:r>
          <w:bookmarkEnd w:id="5"/>
        </w:p>
        <w:p w14:paraId="7C669ED5" w14:textId="77777777" w:rsidR="00CB6370" w:rsidRPr="00CB6370" w:rsidRDefault="00CB6370" w:rsidP="00CB6370">
          <w:pPr>
            <w:pStyle w:val="Heading1"/>
            <w:rPr>
              <w:rFonts w:asciiTheme="minorHAnsi" w:eastAsiaTheme="minorHAnsi" w:hAnsiTheme="minorHAnsi" w:cstheme="minorBidi"/>
              <w:color w:val="auto"/>
              <w:sz w:val="22"/>
              <w:szCs w:val="22"/>
            </w:rPr>
          </w:pPr>
          <w:bookmarkStart w:id="6" w:name="_Toc242457802"/>
          <w:r w:rsidRPr="00CB6370">
            <w:rPr>
              <w:rFonts w:asciiTheme="minorHAnsi" w:eastAsiaTheme="minorHAnsi" w:hAnsiTheme="minorHAnsi" w:cstheme="minorBidi"/>
              <w:color w:val="auto"/>
              <w:sz w:val="22"/>
              <w:szCs w:val="22"/>
            </w:rPr>
            <w:t>Last, but not least, ethics, privacy and reputation are important. The more Clubcard data that is used, the more important transparency, customer consent, algorithmic fairness and the proper regulation of personalisation becomes (Information Commissioner's Office, n.d.; Davenport et al., 2020; Puntoni et al., 2021). A failure in data governance, cybersecurity or overly intrusive personalisation could therefore damage both reputation and loyalty (Tesco PLC, 2026d; Canhoto, Keegan and Ryzhikh, 2024).</w:t>
          </w:r>
          <w:bookmarkEnd w:id="6"/>
        </w:p>
        <w:p w14:paraId="07E83A6F" w14:textId="77777777" w:rsidR="00CB6370" w:rsidRPr="00402142" w:rsidRDefault="00CB6370" w:rsidP="00CB6370">
          <w:pPr>
            <w:pStyle w:val="Heading1"/>
            <w:rPr>
              <w:rFonts w:asciiTheme="minorHAnsi" w:eastAsiaTheme="minorHAnsi" w:hAnsiTheme="minorHAnsi" w:cstheme="minorBidi"/>
              <w:b/>
              <w:bCs/>
              <w:color w:val="auto"/>
              <w:sz w:val="22"/>
              <w:szCs w:val="22"/>
            </w:rPr>
          </w:pPr>
          <w:bookmarkStart w:id="7" w:name="_Toc242457803"/>
          <w:r w:rsidRPr="00402142">
            <w:rPr>
              <w:rFonts w:asciiTheme="minorHAnsi" w:eastAsiaTheme="minorHAnsi" w:hAnsiTheme="minorHAnsi" w:cstheme="minorBidi"/>
              <w:b/>
              <w:bCs/>
              <w:color w:val="auto"/>
              <w:sz w:val="22"/>
              <w:szCs w:val="22"/>
            </w:rPr>
            <w:t>Overall Implication</w:t>
          </w:r>
          <w:bookmarkEnd w:id="7"/>
        </w:p>
        <w:p w14:paraId="0E5928E3" w14:textId="799158C9" w:rsidR="00AA2A91" w:rsidRDefault="00CB6370" w:rsidP="00402142">
          <w:pPr>
            <w:pStyle w:val="Heading1"/>
          </w:pPr>
          <w:bookmarkStart w:id="8" w:name="_Toc242457804"/>
          <w:r w:rsidRPr="00CB6370">
            <w:rPr>
              <w:rFonts w:asciiTheme="minorHAnsi" w:eastAsiaTheme="minorHAnsi" w:hAnsiTheme="minorHAnsi" w:cstheme="minorBidi"/>
              <w:color w:val="auto"/>
              <w:sz w:val="22"/>
              <w:szCs w:val="22"/>
            </w:rPr>
            <w:t>Overall, the success of Tesco’s proposed strategy will depend less on acquiring additional technology than on its ability to align technology, people, governance and customer trust across the organisation (Mikalef and Gupta, 2021; Davenport et al., 2020; Tesco PLC, 2026d).</w:t>
          </w:r>
          <w:bookmarkEnd w:id="8"/>
        </w:p>
        <w:p w14:paraId="143E462B" w14:textId="3944FAF0" w:rsidR="00402142" w:rsidRDefault="00402142" w:rsidP="00402142">
          <w:pPr>
            <w:pStyle w:val="Heading1"/>
          </w:pPr>
          <w:bookmarkStart w:id="9" w:name="_Toc242457805"/>
          <w:r>
            <w:t>Recommendations</w:t>
          </w:r>
          <w:bookmarkEnd w:id="9"/>
        </w:p>
        <w:p w14:paraId="0D823694" w14:textId="77777777" w:rsidR="00AA2A91" w:rsidRDefault="00AA2A91" w:rsidP="00AA2A91"/>
        <w:p w14:paraId="358578A8" w14:textId="77777777" w:rsidR="00402142" w:rsidRDefault="00402142" w:rsidP="00402142">
          <w:r>
            <w:t>First, Tesco should be more focused on the AI-powered personalisation aspect, which should be focused on what it can do for the customer, such as being able to save them money, suggest meals for them to eat or helpful product recommendations rather than a bombardment of promotions. Customer satisfaction, engagement and retention along with commercial outcomes should be used to measure performance.</w:t>
          </w:r>
        </w:p>
        <w:p w14:paraId="5C72A084" w14:textId="77777777" w:rsidR="00402142" w:rsidRDefault="00402142" w:rsidP="00402142">
          <w:r>
            <w:t>Second, personalisation needs to be integrated into all of the channels Tesco uses to interact with customers, for example, by using Clubcard insights and digital services as part of the frontline customer care experience. This will necessitate improved coordination between the technology and marketing teams, the store, and the customer-service team.</w:t>
          </w:r>
        </w:p>
        <w:p w14:paraId="3484DFD7" w14:textId="77777777" w:rsidR="00402142" w:rsidRDefault="00402142" w:rsidP="00402142">
          <w:r>
            <w:t>Thirdly, it is important that Tesco make trust and responsible data use a key element of their strategy. There is a need to provide transparency to customers about how their data is used for personalisation and to enable them to have control over their preferences. Good governance should also take into account issues of cyber security, bias, and inappropriate automated recommendations.</w:t>
          </w:r>
        </w:p>
        <w:p w14:paraId="688C068E" w14:textId="77777777" w:rsidR="00402142" w:rsidRDefault="00402142" w:rsidP="00402142">
          <w:r>
            <w:t>Last but not least, Tesco should take a pilot-and-scale strategy: roll out selected AI-enabled customer-care initiatives first and then scale up their implementation. This would minimize risk of implementation, enable customer feedback to shape development, and put investment behind applications that deliver measurable customer value.</w:t>
          </w:r>
        </w:p>
        <w:p w14:paraId="57748263" w14:textId="77777777" w:rsidR="00AA2A91" w:rsidRDefault="00AA2A91" w:rsidP="00AA2A91"/>
        <w:p w14:paraId="465FC4C8" w14:textId="77777777" w:rsidR="00402142" w:rsidRDefault="00402142" w:rsidP="00402142">
          <w:pPr>
            <w:pStyle w:val="Heading1"/>
          </w:pPr>
          <w:bookmarkStart w:id="10" w:name="_Toc242457806"/>
          <w:r>
            <w:lastRenderedPageBreak/>
            <w:t>Conclusion</w:t>
          </w:r>
          <w:bookmarkEnd w:id="10"/>
          <w:r>
            <w:t xml:space="preserve"> </w:t>
          </w:r>
        </w:p>
        <w:p w14:paraId="630CFABB" w14:textId="77777777" w:rsidR="00402142" w:rsidRDefault="00402142" w:rsidP="00402142"/>
        <w:p w14:paraId="03FBBC1E" w14:textId="77777777" w:rsidR="00402142" w:rsidRDefault="00402142" w:rsidP="00402142">
          <w:r>
            <w:t>Based on the analysis, Tesco can expand customer knowledge and use it to create more personalised customer care as it already has significant customer data, a large base of Clubcard members, and digital and physical channels that are developing and enhancing customer satisfaction. The PESTEL and SWOT analyses reveal that these strengths exist in a challenging environment, due to the sensitivity of the household customer to the price, regulatory pressures, high competition, technological change, and increasing data privacy issues.</w:t>
          </w:r>
        </w:p>
        <w:p w14:paraId="6B6C78C1" w14:textId="77777777" w:rsidR="00402142" w:rsidRDefault="00402142" w:rsidP="00402142">
          <w:r>
            <w:t>The strategic options analysis indicates that AI personalisation is the best chance Tesco has of differentiation, but it cannot be implemented as a 'technology-led approach' alone. It requires integration across-stores, online grocery, Tesco app and Whoosh, but must have customer value transparency and human support. This is an important development for Tesco, as its collaboration with Adobe already offers a good starting point, but the degree of synergy between technology, customer trust and organisation will determine the sustainable advantage.</w:t>
          </w:r>
        </w:p>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0ABC39D3" w14:textId="77777777" w:rsidR="00AA2A91" w:rsidRDefault="00AA2A91" w:rsidP="00AA2A91"/>
        <w:p w14:paraId="7D67536F" w14:textId="77777777" w:rsidR="001B2F0C" w:rsidRDefault="001B2F0C">
          <w:pPr>
            <w:rPr>
              <w:rFonts w:asciiTheme="majorHAnsi" w:eastAsiaTheme="majorEastAsia" w:hAnsiTheme="majorHAnsi" w:cstheme="majorBidi"/>
              <w:color w:val="2E74B5" w:themeColor="accent1" w:themeShade="BF"/>
              <w:sz w:val="32"/>
              <w:szCs w:val="32"/>
            </w:rPr>
          </w:pPr>
          <w:r>
            <w:br w:type="page"/>
          </w:r>
        </w:p>
        <w:p w14:paraId="7202FDFC" w14:textId="23F4B242" w:rsidR="00AA2A91" w:rsidRDefault="00AC55FC" w:rsidP="00AA2A91">
          <w:pPr>
            <w:pStyle w:val="Heading1"/>
          </w:pPr>
          <w:bookmarkStart w:id="11" w:name="_Toc242457807"/>
          <w:r>
            <w:lastRenderedPageBreak/>
            <w:t>Reference List</w:t>
          </w:r>
          <w:bookmarkEnd w:id="11"/>
        </w:p>
        <w:p w14:paraId="7B633537" w14:textId="54562535" w:rsidR="00FA272B" w:rsidRDefault="00FA272B" w:rsidP="00FA272B"/>
        <w:p w14:paraId="5E5C8298" w14:textId="77777777" w:rsidR="00121F74" w:rsidRDefault="00121F74" w:rsidP="00121F74">
          <w:r>
            <w:t>Adobe (2026) Adobe &amp; Tesco enter strategic AI partnership to personalise experiences and reward loyalty for Tesco’s customers. Available at: https://news.adobe.com/en/gb/news/2026/04/adobe-tesco-enter-strategic-ai-partnership</w:t>
          </w:r>
        </w:p>
        <w:p w14:paraId="1E0AFA3B" w14:textId="77777777" w:rsidR="00121F74" w:rsidRDefault="00121F74" w:rsidP="00121F74">
          <w:r>
            <w:t>Ameen, N., Tarhini, A., Reppel, A. and Anand, A. (2021) ‘Customer experiences in the age of artificial intelligence’, Computers in Human Behavior, 114, article 106548. Available at: https://doi.org/10.1016/j.chb.2020.106548</w:t>
          </w:r>
        </w:p>
        <w:p w14:paraId="262E6A53" w14:textId="77777777" w:rsidR="00121F74" w:rsidRDefault="00121F74" w:rsidP="00121F74">
          <w:r>
            <w:t>Bleier, A., Goldfarb, A. and Tucker, C. (2020) ‘Consumer privacy and the future of data-based innovation and marketing’, International Journal of Research in Marketing, 37(3), pp. 466–480. Available at: https://doi.org/10.1016/j.ijresmar.2020.03.006</w:t>
          </w:r>
        </w:p>
        <w:p w14:paraId="5DB1B12A" w14:textId="77777777" w:rsidR="00121F74" w:rsidRDefault="00121F74" w:rsidP="00121F74">
          <w:r>
            <w:t>Canhoto, A.I., Keegan, B.J. and Ryzhikh, M. (2024) ‘Snakes and ladders: Unpacking the personalisation-privacy paradox in the context of AI-enabled personalisation in the physical retail environment’, Information Systems Frontiers, 26, pp. 1005–1024. Available at: https://doi.org/10.1007/s10796-023-10369-7</w:t>
          </w:r>
        </w:p>
        <w:p w14:paraId="04E68F3F" w14:textId="77777777" w:rsidR="00121F74" w:rsidRDefault="00121F74" w:rsidP="00121F74">
          <w:r>
            <w:t>Choi, S., Yi, Y. and Zhao, X. (2024) ‘The human touch vs. AI efficiency: How perceived status, effort, and loyalty shape consumer satisfaction with preferential treatment’, Journal of Retailing and Consumer Services, 81, article 103969. Available at: https://doi.org/10.1016/j.jretconser.2024.103969</w:t>
          </w:r>
        </w:p>
        <w:p w14:paraId="1C122873" w14:textId="77777777" w:rsidR="00121F74" w:rsidRDefault="00121F74" w:rsidP="00121F74">
          <w:r>
            <w:t>Clark, P.A. (2026) ‘How Tesco built a retail platform powered by loyalty data and AI’, EMARKETER, 8 June. Available at: https://www.emarketer.com/content/how-tesco-built-retail-platform-powered-by-loyalty-data-ai</w:t>
          </w:r>
        </w:p>
        <w:p w14:paraId="7FA67EF8" w14:textId="77777777" w:rsidR="00121F74" w:rsidRDefault="00121F74" w:rsidP="00121F74">
          <w:r>
            <w:t>Davenport, T., Guha, A., Grewal, D. and Bressgott, T. (2020) ‘How artificial intelligence will change the future of marketing’, Journal of the Academy of Marketing Science, 48, pp. 24–42. Available at: https://doi.org/10.1007/s11747-019-00696-0</w:t>
          </w:r>
        </w:p>
        <w:p w14:paraId="3161DCF7" w14:textId="77777777" w:rsidR="00121F74" w:rsidRDefault="00121F74" w:rsidP="00121F74">
          <w:r>
            <w:t>De Keyser, A., Verleye, K., Lemon, K.N., Keiningham, T.L. and Klaus, P. (2020) ‘Moving the customer experience field forward: Introducing the touchpoints, context, qualities (TCQ) nomenclature’, Journal of Service Research, 23(4), pp. 433–455. Available at: https://doi.org/10.1177/1094670520928390</w:t>
          </w:r>
        </w:p>
        <w:p w14:paraId="1266C6BA" w14:textId="77777777" w:rsidR="00121F74" w:rsidRDefault="00121F74" w:rsidP="00121F74">
          <w:r>
            <w:t>Department for Environment, Food &amp; Rural Affairs (2024) UK government update: Deposit Return Scheme for drinks containers. Available at: https://www.gov.uk/government/publications/uk-government-update-deposit-return-scheme-for-drinks-containers/uk-government-update-deposit-return-scheme-for-drinks-containers</w:t>
          </w:r>
        </w:p>
        <w:p w14:paraId="0BE27CA1" w14:textId="77777777" w:rsidR="00121F74" w:rsidRDefault="00121F74" w:rsidP="00121F74">
          <w:r>
            <w:t>Department for Environment, Food &amp; Rural Affairs (2025) Deposit Return Scheme: Drinks producer and retailer responsibilities. Available at: https://www.gov.uk/guidance/deposit-return-scheme-drinks-producer-and-retailer-responsibilities</w:t>
          </w:r>
        </w:p>
        <w:p w14:paraId="0AD3E2AA" w14:textId="77777777" w:rsidR="00121F74" w:rsidRDefault="00121F74" w:rsidP="00121F74">
          <w:r>
            <w:t>Department of Health and Social Care and Department for Culture, Media and Sport (2026) Less healthy food or drink: Advertising and promotions restrictions. Available at: https://www.gov.uk/government/collections/less-healthy-food-or-drink-advertising-and-promotions-restrictions</w:t>
          </w:r>
        </w:p>
        <w:p w14:paraId="7DAB53BE" w14:textId="77777777" w:rsidR="00121F74" w:rsidRDefault="00121F74" w:rsidP="00121F74">
          <w:r>
            <w:lastRenderedPageBreak/>
            <w:t>Gabel, S. and Guhl, D. (2022) ‘Comparing the effectiveness of rewards and individually targeted coupons in loyalty programs’, Journal of Retailing, 98(3), pp. 395–411. Available at: https://doi.org/10.1016/j.jretai.2021.08.001</w:t>
          </w:r>
        </w:p>
        <w:p w14:paraId="30B8A4DF" w14:textId="77777777" w:rsidR="00121F74" w:rsidRDefault="00121F74" w:rsidP="00121F74">
          <w:r>
            <w:t>Gerea, C., Gonzalez-Lopez, F. and Herskovic, V. (2021) ‘Omnichannel customer experience and management: An integrative review and research agenda’, Sustainability, 13(5), article 2824. Available at: https://doi.org/10.3390/su13052824</w:t>
          </w:r>
        </w:p>
        <w:p w14:paraId="3699DACD" w14:textId="77777777" w:rsidR="00121F74" w:rsidRDefault="00121F74" w:rsidP="00121F74">
          <w:r>
            <w:t>Groceries Code Adjudicator (2026) High Code compliance maintained as some supplier issues increase. Available at: https://www.gov.uk/government/news/high-code-compliance-maintained-as-some-supplier-issues-increase</w:t>
          </w:r>
        </w:p>
        <w:p w14:paraId="476BB181" w14:textId="77777777" w:rsidR="00121F74" w:rsidRDefault="00121F74" w:rsidP="00121F74">
          <w:r>
            <w:t>Guha, A., Grewal, D., Kopalle, P.K., Haenlein, M., Schneider, M.J., Jung, H., Moustafa, R., Hegde, D.R. and Hawkins, G. (2021) ‘How artificial intelligence will affect the future of retailing’, Journal of Retailing, 97(1), pp. 28–41. Available at: https://doi.org/10.1016/j.jretai.2021.01.005</w:t>
          </w:r>
        </w:p>
        <w:p w14:paraId="09858333" w14:textId="77777777" w:rsidR="00121F74" w:rsidRDefault="00121F74" w:rsidP="00121F74">
          <w:r>
            <w:t>Hallikainen, H., Luongo, M., Dhir, A. and Laukkanen, T. (2022) ‘Consequences of personalized product recommendations and price promotions in online grocery shopping’, Journal of Retailing and Consumer Services, 69, article 103088. Available at: https://doi.org/10.1016/j.jretconser.2022.103088</w:t>
          </w:r>
        </w:p>
        <w:p w14:paraId="6206ED21" w14:textId="77777777" w:rsidR="00121F74" w:rsidRDefault="00121F74" w:rsidP="00121F74">
          <w:r>
            <w:t>Hoyer, W.D., Kroschke, M., Schmitt, B., Kraume, K. and Shankar, V. (2020) ‘Transforming the customer experience through new technologies’, Journal of Interactive Marketing, 51, pp. 57–71. Available at: https://doi.org/10.1016/j.intmar.2020.04.001</w:t>
          </w:r>
        </w:p>
        <w:p w14:paraId="3EC3EE45" w14:textId="77777777" w:rsidR="00121F74" w:rsidRDefault="00121F74" w:rsidP="00121F74">
          <w:r>
            <w:t>Huang, M.-H. and Rust, R.T. (2021) ‘A strategic framework for artificial intelligence in marketing’, Journal of the Academy of Marketing Science, 49, pp. 30–50. Available at: https://doi.org/10.1007/s11747-020-00749-9</w:t>
          </w:r>
        </w:p>
        <w:p w14:paraId="7D989A64" w14:textId="77777777" w:rsidR="00121F74" w:rsidRDefault="00121F74" w:rsidP="00121F74">
          <w:r>
            <w:t>Information Commissioner’s Office (n.d.) Rights related to automated decision making including profiling. Available at: https://ico.org.uk/for-organisations/uk-gdpr-guidance-and-resources/individual-rights/individual-rights/rights-related-to-automated-decision-making-including-profiling/</w:t>
          </w:r>
        </w:p>
        <w:p w14:paraId="6267D98C" w14:textId="77777777" w:rsidR="00121F74" w:rsidRDefault="00121F74" w:rsidP="00121F74">
          <w:r>
            <w:t>Information Commissioner’s Office (2026) ICO consultation on the draft guidance about automated decision-making, including profiling. Available at: https://ico.org.uk/about-the-ico/ico-and-stakeholder-consultations/2026/03/ico-consultation-on-the-draft-guidance-about-automated-decision-making-including-profiling/</w:t>
          </w:r>
        </w:p>
        <w:p w14:paraId="4511CD5D" w14:textId="77777777" w:rsidR="00121F74" w:rsidRDefault="00121F74" w:rsidP="00121F74">
          <w:r>
            <w:t>Larsson, S. and Haresamudram, K. (2024) ‘Consumer trust and platformised retail personalisation’, in Bäckström, K., Egan-Wyer, C. and Samsioe, E. (eds.) The Future of Consumption. Cham: Palgrave Macmillan, pp. 77–94. Available at: https://doi.org/10.1007/978-3-031-33246-3_5</w:t>
          </w:r>
        </w:p>
        <w:p w14:paraId="57004C24" w14:textId="77777777" w:rsidR="00121F74" w:rsidRDefault="00121F74" w:rsidP="00121F74">
          <w:r>
            <w:t>Lemon, K.N. and Verhoef, P.C. (2016) ‘Understanding customer experience throughout the customer journey’, Journal of Marketing, 80(6), pp. 69–96. Available at: https://doi.org/10.1509/jm.15.0420</w:t>
          </w:r>
        </w:p>
        <w:p w14:paraId="4175D55F" w14:textId="77777777" w:rsidR="00121F74" w:rsidRDefault="00121F74" w:rsidP="00121F74">
          <w:r>
            <w:t>Low Pay Commission (2026) National Living Wage increases to £12.71 per hour. Available at: https://www.gov.uk/government/news/national-living-wage-increases-to-1271-per-hour</w:t>
          </w:r>
        </w:p>
        <w:p w14:paraId="6087849D" w14:textId="77777777" w:rsidR="00121F74" w:rsidRDefault="00121F74" w:rsidP="00121F74">
          <w:r>
            <w:t>Maher, L., Plsek, P., Price, J. and Mugglestone, M. (2010) Creating the culture for innovation: A practical guide for leaders. Coventry: NHS Institute for Innovation and Improvement. Available at: https://www.england.nhs.uk/improvement-hub/wp-content/uploads/sites/44/2017/11/Creating-the-Culture-for-Innovation-Practical-Guide-for-Leaders.pdf</w:t>
          </w:r>
        </w:p>
        <w:p w14:paraId="49F7527A" w14:textId="77777777" w:rsidR="00121F74" w:rsidRDefault="00121F74" w:rsidP="00121F74">
          <w:r>
            <w:lastRenderedPageBreak/>
            <w:t>Mikalef, P. and Gupta, M. (2021) ‘Artificial intelligence capability: Conceptualization, measurement calibration, and empirical study on its impact on organizational creativity and firm performance’, Information &amp; Management, 58(3), article 103434. Available at: https://doi.org/10.1016/j.im.2021.103434</w:t>
          </w:r>
        </w:p>
        <w:p w14:paraId="3023EB30" w14:textId="77777777" w:rsidR="00121F74" w:rsidRDefault="00121F74" w:rsidP="00121F74">
          <w:r>
            <w:t>Neslin, S.A. (2022) ‘The omnichannel continuum: Integrating online and offline channels along the customer journey’, Journal of Retailing, 98(1), pp. 111–132. Available at: https://doi.org/10.1016/j.jretai.2022.02.003</w:t>
          </w:r>
        </w:p>
        <w:p w14:paraId="6D02543F" w14:textId="77777777" w:rsidR="00121F74" w:rsidRDefault="00121F74" w:rsidP="00121F74">
          <w:r>
            <w:t>Nesset, E., Bergem, O., Nervik, B., Schiøll Sørlie, E. and Helgesen, Ø. (2021) ‘Building chain loyalty in grocery retailing by means of loyalty programs: A study of the Norwegian case’, Journal of Retailing and Consumer Services, 60, article 102450. Available at: https://doi.org/10.1016/j.jretconser.2021.102450</w:t>
          </w:r>
        </w:p>
        <w:p w14:paraId="0D66DD7D" w14:textId="77777777" w:rsidR="00121F74" w:rsidRDefault="00121F74" w:rsidP="00121F74">
          <w:r>
            <w:t>Office for National Statistics (2026) Consumer price inflation, UK: August 2026. Available at: https://www.ons.gov.uk/economy/inflationandpriceindices/bulletins/consumerpriceinflation/august2026</w:t>
          </w:r>
        </w:p>
        <w:p w14:paraId="3E4BCDC4" w14:textId="77777777" w:rsidR="00121F74" w:rsidRDefault="00121F74" w:rsidP="00121F74">
          <w:r>
            <w:t>Puntoni, S., Reczek, R.W., Giesler, M. and Botti, S. (2021) ‘Consumers and artificial intelligence: An experiential perspective’, Journal of Marketing, 85(1), pp. 131–151. Available at: https://doi.org/10.1177/0022242920953847</w:t>
          </w:r>
        </w:p>
        <w:p w14:paraId="7D21AB5F" w14:textId="77777777" w:rsidR="00121F74" w:rsidRDefault="00121F74" w:rsidP="00121F74">
          <w:r>
            <w:t>Rahman, S.M., Carlson, J., Gudergan, S.P., Wetzels, M. and Grewal, D. (2022) ‘Perceived omnichannel customer experience (OCX): Concept, measurement, and impact’, Journal of Retailing, 98(4), pp. 611–632. Available at: https://doi.org/10.1016/j.jretai.2022.03.003</w:t>
          </w:r>
        </w:p>
        <w:p w14:paraId="0FB84D2E" w14:textId="77777777" w:rsidR="00121F74" w:rsidRDefault="00121F74" w:rsidP="00121F74">
          <w:r>
            <w:t>Rowberry, A. (2026a) ‘Tesco resets strategic direction for future growth’, IGD, 22 April. Available at: https://www.igd.com/commercial-insight/retail-analysis/retailers/articles/tesco-resets-strategic-direction-for-future-growth/73013</w:t>
          </w:r>
        </w:p>
        <w:p w14:paraId="2C75A651" w14:textId="77777777" w:rsidR="00121F74" w:rsidRDefault="00121F74" w:rsidP="00121F74">
          <w:r>
            <w:t>Rowberry, A. (2026b) ‘Tesco business update spotlights food, quality, and value’, IGD, 6 May. Available at: https://www.igd.com/commercial-insight/retail-analysis/channels/articles/tesco-business-update-spotlights-food-quality-and-value/73129</w:t>
          </w:r>
        </w:p>
        <w:p w14:paraId="387A4BA4" w14:textId="77777777" w:rsidR="00121F74" w:rsidRDefault="00121F74" w:rsidP="00121F74">
          <w:r>
            <w:t>Song, M., Xing, X., Duan, Y., Cohen, J. and Mou, J. (2022) ‘Will artificial intelligence replace human customer service? The impact of communication quality and privacy risks on adoption intention’, Journal of Retailing and Consumer Services, 66, article 102900. Available at: https://doi.org/10.1016/j.jretconser.2021.102900</w:t>
          </w:r>
        </w:p>
        <w:p w14:paraId="46B4A0BA" w14:textId="77777777" w:rsidR="00121F74" w:rsidRDefault="00121F74" w:rsidP="00121F74">
          <w:r>
            <w:t>Tesco PLC (2026a) Preliminary Results 2025/26. Available at: https://www.tescoplc.com/preliminary-results-202526</w:t>
          </w:r>
        </w:p>
        <w:p w14:paraId="1A86EAB8" w14:textId="77777777" w:rsidR="00121F74" w:rsidRDefault="00121F74" w:rsidP="00121F74">
          <w:r>
            <w:t>Tesco PLC (2026b) Q1 Trading Statement 2026/27. Available at: https://www.tescoplc.com/media/mtwpdrg2/tesco_plc_q1_trading_statement_2026-27.pdf</w:t>
          </w:r>
        </w:p>
        <w:p w14:paraId="44E764F1" w14:textId="77777777" w:rsidR="00121F74" w:rsidRDefault="00121F74" w:rsidP="00121F74">
          <w:r>
            <w:t>Tesco PLC (2026c) Interim Results 2026/27. Available at: https://www.tescoplc.com/interim-results-202627/</w:t>
          </w:r>
        </w:p>
        <w:p w14:paraId="7C18520E" w14:textId="77777777" w:rsidR="00121F74" w:rsidRDefault="00121F74" w:rsidP="00121F74">
          <w:r>
            <w:t>Tesco PLC (2026d) Adobe &amp; Tesco enter strategic AI partnership to personalise experiences and reward loyalty for Tesco’s customers. Available at: https://www.tescoplc.com/adobe-tesco-enter-strategic-ai-partnership-to-personalise-experiences-and-reward-loyalty-for-tesco-s-customers/</w:t>
          </w:r>
        </w:p>
        <w:p w14:paraId="4C10E17D" w14:textId="77777777" w:rsidR="00121F74" w:rsidRDefault="00121F74" w:rsidP="00121F74">
          <w:r>
            <w:t>Tesco PLC (2026e) Tesco PLC Sustainability Report 2026. Available at: https://www.tescoplc.com/media/yjmlhji0/tesco-sustainability-report-2026.pdf</w:t>
          </w:r>
        </w:p>
        <w:p w14:paraId="36839679" w14:textId="77777777" w:rsidR="00121F74" w:rsidRDefault="00121F74" w:rsidP="00121F74">
          <w:r>
            <w:lastRenderedPageBreak/>
            <w:t>Timoumi, A., Gangwar, M. and Mantrala, M.K. (2022) ‘Cross-channel effects of omnichannel retail marketing strategies: A review of extant data-driven research’, Journal of Retailing, 98(1), pp. 133–151. Available at: https://doi.org/10.1016/j.jretai.2022.02.008</w:t>
          </w:r>
        </w:p>
        <w:p w14:paraId="71306111" w14:textId="77777777" w:rsidR="00121F74" w:rsidRDefault="00121F74" w:rsidP="00121F74">
          <w:r>
            <w:t>Urbonavicius, S. (2023) ‘Relative power of online buyers in regard to a store: How it encourages them to disclose their personal data?’, Journal of Retailing and Consumer Services, 75, article 103510. Available at: https://doi.org/10.1016/j.jretconser.2023.103510</w:t>
          </w:r>
        </w:p>
        <w:p w14:paraId="6808C375" w14:textId="77777777" w:rsidR="00121F74" w:rsidRDefault="00121F74" w:rsidP="00121F74">
          <w:r>
            <w:t>Verhoef, P.C., Kannan, P.K. and Inman, J.J. (2015) ‘From multi-channel retailing to omni-channel retailing: Introduction to the special issue on multi-channel retailing’, Journal of Retailing, 91(2), pp. 174–181. Available at: https://doi.org/10.1016/j.jretai.2015.02.005</w:t>
          </w:r>
        </w:p>
        <w:p w14:paraId="333F4A21" w14:textId="77777777" w:rsidR="00121F74" w:rsidRDefault="00121F74" w:rsidP="00121F74">
          <w:r>
            <w:t>Vu, C.B., Ozuem, W., Willis, M. and Katz, J. (2026) ‘Navigating trust and the personalization-privacy paradox in AI-driven e-commerce: A consumer pathway framework’, Journal of Retailing and Consumer Services, 93, article 104938. Available at: https://doi.org/10.1016/j.jretconser.2026.104938</w:t>
          </w:r>
        </w:p>
        <w:p w14:paraId="1E0B99AD" w14:textId="77777777" w:rsidR="00121F74" w:rsidRDefault="00121F74" w:rsidP="00121F74">
          <w:r>
            <w:t>Whittington, R., Regnér, P., Angwin, D., Johnson, G. and Scholes, K. (2020) Exploring Strategy: Text and Cases. 12th edn. Harlow: Pearson.</w:t>
          </w:r>
        </w:p>
        <w:p w14:paraId="74D68953" w14:textId="3E13327A" w:rsidR="00FA272B" w:rsidRPr="00FA272B" w:rsidRDefault="00121F74" w:rsidP="00121F74">
          <w:r>
            <w:t>Yin, C.-C., Chiu, H.-C., Hsieh, Y.-C. and Kuo, C.-Y. (2022) ‘How to retain customers in omnichannel retailing: Considering the roles of brand experience and purchase behavior’, Journal of Retailing and Consumer Services, 69, article 103070. Available at: https://doi.org/10.1016/j.jretconser.2022.103070</w:t>
          </w:r>
        </w:p>
        <w:p w14:paraId="77D69E6F" w14:textId="77777777" w:rsidR="004A11F6" w:rsidRPr="007D1947" w:rsidRDefault="004A11F6" w:rsidP="007D1947"/>
        <w:p w14:paraId="7F890C1F"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84E65"/>
    <w:rsid w:val="000B2F10"/>
    <w:rsid w:val="000F752A"/>
    <w:rsid w:val="00107936"/>
    <w:rsid w:val="00115B96"/>
    <w:rsid w:val="00121F74"/>
    <w:rsid w:val="00160607"/>
    <w:rsid w:val="00195E65"/>
    <w:rsid w:val="001976DF"/>
    <w:rsid w:val="001B2F0C"/>
    <w:rsid w:val="00324CCD"/>
    <w:rsid w:val="00402142"/>
    <w:rsid w:val="00480872"/>
    <w:rsid w:val="004963F3"/>
    <w:rsid w:val="004A11F6"/>
    <w:rsid w:val="004D519C"/>
    <w:rsid w:val="004D5740"/>
    <w:rsid w:val="00680547"/>
    <w:rsid w:val="00734752"/>
    <w:rsid w:val="00771D77"/>
    <w:rsid w:val="007D1947"/>
    <w:rsid w:val="008A679C"/>
    <w:rsid w:val="00931CAA"/>
    <w:rsid w:val="00A12B58"/>
    <w:rsid w:val="00A40733"/>
    <w:rsid w:val="00AA2A91"/>
    <w:rsid w:val="00AC55FC"/>
    <w:rsid w:val="00C847A4"/>
    <w:rsid w:val="00CA09F3"/>
    <w:rsid w:val="00CB6370"/>
    <w:rsid w:val="00D768A5"/>
    <w:rsid w:val="00D854A5"/>
    <w:rsid w:val="00D8718F"/>
    <w:rsid w:val="00DE28CE"/>
    <w:rsid w:val="00EC316E"/>
    <w:rsid w:val="00F7031C"/>
    <w:rsid w:val="00FA27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F752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semiHidden/>
    <w:rsid w:val="000F752A"/>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7714</Words>
  <Characters>43974</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51585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Md Rokibul Islam [Student-PECS]</cp:lastModifiedBy>
  <cp:revision>8</cp:revision>
  <dcterms:created xsi:type="dcterms:W3CDTF">2026-09-10T08:05:00Z</dcterms:created>
  <dcterms:modified xsi:type="dcterms:W3CDTF">2026-10-09T18:53:00Z</dcterms:modified>
</cp:coreProperties>
</file>