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8228916"/>
        <w:docPartObj>
          <w:docPartGallery w:val="Cover Pages"/>
          <w:docPartUnique/>
        </w:docPartObj>
      </w:sdtPr>
      <w:sdtContent>
        <w:p w14:paraId="68A1C8AA" w14:textId="591CCE7C" w:rsidR="0018398C" w:rsidRDefault="0018398C">
          <w:r>
            <w:rPr>
              <w:noProof/>
            </w:rPr>
            <mc:AlternateContent>
              <mc:Choice Requires="wps">
                <w:drawing>
                  <wp:anchor distT="0" distB="0" distL="114300" distR="114300" simplePos="0" relativeHeight="251661312" behindDoc="0" locked="0" layoutInCell="1" allowOverlap="1" wp14:anchorId="22E41F78" wp14:editId="2498088D">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C99144D" w14:textId="2751DB07" w:rsidR="0018398C" w:rsidRDefault="0018398C">
                                    <w:pPr>
                                      <w:pStyle w:val="NoSpacing"/>
                                      <w:spacing w:after="480"/>
                                      <w:rPr>
                                        <w:i/>
                                        <w:color w:val="262626" w:themeColor="text1" w:themeTint="D9"/>
                                        <w:sz w:val="32"/>
                                        <w:szCs w:val="32"/>
                                      </w:rPr>
                                    </w:pPr>
                                    <w:r>
                                      <w:rPr>
                                        <w:i/>
                                        <w:color w:val="262626" w:themeColor="text1" w:themeTint="D9"/>
                                        <w:sz w:val="32"/>
                                        <w:szCs w:val="32"/>
                                      </w:rPr>
                                      <w:t>Rebecca Dingwall</w:t>
                                    </w:r>
                                  </w:p>
                                </w:sdtContent>
                              </w:sdt>
                              <w:p w14:paraId="17ACCD47" w14:textId="53593CC9" w:rsidR="0018398C" w:rsidRDefault="0018398C">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2217521</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2E41F78"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7C99144D" w14:textId="2751DB07" w:rsidR="0018398C" w:rsidRDefault="0018398C">
                              <w:pPr>
                                <w:pStyle w:val="NoSpacing"/>
                                <w:spacing w:after="480"/>
                                <w:rPr>
                                  <w:i/>
                                  <w:color w:val="262626" w:themeColor="text1" w:themeTint="D9"/>
                                  <w:sz w:val="32"/>
                                  <w:szCs w:val="32"/>
                                </w:rPr>
                              </w:pPr>
                              <w:r>
                                <w:rPr>
                                  <w:i/>
                                  <w:color w:val="262626" w:themeColor="text1" w:themeTint="D9"/>
                                  <w:sz w:val="32"/>
                                  <w:szCs w:val="32"/>
                                </w:rPr>
                                <w:t>Rebecca Dingwall</w:t>
                              </w:r>
                            </w:p>
                          </w:sdtContent>
                        </w:sdt>
                        <w:p w14:paraId="17ACCD47" w14:textId="53593CC9" w:rsidR="0018398C" w:rsidRDefault="0018398C">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2217521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78CC769" wp14:editId="6ECAFE3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E920DE2"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C8702DA" wp14:editId="0E200473">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color w:val="000000"/>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0C2592" w14:textId="77777777" w:rsidR="0018398C" w:rsidRPr="0018398C" w:rsidRDefault="0018398C">
                                    <w:pPr>
                                      <w:pStyle w:val="NoSpacing"/>
                                      <w:spacing w:after="900"/>
                                      <w:rPr>
                                        <w:rFonts w:asciiTheme="majorHAnsi" w:hAnsiTheme="majorHAnsi"/>
                                        <w:i/>
                                        <w:caps/>
                                        <w:color w:val="262626" w:themeColor="text1" w:themeTint="D9"/>
                                        <w:sz w:val="72"/>
                                        <w:szCs w:val="72"/>
                                      </w:rPr>
                                    </w:pPr>
                                    <w:r w:rsidRPr="0018398C">
                                      <w:rPr>
                                        <w:rFonts w:ascii="Arial" w:hAnsi="Arial" w:cs="Arial"/>
                                        <w:b/>
                                        <w:bCs/>
                                        <w:color w:val="000000"/>
                                        <w:sz w:val="72"/>
                                        <w:szCs w:val="72"/>
                                      </w:rPr>
                                      <w:t>Computer Aided Engineering</w:t>
                                    </w:r>
                                    <w:r w:rsidRPr="0018398C">
                                      <w:rPr>
                                        <w:rFonts w:ascii="Arial" w:hAnsi="Arial" w:cs="Arial"/>
                                        <w:b/>
                                        <w:bCs/>
                                        <w:color w:val="000000"/>
                                        <w:sz w:val="72"/>
                                        <w:szCs w:val="72"/>
                                      </w:rPr>
                                      <w:t xml:space="preserve"> </w:t>
                                    </w:r>
                                    <w:r>
                                      <w:rPr>
                                        <w:rFonts w:ascii="Arial" w:hAnsi="Arial" w:cs="Arial"/>
                                        <w:b/>
                                        <w:bCs/>
                                        <w:color w:val="000000"/>
                                        <w:sz w:val="72"/>
                                        <w:szCs w:val="72"/>
                                      </w:rPr>
                                      <w:t xml:space="preserve">    </w:t>
                                    </w:r>
                                    <w:r w:rsidRPr="0018398C">
                                      <w:rPr>
                                        <w:rFonts w:ascii="Arial" w:hAnsi="Arial" w:cs="Arial"/>
                                        <w:b/>
                                        <w:bCs/>
                                        <w:color w:val="000000"/>
                                        <w:sz w:val="72"/>
                                        <w:szCs w:val="72"/>
                                      </w:rPr>
                                      <w:t>ACDB5007</w:t>
                                    </w:r>
                                  </w:p>
                                </w:sdtContent>
                              </w:sdt>
                              <w:sdt>
                                <w:sdtPr>
                                  <w:rPr>
                                    <w:rFonts w:ascii="Arial" w:eastAsiaTheme="minorHAnsi" w:hAnsi="Arial" w:cs="Arial"/>
                                    <w:b/>
                                    <w:bCs/>
                                    <w:color w:val="000000"/>
                                    <w:sz w:val="40"/>
                                    <w:szCs w:val="40"/>
                                    <w:lang w:val="en-GB" w:eastAsia="en-US"/>
                                    <w14:ligatures w14:val="standardContextual"/>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0A28A9" w14:textId="71678915" w:rsidR="0018398C" w:rsidRPr="00717B87" w:rsidRDefault="00717B87" w:rsidP="00717B87">
                                    <w:pPr>
                                      <w:pStyle w:val="NoSpacing"/>
                                      <w:rPr>
                                        <w:i/>
                                        <w:color w:val="262626" w:themeColor="text1" w:themeTint="D9"/>
                                        <w:sz w:val="40"/>
                                        <w:szCs w:val="40"/>
                                      </w:rPr>
                                    </w:pPr>
                                    <w:r w:rsidRPr="00717B87">
                                      <w:rPr>
                                        <w:rFonts w:ascii="Arial" w:eastAsiaTheme="minorHAnsi" w:hAnsi="Arial" w:cs="Arial"/>
                                        <w:b/>
                                        <w:bCs/>
                                        <w:color w:val="000000"/>
                                        <w:sz w:val="40"/>
                                        <w:szCs w:val="40"/>
                                        <w:lang w:val="en-GB" w:eastAsia="en-US"/>
                                        <w14:ligatures w14:val="standardContextual"/>
                                      </w:rPr>
                                      <w:t>Application of Computer</w:t>
                                    </w:r>
                                    <w:r>
                                      <w:rPr>
                                        <w:rFonts w:ascii="Arial" w:eastAsiaTheme="minorHAnsi" w:hAnsi="Arial" w:cs="Arial"/>
                                        <w:b/>
                                        <w:bCs/>
                                        <w:color w:val="000000"/>
                                        <w:sz w:val="40"/>
                                        <w:szCs w:val="40"/>
                                        <w:lang w:val="en-GB" w:eastAsia="en-US"/>
                                        <w14:ligatures w14:val="standardContextual"/>
                                      </w:rPr>
                                      <w:t xml:space="preserve"> </w:t>
                                    </w:r>
                                    <w:r w:rsidRPr="00717B87">
                                      <w:rPr>
                                        <w:rFonts w:ascii="Arial" w:eastAsiaTheme="minorHAnsi" w:hAnsi="Arial" w:cs="Arial"/>
                                        <w:b/>
                                        <w:bCs/>
                                        <w:color w:val="000000"/>
                                        <w:sz w:val="40"/>
                                        <w:szCs w:val="40"/>
                                        <w:lang w:val="en-GB" w:eastAsia="en-US"/>
                                        <w14:ligatures w14:val="standardContextual"/>
                                      </w:rPr>
                                      <w:t>Aided Engineering Processes</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C8702DA"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b/>
                              <w:bCs/>
                              <w:color w:val="000000"/>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D0C2592" w14:textId="77777777" w:rsidR="0018398C" w:rsidRPr="0018398C" w:rsidRDefault="0018398C">
                              <w:pPr>
                                <w:pStyle w:val="NoSpacing"/>
                                <w:spacing w:after="900"/>
                                <w:rPr>
                                  <w:rFonts w:asciiTheme="majorHAnsi" w:hAnsiTheme="majorHAnsi"/>
                                  <w:i/>
                                  <w:caps/>
                                  <w:color w:val="262626" w:themeColor="text1" w:themeTint="D9"/>
                                  <w:sz w:val="72"/>
                                  <w:szCs w:val="72"/>
                                </w:rPr>
                              </w:pPr>
                              <w:r w:rsidRPr="0018398C">
                                <w:rPr>
                                  <w:rFonts w:ascii="Arial" w:hAnsi="Arial" w:cs="Arial"/>
                                  <w:b/>
                                  <w:bCs/>
                                  <w:color w:val="000000"/>
                                  <w:sz w:val="72"/>
                                  <w:szCs w:val="72"/>
                                </w:rPr>
                                <w:t>Computer Aided Engineering</w:t>
                              </w:r>
                              <w:r w:rsidRPr="0018398C">
                                <w:rPr>
                                  <w:rFonts w:ascii="Arial" w:hAnsi="Arial" w:cs="Arial"/>
                                  <w:b/>
                                  <w:bCs/>
                                  <w:color w:val="000000"/>
                                  <w:sz w:val="72"/>
                                  <w:szCs w:val="72"/>
                                </w:rPr>
                                <w:t xml:space="preserve"> </w:t>
                              </w:r>
                              <w:r>
                                <w:rPr>
                                  <w:rFonts w:ascii="Arial" w:hAnsi="Arial" w:cs="Arial"/>
                                  <w:b/>
                                  <w:bCs/>
                                  <w:color w:val="000000"/>
                                  <w:sz w:val="72"/>
                                  <w:szCs w:val="72"/>
                                </w:rPr>
                                <w:t xml:space="preserve">    </w:t>
                              </w:r>
                              <w:r w:rsidRPr="0018398C">
                                <w:rPr>
                                  <w:rFonts w:ascii="Arial" w:hAnsi="Arial" w:cs="Arial"/>
                                  <w:b/>
                                  <w:bCs/>
                                  <w:color w:val="000000"/>
                                  <w:sz w:val="72"/>
                                  <w:szCs w:val="72"/>
                                </w:rPr>
                                <w:t>ACDB5007</w:t>
                              </w:r>
                            </w:p>
                          </w:sdtContent>
                        </w:sdt>
                        <w:sdt>
                          <w:sdtPr>
                            <w:rPr>
                              <w:rFonts w:ascii="Arial" w:eastAsiaTheme="minorHAnsi" w:hAnsi="Arial" w:cs="Arial"/>
                              <w:b/>
                              <w:bCs/>
                              <w:color w:val="000000"/>
                              <w:sz w:val="40"/>
                              <w:szCs w:val="40"/>
                              <w:lang w:val="en-GB" w:eastAsia="en-US"/>
                              <w14:ligatures w14:val="standardContextual"/>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0A28A9" w14:textId="71678915" w:rsidR="0018398C" w:rsidRPr="00717B87" w:rsidRDefault="00717B87" w:rsidP="00717B87">
                              <w:pPr>
                                <w:pStyle w:val="NoSpacing"/>
                                <w:rPr>
                                  <w:i/>
                                  <w:color w:val="262626" w:themeColor="text1" w:themeTint="D9"/>
                                  <w:sz w:val="40"/>
                                  <w:szCs w:val="40"/>
                                </w:rPr>
                              </w:pPr>
                              <w:r w:rsidRPr="00717B87">
                                <w:rPr>
                                  <w:rFonts w:ascii="Arial" w:eastAsiaTheme="minorHAnsi" w:hAnsi="Arial" w:cs="Arial"/>
                                  <w:b/>
                                  <w:bCs/>
                                  <w:color w:val="000000"/>
                                  <w:sz w:val="40"/>
                                  <w:szCs w:val="40"/>
                                  <w:lang w:val="en-GB" w:eastAsia="en-US"/>
                                  <w14:ligatures w14:val="standardContextual"/>
                                </w:rPr>
                                <w:t>Application of Computer</w:t>
                              </w:r>
                              <w:r>
                                <w:rPr>
                                  <w:rFonts w:ascii="Arial" w:eastAsiaTheme="minorHAnsi" w:hAnsi="Arial" w:cs="Arial"/>
                                  <w:b/>
                                  <w:bCs/>
                                  <w:color w:val="000000"/>
                                  <w:sz w:val="40"/>
                                  <w:szCs w:val="40"/>
                                  <w:lang w:val="en-GB" w:eastAsia="en-US"/>
                                  <w14:ligatures w14:val="standardContextual"/>
                                </w:rPr>
                                <w:t xml:space="preserve"> </w:t>
                              </w:r>
                              <w:r w:rsidRPr="00717B87">
                                <w:rPr>
                                  <w:rFonts w:ascii="Arial" w:eastAsiaTheme="minorHAnsi" w:hAnsi="Arial" w:cs="Arial"/>
                                  <w:b/>
                                  <w:bCs/>
                                  <w:color w:val="000000"/>
                                  <w:sz w:val="40"/>
                                  <w:szCs w:val="40"/>
                                  <w:lang w:val="en-GB" w:eastAsia="en-US"/>
                                  <w14:ligatures w14:val="standardContextual"/>
                                </w:rPr>
                                <w:t>Aided Engineering Processes</w:t>
                              </w:r>
                            </w:p>
                          </w:sdtContent>
                        </w:sdt>
                      </w:txbxContent>
                    </v:textbox>
                    <w10:wrap anchorx="page" anchory="page"/>
                  </v:shape>
                </w:pict>
              </mc:Fallback>
            </mc:AlternateContent>
          </w:r>
        </w:p>
        <w:p w14:paraId="219C190C" w14:textId="3C4F0B53" w:rsidR="0018398C" w:rsidRDefault="00717B87">
          <w:r>
            <w:rPr>
              <w:noProof/>
            </w:rPr>
            <w:drawing>
              <wp:anchor distT="0" distB="0" distL="114300" distR="114300" simplePos="0" relativeHeight="251662336" behindDoc="1" locked="0" layoutInCell="1" allowOverlap="1" wp14:anchorId="07A774D7" wp14:editId="79E6F6E2">
                <wp:simplePos x="0" y="0"/>
                <wp:positionH relativeFrom="column">
                  <wp:posOffset>680085</wp:posOffset>
                </wp:positionH>
                <wp:positionV relativeFrom="paragraph">
                  <wp:posOffset>4269105</wp:posOffset>
                </wp:positionV>
                <wp:extent cx="6120130" cy="2870200"/>
                <wp:effectExtent l="0" t="0" r="1270" b="0"/>
                <wp:wrapTight wrapText="bothSides">
                  <wp:wrapPolygon edited="0">
                    <wp:start x="0" y="0"/>
                    <wp:lineTo x="0" y="21504"/>
                    <wp:lineTo x="21560" y="21504"/>
                    <wp:lineTo x="21560" y="0"/>
                    <wp:lineTo x="0" y="0"/>
                  </wp:wrapPolygon>
                </wp:wrapTight>
                <wp:docPr id="1424272703" name="Picture 1" descr="A computer screen shot of a green and blue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72703" name="Picture 1" descr="A computer screen shot of a green and blue rocket&#10;&#10;Description automatically generated"/>
                        <pic:cNvPicPr/>
                      </pic:nvPicPr>
                      <pic:blipFill rotWithShape="1">
                        <a:blip r:embed="rId8">
                          <a:extLst>
                            <a:ext uri="{28A0092B-C50C-407E-A947-70E740481C1C}">
                              <a14:useLocalDpi xmlns:a14="http://schemas.microsoft.com/office/drawing/2010/main" val="0"/>
                            </a:ext>
                          </a:extLst>
                        </a:blip>
                        <a:srcRect l="28815" t="3581" b="24830"/>
                        <a:stretch/>
                      </pic:blipFill>
                      <pic:spPr bwMode="auto">
                        <a:xfrm>
                          <a:off x="0" y="0"/>
                          <a:ext cx="6120130" cy="287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398C">
            <w:br w:type="page"/>
          </w:r>
        </w:p>
      </w:sdtContent>
    </w:sdt>
    <w:p w14:paraId="7C799B6D" w14:textId="77777777" w:rsidR="00D2489A" w:rsidRDefault="00D2489A"/>
    <w:p w14:paraId="524EED8E" w14:textId="77777777" w:rsidR="0018398C" w:rsidRDefault="0018398C"/>
    <w:sdt>
      <w:sdtPr>
        <w:id w:val="745232242"/>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69CEA6FC" w14:textId="2156B3A1" w:rsidR="00FA55DF" w:rsidRDefault="00FA55DF">
          <w:pPr>
            <w:pStyle w:val="TOCHeading"/>
          </w:pPr>
          <w:r>
            <w:t>Table of Contents</w:t>
          </w:r>
        </w:p>
        <w:p w14:paraId="551D71A7" w14:textId="0A043A02" w:rsidR="00717B87" w:rsidRDefault="00FA55DF">
          <w:pPr>
            <w:pStyle w:val="TOC1"/>
            <w:tabs>
              <w:tab w:val="right" w:leader="dot" w:pos="10450"/>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165041783" w:history="1">
            <w:r w:rsidR="00717B87" w:rsidRPr="00392189">
              <w:rPr>
                <w:rStyle w:val="Hyperlink"/>
                <w:rFonts w:eastAsiaTheme="majorEastAsia"/>
                <w:noProof/>
              </w:rPr>
              <w:t>1. Introduction to CAE</w:t>
            </w:r>
            <w:r w:rsidR="00717B87">
              <w:rPr>
                <w:noProof/>
                <w:webHidden/>
              </w:rPr>
              <w:tab/>
            </w:r>
            <w:r w:rsidR="00717B87">
              <w:rPr>
                <w:noProof/>
                <w:webHidden/>
              </w:rPr>
              <w:fldChar w:fldCharType="begin"/>
            </w:r>
            <w:r w:rsidR="00717B87">
              <w:rPr>
                <w:noProof/>
                <w:webHidden/>
              </w:rPr>
              <w:instrText xml:space="preserve"> PAGEREF _Toc165041783 \h </w:instrText>
            </w:r>
            <w:r w:rsidR="00717B87">
              <w:rPr>
                <w:noProof/>
                <w:webHidden/>
              </w:rPr>
            </w:r>
            <w:r w:rsidR="00717B87">
              <w:rPr>
                <w:noProof/>
                <w:webHidden/>
              </w:rPr>
              <w:fldChar w:fldCharType="separate"/>
            </w:r>
            <w:r w:rsidR="00717B87">
              <w:rPr>
                <w:noProof/>
                <w:webHidden/>
              </w:rPr>
              <w:t>2</w:t>
            </w:r>
            <w:r w:rsidR="00717B87">
              <w:rPr>
                <w:noProof/>
                <w:webHidden/>
              </w:rPr>
              <w:fldChar w:fldCharType="end"/>
            </w:r>
          </w:hyperlink>
        </w:p>
        <w:p w14:paraId="659DF97E" w14:textId="10636A36" w:rsidR="00717B87" w:rsidRDefault="00717B87">
          <w:pPr>
            <w:pStyle w:val="TOC2"/>
            <w:tabs>
              <w:tab w:val="right" w:leader="dot" w:pos="10450"/>
            </w:tabs>
            <w:rPr>
              <w:rFonts w:eastAsiaTheme="minorEastAsia" w:cstheme="minorBidi"/>
              <w:smallCaps w:val="0"/>
              <w:noProof/>
              <w:kern w:val="2"/>
              <w:sz w:val="24"/>
              <w:szCs w:val="24"/>
              <w14:ligatures w14:val="standardContextual"/>
            </w:rPr>
          </w:pPr>
          <w:hyperlink w:anchor="_Toc165041784" w:history="1">
            <w:r w:rsidRPr="00392189">
              <w:rPr>
                <w:rStyle w:val="Hyperlink"/>
                <w:rFonts w:eastAsiaTheme="majorEastAsia"/>
                <w:noProof/>
              </w:rPr>
              <w:t>1.1 The CAE Process</w:t>
            </w:r>
            <w:r>
              <w:rPr>
                <w:noProof/>
                <w:webHidden/>
              </w:rPr>
              <w:tab/>
            </w:r>
            <w:r>
              <w:rPr>
                <w:noProof/>
                <w:webHidden/>
              </w:rPr>
              <w:fldChar w:fldCharType="begin"/>
            </w:r>
            <w:r>
              <w:rPr>
                <w:noProof/>
                <w:webHidden/>
              </w:rPr>
              <w:instrText xml:space="preserve"> PAGEREF _Toc165041784 \h </w:instrText>
            </w:r>
            <w:r>
              <w:rPr>
                <w:noProof/>
                <w:webHidden/>
              </w:rPr>
            </w:r>
            <w:r>
              <w:rPr>
                <w:noProof/>
                <w:webHidden/>
              </w:rPr>
              <w:fldChar w:fldCharType="separate"/>
            </w:r>
            <w:r>
              <w:rPr>
                <w:noProof/>
                <w:webHidden/>
              </w:rPr>
              <w:t>2</w:t>
            </w:r>
            <w:r>
              <w:rPr>
                <w:noProof/>
                <w:webHidden/>
              </w:rPr>
              <w:fldChar w:fldCharType="end"/>
            </w:r>
          </w:hyperlink>
        </w:p>
        <w:p w14:paraId="78795134" w14:textId="1756D02E" w:rsidR="00717B87" w:rsidRDefault="00717B87">
          <w:pPr>
            <w:pStyle w:val="TOC2"/>
            <w:tabs>
              <w:tab w:val="right" w:leader="dot" w:pos="10450"/>
            </w:tabs>
            <w:rPr>
              <w:rFonts w:eastAsiaTheme="minorEastAsia" w:cstheme="minorBidi"/>
              <w:smallCaps w:val="0"/>
              <w:noProof/>
              <w:kern w:val="2"/>
              <w:sz w:val="24"/>
              <w:szCs w:val="24"/>
              <w14:ligatures w14:val="standardContextual"/>
            </w:rPr>
          </w:pPr>
          <w:hyperlink w:anchor="_Toc165041785" w:history="1">
            <w:r w:rsidRPr="00392189">
              <w:rPr>
                <w:rStyle w:val="Hyperlink"/>
                <w:rFonts w:eastAsiaTheme="majorEastAsia"/>
                <w:noProof/>
              </w:rPr>
              <w:t>1.2 Key CAE Techniques</w:t>
            </w:r>
            <w:r>
              <w:rPr>
                <w:noProof/>
                <w:webHidden/>
              </w:rPr>
              <w:tab/>
            </w:r>
            <w:r>
              <w:rPr>
                <w:noProof/>
                <w:webHidden/>
              </w:rPr>
              <w:fldChar w:fldCharType="begin"/>
            </w:r>
            <w:r>
              <w:rPr>
                <w:noProof/>
                <w:webHidden/>
              </w:rPr>
              <w:instrText xml:space="preserve"> PAGEREF _Toc165041785 \h </w:instrText>
            </w:r>
            <w:r>
              <w:rPr>
                <w:noProof/>
                <w:webHidden/>
              </w:rPr>
            </w:r>
            <w:r>
              <w:rPr>
                <w:noProof/>
                <w:webHidden/>
              </w:rPr>
              <w:fldChar w:fldCharType="separate"/>
            </w:r>
            <w:r>
              <w:rPr>
                <w:noProof/>
                <w:webHidden/>
              </w:rPr>
              <w:t>2</w:t>
            </w:r>
            <w:r>
              <w:rPr>
                <w:noProof/>
                <w:webHidden/>
              </w:rPr>
              <w:fldChar w:fldCharType="end"/>
            </w:r>
          </w:hyperlink>
        </w:p>
        <w:p w14:paraId="612D3073" w14:textId="6607B6C7" w:rsidR="00717B87" w:rsidRDefault="00717B87">
          <w:pPr>
            <w:pStyle w:val="TOC3"/>
            <w:tabs>
              <w:tab w:val="right" w:leader="dot" w:pos="10450"/>
            </w:tabs>
            <w:rPr>
              <w:rFonts w:eastAsiaTheme="minorEastAsia" w:cstheme="minorBidi"/>
              <w:i w:val="0"/>
              <w:iCs w:val="0"/>
              <w:noProof/>
              <w:kern w:val="2"/>
              <w:sz w:val="24"/>
              <w:szCs w:val="24"/>
              <w14:ligatures w14:val="standardContextual"/>
            </w:rPr>
          </w:pPr>
          <w:hyperlink w:anchor="_Toc165041786" w:history="1">
            <w:r w:rsidRPr="00392189">
              <w:rPr>
                <w:rStyle w:val="Hyperlink"/>
                <w:rFonts w:eastAsiaTheme="majorEastAsia"/>
                <w:noProof/>
              </w:rPr>
              <w:t>1.2.1 Finite Element Analysis FEA</w:t>
            </w:r>
            <w:r>
              <w:rPr>
                <w:noProof/>
                <w:webHidden/>
              </w:rPr>
              <w:tab/>
            </w:r>
            <w:r>
              <w:rPr>
                <w:noProof/>
                <w:webHidden/>
              </w:rPr>
              <w:fldChar w:fldCharType="begin"/>
            </w:r>
            <w:r>
              <w:rPr>
                <w:noProof/>
                <w:webHidden/>
              </w:rPr>
              <w:instrText xml:space="preserve"> PAGEREF _Toc165041786 \h </w:instrText>
            </w:r>
            <w:r>
              <w:rPr>
                <w:noProof/>
                <w:webHidden/>
              </w:rPr>
            </w:r>
            <w:r>
              <w:rPr>
                <w:noProof/>
                <w:webHidden/>
              </w:rPr>
              <w:fldChar w:fldCharType="separate"/>
            </w:r>
            <w:r>
              <w:rPr>
                <w:noProof/>
                <w:webHidden/>
              </w:rPr>
              <w:t>2</w:t>
            </w:r>
            <w:r>
              <w:rPr>
                <w:noProof/>
                <w:webHidden/>
              </w:rPr>
              <w:fldChar w:fldCharType="end"/>
            </w:r>
          </w:hyperlink>
        </w:p>
        <w:p w14:paraId="1DA88FA9" w14:textId="30D74D85" w:rsidR="00717B87" w:rsidRDefault="00717B87">
          <w:pPr>
            <w:pStyle w:val="TOC3"/>
            <w:tabs>
              <w:tab w:val="right" w:leader="dot" w:pos="10450"/>
            </w:tabs>
            <w:rPr>
              <w:rFonts w:eastAsiaTheme="minorEastAsia" w:cstheme="minorBidi"/>
              <w:i w:val="0"/>
              <w:iCs w:val="0"/>
              <w:noProof/>
              <w:kern w:val="2"/>
              <w:sz w:val="24"/>
              <w:szCs w:val="24"/>
              <w14:ligatures w14:val="standardContextual"/>
            </w:rPr>
          </w:pPr>
          <w:hyperlink w:anchor="_Toc165041787" w:history="1">
            <w:r w:rsidRPr="00392189">
              <w:rPr>
                <w:rStyle w:val="Hyperlink"/>
                <w:rFonts w:eastAsiaTheme="majorEastAsia"/>
                <w:noProof/>
              </w:rPr>
              <w:t>1.2.2 Computational Fluid Dynamics CFD:</w:t>
            </w:r>
            <w:r>
              <w:rPr>
                <w:noProof/>
                <w:webHidden/>
              </w:rPr>
              <w:tab/>
            </w:r>
            <w:r>
              <w:rPr>
                <w:noProof/>
                <w:webHidden/>
              </w:rPr>
              <w:fldChar w:fldCharType="begin"/>
            </w:r>
            <w:r>
              <w:rPr>
                <w:noProof/>
                <w:webHidden/>
              </w:rPr>
              <w:instrText xml:space="preserve"> PAGEREF _Toc165041787 \h </w:instrText>
            </w:r>
            <w:r>
              <w:rPr>
                <w:noProof/>
                <w:webHidden/>
              </w:rPr>
            </w:r>
            <w:r>
              <w:rPr>
                <w:noProof/>
                <w:webHidden/>
              </w:rPr>
              <w:fldChar w:fldCharType="separate"/>
            </w:r>
            <w:r>
              <w:rPr>
                <w:noProof/>
                <w:webHidden/>
              </w:rPr>
              <w:t>2</w:t>
            </w:r>
            <w:r>
              <w:rPr>
                <w:noProof/>
                <w:webHidden/>
              </w:rPr>
              <w:fldChar w:fldCharType="end"/>
            </w:r>
          </w:hyperlink>
        </w:p>
        <w:p w14:paraId="669BFEBD" w14:textId="2F0601ED" w:rsidR="00717B87" w:rsidRDefault="00717B87">
          <w:pPr>
            <w:pStyle w:val="TOC3"/>
            <w:tabs>
              <w:tab w:val="right" w:leader="dot" w:pos="10450"/>
            </w:tabs>
            <w:rPr>
              <w:rFonts w:eastAsiaTheme="minorEastAsia" w:cstheme="minorBidi"/>
              <w:i w:val="0"/>
              <w:iCs w:val="0"/>
              <w:noProof/>
              <w:kern w:val="2"/>
              <w:sz w:val="24"/>
              <w:szCs w:val="24"/>
              <w14:ligatures w14:val="standardContextual"/>
            </w:rPr>
          </w:pPr>
          <w:hyperlink w:anchor="_Toc165041788" w:history="1">
            <w:r w:rsidRPr="00392189">
              <w:rPr>
                <w:rStyle w:val="Hyperlink"/>
                <w:rFonts w:eastAsiaTheme="majorEastAsia"/>
                <w:noProof/>
              </w:rPr>
              <w:t>1.2.3 Multibody Dynamics and Kinematic Analysis:</w:t>
            </w:r>
            <w:r>
              <w:rPr>
                <w:noProof/>
                <w:webHidden/>
              </w:rPr>
              <w:tab/>
            </w:r>
            <w:r>
              <w:rPr>
                <w:noProof/>
                <w:webHidden/>
              </w:rPr>
              <w:fldChar w:fldCharType="begin"/>
            </w:r>
            <w:r>
              <w:rPr>
                <w:noProof/>
                <w:webHidden/>
              </w:rPr>
              <w:instrText xml:space="preserve"> PAGEREF _Toc165041788 \h </w:instrText>
            </w:r>
            <w:r>
              <w:rPr>
                <w:noProof/>
                <w:webHidden/>
              </w:rPr>
            </w:r>
            <w:r>
              <w:rPr>
                <w:noProof/>
                <w:webHidden/>
              </w:rPr>
              <w:fldChar w:fldCharType="separate"/>
            </w:r>
            <w:r>
              <w:rPr>
                <w:noProof/>
                <w:webHidden/>
              </w:rPr>
              <w:t>3</w:t>
            </w:r>
            <w:r>
              <w:rPr>
                <w:noProof/>
                <w:webHidden/>
              </w:rPr>
              <w:fldChar w:fldCharType="end"/>
            </w:r>
          </w:hyperlink>
        </w:p>
        <w:p w14:paraId="09888948" w14:textId="510BF573" w:rsidR="00717B87" w:rsidRDefault="00717B87">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041789" w:history="1">
            <w:r w:rsidRPr="00392189">
              <w:rPr>
                <w:rStyle w:val="Hyperlink"/>
                <w:rFonts w:eastAsiaTheme="majorEastAsia"/>
                <w:noProof/>
              </w:rPr>
              <w:t>2. Practical Implementation Case Study</w:t>
            </w:r>
            <w:r>
              <w:rPr>
                <w:noProof/>
                <w:webHidden/>
              </w:rPr>
              <w:tab/>
            </w:r>
            <w:r>
              <w:rPr>
                <w:noProof/>
                <w:webHidden/>
              </w:rPr>
              <w:fldChar w:fldCharType="begin"/>
            </w:r>
            <w:r>
              <w:rPr>
                <w:noProof/>
                <w:webHidden/>
              </w:rPr>
              <w:instrText xml:space="preserve"> PAGEREF _Toc165041789 \h </w:instrText>
            </w:r>
            <w:r>
              <w:rPr>
                <w:noProof/>
                <w:webHidden/>
              </w:rPr>
            </w:r>
            <w:r>
              <w:rPr>
                <w:noProof/>
                <w:webHidden/>
              </w:rPr>
              <w:fldChar w:fldCharType="separate"/>
            </w:r>
            <w:r>
              <w:rPr>
                <w:noProof/>
                <w:webHidden/>
              </w:rPr>
              <w:t>3</w:t>
            </w:r>
            <w:r>
              <w:rPr>
                <w:noProof/>
                <w:webHidden/>
              </w:rPr>
              <w:fldChar w:fldCharType="end"/>
            </w:r>
          </w:hyperlink>
        </w:p>
        <w:p w14:paraId="560742DB" w14:textId="7C12FAAC" w:rsidR="00717B87" w:rsidRDefault="00717B87">
          <w:pPr>
            <w:pStyle w:val="TOC2"/>
            <w:tabs>
              <w:tab w:val="right" w:leader="dot" w:pos="10450"/>
            </w:tabs>
            <w:rPr>
              <w:rFonts w:eastAsiaTheme="minorEastAsia" w:cstheme="minorBidi"/>
              <w:smallCaps w:val="0"/>
              <w:noProof/>
              <w:kern w:val="2"/>
              <w:sz w:val="24"/>
              <w:szCs w:val="24"/>
              <w14:ligatures w14:val="standardContextual"/>
            </w:rPr>
          </w:pPr>
          <w:hyperlink w:anchor="_Toc165041790" w:history="1">
            <w:r w:rsidRPr="00392189">
              <w:rPr>
                <w:rStyle w:val="Hyperlink"/>
                <w:rFonts w:eastAsiaTheme="majorEastAsia"/>
                <w:noProof/>
              </w:rPr>
              <w:t>2.1 System Modelling</w:t>
            </w:r>
            <w:r>
              <w:rPr>
                <w:noProof/>
                <w:webHidden/>
              </w:rPr>
              <w:tab/>
            </w:r>
            <w:r>
              <w:rPr>
                <w:noProof/>
                <w:webHidden/>
              </w:rPr>
              <w:fldChar w:fldCharType="begin"/>
            </w:r>
            <w:r>
              <w:rPr>
                <w:noProof/>
                <w:webHidden/>
              </w:rPr>
              <w:instrText xml:space="preserve"> PAGEREF _Toc165041790 \h </w:instrText>
            </w:r>
            <w:r>
              <w:rPr>
                <w:noProof/>
                <w:webHidden/>
              </w:rPr>
            </w:r>
            <w:r>
              <w:rPr>
                <w:noProof/>
                <w:webHidden/>
              </w:rPr>
              <w:fldChar w:fldCharType="separate"/>
            </w:r>
            <w:r>
              <w:rPr>
                <w:noProof/>
                <w:webHidden/>
              </w:rPr>
              <w:t>3</w:t>
            </w:r>
            <w:r>
              <w:rPr>
                <w:noProof/>
                <w:webHidden/>
              </w:rPr>
              <w:fldChar w:fldCharType="end"/>
            </w:r>
          </w:hyperlink>
        </w:p>
        <w:p w14:paraId="6F9CB222" w14:textId="378EE6A0" w:rsidR="00717B87" w:rsidRDefault="00717B87">
          <w:pPr>
            <w:pStyle w:val="TOC2"/>
            <w:tabs>
              <w:tab w:val="right" w:leader="dot" w:pos="10450"/>
            </w:tabs>
            <w:rPr>
              <w:rFonts w:eastAsiaTheme="minorEastAsia" w:cstheme="minorBidi"/>
              <w:smallCaps w:val="0"/>
              <w:noProof/>
              <w:kern w:val="2"/>
              <w:sz w:val="24"/>
              <w:szCs w:val="24"/>
              <w14:ligatures w14:val="standardContextual"/>
            </w:rPr>
          </w:pPr>
          <w:hyperlink w:anchor="_Toc165041791" w:history="1">
            <w:r w:rsidRPr="00392189">
              <w:rPr>
                <w:rStyle w:val="Hyperlink"/>
                <w:rFonts w:eastAsiaTheme="majorEastAsia"/>
                <w:noProof/>
              </w:rPr>
              <w:t>2.2 Kinematics Analysis</w:t>
            </w:r>
            <w:r>
              <w:rPr>
                <w:noProof/>
                <w:webHidden/>
              </w:rPr>
              <w:tab/>
            </w:r>
            <w:r>
              <w:rPr>
                <w:noProof/>
                <w:webHidden/>
              </w:rPr>
              <w:fldChar w:fldCharType="begin"/>
            </w:r>
            <w:r>
              <w:rPr>
                <w:noProof/>
                <w:webHidden/>
              </w:rPr>
              <w:instrText xml:space="preserve"> PAGEREF _Toc165041791 \h </w:instrText>
            </w:r>
            <w:r>
              <w:rPr>
                <w:noProof/>
                <w:webHidden/>
              </w:rPr>
            </w:r>
            <w:r>
              <w:rPr>
                <w:noProof/>
                <w:webHidden/>
              </w:rPr>
              <w:fldChar w:fldCharType="separate"/>
            </w:r>
            <w:r>
              <w:rPr>
                <w:noProof/>
                <w:webHidden/>
              </w:rPr>
              <w:t>3</w:t>
            </w:r>
            <w:r>
              <w:rPr>
                <w:noProof/>
                <w:webHidden/>
              </w:rPr>
              <w:fldChar w:fldCharType="end"/>
            </w:r>
          </w:hyperlink>
        </w:p>
        <w:p w14:paraId="696AB5BD" w14:textId="146A43BA" w:rsidR="00717B87" w:rsidRDefault="00717B87">
          <w:pPr>
            <w:pStyle w:val="TOC2"/>
            <w:tabs>
              <w:tab w:val="right" w:leader="dot" w:pos="10450"/>
            </w:tabs>
            <w:rPr>
              <w:rFonts w:eastAsiaTheme="minorEastAsia" w:cstheme="minorBidi"/>
              <w:smallCaps w:val="0"/>
              <w:noProof/>
              <w:kern w:val="2"/>
              <w:sz w:val="24"/>
              <w:szCs w:val="24"/>
              <w14:ligatures w14:val="standardContextual"/>
            </w:rPr>
          </w:pPr>
          <w:hyperlink w:anchor="_Toc165041792" w:history="1">
            <w:r w:rsidRPr="00392189">
              <w:rPr>
                <w:rStyle w:val="Hyperlink"/>
                <w:rFonts w:eastAsiaTheme="majorEastAsia"/>
                <w:noProof/>
              </w:rPr>
              <w:t>2.3 Static Structural Assessment</w:t>
            </w:r>
            <w:r>
              <w:rPr>
                <w:noProof/>
                <w:webHidden/>
              </w:rPr>
              <w:tab/>
            </w:r>
            <w:r>
              <w:rPr>
                <w:noProof/>
                <w:webHidden/>
              </w:rPr>
              <w:fldChar w:fldCharType="begin"/>
            </w:r>
            <w:r>
              <w:rPr>
                <w:noProof/>
                <w:webHidden/>
              </w:rPr>
              <w:instrText xml:space="preserve"> PAGEREF _Toc165041792 \h </w:instrText>
            </w:r>
            <w:r>
              <w:rPr>
                <w:noProof/>
                <w:webHidden/>
              </w:rPr>
            </w:r>
            <w:r>
              <w:rPr>
                <w:noProof/>
                <w:webHidden/>
              </w:rPr>
              <w:fldChar w:fldCharType="separate"/>
            </w:r>
            <w:r>
              <w:rPr>
                <w:noProof/>
                <w:webHidden/>
              </w:rPr>
              <w:t>3</w:t>
            </w:r>
            <w:r>
              <w:rPr>
                <w:noProof/>
                <w:webHidden/>
              </w:rPr>
              <w:fldChar w:fldCharType="end"/>
            </w:r>
          </w:hyperlink>
        </w:p>
        <w:p w14:paraId="3DCB095F" w14:textId="20883EDE" w:rsidR="00717B87" w:rsidRDefault="00717B87">
          <w:pPr>
            <w:pStyle w:val="TOC2"/>
            <w:tabs>
              <w:tab w:val="right" w:leader="dot" w:pos="10450"/>
            </w:tabs>
            <w:rPr>
              <w:rFonts w:eastAsiaTheme="minorEastAsia" w:cstheme="minorBidi"/>
              <w:smallCaps w:val="0"/>
              <w:noProof/>
              <w:kern w:val="2"/>
              <w:sz w:val="24"/>
              <w:szCs w:val="24"/>
              <w14:ligatures w14:val="standardContextual"/>
            </w:rPr>
          </w:pPr>
          <w:hyperlink w:anchor="_Toc165041793" w:history="1">
            <w:r w:rsidRPr="00392189">
              <w:rPr>
                <w:rStyle w:val="Hyperlink"/>
                <w:rFonts w:eastAsiaTheme="majorEastAsia"/>
                <w:noProof/>
              </w:rPr>
              <w:t>2.4 CAE in Engineering Design</w:t>
            </w:r>
            <w:r>
              <w:rPr>
                <w:noProof/>
                <w:webHidden/>
              </w:rPr>
              <w:tab/>
            </w:r>
            <w:r>
              <w:rPr>
                <w:noProof/>
                <w:webHidden/>
              </w:rPr>
              <w:fldChar w:fldCharType="begin"/>
            </w:r>
            <w:r>
              <w:rPr>
                <w:noProof/>
                <w:webHidden/>
              </w:rPr>
              <w:instrText xml:space="preserve"> PAGEREF _Toc165041793 \h </w:instrText>
            </w:r>
            <w:r>
              <w:rPr>
                <w:noProof/>
                <w:webHidden/>
              </w:rPr>
            </w:r>
            <w:r>
              <w:rPr>
                <w:noProof/>
                <w:webHidden/>
              </w:rPr>
              <w:fldChar w:fldCharType="separate"/>
            </w:r>
            <w:r>
              <w:rPr>
                <w:noProof/>
                <w:webHidden/>
              </w:rPr>
              <w:t>4</w:t>
            </w:r>
            <w:r>
              <w:rPr>
                <w:noProof/>
                <w:webHidden/>
              </w:rPr>
              <w:fldChar w:fldCharType="end"/>
            </w:r>
          </w:hyperlink>
        </w:p>
        <w:p w14:paraId="31336910" w14:textId="4C7315AB" w:rsidR="00717B87" w:rsidRDefault="00717B87">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041794" w:history="1">
            <w:r w:rsidRPr="00392189">
              <w:rPr>
                <w:rStyle w:val="Hyperlink"/>
                <w:rFonts w:eastAsiaTheme="majorEastAsia"/>
                <w:noProof/>
              </w:rPr>
              <w:t>3. Validation</w:t>
            </w:r>
            <w:r>
              <w:rPr>
                <w:noProof/>
                <w:webHidden/>
              </w:rPr>
              <w:tab/>
            </w:r>
            <w:r>
              <w:rPr>
                <w:noProof/>
                <w:webHidden/>
              </w:rPr>
              <w:fldChar w:fldCharType="begin"/>
            </w:r>
            <w:r>
              <w:rPr>
                <w:noProof/>
                <w:webHidden/>
              </w:rPr>
              <w:instrText xml:space="preserve"> PAGEREF _Toc165041794 \h </w:instrText>
            </w:r>
            <w:r>
              <w:rPr>
                <w:noProof/>
                <w:webHidden/>
              </w:rPr>
            </w:r>
            <w:r>
              <w:rPr>
                <w:noProof/>
                <w:webHidden/>
              </w:rPr>
              <w:fldChar w:fldCharType="separate"/>
            </w:r>
            <w:r>
              <w:rPr>
                <w:noProof/>
                <w:webHidden/>
              </w:rPr>
              <w:t>4</w:t>
            </w:r>
            <w:r>
              <w:rPr>
                <w:noProof/>
                <w:webHidden/>
              </w:rPr>
              <w:fldChar w:fldCharType="end"/>
            </w:r>
          </w:hyperlink>
        </w:p>
        <w:p w14:paraId="1C5265B4" w14:textId="71FE4953" w:rsidR="00717B87" w:rsidRDefault="00717B87">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041795" w:history="1">
            <w:r w:rsidRPr="00392189">
              <w:rPr>
                <w:rStyle w:val="Hyperlink"/>
                <w:rFonts w:eastAsiaTheme="majorEastAsia"/>
                <w:noProof/>
              </w:rPr>
              <w:t>4. Conclusion</w:t>
            </w:r>
            <w:r>
              <w:rPr>
                <w:noProof/>
                <w:webHidden/>
              </w:rPr>
              <w:tab/>
            </w:r>
            <w:r>
              <w:rPr>
                <w:noProof/>
                <w:webHidden/>
              </w:rPr>
              <w:fldChar w:fldCharType="begin"/>
            </w:r>
            <w:r>
              <w:rPr>
                <w:noProof/>
                <w:webHidden/>
              </w:rPr>
              <w:instrText xml:space="preserve"> PAGEREF _Toc165041795 \h </w:instrText>
            </w:r>
            <w:r>
              <w:rPr>
                <w:noProof/>
                <w:webHidden/>
              </w:rPr>
            </w:r>
            <w:r>
              <w:rPr>
                <w:noProof/>
                <w:webHidden/>
              </w:rPr>
              <w:fldChar w:fldCharType="separate"/>
            </w:r>
            <w:r>
              <w:rPr>
                <w:noProof/>
                <w:webHidden/>
              </w:rPr>
              <w:t>4</w:t>
            </w:r>
            <w:r>
              <w:rPr>
                <w:noProof/>
                <w:webHidden/>
              </w:rPr>
              <w:fldChar w:fldCharType="end"/>
            </w:r>
          </w:hyperlink>
        </w:p>
        <w:p w14:paraId="20146A88" w14:textId="49034345" w:rsidR="00717B87" w:rsidRDefault="00717B87">
          <w:pPr>
            <w:pStyle w:val="TOC1"/>
            <w:tabs>
              <w:tab w:val="right" w:leader="dot" w:pos="10450"/>
            </w:tabs>
            <w:rPr>
              <w:rFonts w:eastAsiaTheme="minorEastAsia" w:cstheme="minorBidi"/>
              <w:b w:val="0"/>
              <w:bCs w:val="0"/>
              <w:caps w:val="0"/>
              <w:noProof/>
              <w:kern w:val="2"/>
              <w:sz w:val="24"/>
              <w:szCs w:val="24"/>
              <w14:ligatures w14:val="standardContextual"/>
            </w:rPr>
          </w:pPr>
          <w:hyperlink w:anchor="_Toc165041796" w:history="1">
            <w:r w:rsidRPr="00392189">
              <w:rPr>
                <w:rStyle w:val="Hyperlink"/>
                <w:rFonts w:eastAsiaTheme="majorEastAsia"/>
                <w:noProof/>
              </w:rPr>
              <w:t>Bibliography</w:t>
            </w:r>
            <w:r>
              <w:rPr>
                <w:noProof/>
                <w:webHidden/>
              </w:rPr>
              <w:tab/>
            </w:r>
            <w:r>
              <w:rPr>
                <w:noProof/>
                <w:webHidden/>
              </w:rPr>
              <w:fldChar w:fldCharType="begin"/>
            </w:r>
            <w:r>
              <w:rPr>
                <w:noProof/>
                <w:webHidden/>
              </w:rPr>
              <w:instrText xml:space="preserve"> PAGEREF _Toc165041796 \h </w:instrText>
            </w:r>
            <w:r>
              <w:rPr>
                <w:noProof/>
                <w:webHidden/>
              </w:rPr>
            </w:r>
            <w:r>
              <w:rPr>
                <w:noProof/>
                <w:webHidden/>
              </w:rPr>
              <w:fldChar w:fldCharType="separate"/>
            </w:r>
            <w:r>
              <w:rPr>
                <w:noProof/>
                <w:webHidden/>
              </w:rPr>
              <w:t>4</w:t>
            </w:r>
            <w:r>
              <w:rPr>
                <w:noProof/>
                <w:webHidden/>
              </w:rPr>
              <w:fldChar w:fldCharType="end"/>
            </w:r>
          </w:hyperlink>
        </w:p>
        <w:p w14:paraId="37E8F594" w14:textId="4A47A977" w:rsidR="00FA55DF" w:rsidRDefault="00FA55DF">
          <w:r>
            <w:rPr>
              <w:b/>
              <w:bCs/>
              <w:noProof/>
            </w:rPr>
            <w:fldChar w:fldCharType="end"/>
          </w:r>
        </w:p>
      </w:sdtContent>
    </w:sdt>
    <w:p w14:paraId="3FD8B394" w14:textId="77777777" w:rsidR="0018398C" w:rsidRDefault="0018398C"/>
    <w:p w14:paraId="3A3124F1" w14:textId="77777777" w:rsidR="00F06697" w:rsidRDefault="00F06697"/>
    <w:p w14:paraId="16007E42" w14:textId="77777777" w:rsidR="00F06697" w:rsidRDefault="00F06697"/>
    <w:p w14:paraId="766A4BAA" w14:textId="77777777" w:rsidR="00F06697" w:rsidRDefault="00F06697"/>
    <w:p w14:paraId="16ECBBFF" w14:textId="77777777" w:rsidR="00F06697" w:rsidRDefault="00F06697"/>
    <w:p w14:paraId="55D563BB" w14:textId="77777777" w:rsidR="00F06697" w:rsidRDefault="00F06697"/>
    <w:p w14:paraId="5A0C2A12" w14:textId="77777777" w:rsidR="00F06697" w:rsidRDefault="00F06697"/>
    <w:p w14:paraId="4237FAFF" w14:textId="77777777" w:rsidR="00F06697" w:rsidRDefault="00F06697"/>
    <w:p w14:paraId="6AAD9BAD" w14:textId="77777777" w:rsidR="00F06697" w:rsidRDefault="00F06697"/>
    <w:p w14:paraId="50F39DD8" w14:textId="77777777" w:rsidR="00F06697" w:rsidRDefault="00F06697"/>
    <w:p w14:paraId="3EF0FAC4" w14:textId="77777777" w:rsidR="00F06697" w:rsidRDefault="00F06697"/>
    <w:p w14:paraId="18A9EAC6" w14:textId="77777777" w:rsidR="00F06697" w:rsidRDefault="00F06697"/>
    <w:p w14:paraId="2960DD79" w14:textId="77777777" w:rsidR="00F06697" w:rsidRDefault="00F06697"/>
    <w:p w14:paraId="6D394D94" w14:textId="77777777" w:rsidR="00F06697" w:rsidRDefault="00F06697"/>
    <w:p w14:paraId="30A09F4F" w14:textId="77777777" w:rsidR="00F06697" w:rsidRDefault="00F06697"/>
    <w:p w14:paraId="01BC26AE" w14:textId="77777777" w:rsidR="00F06697" w:rsidRDefault="00F06697"/>
    <w:p w14:paraId="57B99D80" w14:textId="77777777" w:rsidR="00F06697" w:rsidRDefault="00F06697"/>
    <w:p w14:paraId="55B450A6" w14:textId="77777777" w:rsidR="0018398C" w:rsidRDefault="0018398C"/>
    <w:p w14:paraId="2E6F97CD" w14:textId="77777777" w:rsidR="0018398C" w:rsidRDefault="0018398C"/>
    <w:p w14:paraId="6EDA5F76" w14:textId="77777777" w:rsidR="0018398C" w:rsidRDefault="0018398C"/>
    <w:p w14:paraId="26663726" w14:textId="77777777" w:rsidR="0018398C" w:rsidRDefault="0018398C"/>
    <w:p w14:paraId="5358480A" w14:textId="77777777" w:rsidR="0018398C" w:rsidRDefault="0018398C"/>
    <w:p w14:paraId="69314C07" w14:textId="77777777" w:rsidR="0018398C" w:rsidRDefault="0018398C"/>
    <w:p w14:paraId="3380D438" w14:textId="77777777" w:rsidR="0018398C" w:rsidRDefault="0018398C"/>
    <w:p w14:paraId="4F0EF4C0" w14:textId="77777777" w:rsidR="0018398C" w:rsidRDefault="0018398C"/>
    <w:p w14:paraId="5D54388F" w14:textId="77777777" w:rsidR="001A1974" w:rsidRDefault="001A1974"/>
    <w:p w14:paraId="49505DAD" w14:textId="77777777" w:rsidR="001A1974" w:rsidRDefault="001A1974"/>
    <w:p w14:paraId="015D7BE0" w14:textId="77777777" w:rsidR="001A1974" w:rsidRDefault="001A1974"/>
    <w:p w14:paraId="651340A9" w14:textId="77777777" w:rsidR="007774C3" w:rsidRPr="00F06697" w:rsidRDefault="007774C3" w:rsidP="00F06697">
      <w:pPr>
        <w:pStyle w:val="Heading1"/>
      </w:pPr>
      <w:bookmarkStart w:id="0" w:name="_Toc165041783"/>
      <w:r w:rsidRPr="00F06697">
        <w:rPr>
          <w:rStyle w:val="Strong"/>
          <w:b w:val="0"/>
          <w:bCs w:val="0"/>
        </w:rPr>
        <w:lastRenderedPageBreak/>
        <w:t>1. Introduction to CAE</w:t>
      </w:r>
      <w:bookmarkEnd w:id="0"/>
    </w:p>
    <w:p w14:paraId="2EA47B52" w14:textId="2FD5669A" w:rsidR="007774C3" w:rsidRDefault="007774C3" w:rsidP="007774C3">
      <w:pPr>
        <w:pStyle w:val="NormalWeb"/>
        <w:spacing w:before="180" w:beforeAutospacing="0" w:after="0" w:afterAutospacing="0"/>
        <w:rPr>
          <w:rFonts w:asciiTheme="minorHAnsi" w:hAnsiTheme="minorHAnsi" w:cstheme="minorHAnsi"/>
          <w:color w:val="111111"/>
        </w:rPr>
      </w:pPr>
      <w:r w:rsidRPr="001A1974">
        <w:rPr>
          <w:rFonts w:asciiTheme="minorHAnsi" w:hAnsiTheme="minorHAnsi" w:cstheme="minorHAnsi"/>
          <w:color w:val="111111"/>
        </w:rPr>
        <w:t>Computer Aided Engineering (CAE) plays a pivotal role in modern engineering by leveraging software and computational tools to enhance the design, analysis, and manufacturing of products across various industries. CAE encompasses a range of functionalities, including simulation, optimization, and validation. It guides engineers from initial design stages through testing and manufacturing planning.</w:t>
      </w:r>
      <w:r w:rsidR="005F27EE">
        <w:rPr>
          <w:rFonts w:asciiTheme="minorHAnsi" w:hAnsiTheme="minorHAnsi" w:cstheme="minorHAnsi"/>
          <w:color w:val="111111"/>
        </w:rPr>
        <w:t xml:space="preserve"> CAE has the ability to reduce the time needed to develop new products while increasing productivity. This is achieved through the optimization of production flow and scheduling combined with providing more flexibility in altering machine operations</w:t>
      </w:r>
      <w:sdt>
        <w:sdtPr>
          <w:rPr>
            <w:rFonts w:asciiTheme="minorHAnsi" w:hAnsiTheme="minorHAnsi" w:cstheme="minorHAnsi"/>
            <w:color w:val="111111"/>
          </w:rPr>
          <w:id w:val="2002850143"/>
          <w:citation/>
        </w:sdtPr>
        <w:sdtContent>
          <w:r w:rsidR="005F27EE">
            <w:rPr>
              <w:rFonts w:asciiTheme="minorHAnsi" w:hAnsiTheme="minorHAnsi" w:cstheme="minorHAnsi"/>
              <w:color w:val="111111"/>
            </w:rPr>
            <w:fldChar w:fldCharType="begin"/>
          </w:r>
          <w:r w:rsidR="005F27EE">
            <w:rPr>
              <w:rFonts w:asciiTheme="minorHAnsi" w:hAnsiTheme="minorHAnsi" w:cstheme="minorHAnsi"/>
              <w:color w:val="111111"/>
            </w:rPr>
            <w:instrText xml:space="preserve"> CITATION The232 \l 2057 </w:instrText>
          </w:r>
          <w:r w:rsidR="005F27EE">
            <w:rPr>
              <w:rFonts w:asciiTheme="minorHAnsi" w:hAnsiTheme="minorHAnsi" w:cstheme="minorHAnsi"/>
              <w:color w:val="111111"/>
            </w:rPr>
            <w:fldChar w:fldCharType="separate"/>
          </w:r>
          <w:r w:rsidR="00717B87">
            <w:rPr>
              <w:rFonts w:asciiTheme="minorHAnsi" w:hAnsiTheme="minorHAnsi" w:cstheme="minorHAnsi"/>
              <w:noProof/>
              <w:color w:val="111111"/>
            </w:rPr>
            <w:t xml:space="preserve"> </w:t>
          </w:r>
          <w:r w:rsidR="00717B87" w:rsidRPr="00717B87">
            <w:rPr>
              <w:rFonts w:asciiTheme="minorHAnsi" w:hAnsiTheme="minorHAnsi" w:cstheme="minorHAnsi"/>
              <w:noProof/>
              <w:color w:val="111111"/>
            </w:rPr>
            <w:t>[1]</w:t>
          </w:r>
          <w:r w:rsidR="005F27EE">
            <w:rPr>
              <w:rFonts w:asciiTheme="minorHAnsi" w:hAnsiTheme="minorHAnsi" w:cstheme="minorHAnsi"/>
              <w:color w:val="111111"/>
            </w:rPr>
            <w:fldChar w:fldCharType="end"/>
          </w:r>
        </w:sdtContent>
      </w:sdt>
      <w:r w:rsidR="005F27EE">
        <w:rPr>
          <w:rFonts w:asciiTheme="minorHAnsi" w:hAnsiTheme="minorHAnsi" w:cstheme="minorHAnsi"/>
          <w:color w:val="111111"/>
        </w:rPr>
        <w:t xml:space="preserve">. </w:t>
      </w:r>
    </w:p>
    <w:p w14:paraId="771BD027" w14:textId="77777777" w:rsidR="007774C3" w:rsidRPr="001A1974" w:rsidRDefault="007774C3" w:rsidP="00F06697">
      <w:pPr>
        <w:pStyle w:val="Heading2"/>
        <w:rPr>
          <w:rFonts w:asciiTheme="minorHAnsi" w:hAnsiTheme="minorHAnsi" w:cstheme="minorHAnsi"/>
        </w:rPr>
      </w:pPr>
      <w:bookmarkStart w:id="1" w:name="_Toc165041784"/>
      <w:r w:rsidRPr="001A1974">
        <w:rPr>
          <w:rStyle w:val="Strong"/>
          <w:rFonts w:asciiTheme="minorHAnsi" w:hAnsiTheme="minorHAnsi" w:cstheme="minorHAnsi"/>
          <w:b w:val="0"/>
          <w:bCs w:val="0"/>
        </w:rPr>
        <w:t>1.1 The CAE Process</w:t>
      </w:r>
      <w:bookmarkEnd w:id="1"/>
    </w:p>
    <w:p w14:paraId="1E508769" w14:textId="5548A8DA" w:rsidR="000864EC" w:rsidRDefault="00E3324F" w:rsidP="000864EC">
      <w:pPr>
        <w:pStyle w:val="NormalWeb"/>
        <w:spacing w:before="180" w:beforeAutospacing="0" w:after="0" w:afterAutospacing="0"/>
        <w:rPr>
          <w:rFonts w:asciiTheme="minorHAnsi" w:hAnsiTheme="minorHAnsi" w:cstheme="minorHAnsi"/>
          <w:color w:val="111111"/>
        </w:rPr>
      </w:pPr>
      <w:r>
        <w:rPr>
          <w:rFonts w:asciiTheme="minorHAnsi" w:hAnsiTheme="minorHAnsi" w:cstheme="minorHAnsi"/>
          <w:color w:val="111111"/>
        </w:rPr>
        <w:t xml:space="preserve">The CAE process will typically involve 3 steps consisting of: pre-processing, solving and post-processing </w:t>
      </w:r>
      <w:sdt>
        <w:sdtPr>
          <w:rPr>
            <w:rFonts w:asciiTheme="minorHAnsi" w:hAnsiTheme="minorHAnsi" w:cstheme="minorHAnsi"/>
            <w:color w:val="111111"/>
          </w:rPr>
          <w:id w:val="-1051454784"/>
          <w:citation/>
        </w:sdtPr>
        <w:sdtContent>
          <w:r>
            <w:rPr>
              <w:rFonts w:asciiTheme="minorHAnsi" w:hAnsiTheme="minorHAnsi" w:cstheme="minorHAnsi"/>
              <w:color w:val="111111"/>
            </w:rPr>
            <w:fldChar w:fldCharType="begin"/>
          </w:r>
          <w:r>
            <w:rPr>
              <w:rFonts w:asciiTheme="minorHAnsi" w:hAnsiTheme="minorHAnsi" w:cstheme="minorHAnsi"/>
              <w:color w:val="111111"/>
            </w:rPr>
            <w:instrText xml:space="preserve"> CITATION Sac23 \l 2057 </w:instrText>
          </w:r>
          <w:r>
            <w:rPr>
              <w:rFonts w:asciiTheme="minorHAnsi" w:hAnsiTheme="minorHAnsi" w:cstheme="minorHAnsi"/>
              <w:color w:val="111111"/>
            </w:rPr>
            <w:fldChar w:fldCharType="separate"/>
          </w:r>
          <w:r w:rsidR="00717B87" w:rsidRPr="00717B87">
            <w:rPr>
              <w:rFonts w:asciiTheme="minorHAnsi" w:hAnsiTheme="minorHAnsi" w:cstheme="minorHAnsi"/>
              <w:noProof/>
              <w:color w:val="111111"/>
            </w:rPr>
            <w:t>[2]</w:t>
          </w:r>
          <w:r>
            <w:rPr>
              <w:rFonts w:asciiTheme="minorHAnsi" w:hAnsiTheme="minorHAnsi" w:cstheme="minorHAnsi"/>
              <w:color w:val="111111"/>
            </w:rPr>
            <w:fldChar w:fldCharType="end"/>
          </w:r>
        </w:sdtContent>
      </w:sdt>
      <w:r>
        <w:rPr>
          <w:rFonts w:asciiTheme="minorHAnsi" w:hAnsiTheme="minorHAnsi" w:cstheme="minorHAnsi"/>
          <w:color w:val="111111"/>
        </w:rPr>
        <w:t xml:space="preserve">.  During pre-processing engineers model the system, its physical properties and this can sometimes include its operating environment. The constraints and </w:t>
      </w:r>
      <w:r w:rsidR="00FA68AF">
        <w:rPr>
          <w:rFonts w:asciiTheme="minorHAnsi" w:hAnsiTheme="minorHAnsi" w:cstheme="minorHAnsi"/>
          <w:color w:val="111111"/>
        </w:rPr>
        <w:t xml:space="preserve">applied loads are defined during this stage which significantly impacts all subsequent simulations. During the solving step, simulations are run to mimic real-world conditions and physics there are a variety of simulations that can be run on the model, some of the essential CAE techniques are: Finite Element Analysis FEA, Computational Fluid Dynamics CFD, Multibody Dynamics MBD and Kinematic analysis. During post-processing the results from the simulations are reviewed, aiding decision making and design refinements. </w:t>
      </w:r>
    </w:p>
    <w:p w14:paraId="36E4A6E9" w14:textId="77777777" w:rsidR="000864EC" w:rsidRPr="000864EC" w:rsidRDefault="000864EC" w:rsidP="00FA55DF">
      <w:pPr>
        <w:pStyle w:val="Heading2"/>
      </w:pPr>
    </w:p>
    <w:p w14:paraId="21705E5F" w14:textId="77777777" w:rsidR="008469A7" w:rsidRDefault="007774C3" w:rsidP="008469A7">
      <w:pPr>
        <w:pStyle w:val="Heading2"/>
        <w:rPr>
          <w:rStyle w:val="Strong"/>
          <w:b w:val="0"/>
          <w:bCs w:val="0"/>
        </w:rPr>
      </w:pPr>
      <w:bookmarkStart w:id="2" w:name="_Toc165041785"/>
      <w:r w:rsidRPr="00F06697">
        <w:rPr>
          <w:rStyle w:val="Strong"/>
          <w:b w:val="0"/>
          <w:bCs w:val="0"/>
        </w:rPr>
        <w:t>1.2 Key CAE Techniques</w:t>
      </w:r>
      <w:bookmarkEnd w:id="2"/>
    </w:p>
    <w:p w14:paraId="1AAF92A1" w14:textId="122E9840" w:rsidR="00867142" w:rsidRDefault="000E4504" w:rsidP="00FA55DF">
      <w:pPr>
        <w:pStyle w:val="NormalWeb"/>
        <w:spacing w:before="0" w:beforeAutospacing="0" w:after="0" w:afterAutospacing="0"/>
        <w:rPr>
          <w:rFonts w:asciiTheme="minorHAnsi" w:hAnsiTheme="minorHAnsi" w:cstheme="minorHAnsi"/>
          <w:color w:val="111111"/>
        </w:rPr>
      </w:pPr>
      <w:bookmarkStart w:id="3" w:name="_Toc165041786"/>
      <w:r>
        <w:rPr>
          <w:rStyle w:val="Heading3Char"/>
        </w:rPr>
        <w:t xml:space="preserve">1.2.1 </w:t>
      </w:r>
      <w:r w:rsidR="007774C3" w:rsidRPr="00A2517E">
        <w:rPr>
          <w:rStyle w:val="Heading3Char"/>
        </w:rPr>
        <w:t>Finite Element Analysis FEA</w:t>
      </w:r>
      <w:bookmarkEnd w:id="3"/>
      <w:r w:rsidR="007774C3" w:rsidRPr="00A2517E">
        <w:rPr>
          <w:rFonts w:asciiTheme="minorHAnsi" w:hAnsiTheme="minorHAnsi" w:cstheme="minorHAnsi"/>
          <w:b/>
          <w:bCs/>
          <w:color w:val="111111"/>
        </w:rPr>
        <w:t>:</w:t>
      </w:r>
      <w:r w:rsidR="00CF35F7" w:rsidRPr="00A2517E">
        <w:rPr>
          <w:rFonts w:asciiTheme="minorHAnsi" w:hAnsiTheme="minorHAnsi" w:cstheme="minorHAnsi"/>
          <w:color w:val="111111"/>
        </w:rPr>
        <w:t xml:space="preserve"> </w:t>
      </w:r>
    </w:p>
    <w:p w14:paraId="7E0A3B97" w14:textId="3156E8A9" w:rsidR="00136600" w:rsidRDefault="00DD4048" w:rsidP="00FA55DF">
      <w:pPr>
        <w:pStyle w:val="NormalWeb"/>
        <w:spacing w:before="0" w:beforeAutospacing="0" w:after="0" w:afterAutospacing="0"/>
        <w:rPr>
          <w:rFonts w:asciiTheme="minorHAnsi" w:hAnsiTheme="minorHAnsi" w:cstheme="minorHAnsi"/>
          <w:color w:val="111111"/>
        </w:rPr>
      </w:pPr>
      <w:r>
        <w:rPr>
          <w:rFonts w:asciiTheme="minorHAnsi" w:hAnsiTheme="minorHAnsi" w:cstheme="minorHAnsi"/>
          <w:color w:val="111111"/>
        </w:rPr>
        <w:t>C</w:t>
      </w:r>
      <w:r w:rsidR="00CF35F7" w:rsidRPr="00A2517E">
        <w:rPr>
          <w:rFonts w:asciiTheme="minorHAnsi" w:hAnsiTheme="minorHAnsi" w:cstheme="minorHAnsi"/>
          <w:color w:val="111111"/>
        </w:rPr>
        <w:t>an be used to predict how products respond to real-world forces, vibrations, fluid flow and other physical effects enabling the understanding of a particular products design and behaviour under various conditions</w:t>
      </w:r>
      <w:r w:rsidR="00CF35F7">
        <w:rPr>
          <w:rFonts w:ascii="Roboto" w:hAnsi="Roboto"/>
          <w:color w:val="111111"/>
        </w:rPr>
        <w:t xml:space="preserve">. </w:t>
      </w:r>
      <w:r w:rsidR="000864EC" w:rsidRPr="00A2517E">
        <w:rPr>
          <w:rFonts w:asciiTheme="minorHAnsi" w:hAnsiTheme="minorHAnsi" w:cstheme="minorHAnsi"/>
          <w:color w:val="111111"/>
        </w:rPr>
        <w:t>FEA is based on the</w:t>
      </w:r>
      <w:r w:rsidR="000864EC" w:rsidRPr="00A2517E">
        <w:rPr>
          <w:rStyle w:val="apple-converted-space"/>
          <w:rFonts w:asciiTheme="minorHAnsi" w:hAnsiTheme="minorHAnsi" w:cstheme="minorHAnsi"/>
          <w:color w:val="111111"/>
        </w:rPr>
        <w:t> </w:t>
      </w:r>
      <w:r w:rsidR="000864EC" w:rsidRPr="00A2517E">
        <w:rPr>
          <w:rStyle w:val="Strong"/>
          <w:rFonts w:asciiTheme="minorHAnsi" w:hAnsiTheme="minorHAnsi" w:cstheme="minorHAnsi"/>
          <w:b w:val="0"/>
          <w:bCs w:val="0"/>
          <w:color w:val="111111"/>
        </w:rPr>
        <w:t>Finite Element Method FEM</w:t>
      </w:r>
      <w:r w:rsidR="000864EC" w:rsidRPr="00A2517E">
        <w:rPr>
          <w:rFonts w:asciiTheme="minorHAnsi" w:hAnsiTheme="minorHAnsi" w:cstheme="minorHAnsi"/>
          <w:color w:val="111111"/>
        </w:rPr>
        <w:t xml:space="preserve">, which breaks down intricate systems into smaller, simpler elements. These elements are then </w:t>
      </w:r>
      <w:r w:rsidR="000864EC" w:rsidRPr="00A2517E">
        <w:rPr>
          <w:rFonts w:asciiTheme="minorHAnsi" w:hAnsiTheme="minorHAnsi" w:cstheme="minorHAnsi"/>
          <w:color w:val="111111"/>
        </w:rPr>
        <w:t>analysed</w:t>
      </w:r>
      <w:r w:rsidR="000864EC" w:rsidRPr="00A2517E">
        <w:rPr>
          <w:rFonts w:asciiTheme="minorHAnsi" w:hAnsiTheme="minorHAnsi" w:cstheme="minorHAnsi"/>
          <w:color w:val="111111"/>
        </w:rPr>
        <w:t xml:space="preserve"> individually using differential equations. The results obtained from FEM are interpreted through FEA, providing insights into how structures respond to various loads, temperatures, and other environmental conditions.</w:t>
      </w:r>
      <w:r w:rsidR="000864EC" w:rsidRPr="00A2517E">
        <w:rPr>
          <w:rFonts w:asciiTheme="minorHAnsi" w:hAnsiTheme="minorHAnsi" w:cstheme="minorHAnsi"/>
          <w:color w:val="111111"/>
        </w:rPr>
        <w:t xml:space="preserve"> </w:t>
      </w:r>
      <w:r w:rsidR="00A2517E" w:rsidRPr="00A2517E">
        <w:rPr>
          <w:rFonts w:asciiTheme="minorHAnsi" w:hAnsiTheme="minorHAnsi" w:cstheme="minorHAnsi"/>
          <w:color w:val="111111"/>
        </w:rPr>
        <w:t>Assessing stress distribution, deformation and other factors can optimize designs for safety, performance and efficiency due to the reduction of physical prototyping.</w:t>
      </w:r>
      <w:r w:rsidR="00136600">
        <w:rPr>
          <w:rFonts w:asciiTheme="minorHAnsi" w:hAnsiTheme="minorHAnsi" w:cstheme="minorHAnsi"/>
          <w:color w:val="111111"/>
        </w:rPr>
        <w:t xml:space="preserve"> FEA’s ability to approximate irregular dimensional</w:t>
      </w:r>
      <w:r w:rsidR="007367DF">
        <w:rPr>
          <w:rFonts w:asciiTheme="minorHAnsi" w:hAnsiTheme="minorHAnsi" w:cstheme="minorHAnsi"/>
          <w:color w:val="111111"/>
        </w:rPr>
        <w:t xml:space="preserve"> complications means FEA is applicable to a diverse range of scenarios.</w:t>
      </w:r>
      <w:sdt>
        <w:sdtPr>
          <w:rPr>
            <w:rFonts w:asciiTheme="minorHAnsi" w:hAnsiTheme="minorHAnsi" w:cstheme="minorHAnsi"/>
            <w:color w:val="111111"/>
          </w:rPr>
          <w:id w:val="1813827325"/>
          <w:citation/>
        </w:sdtPr>
        <w:sdtContent>
          <w:r w:rsidR="007367DF">
            <w:rPr>
              <w:rFonts w:asciiTheme="minorHAnsi" w:hAnsiTheme="minorHAnsi" w:cstheme="minorHAnsi"/>
              <w:color w:val="111111"/>
            </w:rPr>
            <w:fldChar w:fldCharType="begin"/>
          </w:r>
          <w:r w:rsidR="007367DF">
            <w:rPr>
              <w:rFonts w:asciiTheme="minorHAnsi" w:hAnsiTheme="minorHAnsi" w:cstheme="minorHAnsi"/>
              <w:color w:val="111111"/>
            </w:rPr>
            <w:instrText xml:space="preserve"> CITATION Ans24 \l 2057 </w:instrText>
          </w:r>
          <w:r w:rsidR="007367DF">
            <w:rPr>
              <w:rFonts w:asciiTheme="minorHAnsi" w:hAnsiTheme="minorHAnsi" w:cstheme="minorHAnsi"/>
              <w:color w:val="111111"/>
            </w:rPr>
            <w:fldChar w:fldCharType="separate"/>
          </w:r>
          <w:r w:rsidR="00717B87">
            <w:rPr>
              <w:rFonts w:asciiTheme="minorHAnsi" w:hAnsiTheme="minorHAnsi" w:cstheme="minorHAnsi"/>
              <w:noProof/>
              <w:color w:val="111111"/>
            </w:rPr>
            <w:t xml:space="preserve"> </w:t>
          </w:r>
          <w:r w:rsidR="00717B87" w:rsidRPr="00717B87">
            <w:rPr>
              <w:rFonts w:asciiTheme="minorHAnsi" w:hAnsiTheme="minorHAnsi" w:cstheme="minorHAnsi"/>
              <w:noProof/>
              <w:color w:val="111111"/>
            </w:rPr>
            <w:t>[3]</w:t>
          </w:r>
          <w:r w:rsidR="007367DF">
            <w:rPr>
              <w:rFonts w:asciiTheme="minorHAnsi" w:hAnsiTheme="minorHAnsi" w:cstheme="minorHAnsi"/>
              <w:color w:val="111111"/>
            </w:rPr>
            <w:fldChar w:fldCharType="end"/>
          </w:r>
        </w:sdtContent>
      </w:sdt>
      <w:r w:rsidR="00136600">
        <w:rPr>
          <w:rFonts w:asciiTheme="minorHAnsi" w:hAnsiTheme="minorHAnsi" w:cstheme="minorHAnsi"/>
          <w:color w:val="111111"/>
        </w:rPr>
        <w:t xml:space="preserve"> </w:t>
      </w:r>
    </w:p>
    <w:p w14:paraId="79854998" w14:textId="287A7142" w:rsidR="00136600" w:rsidRPr="007367DF" w:rsidRDefault="00A2517E" w:rsidP="00FA55DF">
      <w:pPr>
        <w:pStyle w:val="NormalWeb"/>
        <w:spacing w:before="0" w:beforeAutospacing="0" w:after="0" w:afterAutospacing="0"/>
        <w:rPr>
          <w:rFonts w:asciiTheme="minorHAnsi" w:hAnsiTheme="minorHAnsi" w:cstheme="minorHAnsi"/>
          <w:color w:val="111111"/>
        </w:rPr>
      </w:pPr>
      <w:r w:rsidRPr="00A2517E">
        <w:rPr>
          <w:rFonts w:asciiTheme="minorHAnsi" w:hAnsiTheme="minorHAnsi" w:cstheme="minorHAnsi"/>
          <w:color w:val="111111"/>
        </w:rPr>
        <w:t xml:space="preserve"> </w:t>
      </w:r>
      <w:r>
        <w:rPr>
          <w:rFonts w:asciiTheme="minorHAnsi" w:hAnsiTheme="minorHAnsi" w:cstheme="minorHAnsi"/>
          <w:color w:val="111111"/>
        </w:rPr>
        <w:t xml:space="preserve">It aids in predicting maintenance needs, predicting long-term general wear as well as well as </w:t>
      </w:r>
      <w:r w:rsidR="00136600">
        <w:rPr>
          <w:rFonts w:asciiTheme="minorHAnsi" w:hAnsiTheme="minorHAnsi" w:cstheme="minorHAnsi"/>
          <w:color w:val="111111"/>
        </w:rPr>
        <w:t xml:space="preserve">the prediction of what can be tolerated </w:t>
      </w:r>
      <w:r>
        <w:rPr>
          <w:rFonts w:asciiTheme="minorHAnsi" w:hAnsiTheme="minorHAnsi" w:cstheme="minorHAnsi"/>
          <w:color w:val="111111"/>
        </w:rPr>
        <w:t xml:space="preserve">under extreme conditions </w:t>
      </w:r>
      <w:sdt>
        <w:sdtPr>
          <w:rPr>
            <w:rFonts w:asciiTheme="minorHAnsi" w:hAnsiTheme="minorHAnsi" w:cstheme="minorHAnsi"/>
            <w:color w:val="111111"/>
          </w:rPr>
          <w:id w:val="1513884982"/>
          <w:citation/>
        </w:sdtPr>
        <w:sdtContent>
          <w:r>
            <w:rPr>
              <w:rFonts w:asciiTheme="minorHAnsi" w:hAnsiTheme="minorHAnsi" w:cstheme="minorHAnsi"/>
              <w:color w:val="111111"/>
            </w:rPr>
            <w:fldChar w:fldCharType="begin"/>
          </w:r>
          <w:r>
            <w:rPr>
              <w:rFonts w:asciiTheme="minorHAnsi" w:hAnsiTheme="minorHAnsi" w:cstheme="minorHAnsi"/>
              <w:color w:val="111111"/>
            </w:rPr>
            <w:instrText xml:space="preserve"> CITATION Ans24 \l 2057 </w:instrText>
          </w:r>
          <w:r>
            <w:rPr>
              <w:rFonts w:asciiTheme="minorHAnsi" w:hAnsiTheme="minorHAnsi" w:cstheme="minorHAnsi"/>
              <w:color w:val="111111"/>
            </w:rPr>
            <w:fldChar w:fldCharType="separate"/>
          </w:r>
          <w:r w:rsidR="00717B87" w:rsidRPr="00717B87">
            <w:rPr>
              <w:rFonts w:asciiTheme="minorHAnsi" w:hAnsiTheme="minorHAnsi" w:cstheme="minorHAnsi"/>
              <w:noProof/>
              <w:color w:val="111111"/>
            </w:rPr>
            <w:t>[3]</w:t>
          </w:r>
          <w:r>
            <w:rPr>
              <w:rFonts w:asciiTheme="minorHAnsi" w:hAnsiTheme="minorHAnsi" w:cstheme="minorHAnsi"/>
              <w:color w:val="111111"/>
            </w:rPr>
            <w:fldChar w:fldCharType="end"/>
          </w:r>
        </w:sdtContent>
      </w:sdt>
      <w:r>
        <w:rPr>
          <w:rFonts w:asciiTheme="minorHAnsi" w:hAnsiTheme="minorHAnsi" w:cstheme="minorHAnsi"/>
          <w:color w:val="111111"/>
        </w:rPr>
        <w:t xml:space="preserve">. </w:t>
      </w:r>
      <w:r w:rsidR="00136600">
        <w:rPr>
          <w:rFonts w:asciiTheme="minorHAnsi" w:hAnsiTheme="minorHAnsi" w:cstheme="minorHAnsi"/>
          <w:color w:val="111111"/>
        </w:rPr>
        <w:t xml:space="preserve"> Civil engineers use FEA in order to evaluate the integrity of structures such as bridges, buildings and dams. Within aerospace engineering, FEA can simulate the performance of aircraft components under various conditions and within automotive engineering FEA can evaluate structural crashworthiness among other systems within the vehicle</w:t>
      </w:r>
      <w:sdt>
        <w:sdtPr>
          <w:rPr>
            <w:rFonts w:asciiTheme="minorHAnsi" w:hAnsiTheme="minorHAnsi" w:cstheme="minorHAnsi"/>
            <w:color w:val="111111"/>
          </w:rPr>
          <w:id w:val="1411504587"/>
          <w:citation/>
        </w:sdtPr>
        <w:sdtContent>
          <w:r w:rsidR="00136600">
            <w:rPr>
              <w:rFonts w:asciiTheme="minorHAnsi" w:hAnsiTheme="minorHAnsi" w:cstheme="minorHAnsi"/>
              <w:color w:val="111111"/>
            </w:rPr>
            <w:fldChar w:fldCharType="begin"/>
          </w:r>
          <w:r w:rsidR="00136600">
            <w:rPr>
              <w:rFonts w:asciiTheme="minorHAnsi" w:hAnsiTheme="minorHAnsi" w:cstheme="minorHAnsi"/>
              <w:color w:val="111111"/>
            </w:rPr>
            <w:instrText xml:space="preserve"> CITATION Ans24 \l 2057 </w:instrText>
          </w:r>
          <w:r w:rsidR="00136600">
            <w:rPr>
              <w:rFonts w:asciiTheme="minorHAnsi" w:hAnsiTheme="minorHAnsi" w:cstheme="minorHAnsi"/>
              <w:color w:val="111111"/>
            </w:rPr>
            <w:fldChar w:fldCharType="separate"/>
          </w:r>
          <w:r w:rsidR="00717B87">
            <w:rPr>
              <w:rFonts w:asciiTheme="minorHAnsi" w:hAnsiTheme="minorHAnsi" w:cstheme="minorHAnsi"/>
              <w:noProof/>
              <w:color w:val="111111"/>
            </w:rPr>
            <w:t xml:space="preserve"> </w:t>
          </w:r>
          <w:r w:rsidR="00717B87" w:rsidRPr="00717B87">
            <w:rPr>
              <w:rFonts w:asciiTheme="minorHAnsi" w:hAnsiTheme="minorHAnsi" w:cstheme="minorHAnsi"/>
              <w:noProof/>
              <w:color w:val="111111"/>
            </w:rPr>
            <w:t>[3]</w:t>
          </w:r>
          <w:r w:rsidR="00136600">
            <w:rPr>
              <w:rFonts w:asciiTheme="minorHAnsi" w:hAnsiTheme="minorHAnsi" w:cstheme="minorHAnsi"/>
              <w:color w:val="111111"/>
            </w:rPr>
            <w:fldChar w:fldCharType="end"/>
          </w:r>
        </w:sdtContent>
      </w:sdt>
      <w:r w:rsidR="00136600">
        <w:rPr>
          <w:rFonts w:asciiTheme="minorHAnsi" w:hAnsiTheme="minorHAnsi" w:cstheme="minorHAnsi"/>
          <w:color w:val="111111"/>
        </w:rPr>
        <w:t>.</w:t>
      </w:r>
    </w:p>
    <w:p w14:paraId="722579DC" w14:textId="70475880" w:rsidR="007774C3" w:rsidRDefault="000E4504" w:rsidP="00DD4048">
      <w:pPr>
        <w:pStyle w:val="Heading3"/>
      </w:pPr>
      <w:bookmarkStart w:id="4" w:name="_Toc165041787"/>
      <w:r>
        <w:rPr>
          <w:rStyle w:val="Strong"/>
          <w:b w:val="0"/>
          <w:bCs w:val="0"/>
        </w:rPr>
        <w:t xml:space="preserve">1.2.2 </w:t>
      </w:r>
      <w:r w:rsidR="007774C3" w:rsidRPr="00DD4048">
        <w:rPr>
          <w:rStyle w:val="Strong"/>
          <w:b w:val="0"/>
          <w:bCs w:val="0"/>
        </w:rPr>
        <w:t>Computational Fluid Dynamics CFD</w:t>
      </w:r>
      <w:r w:rsidR="007774C3" w:rsidRPr="00DD4048">
        <w:t>:</w:t>
      </w:r>
      <w:bookmarkEnd w:id="4"/>
      <w:r w:rsidR="00F83612">
        <w:t xml:space="preserve"> </w:t>
      </w:r>
    </w:p>
    <w:p w14:paraId="3D420F83" w14:textId="30D6960E" w:rsidR="00DD4048" w:rsidRPr="000E4504" w:rsidRDefault="00F83612" w:rsidP="0003257E">
      <w:pPr>
        <w:pStyle w:val="NoSpacing"/>
        <w:rPr>
          <w:sz w:val="24"/>
          <w:szCs w:val="24"/>
        </w:rPr>
      </w:pPr>
      <w:r w:rsidRPr="000E4504">
        <w:rPr>
          <w:sz w:val="24"/>
          <w:szCs w:val="24"/>
        </w:rPr>
        <w:t xml:space="preserve">Is a powerful numerical technique used to simulate and analyze fluid flow behavior in various engineering and scientific applications. </w:t>
      </w:r>
      <w:r w:rsidR="00BE2844" w:rsidRPr="000E4504">
        <w:rPr>
          <w:sz w:val="24"/>
          <w:szCs w:val="24"/>
        </w:rPr>
        <w:t xml:space="preserve">It analyses fluid flow, heat transfer and other related phenomena. CFD predicts air flow, fluid forces as well as heat transfer around products. </w:t>
      </w:r>
      <w:r w:rsidRPr="000E4504">
        <w:rPr>
          <w:sz w:val="24"/>
          <w:szCs w:val="24"/>
        </w:rPr>
        <w:t>CFD focuses on solving the governing equations that describe fluid motion, heat transfer and mass transport</w:t>
      </w:r>
      <w:r w:rsidR="00867142" w:rsidRPr="000E4504">
        <w:rPr>
          <w:sz w:val="24"/>
          <w:szCs w:val="24"/>
        </w:rPr>
        <w:t xml:space="preserve"> in more complex geometries. Some of the applications of CFD can be found in aerospace and automotive industries and energy and environmental engineering to optimize aircraft aerodynamics, engine combustion and vehicle performance, aiding in the design of efficient wings, reducing drag and improving fuel efficiency. CFD can model airflow in wind turbines, simulating pollen dispersion and the analysis of heat exchangers. Within Biomedical and pharmaceutical sciences, CFD can be used to study blood flow, drug delivery and respiratory air flow. It can also be found in civil engineering, process industries, turbomachinery, oceanography and more. </w:t>
      </w:r>
      <w:r w:rsidR="0003257E" w:rsidRPr="000E4504">
        <w:rPr>
          <w:sz w:val="24"/>
          <w:szCs w:val="24"/>
        </w:rPr>
        <w:t xml:space="preserve">Much like FEA, CFD reduces the need for physical trials by providing virtual </w:t>
      </w:r>
      <w:r w:rsidR="0003257E" w:rsidRPr="000E4504">
        <w:rPr>
          <w:sz w:val="24"/>
          <w:szCs w:val="24"/>
        </w:rPr>
        <w:lastRenderedPageBreak/>
        <w:t xml:space="preserve">insights, engineers can explore design alternatives and evaluate performance and refine geometries prior to production and so reducing cost. CFD also gives engineers the opportunity to subject the design to extreme conditions ensuring safety and reliability. </w:t>
      </w:r>
    </w:p>
    <w:p w14:paraId="7FC6365B" w14:textId="5F2509BB" w:rsidR="006F18F2" w:rsidRDefault="000E4504" w:rsidP="00F07E10">
      <w:pPr>
        <w:pStyle w:val="Heading3"/>
      </w:pPr>
      <w:bookmarkStart w:id="5" w:name="_Toc165041788"/>
      <w:r>
        <w:t xml:space="preserve">1.2.3 </w:t>
      </w:r>
      <w:r w:rsidR="0003257E">
        <w:t>Multibody Dynamics and Kinematic Analysis</w:t>
      </w:r>
      <w:r w:rsidR="00F07E10">
        <w:t>:</w:t>
      </w:r>
      <w:bookmarkEnd w:id="5"/>
      <w:r w:rsidR="00F07E10">
        <w:t xml:space="preserve"> </w:t>
      </w:r>
    </w:p>
    <w:p w14:paraId="70D9B34A" w14:textId="0A7943EB" w:rsidR="00F07E10" w:rsidRPr="000E4504" w:rsidRDefault="00F07E10" w:rsidP="00F07E10">
      <w:pPr>
        <w:pStyle w:val="NoSpacing"/>
        <w:rPr>
          <w:sz w:val="24"/>
          <w:szCs w:val="24"/>
        </w:rPr>
      </w:pPr>
      <w:r w:rsidRPr="000E4504">
        <w:rPr>
          <w:sz w:val="24"/>
          <w:szCs w:val="24"/>
        </w:rPr>
        <w:t xml:space="preserve">Simulates motion and reaction forces within interconnected systems and provides an insight into motion behavior. </w:t>
      </w:r>
      <w:r w:rsidR="0049508B">
        <w:rPr>
          <w:sz w:val="24"/>
          <w:szCs w:val="24"/>
        </w:rPr>
        <w:t xml:space="preserve"> </w:t>
      </w:r>
      <w:r w:rsidRPr="000E4504">
        <w:rPr>
          <w:sz w:val="24"/>
          <w:szCs w:val="24"/>
        </w:rPr>
        <w:t>Multibody Dynamics MBD deals with the motion and interaction of interconnected rigid or flexible bodies</w:t>
      </w:r>
      <w:sdt>
        <w:sdtPr>
          <w:rPr>
            <w:sz w:val="24"/>
            <w:szCs w:val="24"/>
          </w:rPr>
          <w:id w:val="-548448791"/>
          <w:citation/>
        </w:sdtPr>
        <w:sdtContent>
          <w:r w:rsidR="007367DF">
            <w:rPr>
              <w:sz w:val="24"/>
              <w:szCs w:val="24"/>
            </w:rPr>
            <w:fldChar w:fldCharType="begin"/>
          </w:r>
          <w:r w:rsidR="007367DF">
            <w:rPr>
              <w:sz w:val="24"/>
              <w:szCs w:val="24"/>
              <w:lang w:val="en-GB"/>
            </w:rPr>
            <w:instrText xml:space="preserve"> CITATION Fra23 \l 2057 </w:instrText>
          </w:r>
          <w:r w:rsidR="007367DF">
            <w:rPr>
              <w:sz w:val="24"/>
              <w:szCs w:val="24"/>
            </w:rPr>
            <w:fldChar w:fldCharType="separate"/>
          </w:r>
          <w:r w:rsidR="00717B87">
            <w:rPr>
              <w:noProof/>
              <w:sz w:val="24"/>
              <w:szCs w:val="24"/>
              <w:lang w:val="en-GB"/>
            </w:rPr>
            <w:t xml:space="preserve"> </w:t>
          </w:r>
          <w:r w:rsidR="00717B87" w:rsidRPr="00717B87">
            <w:rPr>
              <w:noProof/>
              <w:sz w:val="24"/>
              <w:szCs w:val="24"/>
              <w:lang w:val="en-GB"/>
            </w:rPr>
            <w:t>[4]</w:t>
          </w:r>
          <w:r w:rsidR="007367DF">
            <w:rPr>
              <w:sz w:val="24"/>
              <w:szCs w:val="24"/>
            </w:rPr>
            <w:fldChar w:fldCharType="end"/>
          </w:r>
        </w:sdtContent>
      </w:sdt>
      <w:r w:rsidRPr="000E4504">
        <w:rPr>
          <w:sz w:val="24"/>
          <w:szCs w:val="24"/>
        </w:rPr>
        <w:t xml:space="preserve">. These bodies can be anything from mechanical systems to biological systems. </w:t>
      </w:r>
      <w:r w:rsidR="000E4504" w:rsidRPr="000E4504">
        <w:rPr>
          <w:sz w:val="24"/>
          <w:szCs w:val="24"/>
        </w:rPr>
        <w:t>MBD involves modelling the system as a collection of interconnected bodies, or particles and analyze their kinematics-motion</w:t>
      </w:r>
      <w:r w:rsidR="0049508B">
        <w:rPr>
          <w:sz w:val="24"/>
          <w:szCs w:val="24"/>
        </w:rPr>
        <w:t>,</w:t>
      </w:r>
      <w:r w:rsidR="000E4504" w:rsidRPr="000E4504">
        <w:rPr>
          <w:sz w:val="24"/>
          <w:szCs w:val="24"/>
        </w:rPr>
        <w:t xml:space="preserve"> and dynamics- forces and torques. The interactions between the bodies are described using equations of motion. MBD is crucial for understanding how complex systems move, </w:t>
      </w:r>
      <w:r w:rsidR="000E4504">
        <w:rPr>
          <w:sz w:val="24"/>
          <w:szCs w:val="24"/>
        </w:rPr>
        <w:t>d</w:t>
      </w:r>
      <w:r w:rsidR="000E4504" w:rsidRPr="000E4504">
        <w:rPr>
          <w:sz w:val="24"/>
          <w:szCs w:val="24"/>
        </w:rPr>
        <w:t>eform and respond to external forces</w:t>
      </w:r>
      <w:sdt>
        <w:sdtPr>
          <w:rPr>
            <w:sz w:val="24"/>
            <w:szCs w:val="24"/>
          </w:rPr>
          <w:id w:val="-1981912321"/>
          <w:citation/>
        </w:sdtPr>
        <w:sdtContent>
          <w:r w:rsidR="008D5056">
            <w:rPr>
              <w:sz w:val="24"/>
              <w:szCs w:val="24"/>
            </w:rPr>
            <w:fldChar w:fldCharType="begin"/>
          </w:r>
          <w:r w:rsidR="008D5056">
            <w:rPr>
              <w:sz w:val="24"/>
              <w:szCs w:val="24"/>
              <w:lang w:val="en-GB"/>
            </w:rPr>
            <w:instrText xml:space="preserve"> CITATION Eng24 \l 2057 </w:instrText>
          </w:r>
          <w:r w:rsidR="008D5056">
            <w:rPr>
              <w:sz w:val="24"/>
              <w:szCs w:val="24"/>
            </w:rPr>
            <w:fldChar w:fldCharType="separate"/>
          </w:r>
          <w:r w:rsidR="00717B87">
            <w:rPr>
              <w:noProof/>
              <w:sz w:val="24"/>
              <w:szCs w:val="24"/>
              <w:lang w:val="en-GB"/>
            </w:rPr>
            <w:t xml:space="preserve"> </w:t>
          </w:r>
          <w:r w:rsidR="00717B87" w:rsidRPr="00717B87">
            <w:rPr>
              <w:noProof/>
              <w:sz w:val="24"/>
              <w:szCs w:val="24"/>
              <w:lang w:val="en-GB"/>
            </w:rPr>
            <w:t>[5]</w:t>
          </w:r>
          <w:r w:rsidR="008D5056">
            <w:rPr>
              <w:sz w:val="24"/>
              <w:szCs w:val="24"/>
            </w:rPr>
            <w:fldChar w:fldCharType="end"/>
          </w:r>
        </w:sdtContent>
      </w:sdt>
      <w:r w:rsidR="000E4504" w:rsidRPr="000E4504">
        <w:rPr>
          <w:sz w:val="24"/>
          <w:szCs w:val="24"/>
        </w:rPr>
        <w:t xml:space="preserve">. </w:t>
      </w:r>
    </w:p>
    <w:p w14:paraId="16BE75F0" w14:textId="4ABAD9F9" w:rsidR="00DD4048" w:rsidRPr="00C457BA" w:rsidRDefault="0049508B" w:rsidP="00C457BA">
      <w:pPr>
        <w:pStyle w:val="NoSpacing"/>
        <w:rPr>
          <w:rStyle w:val="Strong"/>
          <w:b w:val="0"/>
          <w:bCs w:val="0"/>
          <w:sz w:val="24"/>
          <w:szCs w:val="24"/>
          <w:lang w:val="en-GB"/>
        </w:rPr>
      </w:pPr>
      <w:r w:rsidRPr="007367DF">
        <w:rPr>
          <w:sz w:val="24"/>
          <w:szCs w:val="24"/>
        </w:rPr>
        <w:t xml:space="preserve">Kinematic analysis focuses on the geometry of motion with none of the forces applied. The most common kinematic quantities include position, velocity, angular velocity and acceleration. Kinematics can investigate, for example, how the parts of a mechanism move relative to each other. And, what are the velocities and accelerations of different points in the system. </w:t>
      </w:r>
      <w:r w:rsidRPr="007367DF">
        <w:rPr>
          <w:sz w:val="24"/>
          <w:szCs w:val="24"/>
          <w:lang w:val="en-GB"/>
        </w:rPr>
        <w:t xml:space="preserve">Kinematic analysis helps us design linkages, understand joint constraints, and predict the </w:t>
      </w:r>
      <w:r w:rsidR="005706A4" w:rsidRPr="007367DF">
        <w:rPr>
          <w:sz w:val="24"/>
          <w:szCs w:val="24"/>
          <w:lang w:val="en-GB"/>
        </w:rPr>
        <w:t>behaviour</w:t>
      </w:r>
      <w:r w:rsidRPr="007367DF">
        <w:rPr>
          <w:sz w:val="24"/>
          <w:szCs w:val="24"/>
          <w:lang w:val="en-GB"/>
        </w:rPr>
        <w:t xml:space="preserve"> of mechanisms.</w:t>
      </w:r>
      <w:r w:rsidRPr="007367DF">
        <w:rPr>
          <w:sz w:val="24"/>
          <w:szCs w:val="24"/>
        </w:rPr>
        <w:t xml:space="preserve"> Much of the applications of MBD can be found in robotics for the design and controlling of robotic arms</w:t>
      </w:r>
      <w:r w:rsidR="005706A4" w:rsidRPr="007367DF">
        <w:rPr>
          <w:sz w:val="24"/>
          <w:szCs w:val="24"/>
        </w:rPr>
        <w:t xml:space="preserve"> and other moving parts, kinematic analysis can optimize robot trajectories and workspace. Vehicle dynamics and mechanical systems use MBD to aid in the understanding and analysis of more complex moving parts on both vehicles, aircraft and complex machinery, such as engines, cranes and conveyor belts and kinematic analysis aids in the design of suspension systems, drive chains and steering mechanisms. </w:t>
      </w:r>
    </w:p>
    <w:p w14:paraId="3B3E9B30" w14:textId="77777777" w:rsidR="007774C3" w:rsidRDefault="007774C3" w:rsidP="00F06697">
      <w:pPr>
        <w:pStyle w:val="Heading1"/>
        <w:rPr>
          <w:rStyle w:val="Strong"/>
          <w:b w:val="0"/>
          <w:bCs w:val="0"/>
        </w:rPr>
      </w:pPr>
      <w:bookmarkStart w:id="6" w:name="_Toc165041789"/>
      <w:r w:rsidRPr="00F06697">
        <w:rPr>
          <w:rStyle w:val="Strong"/>
          <w:b w:val="0"/>
          <w:bCs w:val="0"/>
        </w:rPr>
        <w:t>2. Practical Implementation Case Study</w:t>
      </w:r>
      <w:bookmarkEnd w:id="6"/>
    </w:p>
    <w:p w14:paraId="0E2E9081" w14:textId="31ABEA6C" w:rsidR="008C1925" w:rsidRDefault="00985FB4" w:rsidP="00985FB4">
      <w:pPr>
        <w:pStyle w:val="NoSpacing"/>
        <w:rPr>
          <w:sz w:val="24"/>
          <w:szCs w:val="24"/>
        </w:rPr>
      </w:pPr>
      <w:r w:rsidRPr="00AC119A">
        <w:rPr>
          <w:sz w:val="24"/>
          <w:szCs w:val="24"/>
        </w:rPr>
        <w:t xml:space="preserve">To </w:t>
      </w:r>
      <w:r>
        <w:rPr>
          <w:sz w:val="24"/>
          <w:szCs w:val="24"/>
        </w:rPr>
        <w:t>accurately investigate the process, limitations and practical implementation of using CAE tools the following section of the report is to illustrate how this can be achieved.</w:t>
      </w:r>
      <w:r>
        <w:rPr>
          <w:sz w:val="24"/>
          <w:szCs w:val="24"/>
        </w:rPr>
        <w:t xml:space="preserve"> </w:t>
      </w:r>
      <w:r w:rsidR="008C1925" w:rsidRPr="008C1925">
        <w:rPr>
          <w:sz w:val="24"/>
          <w:szCs w:val="24"/>
        </w:rPr>
        <w:t>This case study examines the effects of long-rod penetrators or kinetic energy rounds on a</w:t>
      </w:r>
      <w:r w:rsidR="008C1925">
        <w:rPr>
          <w:sz w:val="24"/>
          <w:szCs w:val="24"/>
        </w:rPr>
        <w:t xml:space="preserve"> metallic</w:t>
      </w:r>
      <w:r w:rsidR="008C1925" w:rsidRPr="008C1925">
        <w:rPr>
          <w:sz w:val="24"/>
          <w:szCs w:val="24"/>
        </w:rPr>
        <w:t xml:space="preserve"> plate</w:t>
      </w:r>
      <w:r w:rsidR="008C1925">
        <w:rPr>
          <w:sz w:val="24"/>
          <w:szCs w:val="24"/>
        </w:rPr>
        <w:t>.</w:t>
      </w:r>
    </w:p>
    <w:p w14:paraId="6BD45F5F" w14:textId="62F6B6C3" w:rsidR="007774C3" w:rsidRDefault="007774C3" w:rsidP="00F06697">
      <w:pPr>
        <w:pStyle w:val="Heading2"/>
        <w:rPr>
          <w:rStyle w:val="Strong"/>
          <w:b w:val="0"/>
          <w:bCs w:val="0"/>
        </w:rPr>
      </w:pPr>
      <w:bookmarkStart w:id="7" w:name="_Toc165041790"/>
      <w:r w:rsidRPr="00F06697">
        <w:rPr>
          <w:rStyle w:val="Strong"/>
          <w:b w:val="0"/>
          <w:bCs w:val="0"/>
        </w:rPr>
        <w:t xml:space="preserve">2.1 System </w:t>
      </w:r>
      <w:r w:rsidR="00AC119A" w:rsidRPr="00F06697">
        <w:rPr>
          <w:rStyle w:val="Strong"/>
          <w:b w:val="0"/>
          <w:bCs w:val="0"/>
        </w:rPr>
        <w:t>Modelling</w:t>
      </w:r>
      <w:bookmarkEnd w:id="7"/>
    </w:p>
    <w:p w14:paraId="0523BA1E" w14:textId="54434FFD" w:rsidR="00C1344C" w:rsidRDefault="008C1925" w:rsidP="00AC119A">
      <w:pPr>
        <w:pStyle w:val="NoSpacing"/>
        <w:rPr>
          <w:sz w:val="24"/>
          <w:szCs w:val="24"/>
        </w:rPr>
      </w:pPr>
      <w:r>
        <w:rPr>
          <w:sz w:val="24"/>
          <w:szCs w:val="24"/>
        </w:rPr>
        <w:t>Firstly,</w:t>
      </w:r>
      <w:r w:rsidR="00985FB4">
        <w:rPr>
          <w:sz w:val="24"/>
          <w:szCs w:val="24"/>
        </w:rPr>
        <w:t xml:space="preserve"> to model a system in a computational environment this can be done using any Computer Aided Design CAD software</w:t>
      </w:r>
      <w:r>
        <w:rPr>
          <w:sz w:val="24"/>
          <w:szCs w:val="24"/>
        </w:rPr>
        <w:t xml:space="preserve">. In this instance Solidworks was used to model both the long rod and the plate. </w:t>
      </w:r>
      <w:r w:rsidRPr="00842FBD">
        <w:rPr>
          <w:sz w:val="24"/>
          <w:szCs w:val="24"/>
        </w:rPr>
        <w:t xml:space="preserve">The </w:t>
      </w:r>
      <w:r w:rsidR="00842FBD" w:rsidRPr="00842FBD">
        <w:rPr>
          <w:sz w:val="24"/>
          <w:szCs w:val="24"/>
        </w:rPr>
        <w:t>dimensions</w:t>
      </w:r>
      <w:r w:rsidRPr="00842FBD">
        <w:rPr>
          <w:sz w:val="24"/>
          <w:szCs w:val="24"/>
        </w:rPr>
        <w:t xml:space="preserve"> of the long rod were around </w:t>
      </w:r>
      <w:r w:rsidRPr="00842FBD">
        <w:rPr>
          <w:sz w:val="24"/>
          <w:szCs w:val="24"/>
        </w:rPr>
        <w:sym w:font="Symbol" w:char="F0C6"/>
      </w:r>
      <w:r w:rsidRPr="00842FBD">
        <w:rPr>
          <w:sz w:val="24"/>
          <w:szCs w:val="24"/>
        </w:rPr>
        <w:t>60mm and 750</w:t>
      </w:r>
      <w:r w:rsidR="00842FBD" w:rsidRPr="00842FBD">
        <w:rPr>
          <w:sz w:val="24"/>
          <w:szCs w:val="24"/>
        </w:rPr>
        <w:t xml:space="preserve">mm long. </w:t>
      </w:r>
      <w:r w:rsidR="00842FBD">
        <w:rPr>
          <w:sz w:val="24"/>
          <w:szCs w:val="24"/>
        </w:rPr>
        <w:t>The dimensions of the plate were</w:t>
      </w:r>
      <w:r w:rsidR="00842FBD">
        <w:rPr>
          <w:sz w:val="24"/>
          <w:szCs w:val="24"/>
        </w:rPr>
        <w:t xml:space="preserve"> </w:t>
      </w:r>
      <w:r w:rsidR="00842FBD" w:rsidRPr="00842FBD">
        <w:rPr>
          <w:sz w:val="24"/>
          <w:szCs w:val="24"/>
        </w:rPr>
        <w:t>500mm X 500mm and 50mm thick.</w:t>
      </w:r>
      <w:r w:rsidR="00842FBD">
        <w:rPr>
          <w:sz w:val="24"/>
          <w:szCs w:val="24"/>
        </w:rPr>
        <w:t xml:space="preserve"> After this has been completed an assembly of parts was put together in </w:t>
      </w:r>
      <w:r w:rsidR="00C1344C">
        <w:rPr>
          <w:sz w:val="24"/>
          <w:szCs w:val="24"/>
        </w:rPr>
        <w:t>Solidworks</w:t>
      </w:r>
      <w:r w:rsidR="00842FBD">
        <w:rPr>
          <w:sz w:val="24"/>
          <w:szCs w:val="24"/>
        </w:rPr>
        <w:t>. This can be defined as a group of components or parts brought together to accurately depict their original relationships and geometric alignment</w:t>
      </w:r>
      <w:sdt>
        <w:sdtPr>
          <w:rPr>
            <w:sz w:val="24"/>
            <w:szCs w:val="24"/>
          </w:rPr>
          <w:id w:val="76644715"/>
          <w:citation/>
        </w:sdtPr>
        <w:sdtContent>
          <w:r w:rsidR="00842FBD">
            <w:rPr>
              <w:sz w:val="24"/>
              <w:szCs w:val="24"/>
            </w:rPr>
            <w:fldChar w:fldCharType="begin"/>
          </w:r>
          <w:r w:rsidR="00842FBD">
            <w:rPr>
              <w:sz w:val="24"/>
              <w:szCs w:val="24"/>
              <w:lang w:val="en-GB"/>
            </w:rPr>
            <w:instrText xml:space="preserve"> CITATION Stu24 \l 2057 </w:instrText>
          </w:r>
          <w:r w:rsidR="00842FBD">
            <w:rPr>
              <w:sz w:val="24"/>
              <w:szCs w:val="24"/>
            </w:rPr>
            <w:fldChar w:fldCharType="separate"/>
          </w:r>
          <w:r w:rsidR="00717B87">
            <w:rPr>
              <w:noProof/>
              <w:sz w:val="24"/>
              <w:szCs w:val="24"/>
              <w:lang w:val="en-GB"/>
            </w:rPr>
            <w:t xml:space="preserve"> </w:t>
          </w:r>
          <w:r w:rsidR="00717B87" w:rsidRPr="00717B87">
            <w:rPr>
              <w:noProof/>
              <w:sz w:val="24"/>
              <w:szCs w:val="24"/>
              <w:lang w:val="en-GB"/>
            </w:rPr>
            <w:t>[6]</w:t>
          </w:r>
          <w:r w:rsidR="00842FBD">
            <w:rPr>
              <w:sz w:val="24"/>
              <w:szCs w:val="24"/>
            </w:rPr>
            <w:fldChar w:fldCharType="end"/>
          </w:r>
        </w:sdtContent>
      </w:sdt>
      <w:r w:rsidR="00842FBD">
        <w:rPr>
          <w:sz w:val="24"/>
          <w:szCs w:val="24"/>
        </w:rPr>
        <w:t>.</w:t>
      </w:r>
      <w:r w:rsidR="00C1344C">
        <w:rPr>
          <w:sz w:val="24"/>
          <w:szCs w:val="24"/>
        </w:rPr>
        <w:t xml:space="preserve"> Solidworks is sometimes describe</w:t>
      </w:r>
      <w:r w:rsidR="00717B87">
        <w:rPr>
          <w:sz w:val="24"/>
          <w:szCs w:val="24"/>
        </w:rPr>
        <w:t>d</w:t>
      </w:r>
      <w:r w:rsidR="00C1344C">
        <w:rPr>
          <w:sz w:val="24"/>
          <w:szCs w:val="24"/>
        </w:rPr>
        <w:t xml:space="preserve"> as the more user-friendly option for CAD software </w:t>
      </w:r>
      <w:sdt>
        <w:sdtPr>
          <w:rPr>
            <w:sz w:val="24"/>
            <w:szCs w:val="24"/>
          </w:rPr>
          <w:id w:val="786394796"/>
          <w:citation/>
        </w:sdtPr>
        <w:sdtContent>
          <w:r w:rsidR="00C1344C">
            <w:rPr>
              <w:sz w:val="24"/>
              <w:szCs w:val="24"/>
            </w:rPr>
            <w:fldChar w:fldCharType="begin"/>
          </w:r>
          <w:r w:rsidR="00C1344C">
            <w:rPr>
              <w:sz w:val="24"/>
              <w:szCs w:val="24"/>
              <w:lang w:val="en-GB"/>
            </w:rPr>
            <w:instrText xml:space="preserve"> CITATION TEC24 \l 2057 </w:instrText>
          </w:r>
          <w:r w:rsidR="00C1344C">
            <w:rPr>
              <w:sz w:val="24"/>
              <w:szCs w:val="24"/>
            </w:rPr>
            <w:fldChar w:fldCharType="separate"/>
          </w:r>
          <w:r w:rsidR="00717B87" w:rsidRPr="00717B87">
            <w:rPr>
              <w:noProof/>
              <w:sz w:val="24"/>
              <w:szCs w:val="24"/>
              <w:lang w:val="en-GB"/>
            </w:rPr>
            <w:t>[7]</w:t>
          </w:r>
          <w:r w:rsidR="00C1344C">
            <w:rPr>
              <w:sz w:val="24"/>
              <w:szCs w:val="24"/>
            </w:rPr>
            <w:fldChar w:fldCharType="end"/>
          </w:r>
        </w:sdtContent>
      </w:sdt>
      <w:r w:rsidR="00C1344C">
        <w:rPr>
          <w:sz w:val="24"/>
          <w:szCs w:val="24"/>
        </w:rPr>
        <w:t xml:space="preserve"> and it was shown to be the case whilst using Solidworks to create these simpler geometries. This CAD model </w:t>
      </w:r>
      <w:r w:rsidR="00717B87">
        <w:rPr>
          <w:sz w:val="24"/>
          <w:szCs w:val="24"/>
        </w:rPr>
        <w:t>can then</w:t>
      </w:r>
      <w:r w:rsidR="00C1344C">
        <w:rPr>
          <w:sz w:val="24"/>
          <w:szCs w:val="24"/>
        </w:rPr>
        <w:t xml:space="preserve"> be imported into another analysis software to conduct more complex simulations. </w:t>
      </w:r>
      <w:r w:rsidR="00D53D48">
        <w:rPr>
          <w:sz w:val="24"/>
          <w:szCs w:val="24"/>
        </w:rPr>
        <w:t>Solidworks does have the ability to conduct more simple analyses like stress, strain and deformation however the types of analysis spoken about previously in this report another CAE software is required for more complex problems</w:t>
      </w:r>
      <w:sdt>
        <w:sdtPr>
          <w:rPr>
            <w:sz w:val="24"/>
            <w:szCs w:val="24"/>
          </w:rPr>
          <w:id w:val="283160071"/>
          <w:citation/>
        </w:sdtPr>
        <w:sdtContent>
          <w:r w:rsidR="00D53D48">
            <w:rPr>
              <w:sz w:val="24"/>
              <w:szCs w:val="24"/>
            </w:rPr>
            <w:fldChar w:fldCharType="begin"/>
          </w:r>
          <w:r w:rsidR="00D53D48">
            <w:rPr>
              <w:sz w:val="24"/>
              <w:szCs w:val="24"/>
              <w:lang w:val="en-GB"/>
            </w:rPr>
            <w:instrText xml:space="preserve"> CITATION IAM20 \l 2057 </w:instrText>
          </w:r>
          <w:r w:rsidR="00D53D48">
            <w:rPr>
              <w:sz w:val="24"/>
              <w:szCs w:val="24"/>
            </w:rPr>
            <w:fldChar w:fldCharType="separate"/>
          </w:r>
          <w:r w:rsidR="00717B87">
            <w:rPr>
              <w:noProof/>
              <w:sz w:val="24"/>
              <w:szCs w:val="24"/>
              <w:lang w:val="en-GB"/>
            </w:rPr>
            <w:t xml:space="preserve"> </w:t>
          </w:r>
          <w:r w:rsidR="00717B87" w:rsidRPr="00717B87">
            <w:rPr>
              <w:noProof/>
              <w:sz w:val="24"/>
              <w:szCs w:val="24"/>
              <w:lang w:val="en-GB"/>
            </w:rPr>
            <w:t>[8]</w:t>
          </w:r>
          <w:r w:rsidR="00D53D48">
            <w:rPr>
              <w:sz w:val="24"/>
              <w:szCs w:val="24"/>
            </w:rPr>
            <w:fldChar w:fldCharType="end"/>
          </w:r>
        </w:sdtContent>
      </w:sdt>
      <w:r w:rsidR="00D53D48">
        <w:rPr>
          <w:sz w:val="24"/>
          <w:szCs w:val="24"/>
        </w:rPr>
        <w:t xml:space="preserve">. </w:t>
      </w:r>
    </w:p>
    <w:p w14:paraId="14B5F00F" w14:textId="22C725ED" w:rsidR="00717B87" w:rsidRDefault="007774C3" w:rsidP="00717B87">
      <w:pPr>
        <w:pStyle w:val="Heading2"/>
        <w:rPr>
          <w:rStyle w:val="Strong"/>
          <w:b w:val="0"/>
          <w:bCs w:val="0"/>
        </w:rPr>
      </w:pPr>
      <w:bookmarkStart w:id="8" w:name="_Toc165041791"/>
      <w:r w:rsidRPr="00F06697">
        <w:rPr>
          <w:rStyle w:val="Strong"/>
          <w:b w:val="0"/>
          <w:bCs w:val="0"/>
        </w:rPr>
        <w:t>2.2 Kinematics Analysis</w:t>
      </w:r>
      <w:bookmarkEnd w:id="8"/>
    </w:p>
    <w:p w14:paraId="13CB7D96" w14:textId="65329747" w:rsidR="00717B87" w:rsidRPr="00717B87" w:rsidRDefault="00717B87" w:rsidP="00717B87">
      <w:pPr>
        <w:pStyle w:val="NoSpacing"/>
        <w:rPr>
          <w:sz w:val="24"/>
          <w:szCs w:val="24"/>
        </w:rPr>
      </w:pPr>
      <w:r w:rsidRPr="00717B87">
        <w:rPr>
          <w:sz w:val="24"/>
          <w:szCs w:val="24"/>
        </w:rPr>
        <w:t xml:space="preserve">To analyze the system in motion </w:t>
      </w:r>
      <w:r>
        <w:rPr>
          <w:sz w:val="24"/>
          <w:szCs w:val="24"/>
        </w:rPr>
        <w:t xml:space="preserve">under realistic operating conditions and to understand the motion behavior and reaction forces the CAE software used in this case was Ansys. </w:t>
      </w:r>
    </w:p>
    <w:p w14:paraId="4CAA9C89" w14:textId="39BFF8BB" w:rsidR="007774C3" w:rsidRDefault="007774C3" w:rsidP="007774C3">
      <w:pPr>
        <w:numPr>
          <w:ilvl w:val="0"/>
          <w:numId w:val="8"/>
        </w:numPr>
        <w:spacing w:before="100" w:beforeAutospacing="1" w:after="100" w:afterAutospacing="1"/>
        <w:rPr>
          <w:rFonts w:ascii="Roboto" w:hAnsi="Roboto"/>
          <w:color w:val="111111"/>
        </w:rPr>
      </w:pPr>
      <w:proofErr w:type="spellStart"/>
      <w:r>
        <w:rPr>
          <w:rFonts w:ascii="Roboto" w:hAnsi="Roboto"/>
          <w:color w:val="111111"/>
        </w:rPr>
        <w:t>Analyze</w:t>
      </w:r>
      <w:proofErr w:type="spellEnd"/>
      <w:r>
        <w:rPr>
          <w:rFonts w:ascii="Roboto" w:hAnsi="Roboto"/>
          <w:color w:val="111111"/>
        </w:rPr>
        <w:t xml:space="preserve"> system motion under realistic operating conditions.</w:t>
      </w:r>
    </w:p>
    <w:p w14:paraId="484412DA" w14:textId="77777777" w:rsidR="007774C3" w:rsidRDefault="007774C3" w:rsidP="007774C3">
      <w:pPr>
        <w:numPr>
          <w:ilvl w:val="0"/>
          <w:numId w:val="8"/>
        </w:numPr>
        <w:spacing w:before="100" w:beforeAutospacing="1" w:after="100" w:afterAutospacing="1"/>
        <w:rPr>
          <w:rFonts w:ascii="Roboto" w:hAnsi="Roboto"/>
          <w:color w:val="111111"/>
        </w:rPr>
      </w:pPr>
      <w:r>
        <w:rPr>
          <w:rFonts w:ascii="Roboto" w:hAnsi="Roboto"/>
          <w:color w:val="111111"/>
        </w:rPr>
        <w:t xml:space="preserve">Understand motion </w:t>
      </w:r>
      <w:proofErr w:type="spellStart"/>
      <w:r>
        <w:rPr>
          <w:rFonts w:ascii="Roboto" w:hAnsi="Roboto"/>
          <w:color w:val="111111"/>
        </w:rPr>
        <w:t>behavior</w:t>
      </w:r>
      <w:proofErr w:type="spellEnd"/>
      <w:r>
        <w:rPr>
          <w:rFonts w:ascii="Roboto" w:hAnsi="Roboto"/>
          <w:color w:val="111111"/>
        </w:rPr>
        <w:t xml:space="preserve"> and reaction forces.</w:t>
      </w:r>
    </w:p>
    <w:p w14:paraId="7694224A" w14:textId="77777777" w:rsidR="007774C3" w:rsidRPr="00F06697" w:rsidRDefault="007774C3" w:rsidP="00F06697">
      <w:pPr>
        <w:pStyle w:val="Heading2"/>
      </w:pPr>
      <w:bookmarkStart w:id="9" w:name="_Toc165041792"/>
      <w:r w:rsidRPr="00F06697">
        <w:rPr>
          <w:rStyle w:val="Strong"/>
          <w:b w:val="0"/>
          <w:bCs w:val="0"/>
        </w:rPr>
        <w:t>2.3 Static Structural Assessment</w:t>
      </w:r>
      <w:bookmarkEnd w:id="9"/>
    </w:p>
    <w:p w14:paraId="2BF45CB5" w14:textId="77777777" w:rsidR="007774C3" w:rsidRDefault="007774C3" w:rsidP="007774C3">
      <w:pPr>
        <w:numPr>
          <w:ilvl w:val="0"/>
          <w:numId w:val="9"/>
        </w:numPr>
        <w:spacing w:before="100" w:beforeAutospacing="1" w:after="100" w:afterAutospacing="1"/>
        <w:rPr>
          <w:rFonts w:ascii="Roboto" w:hAnsi="Roboto"/>
          <w:color w:val="111111"/>
        </w:rPr>
      </w:pPr>
      <w:r>
        <w:rPr>
          <w:rFonts w:ascii="Roboto" w:hAnsi="Roboto"/>
          <w:color w:val="111111"/>
        </w:rPr>
        <w:t>Assess one component within the assembly.</w:t>
      </w:r>
    </w:p>
    <w:p w14:paraId="58954DEA" w14:textId="77777777" w:rsidR="007774C3" w:rsidRDefault="007774C3" w:rsidP="007774C3">
      <w:pPr>
        <w:numPr>
          <w:ilvl w:val="0"/>
          <w:numId w:val="9"/>
        </w:numPr>
        <w:spacing w:before="100" w:beforeAutospacing="1" w:after="100" w:afterAutospacing="1"/>
        <w:rPr>
          <w:rFonts w:ascii="Roboto" w:hAnsi="Roboto"/>
          <w:color w:val="111111"/>
        </w:rPr>
      </w:pPr>
      <w:r>
        <w:rPr>
          <w:rFonts w:ascii="Roboto" w:hAnsi="Roboto"/>
          <w:color w:val="111111"/>
        </w:rPr>
        <w:lastRenderedPageBreak/>
        <w:t>Evaluate structural performance (loadings and fatigue life).</w:t>
      </w:r>
    </w:p>
    <w:p w14:paraId="72DAF2C1" w14:textId="77777777" w:rsidR="007774C3" w:rsidRDefault="007774C3" w:rsidP="007774C3">
      <w:pPr>
        <w:numPr>
          <w:ilvl w:val="0"/>
          <w:numId w:val="9"/>
        </w:numPr>
        <w:spacing w:before="100" w:beforeAutospacing="1" w:after="100" w:afterAutospacing="1"/>
        <w:rPr>
          <w:rFonts w:ascii="Roboto" w:hAnsi="Roboto"/>
          <w:color w:val="111111"/>
        </w:rPr>
      </w:pPr>
      <w:r>
        <w:rPr>
          <w:rFonts w:ascii="Roboto" w:hAnsi="Roboto"/>
          <w:color w:val="111111"/>
        </w:rPr>
        <w:t>Optimize component mass while maintaining integrity.</w:t>
      </w:r>
    </w:p>
    <w:p w14:paraId="549FD3C4" w14:textId="77777777" w:rsidR="007774C3" w:rsidRPr="00F06697" w:rsidRDefault="007774C3" w:rsidP="00F06697">
      <w:pPr>
        <w:pStyle w:val="Heading2"/>
      </w:pPr>
      <w:bookmarkStart w:id="10" w:name="_Toc165041793"/>
      <w:r w:rsidRPr="00F06697">
        <w:rPr>
          <w:rStyle w:val="Strong"/>
          <w:b w:val="0"/>
          <w:bCs w:val="0"/>
        </w:rPr>
        <w:t>2.4 CAE in Engineering Design</w:t>
      </w:r>
      <w:bookmarkEnd w:id="10"/>
    </w:p>
    <w:p w14:paraId="128BF793" w14:textId="77777777" w:rsidR="007774C3" w:rsidRDefault="007774C3" w:rsidP="007774C3">
      <w:pPr>
        <w:numPr>
          <w:ilvl w:val="0"/>
          <w:numId w:val="10"/>
        </w:numPr>
        <w:spacing w:before="100" w:beforeAutospacing="1" w:after="100" w:afterAutospacing="1"/>
        <w:rPr>
          <w:rFonts w:ascii="Roboto" w:hAnsi="Roboto"/>
          <w:color w:val="111111"/>
        </w:rPr>
      </w:pPr>
      <w:r>
        <w:rPr>
          <w:rFonts w:ascii="Roboto" w:hAnsi="Roboto"/>
          <w:color w:val="111111"/>
        </w:rPr>
        <w:t>Use this case study as an example of how CAE tools enhance the design process.</w:t>
      </w:r>
    </w:p>
    <w:p w14:paraId="1EA56F10" w14:textId="77777777" w:rsidR="007774C3" w:rsidRDefault="007774C3" w:rsidP="007774C3">
      <w:pPr>
        <w:numPr>
          <w:ilvl w:val="0"/>
          <w:numId w:val="10"/>
        </w:numPr>
        <w:spacing w:before="100" w:beforeAutospacing="1" w:after="100" w:afterAutospacing="1"/>
        <w:rPr>
          <w:rFonts w:ascii="Roboto" w:hAnsi="Roboto"/>
          <w:color w:val="111111"/>
        </w:rPr>
      </w:pPr>
      <w:r>
        <w:rPr>
          <w:rFonts w:ascii="Roboto" w:hAnsi="Roboto"/>
          <w:color w:val="111111"/>
        </w:rPr>
        <w:t>Address limitations and challenges associated with CAE approaches.</w:t>
      </w:r>
    </w:p>
    <w:p w14:paraId="4BA2762E" w14:textId="77777777" w:rsidR="007774C3" w:rsidRPr="00F06697" w:rsidRDefault="007774C3" w:rsidP="00F06697">
      <w:pPr>
        <w:pStyle w:val="Heading1"/>
      </w:pPr>
      <w:bookmarkStart w:id="11" w:name="_Toc165041794"/>
      <w:r w:rsidRPr="00F06697">
        <w:rPr>
          <w:rStyle w:val="Strong"/>
          <w:b w:val="0"/>
          <w:bCs w:val="0"/>
        </w:rPr>
        <w:t>3. Validation</w:t>
      </w:r>
      <w:bookmarkEnd w:id="11"/>
    </w:p>
    <w:p w14:paraId="329C937C" w14:textId="77777777" w:rsidR="007774C3" w:rsidRDefault="007774C3" w:rsidP="007774C3">
      <w:pPr>
        <w:numPr>
          <w:ilvl w:val="0"/>
          <w:numId w:val="11"/>
        </w:numPr>
        <w:spacing w:before="100" w:beforeAutospacing="1" w:after="100" w:afterAutospacing="1"/>
        <w:rPr>
          <w:rFonts w:ascii="Roboto" w:hAnsi="Roboto"/>
          <w:color w:val="111111"/>
        </w:rPr>
      </w:pPr>
      <w:r>
        <w:rPr>
          <w:rFonts w:ascii="Roboto" w:hAnsi="Roboto"/>
          <w:color w:val="111111"/>
        </w:rPr>
        <w:t>Conduct validation testing to measure software accuracy.</w:t>
      </w:r>
    </w:p>
    <w:p w14:paraId="3BD2CE8B" w14:textId="77777777" w:rsidR="007774C3" w:rsidRDefault="007774C3" w:rsidP="007774C3">
      <w:pPr>
        <w:numPr>
          <w:ilvl w:val="0"/>
          <w:numId w:val="11"/>
        </w:numPr>
        <w:spacing w:before="100" w:beforeAutospacing="1" w:after="100" w:afterAutospacing="1"/>
        <w:rPr>
          <w:rFonts w:ascii="Roboto" w:hAnsi="Roboto"/>
          <w:color w:val="111111"/>
        </w:rPr>
      </w:pPr>
      <w:r>
        <w:rPr>
          <w:rFonts w:ascii="Roboto" w:hAnsi="Roboto"/>
          <w:color w:val="111111"/>
        </w:rPr>
        <w:t>Select a simplified test case with an analytical solution.</w:t>
      </w:r>
    </w:p>
    <w:p w14:paraId="214A83D0" w14:textId="77777777" w:rsidR="007774C3" w:rsidRDefault="007774C3" w:rsidP="007774C3">
      <w:pPr>
        <w:numPr>
          <w:ilvl w:val="0"/>
          <w:numId w:val="11"/>
        </w:numPr>
        <w:spacing w:before="100" w:beforeAutospacing="1" w:after="100" w:afterAutospacing="1"/>
        <w:rPr>
          <w:rFonts w:ascii="Roboto" w:hAnsi="Roboto"/>
          <w:color w:val="111111"/>
        </w:rPr>
      </w:pPr>
      <w:r>
        <w:rPr>
          <w:rFonts w:ascii="Roboto" w:hAnsi="Roboto"/>
          <w:color w:val="111111"/>
        </w:rPr>
        <w:t>Compare analytical results with ANSYS simulations.</w:t>
      </w:r>
    </w:p>
    <w:p w14:paraId="42AF89D2" w14:textId="77777777" w:rsidR="007774C3" w:rsidRDefault="007774C3" w:rsidP="007774C3">
      <w:pPr>
        <w:numPr>
          <w:ilvl w:val="0"/>
          <w:numId w:val="11"/>
        </w:numPr>
        <w:spacing w:before="100" w:beforeAutospacing="1" w:after="100" w:afterAutospacing="1"/>
        <w:rPr>
          <w:rFonts w:ascii="Roboto" w:hAnsi="Roboto"/>
          <w:color w:val="111111"/>
        </w:rPr>
      </w:pPr>
      <w:r>
        <w:rPr>
          <w:rFonts w:ascii="Roboto" w:hAnsi="Roboto"/>
          <w:color w:val="111111"/>
        </w:rPr>
        <w:t>Investigate mesh sizing impact on accuracy.</w:t>
      </w:r>
    </w:p>
    <w:p w14:paraId="362FCC47" w14:textId="6A4BE408" w:rsidR="007774C3" w:rsidRPr="00F06697" w:rsidRDefault="00717B87" w:rsidP="00F06697">
      <w:pPr>
        <w:pStyle w:val="Heading1"/>
      </w:pPr>
      <w:bookmarkStart w:id="12" w:name="_Toc165041795"/>
      <w:r>
        <w:rPr>
          <w:rStyle w:val="Strong"/>
          <w:b w:val="0"/>
          <w:bCs w:val="0"/>
        </w:rPr>
        <w:t>4</w:t>
      </w:r>
      <w:r w:rsidR="007774C3" w:rsidRPr="00F06697">
        <w:rPr>
          <w:rStyle w:val="Strong"/>
          <w:b w:val="0"/>
          <w:bCs w:val="0"/>
        </w:rPr>
        <w:t>. Conclusion</w:t>
      </w:r>
      <w:bookmarkEnd w:id="12"/>
    </w:p>
    <w:p w14:paraId="49436B57" w14:textId="6FEB590F" w:rsidR="007774C3" w:rsidRPr="00516B3D" w:rsidRDefault="007774C3" w:rsidP="000E4504">
      <w:pPr>
        <w:pStyle w:val="NormalWeb"/>
        <w:spacing w:before="180" w:beforeAutospacing="0" w:after="0" w:afterAutospacing="0"/>
        <w:rPr>
          <w:rFonts w:ascii="Roboto" w:hAnsi="Roboto"/>
          <w:color w:val="111111"/>
        </w:rPr>
      </w:pPr>
      <w:r>
        <w:rPr>
          <w:rFonts w:ascii="Roboto" w:hAnsi="Roboto"/>
          <w:color w:val="111111"/>
        </w:rPr>
        <w:t>CAE tools empower engineers to create better designs, optimize performance, and address limitations. By simulating real-world scenarios, CAE enhances the engineering design process and contributes to innovative solutions.</w:t>
      </w:r>
      <w:r w:rsidR="000E4504">
        <w:rPr>
          <w:rFonts w:ascii="Roboto" w:hAnsi="Roboto"/>
          <w:color w:val="111111"/>
        </w:rPr>
        <w:t xml:space="preserve"> </w:t>
      </w:r>
      <w:r>
        <w:rPr>
          <w:rFonts w:ascii="Roboto" w:hAnsi="Roboto"/>
          <w:color w:val="111111"/>
        </w:rPr>
        <w:t>Remember to provide relevant details, examples, and references to support each section.</w:t>
      </w:r>
      <w:r>
        <w:rPr>
          <w:rStyle w:val="apple-converted-space"/>
          <w:rFonts w:ascii="Roboto" w:eastAsiaTheme="majorEastAsia" w:hAnsi="Roboto"/>
          <w:color w:val="111111"/>
        </w:rPr>
        <w:t> </w:t>
      </w:r>
      <w:r w:rsidR="00516B3D" w:rsidRPr="00516B3D">
        <w:rPr>
          <w:rFonts w:ascii="Roboto" w:hAnsi="Roboto"/>
          <w:color w:val="111111"/>
        </w:rPr>
        <w:t xml:space="preserve"> </w:t>
      </w:r>
    </w:p>
    <w:p w14:paraId="01D89499" w14:textId="77777777" w:rsidR="007774C3" w:rsidRDefault="007774C3" w:rsidP="0018398C"/>
    <w:p w14:paraId="4F8109DC" w14:textId="77777777" w:rsidR="00136600" w:rsidRDefault="00136600" w:rsidP="0018398C"/>
    <w:p w14:paraId="2F3463BA" w14:textId="77777777" w:rsidR="00136600" w:rsidRDefault="00136600" w:rsidP="0018398C"/>
    <w:p w14:paraId="1EAA9CEA" w14:textId="77777777" w:rsidR="00136600" w:rsidRDefault="00136600" w:rsidP="0018398C"/>
    <w:p w14:paraId="010DE713" w14:textId="77777777" w:rsidR="00136600" w:rsidRDefault="00136600" w:rsidP="0018398C"/>
    <w:p w14:paraId="2EF0368F" w14:textId="77777777" w:rsidR="00136600" w:rsidRDefault="00136600" w:rsidP="0018398C"/>
    <w:p w14:paraId="08A003A2" w14:textId="77777777" w:rsidR="00136600" w:rsidRDefault="00136600" w:rsidP="0018398C"/>
    <w:p w14:paraId="5FAB788F" w14:textId="77777777" w:rsidR="008469A7" w:rsidRDefault="008469A7" w:rsidP="0018398C"/>
    <w:p w14:paraId="6B1D520D" w14:textId="77777777" w:rsidR="008469A7" w:rsidRDefault="008469A7" w:rsidP="0018398C"/>
    <w:p w14:paraId="14AF46B5" w14:textId="77777777" w:rsidR="008469A7" w:rsidRDefault="008469A7" w:rsidP="0018398C"/>
    <w:p w14:paraId="420B5082" w14:textId="77777777" w:rsidR="008469A7" w:rsidRDefault="008469A7" w:rsidP="0018398C"/>
    <w:p w14:paraId="27A5EB9E" w14:textId="77777777" w:rsidR="008469A7" w:rsidRDefault="008469A7" w:rsidP="0018398C"/>
    <w:p w14:paraId="54275200" w14:textId="77777777" w:rsidR="008469A7" w:rsidRDefault="008469A7" w:rsidP="0018398C"/>
    <w:p w14:paraId="21688A68" w14:textId="77777777" w:rsidR="008469A7" w:rsidRDefault="008469A7" w:rsidP="0018398C"/>
    <w:p w14:paraId="087C99E2" w14:textId="77777777" w:rsidR="008469A7" w:rsidRDefault="008469A7" w:rsidP="0018398C"/>
    <w:p w14:paraId="30EFBDDD" w14:textId="77777777" w:rsidR="008469A7" w:rsidRDefault="008469A7" w:rsidP="0018398C"/>
    <w:p w14:paraId="3939D2BD" w14:textId="77777777" w:rsidR="008469A7" w:rsidRDefault="008469A7" w:rsidP="0018398C"/>
    <w:p w14:paraId="63BC0AC5" w14:textId="77777777" w:rsidR="008469A7" w:rsidRDefault="008469A7" w:rsidP="0018398C"/>
    <w:p w14:paraId="60A88A83" w14:textId="77777777" w:rsidR="008469A7" w:rsidRDefault="008469A7" w:rsidP="0018398C"/>
    <w:p w14:paraId="1558DD79" w14:textId="77777777" w:rsidR="008469A7" w:rsidRDefault="008469A7" w:rsidP="0018398C"/>
    <w:p w14:paraId="58FC3136" w14:textId="77777777" w:rsidR="00022A76" w:rsidRDefault="00022A76" w:rsidP="0018398C"/>
    <w:p w14:paraId="08A3E318" w14:textId="77777777" w:rsidR="00022A76" w:rsidRDefault="00022A76" w:rsidP="0018398C"/>
    <w:p w14:paraId="00441E90" w14:textId="77777777" w:rsidR="00022A76" w:rsidRDefault="00022A76" w:rsidP="0018398C"/>
    <w:p w14:paraId="6F71288D" w14:textId="77777777" w:rsidR="00022A76" w:rsidRDefault="00022A76" w:rsidP="0018398C"/>
    <w:p w14:paraId="1A15EE56" w14:textId="77777777" w:rsidR="00136600" w:rsidRDefault="00136600" w:rsidP="0018398C"/>
    <w:p w14:paraId="7F5AACDB" w14:textId="77777777" w:rsidR="00136600" w:rsidRDefault="00136600" w:rsidP="0018398C"/>
    <w:bookmarkStart w:id="13" w:name="_Toc165041796" w:displacedByCustomXml="next"/>
    <w:sdt>
      <w:sdtPr>
        <w:id w:val="1521197939"/>
        <w:docPartObj>
          <w:docPartGallery w:val="Bibliographies"/>
          <w:docPartUnique/>
        </w:docPartObj>
      </w:sdtPr>
      <w:sdtEndPr>
        <w:rPr>
          <w:rFonts w:ascii="Times New Roman" w:eastAsia="Times New Roman" w:hAnsi="Times New Roman" w:cs="Times New Roman"/>
          <w:color w:val="auto"/>
          <w:sz w:val="24"/>
          <w:szCs w:val="24"/>
        </w:rPr>
      </w:sdtEndPr>
      <w:sdtContent>
        <w:p w14:paraId="1999BBD4" w14:textId="2272E8B3" w:rsidR="00136600" w:rsidRDefault="00136600">
          <w:pPr>
            <w:pStyle w:val="Heading1"/>
          </w:pPr>
          <w:r>
            <w:t>Bibliography</w:t>
          </w:r>
          <w:bookmarkEnd w:id="13"/>
        </w:p>
        <w:sdt>
          <w:sdtPr>
            <w:id w:val="111145805"/>
            <w:bibliography/>
          </w:sdtPr>
          <w:sdtContent>
            <w:p w14:paraId="2B482CA6" w14:textId="77777777" w:rsidR="00717B87" w:rsidRDefault="00136600">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38"/>
              </w:tblGrid>
              <w:tr w:rsidR="00717B87" w14:paraId="71EEEB71" w14:textId="77777777">
                <w:trPr>
                  <w:divId w:val="303506492"/>
                  <w:tblCellSpacing w:w="15" w:type="dxa"/>
                </w:trPr>
                <w:tc>
                  <w:tcPr>
                    <w:tcW w:w="50" w:type="pct"/>
                    <w:hideMark/>
                  </w:tcPr>
                  <w:p w14:paraId="22B2C6A3" w14:textId="6D994064" w:rsidR="00717B87" w:rsidRDefault="00717B87" w:rsidP="00717B87">
                    <w:pPr>
                      <w:pStyle w:val="NoSpacing"/>
                      <w:rPr>
                        <w:noProof/>
                        <w:sz w:val="24"/>
                        <w:szCs w:val="24"/>
                      </w:rPr>
                    </w:pPr>
                    <w:r>
                      <w:rPr>
                        <w:noProof/>
                      </w:rPr>
                      <w:lastRenderedPageBreak/>
                      <w:t xml:space="preserve">[1] </w:t>
                    </w:r>
                  </w:p>
                </w:tc>
                <w:tc>
                  <w:tcPr>
                    <w:tcW w:w="0" w:type="auto"/>
                    <w:hideMark/>
                  </w:tcPr>
                  <w:p w14:paraId="3F7B22B2" w14:textId="77777777" w:rsidR="00717B87" w:rsidRDefault="00717B87" w:rsidP="00717B87">
                    <w:pPr>
                      <w:pStyle w:val="NoSpacing"/>
                      <w:rPr>
                        <w:noProof/>
                      </w:rPr>
                    </w:pPr>
                    <w:r>
                      <w:rPr>
                        <w:noProof/>
                      </w:rPr>
                      <w:t>The Editors of Encyclopaedia Britannica Article History, “computer-aided engineering,” Britannica, 25 03 2023. [Online]. Available: https://www.britannica.com/topic/computer-assisted-instruction. [Accessed 22 04 2024].</w:t>
                    </w:r>
                  </w:p>
                </w:tc>
              </w:tr>
              <w:tr w:rsidR="00717B87" w14:paraId="271523CD" w14:textId="77777777">
                <w:trPr>
                  <w:divId w:val="303506492"/>
                  <w:tblCellSpacing w:w="15" w:type="dxa"/>
                </w:trPr>
                <w:tc>
                  <w:tcPr>
                    <w:tcW w:w="50" w:type="pct"/>
                    <w:hideMark/>
                  </w:tcPr>
                  <w:p w14:paraId="75CB33A7" w14:textId="77777777" w:rsidR="00717B87" w:rsidRDefault="00717B87" w:rsidP="00717B87">
                    <w:pPr>
                      <w:pStyle w:val="NoSpacing"/>
                      <w:rPr>
                        <w:noProof/>
                      </w:rPr>
                    </w:pPr>
                    <w:r>
                      <w:rPr>
                        <w:noProof/>
                      </w:rPr>
                      <w:t xml:space="preserve">[2] </w:t>
                    </w:r>
                  </w:p>
                </w:tc>
                <w:tc>
                  <w:tcPr>
                    <w:tcW w:w="0" w:type="auto"/>
                    <w:hideMark/>
                  </w:tcPr>
                  <w:p w14:paraId="0F897333" w14:textId="77777777" w:rsidR="00717B87" w:rsidRDefault="00717B87" w:rsidP="00717B87">
                    <w:pPr>
                      <w:pStyle w:val="NoSpacing"/>
                      <w:rPr>
                        <w:noProof/>
                      </w:rPr>
                    </w:pPr>
                    <w:r>
                      <w:rPr>
                        <w:noProof/>
                      </w:rPr>
                      <w:t>S. Thorat, “What is CAE – Introduction To Computer Aided Engineering,” LearnMech.com, 12 02 2023. [Online]. Available: https://learnmech.com/cae-introduction-computer-aided-engineering/. [Accessed 22 04 2024].</w:t>
                    </w:r>
                  </w:p>
                </w:tc>
              </w:tr>
              <w:tr w:rsidR="00717B87" w14:paraId="06B6ABAD" w14:textId="77777777">
                <w:trPr>
                  <w:divId w:val="303506492"/>
                  <w:tblCellSpacing w:w="15" w:type="dxa"/>
                </w:trPr>
                <w:tc>
                  <w:tcPr>
                    <w:tcW w:w="50" w:type="pct"/>
                    <w:hideMark/>
                  </w:tcPr>
                  <w:p w14:paraId="710B32C1" w14:textId="77777777" w:rsidR="00717B87" w:rsidRDefault="00717B87" w:rsidP="00717B87">
                    <w:pPr>
                      <w:pStyle w:val="NoSpacing"/>
                      <w:rPr>
                        <w:noProof/>
                      </w:rPr>
                    </w:pPr>
                    <w:r>
                      <w:rPr>
                        <w:noProof/>
                      </w:rPr>
                      <w:t xml:space="preserve">[3] </w:t>
                    </w:r>
                  </w:p>
                </w:tc>
                <w:tc>
                  <w:tcPr>
                    <w:tcW w:w="0" w:type="auto"/>
                    <w:hideMark/>
                  </w:tcPr>
                  <w:p w14:paraId="55A71AA9" w14:textId="77777777" w:rsidR="00717B87" w:rsidRDefault="00717B87" w:rsidP="00717B87">
                    <w:pPr>
                      <w:pStyle w:val="NoSpacing"/>
                      <w:rPr>
                        <w:noProof/>
                      </w:rPr>
                    </w:pPr>
                    <w:r>
                      <w:rPr>
                        <w:noProof/>
                      </w:rPr>
                      <w:t>Ansys, “What is Finite Element Analysis (FEA)?,” Ansys, [Online]. Available: https://www.ansys.com/en-in/simulation-topics/what-is-finite-element-analysis. [Accessed 22 04 2024].</w:t>
                    </w:r>
                  </w:p>
                </w:tc>
              </w:tr>
              <w:tr w:rsidR="00717B87" w14:paraId="5615396E" w14:textId="77777777">
                <w:trPr>
                  <w:divId w:val="303506492"/>
                  <w:tblCellSpacing w:w="15" w:type="dxa"/>
                </w:trPr>
                <w:tc>
                  <w:tcPr>
                    <w:tcW w:w="50" w:type="pct"/>
                    <w:hideMark/>
                  </w:tcPr>
                  <w:p w14:paraId="28E4BD01" w14:textId="77777777" w:rsidR="00717B87" w:rsidRDefault="00717B87" w:rsidP="00717B87">
                    <w:pPr>
                      <w:pStyle w:val="NoSpacing"/>
                      <w:rPr>
                        <w:noProof/>
                      </w:rPr>
                    </w:pPr>
                    <w:r>
                      <w:rPr>
                        <w:noProof/>
                      </w:rPr>
                      <w:t xml:space="preserve">[4] </w:t>
                    </w:r>
                  </w:p>
                </w:tc>
                <w:tc>
                  <w:tcPr>
                    <w:tcW w:w="0" w:type="auto"/>
                    <w:hideMark/>
                  </w:tcPr>
                  <w:p w14:paraId="6A3388D5" w14:textId="77777777" w:rsidR="00717B87" w:rsidRDefault="00717B87" w:rsidP="00717B87">
                    <w:pPr>
                      <w:pStyle w:val="NoSpacing"/>
                      <w:rPr>
                        <w:noProof/>
                      </w:rPr>
                    </w:pPr>
                    <w:r>
                      <w:rPr>
                        <w:noProof/>
                      </w:rPr>
                      <w:t>F. V. e. al, “A peridynamics approach to flexible multibody dynamics for fracture analysis of mechanical systems,” Springer, 03 11 2023. [Online]. Available: https://link.springer.com/article/10.1007/s11044-023-09948-y. [Accessed 20 04 2024].</w:t>
                    </w:r>
                  </w:p>
                </w:tc>
              </w:tr>
              <w:tr w:rsidR="00717B87" w14:paraId="0EA9EEC0" w14:textId="77777777">
                <w:trPr>
                  <w:divId w:val="303506492"/>
                  <w:tblCellSpacing w:w="15" w:type="dxa"/>
                </w:trPr>
                <w:tc>
                  <w:tcPr>
                    <w:tcW w:w="50" w:type="pct"/>
                    <w:hideMark/>
                  </w:tcPr>
                  <w:p w14:paraId="074919F0" w14:textId="77777777" w:rsidR="00717B87" w:rsidRDefault="00717B87" w:rsidP="00717B87">
                    <w:pPr>
                      <w:pStyle w:val="NoSpacing"/>
                      <w:rPr>
                        <w:noProof/>
                      </w:rPr>
                    </w:pPr>
                    <w:r>
                      <w:rPr>
                        <w:noProof/>
                      </w:rPr>
                      <w:t xml:space="preserve">[5] </w:t>
                    </w:r>
                  </w:p>
                </w:tc>
                <w:tc>
                  <w:tcPr>
                    <w:tcW w:w="0" w:type="auto"/>
                    <w:hideMark/>
                  </w:tcPr>
                  <w:p w14:paraId="1A74D206" w14:textId="77777777" w:rsidR="00717B87" w:rsidRDefault="00717B87" w:rsidP="00717B87">
                    <w:pPr>
                      <w:pStyle w:val="NoSpacing"/>
                      <w:rPr>
                        <w:noProof/>
                      </w:rPr>
                    </w:pPr>
                    <w:r>
                      <w:rPr>
                        <w:noProof/>
                      </w:rPr>
                      <w:t>EnginSoft MULTIBODY DYNAMICS SOFTWARE, “What is Multibody Dynamics (MBD)?,” enginsoft, [Online]. Available: https://enginsoftusa.com/RecurDynMBD/What-is-Multibody-Dynamics.html. [Accessed 23 04 2024].</w:t>
                    </w:r>
                  </w:p>
                </w:tc>
              </w:tr>
              <w:tr w:rsidR="00717B87" w14:paraId="44F04BE4" w14:textId="77777777">
                <w:trPr>
                  <w:divId w:val="303506492"/>
                  <w:tblCellSpacing w:w="15" w:type="dxa"/>
                </w:trPr>
                <w:tc>
                  <w:tcPr>
                    <w:tcW w:w="50" w:type="pct"/>
                    <w:hideMark/>
                  </w:tcPr>
                  <w:p w14:paraId="2838E291" w14:textId="77777777" w:rsidR="00717B87" w:rsidRDefault="00717B87" w:rsidP="00717B87">
                    <w:pPr>
                      <w:pStyle w:val="NoSpacing"/>
                      <w:rPr>
                        <w:noProof/>
                      </w:rPr>
                    </w:pPr>
                    <w:r>
                      <w:rPr>
                        <w:noProof/>
                      </w:rPr>
                      <w:t xml:space="preserve">[6] </w:t>
                    </w:r>
                  </w:p>
                </w:tc>
                <w:tc>
                  <w:tcPr>
                    <w:tcW w:w="0" w:type="auto"/>
                    <w:hideMark/>
                  </w:tcPr>
                  <w:p w14:paraId="29588B9A" w14:textId="77777777" w:rsidR="00717B87" w:rsidRDefault="00717B87" w:rsidP="00717B87">
                    <w:pPr>
                      <w:pStyle w:val="NoSpacing"/>
                      <w:rPr>
                        <w:noProof/>
                      </w:rPr>
                    </w:pPr>
                    <w:r>
                      <w:rPr>
                        <w:noProof/>
                      </w:rPr>
                      <w:t>Study Smarter, “What is Assembly Modeling?,” Study Smarter, [Online]. Available: https://www.studysmarter.co.uk/explanations/engineering/design-engineering/assembly-modeling/#:~:text=An%20assembly%20in%20CAD%20typically,within%20a%20system%20or%20product.. [Accessed 25 04 2024].</w:t>
                    </w:r>
                  </w:p>
                </w:tc>
              </w:tr>
              <w:tr w:rsidR="00717B87" w14:paraId="71A9DA82" w14:textId="77777777">
                <w:trPr>
                  <w:divId w:val="303506492"/>
                  <w:tblCellSpacing w:w="15" w:type="dxa"/>
                </w:trPr>
                <w:tc>
                  <w:tcPr>
                    <w:tcW w:w="50" w:type="pct"/>
                    <w:hideMark/>
                  </w:tcPr>
                  <w:p w14:paraId="519C4577" w14:textId="77777777" w:rsidR="00717B87" w:rsidRDefault="00717B87" w:rsidP="00717B87">
                    <w:pPr>
                      <w:pStyle w:val="NoSpacing"/>
                      <w:rPr>
                        <w:noProof/>
                      </w:rPr>
                    </w:pPr>
                    <w:r>
                      <w:rPr>
                        <w:noProof/>
                      </w:rPr>
                      <w:t xml:space="preserve">[7] </w:t>
                    </w:r>
                  </w:p>
                </w:tc>
                <w:tc>
                  <w:tcPr>
                    <w:tcW w:w="0" w:type="auto"/>
                    <w:hideMark/>
                  </w:tcPr>
                  <w:p w14:paraId="7321C5B0" w14:textId="77777777" w:rsidR="00717B87" w:rsidRDefault="00717B87" w:rsidP="00717B87">
                    <w:pPr>
                      <w:pStyle w:val="NoSpacing"/>
                      <w:rPr>
                        <w:noProof/>
                      </w:rPr>
                    </w:pPr>
                    <w:r>
                      <w:rPr>
                        <w:noProof/>
                      </w:rPr>
                      <w:t>TECHNIA, “SOLIDWORKS or CATIA: Which is Best?,” TECHNIA, [Online]. Available: https://www.technia.co.uk/blog/solidworks-vs-catia-which-cad-software-is-right-for-you/#:~:text=When%20it%20comes%20to%20user,are%20new%20to%20CAD%20software.. [Accessed 26 04 2024].</w:t>
                    </w:r>
                  </w:p>
                </w:tc>
              </w:tr>
              <w:tr w:rsidR="00717B87" w14:paraId="4DD1BDD4" w14:textId="77777777">
                <w:trPr>
                  <w:divId w:val="303506492"/>
                  <w:tblCellSpacing w:w="15" w:type="dxa"/>
                </w:trPr>
                <w:tc>
                  <w:tcPr>
                    <w:tcW w:w="50" w:type="pct"/>
                    <w:hideMark/>
                  </w:tcPr>
                  <w:p w14:paraId="1C30AAE2" w14:textId="77777777" w:rsidR="00717B87" w:rsidRDefault="00717B87" w:rsidP="00717B87">
                    <w:pPr>
                      <w:pStyle w:val="NoSpacing"/>
                      <w:rPr>
                        <w:noProof/>
                      </w:rPr>
                    </w:pPr>
                    <w:r>
                      <w:rPr>
                        <w:noProof/>
                      </w:rPr>
                      <w:t xml:space="preserve">[8] </w:t>
                    </w:r>
                  </w:p>
                </w:tc>
                <w:tc>
                  <w:tcPr>
                    <w:tcW w:w="0" w:type="auto"/>
                    <w:hideMark/>
                  </w:tcPr>
                  <w:p w14:paraId="12186B1C" w14:textId="77777777" w:rsidR="00717B87" w:rsidRDefault="00717B87" w:rsidP="00717B87">
                    <w:pPr>
                      <w:pStyle w:val="NoSpacing"/>
                      <w:rPr>
                        <w:noProof/>
                      </w:rPr>
                    </w:pPr>
                    <w:r>
                      <w:rPr>
                        <w:noProof/>
                      </w:rPr>
                      <w:t>I. A. M. a. Z. S. Sebaeva, “Comparative study of finite element analysis software packages,” IOP Publishing, 2020. [Online]. Available: https://iopscience.iop.org/article/10.1088/1742-6596/1515/3/032073/pdf. [Accessed 26 04 2024].</w:t>
                    </w:r>
                  </w:p>
                </w:tc>
              </w:tr>
            </w:tbl>
            <w:p w14:paraId="026C51C0" w14:textId="77777777" w:rsidR="00717B87" w:rsidRDefault="00717B87">
              <w:pPr>
                <w:divId w:val="303506492"/>
                <w:rPr>
                  <w:noProof/>
                </w:rPr>
              </w:pPr>
            </w:p>
            <w:p w14:paraId="39C78636" w14:textId="61DE265F" w:rsidR="00136600" w:rsidRDefault="00136600">
              <w:r>
                <w:rPr>
                  <w:b/>
                  <w:bCs/>
                  <w:noProof/>
                </w:rPr>
                <w:fldChar w:fldCharType="end"/>
              </w:r>
            </w:p>
          </w:sdtContent>
        </w:sdt>
      </w:sdtContent>
    </w:sdt>
    <w:p w14:paraId="090DDA18" w14:textId="77777777" w:rsidR="00136600" w:rsidRPr="0018398C" w:rsidRDefault="00136600" w:rsidP="0018398C"/>
    <w:sectPr w:rsidR="00136600" w:rsidRPr="0018398C" w:rsidSect="00FA55DF">
      <w:headerReference w:type="default" r:id="rId9"/>
      <w:footerReference w:type="even" r:id="rId10"/>
      <w:footerReference w:type="default" r:id="rId11"/>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D5AFD" w14:textId="77777777" w:rsidR="00BE5F36" w:rsidRDefault="00BE5F36" w:rsidP="0018398C">
      <w:r>
        <w:separator/>
      </w:r>
    </w:p>
  </w:endnote>
  <w:endnote w:type="continuationSeparator" w:id="0">
    <w:p w14:paraId="1AA277B9" w14:textId="77777777" w:rsidR="00BE5F36" w:rsidRDefault="00BE5F36" w:rsidP="00183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1943320"/>
      <w:docPartObj>
        <w:docPartGallery w:val="Page Numbers (Bottom of Page)"/>
        <w:docPartUnique/>
      </w:docPartObj>
    </w:sdtPr>
    <w:sdtContent>
      <w:p w14:paraId="3E2AE969" w14:textId="07C4A316" w:rsidR="00DD4048" w:rsidRDefault="00DD4048" w:rsidP="00182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784786"/>
      <w:docPartObj>
        <w:docPartGallery w:val="Page Numbers (Bottom of Page)"/>
        <w:docPartUnique/>
      </w:docPartObj>
    </w:sdtPr>
    <w:sdtContent>
      <w:p w14:paraId="51AA2888" w14:textId="7DBDFA84" w:rsidR="00FA55DF" w:rsidRDefault="00FA55DF" w:rsidP="00DD4048">
        <w:pPr>
          <w:pStyle w:val="Footer"/>
          <w:framePr w:wrap="none" w:vAnchor="text" w:hAnchor="margin" w:xAlign="center"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97990439"/>
      <w:docPartObj>
        <w:docPartGallery w:val="Page Numbers (Bottom of Page)"/>
        <w:docPartUnique/>
      </w:docPartObj>
    </w:sdtPr>
    <w:sdtContent>
      <w:p w14:paraId="41C8DEC6" w14:textId="5E5E7195" w:rsidR="00FA55DF" w:rsidRDefault="00FA55DF" w:rsidP="00182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B41A90" w14:textId="77777777" w:rsidR="00FA55DF" w:rsidRDefault="00FA55DF" w:rsidP="00FA55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2402100"/>
      <w:docPartObj>
        <w:docPartGallery w:val="Page Numbers (Bottom of Page)"/>
        <w:docPartUnique/>
      </w:docPartObj>
    </w:sdtPr>
    <w:sdtContent>
      <w:p w14:paraId="5408780D" w14:textId="5B0BD8FC" w:rsidR="00DD4048" w:rsidRDefault="00DD4048" w:rsidP="00DD4048">
        <w:pPr>
          <w:pStyle w:val="NoSpacing"/>
          <w:ind w:left="4320" w:firstLine="72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5FD6A4" w14:textId="68B12B04" w:rsidR="00FA55DF" w:rsidRDefault="00FA55DF" w:rsidP="00DD4048">
    <w:pPr>
      <w:pStyle w:val="NoSpacing"/>
      <w:ind w:right="360"/>
      <w:rPr>
        <w:rStyle w:val="PageNumber"/>
      </w:rPr>
    </w:pPr>
  </w:p>
  <w:p w14:paraId="2A825BCD" w14:textId="77777777" w:rsidR="00FA55DF" w:rsidRPr="00FA55DF" w:rsidRDefault="00FA55DF" w:rsidP="00FA55DF">
    <w:pPr>
      <w:pStyle w:val="Footer"/>
      <w:ind w:right="360"/>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DAE0F" w14:textId="77777777" w:rsidR="00BE5F36" w:rsidRDefault="00BE5F36" w:rsidP="0018398C">
      <w:r>
        <w:separator/>
      </w:r>
    </w:p>
  </w:footnote>
  <w:footnote w:type="continuationSeparator" w:id="0">
    <w:p w14:paraId="3A6E0CFE" w14:textId="77777777" w:rsidR="00BE5F36" w:rsidRDefault="00BE5F36" w:rsidP="00183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94E9" w14:textId="0D9503E9" w:rsidR="0018398C" w:rsidRPr="00FA55DF" w:rsidRDefault="0018398C">
    <w:pPr>
      <w:pStyle w:val="Header"/>
      <w:rPr>
        <w:rFonts w:asciiTheme="minorHAnsi" w:hAnsiTheme="minorHAnsi" w:cstheme="minorHAnsi"/>
      </w:rPr>
    </w:pPr>
    <w:r w:rsidRPr="00FA55DF">
      <w:rPr>
        <w:rFonts w:asciiTheme="minorHAnsi" w:hAnsiTheme="minorHAnsi" w:cstheme="minorHAnsi"/>
      </w:rPr>
      <w:t xml:space="preserve">2217521 </w:t>
    </w:r>
    <w:r w:rsidRPr="00FA55DF">
      <w:rPr>
        <w:rFonts w:asciiTheme="minorHAnsi" w:hAnsiTheme="minorHAnsi" w:cstheme="minorHAnsi"/>
      </w:rPr>
      <w:tab/>
    </w:r>
    <w:r w:rsidRPr="00FA55DF">
      <w:rPr>
        <w:rFonts w:asciiTheme="minorHAnsi" w:hAnsiTheme="minorHAnsi" w:cstheme="minorHAnsi"/>
      </w:rPr>
      <w:tab/>
      <w:t>Rebecca Dingwall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88B"/>
    <w:multiLevelType w:val="multilevel"/>
    <w:tmpl w:val="BDE4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7675"/>
    <w:multiLevelType w:val="multilevel"/>
    <w:tmpl w:val="64EE5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B59BD"/>
    <w:multiLevelType w:val="multilevel"/>
    <w:tmpl w:val="C3FEA1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A1D5E"/>
    <w:multiLevelType w:val="multilevel"/>
    <w:tmpl w:val="D16A5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B3BC4"/>
    <w:multiLevelType w:val="multilevel"/>
    <w:tmpl w:val="2D7084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A67A6C"/>
    <w:multiLevelType w:val="multilevel"/>
    <w:tmpl w:val="A5F2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870FD"/>
    <w:multiLevelType w:val="multilevel"/>
    <w:tmpl w:val="D8106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8F7E71"/>
    <w:multiLevelType w:val="multilevel"/>
    <w:tmpl w:val="2444B5A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AE416BA"/>
    <w:multiLevelType w:val="hybridMultilevel"/>
    <w:tmpl w:val="9EC0C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370425"/>
    <w:multiLevelType w:val="multilevel"/>
    <w:tmpl w:val="47365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8405B6"/>
    <w:multiLevelType w:val="multilevel"/>
    <w:tmpl w:val="90E08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6E0404"/>
    <w:multiLevelType w:val="multilevel"/>
    <w:tmpl w:val="5F8CD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BB0E03"/>
    <w:multiLevelType w:val="multilevel"/>
    <w:tmpl w:val="67D0F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05669B"/>
    <w:multiLevelType w:val="multilevel"/>
    <w:tmpl w:val="0832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F457C"/>
    <w:multiLevelType w:val="multilevel"/>
    <w:tmpl w:val="D20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4116AA"/>
    <w:multiLevelType w:val="multilevel"/>
    <w:tmpl w:val="46E89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B33786"/>
    <w:multiLevelType w:val="multilevel"/>
    <w:tmpl w:val="9A2E7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8C7DDB"/>
    <w:multiLevelType w:val="multilevel"/>
    <w:tmpl w:val="2FAA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1018D0"/>
    <w:multiLevelType w:val="hybridMultilevel"/>
    <w:tmpl w:val="CEC86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12579F"/>
    <w:multiLevelType w:val="multilevel"/>
    <w:tmpl w:val="776C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B82B55"/>
    <w:multiLevelType w:val="multilevel"/>
    <w:tmpl w:val="1136C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9838636">
    <w:abstractNumId w:val="18"/>
  </w:num>
  <w:num w:numId="2" w16cid:durableId="1814174119">
    <w:abstractNumId w:val="8"/>
  </w:num>
  <w:num w:numId="3" w16cid:durableId="1712219416">
    <w:abstractNumId w:val="7"/>
  </w:num>
  <w:num w:numId="4" w16cid:durableId="1181314909">
    <w:abstractNumId w:val="11"/>
  </w:num>
  <w:num w:numId="5" w16cid:durableId="150490945">
    <w:abstractNumId w:val="3"/>
  </w:num>
  <w:num w:numId="6" w16cid:durableId="499581720">
    <w:abstractNumId w:val="12"/>
  </w:num>
  <w:num w:numId="7" w16cid:durableId="1146051553">
    <w:abstractNumId w:val="14"/>
  </w:num>
  <w:num w:numId="8" w16cid:durableId="1340885700">
    <w:abstractNumId w:val="5"/>
  </w:num>
  <w:num w:numId="9" w16cid:durableId="510605295">
    <w:abstractNumId w:val="0"/>
  </w:num>
  <w:num w:numId="10" w16cid:durableId="1596939135">
    <w:abstractNumId w:val="19"/>
  </w:num>
  <w:num w:numId="11" w16cid:durableId="679897357">
    <w:abstractNumId w:val="13"/>
  </w:num>
  <w:num w:numId="12" w16cid:durableId="40326568">
    <w:abstractNumId w:val="17"/>
  </w:num>
  <w:num w:numId="13" w16cid:durableId="308245545">
    <w:abstractNumId w:val="15"/>
  </w:num>
  <w:num w:numId="14" w16cid:durableId="2067677815">
    <w:abstractNumId w:val="10"/>
  </w:num>
  <w:num w:numId="15" w16cid:durableId="1064917269">
    <w:abstractNumId w:val="1"/>
  </w:num>
  <w:num w:numId="16" w16cid:durableId="1521629569">
    <w:abstractNumId w:val="4"/>
  </w:num>
  <w:num w:numId="17" w16cid:durableId="1591809992">
    <w:abstractNumId w:val="20"/>
  </w:num>
  <w:num w:numId="18" w16cid:durableId="778984711">
    <w:abstractNumId w:val="6"/>
  </w:num>
  <w:num w:numId="19" w16cid:durableId="776558125">
    <w:abstractNumId w:val="16"/>
  </w:num>
  <w:num w:numId="20" w16cid:durableId="715280894">
    <w:abstractNumId w:val="2"/>
  </w:num>
  <w:num w:numId="21" w16cid:durableId="7813367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8C"/>
    <w:rsid w:val="00022A76"/>
    <w:rsid w:val="0003257E"/>
    <w:rsid w:val="00052941"/>
    <w:rsid w:val="000864EC"/>
    <w:rsid w:val="00093354"/>
    <w:rsid w:val="000B5F0D"/>
    <w:rsid w:val="000E4504"/>
    <w:rsid w:val="00136600"/>
    <w:rsid w:val="00177FB3"/>
    <w:rsid w:val="0018398C"/>
    <w:rsid w:val="001A1974"/>
    <w:rsid w:val="001A4F53"/>
    <w:rsid w:val="003A32AC"/>
    <w:rsid w:val="0049508B"/>
    <w:rsid w:val="00516B3D"/>
    <w:rsid w:val="005706A4"/>
    <w:rsid w:val="005F27EE"/>
    <w:rsid w:val="006F18F2"/>
    <w:rsid w:val="00717B87"/>
    <w:rsid w:val="007367DF"/>
    <w:rsid w:val="007774C3"/>
    <w:rsid w:val="007E0138"/>
    <w:rsid w:val="00842FBD"/>
    <w:rsid w:val="008469A7"/>
    <w:rsid w:val="00867142"/>
    <w:rsid w:val="008C1925"/>
    <w:rsid w:val="008D5056"/>
    <w:rsid w:val="00985FB4"/>
    <w:rsid w:val="00A165D1"/>
    <w:rsid w:val="00A2517E"/>
    <w:rsid w:val="00AC119A"/>
    <w:rsid w:val="00BE2844"/>
    <w:rsid w:val="00BE5F36"/>
    <w:rsid w:val="00C1344C"/>
    <w:rsid w:val="00C372EC"/>
    <w:rsid w:val="00C457BA"/>
    <w:rsid w:val="00CF35F7"/>
    <w:rsid w:val="00D2489A"/>
    <w:rsid w:val="00D53D48"/>
    <w:rsid w:val="00DD4048"/>
    <w:rsid w:val="00E3324F"/>
    <w:rsid w:val="00F06697"/>
    <w:rsid w:val="00F07E10"/>
    <w:rsid w:val="00F83612"/>
    <w:rsid w:val="00FA55DF"/>
    <w:rsid w:val="00FA6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89300"/>
  <w15:chartTrackingRefBased/>
  <w15:docId w15:val="{1C55E004-250F-124F-8C58-C349D126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A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839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74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74C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D40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398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8398C"/>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18398C"/>
    <w:pPr>
      <w:tabs>
        <w:tab w:val="center" w:pos="4513"/>
        <w:tab w:val="right" w:pos="9026"/>
      </w:tabs>
    </w:pPr>
  </w:style>
  <w:style w:type="character" w:customStyle="1" w:styleId="HeaderChar">
    <w:name w:val="Header Char"/>
    <w:basedOn w:val="DefaultParagraphFont"/>
    <w:link w:val="Header"/>
    <w:uiPriority w:val="99"/>
    <w:rsid w:val="0018398C"/>
  </w:style>
  <w:style w:type="paragraph" w:styleId="Footer">
    <w:name w:val="footer"/>
    <w:basedOn w:val="Normal"/>
    <w:link w:val="FooterChar"/>
    <w:uiPriority w:val="99"/>
    <w:unhideWhenUsed/>
    <w:rsid w:val="0018398C"/>
    <w:pPr>
      <w:tabs>
        <w:tab w:val="center" w:pos="4513"/>
        <w:tab w:val="right" w:pos="9026"/>
      </w:tabs>
    </w:pPr>
  </w:style>
  <w:style w:type="character" w:customStyle="1" w:styleId="FooterChar">
    <w:name w:val="Footer Char"/>
    <w:basedOn w:val="DefaultParagraphFont"/>
    <w:link w:val="Footer"/>
    <w:uiPriority w:val="99"/>
    <w:rsid w:val="0018398C"/>
  </w:style>
  <w:style w:type="character" w:customStyle="1" w:styleId="Heading1Char">
    <w:name w:val="Heading 1 Char"/>
    <w:basedOn w:val="DefaultParagraphFont"/>
    <w:link w:val="Heading1"/>
    <w:uiPriority w:val="9"/>
    <w:rsid w:val="0018398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A32AC"/>
    <w:pPr>
      <w:spacing w:before="100" w:beforeAutospacing="1" w:after="100" w:afterAutospacing="1"/>
    </w:pPr>
  </w:style>
  <w:style w:type="character" w:styleId="Strong">
    <w:name w:val="Strong"/>
    <w:basedOn w:val="DefaultParagraphFont"/>
    <w:uiPriority w:val="22"/>
    <w:qFormat/>
    <w:rsid w:val="003A32AC"/>
    <w:rPr>
      <w:b/>
      <w:bCs/>
    </w:rPr>
  </w:style>
  <w:style w:type="character" w:customStyle="1" w:styleId="Heading2Char">
    <w:name w:val="Heading 2 Char"/>
    <w:basedOn w:val="DefaultParagraphFont"/>
    <w:link w:val="Heading2"/>
    <w:uiPriority w:val="9"/>
    <w:rsid w:val="007774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74C3"/>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7774C3"/>
  </w:style>
  <w:style w:type="character" w:styleId="Hyperlink">
    <w:name w:val="Hyperlink"/>
    <w:basedOn w:val="DefaultParagraphFont"/>
    <w:uiPriority w:val="99"/>
    <w:unhideWhenUsed/>
    <w:rsid w:val="007774C3"/>
    <w:rPr>
      <w:color w:val="0000FF"/>
      <w:u w:val="single"/>
    </w:rPr>
  </w:style>
  <w:style w:type="paragraph" w:styleId="TOCHeading">
    <w:name w:val="TOC Heading"/>
    <w:basedOn w:val="Heading1"/>
    <w:next w:val="Normal"/>
    <w:uiPriority w:val="39"/>
    <w:unhideWhenUsed/>
    <w:qFormat/>
    <w:rsid w:val="00F0669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F06697"/>
    <w:pPr>
      <w:ind w:left="240"/>
    </w:pPr>
    <w:rPr>
      <w:rFonts w:asciiTheme="minorHAnsi" w:hAnsiTheme="minorHAnsi" w:cstheme="minorHAnsi"/>
      <w:smallCaps/>
      <w:sz w:val="20"/>
      <w:szCs w:val="20"/>
    </w:rPr>
  </w:style>
  <w:style w:type="paragraph" w:styleId="TOC1">
    <w:name w:val="toc 1"/>
    <w:basedOn w:val="Normal"/>
    <w:next w:val="Normal"/>
    <w:autoRedefine/>
    <w:uiPriority w:val="39"/>
    <w:unhideWhenUsed/>
    <w:rsid w:val="00F06697"/>
    <w:pPr>
      <w:spacing w:before="120" w:after="120"/>
    </w:pPr>
    <w:rPr>
      <w:rFonts w:asciiTheme="minorHAnsi" w:hAnsiTheme="minorHAnsi" w:cstheme="minorHAnsi"/>
      <w:b/>
      <w:bCs/>
      <w:caps/>
      <w:sz w:val="20"/>
      <w:szCs w:val="20"/>
    </w:rPr>
  </w:style>
  <w:style w:type="paragraph" w:styleId="TOC3">
    <w:name w:val="toc 3"/>
    <w:basedOn w:val="Normal"/>
    <w:next w:val="Normal"/>
    <w:autoRedefine/>
    <w:uiPriority w:val="39"/>
    <w:unhideWhenUsed/>
    <w:rsid w:val="00F06697"/>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F06697"/>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F06697"/>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F06697"/>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F06697"/>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F06697"/>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F06697"/>
    <w:pPr>
      <w:ind w:left="1920"/>
    </w:pPr>
    <w:rPr>
      <w:rFonts w:asciiTheme="minorHAnsi" w:hAnsiTheme="minorHAnsi" w:cstheme="minorHAnsi"/>
      <w:sz w:val="18"/>
      <w:szCs w:val="18"/>
    </w:rPr>
  </w:style>
  <w:style w:type="character" w:styleId="FollowedHyperlink">
    <w:name w:val="FollowedHyperlink"/>
    <w:basedOn w:val="DefaultParagraphFont"/>
    <w:uiPriority w:val="99"/>
    <w:semiHidden/>
    <w:unhideWhenUsed/>
    <w:rsid w:val="00A2517E"/>
    <w:rPr>
      <w:color w:val="954F72" w:themeColor="followedHyperlink"/>
      <w:u w:val="single"/>
    </w:rPr>
  </w:style>
  <w:style w:type="character" w:styleId="PageNumber">
    <w:name w:val="page number"/>
    <w:basedOn w:val="DefaultParagraphFont"/>
    <w:uiPriority w:val="99"/>
    <w:semiHidden/>
    <w:unhideWhenUsed/>
    <w:rsid w:val="00FA55DF"/>
  </w:style>
  <w:style w:type="paragraph" w:styleId="Subtitle">
    <w:name w:val="Subtitle"/>
    <w:basedOn w:val="Normal"/>
    <w:next w:val="Normal"/>
    <w:link w:val="SubtitleChar"/>
    <w:uiPriority w:val="11"/>
    <w:qFormat/>
    <w:rsid w:val="00DD404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D4048"/>
    <w:rPr>
      <w:rFonts w:eastAsiaTheme="minorEastAsia"/>
      <w:color w:val="5A5A5A" w:themeColor="text1" w:themeTint="A5"/>
      <w:spacing w:val="15"/>
      <w:kern w:val="0"/>
      <w:sz w:val="22"/>
      <w:szCs w:val="22"/>
      <w:lang w:eastAsia="en-GB"/>
      <w14:ligatures w14:val="none"/>
    </w:rPr>
  </w:style>
  <w:style w:type="paragraph" w:styleId="Title">
    <w:name w:val="Title"/>
    <w:basedOn w:val="Normal"/>
    <w:next w:val="Normal"/>
    <w:link w:val="TitleChar"/>
    <w:uiPriority w:val="10"/>
    <w:qFormat/>
    <w:rsid w:val="00DD404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048"/>
    <w:rPr>
      <w:rFonts w:asciiTheme="majorHAnsi" w:eastAsiaTheme="majorEastAsia" w:hAnsiTheme="majorHAnsi" w:cstheme="majorBidi"/>
      <w:spacing w:val="-10"/>
      <w:kern w:val="28"/>
      <w:sz w:val="56"/>
      <w:szCs w:val="56"/>
      <w:lang w:eastAsia="en-GB"/>
      <w14:ligatures w14:val="none"/>
    </w:rPr>
  </w:style>
  <w:style w:type="character" w:customStyle="1" w:styleId="Heading4Char">
    <w:name w:val="Heading 4 Char"/>
    <w:basedOn w:val="DefaultParagraphFont"/>
    <w:link w:val="Heading4"/>
    <w:uiPriority w:val="9"/>
    <w:rsid w:val="00DD4048"/>
    <w:rPr>
      <w:rFonts w:asciiTheme="majorHAnsi" w:eastAsiaTheme="majorEastAsia" w:hAnsiTheme="majorHAnsi" w:cstheme="majorBidi"/>
      <w:i/>
      <w:iCs/>
      <w:color w:val="2F5496" w:themeColor="accent1" w:themeShade="BF"/>
      <w:kern w:val="0"/>
      <w:lang w:eastAsia="en-GB"/>
      <w14:ligatures w14:val="none"/>
    </w:rPr>
  </w:style>
  <w:style w:type="paragraph" w:styleId="Bibliography">
    <w:name w:val="Bibliography"/>
    <w:basedOn w:val="Normal"/>
    <w:next w:val="Normal"/>
    <w:uiPriority w:val="37"/>
    <w:unhideWhenUsed/>
    <w:rsid w:val="001366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0575">
      <w:bodyDiv w:val="1"/>
      <w:marLeft w:val="0"/>
      <w:marRight w:val="0"/>
      <w:marTop w:val="0"/>
      <w:marBottom w:val="0"/>
      <w:divBdr>
        <w:top w:val="none" w:sz="0" w:space="0" w:color="auto"/>
        <w:left w:val="none" w:sz="0" w:space="0" w:color="auto"/>
        <w:bottom w:val="none" w:sz="0" w:space="0" w:color="auto"/>
        <w:right w:val="none" w:sz="0" w:space="0" w:color="auto"/>
      </w:divBdr>
    </w:div>
    <w:div w:id="41947344">
      <w:bodyDiv w:val="1"/>
      <w:marLeft w:val="0"/>
      <w:marRight w:val="0"/>
      <w:marTop w:val="0"/>
      <w:marBottom w:val="0"/>
      <w:divBdr>
        <w:top w:val="none" w:sz="0" w:space="0" w:color="auto"/>
        <w:left w:val="none" w:sz="0" w:space="0" w:color="auto"/>
        <w:bottom w:val="none" w:sz="0" w:space="0" w:color="auto"/>
        <w:right w:val="none" w:sz="0" w:space="0" w:color="auto"/>
      </w:divBdr>
    </w:div>
    <w:div w:id="46536727">
      <w:bodyDiv w:val="1"/>
      <w:marLeft w:val="0"/>
      <w:marRight w:val="0"/>
      <w:marTop w:val="0"/>
      <w:marBottom w:val="0"/>
      <w:divBdr>
        <w:top w:val="none" w:sz="0" w:space="0" w:color="auto"/>
        <w:left w:val="none" w:sz="0" w:space="0" w:color="auto"/>
        <w:bottom w:val="none" w:sz="0" w:space="0" w:color="auto"/>
        <w:right w:val="none" w:sz="0" w:space="0" w:color="auto"/>
      </w:divBdr>
    </w:div>
    <w:div w:id="150800259">
      <w:bodyDiv w:val="1"/>
      <w:marLeft w:val="0"/>
      <w:marRight w:val="0"/>
      <w:marTop w:val="0"/>
      <w:marBottom w:val="0"/>
      <w:divBdr>
        <w:top w:val="none" w:sz="0" w:space="0" w:color="auto"/>
        <w:left w:val="none" w:sz="0" w:space="0" w:color="auto"/>
        <w:bottom w:val="none" w:sz="0" w:space="0" w:color="auto"/>
        <w:right w:val="none" w:sz="0" w:space="0" w:color="auto"/>
      </w:divBdr>
    </w:div>
    <w:div w:id="191069142">
      <w:bodyDiv w:val="1"/>
      <w:marLeft w:val="0"/>
      <w:marRight w:val="0"/>
      <w:marTop w:val="0"/>
      <w:marBottom w:val="0"/>
      <w:divBdr>
        <w:top w:val="none" w:sz="0" w:space="0" w:color="auto"/>
        <w:left w:val="none" w:sz="0" w:space="0" w:color="auto"/>
        <w:bottom w:val="none" w:sz="0" w:space="0" w:color="auto"/>
        <w:right w:val="none" w:sz="0" w:space="0" w:color="auto"/>
      </w:divBdr>
    </w:div>
    <w:div w:id="212276770">
      <w:bodyDiv w:val="1"/>
      <w:marLeft w:val="0"/>
      <w:marRight w:val="0"/>
      <w:marTop w:val="0"/>
      <w:marBottom w:val="0"/>
      <w:divBdr>
        <w:top w:val="none" w:sz="0" w:space="0" w:color="auto"/>
        <w:left w:val="none" w:sz="0" w:space="0" w:color="auto"/>
        <w:bottom w:val="none" w:sz="0" w:space="0" w:color="auto"/>
        <w:right w:val="none" w:sz="0" w:space="0" w:color="auto"/>
      </w:divBdr>
    </w:div>
    <w:div w:id="229653825">
      <w:bodyDiv w:val="1"/>
      <w:marLeft w:val="0"/>
      <w:marRight w:val="0"/>
      <w:marTop w:val="0"/>
      <w:marBottom w:val="0"/>
      <w:divBdr>
        <w:top w:val="none" w:sz="0" w:space="0" w:color="auto"/>
        <w:left w:val="none" w:sz="0" w:space="0" w:color="auto"/>
        <w:bottom w:val="none" w:sz="0" w:space="0" w:color="auto"/>
        <w:right w:val="none" w:sz="0" w:space="0" w:color="auto"/>
      </w:divBdr>
    </w:div>
    <w:div w:id="242686446">
      <w:bodyDiv w:val="1"/>
      <w:marLeft w:val="0"/>
      <w:marRight w:val="0"/>
      <w:marTop w:val="0"/>
      <w:marBottom w:val="0"/>
      <w:divBdr>
        <w:top w:val="none" w:sz="0" w:space="0" w:color="auto"/>
        <w:left w:val="none" w:sz="0" w:space="0" w:color="auto"/>
        <w:bottom w:val="none" w:sz="0" w:space="0" w:color="auto"/>
        <w:right w:val="none" w:sz="0" w:space="0" w:color="auto"/>
      </w:divBdr>
    </w:div>
    <w:div w:id="272636337">
      <w:bodyDiv w:val="1"/>
      <w:marLeft w:val="0"/>
      <w:marRight w:val="0"/>
      <w:marTop w:val="0"/>
      <w:marBottom w:val="0"/>
      <w:divBdr>
        <w:top w:val="none" w:sz="0" w:space="0" w:color="auto"/>
        <w:left w:val="none" w:sz="0" w:space="0" w:color="auto"/>
        <w:bottom w:val="none" w:sz="0" w:space="0" w:color="auto"/>
        <w:right w:val="none" w:sz="0" w:space="0" w:color="auto"/>
      </w:divBdr>
    </w:div>
    <w:div w:id="303506492">
      <w:bodyDiv w:val="1"/>
      <w:marLeft w:val="0"/>
      <w:marRight w:val="0"/>
      <w:marTop w:val="0"/>
      <w:marBottom w:val="0"/>
      <w:divBdr>
        <w:top w:val="none" w:sz="0" w:space="0" w:color="auto"/>
        <w:left w:val="none" w:sz="0" w:space="0" w:color="auto"/>
        <w:bottom w:val="none" w:sz="0" w:space="0" w:color="auto"/>
        <w:right w:val="none" w:sz="0" w:space="0" w:color="auto"/>
      </w:divBdr>
    </w:div>
    <w:div w:id="349532358">
      <w:bodyDiv w:val="1"/>
      <w:marLeft w:val="0"/>
      <w:marRight w:val="0"/>
      <w:marTop w:val="0"/>
      <w:marBottom w:val="0"/>
      <w:divBdr>
        <w:top w:val="none" w:sz="0" w:space="0" w:color="auto"/>
        <w:left w:val="none" w:sz="0" w:space="0" w:color="auto"/>
        <w:bottom w:val="none" w:sz="0" w:space="0" w:color="auto"/>
        <w:right w:val="none" w:sz="0" w:space="0" w:color="auto"/>
      </w:divBdr>
    </w:div>
    <w:div w:id="380205808">
      <w:bodyDiv w:val="1"/>
      <w:marLeft w:val="0"/>
      <w:marRight w:val="0"/>
      <w:marTop w:val="0"/>
      <w:marBottom w:val="0"/>
      <w:divBdr>
        <w:top w:val="none" w:sz="0" w:space="0" w:color="auto"/>
        <w:left w:val="none" w:sz="0" w:space="0" w:color="auto"/>
        <w:bottom w:val="none" w:sz="0" w:space="0" w:color="auto"/>
        <w:right w:val="none" w:sz="0" w:space="0" w:color="auto"/>
      </w:divBdr>
    </w:div>
    <w:div w:id="386532542">
      <w:bodyDiv w:val="1"/>
      <w:marLeft w:val="0"/>
      <w:marRight w:val="0"/>
      <w:marTop w:val="0"/>
      <w:marBottom w:val="0"/>
      <w:divBdr>
        <w:top w:val="none" w:sz="0" w:space="0" w:color="auto"/>
        <w:left w:val="none" w:sz="0" w:space="0" w:color="auto"/>
        <w:bottom w:val="none" w:sz="0" w:space="0" w:color="auto"/>
        <w:right w:val="none" w:sz="0" w:space="0" w:color="auto"/>
      </w:divBdr>
    </w:div>
    <w:div w:id="421265627">
      <w:bodyDiv w:val="1"/>
      <w:marLeft w:val="0"/>
      <w:marRight w:val="0"/>
      <w:marTop w:val="0"/>
      <w:marBottom w:val="0"/>
      <w:divBdr>
        <w:top w:val="none" w:sz="0" w:space="0" w:color="auto"/>
        <w:left w:val="none" w:sz="0" w:space="0" w:color="auto"/>
        <w:bottom w:val="none" w:sz="0" w:space="0" w:color="auto"/>
        <w:right w:val="none" w:sz="0" w:space="0" w:color="auto"/>
      </w:divBdr>
    </w:div>
    <w:div w:id="430128128">
      <w:bodyDiv w:val="1"/>
      <w:marLeft w:val="0"/>
      <w:marRight w:val="0"/>
      <w:marTop w:val="0"/>
      <w:marBottom w:val="0"/>
      <w:divBdr>
        <w:top w:val="none" w:sz="0" w:space="0" w:color="auto"/>
        <w:left w:val="none" w:sz="0" w:space="0" w:color="auto"/>
        <w:bottom w:val="none" w:sz="0" w:space="0" w:color="auto"/>
        <w:right w:val="none" w:sz="0" w:space="0" w:color="auto"/>
      </w:divBdr>
    </w:div>
    <w:div w:id="507253714">
      <w:bodyDiv w:val="1"/>
      <w:marLeft w:val="0"/>
      <w:marRight w:val="0"/>
      <w:marTop w:val="0"/>
      <w:marBottom w:val="0"/>
      <w:divBdr>
        <w:top w:val="none" w:sz="0" w:space="0" w:color="auto"/>
        <w:left w:val="none" w:sz="0" w:space="0" w:color="auto"/>
        <w:bottom w:val="none" w:sz="0" w:space="0" w:color="auto"/>
        <w:right w:val="none" w:sz="0" w:space="0" w:color="auto"/>
      </w:divBdr>
    </w:div>
    <w:div w:id="520826249">
      <w:bodyDiv w:val="1"/>
      <w:marLeft w:val="0"/>
      <w:marRight w:val="0"/>
      <w:marTop w:val="0"/>
      <w:marBottom w:val="0"/>
      <w:divBdr>
        <w:top w:val="none" w:sz="0" w:space="0" w:color="auto"/>
        <w:left w:val="none" w:sz="0" w:space="0" w:color="auto"/>
        <w:bottom w:val="none" w:sz="0" w:space="0" w:color="auto"/>
        <w:right w:val="none" w:sz="0" w:space="0" w:color="auto"/>
      </w:divBdr>
    </w:div>
    <w:div w:id="582685614">
      <w:bodyDiv w:val="1"/>
      <w:marLeft w:val="0"/>
      <w:marRight w:val="0"/>
      <w:marTop w:val="0"/>
      <w:marBottom w:val="0"/>
      <w:divBdr>
        <w:top w:val="none" w:sz="0" w:space="0" w:color="auto"/>
        <w:left w:val="none" w:sz="0" w:space="0" w:color="auto"/>
        <w:bottom w:val="none" w:sz="0" w:space="0" w:color="auto"/>
        <w:right w:val="none" w:sz="0" w:space="0" w:color="auto"/>
      </w:divBdr>
    </w:div>
    <w:div w:id="688485334">
      <w:bodyDiv w:val="1"/>
      <w:marLeft w:val="0"/>
      <w:marRight w:val="0"/>
      <w:marTop w:val="0"/>
      <w:marBottom w:val="0"/>
      <w:divBdr>
        <w:top w:val="none" w:sz="0" w:space="0" w:color="auto"/>
        <w:left w:val="none" w:sz="0" w:space="0" w:color="auto"/>
        <w:bottom w:val="none" w:sz="0" w:space="0" w:color="auto"/>
        <w:right w:val="none" w:sz="0" w:space="0" w:color="auto"/>
      </w:divBdr>
    </w:div>
    <w:div w:id="691952873">
      <w:bodyDiv w:val="1"/>
      <w:marLeft w:val="0"/>
      <w:marRight w:val="0"/>
      <w:marTop w:val="0"/>
      <w:marBottom w:val="0"/>
      <w:divBdr>
        <w:top w:val="none" w:sz="0" w:space="0" w:color="auto"/>
        <w:left w:val="none" w:sz="0" w:space="0" w:color="auto"/>
        <w:bottom w:val="none" w:sz="0" w:space="0" w:color="auto"/>
        <w:right w:val="none" w:sz="0" w:space="0" w:color="auto"/>
      </w:divBdr>
    </w:div>
    <w:div w:id="795835256">
      <w:bodyDiv w:val="1"/>
      <w:marLeft w:val="0"/>
      <w:marRight w:val="0"/>
      <w:marTop w:val="0"/>
      <w:marBottom w:val="0"/>
      <w:divBdr>
        <w:top w:val="none" w:sz="0" w:space="0" w:color="auto"/>
        <w:left w:val="none" w:sz="0" w:space="0" w:color="auto"/>
        <w:bottom w:val="none" w:sz="0" w:space="0" w:color="auto"/>
        <w:right w:val="none" w:sz="0" w:space="0" w:color="auto"/>
      </w:divBdr>
    </w:div>
    <w:div w:id="840195989">
      <w:bodyDiv w:val="1"/>
      <w:marLeft w:val="0"/>
      <w:marRight w:val="0"/>
      <w:marTop w:val="0"/>
      <w:marBottom w:val="0"/>
      <w:divBdr>
        <w:top w:val="none" w:sz="0" w:space="0" w:color="auto"/>
        <w:left w:val="none" w:sz="0" w:space="0" w:color="auto"/>
        <w:bottom w:val="none" w:sz="0" w:space="0" w:color="auto"/>
        <w:right w:val="none" w:sz="0" w:space="0" w:color="auto"/>
      </w:divBdr>
    </w:div>
    <w:div w:id="930773077">
      <w:bodyDiv w:val="1"/>
      <w:marLeft w:val="0"/>
      <w:marRight w:val="0"/>
      <w:marTop w:val="0"/>
      <w:marBottom w:val="0"/>
      <w:divBdr>
        <w:top w:val="none" w:sz="0" w:space="0" w:color="auto"/>
        <w:left w:val="none" w:sz="0" w:space="0" w:color="auto"/>
        <w:bottom w:val="none" w:sz="0" w:space="0" w:color="auto"/>
        <w:right w:val="none" w:sz="0" w:space="0" w:color="auto"/>
      </w:divBdr>
    </w:div>
    <w:div w:id="1022316787">
      <w:bodyDiv w:val="1"/>
      <w:marLeft w:val="0"/>
      <w:marRight w:val="0"/>
      <w:marTop w:val="0"/>
      <w:marBottom w:val="0"/>
      <w:divBdr>
        <w:top w:val="none" w:sz="0" w:space="0" w:color="auto"/>
        <w:left w:val="none" w:sz="0" w:space="0" w:color="auto"/>
        <w:bottom w:val="none" w:sz="0" w:space="0" w:color="auto"/>
        <w:right w:val="none" w:sz="0" w:space="0" w:color="auto"/>
      </w:divBdr>
    </w:div>
    <w:div w:id="1039670750">
      <w:bodyDiv w:val="1"/>
      <w:marLeft w:val="0"/>
      <w:marRight w:val="0"/>
      <w:marTop w:val="0"/>
      <w:marBottom w:val="0"/>
      <w:divBdr>
        <w:top w:val="none" w:sz="0" w:space="0" w:color="auto"/>
        <w:left w:val="none" w:sz="0" w:space="0" w:color="auto"/>
        <w:bottom w:val="none" w:sz="0" w:space="0" w:color="auto"/>
        <w:right w:val="none" w:sz="0" w:space="0" w:color="auto"/>
      </w:divBdr>
    </w:div>
    <w:div w:id="1066954897">
      <w:bodyDiv w:val="1"/>
      <w:marLeft w:val="0"/>
      <w:marRight w:val="0"/>
      <w:marTop w:val="0"/>
      <w:marBottom w:val="0"/>
      <w:divBdr>
        <w:top w:val="none" w:sz="0" w:space="0" w:color="auto"/>
        <w:left w:val="none" w:sz="0" w:space="0" w:color="auto"/>
        <w:bottom w:val="none" w:sz="0" w:space="0" w:color="auto"/>
        <w:right w:val="none" w:sz="0" w:space="0" w:color="auto"/>
      </w:divBdr>
    </w:div>
    <w:div w:id="1090199339">
      <w:bodyDiv w:val="1"/>
      <w:marLeft w:val="0"/>
      <w:marRight w:val="0"/>
      <w:marTop w:val="0"/>
      <w:marBottom w:val="0"/>
      <w:divBdr>
        <w:top w:val="none" w:sz="0" w:space="0" w:color="auto"/>
        <w:left w:val="none" w:sz="0" w:space="0" w:color="auto"/>
        <w:bottom w:val="none" w:sz="0" w:space="0" w:color="auto"/>
        <w:right w:val="none" w:sz="0" w:space="0" w:color="auto"/>
      </w:divBdr>
    </w:div>
    <w:div w:id="1129319983">
      <w:bodyDiv w:val="1"/>
      <w:marLeft w:val="0"/>
      <w:marRight w:val="0"/>
      <w:marTop w:val="0"/>
      <w:marBottom w:val="0"/>
      <w:divBdr>
        <w:top w:val="none" w:sz="0" w:space="0" w:color="auto"/>
        <w:left w:val="none" w:sz="0" w:space="0" w:color="auto"/>
        <w:bottom w:val="none" w:sz="0" w:space="0" w:color="auto"/>
        <w:right w:val="none" w:sz="0" w:space="0" w:color="auto"/>
      </w:divBdr>
    </w:div>
    <w:div w:id="1197356050">
      <w:bodyDiv w:val="1"/>
      <w:marLeft w:val="0"/>
      <w:marRight w:val="0"/>
      <w:marTop w:val="0"/>
      <w:marBottom w:val="0"/>
      <w:divBdr>
        <w:top w:val="none" w:sz="0" w:space="0" w:color="auto"/>
        <w:left w:val="none" w:sz="0" w:space="0" w:color="auto"/>
        <w:bottom w:val="none" w:sz="0" w:space="0" w:color="auto"/>
        <w:right w:val="none" w:sz="0" w:space="0" w:color="auto"/>
      </w:divBdr>
    </w:div>
    <w:div w:id="1207060680">
      <w:bodyDiv w:val="1"/>
      <w:marLeft w:val="0"/>
      <w:marRight w:val="0"/>
      <w:marTop w:val="0"/>
      <w:marBottom w:val="0"/>
      <w:divBdr>
        <w:top w:val="none" w:sz="0" w:space="0" w:color="auto"/>
        <w:left w:val="none" w:sz="0" w:space="0" w:color="auto"/>
        <w:bottom w:val="none" w:sz="0" w:space="0" w:color="auto"/>
        <w:right w:val="none" w:sz="0" w:space="0" w:color="auto"/>
      </w:divBdr>
    </w:div>
    <w:div w:id="1223298421">
      <w:bodyDiv w:val="1"/>
      <w:marLeft w:val="0"/>
      <w:marRight w:val="0"/>
      <w:marTop w:val="0"/>
      <w:marBottom w:val="0"/>
      <w:divBdr>
        <w:top w:val="none" w:sz="0" w:space="0" w:color="auto"/>
        <w:left w:val="none" w:sz="0" w:space="0" w:color="auto"/>
        <w:bottom w:val="none" w:sz="0" w:space="0" w:color="auto"/>
        <w:right w:val="none" w:sz="0" w:space="0" w:color="auto"/>
      </w:divBdr>
    </w:div>
    <w:div w:id="1250233408">
      <w:bodyDiv w:val="1"/>
      <w:marLeft w:val="0"/>
      <w:marRight w:val="0"/>
      <w:marTop w:val="0"/>
      <w:marBottom w:val="0"/>
      <w:divBdr>
        <w:top w:val="none" w:sz="0" w:space="0" w:color="auto"/>
        <w:left w:val="none" w:sz="0" w:space="0" w:color="auto"/>
        <w:bottom w:val="none" w:sz="0" w:space="0" w:color="auto"/>
        <w:right w:val="none" w:sz="0" w:space="0" w:color="auto"/>
      </w:divBdr>
    </w:div>
    <w:div w:id="1307398267">
      <w:bodyDiv w:val="1"/>
      <w:marLeft w:val="0"/>
      <w:marRight w:val="0"/>
      <w:marTop w:val="0"/>
      <w:marBottom w:val="0"/>
      <w:divBdr>
        <w:top w:val="none" w:sz="0" w:space="0" w:color="auto"/>
        <w:left w:val="none" w:sz="0" w:space="0" w:color="auto"/>
        <w:bottom w:val="none" w:sz="0" w:space="0" w:color="auto"/>
        <w:right w:val="none" w:sz="0" w:space="0" w:color="auto"/>
      </w:divBdr>
    </w:div>
    <w:div w:id="1401095126">
      <w:bodyDiv w:val="1"/>
      <w:marLeft w:val="0"/>
      <w:marRight w:val="0"/>
      <w:marTop w:val="0"/>
      <w:marBottom w:val="0"/>
      <w:divBdr>
        <w:top w:val="none" w:sz="0" w:space="0" w:color="auto"/>
        <w:left w:val="none" w:sz="0" w:space="0" w:color="auto"/>
        <w:bottom w:val="none" w:sz="0" w:space="0" w:color="auto"/>
        <w:right w:val="none" w:sz="0" w:space="0" w:color="auto"/>
      </w:divBdr>
    </w:div>
    <w:div w:id="1410150412">
      <w:bodyDiv w:val="1"/>
      <w:marLeft w:val="0"/>
      <w:marRight w:val="0"/>
      <w:marTop w:val="0"/>
      <w:marBottom w:val="0"/>
      <w:divBdr>
        <w:top w:val="none" w:sz="0" w:space="0" w:color="auto"/>
        <w:left w:val="none" w:sz="0" w:space="0" w:color="auto"/>
        <w:bottom w:val="none" w:sz="0" w:space="0" w:color="auto"/>
        <w:right w:val="none" w:sz="0" w:space="0" w:color="auto"/>
      </w:divBdr>
    </w:div>
    <w:div w:id="1455951879">
      <w:bodyDiv w:val="1"/>
      <w:marLeft w:val="0"/>
      <w:marRight w:val="0"/>
      <w:marTop w:val="0"/>
      <w:marBottom w:val="0"/>
      <w:divBdr>
        <w:top w:val="none" w:sz="0" w:space="0" w:color="auto"/>
        <w:left w:val="none" w:sz="0" w:space="0" w:color="auto"/>
        <w:bottom w:val="none" w:sz="0" w:space="0" w:color="auto"/>
        <w:right w:val="none" w:sz="0" w:space="0" w:color="auto"/>
      </w:divBdr>
    </w:div>
    <w:div w:id="1475177721">
      <w:bodyDiv w:val="1"/>
      <w:marLeft w:val="0"/>
      <w:marRight w:val="0"/>
      <w:marTop w:val="0"/>
      <w:marBottom w:val="0"/>
      <w:divBdr>
        <w:top w:val="none" w:sz="0" w:space="0" w:color="auto"/>
        <w:left w:val="none" w:sz="0" w:space="0" w:color="auto"/>
        <w:bottom w:val="none" w:sz="0" w:space="0" w:color="auto"/>
        <w:right w:val="none" w:sz="0" w:space="0" w:color="auto"/>
      </w:divBdr>
    </w:div>
    <w:div w:id="1511286742">
      <w:bodyDiv w:val="1"/>
      <w:marLeft w:val="0"/>
      <w:marRight w:val="0"/>
      <w:marTop w:val="0"/>
      <w:marBottom w:val="0"/>
      <w:divBdr>
        <w:top w:val="none" w:sz="0" w:space="0" w:color="auto"/>
        <w:left w:val="none" w:sz="0" w:space="0" w:color="auto"/>
        <w:bottom w:val="none" w:sz="0" w:space="0" w:color="auto"/>
        <w:right w:val="none" w:sz="0" w:space="0" w:color="auto"/>
      </w:divBdr>
    </w:div>
    <w:div w:id="1628125507">
      <w:bodyDiv w:val="1"/>
      <w:marLeft w:val="0"/>
      <w:marRight w:val="0"/>
      <w:marTop w:val="0"/>
      <w:marBottom w:val="0"/>
      <w:divBdr>
        <w:top w:val="none" w:sz="0" w:space="0" w:color="auto"/>
        <w:left w:val="none" w:sz="0" w:space="0" w:color="auto"/>
        <w:bottom w:val="none" w:sz="0" w:space="0" w:color="auto"/>
        <w:right w:val="none" w:sz="0" w:space="0" w:color="auto"/>
      </w:divBdr>
    </w:div>
    <w:div w:id="1633292104">
      <w:bodyDiv w:val="1"/>
      <w:marLeft w:val="0"/>
      <w:marRight w:val="0"/>
      <w:marTop w:val="0"/>
      <w:marBottom w:val="0"/>
      <w:divBdr>
        <w:top w:val="none" w:sz="0" w:space="0" w:color="auto"/>
        <w:left w:val="none" w:sz="0" w:space="0" w:color="auto"/>
        <w:bottom w:val="none" w:sz="0" w:space="0" w:color="auto"/>
        <w:right w:val="none" w:sz="0" w:space="0" w:color="auto"/>
      </w:divBdr>
    </w:div>
    <w:div w:id="1668285034">
      <w:bodyDiv w:val="1"/>
      <w:marLeft w:val="0"/>
      <w:marRight w:val="0"/>
      <w:marTop w:val="0"/>
      <w:marBottom w:val="0"/>
      <w:divBdr>
        <w:top w:val="none" w:sz="0" w:space="0" w:color="auto"/>
        <w:left w:val="none" w:sz="0" w:space="0" w:color="auto"/>
        <w:bottom w:val="none" w:sz="0" w:space="0" w:color="auto"/>
        <w:right w:val="none" w:sz="0" w:space="0" w:color="auto"/>
      </w:divBdr>
    </w:div>
    <w:div w:id="1747655105">
      <w:bodyDiv w:val="1"/>
      <w:marLeft w:val="0"/>
      <w:marRight w:val="0"/>
      <w:marTop w:val="0"/>
      <w:marBottom w:val="0"/>
      <w:divBdr>
        <w:top w:val="none" w:sz="0" w:space="0" w:color="auto"/>
        <w:left w:val="none" w:sz="0" w:space="0" w:color="auto"/>
        <w:bottom w:val="none" w:sz="0" w:space="0" w:color="auto"/>
        <w:right w:val="none" w:sz="0" w:space="0" w:color="auto"/>
      </w:divBdr>
    </w:div>
    <w:div w:id="1759403010">
      <w:bodyDiv w:val="1"/>
      <w:marLeft w:val="0"/>
      <w:marRight w:val="0"/>
      <w:marTop w:val="0"/>
      <w:marBottom w:val="0"/>
      <w:divBdr>
        <w:top w:val="none" w:sz="0" w:space="0" w:color="auto"/>
        <w:left w:val="none" w:sz="0" w:space="0" w:color="auto"/>
        <w:bottom w:val="none" w:sz="0" w:space="0" w:color="auto"/>
        <w:right w:val="none" w:sz="0" w:space="0" w:color="auto"/>
      </w:divBdr>
    </w:div>
    <w:div w:id="1774205870">
      <w:bodyDiv w:val="1"/>
      <w:marLeft w:val="0"/>
      <w:marRight w:val="0"/>
      <w:marTop w:val="0"/>
      <w:marBottom w:val="0"/>
      <w:divBdr>
        <w:top w:val="none" w:sz="0" w:space="0" w:color="auto"/>
        <w:left w:val="none" w:sz="0" w:space="0" w:color="auto"/>
        <w:bottom w:val="none" w:sz="0" w:space="0" w:color="auto"/>
        <w:right w:val="none" w:sz="0" w:space="0" w:color="auto"/>
      </w:divBdr>
    </w:div>
    <w:div w:id="1847204365">
      <w:bodyDiv w:val="1"/>
      <w:marLeft w:val="0"/>
      <w:marRight w:val="0"/>
      <w:marTop w:val="0"/>
      <w:marBottom w:val="0"/>
      <w:divBdr>
        <w:top w:val="none" w:sz="0" w:space="0" w:color="auto"/>
        <w:left w:val="none" w:sz="0" w:space="0" w:color="auto"/>
        <w:bottom w:val="none" w:sz="0" w:space="0" w:color="auto"/>
        <w:right w:val="none" w:sz="0" w:space="0" w:color="auto"/>
      </w:divBdr>
    </w:div>
    <w:div w:id="1891381569">
      <w:bodyDiv w:val="1"/>
      <w:marLeft w:val="0"/>
      <w:marRight w:val="0"/>
      <w:marTop w:val="0"/>
      <w:marBottom w:val="0"/>
      <w:divBdr>
        <w:top w:val="none" w:sz="0" w:space="0" w:color="auto"/>
        <w:left w:val="none" w:sz="0" w:space="0" w:color="auto"/>
        <w:bottom w:val="none" w:sz="0" w:space="0" w:color="auto"/>
        <w:right w:val="none" w:sz="0" w:space="0" w:color="auto"/>
      </w:divBdr>
    </w:div>
    <w:div w:id="1907299386">
      <w:bodyDiv w:val="1"/>
      <w:marLeft w:val="0"/>
      <w:marRight w:val="0"/>
      <w:marTop w:val="0"/>
      <w:marBottom w:val="0"/>
      <w:divBdr>
        <w:top w:val="none" w:sz="0" w:space="0" w:color="auto"/>
        <w:left w:val="none" w:sz="0" w:space="0" w:color="auto"/>
        <w:bottom w:val="none" w:sz="0" w:space="0" w:color="auto"/>
        <w:right w:val="none" w:sz="0" w:space="0" w:color="auto"/>
      </w:divBdr>
    </w:div>
    <w:div w:id="2072654153">
      <w:bodyDiv w:val="1"/>
      <w:marLeft w:val="0"/>
      <w:marRight w:val="0"/>
      <w:marTop w:val="0"/>
      <w:marBottom w:val="0"/>
      <w:divBdr>
        <w:top w:val="none" w:sz="0" w:space="0" w:color="auto"/>
        <w:left w:val="none" w:sz="0" w:space="0" w:color="auto"/>
        <w:bottom w:val="none" w:sz="0" w:space="0" w:color="auto"/>
        <w:right w:val="none" w:sz="0" w:space="0" w:color="auto"/>
      </w:divBdr>
    </w:div>
    <w:div w:id="212529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Sac23</b:Tag>
    <b:SourceType>InternetSite</b:SourceType>
    <b:Guid>{E4DDBCFF-2C4E-A348-8BAA-79536BF1108E}</b:Guid>
    <b:Title>What is CAE – Introduction To Computer Aided Engineering</b:Title>
    <b:Year>2023</b:Year>
    <b:Author>
      <b:Author>
        <b:NameList>
          <b:Person>
            <b:Last>Thorat</b:Last>
            <b:First>Sachin</b:First>
          </b:Person>
        </b:NameList>
      </b:Author>
    </b:Author>
    <b:URL>https://learnmech.com/cae-introduction-computer-aided-engineering/</b:URL>
    <b:ProductionCompany>LearnMech.com</b:ProductionCompany>
    <b:Month>02</b:Month>
    <b:Day>12</b:Day>
    <b:YearAccessed>2024</b:YearAccessed>
    <b:MonthAccessed>04</b:MonthAccessed>
    <b:DayAccessed>22</b:DayAccessed>
    <b:RefOrder>2</b:RefOrder>
  </b:Source>
  <b:Source>
    <b:Tag>Ans24</b:Tag>
    <b:SourceType>InternetSite</b:SourceType>
    <b:Guid>{54A736E3-4721-C343-887C-0A251E52CB03}</b:Guid>
    <b:Author>
      <b:Author>
        <b:Corporate>Ansys</b:Corporate>
      </b:Author>
    </b:Author>
    <b:Title>What is Finite Element Analysis (FEA)?</b:Title>
    <b:URL>https://www.ansys.com/en-in/simulation-topics/what-is-finite-element-analysis</b:URL>
    <b:ProductionCompany>Ansys</b:ProductionCompany>
    <b:YearAccessed>2024</b:YearAccessed>
    <b:MonthAccessed>04</b:MonthAccessed>
    <b:DayAccessed>22</b:DayAccessed>
    <b:RefOrder>3</b:RefOrder>
  </b:Source>
  <b:Source>
    <b:Tag>Fra23</b:Tag>
    <b:SourceType>InternetSite</b:SourceType>
    <b:Guid>{5CCF1956-D556-3F4B-9379-3115A64CCE1A}</b:Guid>
    <b:Author>
      <b:Author>
        <b:NameList>
          <b:Person>
            <b:Last>al</b:Last>
            <b:First>Francisco</b:First>
            <b:Middle>Vieira. et</b:Middle>
          </b:Person>
        </b:NameList>
      </b:Author>
    </b:Author>
    <b:Title>A peridynamics approach to flexible multibody dynamics for fracture analysis of mechanical systems</b:Title>
    <b:URL>https://link.springer.com/article/10.1007/s11044-023-09948-y</b:URL>
    <b:ProductionCompany>Springer</b:ProductionCompany>
    <b:Year>2023</b:Year>
    <b:Month>11</b:Month>
    <b:Day>03</b:Day>
    <b:YearAccessed>2024</b:YearAccessed>
    <b:MonthAccessed>04</b:MonthAccessed>
    <b:DayAccessed>20</b:DayAccessed>
    <b:RefOrder>4</b:RefOrder>
  </b:Source>
  <b:Source>
    <b:Tag>The232</b:Tag>
    <b:SourceType>InternetSite</b:SourceType>
    <b:Guid>{2DA2DC85-7B4F-1145-805D-5AFB5E6D5706}</b:Guid>
    <b:Author>
      <b:Author>
        <b:Corporate> The Editors of Encyclopaedia Britannica Article History</b:Corporate>
      </b:Author>
    </b:Author>
    <b:Title>computer-aided engineering</b:Title>
    <b:URL>https://www.britannica.com/topic/computer-assisted-instruction</b:URL>
    <b:ProductionCompany>Britannica</b:ProductionCompany>
    <b:Year>2023</b:Year>
    <b:Month>03</b:Month>
    <b:Day>25</b:Day>
    <b:YearAccessed>2024</b:YearAccessed>
    <b:MonthAccessed>04</b:MonthAccessed>
    <b:DayAccessed>22</b:DayAccessed>
    <b:RefOrder>1</b:RefOrder>
  </b:Source>
  <b:Source>
    <b:Tag>Eng24</b:Tag>
    <b:SourceType>InternetSite</b:SourceType>
    <b:Guid>{1B0658E1-CD24-CA4D-9D78-04EB018969B4}</b:Guid>
    <b:Author>
      <b:Author>
        <b:Corporate>EnginSoft MULTIBODY DYNAMICS SOFTWARE</b:Corporate>
      </b:Author>
    </b:Author>
    <b:Title>What is Multibody Dynamics (MBD)?</b:Title>
    <b:URL>https://enginsoftusa.com/RecurDynMBD/What-is-Multibody-Dynamics.html</b:URL>
    <b:ProductionCompany>enginsoft</b:ProductionCompany>
    <b:YearAccessed>2024</b:YearAccessed>
    <b:MonthAccessed>04</b:MonthAccessed>
    <b:DayAccessed>23</b:DayAccessed>
    <b:RefOrder>5</b:RefOrder>
  </b:Source>
  <b:Source>
    <b:Tag>Stu24</b:Tag>
    <b:SourceType>InternetSite</b:SourceType>
    <b:Guid>{3289F4EE-7DD7-1344-909C-A208E380ACFC}</b:Guid>
    <b:Author>
      <b:Author>
        <b:Corporate>Study Smarter</b:Corporate>
      </b:Author>
    </b:Author>
    <b:Title>What is Assembly Modeling?</b:Title>
    <b:URL>https://www.studysmarter.co.uk/explanations/engineering/design-engineering/assembly-modeling/#:~:text=An%20assembly%20in%20CAD%20typically,within%20a%20system%20or%20product.</b:URL>
    <b:ProductionCompany>Study Smarter</b:ProductionCompany>
    <b:YearAccessed>2024</b:YearAccessed>
    <b:MonthAccessed>04</b:MonthAccessed>
    <b:DayAccessed>25</b:DayAccessed>
    <b:RefOrder>6</b:RefOrder>
  </b:Source>
  <b:Source>
    <b:Tag>TEC24</b:Tag>
    <b:SourceType>InternetSite</b:SourceType>
    <b:Guid>{418A53D8-A681-984A-801F-C961E834D766}</b:Guid>
    <b:Author>
      <b:Author>
        <b:Corporate>TECHNIA</b:Corporate>
      </b:Author>
    </b:Author>
    <b:Title>SOLIDWORKS or CATIA: Which is Best?</b:Title>
    <b:URL>https://www.technia.co.uk/blog/solidworks-vs-catia-which-cad-software-is-right-for-you/#:~:text=When%20it%20comes%20to%20user,are%20new%20to%20CAD%20software.</b:URL>
    <b:ProductionCompany>TECHNIA</b:ProductionCompany>
    <b:YearAccessed>2024</b:YearAccessed>
    <b:MonthAccessed>04</b:MonthAccessed>
    <b:DayAccessed>26</b:DayAccessed>
    <b:RefOrder>7</b:RefOrder>
  </b:Source>
  <b:Source>
    <b:Tag>IAM20</b:Tag>
    <b:SourceType>InternetSite</b:SourceType>
    <b:Guid>{2CFE8C60-0EAD-1A4A-9AB4-D062FA4DF61D}</b:Guid>
    <b:Author>
      <b:Author>
        <b:NameList>
          <b:Person>
            <b:Last>Sebaeva</b:Last>
            <b:First>I</b:First>
            <b:Middle>A Magomedov and Z S</b:Middle>
          </b:Person>
        </b:NameList>
      </b:Author>
    </b:Author>
    <b:Title>Comparative study of finite element analysis software packages</b:Title>
    <b:URL>https://iopscience.iop.org/article/10.1088/1742-6596/1515/3/032073/pdf</b:URL>
    <b:ProductionCompany>IOP Publishing</b:ProductionCompany>
    <b:Year>2020</b:Year>
    <b:YearAccessed>2024</b:YearAccessed>
    <b:MonthAccessed>04</b:MonthAccessed>
    <b:DayAccessed>26</b:DayAccessed>
    <b:RefOrder>8</b:RefOrder>
  </b:Source>
</b:Sources>
</file>

<file path=customXml/itemProps1.xml><?xml version="1.0" encoding="utf-8"?>
<ds:datastoreItem xmlns:ds="http://schemas.openxmlformats.org/officeDocument/2006/customXml" ds:itemID="{36CDA06D-6DF5-F247-9177-61256FB0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6</Pages>
  <Words>1833</Words>
  <Characters>10452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Computer Aided Engineering     ACDB5007</vt:lpstr>
    </vt:vector>
  </TitlesOfParts>
  <Company>2217521</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     ACDB5007</dc:title>
  <dc:subject>Application of Computer Aided Engineering Processes</dc:subject>
  <dc:creator>Rebecca Dingwall</dc:creator>
  <cp:keywords/>
  <dc:description/>
  <cp:lastModifiedBy>bec dingwall</cp:lastModifiedBy>
  <cp:revision>12</cp:revision>
  <dcterms:created xsi:type="dcterms:W3CDTF">2024-04-22T17:00:00Z</dcterms:created>
  <dcterms:modified xsi:type="dcterms:W3CDTF">2024-04-26T15:38:00Z</dcterms:modified>
</cp:coreProperties>
</file>