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6357DC6" w14:textId="7461C843" w:rsidR="00B77CFE" w:rsidRPr="00175386" w:rsidRDefault="00B77CFE" w:rsidP="006006FA">
      <w:pPr>
        <w:spacing w:after="160" w:line="259" w:lineRule="auto"/>
        <w:ind w:left="0" w:right="0" w:firstLine="0"/>
        <w:jc w:val="center"/>
        <w:rPr>
          <w:rFonts w:asciiTheme="minorHAnsi" w:eastAsia="Times New Roman" w:hAnsiTheme="minorHAnsi" w:cstheme="minorHAnsi"/>
          <w:b/>
          <w:color w:val="000000"/>
          <w:sz w:val="32"/>
          <w:szCs w:val="32"/>
          <w:lang w:val="en-US" w:eastAsia="en-US"/>
        </w:rPr>
      </w:pPr>
      <w:r w:rsidRPr="00175386">
        <w:rPr>
          <w:rFonts w:asciiTheme="minorHAnsi" w:eastAsia="Times New Roman" w:hAnsiTheme="minorHAnsi" w:cstheme="minorHAnsi"/>
          <w:b/>
          <w:color w:val="000000"/>
          <w:sz w:val="32"/>
          <w:szCs w:val="32"/>
          <w:lang w:val="en-US" w:eastAsia="en-US"/>
        </w:rPr>
        <w:t>Winfred Nakanjako Diane</w:t>
      </w:r>
    </w:p>
    <w:p w14:paraId="2D26F716" w14:textId="77777777" w:rsidR="00B77CFE" w:rsidRPr="00175386" w:rsidRDefault="00B77CFE" w:rsidP="006006FA">
      <w:pPr>
        <w:keepNext/>
        <w:keepLines/>
        <w:spacing w:before="240" w:after="0"/>
        <w:ind w:left="0" w:right="0" w:firstLine="0"/>
        <w:jc w:val="center"/>
        <w:outlineLvl w:val="0"/>
        <w:rPr>
          <w:rFonts w:asciiTheme="minorHAnsi" w:eastAsia="Times New Roman" w:hAnsiTheme="minorHAnsi" w:cstheme="minorHAnsi"/>
          <w:b/>
          <w:color w:val="000000"/>
          <w:sz w:val="32"/>
          <w:szCs w:val="32"/>
          <w:lang w:val="en-US" w:eastAsia="en-US"/>
        </w:rPr>
      </w:pPr>
      <w:r w:rsidRPr="00175386">
        <w:rPr>
          <w:rFonts w:asciiTheme="minorHAnsi" w:eastAsia="Times New Roman" w:hAnsiTheme="minorHAnsi" w:cstheme="minorHAnsi"/>
          <w:b/>
          <w:color w:val="000000"/>
          <w:sz w:val="32"/>
          <w:szCs w:val="32"/>
          <w:lang w:val="en-US" w:eastAsia="en-US"/>
        </w:rPr>
        <w:t>1905864</w:t>
      </w:r>
    </w:p>
    <w:p w14:paraId="4AE1DEE2" w14:textId="77777777" w:rsidR="00B77CFE" w:rsidRPr="00175386" w:rsidRDefault="00B77CFE" w:rsidP="006006FA">
      <w:pPr>
        <w:keepNext/>
        <w:keepLines/>
        <w:spacing w:before="240" w:after="0"/>
        <w:ind w:left="0" w:right="0" w:firstLine="0"/>
        <w:jc w:val="center"/>
        <w:outlineLvl w:val="0"/>
        <w:rPr>
          <w:rFonts w:asciiTheme="minorHAnsi" w:eastAsia="Times New Roman" w:hAnsiTheme="minorHAnsi" w:cstheme="minorHAnsi"/>
          <w:b/>
          <w:color w:val="000000"/>
          <w:sz w:val="32"/>
          <w:szCs w:val="32"/>
          <w:lang w:val="en-US" w:eastAsia="en-US"/>
        </w:rPr>
      </w:pPr>
      <w:r w:rsidRPr="00175386">
        <w:rPr>
          <w:rFonts w:asciiTheme="minorHAnsi" w:eastAsia="Times New Roman" w:hAnsiTheme="minorHAnsi" w:cstheme="minorHAnsi"/>
          <w:b/>
          <w:color w:val="000000"/>
          <w:sz w:val="32"/>
          <w:szCs w:val="32"/>
          <w:lang w:val="en-US" w:eastAsia="en-US"/>
        </w:rPr>
        <w:t>Digital Skills and Research Methods</w:t>
      </w:r>
    </w:p>
    <w:p w14:paraId="5630606A" w14:textId="77777777" w:rsidR="00B77CFE" w:rsidRPr="00175386" w:rsidRDefault="00B77CFE" w:rsidP="006006FA">
      <w:pPr>
        <w:keepNext/>
        <w:keepLines/>
        <w:spacing w:before="240" w:after="0"/>
        <w:ind w:left="0" w:right="0" w:firstLine="0"/>
        <w:jc w:val="center"/>
        <w:outlineLvl w:val="0"/>
        <w:rPr>
          <w:rFonts w:asciiTheme="minorHAnsi" w:eastAsia="Times New Roman" w:hAnsiTheme="minorHAnsi" w:cstheme="minorHAnsi"/>
          <w:b/>
          <w:color w:val="000000"/>
          <w:sz w:val="32"/>
          <w:szCs w:val="32"/>
          <w:lang w:val="en-US" w:eastAsia="en-US"/>
        </w:rPr>
      </w:pPr>
      <w:r w:rsidRPr="00175386">
        <w:rPr>
          <w:rFonts w:asciiTheme="minorHAnsi" w:eastAsia="Times New Roman" w:hAnsiTheme="minorHAnsi" w:cstheme="minorHAnsi"/>
          <w:b/>
          <w:color w:val="000000"/>
          <w:sz w:val="32"/>
          <w:szCs w:val="32"/>
          <w:lang w:val="en-US" w:eastAsia="en-US"/>
        </w:rPr>
        <w:t>BMSW4003_LON</w:t>
      </w:r>
    </w:p>
    <w:p w14:paraId="18EF93F5" w14:textId="6FB3B246" w:rsidR="00B77CFE" w:rsidRPr="00175386" w:rsidRDefault="00B77CFE" w:rsidP="006006FA">
      <w:pPr>
        <w:keepNext/>
        <w:keepLines/>
        <w:spacing w:before="240" w:after="0"/>
        <w:ind w:left="0" w:right="0" w:firstLine="0"/>
        <w:jc w:val="center"/>
        <w:outlineLvl w:val="0"/>
        <w:rPr>
          <w:rFonts w:asciiTheme="minorHAnsi" w:eastAsia="Times New Roman" w:hAnsiTheme="minorHAnsi" w:cstheme="minorHAnsi"/>
          <w:b/>
          <w:color w:val="000000"/>
          <w:sz w:val="32"/>
          <w:szCs w:val="32"/>
          <w:lang w:val="en-US" w:eastAsia="en-US"/>
        </w:rPr>
      </w:pPr>
      <w:r w:rsidRPr="00175386">
        <w:rPr>
          <w:rFonts w:asciiTheme="minorHAnsi" w:eastAsia="Times New Roman" w:hAnsiTheme="minorHAnsi" w:cstheme="minorHAnsi"/>
          <w:b/>
          <w:color w:val="000000"/>
          <w:sz w:val="32"/>
          <w:szCs w:val="32"/>
          <w:lang w:val="en-US" w:eastAsia="en-US"/>
        </w:rPr>
        <w:t>Joy</w:t>
      </w:r>
      <w:r w:rsidR="00207353">
        <w:rPr>
          <w:rFonts w:asciiTheme="minorHAnsi" w:eastAsia="Times New Roman" w:hAnsiTheme="minorHAnsi" w:cstheme="minorHAnsi"/>
          <w:b/>
          <w:color w:val="000000"/>
          <w:sz w:val="32"/>
          <w:szCs w:val="32"/>
          <w:lang w:val="en-US" w:eastAsia="en-US"/>
        </w:rPr>
        <w:t xml:space="preserve"> </w:t>
      </w:r>
      <w:r w:rsidR="00B04D3B">
        <w:rPr>
          <w:rFonts w:asciiTheme="minorHAnsi" w:eastAsia="Times New Roman" w:hAnsiTheme="minorHAnsi" w:cstheme="minorHAnsi"/>
          <w:b/>
          <w:color w:val="000000"/>
          <w:sz w:val="32"/>
          <w:szCs w:val="32"/>
          <w:lang w:val="en-US" w:eastAsia="en-US"/>
        </w:rPr>
        <w:t>Botu</w:t>
      </w:r>
    </w:p>
    <w:p w14:paraId="3A0BE27D" w14:textId="77777777" w:rsidR="00B77CFE" w:rsidRPr="008B36F9" w:rsidRDefault="00B77CFE" w:rsidP="00A006F9">
      <w:pPr>
        <w:pStyle w:val="Subtitle"/>
        <w:jc w:val="both"/>
        <w:rPr>
          <w:rFonts w:asciiTheme="minorHAnsi" w:hAnsiTheme="minorHAnsi" w:cstheme="minorHAnsi"/>
          <w:sz w:val="24"/>
          <w:szCs w:val="24"/>
        </w:rPr>
      </w:pPr>
    </w:p>
    <w:p w14:paraId="74FCAFFF" w14:textId="77777777" w:rsidR="00B77CFE" w:rsidRPr="008B36F9" w:rsidRDefault="00B77CFE" w:rsidP="00A006F9">
      <w:pPr>
        <w:rPr>
          <w:rFonts w:asciiTheme="minorHAnsi" w:hAnsiTheme="minorHAnsi" w:cstheme="minorHAnsi"/>
          <w:szCs w:val="24"/>
          <w:lang w:val="en-US"/>
        </w:rPr>
      </w:pPr>
    </w:p>
    <w:p w14:paraId="0DC8C3E5" w14:textId="0D4DB3A5" w:rsidR="00175386" w:rsidRPr="00175386" w:rsidRDefault="00175386" w:rsidP="00A006F9">
      <w:pPr>
        <w:spacing w:after="160" w:line="259" w:lineRule="auto"/>
        <w:ind w:left="0" w:right="0" w:firstLine="0"/>
        <w:rPr>
          <w:rFonts w:asciiTheme="minorHAnsi" w:eastAsiaTheme="minorHAnsi" w:hAnsiTheme="minorHAnsi" w:cstheme="minorBidi"/>
          <w:b/>
          <w:bCs/>
          <w:sz w:val="28"/>
          <w:szCs w:val="28"/>
          <w:lang w:eastAsia="en-US"/>
        </w:rPr>
      </w:pPr>
      <w:r w:rsidRPr="00175386">
        <w:rPr>
          <w:rFonts w:asciiTheme="minorHAnsi" w:eastAsiaTheme="minorHAnsi" w:hAnsiTheme="minorHAnsi" w:cstheme="minorBidi"/>
          <w:b/>
          <w:bCs/>
          <w:sz w:val="28"/>
          <w:szCs w:val="28"/>
          <w:lang w:eastAsia="en-US"/>
        </w:rPr>
        <w:t>The impact of Virtual Learning Environment (VLE)-Moodle on student’s learning experience at UWTSD London Campus</w:t>
      </w:r>
    </w:p>
    <w:p w14:paraId="7BB87BA6" w14:textId="6F6C9559" w:rsidR="00175386" w:rsidRPr="00175386" w:rsidRDefault="00175386" w:rsidP="00A006F9">
      <w:pPr>
        <w:spacing w:after="160" w:line="259" w:lineRule="auto"/>
        <w:ind w:left="0" w:right="0" w:firstLine="0"/>
        <w:rPr>
          <w:rFonts w:asciiTheme="minorHAnsi" w:eastAsiaTheme="minorHAnsi" w:hAnsiTheme="minorHAnsi" w:cstheme="minorBidi"/>
          <w:b/>
          <w:bCs/>
          <w:szCs w:val="24"/>
          <w:lang w:eastAsia="en-US"/>
        </w:rPr>
      </w:pPr>
      <w:r w:rsidRPr="00175386">
        <w:rPr>
          <w:rFonts w:asciiTheme="minorHAnsi" w:eastAsiaTheme="minorHAnsi" w:hAnsiTheme="minorHAnsi" w:cstheme="minorBidi"/>
          <w:b/>
          <w:bCs/>
          <w:szCs w:val="24"/>
          <w:lang w:eastAsia="en-US"/>
        </w:rPr>
        <w:t>Research Report:</w:t>
      </w:r>
      <w:bookmarkStart w:id="0" w:name="_Toc37697281"/>
    </w:p>
    <w:p w14:paraId="1AC1C9E1" w14:textId="6D732429" w:rsidR="00B77CFE" w:rsidRPr="00175386" w:rsidRDefault="00B77CFE" w:rsidP="00A006F9">
      <w:pPr>
        <w:ind w:left="0" w:firstLine="0"/>
        <w:rPr>
          <w:rFonts w:asciiTheme="minorHAnsi" w:hAnsiTheme="minorHAnsi" w:cstheme="minorHAnsi"/>
          <w:b/>
          <w:bCs/>
          <w:szCs w:val="24"/>
        </w:rPr>
      </w:pPr>
      <w:r w:rsidRPr="00175386">
        <w:rPr>
          <w:rFonts w:asciiTheme="minorHAnsi" w:hAnsiTheme="minorHAnsi" w:cstheme="minorHAnsi"/>
          <w:b/>
          <w:bCs/>
          <w:szCs w:val="24"/>
        </w:rPr>
        <w:t>I</w:t>
      </w:r>
      <w:r w:rsidR="00175386">
        <w:rPr>
          <w:rFonts w:asciiTheme="minorHAnsi" w:hAnsiTheme="minorHAnsi" w:cstheme="minorHAnsi"/>
          <w:b/>
          <w:bCs/>
          <w:szCs w:val="24"/>
        </w:rPr>
        <w:t>ntroduction:</w:t>
      </w:r>
      <w:bookmarkEnd w:id="0"/>
    </w:p>
    <w:p w14:paraId="176A8BA4" w14:textId="664C99AA" w:rsidR="00B77CFE" w:rsidRPr="008B36F9" w:rsidRDefault="00B77CFE" w:rsidP="00A006F9">
      <w:pPr>
        <w:ind w:left="0" w:firstLine="0"/>
        <w:rPr>
          <w:rFonts w:asciiTheme="minorHAnsi" w:hAnsiTheme="minorHAnsi" w:cstheme="minorHAnsi"/>
          <w:szCs w:val="24"/>
        </w:rPr>
      </w:pPr>
      <w:r w:rsidRPr="008B36F9">
        <w:rPr>
          <w:rFonts w:asciiTheme="minorHAnsi" w:hAnsiTheme="minorHAnsi" w:cstheme="minorHAnsi"/>
          <w:szCs w:val="24"/>
        </w:rPr>
        <w:t xml:space="preserve">Virtual Learning environment </w:t>
      </w:r>
      <w:r w:rsidR="00175386" w:rsidRPr="008B36F9">
        <w:rPr>
          <w:rFonts w:asciiTheme="minorHAnsi" w:hAnsiTheme="minorHAnsi" w:cstheme="minorHAnsi"/>
          <w:szCs w:val="24"/>
        </w:rPr>
        <w:t>it is</w:t>
      </w:r>
      <w:r w:rsidRPr="008B36F9">
        <w:rPr>
          <w:rFonts w:asciiTheme="minorHAnsi" w:hAnsiTheme="minorHAnsi" w:cstheme="minorHAnsi"/>
          <w:szCs w:val="24"/>
        </w:rPr>
        <w:t xml:space="preserve"> an </w:t>
      </w:r>
      <w:r w:rsidR="00175386" w:rsidRPr="008B36F9">
        <w:rPr>
          <w:rFonts w:asciiTheme="minorHAnsi" w:hAnsiTheme="minorHAnsi" w:cstheme="minorHAnsi"/>
          <w:szCs w:val="24"/>
        </w:rPr>
        <w:t>online</w:t>
      </w:r>
      <w:r w:rsidRPr="008B36F9">
        <w:rPr>
          <w:rFonts w:asciiTheme="minorHAnsi" w:hAnsiTheme="minorHAnsi" w:cstheme="minorHAnsi"/>
          <w:szCs w:val="24"/>
        </w:rPr>
        <w:t xml:space="preserve"> portal/lesson for interaction, researching, providing material and information for student for their studies.</w:t>
      </w:r>
      <w:r w:rsidR="00175386">
        <w:rPr>
          <w:rFonts w:asciiTheme="minorHAnsi" w:hAnsiTheme="minorHAnsi" w:cstheme="minorHAnsi"/>
          <w:szCs w:val="24"/>
        </w:rPr>
        <w:t xml:space="preserve"> </w:t>
      </w:r>
      <w:r w:rsidR="00175386" w:rsidRPr="008B36F9">
        <w:rPr>
          <w:rFonts w:asciiTheme="minorHAnsi" w:hAnsiTheme="minorHAnsi" w:cstheme="minorHAnsi"/>
          <w:szCs w:val="24"/>
        </w:rPr>
        <w:t>Virtual</w:t>
      </w:r>
      <w:r w:rsidRPr="008B36F9">
        <w:rPr>
          <w:rFonts w:asciiTheme="minorHAnsi" w:hAnsiTheme="minorHAnsi" w:cstheme="minorHAnsi"/>
          <w:szCs w:val="24"/>
        </w:rPr>
        <w:t xml:space="preserve"> learning environment has been the concern for many educators and researchers throughout the years since the learning environment is conducive of the respective learning outcome (Richardson and Swan, 2003).</w:t>
      </w:r>
    </w:p>
    <w:p w14:paraId="6D7BD051" w14:textId="77777777" w:rsidR="00B77CFE" w:rsidRPr="008B36F9" w:rsidRDefault="00B77CFE" w:rsidP="00A006F9">
      <w:pPr>
        <w:ind w:left="0" w:firstLine="0"/>
        <w:rPr>
          <w:rStyle w:val="Heading2Char"/>
          <w:rFonts w:asciiTheme="minorHAnsi" w:hAnsiTheme="minorHAnsi" w:cstheme="minorHAnsi"/>
          <w:color w:val="auto"/>
          <w:sz w:val="24"/>
          <w:szCs w:val="24"/>
        </w:rPr>
      </w:pPr>
      <w:bookmarkStart w:id="1" w:name="_Toc37697282"/>
    </w:p>
    <w:p w14:paraId="41F3A70A" w14:textId="77777777" w:rsidR="00B77CFE" w:rsidRPr="00175386" w:rsidRDefault="00B77CFE" w:rsidP="00A006F9">
      <w:pPr>
        <w:ind w:left="0" w:firstLine="0"/>
        <w:rPr>
          <w:rStyle w:val="Heading2Char"/>
          <w:rFonts w:asciiTheme="minorHAnsi" w:hAnsiTheme="minorHAnsi" w:cstheme="minorHAnsi"/>
          <w:b/>
          <w:bCs/>
          <w:color w:val="auto"/>
          <w:sz w:val="24"/>
          <w:szCs w:val="24"/>
        </w:rPr>
      </w:pPr>
      <w:r w:rsidRPr="00175386">
        <w:rPr>
          <w:rStyle w:val="Heading2Char"/>
          <w:rFonts w:asciiTheme="minorHAnsi" w:hAnsiTheme="minorHAnsi" w:cstheme="minorHAnsi"/>
          <w:b/>
          <w:bCs/>
          <w:color w:val="auto"/>
          <w:sz w:val="24"/>
          <w:szCs w:val="24"/>
        </w:rPr>
        <w:t>Research Rationale:</w:t>
      </w:r>
      <w:bookmarkEnd w:id="1"/>
    </w:p>
    <w:p w14:paraId="3B5C0EF6" w14:textId="23AFFB2E" w:rsidR="00B77CFE" w:rsidRPr="008B36F9" w:rsidRDefault="00B77CFE" w:rsidP="00A006F9">
      <w:pPr>
        <w:ind w:left="0" w:firstLine="0"/>
        <w:rPr>
          <w:rFonts w:asciiTheme="minorHAnsi" w:hAnsiTheme="minorHAnsi" w:cstheme="minorHAnsi"/>
          <w:szCs w:val="24"/>
        </w:rPr>
      </w:pPr>
      <w:r w:rsidRPr="008B36F9">
        <w:rPr>
          <w:rFonts w:asciiTheme="minorHAnsi" w:hAnsiTheme="minorHAnsi" w:cstheme="minorHAnsi"/>
          <w:szCs w:val="24"/>
        </w:rPr>
        <w:t xml:space="preserve">virtual learning environment is now a very important source of learning as the lecture, if not more so, the internet (on line) have found a big part of learning at schools and used to demonstrate our ability to gather information and also helped in submission of assessments and so much more (Morgan, 2017). Such vast usage brings into question whether the learning experience gathered from using Virtual Learning Environment (VLE) for students in institutions are fruitful, how those effects their learning process and outcome and what can be done to maximise the positive outcomes. Palgrave (2014) wrote “Augmented education”. This book focused on research into learning in the “real world” that is augmented by use of virtual-and on </w:t>
      </w:r>
      <w:r w:rsidRPr="008B36F9">
        <w:rPr>
          <w:rFonts w:asciiTheme="minorHAnsi" w:hAnsiTheme="minorHAnsi" w:cstheme="minorHAnsi"/>
          <w:szCs w:val="24"/>
        </w:rPr>
        <w:lastRenderedPageBreak/>
        <w:t>learning in virtual environment, though some believed that these development have the potential to support new forms of inclusive and collaborative learning illustrate through practice. This research report delving right into these questions as is expected to help University of Wales’ teachers on their arrangement and application of the Virtual learning environment service- Moodle for obtaining the most effective impact on the students ‘learning and experience.</w:t>
      </w:r>
    </w:p>
    <w:p w14:paraId="55B6D586" w14:textId="77777777" w:rsidR="00B77CFE" w:rsidRPr="008B36F9" w:rsidRDefault="00B77CFE" w:rsidP="00A006F9">
      <w:pPr>
        <w:ind w:left="0" w:firstLine="0"/>
        <w:rPr>
          <w:rFonts w:asciiTheme="minorHAnsi" w:hAnsiTheme="minorHAnsi" w:cstheme="minorHAnsi"/>
          <w:bCs/>
          <w:szCs w:val="24"/>
        </w:rPr>
      </w:pPr>
    </w:p>
    <w:p w14:paraId="622A4D92" w14:textId="77777777" w:rsidR="00B77CFE" w:rsidRPr="008B36F9" w:rsidRDefault="00B77CFE" w:rsidP="00A006F9">
      <w:pPr>
        <w:ind w:left="0" w:firstLine="0"/>
        <w:rPr>
          <w:rFonts w:asciiTheme="minorHAnsi" w:hAnsiTheme="minorHAnsi" w:cstheme="minorHAnsi"/>
          <w:szCs w:val="24"/>
        </w:rPr>
      </w:pPr>
      <w:r w:rsidRPr="00175386">
        <w:rPr>
          <w:rFonts w:asciiTheme="minorHAnsi" w:hAnsiTheme="minorHAnsi" w:cstheme="minorHAnsi"/>
          <w:b/>
          <w:szCs w:val="24"/>
        </w:rPr>
        <w:t>Research Title:</w:t>
      </w:r>
      <w:r w:rsidRPr="008B36F9">
        <w:rPr>
          <w:rFonts w:asciiTheme="minorHAnsi" w:hAnsiTheme="minorHAnsi" w:cstheme="minorHAnsi"/>
          <w:szCs w:val="24"/>
        </w:rPr>
        <w:t xml:space="preserve"> The impact of Virtual Learning Environment (VLE) – Moodle on students’ learning experience in the University of Wales Trinity Saint David London Campus.</w:t>
      </w:r>
    </w:p>
    <w:p w14:paraId="0BEEB65B" w14:textId="3143E72F" w:rsidR="00B77CFE" w:rsidRPr="008B36F9" w:rsidRDefault="00B77CFE" w:rsidP="00A006F9">
      <w:pPr>
        <w:pStyle w:val="Heading1"/>
        <w:ind w:left="0" w:firstLine="0"/>
        <w:rPr>
          <w:rFonts w:asciiTheme="minorHAnsi" w:hAnsiTheme="minorHAnsi" w:cstheme="minorHAnsi"/>
          <w:color w:val="auto"/>
          <w:sz w:val="24"/>
          <w:szCs w:val="24"/>
        </w:rPr>
      </w:pPr>
      <w:bookmarkStart w:id="2" w:name="_Toc37697283"/>
      <w:r w:rsidRPr="008B36F9">
        <w:rPr>
          <w:rFonts w:asciiTheme="minorHAnsi" w:hAnsiTheme="minorHAnsi" w:cstheme="minorHAnsi"/>
          <w:color w:val="auto"/>
          <w:sz w:val="24"/>
          <w:szCs w:val="24"/>
        </w:rPr>
        <w:t>B</w:t>
      </w:r>
      <w:bookmarkEnd w:id="2"/>
      <w:r w:rsidRPr="008B36F9">
        <w:rPr>
          <w:rFonts w:asciiTheme="minorHAnsi" w:hAnsiTheme="minorHAnsi" w:cstheme="minorHAnsi"/>
          <w:color w:val="auto"/>
          <w:sz w:val="24"/>
          <w:szCs w:val="24"/>
        </w:rPr>
        <w:t>ackground.</w:t>
      </w:r>
    </w:p>
    <w:p w14:paraId="5FD66C24" w14:textId="1494357F" w:rsidR="00B77CFE" w:rsidRPr="008B36F9" w:rsidRDefault="00B77CFE" w:rsidP="00A006F9">
      <w:pPr>
        <w:ind w:left="0" w:firstLine="0"/>
        <w:rPr>
          <w:rFonts w:asciiTheme="minorHAnsi" w:hAnsiTheme="minorHAnsi" w:cstheme="minorHAnsi"/>
          <w:szCs w:val="24"/>
        </w:rPr>
      </w:pPr>
      <w:r w:rsidRPr="008B36F9">
        <w:rPr>
          <w:rFonts w:asciiTheme="minorHAnsi" w:hAnsiTheme="minorHAnsi" w:cstheme="minorHAnsi"/>
          <w:szCs w:val="24"/>
        </w:rPr>
        <w:t>Learning is a result of your engagement with that information. (Morgan, 2017, p.94) wrote it’s also important to note that learning and assessment the feedback you get from assessment of one of the module or piece of work should get you think about what you did well and not so well and every occasion for assessing my work, is an occasion developing my work. Learning environment refers to the surrounding and resources available in that surroundings which is influential to learning as opposed to other activities. According to Scaramella (2006), effective knowledge building in any student learning environment requires the collaborative efforts among learning theories and styles, teaching approaches as well as use of technologies. The modern technology has helped with the virtual learning environment for students, thereafter, acknowledges the need for delving deep into the effective use of technology and thoughtful management support for arranging and applying such environment for obtaining better outcomes whether in terms of student learning or their experience while learning.</w:t>
      </w:r>
    </w:p>
    <w:p w14:paraId="3FFF8BED" w14:textId="77777777" w:rsidR="00B77CFE" w:rsidRDefault="00B77CFE" w:rsidP="00A006F9">
      <w:pPr>
        <w:ind w:left="0" w:firstLine="0"/>
        <w:rPr>
          <w:rFonts w:asciiTheme="minorHAnsi" w:hAnsiTheme="minorHAnsi" w:cstheme="minorHAnsi"/>
          <w:szCs w:val="24"/>
        </w:rPr>
      </w:pPr>
    </w:p>
    <w:p w14:paraId="49A7DDB0" w14:textId="14D4FDE4" w:rsidR="00B77CFE" w:rsidRPr="008B36F9" w:rsidRDefault="00B77CFE" w:rsidP="00A006F9">
      <w:pPr>
        <w:ind w:left="0" w:firstLine="0"/>
        <w:rPr>
          <w:rFonts w:asciiTheme="minorHAnsi" w:hAnsiTheme="minorHAnsi" w:cstheme="minorHAnsi"/>
          <w:szCs w:val="24"/>
        </w:rPr>
      </w:pPr>
      <w:r w:rsidRPr="008B36F9">
        <w:rPr>
          <w:rFonts w:asciiTheme="minorHAnsi" w:hAnsiTheme="minorHAnsi" w:cstheme="minorHAnsi"/>
          <w:szCs w:val="24"/>
        </w:rPr>
        <w:t xml:space="preserve">Student learning along with experience is a complex process with various factors of influence which needs to be considered and separately analysed, planned and arranged within a virtual learning platform. If failure to transmit the available information is identified, the platform is </w:t>
      </w:r>
      <w:r>
        <w:rPr>
          <w:rFonts w:asciiTheme="minorHAnsi" w:hAnsiTheme="minorHAnsi" w:cstheme="minorHAnsi"/>
          <w:szCs w:val="24"/>
        </w:rPr>
        <w:t>considered</w:t>
      </w:r>
      <w:r w:rsidRPr="008B36F9">
        <w:rPr>
          <w:rFonts w:asciiTheme="minorHAnsi" w:hAnsiTheme="minorHAnsi" w:cstheme="minorHAnsi"/>
          <w:szCs w:val="24"/>
        </w:rPr>
        <w:t xml:space="preserve"> ineffective. Figlio (2010) henceforth, questions the effectiveness of online instructions since the clarity and effectiveness of understanding on this many outline effectiveness of online based virtual learning for students. The researchers point towards the </w:t>
      </w:r>
      <w:r>
        <w:rPr>
          <w:rFonts w:asciiTheme="minorHAnsi" w:hAnsiTheme="minorHAnsi" w:cstheme="minorHAnsi"/>
          <w:szCs w:val="24"/>
        </w:rPr>
        <w:lastRenderedPageBreak/>
        <w:t>reduced</w:t>
      </w:r>
      <w:r w:rsidRPr="008B36F9">
        <w:rPr>
          <w:rFonts w:asciiTheme="minorHAnsi" w:hAnsiTheme="minorHAnsi" w:cstheme="minorHAnsi"/>
          <w:szCs w:val="24"/>
        </w:rPr>
        <w:t xml:space="preserve"> physical presence, constructive conversations and lesser opportunities in interactions in online classrooms as a major reason.</w:t>
      </w:r>
    </w:p>
    <w:p w14:paraId="47F07391" w14:textId="77777777" w:rsidR="00B77CFE" w:rsidRDefault="00B77CFE" w:rsidP="00A006F9">
      <w:pPr>
        <w:ind w:left="0" w:firstLine="0"/>
        <w:rPr>
          <w:rFonts w:asciiTheme="minorHAnsi" w:hAnsiTheme="minorHAnsi" w:cstheme="minorHAnsi"/>
          <w:szCs w:val="24"/>
        </w:rPr>
      </w:pPr>
      <w:r w:rsidRPr="008B36F9">
        <w:rPr>
          <w:rFonts w:asciiTheme="minorHAnsi" w:hAnsiTheme="minorHAnsi" w:cstheme="minorHAnsi"/>
          <w:szCs w:val="24"/>
        </w:rPr>
        <w:t xml:space="preserve">Henceforth, Richardson (2003) in his support poses a question whether the lack of social presence have any effects in virtual learning experiences. His findings suggest that while social presence might be complemented by a number of interventions and practices while letting them learn on the virtual learning environment, the student perceptions of the </w:t>
      </w:r>
      <w:r>
        <w:rPr>
          <w:rFonts w:asciiTheme="minorHAnsi" w:hAnsiTheme="minorHAnsi" w:cstheme="minorHAnsi"/>
          <w:szCs w:val="24"/>
        </w:rPr>
        <w:t>virtual learning environment</w:t>
      </w:r>
      <w:r w:rsidRPr="008B36F9">
        <w:rPr>
          <w:rFonts w:asciiTheme="minorHAnsi" w:hAnsiTheme="minorHAnsi" w:cstheme="minorHAnsi"/>
          <w:szCs w:val="24"/>
        </w:rPr>
        <w:t xml:space="preserve"> holds much importance as marks the student satisfaction from the online learning experience. It is important for educators to consider these effects on student learning experience as issue much more influence on their learning outcome than can be regarded.</w:t>
      </w:r>
    </w:p>
    <w:p w14:paraId="65DB2E50" w14:textId="4A1CC282" w:rsidR="00B77CFE" w:rsidRPr="008B36F9" w:rsidRDefault="00B77CFE" w:rsidP="00A006F9">
      <w:pPr>
        <w:ind w:left="0" w:firstLine="0"/>
        <w:rPr>
          <w:rFonts w:asciiTheme="minorHAnsi" w:hAnsiTheme="minorHAnsi" w:cstheme="minorHAnsi"/>
          <w:szCs w:val="24"/>
        </w:rPr>
      </w:pPr>
      <w:r w:rsidRPr="008B36F9">
        <w:rPr>
          <w:rFonts w:asciiTheme="minorHAnsi" w:hAnsiTheme="minorHAnsi" w:cstheme="minorHAnsi"/>
          <w:szCs w:val="24"/>
        </w:rPr>
        <w:t>Kop (2011) expresses similar concerns since he found it challenging to connect to one another as possible in traditional classroom environments to the environment creating lacking on effective understanding of imparted knowledge and instructions. He also maintains that the student experience of learning and therefore positive outcomes from the experience relies much on different connectivity challenges and the teacher and students’ collaborative efforts’ effectiveness in countering those. So, one anonymously identified issue with student learning experience in virtual format is effective communication opportunities among entities present in the classroom (Yousef, 2014).</w:t>
      </w:r>
    </w:p>
    <w:p w14:paraId="7FF609CD" w14:textId="6D29261C" w:rsidR="006713E4" w:rsidRDefault="00B77CFE" w:rsidP="00A006F9">
      <w:pPr>
        <w:ind w:left="0" w:firstLine="0"/>
        <w:rPr>
          <w:rFonts w:asciiTheme="minorHAnsi" w:hAnsiTheme="minorHAnsi" w:cstheme="minorHAnsi"/>
          <w:szCs w:val="24"/>
        </w:rPr>
      </w:pPr>
      <w:r w:rsidRPr="00942D9F">
        <w:rPr>
          <w:rFonts w:asciiTheme="minorHAnsi" w:hAnsiTheme="minorHAnsi" w:cstheme="minorHAnsi"/>
          <w:szCs w:val="24"/>
        </w:rPr>
        <w:t>(Hron &amp; Friedrich, </w:t>
      </w:r>
      <w:hyperlink r:id="rId11" w:history="1">
        <w:r w:rsidRPr="00942D9F">
          <w:rPr>
            <w:rFonts w:asciiTheme="minorHAnsi" w:hAnsiTheme="minorHAnsi" w:cstheme="minorHAnsi"/>
            <w:szCs w:val="24"/>
          </w:rPr>
          <w:t>2003</w:t>
        </w:r>
      </w:hyperlink>
      <w:r w:rsidRPr="00942D9F">
        <w:rPr>
          <w:rFonts w:asciiTheme="minorHAnsi" w:hAnsiTheme="minorHAnsi" w:cstheme="minorHAnsi"/>
          <w:szCs w:val="24"/>
        </w:rPr>
        <w:t>), fuelled by the belief that our ‘traditional’ classrooms are somehow</w:t>
      </w:r>
    </w:p>
    <w:p w14:paraId="3B4ACCD8" w14:textId="5EA80325" w:rsidR="00175386" w:rsidRDefault="00B77CFE" w:rsidP="00A006F9">
      <w:pPr>
        <w:ind w:left="0" w:firstLine="0"/>
        <w:rPr>
          <w:rFonts w:asciiTheme="minorHAnsi" w:hAnsiTheme="minorHAnsi" w:cstheme="minorHAnsi"/>
          <w:szCs w:val="24"/>
        </w:rPr>
      </w:pPr>
      <w:r w:rsidRPr="00942D9F">
        <w:rPr>
          <w:rFonts w:asciiTheme="minorHAnsi" w:hAnsiTheme="minorHAnsi" w:cstheme="minorHAnsi"/>
          <w:szCs w:val="24"/>
        </w:rPr>
        <w:t xml:space="preserve">filled with the vital interactivity that online environments lack. He recognised as there is lack of interconnection in online education environment. Student who study with in the online  environment lack the opportunity to experience the benefit of structure dialogue, intense requirement for self-discipline that is they always have deadlines for the assignment  given by the lecturers but the organisation and time management skills really needed to stay on top of your work. </w:t>
      </w:r>
      <w:r w:rsidR="00931C14" w:rsidRPr="00942D9F">
        <w:rPr>
          <w:rFonts w:asciiTheme="minorHAnsi" w:hAnsiTheme="minorHAnsi" w:cstheme="minorHAnsi"/>
          <w:szCs w:val="24"/>
        </w:rPr>
        <w:t>And</w:t>
      </w:r>
      <w:r w:rsidR="00CE4C96" w:rsidRPr="00942D9F">
        <w:rPr>
          <w:rFonts w:asciiTheme="minorHAnsi" w:hAnsiTheme="minorHAnsi" w:cstheme="minorHAnsi"/>
          <w:szCs w:val="24"/>
        </w:rPr>
        <w:t>,</w:t>
      </w:r>
      <w:r w:rsidR="00BA193B">
        <w:rPr>
          <w:rFonts w:asciiTheme="minorHAnsi" w:hAnsiTheme="minorHAnsi" w:cstheme="minorHAnsi"/>
          <w:szCs w:val="24"/>
        </w:rPr>
        <w:t xml:space="preserve"> also</w:t>
      </w:r>
      <w:r w:rsidRPr="00942D9F">
        <w:rPr>
          <w:rFonts w:asciiTheme="minorHAnsi" w:hAnsiTheme="minorHAnsi" w:cstheme="minorHAnsi"/>
          <w:szCs w:val="24"/>
        </w:rPr>
        <w:t xml:space="preserve"> </w:t>
      </w:r>
      <w:r w:rsidR="00175386" w:rsidRPr="00942D9F">
        <w:rPr>
          <w:rFonts w:asciiTheme="minorHAnsi" w:hAnsiTheme="minorHAnsi" w:cstheme="minorHAnsi"/>
          <w:szCs w:val="24"/>
        </w:rPr>
        <w:t>the sense</w:t>
      </w:r>
      <w:r w:rsidRPr="00942D9F">
        <w:rPr>
          <w:rFonts w:asciiTheme="minorHAnsi" w:hAnsiTheme="minorHAnsi" w:cstheme="minorHAnsi"/>
          <w:szCs w:val="24"/>
        </w:rPr>
        <w:t xml:space="preserve"> of community that can be created in the tradition on site</w:t>
      </w:r>
    </w:p>
    <w:p w14:paraId="51C8AC63" w14:textId="6E8D8FC2" w:rsidR="00175386" w:rsidRDefault="00175386" w:rsidP="00A006F9">
      <w:pPr>
        <w:ind w:left="0" w:firstLine="0"/>
        <w:rPr>
          <w:rFonts w:asciiTheme="minorHAnsi" w:hAnsiTheme="minorHAnsi" w:cstheme="minorHAnsi"/>
          <w:szCs w:val="24"/>
        </w:rPr>
      </w:pPr>
      <w:r w:rsidRPr="00942D9F">
        <w:rPr>
          <w:rFonts w:asciiTheme="minorHAnsi" w:hAnsiTheme="minorHAnsi" w:cstheme="minorHAnsi"/>
          <w:szCs w:val="24"/>
        </w:rPr>
        <w:t>C</w:t>
      </w:r>
      <w:r w:rsidR="00B77CFE" w:rsidRPr="00942D9F">
        <w:rPr>
          <w:rFonts w:asciiTheme="minorHAnsi" w:hAnsiTheme="minorHAnsi" w:cstheme="minorHAnsi"/>
          <w:szCs w:val="24"/>
        </w:rPr>
        <w:t>lasses</w:t>
      </w:r>
      <w:r>
        <w:rPr>
          <w:rFonts w:asciiTheme="minorHAnsi" w:hAnsiTheme="minorHAnsi" w:cstheme="minorHAnsi"/>
          <w:szCs w:val="24"/>
        </w:rPr>
        <w:t xml:space="preserve">  </w:t>
      </w:r>
      <w:r w:rsidR="00B77CFE" w:rsidRPr="00942D9F">
        <w:rPr>
          <w:rFonts w:asciiTheme="minorHAnsi" w:hAnsiTheme="minorHAnsi" w:cstheme="minorHAnsi"/>
          <w:szCs w:val="24"/>
        </w:rPr>
        <w:t>environment.Forexample, Robertson and Klotz (</w:t>
      </w:r>
      <w:hyperlink r:id="rId12" w:history="1">
        <w:r w:rsidR="00B77CFE" w:rsidRPr="00942D9F">
          <w:rPr>
            <w:rFonts w:asciiTheme="minorHAnsi" w:hAnsiTheme="minorHAnsi" w:cstheme="minorHAnsi"/>
            <w:szCs w:val="24"/>
          </w:rPr>
          <w:t>2002</w:t>
        </w:r>
      </w:hyperlink>
      <w:r w:rsidR="00B77CFE" w:rsidRPr="00942D9F">
        <w:rPr>
          <w:rFonts w:asciiTheme="minorHAnsi" w:hAnsiTheme="minorHAnsi" w:cstheme="minorHAnsi"/>
          <w:szCs w:val="24"/>
        </w:rPr>
        <w:t>) suggest that the literature</w:t>
      </w:r>
    </w:p>
    <w:p w14:paraId="5B3F7C16" w14:textId="47D10634" w:rsidR="00175386" w:rsidRDefault="00B77CFE" w:rsidP="00A006F9">
      <w:pPr>
        <w:ind w:left="0" w:firstLine="0"/>
        <w:rPr>
          <w:rFonts w:asciiTheme="minorHAnsi" w:hAnsiTheme="minorHAnsi" w:cstheme="minorHAnsi"/>
          <w:szCs w:val="24"/>
        </w:rPr>
      </w:pPr>
      <w:r w:rsidRPr="00942D9F">
        <w:rPr>
          <w:rFonts w:asciiTheme="minorHAnsi" w:hAnsiTheme="minorHAnsi" w:cstheme="minorHAnsi"/>
          <w:szCs w:val="24"/>
        </w:rPr>
        <w:t>provides evidence that online courses are often configured and delivered in a style more often associated with independent study and that, while this format might work in some</w:t>
      </w:r>
    </w:p>
    <w:p w14:paraId="0F18BEBC" w14:textId="38E7D521" w:rsidR="00B77CFE" w:rsidRPr="008B36F9" w:rsidRDefault="00B77CFE" w:rsidP="00A006F9">
      <w:pPr>
        <w:ind w:left="0" w:firstLine="0"/>
        <w:rPr>
          <w:rFonts w:asciiTheme="minorHAnsi" w:hAnsiTheme="minorHAnsi" w:cstheme="minorHAnsi"/>
          <w:szCs w:val="24"/>
        </w:rPr>
      </w:pPr>
      <w:r w:rsidRPr="00942D9F">
        <w:rPr>
          <w:rFonts w:asciiTheme="minorHAnsi" w:hAnsiTheme="minorHAnsi" w:cstheme="minorHAnsi"/>
          <w:szCs w:val="24"/>
        </w:rPr>
        <w:t>instances,</w:t>
      </w:r>
      <w:r w:rsidR="00175386">
        <w:rPr>
          <w:rFonts w:asciiTheme="minorHAnsi" w:hAnsiTheme="minorHAnsi" w:cstheme="minorHAnsi"/>
          <w:szCs w:val="24"/>
        </w:rPr>
        <w:t xml:space="preserve"> i</w:t>
      </w:r>
      <w:r w:rsidRPr="00942D9F">
        <w:rPr>
          <w:rFonts w:asciiTheme="minorHAnsi" w:hAnsiTheme="minorHAnsi" w:cstheme="minorHAnsi"/>
          <w:szCs w:val="24"/>
        </w:rPr>
        <w:t>t leaves what they term a ‘missing link’ in student learning.</w:t>
      </w:r>
    </w:p>
    <w:p w14:paraId="4359E014" w14:textId="77777777" w:rsidR="00B77CFE" w:rsidRPr="008B36F9" w:rsidRDefault="00B77CFE" w:rsidP="00A006F9">
      <w:pPr>
        <w:ind w:left="0" w:firstLine="0"/>
        <w:rPr>
          <w:rFonts w:asciiTheme="minorHAnsi" w:hAnsiTheme="minorHAnsi" w:cstheme="minorHAnsi"/>
          <w:szCs w:val="24"/>
        </w:rPr>
      </w:pPr>
    </w:p>
    <w:p w14:paraId="69F6386E" w14:textId="57D6C28E" w:rsidR="00B77CFE" w:rsidRPr="008B36F9" w:rsidRDefault="00B77CFE" w:rsidP="00A006F9">
      <w:pPr>
        <w:ind w:left="0" w:firstLine="0"/>
        <w:rPr>
          <w:rFonts w:asciiTheme="minorHAnsi" w:hAnsiTheme="minorHAnsi" w:cstheme="minorHAnsi"/>
          <w:szCs w:val="24"/>
        </w:rPr>
      </w:pPr>
      <w:r w:rsidRPr="008B36F9">
        <w:rPr>
          <w:rFonts w:asciiTheme="minorHAnsi" w:hAnsiTheme="minorHAnsi" w:cstheme="minorHAnsi"/>
          <w:szCs w:val="24"/>
        </w:rPr>
        <w:lastRenderedPageBreak/>
        <w:t>Hence, Zaied (2007) argues to take timely and effective measures to ensure learning</w:t>
      </w:r>
      <w:r>
        <w:rPr>
          <w:rFonts w:asciiTheme="minorHAnsi" w:hAnsiTheme="minorHAnsi" w:cstheme="minorHAnsi"/>
          <w:szCs w:val="24"/>
        </w:rPr>
        <w:t xml:space="preserve"> technologies</w:t>
      </w:r>
      <w:r w:rsidRPr="008B36F9">
        <w:rPr>
          <w:rFonts w:asciiTheme="minorHAnsi" w:hAnsiTheme="minorHAnsi" w:cstheme="minorHAnsi"/>
          <w:szCs w:val="24"/>
        </w:rPr>
        <w:t xml:space="preserve"> </w:t>
      </w:r>
      <w:r>
        <w:rPr>
          <w:rFonts w:asciiTheme="minorHAnsi" w:hAnsiTheme="minorHAnsi" w:cstheme="minorHAnsi"/>
          <w:szCs w:val="24"/>
        </w:rPr>
        <w:t>to</w:t>
      </w:r>
      <w:r w:rsidRPr="008B36F9">
        <w:rPr>
          <w:rFonts w:asciiTheme="minorHAnsi" w:hAnsiTheme="minorHAnsi" w:cstheme="minorHAnsi"/>
          <w:szCs w:val="24"/>
        </w:rPr>
        <w:t xml:space="preserve"> be effective in supporting</w:t>
      </w:r>
      <w:r>
        <w:rPr>
          <w:rFonts w:asciiTheme="minorHAnsi" w:hAnsiTheme="minorHAnsi" w:cstheme="minorHAnsi"/>
          <w:szCs w:val="24"/>
        </w:rPr>
        <w:t xml:space="preserve"> </w:t>
      </w:r>
      <w:r w:rsidRPr="008B36F9">
        <w:rPr>
          <w:rFonts w:asciiTheme="minorHAnsi" w:hAnsiTheme="minorHAnsi" w:cstheme="minorHAnsi"/>
          <w:szCs w:val="24"/>
        </w:rPr>
        <w:t>positive student experience</w:t>
      </w:r>
      <w:r>
        <w:rPr>
          <w:rFonts w:asciiTheme="minorHAnsi" w:hAnsiTheme="minorHAnsi" w:cstheme="minorHAnsi"/>
          <w:szCs w:val="24"/>
        </w:rPr>
        <w:t xml:space="preserve"> </w:t>
      </w:r>
      <w:r w:rsidRPr="008B36F9">
        <w:rPr>
          <w:rFonts w:asciiTheme="minorHAnsi" w:hAnsiTheme="minorHAnsi" w:cstheme="minorHAnsi"/>
          <w:szCs w:val="24"/>
        </w:rPr>
        <w:t>while</w:t>
      </w:r>
      <w:r>
        <w:rPr>
          <w:rFonts w:asciiTheme="minorHAnsi" w:hAnsiTheme="minorHAnsi" w:cstheme="minorHAnsi"/>
          <w:szCs w:val="24"/>
        </w:rPr>
        <w:t xml:space="preserve"> </w:t>
      </w:r>
      <w:r w:rsidR="00175386" w:rsidRPr="008B36F9">
        <w:rPr>
          <w:rFonts w:asciiTheme="minorHAnsi" w:hAnsiTheme="minorHAnsi" w:cstheme="minorHAnsi"/>
          <w:szCs w:val="24"/>
        </w:rPr>
        <w:t>going</w:t>
      </w:r>
      <w:r w:rsidR="00175386">
        <w:rPr>
          <w:rFonts w:asciiTheme="minorHAnsi" w:hAnsiTheme="minorHAnsi" w:cstheme="minorHAnsi"/>
          <w:szCs w:val="24"/>
        </w:rPr>
        <w:t xml:space="preserve"> through</w:t>
      </w:r>
      <w:r>
        <w:rPr>
          <w:rFonts w:asciiTheme="minorHAnsi" w:hAnsiTheme="minorHAnsi" w:cstheme="minorHAnsi"/>
          <w:szCs w:val="24"/>
        </w:rPr>
        <w:t xml:space="preserve"> </w:t>
      </w:r>
      <w:r w:rsidRPr="008B36F9">
        <w:rPr>
          <w:rFonts w:asciiTheme="minorHAnsi" w:hAnsiTheme="minorHAnsi" w:cstheme="minorHAnsi"/>
          <w:szCs w:val="24"/>
        </w:rPr>
        <w:t>regular lear</w:t>
      </w:r>
      <w:r>
        <w:rPr>
          <w:rFonts w:asciiTheme="minorHAnsi" w:hAnsiTheme="minorHAnsi" w:cstheme="minorHAnsi"/>
          <w:szCs w:val="24"/>
        </w:rPr>
        <w:t>n</w:t>
      </w:r>
      <w:r w:rsidRPr="008B36F9">
        <w:rPr>
          <w:rFonts w:asciiTheme="minorHAnsi" w:hAnsiTheme="minorHAnsi" w:cstheme="minorHAnsi"/>
          <w:szCs w:val="24"/>
        </w:rPr>
        <w:t xml:space="preserve">ing process in the virtual medium. Similar supportive analysis is presented by </w:t>
      </w:r>
      <w:bookmarkStart w:id="3" w:name="_Hlk39693834"/>
      <w:r w:rsidRPr="008B36F9">
        <w:rPr>
          <w:rFonts w:asciiTheme="minorHAnsi" w:hAnsiTheme="minorHAnsi" w:cstheme="minorHAnsi"/>
          <w:szCs w:val="24"/>
        </w:rPr>
        <w:t>John</w:t>
      </w:r>
      <w:r>
        <w:rPr>
          <w:rFonts w:asciiTheme="minorHAnsi" w:hAnsiTheme="minorHAnsi" w:cstheme="minorHAnsi"/>
          <w:szCs w:val="24"/>
        </w:rPr>
        <w:t xml:space="preserve"> </w:t>
      </w:r>
      <w:r w:rsidRPr="008B36F9">
        <w:rPr>
          <w:rFonts w:asciiTheme="minorHAnsi" w:hAnsiTheme="minorHAnsi" w:cstheme="minorHAnsi"/>
          <w:szCs w:val="24"/>
        </w:rPr>
        <w:t xml:space="preserve">(2008) in his book ‘The Digital Classroom’. </w:t>
      </w:r>
      <w:bookmarkEnd w:id="3"/>
      <w:r w:rsidRPr="008B36F9">
        <w:rPr>
          <w:rFonts w:asciiTheme="minorHAnsi" w:hAnsiTheme="minorHAnsi" w:cstheme="minorHAnsi"/>
          <w:szCs w:val="24"/>
        </w:rPr>
        <w:t>He emphasises that technology should be harnessed for their increased effectiveness with time to support digital classroom activities.Yousef (2014) also provided a number of</w:t>
      </w:r>
      <w:r>
        <w:rPr>
          <w:rFonts w:asciiTheme="minorHAnsi" w:hAnsiTheme="minorHAnsi" w:cstheme="minorHAnsi"/>
          <w:szCs w:val="24"/>
        </w:rPr>
        <w:t xml:space="preserve">  </w:t>
      </w:r>
      <w:r w:rsidRPr="008B36F9">
        <w:rPr>
          <w:rFonts w:asciiTheme="minorHAnsi" w:hAnsiTheme="minorHAnsi" w:cstheme="minorHAnsi"/>
          <w:szCs w:val="24"/>
        </w:rPr>
        <w:t>analytical discussions on the reality of computer-based education as he ventured into analysing the possible ways</w:t>
      </w:r>
      <w:r>
        <w:rPr>
          <w:rFonts w:asciiTheme="minorHAnsi" w:hAnsiTheme="minorHAnsi" w:cstheme="minorHAnsi"/>
          <w:szCs w:val="24"/>
        </w:rPr>
        <w:t xml:space="preserve"> </w:t>
      </w:r>
      <w:r w:rsidRPr="008B36F9">
        <w:rPr>
          <w:rFonts w:asciiTheme="minorHAnsi" w:hAnsiTheme="minorHAnsi" w:cstheme="minorHAnsi"/>
          <w:szCs w:val="24"/>
        </w:rPr>
        <w:t>that</w:t>
      </w:r>
      <w:r>
        <w:rPr>
          <w:rFonts w:asciiTheme="minorHAnsi" w:hAnsiTheme="minorHAnsi" w:cstheme="minorHAnsi"/>
          <w:szCs w:val="24"/>
        </w:rPr>
        <w:t xml:space="preserve"> </w:t>
      </w:r>
      <w:r w:rsidRPr="008B36F9">
        <w:rPr>
          <w:rFonts w:asciiTheme="minorHAnsi" w:hAnsiTheme="minorHAnsi" w:cstheme="minorHAnsi"/>
          <w:szCs w:val="24"/>
        </w:rPr>
        <w:t>virtual</w:t>
      </w:r>
      <w:r>
        <w:rPr>
          <w:rFonts w:asciiTheme="minorHAnsi" w:hAnsiTheme="minorHAnsi" w:cstheme="minorHAnsi"/>
          <w:szCs w:val="24"/>
        </w:rPr>
        <w:t xml:space="preserve"> </w:t>
      </w:r>
      <w:r w:rsidRPr="008B36F9">
        <w:rPr>
          <w:rFonts w:asciiTheme="minorHAnsi" w:hAnsiTheme="minorHAnsi" w:cstheme="minorHAnsi"/>
          <w:szCs w:val="24"/>
        </w:rPr>
        <w:t>learning</w:t>
      </w:r>
      <w:r>
        <w:rPr>
          <w:rFonts w:asciiTheme="minorHAnsi" w:hAnsiTheme="minorHAnsi" w:cstheme="minorHAnsi"/>
          <w:szCs w:val="24"/>
        </w:rPr>
        <w:t xml:space="preserve"> assist student to upgrade in their studies and gain more experience.</w:t>
      </w:r>
      <w:r w:rsidRPr="008B36F9">
        <w:rPr>
          <w:rFonts w:asciiTheme="minorHAnsi" w:hAnsiTheme="minorHAnsi" w:cstheme="minorHAnsi"/>
          <w:szCs w:val="24"/>
        </w:rPr>
        <w:t xml:space="preserve"> He also found several limitations of the virtual learning process. But, his perspective on the issue was that such limitations can be overcome with the advancement of technology and through planned support for V</w:t>
      </w:r>
      <w:r>
        <w:rPr>
          <w:rFonts w:asciiTheme="minorHAnsi" w:hAnsiTheme="minorHAnsi" w:cstheme="minorHAnsi"/>
          <w:szCs w:val="24"/>
        </w:rPr>
        <w:t xml:space="preserve">irtual </w:t>
      </w:r>
      <w:r w:rsidRPr="008B36F9">
        <w:rPr>
          <w:rFonts w:asciiTheme="minorHAnsi" w:hAnsiTheme="minorHAnsi" w:cstheme="minorHAnsi"/>
          <w:szCs w:val="24"/>
        </w:rPr>
        <w:t>L</w:t>
      </w:r>
      <w:r>
        <w:rPr>
          <w:rFonts w:asciiTheme="minorHAnsi" w:hAnsiTheme="minorHAnsi" w:cstheme="minorHAnsi"/>
          <w:szCs w:val="24"/>
        </w:rPr>
        <w:t>earning environment</w:t>
      </w:r>
      <w:r w:rsidRPr="008B36F9">
        <w:rPr>
          <w:rFonts w:asciiTheme="minorHAnsi" w:hAnsiTheme="minorHAnsi" w:cstheme="minorHAnsi"/>
          <w:szCs w:val="24"/>
        </w:rPr>
        <w:t xml:space="preserve"> performance for effective student learning induced positive student learning experience in the process.</w:t>
      </w:r>
    </w:p>
    <w:p w14:paraId="25DFB3A5" w14:textId="77777777" w:rsidR="00B77CFE" w:rsidRPr="00B5565B" w:rsidRDefault="00B77CFE" w:rsidP="00A006F9">
      <w:pPr>
        <w:pStyle w:val="Heading1"/>
        <w:ind w:left="0" w:firstLine="0"/>
        <w:rPr>
          <w:rFonts w:asciiTheme="minorHAnsi" w:hAnsiTheme="minorHAnsi" w:cstheme="minorHAnsi"/>
          <w:color w:val="auto"/>
          <w:sz w:val="24"/>
          <w:szCs w:val="24"/>
        </w:rPr>
      </w:pPr>
      <w:bookmarkStart w:id="4" w:name="_Toc37697284"/>
      <w:r w:rsidRPr="00B5565B">
        <w:rPr>
          <w:rFonts w:asciiTheme="minorHAnsi" w:hAnsiTheme="minorHAnsi" w:cstheme="minorHAnsi"/>
          <w:color w:val="auto"/>
          <w:sz w:val="24"/>
          <w:szCs w:val="24"/>
        </w:rPr>
        <w:t>A</w:t>
      </w:r>
      <w:r>
        <w:rPr>
          <w:rFonts w:asciiTheme="minorHAnsi" w:hAnsiTheme="minorHAnsi" w:cstheme="minorHAnsi"/>
          <w:color w:val="auto"/>
          <w:sz w:val="24"/>
          <w:szCs w:val="24"/>
        </w:rPr>
        <w:t>ims and Objectives</w:t>
      </w:r>
      <w:bookmarkEnd w:id="4"/>
    </w:p>
    <w:p w14:paraId="11FB990F" w14:textId="77777777" w:rsidR="00B77CFE" w:rsidRPr="008B36F9" w:rsidRDefault="00B77CFE" w:rsidP="00A006F9">
      <w:pPr>
        <w:ind w:left="0" w:firstLine="0"/>
        <w:rPr>
          <w:rFonts w:asciiTheme="minorHAnsi" w:hAnsiTheme="minorHAnsi" w:cstheme="minorHAnsi"/>
          <w:szCs w:val="24"/>
        </w:rPr>
      </w:pPr>
      <w:r w:rsidRPr="008B36F9">
        <w:rPr>
          <w:rFonts w:asciiTheme="minorHAnsi" w:hAnsiTheme="minorHAnsi" w:cstheme="minorHAnsi"/>
          <w:szCs w:val="24"/>
        </w:rPr>
        <w:t>The aim of this research is to find the various impacts of the Virtual Learning Environment (VLE)- Moodle on the students’ learning experience in UWTSD London Campus.</w:t>
      </w:r>
    </w:p>
    <w:p w14:paraId="7C2B9F4D" w14:textId="77777777" w:rsidR="00B77CFE" w:rsidRPr="008B36F9" w:rsidRDefault="00B77CFE" w:rsidP="00A006F9">
      <w:pPr>
        <w:ind w:left="0" w:firstLine="0"/>
        <w:rPr>
          <w:rFonts w:asciiTheme="minorHAnsi" w:hAnsiTheme="minorHAnsi" w:cstheme="minorHAnsi"/>
          <w:szCs w:val="24"/>
        </w:rPr>
      </w:pPr>
      <w:r w:rsidRPr="008B36F9">
        <w:rPr>
          <w:rFonts w:asciiTheme="minorHAnsi" w:hAnsiTheme="minorHAnsi" w:cstheme="minorHAnsi"/>
          <w:szCs w:val="24"/>
        </w:rPr>
        <w:t>Accomplishing the set aim will require the following objectives to be attempted:</w:t>
      </w:r>
    </w:p>
    <w:p w14:paraId="308B386C" w14:textId="77777777" w:rsidR="00B77CFE" w:rsidRPr="003A5464" w:rsidRDefault="00B77CFE" w:rsidP="00A006F9">
      <w:pPr>
        <w:pStyle w:val="ListParagraph"/>
        <w:numPr>
          <w:ilvl w:val="0"/>
          <w:numId w:val="11"/>
        </w:numPr>
        <w:rPr>
          <w:rFonts w:asciiTheme="minorHAnsi" w:hAnsiTheme="minorHAnsi" w:cstheme="minorHAnsi"/>
          <w:szCs w:val="24"/>
        </w:rPr>
      </w:pPr>
      <w:r>
        <w:rPr>
          <w:rFonts w:asciiTheme="minorHAnsi" w:hAnsiTheme="minorHAnsi" w:cstheme="minorHAnsi"/>
          <w:szCs w:val="24"/>
        </w:rPr>
        <w:t>By discovering the different ways, the virtual learning enviroment-moodle is using in regular student learning in UWTSD.</w:t>
      </w:r>
    </w:p>
    <w:p w14:paraId="68004CFE" w14:textId="77777777" w:rsidR="00B77CFE" w:rsidRPr="003A5464" w:rsidRDefault="00B77CFE" w:rsidP="00A006F9">
      <w:pPr>
        <w:pStyle w:val="ListParagraph"/>
        <w:numPr>
          <w:ilvl w:val="0"/>
          <w:numId w:val="11"/>
        </w:numPr>
        <w:rPr>
          <w:rFonts w:asciiTheme="minorHAnsi" w:hAnsiTheme="minorHAnsi" w:cstheme="minorHAnsi"/>
          <w:szCs w:val="24"/>
        </w:rPr>
      </w:pPr>
      <w:r w:rsidRPr="003A5464">
        <w:rPr>
          <w:rFonts w:asciiTheme="minorHAnsi" w:hAnsiTheme="minorHAnsi" w:cstheme="minorHAnsi"/>
          <w:szCs w:val="24"/>
        </w:rPr>
        <w:t>To survey the student with the virtual learning environment and see how they are experienced.</w:t>
      </w:r>
    </w:p>
    <w:p w14:paraId="6E968A3B" w14:textId="77777777" w:rsidR="00B77CFE" w:rsidRPr="003A5464" w:rsidRDefault="00B77CFE" w:rsidP="00A006F9">
      <w:pPr>
        <w:pStyle w:val="ListParagraph"/>
        <w:numPr>
          <w:ilvl w:val="0"/>
          <w:numId w:val="11"/>
        </w:numPr>
        <w:rPr>
          <w:rFonts w:asciiTheme="minorHAnsi" w:hAnsiTheme="minorHAnsi" w:cstheme="minorHAnsi"/>
          <w:szCs w:val="24"/>
        </w:rPr>
      </w:pPr>
      <w:r w:rsidRPr="003A5464">
        <w:rPr>
          <w:rFonts w:asciiTheme="minorHAnsi" w:hAnsiTheme="minorHAnsi" w:cstheme="minorHAnsi"/>
          <w:szCs w:val="24"/>
        </w:rPr>
        <w:t>To find ways of improving the virtual learning environment for acquiring more positive outcomes and finding the impacts of the moodles service on student learning experience</w:t>
      </w:r>
    </w:p>
    <w:p w14:paraId="2041F119" w14:textId="77777777" w:rsidR="00B77CFE" w:rsidRPr="003A5464" w:rsidRDefault="00B77CFE" w:rsidP="00A006F9">
      <w:pPr>
        <w:rPr>
          <w:rFonts w:asciiTheme="minorHAnsi" w:hAnsiTheme="minorHAnsi" w:cstheme="minorHAnsi"/>
          <w:szCs w:val="24"/>
        </w:rPr>
      </w:pPr>
    </w:p>
    <w:p w14:paraId="1CCB02B5" w14:textId="77777777" w:rsidR="00B77CFE" w:rsidRPr="00D333C1" w:rsidRDefault="00B77CFE" w:rsidP="00A006F9">
      <w:pPr>
        <w:pStyle w:val="Heading1"/>
        <w:ind w:left="0" w:firstLine="0"/>
        <w:rPr>
          <w:rFonts w:asciiTheme="minorHAnsi" w:hAnsiTheme="minorHAnsi" w:cstheme="minorHAnsi"/>
          <w:color w:val="auto"/>
          <w:sz w:val="24"/>
          <w:szCs w:val="24"/>
        </w:rPr>
      </w:pPr>
      <w:bookmarkStart w:id="5" w:name="_Toc37697285"/>
      <w:r w:rsidRPr="00D333C1">
        <w:rPr>
          <w:rFonts w:asciiTheme="minorHAnsi" w:hAnsiTheme="minorHAnsi" w:cstheme="minorHAnsi"/>
          <w:color w:val="auto"/>
          <w:sz w:val="24"/>
          <w:szCs w:val="24"/>
        </w:rPr>
        <w:t>Method</w:t>
      </w:r>
      <w:bookmarkEnd w:id="5"/>
      <w:r w:rsidRPr="00D333C1">
        <w:rPr>
          <w:rFonts w:asciiTheme="minorHAnsi" w:hAnsiTheme="minorHAnsi" w:cstheme="minorHAnsi"/>
          <w:color w:val="auto"/>
          <w:sz w:val="24"/>
          <w:szCs w:val="24"/>
        </w:rPr>
        <w:t>:</w:t>
      </w:r>
    </w:p>
    <w:p w14:paraId="33339D31" w14:textId="77777777" w:rsidR="00B77CFE" w:rsidRPr="008B36F9" w:rsidRDefault="00B77CFE" w:rsidP="00A006F9">
      <w:pPr>
        <w:ind w:left="0" w:firstLine="0"/>
        <w:rPr>
          <w:rFonts w:asciiTheme="minorHAnsi" w:hAnsiTheme="minorHAnsi" w:cstheme="minorHAnsi"/>
          <w:szCs w:val="24"/>
        </w:rPr>
      </w:pPr>
      <w:r w:rsidRPr="008B36F9">
        <w:rPr>
          <w:rFonts w:asciiTheme="minorHAnsi" w:hAnsiTheme="minorHAnsi" w:cstheme="minorHAnsi"/>
          <w:szCs w:val="24"/>
        </w:rPr>
        <w:t>The following methodological steps were taken for completing this research project-</w:t>
      </w:r>
    </w:p>
    <w:p w14:paraId="5E22268F" w14:textId="77777777" w:rsidR="00B77CFE" w:rsidRPr="00BD153E" w:rsidRDefault="00B77CFE" w:rsidP="00A006F9">
      <w:pPr>
        <w:pStyle w:val="Heading2"/>
        <w:ind w:left="5"/>
        <w:rPr>
          <w:rFonts w:asciiTheme="minorHAnsi" w:hAnsiTheme="minorHAnsi" w:cstheme="minorHAnsi"/>
          <w:color w:val="auto"/>
          <w:sz w:val="24"/>
          <w:szCs w:val="24"/>
        </w:rPr>
      </w:pPr>
      <w:bookmarkStart w:id="6" w:name="_Toc37697286"/>
      <w:r w:rsidRPr="00BD153E">
        <w:rPr>
          <w:rFonts w:asciiTheme="minorHAnsi" w:hAnsiTheme="minorHAnsi" w:cstheme="minorHAnsi"/>
          <w:color w:val="auto"/>
          <w:sz w:val="24"/>
          <w:szCs w:val="24"/>
        </w:rPr>
        <w:lastRenderedPageBreak/>
        <w:t>Research Type</w:t>
      </w:r>
      <w:bookmarkEnd w:id="6"/>
      <w:r>
        <w:rPr>
          <w:rFonts w:asciiTheme="minorHAnsi" w:hAnsiTheme="minorHAnsi" w:cstheme="minorHAnsi"/>
          <w:color w:val="auto"/>
          <w:sz w:val="24"/>
          <w:szCs w:val="24"/>
        </w:rPr>
        <w:t>:</w:t>
      </w:r>
    </w:p>
    <w:p w14:paraId="06A4D0F2" w14:textId="6ACAA565" w:rsidR="00B77CFE" w:rsidRDefault="00B77CFE" w:rsidP="00A006F9">
      <w:pPr>
        <w:ind w:left="0" w:firstLine="0"/>
        <w:rPr>
          <w:rFonts w:asciiTheme="minorHAnsi" w:hAnsiTheme="minorHAnsi" w:cstheme="minorHAnsi"/>
          <w:szCs w:val="24"/>
        </w:rPr>
      </w:pPr>
      <w:r w:rsidRPr="008B36F9">
        <w:rPr>
          <w:rFonts w:asciiTheme="minorHAnsi" w:hAnsiTheme="minorHAnsi" w:cstheme="minorHAnsi"/>
          <w:szCs w:val="24"/>
        </w:rPr>
        <w:t>There are two key types</w:t>
      </w:r>
      <w:r>
        <w:rPr>
          <w:rFonts w:asciiTheme="minorHAnsi" w:hAnsiTheme="minorHAnsi" w:cstheme="minorHAnsi"/>
          <w:szCs w:val="24"/>
        </w:rPr>
        <w:t xml:space="preserve"> </w:t>
      </w:r>
      <w:r w:rsidRPr="008B36F9">
        <w:rPr>
          <w:rFonts w:asciiTheme="minorHAnsi" w:hAnsiTheme="minorHAnsi" w:cstheme="minorHAnsi"/>
          <w:szCs w:val="24"/>
        </w:rPr>
        <w:t xml:space="preserve">of research to be done on finding answers to complex issues. Primary research refers </w:t>
      </w:r>
      <w:r>
        <w:rPr>
          <w:rFonts w:asciiTheme="minorHAnsi" w:hAnsiTheme="minorHAnsi" w:cstheme="minorHAnsi"/>
          <w:szCs w:val="24"/>
        </w:rPr>
        <w:t xml:space="preserve">to </w:t>
      </w:r>
      <w:r w:rsidRPr="008B36F9">
        <w:rPr>
          <w:rFonts w:asciiTheme="minorHAnsi" w:hAnsiTheme="minorHAnsi" w:cstheme="minorHAnsi"/>
          <w:szCs w:val="24"/>
        </w:rPr>
        <w:t>data</w:t>
      </w:r>
      <w:r>
        <w:rPr>
          <w:rFonts w:asciiTheme="minorHAnsi" w:hAnsiTheme="minorHAnsi" w:cstheme="minorHAnsi"/>
          <w:szCs w:val="24"/>
        </w:rPr>
        <w:t xml:space="preserve"> collected for specific research problems at hand</w:t>
      </w:r>
      <w:r w:rsidRPr="008B36F9">
        <w:rPr>
          <w:rFonts w:asciiTheme="minorHAnsi" w:hAnsiTheme="minorHAnsi" w:cstheme="minorHAnsi"/>
          <w:szCs w:val="24"/>
        </w:rPr>
        <w:t>,</w:t>
      </w:r>
      <w:r>
        <w:rPr>
          <w:rFonts w:asciiTheme="minorHAnsi" w:hAnsiTheme="minorHAnsi" w:cstheme="minorHAnsi"/>
          <w:szCs w:val="24"/>
        </w:rPr>
        <w:t xml:space="preserve"> by using the policies that suits the research problems best.</w:t>
      </w:r>
      <w:r w:rsidRPr="008B36F9">
        <w:rPr>
          <w:rFonts w:asciiTheme="minorHAnsi" w:hAnsiTheme="minorHAnsi" w:cstheme="minorHAnsi"/>
          <w:szCs w:val="24"/>
        </w:rPr>
        <w:t xml:space="preserve"> while Secondary research is done over second-hand data of </w:t>
      </w:r>
      <w:r>
        <w:rPr>
          <w:rFonts w:asciiTheme="minorHAnsi" w:hAnsiTheme="minorHAnsi" w:cstheme="minorHAnsi"/>
          <w:szCs w:val="24"/>
        </w:rPr>
        <w:t>where it is made by other researchers to be reused by the general research community. Hox, J &amp; Boeije H (2005)</w:t>
      </w:r>
    </w:p>
    <w:p w14:paraId="7BF08A75" w14:textId="77777777" w:rsidR="00B77CFE" w:rsidRPr="008B36F9" w:rsidRDefault="00B77CFE" w:rsidP="00A006F9">
      <w:pPr>
        <w:ind w:left="0" w:firstLine="0"/>
        <w:rPr>
          <w:rFonts w:asciiTheme="minorHAnsi" w:hAnsiTheme="minorHAnsi" w:cstheme="minorHAnsi"/>
          <w:szCs w:val="24"/>
        </w:rPr>
      </w:pPr>
      <w:r w:rsidRPr="008B36F9">
        <w:rPr>
          <w:rFonts w:asciiTheme="minorHAnsi" w:hAnsiTheme="minorHAnsi" w:cstheme="minorHAnsi"/>
          <w:szCs w:val="24"/>
        </w:rPr>
        <w:t>This research used both types of research presented the secondary research in the back</w:t>
      </w:r>
      <w:r>
        <w:rPr>
          <w:rFonts w:asciiTheme="minorHAnsi" w:hAnsiTheme="minorHAnsi" w:cstheme="minorHAnsi"/>
          <w:szCs w:val="24"/>
        </w:rPr>
        <w:t xml:space="preserve">ground </w:t>
      </w:r>
      <w:r w:rsidRPr="008B36F9">
        <w:rPr>
          <w:rFonts w:asciiTheme="minorHAnsi" w:hAnsiTheme="minorHAnsi" w:cstheme="minorHAnsi"/>
          <w:szCs w:val="24"/>
        </w:rPr>
        <w:t>discussion which allows the primary research in the later part to be informed on possible directions to take. Both being used creates synergy of collected data on reliable outcome definition (Leedy¸ 2005).</w:t>
      </w:r>
    </w:p>
    <w:p w14:paraId="55FCB3B2" w14:textId="77777777" w:rsidR="00B77CFE" w:rsidRPr="003D691F" w:rsidRDefault="00B77CFE" w:rsidP="00A006F9">
      <w:pPr>
        <w:pStyle w:val="Heading2"/>
        <w:ind w:left="5"/>
        <w:rPr>
          <w:rFonts w:asciiTheme="minorHAnsi" w:hAnsiTheme="minorHAnsi" w:cstheme="minorHAnsi"/>
          <w:b/>
          <w:bCs/>
          <w:color w:val="auto"/>
          <w:sz w:val="24"/>
          <w:szCs w:val="24"/>
        </w:rPr>
      </w:pPr>
      <w:bookmarkStart w:id="7" w:name="_Toc37697287"/>
      <w:r w:rsidRPr="003D691F">
        <w:rPr>
          <w:rFonts w:asciiTheme="minorHAnsi" w:hAnsiTheme="minorHAnsi" w:cstheme="minorHAnsi"/>
          <w:b/>
          <w:bCs/>
          <w:color w:val="auto"/>
          <w:sz w:val="24"/>
          <w:szCs w:val="24"/>
        </w:rPr>
        <w:t>Research Strategy</w:t>
      </w:r>
      <w:bookmarkEnd w:id="7"/>
    </w:p>
    <w:p w14:paraId="5A86A3FB" w14:textId="77777777" w:rsidR="00B77CFE" w:rsidRPr="008B36F9" w:rsidRDefault="00B77CFE" w:rsidP="00A006F9">
      <w:pPr>
        <w:ind w:left="0" w:firstLine="0"/>
        <w:rPr>
          <w:rFonts w:asciiTheme="minorHAnsi" w:hAnsiTheme="minorHAnsi" w:cstheme="minorHAnsi"/>
          <w:szCs w:val="24"/>
        </w:rPr>
      </w:pPr>
      <w:r w:rsidRPr="008B36F9">
        <w:rPr>
          <w:rFonts w:asciiTheme="minorHAnsi" w:hAnsiTheme="minorHAnsi" w:cstheme="minorHAnsi"/>
          <w:szCs w:val="24"/>
        </w:rPr>
        <w:t>Qualitative research strategy is where the collected</w:t>
      </w:r>
      <w:r>
        <w:rPr>
          <w:rFonts w:asciiTheme="minorHAnsi" w:hAnsiTheme="minorHAnsi" w:cstheme="minorHAnsi"/>
          <w:szCs w:val="24"/>
        </w:rPr>
        <w:t xml:space="preserve"> </w:t>
      </w:r>
      <w:r w:rsidRPr="008B36F9">
        <w:rPr>
          <w:rFonts w:asciiTheme="minorHAnsi" w:hAnsiTheme="minorHAnsi" w:cstheme="minorHAnsi"/>
          <w:szCs w:val="24"/>
        </w:rPr>
        <w:t>data is quality</w:t>
      </w:r>
      <w:r>
        <w:rPr>
          <w:rFonts w:asciiTheme="minorHAnsi" w:hAnsiTheme="minorHAnsi" w:cstheme="minorHAnsi"/>
          <w:szCs w:val="24"/>
        </w:rPr>
        <w:t xml:space="preserve"> </w:t>
      </w:r>
      <w:r w:rsidRPr="008B36F9">
        <w:rPr>
          <w:rFonts w:asciiTheme="minorHAnsi" w:hAnsiTheme="minorHAnsi" w:cstheme="minorHAnsi"/>
          <w:szCs w:val="24"/>
        </w:rPr>
        <w:t>based</w:t>
      </w:r>
      <w:r>
        <w:rPr>
          <w:rFonts w:asciiTheme="minorHAnsi" w:hAnsiTheme="minorHAnsi" w:cstheme="minorHAnsi"/>
          <w:szCs w:val="24"/>
        </w:rPr>
        <w:t xml:space="preserve"> </w:t>
      </w:r>
      <w:r w:rsidRPr="008B36F9">
        <w:rPr>
          <w:rFonts w:asciiTheme="minorHAnsi" w:hAnsiTheme="minorHAnsi" w:cstheme="minorHAnsi"/>
          <w:szCs w:val="24"/>
        </w:rPr>
        <w:t>meaning</w:t>
      </w:r>
      <w:r>
        <w:rPr>
          <w:rFonts w:asciiTheme="minorHAnsi" w:hAnsiTheme="minorHAnsi" w:cstheme="minorHAnsi"/>
          <w:szCs w:val="24"/>
        </w:rPr>
        <w:t>,</w:t>
      </w:r>
      <w:r w:rsidRPr="008B36F9">
        <w:rPr>
          <w:rFonts w:asciiTheme="minorHAnsi" w:hAnsiTheme="minorHAnsi" w:cstheme="minorHAnsi"/>
          <w:szCs w:val="24"/>
        </w:rPr>
        <w:t xml:space="preserve"> that the qualities of the topic is assessed </w:t>
      </w:r>
      <w:r>
        <w:rPr>
          <w:rFonts w:asciiTheme="minorHAnsi" w:hAnsiTheme="minorHAnsi" w:cstheme="minorHAnsi"/>
          <w:szCs w:val="24"/>
        </w:rPr>
        <w:t xml:space="preserve">also </w:t>
      </w:r>
      <w:r w:rsidRPr="008B36F9">
        <w:rPr>
          <w:rFonts w:asciiTheme="minorHAnsi" w:hAnsiTheme="minorHAnsi" w:cstheme="minorHAnsi"/>
          <w:szCs w:val="24"/>
        </w:rPr>
        <w:t>based on discussions</w:t>
      </w:r>
      <w:r>
        <w:rPr>
          <w:rFonts w:asciiTheme="minorHAnsi" w:hAnsiTheme="minorHAnsi" w:cstheme="minorHAnsi"/>
          <w:szCs w:val="24"/>
        </w:rPr>
        <w:t xml:space="preserve"> </w:t>
      </w:r>
      <w:r w:rsidRPr="008B36F9">
        <w:rPr>
          <w:rFonts w:asciiTheme="minorHAnsi" w:hAnsiTheme="minorHAnsi" w:cstheme="minorHAnsi"/>
          <w:szCs w:val="24"/>
        </w:rPr>
        <w:t xml:space="preserve"> opinions</w:t>
      </w:r>
      <w:r>
        <w:rPr>
          <w:rFonts w:asciiTheme="minorHAnsi" w:hAnsiTheme="minorHAnsi" w:cstheme="minorHAnsi"/>
          <w:szCs w:val="24"/>
        </w:rPr>
        <w:t xml:space="preserve"> </w:t>
      </w:r>
      <w:r w:rsidRPr="008B36F9">
        <w:rPr>
          <w:rFonts w:asciiTheme="minorHAnsi" w:hAnsiTheme="minorHAnsi" w:cstheme="minorHAnsi"/>
          <w:szCs w:val="24"/>
        </w:rPr>
        <w:t>and descriptions</w:t>
      </w:r>
      <w:r>
        <w:rPr>
          <w:rFonts w:asciiTheme="minorHAnsi" w:hAnsiTheme="minorHAnsi" w:cstheme="minorHAnsi"/>
          <w:szCs w:val="24"/>
        </w:rPr>
        <w:t>, that is interpretive books, studies or text (journals) are of the kind, you tell the story as you see it, of how the themes are related to one another and how the characteristics of the speaker</w:t>
      </w:r>
      <w:r w:rsidRPr="00FA14BF">
        <w:rPr>
          <w:rFonts w:asciiTheme="minorHAnsi" w:hAnsiTheme="minorHAnsi" w:cstheme="minorHAnsi"/>
          <w:szCs w:val="24"/>
        </w:rPr>
        <w:t>.(Bernard, 1996).</w:t>
      </w:r>
      <w:r w:rsidRPr="008B36F9">
        <w:rPr>
          <w:rFonts w:asciiTheme="minorHAnsi" w:hAnsiTheme="minorHAnsi" w:cstheme="minorHAnsi"/>
          <w:szCs w:val="24"/>
        </w:rPr>
        <w:t xml:space="preserve"> Quantitative strategy marks</w:t>
      </w:r>
      <w:r>
        <w:rPr>
          <w:rFonts w:asciiTheme="minorHAnsi" w:hAnsiTheme="minorHAnsi" w:cstheme="minorHAnsi"/>
          <w:szCs w:val="24"/>
        </w:rPr>
        <w:t xml:space="preserve"> </w:t>
      </w:r>
      <w:r w:rsidRPr="008B36F9">
        <w:rPr>
          <w:rFonts w:asciiTheme="minorHAnsi" w:hAnsiTheme="minorHAnsi" w:cstheme="minorHAnsi"/>
          <w:szCs w:val="24"/>
        </w:rPr>
        <w:t>numeric</w:t>
      </w:r>
      <w:r>
        <w:rPr>
          <w:rFonts w:asciiTheme="minorHAnsi" w:hAnsiTheme="minorHAnsi" w:cstheme="minorHAnsi"/>
          <w:szCs w:val="24"/>
        </w:rPr>
        <w:t xml:space="preserve"> </w:t>
      </w:r>
      <w:r w:rsidRPr="008B36F9">
        <w:rPr>
          <w:rFonts w:asciiTheme="minorHAnsi" w:hAnsiTheme="minorHAnsi" w:cstheme="minorHAnsi"/>
          <w:szCs w:val="24"/>
        </w:rPr>
        <w:t>data for assessme</w:t>
      </w:r>
      <w:r>
        <w:rPr>
          <w:rFonts w:asciiTheme="minorHAnsi" w:hAnsiTheme="minorHAnsi" w:cstheme="minorHAnsi"/>
          <w:szCs w:val="24"/>
        </w:rPr>
        <w:t>nts</w:t>
      </w:r>
      <w:r w:rsidRPr="008B36F9">
        <w:rPr>
          <w:rFonts w:asciiTheme="minorHAnsi" w:hAnsiTheme="minorHAnsi" w:cstheme="minorHAnsi"/>
          <w:szCs w:val="24"/>
        </w:rPr>
        <w:t xml:space="preserve"> </w:t>
      </w:r>
      <w:r>
        <w:rPr>
          <w:rFonts w:asciiTheme="minorHAnsi" w:hAnsiTheme="minorHAnsi" w:cstheme="minorHAnsi"/>
          <w:szCs w:val="24"/>
        </w:rPr>
        <w:t>and direct observation of behaviour, village census, time allocation studies and close-ended questions in surveys and collect relevant data.</w:t>
      </w:r>
      <w:r w:rsidRPr="008B36F9">
        <w:rPr>
          <w:rFonts w:asciiTheme="minorHAnsi" w:hAnsiTheme="minorHAnsi" w:cstheme="minorHAnsi"/>
          <w:szCs w:val="24"/>
        </w:rPr>
        <w:t xml:space="preserve"> This research used both as helped efficiently conduct secondary and primary research, respectively.</w:t>
      </w:r>
    </w:p>
    <w:p w14:paraId="7A4DB8BC" w14:textId="77777777" w:rsidR="00B77CFE" w:rsidRPr="00FA2124" w:rsidRDefault="00B77CFE" w:rsidP="00A006F9">
      <w:pPr>
        <w:pStyle w:val="Heading2"/>
        <w:ind w:left="5"/>
        <w:rPr>
          <w:rFonts w:asciiTheme="minorHAnsi" w:hAnsiTheme="minorHAnsi" w:cstheme="minorHAnsi"/>
          <w:b/>
          <w:bCs/>
          <w:color w:val="auto"/>
          <w:sz w:val="24"/>
          <w:szCs w:val="24"/>
        </w:rPr>
      </w:pPr>
      <w:bookmarkStart w:id="8" w:name="_Toc37697288"/>
      <w:r w:rsidRPr="00FA2124">
        <w:rPr>
          <w:rFonts w:asciiTheme="minorHAnsi" w:hAnsiTheme="minorHAnsi" w:cstheme="minorHAnsi"/>
          <w:b/>
          <w:bCs/>
          <w:color w:val="auto"/>
          <w:sz w:val="24"/>
          <w:szCs w:val="24"/>
        </w:rPr>
        <w:t>Population and Sampling</w:t>
      </w:r>
      <w:bookmarkEnd w:id="8"/>
    </w:p>
    <w:p w14:paraId="12B4FB5C" w14:textId="77777777" w:rsidR="00B77CFE" w:rsidRPr="008B36F9" w:rsidRDefault="00B77CFE" w:rsidP="00A006F9">
      <w:pPr>
        <w:ind w:left="0" w:firstLine="0"/>
        <w:rPr>
          <w:rFonts w:asciiTheme="minorHAnsi" w:hAnsiTheme="minorHAnsi" w:cstheme="minorHAnsi"/>
          <w:szCs w:val="24"/>
          <w:lang w:val="en-US"/>
        </w:rPr>
      </w:pPr>
      <w:r w:rsidRPr="008B36F9">
        <w:rPr>
          <w:rFonts w:asciiTheme="minorHAnsi" w:hAnsiTheme="minorHAnsi" w:cstheme="minorHAnsi"/>
          <w:szCs w:val="24"/>
          <w:lang w:val="en-US"/>
        </w:rPr>
        <w:t>Population of this research who were c</w:t>
      </w:r>
      <w:r w:rsidRPr="008B36F9">
        <w:rPr>
          <w:rFonts w:asciiTheme="minorHAnsi" w:hAnsiTheme="minorHAnsi" w:cstheme="minorHAnsi"/>
          <w:szCs w:val="24"/>
        </w:rPr>
        <w:t xml:space="preserve">capable to enlighten me on the topic was huge as there are many students in UWTSD. However, collecting information from all of them is unrealistic and time consuming. So, I selected </w:t>
      </w:r>
      <w:r w:rsidRPr="008B36F9">
        <w:rPr>
          <w:rFonts w:asciiTheme="minorHAnsi" w:hAnsiTheme="minorHAnsi" w:cstheme="minorHAnsi"/>
          <w:szCs w:val="24"/>
          <w:lang w:val="en-US"/>
        </w:rPr>
        <w:t xml:space="preserve">the students known to me </w:t>
      </w:r>
      <w:r w:rsidRPr="008B36F9">
        <w:rPr>
          <w:rFonts w:asciiTheme="minorHAnsi" w:hAnsiTheme="minorHAnsi" w:cstheme="minorHAnsi"/>
          <w:szCs w:val="24"/>
        </w:rPr>
        <w:t xml:space="preserve">and tried to </w:t>
      </w:r>
      <w:r w:rsidRPr="008B36F9">
        <w:rPr>
          <w:rFonts w:asciiTheme="minorHAnsi" w:hAnsiTheme="minorHAnsi" w:cstheme="minorHAnsi"/>
          <w:szCs w:val="24"/>
          <w:lang w:val="en-US"/>
        </w:rPr>
        <w:t xml:space="preserve">recruit them for my survey. 15 respondents were recorded who </w:t>
      </w:r>
      <w:r w:rsidRPr="008B36F9">
        <w:rPr>
          <w:rFonts w:asciiTheme="minorHAnsi" w:hAnsiTheme="minorHAnsi" w:cstheme="minorHAnsi"/>
          <w:szCs w:val="24"/>
        </w:rPr>
        <w:t xml:space="preserve">answered in my survey based on </w:t>
      </w:r>
      <w:r w:rsidRPr="008B36F9">
        <w:rPr>
          <w:rFonts w:asciiTheme="minorHAnsi" w:hAnsiTheme="minorHAnsi" w:cstheme="minorHAnsi"/>
          <w:szCs w:val="24"/>
          <w:lang w:val="en-US"/>
        </w:rPr>
        <w:t>convenience sampling meaning</w:t>
      </w:r>
      <w:r w:rsidRPr="008B36F9">
        <w:rPr>
          <w:rFonts w:asciiTheme="minorHAnsi" w:hAnsiTheme="minorHAnsi" w:cstheme="minorHAnsi"/>
          <w:szCs w:val="24"/>
        </w:rPr>
        <w:t xml:space="preserve"> that they attempted the survey on their own convenient time and terms (Saunders, 2012).</w:t>
      </w:r>
    </w:p>
    <w:p w14:paraId="441BC406" w14:textId="77777777" w:rsidR="00B77CFE" w:rsidRPr="00FA2124" w:rsidRDefault="00B77CFE" w:rsidP="00A006F9">
      <w:pPr>
        <w:pStyle w:val="Heading2"/>
        <w:ind w:left="10"/>
        <w:rPr>
          <w:rFonts w:asciiTheme="minorHAnsi" w:hAnsiTheme="minorHAnsi" w:cstheme="minorHAnsi"/>
          <w:b/>
          <w:bCs/>
          <w:color w:val="auto"/>
          <w:sz w:val="24"/>
          <w:szCs w:val="24"/>
        </w:rPr>
      </w:pPr>
      <w:bookmarkStart w:id="9" w:name="_Toc37697289"/>
      <w:r w:rsidRPr="00FA2124">
        <w:rPr>
          <w:rFonts w:asciiTheme="minorHAnsi" w:hAnsiTheme="minorHAnsi" w:cstheme="minorHAnsi"/>
          <w:b/>
          <w:bCs/>
          <w:color w:val="auto"/>
          <w:sz w:val="24"/>
          <w:szCs w:val="24"/>
        </w:rPr>
        <w:t>Data collection and Analysis</w:t>
      </w:r>
      <w:bookmarkEnd w:id="9"/>
    </w:p>
    <w:p w14:paraId="783BFE95" w14:textId="77777777" w:rsidR="00B77CFE" w:rsidRPr="008B36F9" w:rsidRDefault="00B77CFE" w:rsidP="00A006F9">
      <w:pPr>
        <w:ind w:left="0" w:firstLine="0"/>
        <w:rPr>
          <w:rFonts w:asciiTheme="minorHAnsi" w:hAnsiTheme="minorHAnsi" w:cstheme="minorHAnsi"/>
          <w:szCs w:val="24"/>
        </w:rPr>
      </w:pPr>
      <w:r w:rsidRPr="008B36F9">
        <w:rPr>
          <w:rFonts w:asciiTheme="minorHAnsi" w:hAnsiTheme="minorHAnsi" w:cstheme="minorHAnsi"/>
          <w:szCs w:val="24"/>
        </w:rPr>
        <w:t>Data</w:t>
      </w:r>
      <w:r>
        <w:rPr>
          <w:rFonts w:asciiTheme="minorHAnsi" w:hAnsiTheme="minorHAnsi" w:cstheme="minorHAnsi"/>
          <w:szCs w:val="24"/>
        </w:rPr>
        <w:t xml:space="preserve"> </w:t>
      </w:r>
      <w:r w:rsidRPr="008B36F9">
        <w:rPr>
          <w:rFonts w:asciiTheme="minorHAnsi" w:hAnsiTheme="minorHAnsi" w:cstheme="minorHAnsi"/>
          <w:szCs w:val="24"/>
        </w:rPr>
        <w:t>collection for this research</w:t>
      </w:r>
      <w:r>
        <w:rPr>
          <w:rFonts w:asciiTheme="minorHAnsi" w:hAnsiTheme="minorHAnsi" w:cstheme="minorHAnsi"/>
          <w:szCs w:val="24"/>
        </w:rPr>
        <w:t xml:space="preserve"> </w:t>
      </w:r>
      <w:r w:rsidRPr="008B36F9">
        <w:rPr>
          <w:rFonts w:asciiTheme="minorHAnsi" w:hAnsiTheme="minorHAnsi" w:cstheme="minorHAnsi"/>
          <w:szCs w:val="24"/>
        </w:rPr>
        <w:t>followed</w:t>
      </w:r>
      <w:r>
        <w:rPr>
          <w:rFonts w:asciiTheme="minorHAnsi" w:hAnsiTheme="minorHAnsi" w:cstheme="minorHAnsi"/>
          <w:szCs w:val="24"/>
        </w:rPr>
        <w:t xml:space="preserve"> </w:t>
      </w:r>
      <w:r w:rsidRPr="008B36F9">
        <w:rPr>
          <w:rFonts w:asciiTheme="minorHAnsi" w:hAnsiTheme="minorHAnsi" w:cstheme="minorHAnsi"/>
          <w:szCs w:val="24"/>
        </w:rPr>
        <w:t>firstly a secondary</w:t>
      </w:r>
      <w:r>
        <w:rPr>
          <w:rFonts w:asciiTheme="minorHAnsi" w:hAnsiTheme="minorHAnsi" w:cstheme="minorHAnsi"/>
          <w:szCs w:val="24"/>
        </w:rPr>
        <w:t xml:space="preserve"> </w:t>
      </w:r>
      <w:r w:rsidRPr="008B36F9">
        <w:rPr>
          <w:rFonts w:asciiTheme="minorHAnsi" w:hAnsiTheme="minorHAnsi" w:cstheme="minorHAnsi"/>
          <w:szCs w:val="24"/>
        </w:rPr>
        <w:t>qualitative</w:t>
      </w:r>
      <w:r>
        <w:rPr>
          <w:rFonts w:asciiTheme="minorHAnsi" w:hAnsiTheme="minorHAnsi" w:cstheme="minorHAnsi"/>
          <w:szCs w:val="24"/>
        </w:rPr>
        <w:t xml:space="preserve"> </w:t>
      </w:r>
      <w:r w:rsidRPr="008B36F9">
        <w:rPr>
          <w:rFonts w:asciiTheme="minorHAnsi" w:hAnsiTheme="minorHAnsi" w:cstheme="minorHAnsi"/>
          <w:szCs w:val="24"/>
        </w:rPr>
        <w:t>data</w:t>
      </w:r>
      <w:r>
        <w:rPr>
          <w:rFonts w:asciiTheme="minorHAnsi" w:hAnsiTheme="minorHAnsi" w:cstheme="minorHAnsi"/>
          <w:szCs w:val="24"/>
        </w:rPr>
        <w:t xml:space="preserve"> </w:t>
      </w:r>
      <w:r w:rsidRPr="008B36F9">
        <w:rPr>
          <w:rFonts w:asciiTheme="minorHAnsi" w:hAnsiTheme="minorHAnsi" w:cstheme="minorHAnsi"/>
          <w:szCs w:val="24"/>
        </w:rPr>
        <w:t>collection from books, journal articles, blogs, etc., while primary</w:t>
      </w:r>
      <w:r>
        <w:rPr>
          <w:rFonts w:asciiTheme="minorHAnsi" w:hAnsiTheme="minorHAnsi" w:cstheme="minorHAnsi"/>
          <w:szCs w:val="24"/>
        </w:rPr>
        <w:t xml:space="preserve"> </w:t>
      </w:r>
      <w:r w:rsidRPr="008B36F9">
        <w:rPr>
          <w:rFonts w:asciiTheme="minorHAnsi" w:hAnsiTheme="minorHAnsi" w:cstheme="minorHAnsi"/>
          <w:szCs w:val="24"/>
        </w:rPr>
        <w:t xml:space="preserve">quantitative research required a questionnaire </w:t>
      </w:r>
      <w:r w:rsidRPr="008B36F9">
        <w:rPr>
          <w:rFonts w:asciiTheme="minorHAnsi" w:hAnsiTheme="minorHAnsi" w:cstheme="minorHAnsi"/>
          <w:szCs w:val="24"/>
        </w:rPr>
        <w:lastRenderedPageBreak/>
        <w:t>in a survey to collect the relevant</w:t>
      </w:r>
      <w:r>
        <w:rPr>
          <w:rFonts w:asciiTheme="minorHAnsi" w:hAnsiTheme="minorHAnsi" w:cstheme="minorHAnsi"/>
          <w:szCs w:val="24"/>
        </w:rPr>
        <w:t xml:space="preserve"> </w:t>
      </w:r>
      <w:r w:rsidRPr="008B36F9">
        <w:rPr>
          <w:rFonts w:asciiTheme="minorHAnsi" w:hAnsiTheme="minorHAnsi" w:cstheme="minorHAnsi"/>
          <w:szCs w:val="24"/>
        </w:rPr>
        <w:t>data. The questionnaire included total 8 questions- mostly opinion-based, but also factual and behavioural questions were mixed to gather well-rounded evidences in a closed-question format. Although, I initially planned to handover hard copies of the survey to a larger sample frame, due to the COVID-19 scenario requiring social distancing</w:t>
      </w:r>
      <w:r>
        <w:rPr>
          <w:rFonts w:asciiTheme="minorHAnsi" w:hAnsiTheme="minorHAnsi" w:cstheme="minorHAnsi"/>
          <w:szCs w:val="24"/>
        </w:rPr>
        <w:t xml:space="preserve"> and staying at home,</w:t>
      </w:r>
      <w:r w:rsidRPr="008B36F9">
        <w:rPr>
          <w:rFonts w:asciiTheme="minorHAnsi" w:hAnsiTheme="minorHAnsi" w:cstheme="minorHAnsi"/>
          <w:szCs w:val="24"/>
        </w:rPr>
        <w:t xml:space="preserve"> I used the online platform by Survey Monkey to create the survey and collected the answers to the questionnaire from a much smaller group of 15 students. I dissipated the link of the survey to the sample group through Whats</w:t>
      </w:r>
      <w:r>
        <w:rPr>
          <w:rFonts w:asciiTheme="minorHAnsi" w:hAnsiTheme="minorHAnsi" w:cstheme="minorHAnsi"/>
          <w:szCs w:val="24"/>
        </w:rPr>
        <w:t>Ap</w:t>
      </w:r>
      <w:r w:rsidRPr="008B36F9">
        <w:rPr>
          <w:rFonts w:asciiTheme="minorHAnsi" w:hAnsiTheme="minorHAnsi" w:cstheme="minorHAnsi"/>
          <w:szCs w:val="24"/>
        </w:rPr>
        <w:t xml:space="preserve">p and </w:t>
      </w:r>
      <w:r>
        <w:rPr>
          <w:rFonts w:asciiTheme="minorHAnsi" w:hAnsiTheme="minorHAnsi" w:cstheme="minorHAnsi"/>
          <w:szCs w:val="24"/>
        </w:rPr>
        <w:t>Email</w:t>
      </w:r>
      <w:r w:rsidRPr="008B36F9">
        <w:rPr>
          <w:rFonts w:asciiTheme="minorHAnsi" w:hAnsiTheme="minorHAnsi" w:cstheme="minorHAnsi"/>
          <w:szCs w:val="24"/>
        </w:rPr>
        <w:t>. The collected secondary data were thematically analysed, while primary data from the questionnaire has been analysed using digital analytical tools.</w:t>
      </w:r>
    </w:p>
    <w:p w14:paraId="30A28341" w14:textId="77777777" w:rsidR="00B77CFE" w:rsidRPr="008B36F9" w:rsidRDefault="00B77CFE" w:rsidP="00A006F9">
      <w:pPr>
        <w:ind w:left="0" w:firstLine="0"/>
        <w:rPr>
          <w:rFonts w:asciiTheme="minorHAnsi" w:hAnsiTheme="minorHAnsi" w:cstheme="minorHAnsi"/>
          <w:szCs w:val="24"/>
        </w:rPr>
      </w:pPr>
    </w:p>
    <w:p w14:paraId="65922875" w14:textId="77777777" w:rsidR="00B77CFE" w:rsidRPr="008B36F9" w:rsidRDefault="00B77CFE" w:rsidP="00A006F9">
      <w:pPr>
        <w:ind w:left="0" w:firstLine="0"/>
        <w:rPr>
          <w:rFonts w:asciiTheme="minorHAnsi" w:hAnsiTheme="minorHAnsi" w:cstheme="minorHAnsi"/>
          <w:szCs w:val="24"/>
        </w:rPr>
      </w:pPr>
    </w:p>
    <w:p w14:paraId="3326F429" w14:textId="77777777" w:rsidR="00B77CFE" w:rsidRPr="008B36F9" w:rsidRDefault="00B77CFE" w:rsidP="00A006F9">
      <w:pPr>
        <w:ind w:left="0" w:firstLine="0"/>
        <w:rPr>
          <w:rFonts w:asciiTheme="minorHAnsi" w:hAnsiTheme="minorHAnsi" w:cstheme="minorHAnsi"/>
          <w:szCs w:val="24"/>
        </w:rPr>
      </w:pPr>
    </w:p>
    <w:p w14:paraId="787192B2" w14:textId="77777777" w:rsidR="00B77CFE" w:rsidRPr="008B36F9" w:rsidRDefault="00B77CFE" w:rsidP="00A006F9">
      <w:pPr>
        <w:ind w:left="0" w:firstLine="0"/>
        <w:rPr>
          <w:rFonts w:asciiTheme="minorHAnsi" w:hAnsiTheme="minorHAnsi" w:cstheme="minorHAnsi"/>
          <w:szCs w:val="24"/>
        </w:rPr>
      </w:pPr>
    </w:p>
    <w:p w14:paraId="3815B3A5" w14:textId="77777777" w:rsidR="00B77CFE" w:rsidRPr="008B36F9" w:rsidRDefault="00B77CFE" w:rsidP="00A006F9">
      <w:pPr>
        <w:ind w:left="0" w:firstLine="0"/>
        <w:rPr>
          <w:rFonts w:asciiTheme="minorHAnsi" w:hAnsiTheme="minorHAnsi" w:cstheme="minorHAnsi"/>
          <w:szCs w:val="24"/>
        </w:rPr>
      </w:pPr>
    </w:p>
    <w:p w14:paraId="339999E2" w14:textId="77777777" w:rsidR="00B77CFE" w:rsidRPr="008B36F9" w:rsidRDefault="00B77CFE" w:rsidP="00A006F9">
      <w:pPr>
        <w:ind w:left="0" w:firstLine="0"/>
        <w:rPr>
          <w:rFonts w:asciiTheme="minorHAnsi" w:hAnsiTheme="minorHAnsi" w:cstheme="minorHAnsi"/>
          <w:szCs w:val="24"/>
        </w:rPr>
      </w:pPr>
    </w:p>
    <w:p w14:paraId="26B13DE2" w14:textId="77777777" w:rsidR="00B77CFE" w:rsidRPr="008B36F9" w:rsidRDefault="00B77CFE" w:rsidP="00A006F9">
      <w:pPr>
        <w:ind w:left="0" w:firstLine="0"/>
        <w:rPr>
          <w:rFonts w:asciiTheme="minorHAnsi" w:hAnsiTheme="minorHAnsi" w:cstheme="minorHAnsi"/>
          <w:szCs w:val="24"/>
        </w:rPr>
      </w:pPr>
    </w:p>
    <w:p w14:paraId="5C4D8833" w14:textId="77777777" w:rsidR="001F6F4A" w:rsidRDefault="001F6F4A" w:rsidP="00A006F9">
      <w:pPr>
        <w:pStyle w:val="Heading1"/>
        <w:ind w:left="0" w:firstLine="0"/>
        <w:rPr>
          <w:rFonts w:asciiTheme="minorHAnsi" w:hAnsiTheme="minorHAnsi" w:cstheme="minorHAnsi"/>
          <w:color w:val="auto"/>
          <w:sz w:val="24"/>
          <w:szCs w:val="24"/>
        </w:rPr>
      </w:pPr>
      <w:bookmarkStart w:id="10" w:name="_Toc37697290"/>
    </w:p>
    <w:p w14:paraId="2E3FEB04" w14:textId="77777777" w:rsidR="001F6F4A" w:rsidRDefault="001F6F4A" w:rsidP="00A006F9">
      <w:pPr>
        <w:pStyle w:val="Heading1"/>
        <w:ind w:left="0" w:firstLine="0"/>
        <w:rPr>
          <w:rFonts w:asciiTheme="minorHAnsi" w:hAnsiTheme="minorHAnsi" w:cstheme="minorHAnsi"/>
          <w:color w:val="auto"/>
          <w:sz w:val="24"/>
          <w:szCs w:val="24"/>
        </w:rPr>
      </w:pPr>
    </w:p>
    <w:p w14:paraId="0450C410" w14:textId="557137FE" w:rsidR="001F6F4A" w:rsidRDefault="001F6F4A" w:rsidP="00A006F9">
      <w:pPr>
        <w:pStyle w:val="Heading1"/>
        <w:ind w:left="0" w:firstLine="0"/>
        <w:rPr>
          <w:rFonts w:asciiTheme="minorHAnsi" w:hAnsiTheme="minorHAnsi" w:cstheme="minorHAnsi"/>
          <w:color w:val="auto"/>
          <w:sz w:val="24"/>
          <w:szCs w:val="24"/>
        </w:rPr>
      </w:pPr>
    </w:p>
    <w:p w14:paraId="737DE243" w14:textId="77777777" w:rsidR="001F6F4A" w:rsidRPr="001F6F4A" w:rsidRDefault="001F6F4A" w:rsidP="001F6F4A">
      <w:pPr>
        <w:rPr>
          <w:lang w:val="en-US"/>
        </w:rPr>
      </w:pPr>
    </w:p>
    <w:p w14:paraId="6F64AAA9" w14:textId="77777777" w:rsidR="001F6F4A" w:rsidRDefault="001F6F4A" w:rsidP="00A006F9">
      <w:pPr>
        <w:pStyle w:val="Heading1"/>
        <w:ind w:left="0" w:firstLine="0"/>
        <w:rPr>
          <w:rFonts w:asciiTheme="minorHAnsi" w:hAnsiTheme="minorHAnsi" w:cstheme="minorHAnsi"/>
          <w:color w:val="auto"/>
          <w:sz w:val="24"/>
          <w:szCs w:val="24"/>
        </w:rPr>
      </w:pPr>
    </w:p>
    <w:p w14:paraId="5796E05D" w14:textId="1ECFC3E7" w:rsidR="00BA20D8" w:rsidRDefault="00BA20D8" w:rsidP="00A006F9">
      <w:pPr>
        <w:pStyle w:val="Heading1"/>
        <w:ind w:left="0" w:firstLine="0"/>
        <w:rPr>
          <w:rFonts w:asciiTheme="minorHAnsi" w:hAnsiTheme="minorHAnsi" w:cstheme="minorHAnsi"/>
          <w:color w:val="auto"/>
          <w:sz w:val="24"/>
          <w:szCs w:val="24"/>
        </w:rPr>
      </w:pPr>
    </w:p>
    <w:p w14:paraId="239B4039" w14:textId="77777777" w:rsidR="004E1CC7" w:rsidRPr="004E1CC7" w:rsidRDefault="004E1CC7" w:rsidP="004E1CC7">
      <w:pPr>
        <w:rPr>
          <w:lang w:val="en-US"/>
        </w:rPr>
      </w:pPr>
    </w:p>
    <w:p w14:paraId="7F889B0E" w14:textId="77777777" w:rsidR="003E5DA2" w:rsidRDefault="003E5DA2" w:rsidP="000F4AE0">
      <w:pPr>
        <w:pStyle w:val="Heading1"/>
        <w:ind w:left="0" w:firstLine="0"/>
        <w:rPr>
          <w:rFonts w:asciiTheme="minorHAnsi" w:hAnsiTheme="minorHAnsi" w:cstheme="minorHAnsi"/>
          <w:color w:val="auto"/>
          <w:sz w:val="24"/>
          <w:szCs w:val="24"/>
        </w:rPr>
      </w:pPr>
    </w:p>
    <w:p w14:paraId="631EF508" w14:textId="2C0B19D3" w:rsidR="003E5DA2" w:rsidRPr="007B37A9" w:rsidRDefault="00B77CFE" w:rsidP="007B37A9">
      <w:pPr>
        <w:pStyle w:val="Heading1"/>
        <w:ind w:left="0" w:firstLine="0"/>
        <w:rPr>
          <w:rFonts w:asciiTheme="minorHAnsi" w:hAnsiTheme="minorHAnsi" w:cstheme="minorHAnsi"/>
          <w:color w:val="auto"/>
          <w:sz w:val="24"/>
          <w:szCs w:val="24"/>
        </w:rPr>
      </w:pPr>
      <w:r w:rsidRPr="00964391">
        <w:rPr>
          <w:rFonts w:asciiTheme="minorHAnsi" w:hAnsiTheme="minorHAnsi" w:cstheme="minorHAnsi"/>
          <w:color w:val="auto"/>
          <w:sz w:val="24"/>
          <w:szCs w:val="24"/>
        </w:rPr>
        <w:t>R</w:t>
      </w:r>
      <w:r>
        <w:rPr>
          <w:rFonts w:asciiTheme="minorHAnsi" w:hAnsiTheme="minorHAnsi" w:cstheme="minorHAnsi"/>
          <w:color w:val="auto"/>
          <w:sz w:val="24"/>
          <w:szCs w:val="24"/>
        </w:rPr>
        <w:t>esults</w:t>
      </w:r>
      <w:bookmarkEnd w:id="10"/>
      <w:r>
        <w:rPr>
          <w:rFonts w:asciiTheme="minorHAnsi" w:hAnsiTheme="minorHAnsi" w:cstheme="minorHAnsi"/>
          <w:color w:val="auto"/>
          <w:sz w:val="24"/>
          <w:szCs w:val="24"/>
        </w:rPr>
        <w:t>:</w:t>
      </w:r>
    </w:p>
    <w:p w14:paraId="245DBF13" w14:textId="4BBB14EF" w:rsidR="00B77CFE" w:rsidRPr="008B36F9" w:rsidRDefault="00B77CFE" w:rsidP="00A006F9">
      <w:pPr>
        <w:ind w:left="0" w:firstLine="0"/>
        <w:rPr>
          <w:rFonts w:asciiTheme="minorHAnsi" w:hAnsiTheme="minorHAnsi" w:cstheme="minorHAnsi"/>
          <w:szCs w:val="24"/>
        </w:rPr>
      </w:pPr>
      <w:r w:rsidRPr="008B36F9">
        <w:rPr>
          <w:rFonts w:asciiTheme="minorHAnsi" w:hAnsiTheme="minorHAnsi" w:cstheme="minorHAnsi"/>
          <w:szCs w:val="24"/>
        </w:rPr>
        <w:t>The results obtained from the responses to the distributed questionnaire in the survey will be presented in appropriate form below-</w:t>
      </w:r>
    </w:p>
    <w:p w14:paraId="3B780B8D" w14:textId="77777777" w:rsidR="00B77CFE" w:rsidRPr="008B36F9" w:rsidRDefault="00B77CFE" w:rsidP="00A006F9">
      <w:pPr>
        <w:ind w:left="0" w:firstLine="0"/>
        <w:rPr>
          <w:rFonts w:asciiTheme="minorHAnsi" w:hAnsiTheme="minorHAnsi" w:cstheme="minorHAnsi"/>
          <w:szCs w:val="24"/>
        </w:rPr>
      </w:pPr>
      <w:r w:rsidRPr="008B36F9">
        <w:rPr>
          <w:rFonts w:asciiTheme="minorHAnsi" w:hAnsiTheme="minorHAnsi" w:cstheme="minorHAnsi"/>
          <w:noProof/>
          <w:szCs w:val="24"/>
        </w:rPr>
        <w:drawing>
          <wp:inline distT="0" distB="0" distL="0" distR="0" wp14:anchorId="28B960D1" wp14:editId="6AC404CB">
            <wp:extent cx="5943600" cy="38671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3867150"/>
                    </a:xfrm>
                    <a:prstGeom prst="rect">
                      <a:avLst/>
                    </a:prstGeom>
                  </pic:spPr>
                </pic:pic>
              </a:graphicData>
            </a:graphic>
          </wp:inline>
        </w:drawing>
      </w:r>
    </w:p>
    <w:p w14:paraId="075FFD4A" w14:textId="30E81D78" w:rsidR="00B77CFE" w:rsidRPr="008B36F9" w:rsidRDefault="00B77CFE" w:rsidP="00A006F9">
      <w:pPr>
        <w:ind w:left="0" w:firstLine="0"/>
        <w:rPr>
          <w:rFonts w:asciiTheme="minorHAnsi" w:hAnsiTheme="minorHAnsi" w:cstheme="minorHAnsi"/>
          <w:szCs w:val="24"/>
        </w:rPr>
      </w:pPr>
      <w:r w:rsidRPr="008B36F9">
        <w:rPr>
          <w:rFonts w:asciiTheme="minorHAnsi" w:hAnsiTheme="minorHAnsi" w:cstheme="minorHAnsi"/>
          <w:noProof/>
          <w:szCs w:val="24"/>
        </w:rPr>
        <w:drawing>
          <wp:inline distT="0" distB="0" distL="0" distR="0" wp14:anchorId="7CF8DBE6" wp14:editId="721905EE">
            <wp:extent cx="5943600" cy="151003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1510030"/>
                    </a:xfrm>
                    <a:prstGeom prst="rect">
                      <a:avLst/>
                    </a:prstGeom>
                  </pic:spPr>
                </pic:pic>
              </a:graphicData>
            </a:graphic>
          </wp:inline>
        </w:drawing>
      </w:r>
      <w:r>
        <w:rPr>
          <w:rFonts w:asciiTheme="minorHAnsi" w:hAnsiTheme="minorHAnsi" w:cstheme="minorHAnsi"/>
          <w:szCs w:val="24"/>
        </w:rPr>
        <w:t xml:space="preserve">With the first </w:t>
      </w:r>
      <w:r w:rsidRPr="008B36F9">
        <w:rPr>
          <w:rFonts w:asciiTheme="minorHAnsi" w:hAnsiTheme="minorHAnsi" w:cstheme="minorHAnsi"/>
          <w:szCs w:val="24"/>
        </w:rPr>
        <w:t xml:space="preserve">questions most student answered </w:t>
      </w:r>
      <w:r>
        <w:rPr>
          <w:rFonts w:asciiTheme="minorHAnsi" w:hAnsiTheme="minorHAnsi" w:cstheme="minorHAnsi"/>
          <w:szCs w:val="24"/>
        </w:rPr>
        <w:t xml:space="preserve">with the higher percentage because they use </w:t>
      </w:r>
      <w:r w:rsidRPr="008B36F9">
        <w:rPr>
          <w:rFonts w:asciiTheme="minorHAnsi" w:hAnsiTheme="minorHAnsi" w:cstheme="minorHAnsi"/>
          <w:szCs w:val="24"/>
        </w:rPr>
        <w:t>the Moodle service 2-5 times per week, while the lesser amount is also seen, only a few uses it more than that amount.</w:t>
      </w:r>
    </w:p>
    <w:p w14:paraId="0884A3ED" w14:textId="77777777" w:rsidR="00B77CFE" w:rsidRPr="008B36F9" w:rsidRDefault="00B77CFE" w:rsidP="00A006F9">
      <w:pPr>
        <w:ind w:left="720" w:hanging="720"/>
        <w:rPr>
          <w:rFonts w:asciiTheme="minorHAnsi" w:hAnsiTheme="minorHAnsi" w:cstheme="minorHAnsi"/>
          <w:szCs w:val="24"/>
        </w:rPr>
      </w:pPr>
    </w:p>
    <w:p w14:paraId="63917CBC" w14:textId="77777777" w:rsidR="00B77CFE" w:rsidRPr="008B36F9" w:rsidRDefault="00B77CFE" w:rsidP="00A006F9">
      <w:pPr>
        <w:ind w:left="0" w:firstLine="0"/>
        <w:rPr>
          <w:rFonts w:asciiTheme="minorHAnsi" w:hAnsiTheme="minorHAnsi" w:cstheme="minorHAnsi"/>
          <w:szCs w:val="24"/>
        </w:rPr>
      </w:pPr>
      <w:r w:rsidRPr="008B36F9">
        <w:rPr>
          <w:rFonts w:asciiTheme="minorHAnsi" w:hAnsiTheme="minorHAnsi" w:cstheme="minorHAnsi"/>
          <w:noProof/>
          <w:szCs w:val="24"/>
        </w:rPr>
        <w:lastRenderedPageBreak/>
        <w:drawing>
          <wp:inline distT="0" distB="0" distL="0" distR="0" wp14:anchorId="45057392" wp14:editId="7D2F8878">
            <wp:extent cx="5943600" cy="4279900"/>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4279900"/>
                    </a:xfrm>
                    <a:prstGeom prst="rect">
                      <a:avLst/>
                    </a:prstGeom>
                  </pic:spPr>
                </pic:pic>
              </a:graphicData>
            </a:graphic>
          </wp:inline>
        </w:drawing>
      </w:r>
    </w:p>
    <w:p w14:paraId="5F6B16A1" w14:textId="30C400C1" w:rsidR="00B77CFE" w:rsidRPr="008B36F9" w:rsidRDefault="00B77CFE" w:rsidP="00A006F9">
      <w:pPr>
        <w:ind w:left="0" w:firstLine="0"/>
        <w:rPr>
          <w:rFonts w:asciiTheme="minorHAnsi" w:hAnsiTheme="minorHAnsi" w:cstheme="minorHAnsi"/>
          <w:szCs w:val="24"/>
        </w:rPr>
      </w:pPr>
      <w:r w:rsidRPr="008B36F9">
        <w:rPr>
          <w:rFonts w:asciiTheme="minorHAnsi" w:hAnsiTheme="minorHAnsi" w:cstheme="minorHAnsi"/>
          <w:noProof/>
          <w:szCs w:val="24"/>
        </w:rPr>
        <w:drawing>
          <wp:inline distT="0" distB="0" distL="0" distR="0" wp14:anchorId="23935B08" wp14:editId="67180A0F">
            <wp:extent cx="5943600" cy="19812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1981200"/>
                    </a:xfrm>
                    <a:prstGeom prst="rect">
                      <a:avLst/>
                    </a:prstGeom>
                  </pic:spPr>
                </pic:pic>
              </a:graphicData>
            </a:graphic>
          </wp:inline>
        </w:drawing>
      </w:r>
      <w:r w:rsidR="003E0BFC">
        <w:rPr>
          <w:rFonts w:asciiTheme="minorHAnsi" w:hAnsiTheme="minorHAnsi" w:cstheme="minorHAnsi"/>
          <w:szCs w:val="24"/>
        </w:rPr>
        <w:t xml:space="preserve">With question 2. </w:t>
      </w:r>
      <w:r>
        <w:rPr>
          <w:rFonts w:asciiTheme="minorHAnsi" w:hAnsiTheme="minorHAnsi" w:cstheme="minorHAnsi"/>
          <w:szCs w:val="24"/>
        </w:rPr>
        <w:t>M</w:t>
      </w:r>
      <w:r w:rsidRPr="008B36F9">
        <w:rPr>
          <w:rFonts w:asciiTheme="minorHAnsi" w:hAnsiTheme="minorHAnsi" w:cstheme="minorHAnsi"/>
          <w:szCs w:val="24"/>
        </w:rPr>
        <w:t xml:space="preserve">ore students responded that they </w:t>
      </w:r>
      <w:r>
        <w:rPr>
          <w:rFonts w:asciiTheme="minorHAnsi" w:hAnsiTheme="minorHAnsi" w:cstheme="minorHAnsi"/>
          <w:szCs w:val="24"/>
        </w:rPr>
        <w:t>ask</w:t>
      </w:r>
      <w:r w:rsidRPr="008B36F9">
        <w:rPr>
          <w:rFonts w:asciiTheme="minorHAnsi" w:hAnsiTheme="minorHAnsi" w:cstheme="minorHAnsi"/>
          <w:szCs w:val="24"/>
        </w:rPr>
        <w:t xml:space="preserve"> the </w:t>
      </w:r>
      <w:r w:rsidR="00CA13E4">
        <w:rPr>
          <w:rFonts w:asciiTheme="minorHAnsi" w:hAnsiTheme="minorHAnsi" w:cstheme="minorHAnsi"/>
          <w:szCs w:val="24"/>
        </w:rPr>
        <w:t>virtual</w:t>
      </w:r>
      <w:r w:rsidR="00E81776">
        <w:rPr>
          <w:rFonts w:asciiTheme="minorHAnsi" w:hAnsiTheme="minorHAnsi" w:cstheme="minorHAnsi"/>
          <w:szCs w:val="24"/>
        </w:rPr>
        <w:t xml:space="preserve"> learning </w:t>
      </w:r>
      <w:r w:rsidR="00CA13E4">
        <w:rPr>
          <w:rFonts w:asciiTheme="minorHAnsi" w:hAnsiTheme="minorHAnsi" w:cstheme="minorHAnsi"/>
          <w:szCs w:val="24"/>
        </w:rPr>
        <w:t>environment</w:t>
      </w:r>
      <w:r w:rsidRPr="008B36F9">
        <w:rPr>
          <w:rFonts w:asciiTheme="minorHAnsi" w:hAnsiTheme="minorHAnsi" w:cstheme="minorHAnsi"/>
          <w:szCs w:val="24"/>
        </w:rPr>
        <w:t xml:space="preserve"> for tasks like checking on own information, submitting assignment, while the use of the resources available is alarmingly low.</w:t>
      </w:r>
      <w:r>
        <w:rPr>
          <w:rFonts w:asciiTheme="minorHAnsi" w:hAnsiTheme="minorHAnsi" w:cstheme="minorHAnsi"/>
          <w:szCs w:val="24"/>
        </w:rPr>
        <w:t xml:space="preserve"> </w:t>
      </w:r>
      <w:r w:rsidR="00E93832">
        <w:rPr>
          <w:rFonts w:asciiTheme="minorHAnsi" w:hAnsiTheme="minorHAnsi" w:cstheme="minorHAnsi"/>
          <w:szCs w:val="24"/>
        </w:rPr>
        <w:t xml:space="preserve">  </w:t>
      </w:r>
    </w:p>
    <w:p w14:paraId="2A5012A1" w14:textId="77777777" w:rsidR="00B77CFE" w:rsidRPr="008B36F9" w:rsidRDefault="00B77CFE" w:rsidP="00A006F9">
      <w:pPr>
        <w:ind w:left="0" w:firstLine="0"/>
        <w:rPr>
          <w:rFonts w:asciiTheme="minorHAnsi" w:hAnsiTheme="minorHAnsi" w:cstheme="minorHAnsi"/>
          <w:szCs w:val="24"/>
        </w:rPr>
      </w:pPr>
    </w:p>
    <w:p w14:paraId="5CE772CB" w14:textId="77777777" w:rsidR="00B77CFE" w:rsidRPr="008B36F9" w:rsidRDefault="00B77CFE" w:rsidP="00A006F9">
      <w:pPr>
        <w:ind w:left="0" w:firstLine="0"/>
        <w:rPr>
          <w:rFonts w:asciiTheme="minorHAnsi" w:hAnsiTheme="minorHAnsi" w:cstheme="minorHAnsi"/>
          <w:szCs w:val="24"/>
        </w:rPr>
      </w:pPr>
      <w:r w:rsidRPr="008B36F9">
        <w:rPr>
          <w:rFonts w:asciiTheme="minorHAnsi" w:hAnsiTheme="minorHAnsi" w:cstheme="minorHAnsi"/>
          <w:noProof/>
          <w:szCs w:val="24"/>
        </w:rPr>
        <w:lastRenderedPageBreak/>
        <w:drawing>
          <wp:inline distT="0" distB="0" distL="0" distR="0" wp14:anchorId="2046DE95" wp14:editId="59D5BAA4">
            <wp:extent cx="5943600" cy="4279900"/>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4279900"/>
                    </a:xfrm>
                    <a:prstGeom prst="rect">
                      <a:avLst/>
                    </a:prstGeom>
                  </pic:spPr>
                </pic:pic>
              </a:graphicData>
            </a:graphic>
          </wp:inline>
        </w:drawing>
      </w:r>
    </w:p>
    <w:p w14:paraId="362BBA73" w14:textId="486E0F71" w:rsidR="00B77CFE" w:rsidRPr="008B36F9" w:rsidRDefault="00B77CFE" w:rsidP="00A006F9">
      <w:pPr>
        <w:ind w:left="0" w:firstLine="0"/>
        <w:rPr>
          <w:rFonts w:asciiTheme="minorHAnsi" w:hAnsiTheme="minorHAnsi" w:cstheme="minorHAnsi"/>
          <w:szCs w:val="24"/>
        </w:rPr>
      </w:pPr>
      <w:r w:rsidRPr="008B36F9">
        <w:rPr>
          <w:rFonts w:asciiTheme="minorHAnsi" w:hAnsiTheme="minorHAnsi" w:cstheme="minorHAnsi"/>
          <w:noProof/>
          <w:szCs w:val="24"/>
        </w:rPr>
        <w:drawing>
          <wp:inline distT="0" distB="0" distL="0" distR="0" wp14:anchorId="77660E7A" wp14:editId="2146438D">
            <wp:extent cx="5943600" cy="200152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3600" cy="2001520"/>
                    </a:xfrm>
                    <a:prstGeom prst="rect">
                      <a:avLst/>
                    </a:prstGeom>
                  </pic:spPr>
                </pic:pic>
              </a:graphicData>
            </a:graphic>
          </wp:inline>
        </w:drawing>
      </w:r>
      <w:r w:rsidRPr="008B36F9">
        <w:rPr>
          <w:rFonts w:asciiTheme="minorHAnsi" w:hAnsiTheme="minorHAnsi" w:cstheme="minorHAnsi"/>
          <w:szCs w:val="24"/>
        </w:rPr>
        <w:t>M</w:t>
      </w:r>
      <w:r>
        <w:rPr>
          <w:rFonts w:asciiTheme="minorHAnsi" w:hAnsiTheme="minorHAnsi" w:cstheme="minorHAnsi"/>
          <w:szCs w:val="24"/>
        </w:rPr>
        <w:t>ajority of</w:t>
      </w:r>
      <w:r w:rsidRPr="008B36F9">
        <w:rPr>
          <w:rFonts w:asciiTheme="minorHAnsi" w:hAnsiTheme="minorHAnsi" w:cstheme="minorHAnsi"/>
          <w:szCs w:val="24"/>
        </w:rPr>
        <w:t xml:space="preserve"> students answered </w:t>
      </w:r>
      <w:r>
        <w:rPr>
          <w:rFonts w:asciiTheme="minorHAnsi" w:hAnsiTheme="minorHAnsi" w:cstheme="minorHAnsi"/>
          <w:szCs w:val="24"/>
        </w:rPr>
        <w:t xml:space="preserve">happily </w:t>
      </w:r>
      <w:r w:rsidRPr="008B36F9">
        <w:rPr>
          <w:rFonts w:asciiTheme="minorHAnsi" w:hAnsiTheme="minorHAnsi" w:cstheme="minorHAnsi"/>
          <w:szCs w:val="24"/>
        </w:rPr>
        <w:t xml:space="preserve">to the need of </w:t>
      </w:r>
      <w:r w:rsidR="00386059">
        <w:rPr>
          <w:rFonts w:asciiTheme="minorHAnsi" w:hAnsiTheme="minorHAnsi" w:cstheme="minorHAnsi"/>
          <w:szCs w:val="24"/>
        </w:rPr>
        <w:t>virtual learning environment</w:t>
      </w:r>
      <w:r w:rsidRPr="008B36F9">
        <w:rPr>
          <w:rFonts w:asciiTheme="minorHAnsi" w:hAnsiTheme="minorHAnsi" w:cstheme="minorHAnsi"/>
          <w:szCs w:val="24"/>
        </w:rPr>
        <w:t xml:space="preserve"> for student learning in </w:t>
      </w:r>
      <w:r>
        <w:rPr>
          <w:rFonts w:asciiTheme="minorHAnsi" w:hAnsiTheme="minorHAnsi" w:cstheme="minorHAnsi"/>
          <w:szCs w:val="24"/>
        </w:rPr>
        <w:t>U</w:t>
      </w:r>
      <w:r w:rsidRPr="008B36F9">
        <w:rPr>
          <w:rFonts w:asciiTheme="minorHAnsi" w:hAnsiTheme="minorHAnsi" w:cstheme="minorHAnsi"/>
          <w:szCs w:val="24"/>
        </w:rPr>
        <w:t>niversities with quite low negative opinion and moderate neutral ones.</w:t>
      </w:r>
    </w:p>
    <w:p w14:paraId="469CAC69" w14:textId="77777777" w:rsidR="00B77CFE" w:rsidRPr="008B36F9" w:rsidRDefault="00B77CFE" w:rsidP="00A006F9">
      <w:pPr>
        <w:ind w:left="0" w:firstLine="0"/>
        <w:rPr>
          <w:rFonts w:asciiTheme="minorHAnsi" w:hAnsiTheme="minorHAnsi" w:cstheme="minorHAnsi"/>
          <w:szCs w:val="24"/>
        </w:rPr>
      </w:pPr>
    </w:p>
    <w:p w14:paraId="038F21CC" w14:textId="77777777" w:rsidR="00B77CFE" w:rsidRPr="008B36F9" w:rsidRDefault="00B77CFE" w:rsidP="00A006F9">
      <w:pPr>
        <w:ind w:left="0" w:firstLine="0"/>
        <w:rPr>
          <w:rFonts w:asciiTheme="minorHAnsi" w:hAnsiTheme="minorHAnsi" w:cstheme="minorHAnsi"/>
          <w:szCs w:val="24"/>
        </w:rPr>
      </w:pPr>
      <w:r w:rsidRPr="008B36F9">
        <w:rPr>
          <w:rFonts w:asciiTheme="minorHAnsi" w:hAnsiTheme="minorHAnsi" w:cstheme="minorHAnsi"/>
          <w:noProof/>
          <w:szCs w:val="24"/>
        </w:rPr>
        <w:lastRenderedPageBreak/>
        <w:drawing>
          <wp:inline distT="0" distB="0" distL="0" distR="0" wp14:anchorId="1F9A3AFC" wp14:editId="7AD5A950">
            <wp:extent cx="5943600" cy="4361815"/>
            <wp:effectExtent l="0" t="0" r="0"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3600" cy="4361815"/>
                    </a:xfrm>
                    <a:prstGeom prst="rect">
                      <a:avLst/>
                    </a:prstGeom>
                  </pic:spPr>
                </pic:pic>
              </a:graphicData>
            </a:graphic>
          </wp:inline>
        </w:drawing>
      </w:r>
    </w:p>
    <w:p w14:paraId="251046EF" w14:textId="0D9DBD36" w:rsidR="00B77CFE" w:rsidRPr="008B36F9" w:rsidRDefault="00B77CFE" w:rsidP="00A006F9">
      <w:pPr>
        <w:ind w:left="0" w:firstLine="0"/>
        <w:rPr>
          <w:rFonts w:asciiTheme="minorHAnsi" w:hAnsiTheme="minorHAnsi" w:cstheme="minorHAnsi"/>
          <w:szCs w:val="24"/>
        </w:rPr>
      </w:pPr>
      <w:r w:rsidRPr="008B36F9">
        <w:rPr>
          <w:rFonts w:asciiTheme="minorHAnsi" w:hAnsiTheme="minorHAnsi" w:cstheme="minorHAnsi"/>
          <w:noProof/>
          <w:szCs w:val="24"/>
        </w:rPr>
        <w:drawing>
          <wp:inline distT="0" distB="0" distL="0" distR="0" wp14:anchorId="71CD651C" wp14:editId="6FACD788">
            <wp:extent cx="5943600" cy="206184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43600" cy="2061845"/>
                    </a:xfrm>
                    <a:prstGeom prst="rect">
                      <a:avLst/>
                    </a:prstGeom>
                  </pic:spPr>
                </pic:pic>
              </a:graphicData>
            </a:graphic>
          </wp:inline>
        </w:drawing>
      </w:r>
      <w:r>
        <w:rPr>
          <w:rFonts w:asciiTheme="minorHAnsi" w:hAnsiTheme="minorHAnsi" w:cstheme="minorHAnsi"/>
          <w:szCs w:val="24"/>
        </w:rPr>
        <w:t>Answering the fourth question</w:t>
      </w:r>
      <w:r w:rsidRPr="008B36F9">
        <w:rPr>
          <w:rFonts w:asciiTheme="minorHAnsi" w:hAnsiTheme="minorHAnsi" w:cstheme="minorHAnsi"/>
          <w:szCs w:val="24"/>
        </w:rPr>
        <w:t xml:space="preserve"> </w:t>
      </w:r>
      <w:r>
        <w:rPr>
          <w:rFonts w:asciiTheme="minorHAnsi" w:hAnsiTheme="minorHAnsi" w:cstheme="minorHAnsi"/>
          <w:szCs w:val="24"/>
        </w:rPr>
        <w:t>t</w:t>
      </w:r>
      <w:r w:rsidRPr="008B36F9">
        <w:rPr>
          <w:rFonts w:asciiTheme="minorHAnsi" w:hAnsiTheme="minorHAnsi" w:cstheme="minorHAnsi"/>
          <w:szCs w:val="24"/>
        </w:rPr>
        <w:t>here is far more indifferent opinion over the questionnaire and some positive ones suggesting the effectiveness of the service although with needs for improvements.</w:t>
      </w:r>
    </w:p>
    <w:p w14:paraId="7C7DFEA9" w14:textId="77777777" w:rsidR="00B77CFE" w:rsidRPr="008B36F9" w:rsidRDefault="00B77CFE" w:rsidP="00A006F9">
      <w:pPr>
        <w:ind w:left="0" w:firstLine="0"/>
        <w:rPr>
          <w:rFonts w:asciiTheme="minorHAnsi" w:hAnsiTheme="minorHAnsi" w:cstheme="minorHAnsi"/>
          <w:szCs w:val="24"/>
        </w:rPr>
      </w:pPr>
    </w:p>
    <w:p w14:paraId="089F904F" w14:textId="77777777" w:rsidR="00B77CFE" w:rsidRPr="008B36F9" w:rsidRDefault="00B77CFE" w:rsidP="00A006F9">
      <w:pPr>
        <w:ind w:left="0" w:firstLine="0"/>
        <w:rPr>
          <w:rFonts w:asciiTheme="minorHAnsi" w:hAnsiTheme="minorHAnsi" w:cstheme="minorHAnsi"/>
          <w:szCs w:val="24"/>
        </w:rPr>
      </w:pPr>
      <w:r w:rsidRPr="008B36F9">
        <w:rPr>
          <w:rFonts w:asciiTheme="minorHAnsi" w:hAnsiTheme="minorHAnsi" w:cstheme="minorHAnsi"/>
          <w:noProof/>
          <w:szCs w:val="24"/>
        </w:rPr>
        <w:lastRenderedPageBreak/>
        <w:drawing>
          <wp:inline distT="0" distB="0" distL="0" distR="0" wp14:anchorId="54D5800E" wp14:editId="1D9E7879">
            <wp:extent cx="5943600" cy="383222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943600" cy="3832225"/>
                    </a:xfrm>
                    <a:prstGeom prst="rect">
                      <a:avLst/>
                    </a:prstGeom>
                  </pic:spPr>
                </pic:pic>
              </a:graphicData>
            </a:graphic>
          </wp:inline>
        </w:drawing>
      </w:r>
    </w:p>
    <w:p w14:paraId="6C6FE45D" w14:textId="77777777" w:rsidR="00B77CFE" w:rsidRPr="008B36F9" w:rsidRDefault="00B77CFE" w:rsidP="00A006F9">
      <w:pPr>
        <w:ind w:left="0" w:firstLine="0"/>
        <w:rPr>
          <w:rFonts w:asciiTheme="minorHAnsi" w:hAnsiTheme="minorHAnsi" w:cstheme="minorHAnsi"/>
          <w:szCs w:val="24"/>
        </w:rPr>
      </w:pPr>
      <w:r w:rsidRPr="008B36F9">
        <w:rPr>
          <w:rFonts w:asciiTheme="minorHAnsi" w:hAnsiTheme="minorHAnsi" w:cstheme="minorHAnsi"/>
          <w:noProof/>
          <w:szCs w:val="24"/>
        </w:rPr>
        <w:drawing>
          <wp:inline distT="0" distB="0" distL="0" distR="0" wp14:anchorId="63807633" wp14:editId="52435DDD">
            <wp:extent cx="5943600" cy="1329690"/>
            <wp:effectExtent l="0" t="0" r="0" b="381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943600" cy="1329690"/>
                    </a:xfrm>
                    <a:prstGeom prst="rect">
                      <a:avLst/>
                    </a:prstGeom>
                  </pic:spPr>
                </pic:pic>
              </a:graphicData>
            </a:graphic>
          </wp:inline>
        </w:drawing>
      </w:r>
      <w:r w:rsidRPr="008B36F9">
        <w:rPr>
          <w:rFonts w:asciiTheme="minorHAnsi" w:hAnsiTheme="minorHAnsi" w:cstheme="minorHAnsi"/>
          <w:szCs w:val="24"/>
        </w:rPr>
        <w:t>Most students agree that the information in the VLE has been enough for their effective learning experience so far.</w:t>
      </w:r>
    </w:p>
    <w:p w14:paraId="1B98B06F" w14:textId="77777777" w:rsidR="00B77CFE" w:rsidRPr="008B36F9" w:rsidRDefault="00B77CFE" w:rsidP="00A006F9">
      <w:pPr>
        <w:ind w:left="0" w:firstLine="0"/>
        <w:rPr>
          <w:rFonts w:asciiTheme="minorHAnsi" w:hAnsiTheme="minorHAnsi" w:cstheme="minorHAnsi"/>
          <w:szCs w:val="24"/>
        </w:rPr>
      </w:pPr>
    </w:p>
    <w:p w14:paraId="4BB5547C" w14:textId="77777777" w:rsidR="00B77CFE" w:rsidRPr="008B36F9" w:rsidRDefault="00B77CFE" w:rsidP="00A006F9">
      <w:pPr>
        <w:ind w:left="0" w:firstLine="0"/>
        <w:rPr>
          <w:rFonts w:asciiTheme="minorHAnsi" w:hAnsiTheme="minorHAnsi" w:cstheme="minorHAnsi"/>
          <w:szCs w:val="24"/>
        </w:rPr>
      </w:pPr>
      <w:r w:rsidRPr="008B36F9">
        <w:rPr>
          <w:rFonts w:asciiTheme="minorHAnsi" w:hAnsiTheme="minorHAnsi" w:cstheme="minorHAnsi"/>
          <w:noProof/>
          <w:szCs w:val="24"/>
        </w:rPr>
        <w:lastRenderedPageBreak/>
        <w:drawing>
          <wp:inline distT="0" distB="0" distL="0" distR="0" wp14:anchorId="7D74D13B" wp14:editId="058BBE7F">
            <wp:extent cx="5943600" cy="4568825"/>
            <wp:effectExtent l="0" t="0" r="0" b="317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943600" cy="4568825"/>
                    </a:xfrm>
                    <a:prstGeom prst="rect">
                      <a:avLst/>
                    </a:prstGeom>
                  </pic:spPr>
                </pic:pic>
              </a:graphicData>
            </a:graphic>
          </wp:inline>
        </w:drawing>
      </w:r>
    </w:p>
    <w:p w14:paraId="067701CD" w14:textId="283C043D" w:rsidR="00B77CFE" w:rsidRPr="008B36F9" w:rsidRDefault="00B77CFE" w:rsidP="00A006F9">
      <w:pPr>
        <w:ind w:left="0" w:firstLine="0"/>
        <w:rPr>
          <w:rFonts w:asciiTheme="minorHAnsi" w:hAnsiTheme="minorHAnsi" w:cstheme="minorHAnsi"/>
          <w:szCs w:val="24"/>
        </w:rPr>
      </w:pPr>
      <w:r w:rsidRPr="008B36F9">
        <w:rPr>
          <w:rFonts w:asciiTheme="minorHAnsi" w:hAnsiTheme="minorHAnsi" w:cstheme="minorHAnsi"/>
          <w:noProof/>
          <w:szCs w:val="24"/>
        </w:rPr>
        <w:drawing>
          <wp:inline distT="0" distB="0" distL="0" distR="0" wp14:anchorId="5D17BD91" wp14:editId="72D03CB0">
            <wp:extent cx="5943600" cy="2036445"/>
            <wp:effectExtent l="0" t="0" r="0" b="190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943600" cy="2036445"/>
                    </a:xfrm>
                    <a:prstGeom prst="rect">
                      <a:avLst/>
                    </a:prstGeom>
                  </pic:spPr>
                </pic:pic>
              </a:graphicData>
            </a:graphic>
          </wp:inline>
        </w:drawing>
      </w:r>
      <w:r>
        <w:rPr>
          <w:rFonts w:asciiTheme="minorHAnsi" w:hAnsiTheme="minorHAnsi" w:cstheme="minorHAnsi"/>
          <w:szCs w:val="24"/>
        </w:rPr>
        <w:t>For this</w:t>
      </w:r>
      <w:r w:rsidRPr="008B36F9">
        <w:rPr>
          <w:rFonts w:asciiTheme="minorHAnsi" w:hAnsiTheme="minorHAnsi" w:cstheme="minorHAnsi"/>
          <w:szCs w:val="24"/>
        </w:rPr>
        <w:t xml:space="preserve"> question, </w:t>
      </w:r>
      <w:r>
        <w:rPr>
          <w:rFonts w:asciiTheme="minorHAnsi" w:hAnsiTheme="minorHAnsi" w:cstheme="minorHAnsi"/>
          <w:szCs w:val="24"/>
        </w:rPr>
        <w:t xml:space="preserve">the majority were </w:t>
      </w:r>
      <w:r w:rsidRPr="008B36F9">
        <w:rPr>
          <w:rFonts w:asciiTheme="minorHAnsi" w:hAnsiTheme="minorHAnsi" w:cstheme="minorHAnsi"/>
          <w:szCs w:val="24"/>
        </w:rPr>
        <w:t>neutral review with 4 disagreed views and only 3 agreements. It means that in the cur</w:t>
      </w:r>
      <w:r>
        <w:rPr>
          <w:rFonts w:asciiTheme="minorHAnsi" w:hAnsiTheme="minorHAnsi" w:cstheme="minorHAnsi"/>
          <w:szCs w:val="24"/>
        </w:rPr>
        <w:t>rent</w:t>
      </w:r>
      <w:r w:rsidRPr="008B36F9">
        <w:rPr>
          <w:rFonts w:asciiTheme="minorHAnsi" w:hAnsiTheme="minorHAnsi" w:cstheme="minorHAnsi"/>
          <w:szCs w:val="24"/>
        </w:rPr>
        <w:t xml:space="preserve"> situation where all learning</w:t>
      </w:r>
      <w:r w:rsidR="00C505A4">
        <w:rPr>
          <w:rFonts w:asciiTheme="minorHAnsi" w:hAnsiTheme="minorHAnsi" w:cstheme="minorHAnsi"/>
          <w:szCs w:val="24"/>
        </w:rPr>
        <w:t>,</w:t>
      </w:r>
      <w:r w:rsidRPr="008B36F9">
        <w:rPr>
          <w:rFonts w:asciiTheme="minorHAnsi" w:hAnsiTheme="minorHAnsi" w:cstheme="minorHAnsi"/>
          <w:szCs w:val="24"/>
        </w:rPr>
        <w:t xml:space="preserve"> </w:t>
      </w:r>
      <w:r w:rsidR="00C505A4" w:rsidRPr="008B36F9">
        <w:rPr>
          <w:rFonts w:asciiTheme="minorHAnsi" w:hAnsiTheme="minorHAnsi" w:cstheme="minorHAnsi"/>
          <w:szCs w:val="24"/>
        </w:rPr>
        <w:t>is</w:t>
      </w:r>
      <w:r w:rsidRPr="008B36F9">
        <w:rPr>
          <w:rFonts w:asciiTheme="minorHAnsi" w:hAnsiTheme="minorHAnsi" w:cstheme="minorHAnsi"/>
          <w:szCs w:val="24"/>
        </w:rPr>
        <w:t xml:space="preserve"> online based in UWTSD, the </w:t>
      </w:r>
      <w:r w:rsidR="00C320B4">
        <w:rPr>
          <w:rFonts w:asciiTheme="minorHAnsi" w:hAnsiTheme="minorHAnsi" w:cstheme="minorHAnsi"/>
          <w:szCs w:val="24"/>
        </w:rPr>
        <w:t>virtual learning environment</w:t>
      </w:r>
      <w:r w:rsidRPr="008B36F9">
        <w:rPr>
          <w:rFonts w:asciiTheme="minorHAnsi" w:hAnsiTheme="minorHAnsi" w:cstheme="minorHAnsi"/>
          <w:szCs w:val="24"/>
        </w:rPr>
        <w:t xml:space="preserve"> have not become able to help student learning experience as much as required while replacing traditional classroom.</w:t>
      </w:r>
    </w:p>
    <w:p w14:paraId="1E8CC667" w14:textId="77777777" w:rsidR="00B77CFE" w:rsidRPr="008B36F9" w:rsidRDefault="00B77CFE" w:rsidP="00A006F9">
      <w:pPr>
        <w:ind w:left="0" w:firstLine="0"/>
        <w:rPr>
          <w:rFonts w:asciiTheme="minorHAnsi" w:hAnsiTheme="minorHAnsi" w:cstheme="minorHAnsi"/>
          <w:szCs w:val="24"/>
        </w:rPr>
      </w:pPr>
    </w:p>
    <w:p w14:paraId="19A42859" w14:textId="77777777" w:rsidR="00B77CFE" w:rsidRPr="008B36F9" w:rsidRDefault="00B77CFE" w:rsidP="00A006F9">
      <w:pPr>
        <w:ind w:left="0" w:firstLine="0"/>
        <w:rPr>
          <w:rFonts w:asciiTheme="minorHAnsi" w:hAnsiTheme="minorHAnsi" w:cstheme="minorHAnsi"/>
          <w:szCs w:val="24"/>
        </w:rPr>
      </w:pPr>
      <w:r w:rsidRPr="008B36F9">
        <w:rPr>
          <w:rFonts w:asciiTheme="minorHAnsi" w:hAnsiTheme="minorHAnsi" w:cstheme="minorHAnsi"/>
          <w:noProof/>
          <w:szCs w:val="24"/>
        </w:rPr>
        <w:lastRenderedPageBreak/>
        <w:drawing>
          <wp:inline distT="0" distB="0" distL="0" distR="0" wp14:anchorId="39B5240C" wp14:editId="7534C0CA">
            <wp:extent cx="5943600" cy="366331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943600" cy="3663315"/>
                    </a:xfrm>
                    <a:prstGeom prst="rect">
                      <a:avLst/>
                    </a:prstGeom>
                  </pic:spPr>
                </pic:pic>
              </a:graphicData>
            </a:graphic>
          </wp:inline>
        </w:drawing>
      </w:r>
    </w:p>
    <w:p w14:paraId="49ACAA62" w14:textId="77777777" w:rsidR="00B77CFE" w:rsidRPr="008B36F9" w:rsidRDefault="00B77CFE" w:rsidP="00A006F9">
      <w:pPr>
        <w:ind w:left="0" w:firstLine="0"/>
        <w:rPr>
          <w:rFonts w:asciiTheme="minorHAnsi" w:hAnsiTheme="minorHAnsi" w:cstheme="minorHAnsi"/>
          <w:szCs w:val="24"/>
        </w:rPr>
      </w:pPr>
      <w:r w:rsidRPr="008B36F9">
        <w:rPr>
          <w:rFonts w:asciiTheme="minorHAnsi" w:hAnsiTheme="minorHAnsi" w:cstheme="minorHAnsi"/>
          <w:noProof/>
          <w:szCs w:val="24"/>
        </w:rPr>
        <w:drawing>
          <wp:inline distT="0" distB="0" distL="0" distR="0" wp14:anchorId="03D4FCD3" wp14:editId="1CF3CC73">
            <wp:extent cx="5943600" cy="1331595"/>
            <wp:effectExtent l="0" t="0" r="0" b="190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943600" cy="1331595"/>
                    </a:xfrm>
                    <a:prstGeom prst="rect">
                      <a:avLst/>
                    </a:prstGeom>
                  </pic:spPr>
                </pic:pic>
              </a:graphicData>
            </a:graphic>
          </wp:inline>
        </w:drawing>
      </w:r>
      <w:r w:rsidRPr="008B36F9">
        <w:rPr>
          <w:rFonts w:asciiTheme="minorHAnsi" w:hAnsiTheme="minorHAnsi" w:cstheme="minorHAnsi"/>
          <w:szCs w:val="24"/>
        </w:rPr>
        <w:t>Almost all student considers trustworthiness of the VLE- Moodle service a factor influencing their positive learning experience.</w:t>
      </w:r>
    </w:p>
    <w:p w14:paraId="00115975" w14:textId="77777777" w:rsidR="00B77CFE" w:rsidRPr="008B36F9" w:rsidRDefault="00B77CFE" w:rsidP="00A006F9">
      <w:pPr>
        <w:ind w:left="0" w:firstLine="0"/>
        <w:rPr>
          <w:rFonts w:asciiTheme="minorHAnsi" w:hAnsiTheme="minorHAnsi" w:cstheme="minorHAnsi"/>
          <w:szCs w:val="24"/>
        </w:rPr>
      </w:pPr>
    </w:p>
    <w:p w14:paraId="34A1878A" w14:textId="77777777" w:rsidR="00B77CFE" w:rsidRPr="008B36F9" w:rsidRDefault="00B77CFE" w:rsidP="00A006F9">
      <w:pPr>
        <w:ind w:left="0" w:firstLine="0"/>
        <w:rPr>
          <w:rFonts w:asciiTheme="minorHAnsi" w:hAnsiTheme="minorHAnsi" w:cstheme="minorHAnsi"/>
          <w:szCs w:val="24"/>
        </w:rPr>
      </w:pPr>
      <w:r w:rsidRPr="008B36F9">
        <w:rPr>
          <w:rFonts w:asciiTheme="minorHAnsi" w:hAnsiTheme="minorHAnsi" w:cstheme="minorHAnsi"/>
          <w:noProof/>
          <w:szCs w:val="24"/>
        </w:rPr>
        <w:lastRenderedPageBreak/>
        <w:drawing>
          <wp:inline distT="0" distB="0" distL="0" distR="0" wp14:anchorId="4FF7082E" wp14:editId="5301B396">
            <wp:extent cx="5943600" cy="455803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943600" cy="4558030"/>
                    </a:xfrm>
                    <a:prstGeom prst="rect">
                      <a:avLst/>
                    </a:prstGeom>
                  </pic:spPr>
                </pic:pic>
              </a:graphicData>
            </a:graphic>
          </wp:inline>
        </w:drawing>
      </w:r>
    </w:p>
    <w:p w14:paraId="33D98F27" w14:textId="77777777" w:rsidR="00B77CFE" w:rsidRPr="008B36F9" w:rsidRDefault="00B77CFE" w:rsidP="00A006F9">
      <w:pPr>
        <w:ind w:left="0" w:firstLine="0"/>
        <w:rPr>
          <w:rFonts w:asciiTheme="minorHAnsi" w:hAnsiTheme="minorHAnsi" w:cstheme="minorHAnsi"/>
          <w:szCs w:val="24"/>
        </w:rPr>
      </w:pPr>
      <w:r w:rsidRPr="008B36F9">
        <w:rPr>
          <w:rFonts w:asciiTheme="minorHAnsi" w:hAnsiTheme="minorHAnsi" w:cstheme="minorHAnsi"/>
          <w:noProof/>
          <w:szCs w:val="24"/>
        </w:rPr>
        <w:drawing>
          <wp:inline distT="0" distB="0" distL="0" distR="0" wp14:anchorId="03536A65" wp14:editId="3225638F">
            <wp:extent cx="5943600" cy="205930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943600" cy="2059305"/>
                    </a:xfrm>
                    <a:prstGeom prst="rect">
                      <a:avLst/>
                    </a:prstGeom>
                  </pic:spPr>
                </pic:pic>
              </a:graphicData>
            </a:graphic>
          </wp:inline>
        </w:drawing>
      </w:r>
      <w:r w:rsidRPr="008B36F9">
        <w:rPr>
          <w:rFonts w:asciiTheme="minorHAnsi" w:hAnsiTheme="minorHAnsi" w:cstheme="minorHAnsi"/>
          <w:szCs w:val="24"/>
        </w:rPr>
        <w:t>This answer gathered various degrees of needs by students which they perceive will improve the learning experience using the VLE including increased resources for information, interactive communication opportunities using the VLE, etc.</w:t>
      </w:r>
    </w:p>
    <w:p w14:paraId="3C55A05D" w14:textId="77777777" w:rsidR="00B77CFE" w:rsidRPr="008B36F9" w:rsidRDefault="00B77CFE" w:rsidP="00A006F9">
      <w:pPr>
        <w:ind w:left="0" w:firstLine="0"/>
        <w:rPr>
          <w:rFonts w:asciiTheme="minorHAnsi" w:hAnsiTheme="minorHAnsi" w:cstheme="minorHAnsi"/>
          <w:szCs w:val="24"/>
        </w:rPr>
      </w:pPr>
    </w:p>
    <w:p w14:paraId="3BF5D76B" w14:textId="77707164" w:rsidR="00B77CFE" w:rsidRPr="00673BDE" w:rsidRDefault="00B77CFE" w:rsidP="00A006F9">
      <w:pPr>
        <w:pStyle w:val="Heading1"/>
        <w:ind w:left="0" w:firstLine="0"/>
        <w:rPr>
          <w:rFonts w:asciiTheme="minorHAnsi" w:hAnsiTheme="minorHAnsi" w:cstheme="minorHAnsi"/>
          <w:color w:val="auto"/>
          <w:sz w:val="24"/>
          <w:szCs w:val="24"/>
        </w:rPr>
      </w:pPr>
      <w:bookmarkStart w:id="11" w:name="_Toc37697291"/>
      <w:r w:rsidRPr="00673BDE">
        <w:rPr>
          <w:rFonts w:asciiTheme="minorHAnsi" w:hAnsiTheme="minorHAnsi" w:cstheme="minorHAnsi"/>
          <w:color w:val="auto"/>
          <w:sz w:val="24"/>
          <w:szCs w:val="24"/>
        </w:rPr>
        <w:lastRenderedPageBreak/>
        <w:t>Discussion</w:t>
      </w:r>
      <w:bookmarkEnd w:id="11"/>
    </w:p>
    <w:p w14:paraId="6F28456D" w14:textId="0201B680" w:rsidR="001B083E" w:rsidRDefault="00B77CFE" w:rsidP="00A006F9">
      <w:pPr>
        <w:ind w:left="0" w:firstLine="0"/>
        <w:rPr>
          <w:rFonts w:asciiTheme="minorHAnsi" w:hAnsiTheme="minorHAnsi" w:cstheme="minorHAnsi"/>
          <w:szCs w:val="24"/>
        </w:rPr>
      </w:pPr>
      <w:r w:rsidRPr="008B36F9">
        <w:rPr>
          <w:rFonts w:asciiTheme="minorHAnsi" w:hAnsiTheme="minorHAnsi" w:cstheme="minorHAnsi"/>
          <w:szCs w:val="24"/>
        </w:rPr>
        <w:t>The obtained results from the survey questionnaire described that while the enlisting of help of the Moodle service by students in UWTSD is moderately high as they use it between 2 to 5 times a week, the usage is mostly limited to keeping</w:t>
      </w:r>
      <w:r>
        <w:rPr>
          <w:rFonts w:asciiTheme="minorHAnsi" w:hAnsiTheme="minorHAnsi" w:cstheme="minorHAnsi"/>
          <w:szCs w:val="24"/>
        </w:rPr>
        <w:t xml:space="preserve"> </w:t>
      </w:r>
      <w:r w:rsidRPr="008B36F9">
        <w:rPr>
          <w:rFonts w:asciiTheme="minorHAnsi" w:hAnsiTheme="minorHAnsi" w:cstheme="minorHAnsi"/>
          <w:szCs w:val="24"/>
        </w:rPr>
        <w:t>track of own student information and for online submission of assignments. Only exceptional few ventures into</w:t>
      </w:r>
      <w:r>
        <w:rPr>
          <w:rFonts w:asciiTheme="minorHAnsi" w:hAnsiTheme="minorHAnsi" w:cstheme="minorHAnsi"/>
          <w:szCs w:val="24"/>
        </w:rPr>
        <w:t xml:space="preserve"> </w:t>
      </w:r>
      <w:r w:rsidRPr="008B36F9">
        <w:rPr>
          <w:rFonts w:asciiTheme="minorHAnsi" w:hAnsiTheme="minorHAnsi" w:cstheme="minorHAnsi"/>
          <w:szCs w:val="24"/>
        </w:rPr>
        <w:t>the available information for further knowledge</w:t>
      </w:r>
      <w:r>
        <w:rPr>
          <w:rFonts w:asciiTheme="minorHAnsi" w:hAnsiTheme="minorHAnsi" w:cstheme="minorHAnsi"/>
          <w:szCs w:val="24"/>
        </w:rPr>
        <w:t xml:space="preserve"> </w:t>
      </w:r>
      <w:r w:rsidRPr="008B36F9">
        <w:rPr>
          <w:rFonts w:asciiTheme="minorHAnsi" w:hAnsiTheme="minorHAnsi" w:cstheme="minorHAnsi"/>
          <w:szCs w:val="24"/>
        </w:rPr>
        <w:t>envelopment from library resources or form available journal articles. On the other hand, whi</w:t>
      </w:r>
      <w:r>
        <w:rPr>
          <w:rFonts w:asciiTheme="minorHAnsi" w:hAnsiTheme="minorHAnsi" w:cstheme="minorHAnsi"/>
          <w:szCs w:val="24"/>
        </w:rPr>
        <w:t xml:space="preserve">le some </w:t>
      </w:r>
      <w:r w:rsidRPr="008B36F9">
        <w:rPr>
          <w:rFonts w:asciiTheme="minorHAnsi" w:hAnsiTheme="minorHAnsi" w:cstheme="minorHAnsi"/>
          <w:szCs w:val="24"/>
        </w:rPr>
        <w:t>students</w:t>
      </w:r>
      <w:r>
        <w:rPr>
          <w:rFonts w:asciiTheme="minorHAnsi" w:hAnsiTheme="minorHAnsi" w:cstheme="minorHAnsi"/>
          <w:szCs w:val="24"/>
        </w:rPr>
        <w:t xml:space="preserve"> were happy having</w:t>
      </w:r>
      <w:r w:rsidRPr="008B36F9">
        <w:rPr>
          <w:rFonts w:asciiTheme="minorHAnsi" w:hAnsiTheme="minorHAnsi" w:cstheme="minorHAnsi"/>
          <w:szCs w:val="24"/>
        </w:rPr>
        <w:t xml:space="preserve"> </w:t>
      </w:r>
      <w:r>
        <w:rPr>
          <w:rFonts w:asciiTheme="minorHAnsi" w:hAnsiTheme="minorHAnsi" w:cstheme="minorHAnsi"/>
          <w:szCs w:val="24"/>
        </w:rPr>
        <w:t xml:space="preserve">the </w:t>
      </w:r>
      <w:r w:rsidR="007C0AED">
        <w:rPr>
          <w:rFonts w:asciiTheme="minorHAnsi" w:hAnsiTheme="minorHAnsi" w:cstheme="minorHAnsi"/>
          <w:szCs w:val="24"/>
        </w:rPr>
        <w:t>virtual</w:t>
      </w:r>
      <w:r w:rsidR="00A3010B">
        <w:rPr>
          <w:rFonts w:asciiTheme="minorHAnsi" w:hAnsiTheme="minorHAnsi" w:cstheme="minorHAnsi"/>
          <w:szCs w:val="24"/>
        </w:rPr>
        <w:t xml:space="preserve"> learning </w:t>
      </w:r>
      <w:r w:rsidR="007C0AED">
        <w:rPr>
          <w:rFonts w:asciiTheme="minorHAnsi" w:hAnsiTheme="minorHAnsi" w:cstheme="minorHAnsi"/>
          <w:szCs w:val="24"/>
        </w:rPr>
        <w:t>environment</w:t>
      </w:r>
      <w:r w:rsidRPr="008B36F9">
        <w:rPr>
          <w:rFonts w:asciiTheme="minorHAnsi" w:hAnsiTheme="minorHAnsi" w:cstheme="minorHAnsi"/>
          <w:szCs w:val="24"/>
        </w:rPr>
        <w:t xml:space="preserve"> service</w:t>
      </w:r>
      <w:r w:rsidR="007C0AED">
        <w:rPr>
          <w:rFonts w:asciiTheme="minorHAnsi" w:hAnsiTheme="minorHAnsi" w:cstheme="minorHAnsi"/>
          <w:szCs w:val="24"/>
        </w:rPr>
        <w:t>,</w:t>
      </w:r>
      <w:r w:rsidRPr="008B36F9">
        <w:rPr>
          <w:rFonts w:asciiTheme="minorHAnsi" w:hAnsiTheme="minorHAnsi" w:cstheme="minorHAnsi"/>
          <w:szCs w:val="24"/>
        </w:rPr>
        <w:t xml:space="preserve"> </w:t>
      </w:r>
      <w:r>
        <w:rPr>
          <w:rFonts w:asciiTheme="minorHAnsi" w:hAnsiTheme="minorHAnsi" w:cstheme="minorHAnsi"/>
          <w:szCs w:val="24"/>
        </w:rPr>
        <w:t xml:space="preserve">as its </w:t>
      </w:r>
      <w:r w:rsidRPr="008B36F9">
        <w:rPr>
          <w:rFonts w:asciiTheme="minorHAnsi" w:hAnsiTheme="minorHAnsi" w:cstheme="minorHAnsi"/>
          <w:szCs w:val="24"/>
        </w:rPr>
        <w:t xml:space="preserve">helpful and even </w:t>
      </w:r>
      <w:r>
        <w:rPr>
          <w:rFonts w:asciiTheme="minorHAnsi" w:hAnsiTheme="minorHAnsi" w:cstheme="minorHAnsi"/>
          <w:szCs w:val="24"/>
        </w:rPr>
        <w:t>believes</w:t>
      </w:r>
      <w:r w:rsidRPr="008B36F9">
        <w:rPr>
          <w:rFonts w:asciiTheme="minorHAnsi" w:hAnsiTheme="minorHAnsi" w:cstheme="minorHAnsi"/>
          <w:szCs w:val="24"/>
        </w:rPr>
        <w:t xml:space="preserve"> it effectiveness in guiding</w:t>
      </w:r>
      <w:r>
        <w:rPr>
          <w:rFonts w:asciiTheme="minorHAnsi" w:hAnsiTheme="minorHAnsi" w:cstheme="minorHAnsi"/>
          <w:szCs w:val="24"/>
        </w:rPr>
        <w:t xml:space="preserve"> </w:t>
      </w:r>
      <w:r w:rsidRPr="008B36F9">
        <w:rPr>
          <w:rFonts w:asciiTheme="minorHAnsi" w:hAnsiTheme="minorHAnsi" w:cstheme="minorHAnsi"/>
          <w:szCs w:val="24"/>
        </w:rPr>
        <w:t>learning</w:t>
      </w:r>
      <w:r>
        <w:rPr>
          <w:rFonts w:asciiTheme="minorHAnsi" w:hAnsiTheme="minorHAnsi" w:cstheme="minorHAnsi"/>
          <w:szCs w:val="24"/>
        </w:rPr>
        <w:t xml:space="preserve"> </w:t>
      </w:r>
      <w:r w:rsidRPr="008B36F9">
        <w:rPr>
          <w:rFonts w:asciiTheme="minorHAnsi" w:hAnsiTheme="minorHAnsi" w:cstheme="minorHAnsi"/>
          <w:szCs w:val="24"/>
        </w:rPr>
        <w:t>experience, some of them</w:t>
      </w:r>
      <w:r>
        <w:rPr>
          <w:rFonts w:asciiTheme="minorHAnsi" w:hAnsiTheme="minorHAnsi" w:cstheme="minorHAnsi"/>
          <w:szCs w:val="24"/>
        </w:rPr>
        <w:t xml:space="preserve"> were not </w:t>
      </w:r>
      <w:r w:rsidRPr="008B36F9">
        <w:rPr>
          <w:rFonts w:asciiTheme="minorHAnsi" w:hAnsiTheme="minorHAnsi" w:cstheme="minorHAnsi"/>
          <w:szCs w:val="24"/>
        </w:rPr>
        <w:t>very satisfied with its usability. Furthermore,</w:t>
      </w:r>
      <w:r>
        <w:rPr>
          <w:rFonts w:asciiTheme="minorHAnsi" w:hAnsiTheme="minorHAnsi" w:cstheme="minorHAnsi"/>
          <w:szCs w:val="24"/>
        </w:rPr>
        <w:t xml:space="preserve"> </w:t>
      </w:r>
      <w:r w:rsidRPr="008B36F9">
        <w:rPr>
          <w:rFonts w:asciiTheme="minorHAnsi" w:hAnsiTheme="minorHAnsi" w:cstheme="minorHAnsi"/>
          <w:szCs w:val="24"/>
        </w:rPr>
        <w:t>th</w:t>
      </w:r>
      <w:r>
        <w:rPr>
          <w:rFonts w:asciiTheme="minorHAnsi" w:hAnsiTheme="minorHAnsi" w:cstheme="minorHAnsi"/>
          <w:szCs w:val="24"/>
        </w:rPr>
        <w:t xml:space="preserve">e student started to be suspicious </w:t>
      </w:r>
      <w:r w:rsidRPr="008B36F9">
        <w:rPr>
          <w:rFonts w:asciiTheme="minorHAnsi" w:hAnsiTheme="minorHAnsi" w:cstheme="minorHAnsi"/>
          <w:szCs w:val="24"/>
        </w:rPr>
        <w:t>that the Moodle alone</w:t>
      </w:r>
      <w:r>
        <w:rPr>
          <w:rFonts w:asciiTheme="minorHAnsi" w:hAnsiTheme="minorHAnsi" w:cstheme="minorHAnsi"/>
          <w:szCs w:val="24"/>
        </w:rPr>
        <w:t xml:space="preserve"> </w:t>
      </w:r>
      <w:r w:rsidRPr="008B36F9">
        <w:rPr>
          <w:rFonts w:asciiTheme="minorHAnsi" w:hAnsiTheme="minorHAnsi" w:cstheme="minorHAnsi"/>
          <w:szCs w:val="24"/>
        </w:rPr>
        <w:t>is not helpful in replacing</w:t>
      </w:r>
      <w:r>
        <w:rPr>
          <w:rFonts w:asciiTheme="minorHAnsi" w:hAnsiTheme="minorHAnsi" w:cstheme="minorHAnsi"/>
          <w:szCs w:val="24"/>
        </w:rPr>
        <w:t xml:space="preserve"> </w:t>
      </w:r>
      <w:r w:rsidRPr="008B36F9">
        <w:rPr>
          <w:rFonts w:asciiTheme="minorHAnsi" w:hAnsiTheme="minorHAnsi" w:cstheme="minorHAnsi"/>
          <w:szCs w:val="24"/>
        </w:rPr>
        <w:t>traditional</w:t>
      </w:r>
      <w:r>
        <w:rPr>
          <w:rFonts w:asciiTheme="minorHAnsi" w:hAnsiTheme="minorHAnsi" w:cstheme="minorHAnsi"/>
          <w:szCs w:val="24"/>
        </w:rPr>
        <w:t xml:space="preserve"> </w:t>
      </w:r>
      <w:r w:rsidRPr="008B36F9">
        <w:rPr>
          <w:rFonts w:asciiTheme="minorHAnsi" w:hAnsiTheme="minorHAnsi" w:cstheme="minorHAnsi"/>
          <w:szCs w:val="24"/>
        </w:rPr>
        <w:t>classroom</w:t>
      </w:r>
      <w:r>
        <w:rPr>
          <w:rFonts w:asciiTheme="minorHAnsi" w:hAnsiTheme="minorHAnsi" w:cstheme="minorHAnsi"/>
          <w:szCs w:val="24"/>
        </w:rPr>
        <w:t xml:space="preserve"> </w:t>
      </w:r>
      <w:r w:rsidRPr="008B36F9">
        <w:rPr>
          <w:rFonts w:asciiTheme="minorHAnsi" w:hAnsiTheme="minorHAnsi" w:cstheme="minorHAnsi"/>
          <w:szCs w:val="24"/>
        </w:rPr>
        <w:t>experience. The survey found them to outline trustworthiness of the platform in delivering information and effectuate two-way communication among teachers and students to be possible choices for enhancing student experience through Moodle service improvements.</w:t>
      </w:r>
    </w:p>
    <w:p w14:paraId="4DE545F0" w14:textId="5E4046FF" w:rsidR="00733E92" w:rsidRDefault="00B77CFE" w:rsidP="00A006F9">
      <w:pPr>
        <w:ind w:left="0" w:firstLine="0"/>
        <w:rPr>
          <w:rFonts w:asciiTheme="minorHAnsi" w:hAnsiTheme="minorHAnsi" w:cstheme="minorHAnsi"/>
          <w:szCs w:val="24"/>
        </w:rPr>
      </w:pPr>
      <w:r w:rsidRPr="008B36F9">
        <w:rPr>
          <w:rFonts w:asciiTheme="minorHAnsi" w:hAnsiTheme="minorHAnsi" w:cstheme="minorHAnsi"/>
          <w:szCs w:val="24"/>
        </w:rPr>
        <w:t xml:space="preserve">These finds </w:t>
      </w:r>
      <w:r>
        <w:rPr>
          <w:rFonts w:asciiTheme="minorHAnsi" w:hAnsiTheme="minorHAnsi" w:cstheme="minorHAnsi"/>
          <w:szCs w:val="24"/>
        </w:rPr>
        <w:t xml:space="preserve">correspond </w:t>
      </w:r>
      <w:r w:rsidRPr="008B36F9">
        <w:rPr>
          <w:rFonts w:asciiTheme="minorHAnsi" w:hAnsiTheme="minorHAnsi" w:cstheme="minorHAnsi"/>
          <w:szCs w:val="24"/>
        </w:rPr>
        <w:t>with the findings from</w:t>
      </w:r>
      <w:r>
        <w:rPr>
          <w:rFonts w:asciiTheme="minorHAnsi" w:hAnsiTheme="minorHAnsi" w:cstheme="minorHAnsi"/>
          <w:szCs w:val="24"/>
        </w:rPr>
        <w:t xml:space="preserve"> </w:t>
      </w:r>
      <w:r w:rsidRPr="008B36F9">
        <w:rPr>
          <w:rFonts w:asciiTheme="minorHAnsi" w:hAnsiTheme="minorHAnsi" w:cstheme="minorHAnsi"/>
          <w:szCs w:val="24"/>
        </w:rPr>
        <w:t xml:space="preserve">the secondary data analysis as various researchers found </w:t>
      </w:r>
      <w:r>
        <w:rPr>
          <w:rFonts w:asciiTheme="minorHAnsi" w:hAnsiTheme="minorHAnsi" w:cstheme="minorHAnsi"/>
          <w:szCs w:val="24"/>
        </w:rPr>
        <w:t>virtual Lea</w:t>
      </w:r>
      <w:r w:rsidR="00175386">
        <w:rPr>
          <w:rFonts w:asciiTheme="minorHAnsi" w:hAnsiTheme="minorHAnsi" w:cstheme="minorHAnsi"/>
          <w:szCs w:val="24"/>
        </w:rPr>
        <w:t>r</w:t>
      </w:r>
      <w:r>
        <w:rPr>
          <w:rFonts w:asciiTheme="minorHAnsi" w:hAnsiTheme="minorHAnsi" w:cstheme="minorHAnsi"/>
          <w:szCs w:val="24"/>
        </w:rPr>
        <w:t>ning environment</w:t>
      </w:r>
      <w:r w:rsidRPr="008B36F9">
        <w:rPr>
          <w:rFonts w:asciiTheme="minorHAnsi" w:hAnsiTheme="minorHAnsi" w:cstheme="minorHAnsi"/>
          <w:szCs w:val="24"/>
        </w:rPr>
        <w:t xml:space="preserve"> to be the future of positive student learning</w:t>
      </w:r>
      <w:r>
        <w:rPr>
          <w:rFonts w:asciiTheme="minorHAnsi" w:hAnsiTheme="minorHAnsi" w:cstheme="minorHAnsi"/>
          <w:szCs w:val="24"/>
        </w:rPr>
        <w:t xml:space="preserve"> </w:t>
      </w:r>
      <w:r w:rsidRPr="008B36F9">
        <w:rPr>
          <w:rFonts w:asciiTheme="minorHAnsi" w:hAnsiTheme="minorHAnsi" w:cstheme="minorHAnsi"/>
          <w:szCs w:val="24"/>
        </w:rPr>
        <w:t xml:space="preserve">experience, although pointing out several areas of concern to finally </w:t>
      </w:r>
      <w:r>
        <w:rPr>
          <w:rFonts w:asciiTheme="minorHAnsi" w:hAnsiTheme="minorHAnsi" w:cstheme="minorHAnsi"/>
          <w:szCs w:val="24"/>
        </w:rPr>
        <w:t>accomplish</w:t>
      </w:r>
      <w:r w:rsidRPr="008B36F9">
        <w:rPr>
          <w:rFonts w:asciiTheme="minorHAnsi" w:hAnsiTheme="minorHAnsi" w:cstheme="minorHAnsi"/>
          <w:szCs w:val="24"/>
        </w:rPr>
        <w:t xml:space="preserve"> the process.</w:t>
      </w:r>
      <w:r>
        <w:rPr>
          <w:rFonts w:asciiTheme="minorHAnsi" w:hAnsiTheme="minorHAnsi" w:cstheme="minorHAnsi"/>
          <w:szCs w:val="24"/>
        </w:rPr>
        <w:t xml:space="preserve"> </w:t>
      </w:r>
      <w:r w:rsidRPr="008B36F9">
        <w:rPr>
          <w:rFonts w:asciiTheme="minorHAnsi" w:hAnsiTheme="minorHAnsi" w:cstheme="minorHAnsi"/>
          <w:szCs w:val="24"/>
        </w:rPr>
        <w:t>The</w:t>
      </w:r>
      <w:r>
        <w:rPr>
          <w:rFonts w:asciiTheme="minorHAnsi" w:hAnsiTheme="minorHAnsi" w:cstheme="minorHAnsi"/>
          <w:szCs w:val="24"/>
        </w:rPr>
        <w:t xml:space="preserve"> </w:t>
      </w:r>
      <w:r w:rsidRPr="008B36F9">
        <w:rPr>
          <w:rFonts w:asciiTheme="minorHAnsi" w:hAnsiTheme="minorHAnsi" w:cstheme="minorHAnsi"/>
          <w:szCs w:val="24"/>
        </w:rPr>
        <w:t>findings also along with the claims of increased interactive guidance for students</w:t>
      </w:r>
      <w:r>
        <w:rPr>
          <w:rFonts w:asciiTheme="minorHAnsi" w:hAnsiTheme="minorHAnsi" w:cstheme="minorHAnsi"/>
          <w:szCs w:val="24"/>
        </w:rPr>
        <w:t xml:space="preserve"> </w:t>
      </w:r>
      <w:r w:rsidRPr="008B36F9">
        <w:rPr>
          <w:rFonts w:asciiTheme="minorHAnsi" w:hAnsiTheme="minorHAnsi" w:cstheme="minorHAnsi"/>
          <w:szCs w:val="24"/>
        </w:rPr>
        <w:t>in online learning</w:t>
      </w:r>
      <w:r>
        <w:rPr>
          <w:rFonts w:asciiTheme="minorHAnsi" w:hAnsiTheme="minorHAnsi" w:cstheme="minorHAnsi"/>
          <w:szCs w:val="24"/>
        </w:rPr>
        <w:t xml:space="preserve"> </w:t>
      </w:r>
      <w:r w:rsidRPr="008B36F9">
        <w:rPr>
          <w:rFonts w:asciiTheme="minorHAnsi" w:hAnsiTheme="minorHAnsi" w:cstheme="minorHAnsi"/>
          <w:szCs w:val="24"/>
        </w:rPr>
        <w:t>platform for improving</w:t>
      </w:r>
      <w:r>
        <w:rPr>
          <w:rFonts w:asciiTheme="minorHAnsi" w:hAnsiTheme="minorHAnsi" w:cstheme="minorHAnsi"/>
          <w:szCs w:val="24"/>
        </w:rPr>
        <w:t xml:space="preserve"> </w:t>
      </w:r>
      <w:r w:rsidRPr="008B36F9">
        <w:rPr>
          <w:rFonts w:asciiTheme="minorHAnsi" w:hAnsiTheme="minorHAnsi" w:cstheme="minorHAnsi"/>
          <w:szCs w:val="24"/>
        </w:rPr>
        <w:t>student</w:t>
      </w:r>
      <w:r>
        <w:rPr>
          <w:rFonts w:asciiTheme="minorHAnsi" w:hAnsiTheme="minorHAnsi" w:cstheme="minorHAnsi"/>
          <w:szCs w:val="24"/>
        </w:rPr>
        <w:t xml:space="preserve"> </w:t>
      </w:r>
      <w:r w:rsidRPr="008B36F9">
        <w:rPr>
          <w:rFonts w:asciiTheme="minorHAnsi" w:hAnsiTheme="minorHAnsi" w:cstheme="minorHAnsi"/>
          <w:szCs w:val="24"/>
        </w:rPr>
        <w:t>experience during the learning</w:t>
      </w:r>
      <w:r>
        <w:rPr>
          <w:rFonts w:asciiTheme="minorHAnsi" w:hAnsiTheme="minorHAnsi" w:cstheme="minorHAnsi"/>
          <w:szCs w:val="24"/>
        </w:rPr>
        <w:t xml:space="preserve"> </w:t>
      </w:r>
      <w:r w:rsidRPr="008B36F9">
        <w:rPr>
          <w:rFonts w:asciiTheme="minorHAnsi" w:hAnsiTheme="minorHAnsi" w:cstheme="minorHAnsi"/>
          <w:szCs w:val="24"/>
        </w:rPr>
        <w:t>process (Richardson, 2003). However, the concern of trustworthiness of the platform casing positive or negative impact on the experience of students</w:t>
      </w:r>
      <w:r>
        <w:rPr>
          <w:rFonts w:asciiTheme="minorHAnsi" w:hAnsiTheme="minorHAnsi" w:cstheme="minorHAnsi"/>
          <w:szCs w:val="24"/>
        </w:rPr>
        <w:t xml:space="preserve"> </w:t>
      </w:r>
      <w:r w:rsidRPr="008B36F9">
        <w:rPr>
          <w:rFonts w:asciiTheme="minorHAnsi" w:hAnsiTheme="minorHAnsi" w:cstheme="minorHAnsi"/>
          <w:szCs w:val="24"/>
        </w:rPr>
        <w:t xml:space="preserve">were not that much identified in those studies. VLE learning is a </w:t>
      </w:r>
      <w:r>
        <w:rPr>
          <w:rFonts w:asciiTheme="minorHAnsi" w:hAnsiTheme="minorHAnsi" w:cstheme="minorHAnsi"/>
          <w:szCs w:val="24"/>
        </w:rPr>
        <w:t>great</w:t>
      </w:r>
      <w:r w:rsidRPr="008B36F9">
        <w:rPr>
          <w:rFonts w:asciiTheme="minorHAnsi" w:hAnsiTheme="minorHAnsi" w:cstheme="minorHAnsi"/>
          <w:szCs w:val="24"/>
        </w:rPr>
        <w:t xml:space="preserve"> process for expanding student learning experience in the digital </w:t>
      </w:r>
      <w:r w:rsidR="00175386" w:rsidRPr="008B36F9">
        <w:rPr>
          <w:rFonts w:asciiTheme="minorHAnsi" w:hAnsiTheme="minorHAnsi" w:cstheme="minorHAnsi"/>
          <w:szCs w:val="24"/>
        </w:rPr>
        <w:t>world</w:t>
      </w:r>
      <w:r w:rsidR="00175386">
        <w:rPr>
          <w:rFonts w:asciiTheme="minorHAnsi" w:hAnsiTheme="minorHAnsi" w:cstheme="minorHAnsi"/>
          <w:szCs w:val="24"/>
        </w:rPr>
        <w:t>, as</w:t>
      </w:r>
      <w:r>
        <w:rPr>
          <w:rFonts w:asciiTheme="minorHAnsi" w:hAnsiTheme="minorHAnsi" w:cstheme="minorHAnsi"/>
          <w:szCs w:val="24"/>
        </w:rPr>
        <w:t xml:space="preserve"> its confirmed</w:t>
      </w:r>
      <w:r w:rsidRPr="008B36F9">
        <w:rPr>
          <w:rFonts w:asciiTheme="minorHAnsi" w:hAnsiTheme="minorHAnsi" w:cstheme="minorHAnsi"/>
          <w:szCs w:val="24"/>
        </w:rPr>
        <w:t xml:space="preserve"> from both set of data analysis </w:t>
      </w:r>
      <w:r>
        <w:rPr>
          <w:rFonts w:asciiTheme="minorHAnsi" w:hAnsiTheme="minorHAnsi" w:cstheme="minorHAnsi"/>
          <w:szCs w:val="24"/>
        </w:rPr>
        <w:t>but</w:t>
      </w:r>
      <w:r w:rsidRPr="008B36F9">
        <w:rPr>
          <w:rFonts w:asciiTheme="minorHAnsi" w:hAnsiTheme="minorHAnsi" w:cstheme="minorHAnsi"/>
          <w:szCs w:val="24"/>
        </w:rPr>
        <w:t xml:space="preserve"> there are various concerns like successfully identifying student learning style preferences and accommodating for those through change in interface, easing the navigation tools, increase of useful and updated study resources, etc. (John, 2008).</w:t>
      </w:r>
    </w:p>
    <w:p w14:paraId="0DEFAA75" w14:textId="62F087C4" w:rsidR="00B77CFE" w:rsidRPr="008B36F9" w:rsidRDefault="00B77CFE" w:rsidP="00A006F9">
      <w:pPr>
        <w:ind w:left="0" w:firstLine="0"/>
        <w:rPr>
          <w:rFonts w:asciiTheme="minorHAnsi" w:hAnsiTheme="minorHAnsi" w:cstheme="minorHAnsi"/>
          <w:szCs w:val="24"/>
        </w:rPr>
      </w:pPr>
      <w:r w:rsidRPr="008B36F9">
        <w:rPr>
          <w:rFonts w:asciiTheme="minorHAnsi" w:hAnsiTheme="minorHAnsi" w:cstheme="minorHAnsi"/>
          <w:szCs w:val="24"/>
        </w:rPr>
        <w:t>According to these findings as collected from the research both in secondary data</w:t>
      </w:r>
      <w:r>
        <w:rPr>
          <w:rFonts w:asciiTheme="minorHAnsi" w:hAnsiTheme="minorHAnsi" w:cstheme="minorHAnsi"/>
          <w:szCs w:val="24"/>
        </w:rPr>
        <w:t xml:space="preserve"> </w:t>
      </w:r>
      <w:r w:rsidRPr="008B36F9">
        <w:rPr>
          <w:rFonts w:asciiTheme="minorHAnsi" w:hAnsiTheme="minorHAnsi" w:cstheme="minorHAnsi"/>
          <w:szCs w:val="24"/>
        </w:rPr>
        <w:t>analysis of</w:t>
      </w:r>
      <w:r>
        <w:rPr>
          <w:rFonts w:asciiTheme="minorHAnsi" w:hAnsiTheme="minorHAnsi" w:cstheme="minorHAnsi"/>
          <w:szCs w:val="24"/>
        </w:rPr>
        <w:t xml:space="preserve"> </w:t>
      </w:r>
      <w:r w:rsidRPr="008B36F9">
        <w:rPr>
          <w:rFonts w:asciiTheme="minorHAnsi" w:hAnsiTheme="minorHAnsi" w:cstheme="minorHAnsi"/>
          <w:szCs w:val="24"/>
        </w:rPr>
        <w:t>academic resources as well as from the primary</w:t>
      </w:r>
      <w:r>
        <w:rPr>
          <w:rFonts w:asciiTheme="minorHAnsi" w:hAnsiTheme="minorHAnsi" w:cstheme="minorHAnsi"/>
          <w:szCs w:val="24"/>
        </w:rPr>
        <w:t xml:space="preserve"> </w:t>
      </w:r>
      <w:r w:rsidRPr="008B36F9">
        <w:rPr>
          <w:rFonts w:asciiTheme="minorHAnsi" w:hAnsiTheme="minorHAnsi" w:cstheme="minorHAnsi"/>
          <w:szCs w:val="24"/>
        </w:rPr>
        <w:t xml:space="preserve">data analysis in the survey, there are several improvements which can be made in the present </w:t>
      </w:r>
      <w:r w:rsidR="00175386">
        <w:rPr>
          <w:rFonts w:asciiTheme="minorHAnsi" w:hAnsiTheme="minorHAnsi" w:cstheme="minorHAnsi"/>
          <w:szCs w:val="24"/>
        </w:rPr>
        <w:t xml:space="preserve">virtual learning environment </w:t>
      </w:r>
      <w:r w:rsidRPr="008B36F9">
        <w:rPr>
          <w:rFonts w:asciiTheme="minorHAnsi" w:hAnsiTheme="minorHAnsi" w:cstheme="minorHAnsi"/>
          <w:szCs w:val="24"/>
        </w:rPr>
        <w:t>- Moodle for increased success with student</w:t>
      </w:r>
      <w:r>
        <w:rPr>
          <w:rFonts w:asciiTheme="minorHAnsi" w:hAnsiTheme="minorHAnsi" w:cstheme="minorHAnsi"/>
          <w:szCs w:val="24"/>
        </w:rPr>
        <w:t xml:space="preserve"> </w:t>
      </w:r>
      <w:r w:rsidRPr="008B36F9">
        <w:rPr>
          <w:rFonts w:asciiTheme="minorHAnsi" w:hAnsiTheme="minorHAnsi" w:cstheme="minorHAnsi"/>
          <w:szCs w:val="24"/>
        </w:rPr>
        <w:t xml:space="preserve">learning and improved experience of these students in the </w:t>
      </w:r>
      <w:r w:rsidRPr="008B36F9">
        <w:rPr>
          <w:rFonts w:asciiTheme="minorHAnsi" w:hAnsiTheme="minorHAnsi" w:cstheme="minorHAnsi"/>
          <w:szCs w:val="24"/>
        </w:rPr>
        <w:lastRenderedPageBreak/>
        <w:t>process. The findings suggest</w:t>
      </w:r>
      <w:r>
        <w:rPr>
          <w:rFonts w:asciiTheme="minorHAnsi" w:hAnsiTheme="minorHAnsi" w:cstheme="minorHAnsi"/>
          <w:szCs w:val="24"/>
        </w:rPr>
        <w:t xml:space="preserve"> </w:t>
      </w:r>
      <w:r w:rsidRPr="008B36F9">
        <w:rPr>
          <w:rFonts w:asciiTheme="minorHAnsi" w:hAnsiTheme="minorHAnsi" w:cstheme="minorHAnsi"/>
          <w:szCs w:val="24"/>
        </w:rPr>
        <w:t>that</w:t>
      </w:r>
      <w:r>
        <w:rPr>
          <w:rFonts w:asciiTheme="minorHAnsi" w:hAnsiTheme="minorHAnsi" w:cstheme="minorHAnsi"/>
          <w:szCs w:val="24"/>
        </w:rPr>
        <w:t xml:space="preserve"> </w:t>
      </w:r>
      <w:r w:rsidRPr="008B36F9">
        <w:rPr>
          <w:rFonts w:asciiTheme="minorHAnsi" w:hAnsiTheme="minorHAnsi" w:cstheme="minorHAnsi"/>
          <w:szCs w:val="24"/>
        </w:rPr>
        <w:t xml:space="preserve">student understand the </w:t>
      </w:r>
      <w:r w:rsidR="00175386">
        <w:rPr>
          <w:rFonts w:asciiTheme="minorHAnsi" w:hAnsiTheme="minorHAnsi" w:cstheme="minorHAnsi"/>
          <w:szCs w:val="24"/>
        </w:rPr>
        <w:t>virtual learning environment</w:t>
      </w:r>
      <w:r w:rsidRPr="008B36F9">
        <w:rPr>
          <w:rFonts w:asciiTheme="minorHAnsi" w:hAnsiTheme="minorHAnsi" w:cstheme="minorHAnsi"/>
          <w:szCs w:val="24"/>
        </w:rPr>
        <w:t xml:space="preserve"> worth their at</w:t>
      </w:r>
      <w:r>
        <w:rPr>
          <w:rFonts w:asciiTheme="minorHAnsi" w:hAnsiTheme="minorHAnsi" w:cstheme="minorHAnsi"/>
          <w:szCs w:val="24"/>
        </w:rPr>
        <w:t>t</w:t>
      </w:r>
      <w:r w:rsidRPr="008B36F9">
        <w:rPr>
          <w:rFonts w:asciiTheme="minorHAnsi" w:hAnsiTheme="minorHAnsi" w:cstheme="minorHAnsi"/>
          <w:szCs w:val="24"/>
        </w:rPr>
        <w:t>ention</w:t>
      </w:r>
      <w:r>
        <w:rPr>
          <w:rFonts w:asciiTheme="minorHAnsi" w:hAnsiTheme="minorHAnsi" w:cstheme="minorHAnsi"/>
          <w:szCs w:val="24"/>
        </w:rPr>
        <w:t xml:space="preserve"> </w:t>
      </w:r>
      <w:r w:rsidRPr="008B36F9">
        <w:rPr>
          <w:rFonts w:asciiTheme="minorHAnsi" w:hAnsiTheme="minorHAnsi" w:cstheme="minorHAnsi"/>
          <w:szCs w:val="24"/>
        </w:rPr>
        <w:t>and positive experience if includes almost all relevant</w:t>
      </w:r>
      <w:r>
        <w:rPr>
          <w:rFonts w:asciiTheme="minorHAnsi" w:hAnsiTheme="minorHAnsi" w:cstheme="minorHAnsi"/>
          <w:szCs w:val="24"/>
        </w:rPr>
        <w:t xml:space="preserve"> </w:t>
      </w:r>
      <w:r w:rsidRPr="008B36F9">
        <w:rPr>
          <w:rFonts w:asciiTheme="minorHAnsi" w:hAnsiTheme="minorHAnsi" w:cstheme="minorHAnsi"/>
          <w:szCs w:val="24"/>
        </w:rPr>
        <w:t>applications of traditional learning</w:t>
      </w:r>
      <w:r>
        <w:rPr>
          <w:rFonts w:asciiTheme="minorHAnsi" w:hAnsiTheme="minorHAnsi" w:cstheme="minorHAnsi"/>
          <w:szCs w:val="24"/>
        </w:rPr>
        <w:t xml:space="preserve"> </w:t>
      </w:r>
      <w:r w:rsidRPr="008B36F9">
        <w:rPr>
          <w:rFonts w:asciiTheme="minorHAnsi" w:hAnsiTheme="minorHAnsi" w:cstheme="minorHAnsi"/>
          <w:szCs w:val="24"/>
        </w:rPr>
        <w:t>experience with increased</w:t>
      </w:r>
      <w:r>
        <w:rPr>
          <w:rFonts w:asciiTheme="minorHAnsi" w:hAnsiTheme="minorHAnsi" w:cstheme="minorHAnsi"/>
          <w:szCs w:val="24"/>
        </w:rPr>
        <w:t xml:space="preserve"> </w:t>
      </w:r>
      <w:r w:rsidRPr="008B36F9">
        <w:rPr>
          <w:rFonts w:asciiTheme="minorHAnsi" w:hAnsiTheme="minorHAnsi" w:cstheme="minorHAnsi"/>
          <w:szCs w:val="24"/>
        </w:rPr>
        <w:t>resources. The easy navigation of the site as well as improved interactive communication between students and tutors is also found to have potential in improving student learning experience in the Moodle service.</w:t>
      </w:r>
    </w:p>
    <w:p w14:paraId="3E6AFBA8" w14:textId="77777777" w:rsidR="00B77CFE" w:rsidRPr="007D43A6" w:rsidRDefault="00B77CFE" w:rsidP="00A006F9">
      <w:pPr>
        <w:pStyle w:val="Heading1"/>
        <w:ind w:left="0" w:firstLine="0"/>
        <w:rPr>
          <w:rFonts w:asciiTheme="minorHAnsi" w:hAnsiTheme="minorHAnsi" w:cstheme="minorHAnsi"/>
          <w:color w:val="auto"/>
          <w:sz w:val="24"/>
          <w:szCs w:val="24"/>
        </w:rPr>
      </w:pPr>
      <w:bookmarkStart w:id="12" w:name="_Toc37697292"/>
      <w:r w:rsidRPr="007D43A6">
        <w:rPr>
          <w:rFonts w:asciiTheme="minorHAnsi" w:hAnsiTheme="minorHAnsi" w:cstheme="minorHAnsi"/>
          <w:color w:val="auto"/>
          <w:sz w:val="24"/>
          <w:szCs w:val="24"/>
        </w:rPr>
        <w:t>C</w:t>
      </w:r>
      <w:r>
        <w:rPr>
          <w:rFonts w:asciiTheme="minorHAnsi" w:hAnsiTheme="minorHAnsi" w:cstheme="minorHAnsi"/>
          <w:color w:val="auto"/>
          <w:sz w:val="24"/>
          <w:szCs w:val="24"/>
        </w:rPr>
        <w:t>onclusion</w:t>
      </w:r>
      <w:bookmarkEnd w:id="12"/>
    </w:p>
    <w:p w14:paraId="29453BDE" w14:textId="0A47CBE7" w:rsidR="00B77CFE" w:rsidRPr="008B36F9" w:rsidRDefault="00B77CFE" w:rsidP="00A006F9">
      <w:pPr>
        <w:ind w:left="0" w:firstLine="0"/>
        <w:rPr>
          <w:rFonts w:asciiTheme="minorHAnsi" w:hAnsiTheme="minorHAnsi" w:cstheme="minorHAnsi"/>
          <w:szCs w:val="24"/>
        </w:rPr>
      </w:pPr>
      <w:r w:rsidRPr="008B36F9">
        <w:rPr>
          <w:rFonts w:asciiTheme="minorHAnsi" w:hAnsiTheme="minorHAnsi" w:cstheme="minorHAnsi"/>
          <w:szCs w:val="24"/>
        </w:rPr>
        <w:t>This research</w:t>
      </w:r>
      <w:r>
        <w:rPr>
          <w:rFonts w:asciiTheme="minorHAnsi" w:hAnsiTheme="minorHAnsi" w:cstheme="minorHAnsi"/>
          <w:szCs w:val="24"/>
        </w:rPr>
        <w:t xml:space="preserve"> </w:t>
      </w:r>
      <w:r w:rsidRPr="008B36F9">
        <w:rPr>
          <w:rFonts w:asciiTheme="minorHAnsi" w:hAnsiTheme="minorHAnsi" w:cstheme="minorHAnsi"/>
          <w:szCs w:val="24"/>
        </w:rPr>
        <w:t>meant to discuss on the possible impacts</w:t>
      </w:r>
      <w:r>
        <w:rPr>
          <w:rFonts w:asciiTheme="minorHAnsi" w:hAnsiTheme="minorHAnsi" w:cstheme="minorHAnsi"/>
          <w:szCs w:val="24"/>
        </w:rPr>
        <w:t xml:space="preserve"> </w:t>
      </w:r>
      <w:r w:rsidRPr="008B36F9">
        <w:rPr>
          <w:rFonts w:asciiTheme="minorHAnsi" w:hAnsiTheme="minorHAnsi" w:cstheme="minorHAnsi"/>
          <w:szCs w:val="24"/>
        </w:rPr>
        <w:t xml:space="preserve">that </w:t>
      </w:r>
      <w:r w:rsidR="00175386">
        <w:rPr>
          <w:rFonts w:asciiTheme="minorHAnsi" w:hAnsiTheme="minorHAnsi" w:cstheme="minorHAnsi"/>
          <w:szCs w:val="24"/>
        </w:rPr>
        <w:t xml:space="preserve">virtual learning environment </w:t>
      </w:r>
      <w:r w:rsidRPr="008B36F9">
        <w:rPr>
          <w:rFonts w:asciiTheme="minorHAnsi" w:hAnsiTheme="minorHAnsi" w:cstheme="minorHAnsi"/>
          <w:szCs w:val="24"/>
        </w:rPr>
        <w:t>has on student</w:t>
      </w:r>
      <w:r>
        <w:rPr>
          <w:rFonts w:asciiTheme="minorHAnsi" w:hAnsiTheme="minorHAnsi" w:cstheme="minorHAnsi"/>
          <w:szCs w:val="24"/>
        </w:rPr>
        <w:t xml:space="preserve"> </w:t>
      </w:r>
      <w:r w:rsidRPr="008B36F9">
        <w:rPr>
          <w:rFonts w:asciiTheme="minorHAnsi" w:hAnsiTheme="minorHAnsi" w:cstheme="minorHAnsi"/>
          <w:szCs w:val="24"/>
        </w:rPr>
        <w:t>experience in UWSTD. To find on this question, a methodological</w:t>
      </w:r>
      <w:r>
        <w:rPr>
          <w:rFonts w:asciiTheme="minorHAnsi" w:hAnsiTheme="minorHAnsi" w:cstheme="minorHAnsi"/>
          <w:szCs w:val="24"/>
        </w:rPr>
        <w:t xml:space="preserve"> </w:t>
      </w:r>
      <w:r w:rsidRPr="008B36F9">
        <w:rPr>
          <w:rFonts w:asciiTheme="minorHAnsi" w:hAnsiTheme="minorHAnsi" w:cstheme="minorHAnsi"/>
          <w:szCs w:val="24"/>
        </w:rPr>
        <w:t>approach to data collection and analysis was put in place. Through</w:t>
      </w:r>
      <w:r>
        <w:rPr>
          <w:rFonts w:asciiTheme="minorHAnsi" w:hAnsiTheme="minorHAnsi" w:cstheme="minorHAnsi"/>
          <w:szCs w:val="24"/>
        </w:rPr>
        <w:t xml:space="preserve"> </w:t>
      </w:r>
      <w:r w:rsidRPr="008B36F9">
        <w:rPr>
          <w:rFonts w:asciiTheme="minorHAnsi" w:hAnsiTheme="minorHAnsi" w:cstheme="minorHAnsi"/>
          <w:szCs w:val="24"/>
        </w:rPr>
        <w:t>collaboration</w:t>
      </w:r>
      <w:r>
        <w:rPr>
          <w:rFonts w:asciiTheme="minorHAnsi" w:hAnsiTheme="minorHAnsi" w:cstheme="minorHAnsi"/>
          <w:szCs w:val="24"/>
        </w:rPr>
        <w:t xml:space="preserve"> </w:t>
      </w:r>
      <w:r w:rsidRPr="008B36F9">
        <w:rPr>
          <w:rFonts w:asciiTheme="minorHAnsi" w:hAnsiTheme="minorHAnsi" w:cstheme="minorHAnsi"/>
          <w:szCs w:val="24"/>
        </w:rPr>
        <w:t>of secondary and primary research using an online questionnaire, the research objectives were accomplished, and</w:t>
      </w:r>
      <w:r>
        <w:rPr>
          <w:rFonts w:asciiTheme="minorHAnsi" w:hAnsiTheme="minorHAnsi" w:cstheme="minorHAnsi"/>
          <w:szCs w:val="24"/>
        </w:rPr>
        <w:t xml:space="preserve"> </w:t>
      </w:r>
      <w:r w:rsidRPr="008B36F9">
        <w:rPr>
          <w:rFonts w:asciiTheme="minorHAnsi" w:hAnsiTheme="minorHAnsi" w:cstheme="minorHAnsi"/>
          <w:szCs w:val="24"/>
        </w:rPr>
        <w:t>aim was fulfilled. The findings</w:t>
      </w:r>
      <w:r>
        <w:rPr>
          <w:rFonts w:asciiTheme="minorHAnsi" w:hAnsiTheme="minorHAnsi" w:cstheme="minorHAnsi"/>
          <w:szCs w:val="24"/>
        </w:rPr>
        <w:t xml:space="preserve"> </w:t>
      </w:r>
      <w:r w:rsidRPr="008B36F9">
        <w:rPr>
          <w:rFonts w:asciiTheme="minorHAnsi" w:hAnsiTheme="minorHAnsi" w:cstheme="minorHAnsi"/>
          <w:szCs w:val="24"/>
        </w:rPr>
        <w:t>suggest that in modern world of technology-based communication, the Moodle service is increasingly effective in contributing to a fast-paced learning performance. However, thoughts should be put for making</w:t>
      </w:r>
      <w:r>
        <w:rPr>
          <w:rFonts w:asciiTheme="minorHAnsi" w:hAnsiTheme="minorHAnsi" w:cstheme="minorHAnsi"/>
          <w:szCs w:val="24"/>
        </w:rPr>
        <w:t xml:space="preserve"> </w:t>
      </w:r>
      <w:r w:rsidRPr="008B36F9">
        <w:rPr>
          <w:rFonts w:asciiTheme="minorHAnsi" w:hAnsiTheme="minorHAnsi" w:cstheme="minorHAnsi"/>
          <w:szCs w:val="24"/>
        </w:rPr>
        <w:t>the platform more</w:t>
      </w:r>
      <w:r>
        <w:rPr>
          <w:rFonts w:asciiTheme="minorHAnsi" w:hAnsiTheme="minorHAnsi" w:cstheme="minorHAnsi"/>
          <w:szCs w:val="24"/>
        </w:rPr>
        <w:t xml:space="preserve"> </w:t>
      </w:r>
      <w:r w:rsidRPr="008B36F9">
        <w:rPr>
          <w:rFonts w:asciiTheme="minorHAnsi" w:hAnsiTheme="minorHAnsi" w:cstheme="minorHAnsi"/>
          <w:szCs w:val="24"/>
        </w:rPr>
        <w:t>engaging and easier to use for inducing better student experience.</w:t>
      </w:r>
    </w:p>
    <w:p w14:paraId="60167356" w14:textId="77777777" w:rsidR="00B77CFE" w:rsidRPr="008B36F9" w:rsidRDefault="00B77CFE" w:rsidP="00A006F9">
      <w:pPr>
        <w:ind w:left="0" w:firstLine="0"/>
        <w:rPr>
          <w:rFonts w:asciiTheme="minorHAnsi" w:hAnsiTheme="minorHAnsi" w:cstheme="minorHAnsi"/>
          <w:szCs w:val="24"/>
        </w:rPr>
      </w:pPr>
    </w:p>
    <w:p w14:paraId="58539337" w14:textId="77777777" w:rsidR="00B77CFE" w:rsidRPr="008B36F9" w:rsidRDefault="00B77CFE" w:rsidP="00A006F9">
      <w:pPr>
        <w:ind w:left="0" w:firstLine="0"/>
        <w:rPr>
          <w:rFonts w:asciiTheme="minorHAnsi" w:hAnsiTheme="minorHAnsi" w:cstheme="minorHAnsi"/>
          <w:szCs w:val="24"/>
        </w:rPr>
      </w:pPr>
    </w:p>
    <w:p w14:paraId="1943912E" w14:textId="77777777" w:rsidR="00B77CFE" w:rsidRPr="008B36F9" w:rsidRDefault="00B77CFE" w:rsidP="00A006F9">
      <w:pPr>
        <w:ind w:left="0" w:firstLine="0"/>
        <w:rPr>
          <w:rFonts w:asciiTheme="minorHAnsi" w:hAnsiTheme="minorHAnsi" w:cstheme="minorHAnsi"/>
          <w:szCs w:val="24"/>
        </w:rPr>
      </w:pPr>
    </w:p>
    <w:p w14:paraId="50255047" w14:textId="77777777" w:rsidR="00B77CFE" w:rsidRPr="008B36F9" w:rsidRDefault="00B77CFE" w:rsidP="00A006F9">
      <w:pPr>
        <w:ind w:left="0" w:firstLine="0"/>
        <w:rPr>
          <w:rFonts w:asciiTheme="minorHAnsi" w:hAnsiTheme="minorHAnsi" w:cstheme="minorHAnsi"/>
          <w:szCs w:val="24"/>
          <w:lang w:val="en-US"/>
        </w:rPr>
      </w:pPr>
    </w:p>
    <w:p w14:paraId="4A70B929" w14:textId="77777777" w:rsidR="00B77CFE" w:rsidRDefault="00B77CFE" w:rsidP="00A006F9">
      <w:pPr>
        <w:pStyle w:val="Heading2"/>
        <w:tabs>
          <w:tab w:val="center" w:pos="4820"/>
        </w:tabs>
        <w:rPr>
          <w:rFonts w:asciiTheme="minorHAnsi" w:hAnsiTheme="minorHAnsi" w:cstheme="minorHAnsi"/>
          <w:b/>
          <w:bCs/>
          <w:color w:val="auto"/>
          <w:sz w:val="24"/>
          <w:szCs w:val="24"/>
        </w:rPr>
      </w:pPr>
      <w:bookmarkStart w:id="13" w:name="_Toc37697293"/>
    </w:p>
    <w:p w14:paraId="75D0B9D8" w14:textId="77777777" w:rsidR="00B77CFE" w:rsidRDefault="00B77CFE" w:rsidP="00A006F9">
      <w:pPr>
        <w:pStyle w:val="Heading2"/>
        <w:tabs>
          <w:tab w:val="center" w:pos="4820"/>
        </w:tabs>
        <w:rPr>
          <w:rFonts w:asciiTheme="minorHAnsi" w:hAnsiTheme="minorHAnsi" w:cstheme="minorHAnsi"/>
          <w:b/>
          <w:bCs/>
          <w:color w:val="auto"/>
          <w:sz w:val="24"/>
          <w:szCs w:val="24"/>
        </w:rPr>
      </w:pPr>
    </w:p>
    <w:p w14:paraId="559C0FC9" w14:textId="77777777" w:rsidR="00B77CFE" w:rsidRDefault="00B77CFE" w:rsidP="00A006F9">
      <w:pPr>
        <w:pStyle w:val="Heading2"/>
        <w:tabs>
          <w:tab w:val="center" w:pos="4820"/>
        </w:tabs>
        <w:rPr>
          <w:rFonts w:asciiTheme="minorHAnsi" w:hAnsiTheme="minorHAnsi" w:cstheme="minorHAnsi"/>
          <w:b/>
          <w:bCs/>
          <w:color w:val="auto"/>
          <w:sz w:val="24"/>
          <w:szCs w:val="24"/>
        </w:rPr>
      </w:pPr>
    </w:p>
    <w:p w14:paraId="64FC5E95" w14:textId="33E00C5A" w:rsidR="00B77CFE" w:rsidRDefault="00B77CFE" w:rsidP="00A006F9">
      <w:pPr>
        <w:pStyle w:val="Heading2"/>
        <w:tabs>
          <w:tab w:val="center" w:pos="4820"/>
        </w:tabs>
        <w:rPr>
          <w:rFonts w:asciiTheme="minorHAnsi" w:hAnsiTheme="minorHAnsi" w:cstheme="minorHAnsi"/>
          <w:b/>
          <w:bCs/>
          <w:color w:val="auto"/>
          <w:sz w:val="24"/>
          <w:szCs w:val="24"/>
        </w:rPr>
      </w:pPr>
    </w:p>
    <w:p w14:paraId="3546B947" w14:textId="77777777" w:rsidR="00B77CFE" w:rsidRPr="00B77CFE" w:rsidRDefault="00B77CFE" w:rsidP="00A006F9">
      <w:pPr>
        <w:rPr>
          <w:lang w:val="en-US"/>
        </w:rPr>
      </w:pPr>
    </w:p>
    <w:p w14:paraId="6F7AA883" w14:textId="77777777" w:rsidR="00B77CFE" w:rsidRDefault="00B77CFE" w:rsidP="00A006F9">
      <w:pPr>
        <w:pStyle w:val="Heading2"/>
        <w:tabs>
          <w:tab w:val="center" w:pos="4820"/>
        </w:tabs>
        <w:rPr>
          <w:rFonts w:asciiTheme="minorHAnsi" w:hAnsiTheme="minorHAnsi" w:cstheme="minorHAnsi"/>
          <w:b/>
          <w:bCs/>
          <w:color w:val="auto"/>
          <w:sz w:val="24"/>
          <w:szCs w:val="24"/>
        </w:rPr>
      </w:pPr>
    </w:p>
    <w:p w14:paraId="4877B824" w14:textId="753EB7CD" w:rsidR="00B77CFE" w:rsidRDefault="00B77CFE" w:rsidP="00A006F9">
      <w:pPr>
        <w:pStyle w:val="Heading2"/>
        <w:tabs>
          <w:tab w:val="center" w:pos="4820"/>
        </w:tabs>
        <w:rPr>
          <w:rFonts w:asciiTheme="minorHAnsi" w:hAnsiTheme="minorHAnsi" w:cstheme="minorHAnsi"/>
          <w:b/>
          <w:bCs/>
          <w:color w:val="auto"/>
          <w:sz w:val="24"/>
          <w:szCs w:val="24"/>
        </w:rPr>
      </w:pPr>
    </w:p>
    <w:p w14:paraId="021E199B" w14:textId="77777777" w:rsidR="00B77CFE" w:rsidRPr="00B77CFE" w:rsidRDefault="00B77CFE" w:rsidP="00A006F9">
      <w:pPr>
        <w:rPr>
          <w:lang w:val="en-US"/>
        </w:rPr>
      </w:pPr>
    </w:p>
    <w:p w14:paraId="428580F8" w14:textId="40954FF5" w:rsidR="00B77CFE" w:rsidRPr="00F958F7" w:rsidRDefault="00B77CFE" w:rsidP="00A006F9">
      <w:pPr>
        <w:pStyle w:val="Heading2"/>
        <w:tabs>
          <w:tab w:val="center" w:pos="4820"/>
        </w:tabs>
        <w:rPr>
          <w:rFonts w:asciiTheme="minorHAnsi" w:hAnsiTheme="minorHAnsi" w:cstheme="minorHAnsi"/>
          <w:b/>
          <w:bCs/>
          <w:color w:val="auto"/>
          <w:sz w:val="24"/>
          <w:szCs w:val="24"/>
        </w:rPr>
      </w:pPr>
      <w:r w:rsidRPr="00F958F7">
        <w:rPr>
          <w:rFonts w:asciiTheme="minorHAnsi" w:hAnsiTheme="minorHAnsi" w:cstheme="minorHAnsi"/>
          <w:b/>
          <w:bCs/>
          <w:color w:val="auto"/>
          <w:sz w:val="24"/>
          <w:szCs w:val="24"/>
        </w:rPr>
        <w:lastRenderedPageBreak/>
        <w:t>References:</w:t>
      </w:r>
      <w:bookmarkEnd w:id="13"/>
    </w:p>
    <w:p w14:paraId="16B18762" w14:textId="3B29371B" w:rsidR="00B77CFE" w:rsidRDefault="00B77CFE" w:rsidP="00A006F9">
      <w:pPr>
        <w:pStyle w:val="Bibliography"/>
        <w:rPr>
          <w:noProof/>
          <w:szCs w:val="24"/>
        </w:rPr>
      </w:pPr>
      <w:r>
        <w:rPr>
          <w:rFonts w:asciiTheme="minorHAnsi" w:hAnsiTheme="minorHAnsi" w:cstheme="minorHAnsi"/>
          <w:szCs w:val="24"/>
        </w:rPr>
        <w:fldChar w:fldCharType="begin"/>
      </w:r>
      <w:r>
        <w:rPr>
          <w:rFonts w:asciiTheme="minorHAnsi" w:hAnsiTheme="minorHAnsi" w:cstheme="minorHAnsi"/>
          <w:szCs w:val="24"/>
        </w:rPr>
        <w:instrText xml:space="preserve"> BIBLIOGRAPHY  \l 2057 </w:instrText>
      </w:r>
      <w:r>
        <w:rPr>
          <w:rFonts w:asciiTheme="minorHAnsi" w:hAnsiTheme="minorHAnsi" w:cstheme="minorHAnsi"/>
          <w:szCs w:val="24"/>
        </w:rPr>
        <w:fldChar w:fldCharType="separate"/>
      </w:r>
      <w:r>
        <w:rPr>
          <w:noProof/>
        </w:rPr>
        <w:t xml:space="preserve">Bernard, H. R. (2013) </w:t>
      </w:r>
      <w:r>
        <w:rPr>
          <w:i/>
          <w:iCs/>
          <w:noProof/>
        </w:rPr>
        <w:t xml:space="preserve">Social Research Method: Qualitative and Quantitative Approaches. </w:t>
      </w:r>
      <w:r>
        <w:rPr>
          <w:noProof/>
        </w:rPr>
        <w:t>2nd Ed. California: Sage Publications.</w:t>
      </w:r>
    </w:p>
    <w:p w14:paraId="33A3738C" w14:textId="3733DD20" w:rsidR="00B77CFE" w:rsidRDefault="00B77CFE" w:rsidP="00A006F9">
      <w:pPr>
        <w:pStyle w:val="Bibliography"/>
        <w:rPr>
          <w:noProof/>
        </w:rPr>
      </w:pPr>
      <w:r>
        <w:rPr>
          <w:noProof/>
        </w:rPr>
        <w:t xml:space="preserve">David, N. Faglio, M. R. &amp; Lu. Y. (2010) </w:t>
      </w:r>
      <w:r>
        <w:rPr>
          <w:i/>
          <w:iCs/>
          <w:noProof/>
        </w:rPr>
        <w:t xml:space="preserve">Is It live or Is it Internrt?Experimant Estimates of the Effects Of Online Instruction On Student Learning. </w:t>
      </w:r>
      <w:r>
        <w:rPr>
          <w:noProof/>
        </w:rPr>
        <w:t>Cambridge, MA: National Bureau of Economics Research.</w:t>
      </w:r>
    </w:p>
    <w:p w14:paraId="20949D80" w14:textId="5BB6F80E" w:rsidR="00B77CFE" w:rsidRDefault="00B77CFE" w:rsidP="00A006F9">
      <w:pPr>
        <w:pStyle w:val="Bibliography"/>
        <w:rPr>
          <w:noProof/>
        </w:rPr>
      </w:pPr>
      <w:r>
        <w:rPr>
          <w:noProof/>
        </w:rPr>
        <w:t xml:space="preserve">Eraser, J. J. (2014) </w:t>
      </w:r>
      <w:r>
        <w:rPr>
          <w:i/>
          <w:iCs/>
          <w:noProof/>
        </w:rPr>
        <w:t xml:space="preserve">CSEDU 2014. Proceeding of the 6th International Conference On Computer Support Eduavtion. </w:t>
      </w:r>
      <w:r>
        <w:rPr>
          <w:noProof/>
        </w:rPr>
        <w:t>Barcelona, Spain : Education.</w:t>
      </w:r>
    </w:p>
    <w:p w14:paraId="006AF099" w14:textId="15570C5A" w:rsidR="00B77CFE" w:rsidRDefault="00B77CFE" w:rsidP="00A006F9">
      <w:pPr>
        <w:pStyle w:val="Bibliography"/>
        <w:rPr>
          <w:noProof/>
        </w:rPr>
      </w:pPr>
      <w:r>
        <w:rPr>
          <w:noProof/>
        </w:rPr>
        <w:t xml:space="preserve">Gossman, J. &amp; Baker, P. (2013) </w:t>
      </w:r>
      <w:r>
        <w:rPr>
          <w:i/>
          <w:iCs/>
          <w:noProof/>
        </w:rPr>
        <w:t xml:space="preserve">The Learning Impact of a Virtual. </w:t>
      </w:r>
      <w:r>
        <w:rPr>
          <w:noProof/>
        </w:rPr>
        <w:t xml:space="preserve">[Online] </w:t>
      </w:r>
      <w:r>
        <w:rPr>
          <w:noProof/>
        </w:rPr>
        <w:br/>
        <w:t xml:space="preserve">Available at: </w:t>
      </w:r>
      <w:r>
        <w:rPr>
          <w:noProof/>
          <w:u w:val="single"/>
        </w:rPr>
        <w:t>https://core.ac.uk/download/pdf/29422368.pdf</w:t>
      </w:r>
      <w:r>
        <w:rPr>
          <w:noProof/>
        </w:rPr>
        <w:br/>
        <w:t>[Accessed 06 05 2020].</w:t>
      </w:r>
    </w:p>
    <w:p w14:paraId="219CE0CB" w14:textId="47819550" w:rsidR="00B77CFE" w:rsidRDefault="00B77CFE" w:rsidP="00A006F9">
      <w:pPr>
        <w:pStyle w:val="Bibliography"/>
        <w:rPr>
          <w:noProof/>
        </w:rPr>
      </w:pPr>
      <w:r>
        <w:rPr>
          <w:noProof/>
        </w:rPr>
        <w:t xml:space="preserve">Hox, J. &amp; Boeije, H. (2005) Data Collection Primary vs Secondary. </w:t>
      </w:r>
      <w:r>
        <w:rPr>
          <w:i/>
          <w:iCs/>
          <w:noProof/>
        </w:rPr>
        <w:t xml:space="preserve">Encyclopedia of social measurement: </w:t>
      </w:r>
      <w:r>
        <w:rPr>
          <w:noProof/>
        </w:rPr>
        <w:t>Volume 1, pp. 593-599.</w:t>
      </w:r>
    </w:p>
    <w:p w14:paraId="1A68A2F7" w14:textId="5149F5E1" w:rsidR="00B77CFE" w:rsidRDefault="00B77CFE" w:rsidP="00A006F9">
      <w:pPr>
        <w:pStyle w:val="Bibliography"/>
        <w:rPr>
          <w:noProof/>
        </w:rPr>
      </w:pPr>
      <w:r>
        <w:rPr>
          <w:noProof/>
        </w:rPr>
        <w:t xml:space="preserve">John, P. D. &amp;  Wheel, S. (2012)  </w:t>
      </w:r>
      <w:r>
        <w:rPr>
          <w:i/>
          <w:iCs/>
          <w:noProof/>
        </w:rPr>
        <w:t xml:space="preserve">The digital Classroom; Harnessing Technology for the future of learning and teaching </w:t>
      </w:r>
      <w:r>
        <w:rPr>
          <w:noProof/>
        </w:rPr>
        <w:t>:Routledge.</w:t>
      </w:r>
    </w:p>
    <w:p w14:paraId="3B40AD31" w14:textId="1D6A8E16" w:rsidR="00B77CFE" w:rsidRDefault="00B77CFE" w:rsidP="00A006F9">
      <w:pPr>
        <w:pStyle w:val="Bibliography"/>
        <w:rPr>
          <w:noProof/>
        </w:rPr>
      </w:pPr>
      <w:r>
        <w:rPr>
          <w:noProof/>
        </w:rPr>
        <w:t xml:space="preserve">Kevin, J. D. et al. (2016) Creating interaction in online learning: </w:t>
      </w:r>
      <w:r>
        <w:rPr>
          <w:i/>
          <w:iCs/>
          <w:noProof/>
        </w:rPr>
        <w:t xml:space="preserve">A case study, </w:t>
      </w:r>
      <w:r>
        <w:rPr>
          <w:noProof/>
        </w:rPr>
        <w:t>15(3), pp. 202-215.</w:t>
      </w:r>
    </w:p>
    <w:p w14:paraId="3B410FA0" w14:textId="1BD99133" w:rsidR="00B77CFE" w:rsidRDefault="00B77CFE" w:rsidP="00A006F9">
      <w:pPr>
        <w:pStyle w:val="Bibliography"/>
        <w:rPr>
          <w:noProof/>
        </w:rPr>
      </w:pPr>
      <w:r>
        <w:rPr>
          <w:noProof/>
        </w:rPr>
        <w:t xml:space="preserve">Kop, R. ( 2011) The Challenges to Connective Learning on Open Online Networks Learning Experiences during a Massive Open Online Course International Review of Research into Open; </w:t>
      </w:r>
      <w:r>
        <w:rPr>
          <w:i/>
          <w:iCs/>
          <w:noProof/>
        </w:rPr>
        <w:t xml:space="preserve">International Review Of Research in Open and Distance, </w:t>
      </w:r>
      <w:r>
        <w:rPr>
          <w:noProof/>
        </w:rPr>
        <w:t>12 (3).</w:t>
      </w:r>
    </w:p>
    <w:p w14:paraId="4A012E9D" w14:textId="04A415A4" w:rsidR="00B77CFE" w:rsidRDefault="00B77CFE" w:rsidP="00A006F9">
      <w:pPr>
        <w:pStyle w:val="Bibliography"/>
        <w:rPr>
          <w:noProof/>
        </w:rPr>
      </w:pPr>
      <w:r>
        <w:rPr>
          <w:noProof/>
        </w:rPr>
        <w:t xml:space="preserve">Leedy, P. &amp; Ormnd, J. E. ( 2005) </w:t>
      </w:r>
      <w:r>
        <w:rPr>
          <w:i/>
          <w:iCs/>
          <w:noProof/>
        </w:rPr>
        <w:t xml:space="preserve">Practical Research ; planning and design. </w:t>
      </w:r>
      <w:r>
        <w:rPr>
          <w:noProof/>
        </w:rPr>
        <w:t>8th Ed. Upper Saddle River, N.J : Merrill Prentice Hall.</w:t>
      </w:r>
    </w:p>
    <w:p w14:paraId="2A660D6F" w14:textId="77777777" w:rsidR="00B77CFE" w:rsidRDefault="00B77CFE" w:rsidP="00A006F9">
      <w:pPr>
        <w:pStyle w:val="Bibliography"/>
        <w:rPr>
          <w:noProof/>
        </w:rPr>
      </w:pPr>
      <w:r>
        <w:rPr>
          <w:noProof/>
        </w:rPr>
        <w:t xml:space="preserve">Morgan, P. (2017) </w:t>
      </w:r>
      <w:r>
        <w:rPr>
          <w:i/>
          <w:iCs/>
          <w:noProof/>
        </w:rPr>
        <w:t xml:space="preserve">Business student's Guide to Study and Employability. </w:t>
      </w:r>
      <w:r>
        <w:rPr>
          <w:noProof/>
        </w:rPr>
        <w:t>London: Sage.</w:t>
      </w:r>
    </w:p>
    <w:p w14:paraId="281E3158" w14:textId="25DEEC54" w:rsidR="00B77CFE" w:rsidRDefault="00B77CFE" w:rsidP="00A006F9">
      <w:pPr>
        <w:pStyle w:val="Bibliography"/>
        <w:rPr>
          <w:noProof/>
        </w:rPr>
      </w:pPr>
      <w:r>
        <w:rPr>
          <w:noProof/>
        </w:rPr>
        <w:t xml:space="preserve">Palgrave, M. (2014) Bringing Real and Virtual Learning Together; </w:t>
      </w:r>
      <w:r>
        <w:rPr>
          <w:i/>
          <w:iCs/>
          <w:noProof/>
        </w:rPr>
        <w:t>Augmented Education</w:t>
      </w:r>
      <w:r>
        <w:rPr>
          <w:noProof/>
        </w:rPr>
        <w:t xml:space="preserve"> .In: Sheehy, K. Ferguson, R. Clough, G (ed)</w:t>
      </w:r>
      <w:r>
        <w:rPr>
          <w:i/>
          <w:iCs/>
          <w:noProof/>
        </w:rPr>
        <w:t xml:space="preserve">. </w:t>
      </w:r>
      <w:r>
        <w:rPr>
          <w:noProof/>
        </w:rPr>
        <w:t>NewYork: Palgrave Macmillan US, pp. 1X , 202.</w:t>
      </w:r>
    </w:p>
    <w:p w14:paraId="2957C487" w14:textId="741D0B62" w:rsidR="00B77CFE" w:rsidRDefault="00B77CFE" w:rsidP="00A006F9">
      <w:pPr>
        <w:pStyle w:val="Bibliography"/>
        <w:rPr>
          <w:noProof/>
        </w:rPr>
      </w:pPr>
      <w:r>
        <w:rPr>
          <w:noProof/>
        </w:rPr>
        <w:t xml:space="preserve">Richardson, J. &amp; Swan, K. (2003) An Examination Social Presence in online Courses in Relation to Student' Perceived Learning and Satisfaction; </w:t>
      </w:r>
      <w:r>
        <w:rPr>
          <w:i/>
          <w:iCs/>
          <w:noProof/>
        </w:rPr>
        <w:t xml:space="preserve">Journal of Asynchronous Learning Network, </w:t>
      </w:r>
      <w:r>
        <w:rPr>
          <w:noProof/>
        </w:rPr>
        <w:t>7</w:t>
      </w:r>
      <w:r w:rsidRPr="00D215E4">
        <w:rPr>
          <w:noProof/>
          <w:vertAlign w:val="superscript"/>
        </w:rPr>
        <w:t>th</w:t>
      </w:r>
      <w:r>
        <w:rPr>
          <w:noProof/>
        </w:rPr>
        <w:t xml:space="preserve"> March, p. 1.</w:t>
      </w:r>
    </w:p>
    <w:p w14:paraId="271B346E" w14:textId="194AA9A3" w:rsidR="00B77CFE" w:rsidRPr="00673BDE" w:rsidRDefault="00B77CFE" w:rsidP="00A006F9">
      <w:pPr>
        <w:pStyle w:val="Bibliography"/>
        <w:rPr>
          <w:noProof/>
          <w:sz w:val="22"/>
        </w:rPr>
      </w:pPr>
      <w:r>
        <w:rPr>
          <w:noProof/>
        </w:rPr>
        <w:t xml:space="preserve">Saunders, M. N. K.,Lewis, P. &amp; Thornhil, A. (2012) </w:t>
      </w:r>
      <w:r>
        <w:rPr>
          <w:i/>
          <w:iCs/>
          <w:noProof/>
        </w:rPr>
        <w:t xml:space="preserve">Research Method for Business Student. </w:t>
      </w:r>
      <w:r>
        <w:rPr>
          <w:noProof/>
        </w:rPr>
        <w:t>6th Ed. Harlow: Pearson.</w:t>
      </w:r>
    </w:p>
    <w:p w14:paraId="59B71B14" w14:textId="605A8F94" w:rsidR="00B77CFE" w:rsidRPr="00AE0620" w:rsidRDefault="00B77CFE" w:rsidP="00A006F9">
      <w:pPr>
        <w:pStyle w:val="Bibliography"/>
        <w:rPr>
          <w:noProof/>
        </w:rPr>
      </w:pPr>
      <w:r>
        <w:rPr>
          <w:noProof/>
        </w:rPr>
        <w:lastRenderedPageBreak/>
        <w:t xml:space="preserve">Scardamalia, M. &amp; Bereiter, C. (2006) Knowledge Building; Theory, Pedagogy, and Technology. In: K. Sawyer, (ed). </w:t>
      </w:r>
      <w:r>
        <w:rPr>
          <w:i/>
          <w:iCs/>
          <w:noProof/>
        </w:rPr>
        <w:t xml:space="preserve">Cambridge Handbook of learning Science. </w:t>
      </w:r>
      <w:r>
        <w:rPr>
          <w:noProof/>
        </w:rPr>
        <w:t>New York: Cambridge University Press, pp. 97-118.</w:t>
      </w:r>
    </w:p>
    <w:p w14:paraId="6096B42B" w14:textId="0D4317E8" w:rsidR="00B77CFE" w:rsidRDefault="00B77CFE" w:rsidP="00A006F9">
      <w:pPr>
        <w:pStyle w:val="Bibliography"/>
        <w:rPr>
          <w:noProof/>
        </w:rPr>
      </w:pPr>
      <w:r>
        <w:rPr>
          <w:noProof/>
        </w:rPr>
        <w:t xml:space="preserve">Wilson, J. (2017) Certificate in Higher Education; Skills for the Workplace Student Year Book. In: </w:t>
      </w:r>
      <w:r>
        <w:rPr>
          <w:i/>
          <w:iCs/>
          <w:noProof/>
        </w:rPr>
        <w:t xml:space="preserve">Using Secondary Data. </w:t>
      </w:r>
      <w:r>
        <w:rPr>
          <w:noProof/>
        </w:rPr>
        <w:t>Londo: Sage, pp. 159-159.</w:t>
      </w:r>
    </w:p>
    <w:p w14:paraId="108AB0AA" w14:textId="61F8CB6A" w:rsidR="00B77CFE" w:rsidRDefault="00B77CFE" w:rsidP="00A006F9">
      <w:pPr>
        <w:tabs>
          <w:tab w:val="left" w:pos="2330"/>
        </w:tabs>
        <w:ind w:left="0" w:firstLine="0"/>
        <w:rPr>
          <w:rFonts w:asciiTheme="minorHAnsi" w:hAnsiTheme="minorHAnsi" w:cstheme="minorHAnsi"/>
          <w:szCs w:val="24"/>
        </w:rPr>
      </w:pPr>
      <w:r>
        <w:rPr>
          <w:rFonts w:asciiTheme="minorHAnsi" w:hAnsiTheme="minorHAnsi" w:cstheme="minorHAnsi"/>
          <w:szCs w:val="24"/>
        </w:rPr>
        <w:fldChar w:fldCharType="end"/>
      </w:r>
    </w:p>
    <w:p w14:paraId="33A81179" w14:textId="77777777" w:rsidR="00B77CFE" w:rsidRDefault="00B77CFE" w:rsidP="00A006F9">
      <w:pPr>
        <w:ind w:left="0" w:firstLine="0"/>
        <w:rPr>
          <w:rFonts w:asciiTheme="minorHAnsi" w:hAnsiTheme="minorHAnsi" w:cstheme="minorHAnsi"/>
          <w:szCs w:val="24"/>
        </w:rPr>
      </w:pPr>
    </w:p>
    <w:p w14:paraId="51B30CC6" w14:textId="77777777" w:rsidR="00B77CFE" w:rsidRDefault="00B77CFE" w:rsidP="00A006F9">
      <w:pPr>
        <w:ind w:left="0" w:firstLine="0"/>
        <w:rPr>
          <w:rFonts w:asciiTheme="minorHAnsi" w:hAnsiTheme="minorHAnsi" w:cstheme="minorHAnsi"/>
          <w:szCs w:val="24"/>
        </w:rPr>
      </w:pPr>
    </w:p>
    <w:p w14:paraId="5CFDDC26" w14:textId="77777777" w:rsidR="00B77CFE" w:rsidRDefault="00B77CFE" w:rsidP="00A006F9">
      <w:pPr>
        <w:ind w:left="0" w:firstLine="0"/>
        <w:rPr>
          <w:rFonts w:asciiTheme="minorHAnsi" w:hAnsiTheme="minorHAnsi" w:cstheme="minorHAnsi"/>
          <w:szCs w:val="24"/>
        </w:rPr>
      </w:pPr>
    </w:p>
    <w:p w14:paraId="11F37DF1" w14:textId="77777777" w:rsidR="00B77CFE" w:rsidRDefault="00B77CFE" w:rsidP="00A006F9">
      <w:pPr>
        <w:ind w:left="0" w:firstLine="0"/>
        <w:rPr>
          <w:rFonts w:asciiTheme="minorHAnsi" w:hAnsiTheme="minorHAnsi" w:cstheme="minorHAnsi"/>
          <w:szCs w:val="24"/>
        </w:rPr>
      </w:pPr>
    </w:p>
    <w:p w14:paraId="45333BC0" w14:textId="77777777" w:rsidR="00B77CFE" w:rsidRDefault="00B77CFE" w:rsidP="00A006F9">
      <w:pPr>
        <w:ind w:left="0" w:firstLine="0"/>
        <w:rPr>
          <w:rFonts w:asciiTheme="minorHAnsi" w:hAnsiTheme="minorHAnsi" w:cstheme="minorHAnsi"/>
          <w:szCs w:val="24"/>
        </w:rPr>
      </w:pPr>
    </w:p>
    <w:p w14:paraId="59880D3D" w14:textId="20A07AD3" w:rsidR="00B77CFE" w:rsidRDefault="00B77CFE" w:rsidP="00A006F9">
      <w:pPr>
        <w:ind w:left="0" w:firstLine="0"/>
        <w:rPr>
          <w:rFonts w:asciiTheme="minorHAnsi" w:hAnsiTheme="minorHAnsi" w:cstheme="minorHAnsi"/>
          <w:szCs w:val="24"/>
        </w:rPr>
      </w:pPr>
    </w:p>
    <w:p w14:paraId="5370CADB" w14:textId="77777777" w:rsidR="00B77CFE" w:rsidRDefault="00B77CFE" w:rsidP="00A006F9">
      <w:pPr>
        <w:ind w:left="0" w:firstLine="0"/>
        <w:rPr>
          <w:rFonts w:asciiTheme="minorHAnsi" w:hAnsiTheme="minorHAnsi" w:cstheme="minorHAnsi"/>
          <w:szCs w:val="24"/>
        </w:rPr>
      </w:pPr>
    </w:p>
    <w:p w14:paraId="29230A67" w14:textId="77777777" w:rsidR="00B77CFE" w:rsidRDefault="00B77CFE" w:rsidP="00A006F9">
      <w:pPr>
        <w:ind w:left="0" w:firstLine="0"/>
        <w:rPr>
          <w:rFonts w:asciiTheme="minorHAnsi" w:hAnsiTheme="minorHAnsi" w:cstheme="minorHAnsi"/>
          <w:szCs w:val="24"/>
        </w:rPr>
      </w:pPr>
    </w:p>
    <w:p w14:paraId="4052D8E6" w14:textId="77777777" w:rsidR="00B77CFE" w:rsidRDefault="00B77CFE" w:rsidP="00A006F9">
      <w:pPr>
        <w:ind w:left="0" w:firstLine="0"/>
        <w:rPr>
          <w:rFonts w:asciiTheme="minorHAnsi" w:hAnsiTheme="minorHAnsi" w:cstheme="minorHAnsi"/>
          <w:szCs w:val="24"/>
        </w:rPr>
      </w:pPr>
    </w:p>
    <w:p w14:paraId="4557D455" w14:textId="77777777" w:rsidR="00B77CFE" w:rsidRPr="008B36F9" w:rsidRDefault="00B77CFE" w:rsidP="00A006F9">
      <w:pPr>
        <w:ind w:left="0" w:firstLine="0"/>
        <w:rPr>
          <w:rFonts w:asciiTheme="minorHAnsi" w:hAnsiTheme="minorHAnsi" w:cstheme="minorHAnsi"/>
          <w:szCs w:val="24"/>
        </w:rPr>
      </w:pPr>
    </w:p>
    <w:p w14:paraId="33175B0C" w14:textId="77777777" w:rsidR="00673BDE" w:rsidRDefault="00673BDE" w:rsidP="00A006F9">
      <w:pPr>
        <w:pStyle w:val="Heading2"/>
        <w:rPr>
          <w:rFonts w:asciiTheme="minorHAnsi" w:hAnsiTheme="minorHAnsi" w:cstheme="minorHAnsi"/>
          <w:b/>
          <w:bCs/>
          <w:color w:val="auto"/>
          <w:sz w:val="24"/>
          <w:szCs w:val="24"/>
        </w:rPr>
      </w:pPr>
      <w:bookmarkStart w:id="14" w:name="_Toc37697294"/>
    </w:p>
    <w:p w14:paraId="5DA14AE9" w14:textId="77777777" w:rsidR="00673BDE" w:rsidRDefault="00673BDE" w:rsidP="00A006F9">
      <w:pPr>
        <w:pStyle w:val="Heading2"/>
        <w:rPr>
          <w:rFonts w:asciiTheme="minorHAnsi" w:hAnsiTheme="minorHAnsi" w:cstheme="minorHAnsi"/>
          <w:b/>
          <w:bCs/>
          <w:color w:val="auto"/>
          <w:sz w:val="24"/>
          <w:szCs w:val="24"/>
        </w:rPr>
      </w:pPr>
    </w:p>
    <w:p w14:paraId="645760DB" w14:textId="77777777" w:rsidR="00673BDE" w:rsidRDefault="00673BDE" w:rsidP="00A006F9">
      <w:pPr>
        <w:pStyle w:val="Heading2"/>
        <w:rPr>
          <w:rFonts w:asciiTheme="minorHAnsi" w:hAnsiTheme="minorHAnsi" w:cstheme="minorHAnsi"/>
          <w:b/>
          <w:bCs/>
          <w:color w:val="auto"/>
          <w:sz w:val="24"/>
          <w:szCs w:val="24"/>
        </w:rPr>
      </w:pPr>
    </w:p>
    <w:p w14:paraId="31CDFD55" w14:textId="77777777" w:rsidR="00673BDE" w:rsidRDefault="00673BDE" w:rsidP="00A006F9">
      <w:pPr>
        <w:pStyle w:val="Heading2"/>
        <w:rPr>
          <w:rFonts w:asciiTheme="minorHAnsi" w:hAnsiTheme="minorHAnsi" w:cstheme="minorHAnsi"/>
          <w:b/>
          <w:bCs/>
          <w:color w:val="auto"/>
          <w:sz w:val="24"/>
          <w:szCs w:val="24"/>
        </w:rPr>
      </w:pPr>
    </w:p>
    <w:p w14:paraId="3036F349" w14:textId="77777777" w:rsidR="00673BDE" w:rsidRDefault="00673BDE" w:rsidP="00A006F9">
      <w:pPr>
        <w:pStyle w:val="Heading2"/>
        <w:rPr>
          <w:rFonts w:asciiTheme="minorHAnsi" w:hAnsiTheme="minorHAnsi" w:cstheme="minorHAnsi"/>
          <w:b/>
          <w:bCs/>
          <w:color w:val="auto"/>
          <w:sz w:val="24"/>
          <w:szCs w:val="24"/>
        </w:rPr>
      </w:pPr>
    </w:p>
    <w:p w14:paraId="571F89DC" w14:textId="77777777" w:rsidR="00673BDE" w:rsidRDefault="00673BDE" w:rsidP="00A006F9">
      <w:pPr>
        <w:pStyle w:val="Heading2"/>
        <w:rPr>
          <w:rFonts w:asciiTheme="minorHAnsi" w:hAnsiTheme="minorHAnsi" w:cstheme="minorHAnsi"/>
          <w:b/>
          <w:bCs/>
          <w:color w:val="auto"/>
          <w:sz w:val="24"/>
          <w:szCs w:val="24"/>
        </w:rPr>
      </w:pPr>
    </w:p>
    <w:p w14:paraId="3300D75E" w14:textId="77777777" w:rsidR="00673BDE" w:rsidRDefault="00673BDE" w:rsidP="00A006F9">
      <w:pPr>
        <w:pStyle w:val="Heading2"/>
        <w:rPr>
          <w:rFonts w:asciiTheme="minorHAnsi" w:hAnsiTheme="minorHAnsi" w:cstheme="minorHAnsi"/>
          <w:b/>
          <w:bCs/>
          <w:color w:val="auto"/>
          <w:sz w:val="24"/>
          <w:szCs w:val="24"/>
        </w:rPr>
      </w:pPr>
    </w:p>
    <w:p w14:paraId="07D65234" w14:textId="77777777" w:rsidR="00673BDE" w:rsidRDefault="00673BDE" w:rsidP="00A006F9">
      <w:pPr>
        <w:pStyle w:val="Heading2"/>
        <w:rPr>
          <w:rFonts w:asciiTheme="minorHAnsi" w:hAnsiTheme="minorHAnsi" w:cstheme="minorHAnsi"/>
          <w:b/>
          <w:bCs/>
          <w:color w:val="auto"/>
          <w:sz w:val="24"/>
          <w:szCs w:val="24"/>
        </w:rPr>
      </w:pPr>
    </w:p>
    <w:p w14:paraId="0F24AC63" w14:textId="77777777" w:rsidR="00673BDE" w:rsidRDefault="00673BDE" w:rsidP="00A006F9">
      <w:pPr>
        <w:pStyle w:val="Heading2"/>
        <w:rPr>
          <w:rFonts w:asciiTheme="minorHAnsi" w:hAnsiTheme="minorHAnsi" w:cstheme="minorHAnsi"/>
          <w:b/>
          <w:bCs/>
          <w:color w:val="auto"/>
          <w:sz w:val="24"/>
          <w:szCs w:val="24"/>
        </w:rPr>
      </w:pPr>
    </w:p>
    <w:p w14:paraId="6F3B3CC5" w14:textId="77777777" w:rsidR="00D75262" w:rsidRDefault="00D75262" w:rsidP="00A006F9">
      <w:pPr>
        <w:pStyle w:val="Heading2"/>
        <w:rPr>
          <w:rFonts w:asciiTheme="minorHAnsi" w:hAnsiTheme="minorHAnsi" w:cstheme="minorHAnsi"/>
          <w:b/>
          <w:bCs/>
          <w:color w:val="auto"/>
          <w:sz w:val="24"/>
          <w:szCs w:val="24"/>
        </w:rPr>
      </w:pPr>
    </w:p>
    <w:p w14:paraId="476E48FF" w14:textId="77777777" w:rsidR="00D75262" w:rsidRDefault="00D75262" w:rsidP="00A006F9">
      <w:pPr>
        <w:ind w:left="0" w:firstLine="0"/>
        <w:rPr>
          <w:rStyle w:val="Heading3Char"/>
          <w:rFonts w:asciiTheme="minorHAnsi" w:hAnsiTheme="minorHAnsi" w:cstheme="minorHAnsi"/>
          <w:b w:val="0"/>
          <w:bCs/>
          <w:color w:val="auto"/>
        </w:rPr>
      </w:pPr>
      <w:bookmarkStart w:id="15" w:name="_Toc37697295"/>
      <w:bookmarkEnd w:id="14"/>
    </w:p>
    <w:p w14:paraId="7CCB6218" w14:textId="637EE2A5" w:rsidR="00877BA1" w:rsidRDefault="00877BA1" w:rsidP="00A006F9">
      <w:pPr>
        <w:ind w:left="0" w:firstLine="0"/>
        <w:rPr>
          <w:rStyle w:val="Heading3Char"/>
          <w:rFonts w:asciiTheme="minorHAnsi" w:hAnsiTheme="minorHAnsi" w:cstheme="minorHAnsi"/>
          <w:b w:val="0"/>
          <w:bCs/>
          <w:color w:val="auto"/>
        </w:rPr>
      </w:pPr>
    </w:p>
    <w:p w14:paraId="420947AC" w14:textId="159B21E2" w:rsidR="009E5AF3" w:rsidRDefault="009E5AF3" w:rsidP="00A006F9">
      <w:pPr>
        <w:ind w:left="0" w:firstLine="0"/>
        <w:rPr>
          <w:rStyle w:val="Heading3Char"/>
          <w:rFonts w:asciiTheme="minorHAnsi" w:hAnsiTheme="minorHAnsi" w:cstheme="minorHAnsi"/>
          <w:b w:val="0"/>
          <w:bCs/>
          <w:color w:val="auto"/>
        </w:rPr>
      </w:pPr>
      <w:r>
        <w:rPr>
          <w:rStyle w:val="Heading3Char"/>
          <w:rFonts w:asciiTheme="minorHAnsi" w:hAnsiTheme="minorHAnsi" w:cstheme="minorHAnsi"/>
          <w:b w:val="0"/>
          <w:bCs/>
          <w:color w:val="auto"/>
        </w:rPr>
        <w:lastRenderedPageBreak/>
        <w:t>Appendices:</w:t>
      </w:r>
    </w:p>
    <w:p w14:paraId="36F4A236" w14:textId="6F12DF31" w:rsidR="00B77CFE" w:rsidRPr="008B36F9" w:rsidRDefault="00B77CFE" w:rsidP="00A006F9">
      <w:pPr>
        <w:ind w:left="0" w:firstLine="0"/>
        <w:rPr>
          <w:rFonts w:asciiTheme="minorHAnsi" w:hAnsiTheme="minorHAnsi" w:cstheme="minorHAnsi"/>
          <w:szCs w:val="24"/>
        </w:rPr>
      </w:pPr>
      <w:r w:rsidRPr="00D75262">
        <w:rPr>
          <w:rStyle w:val="Heading3Char"/>
          <w:rFonts w:asciiTheme="minorHAnsi" w:hAnsiTheme="minorHAnsi" w:cstheme="minorHAnsi"/>
          <w:b w:val="0"/>
          <w:bCs/>
          <w:color w:val="auto"/>
        </w:rPr>
        <w:t xml:space="preserve">Appendix </w:t>
      </w:r>
      <w:bookmarkEnd w:id="15"/>
      <w:r w:rsidRPr="00D75262">
        <w:rPr>
          <w:rStyle w:val="Heading3Char"/>
          <w:rFonts w:asciiTheme="minorHAnsi" w:hAnsiTheme="minorHAnsi" w:cstheme="minorHAnsi"/>
          <w:b w:val="0"/>
          <w:bCs/>
          <w:color w:val="auto"/>
        </w:rPr>
        <w:t>1.</w:t>
      </w:r>
      <w:r w:rsidRPr="00D75262">
        <w:rPr>
          <w:rFonts w:asciiTheme="minorHAnsi" w:hAnsiTheme="minorHAnsi" w:cstheme="minorHAnsi"/>
          <w:szCs w:val="24"/>
        </w:rPr>
        <w:t xml:space="preserve"> </w:t>
      </w:r>
      <w:r w:rsidRPr="008B36F9">
        <w:rPr>
          <w:rFonts w:asciiTheme="minorHAnsi" w:hAnsiTheme="minorHAnsi" w:cstheme="minorHAnsi"/>
          <w:szCs w:val="24"/>
        </w:rPr>
        <w:t>Questionnaire</w:t>
      </w:r>
    </w:p>
    <w:p w14:paraId="61FFD02D" w14:textId="77777777" w:rsidR="00B77CFE" w:rsidRPr="00675803" w:rsidRDefault="00B77CFE" w:rsidP="00A006F9">
      <w:pPr>
        <w:ind w:left="0" w:firstLine="0"/>
        <w:rPr>
          <w:rFonts w:asciiTheme="minorHAnsi" w:hAnsiTheme="minorHAnsi" w:cstheme="minorHAnsi"/>
          <w:szCs w:val="24"/>
          <w:u w:val="single"/>
        </w:rPr>
      </w:pPr>
      <w:r w:rsidRPr="008B36F9">
        <w:rPr>
          <w:rFonts w:asciiTheme="minorHAnsi" w:hAnsiTheme="minorHAnsi" w:cstheme="minorHAnsi"/>
          <w:szCs w:val="24"/>
        </w:rPr>
        <w:t>Link to the survey questionnaire:</w:t>
      </w:r>
      <w:r>
        <w:rPr>
          <w:rFonts w:asciiTheme="minorHAnsi" w:hAnsiTheme="minorHAnsi" w:cstheme="minorHAnsi"/>
          <w:szCs w:val="24"/>
        </w:rPr>
        <w:t xml:space="preserve"> </w:t>
      </w:r>
      <w:hyperlink r:id="rId29" w:history="1">
        <w:r w:rsidRPr="00675803">
          <w:rPr>
            <w:rStyle w:val="Hyperlink"/>
            <w:rFonts w:asciiTheme="minorHAnsi" w:hAnsiTheme="minorHAnsi" w:cstheme="minorHAnsi"/>
            <w:color w:val="auto"/>
            <w:szCs w:val="24"/>
          </w:rPr>
          <w:t>https://www.surveymonkey.com/r/73R8WS6</w:t>
        </w:r>
      </w:hyperlink>
    </w:p>
    <w:p w14:paraId="2DE23108" w14:textId="77777777" w:rsidR="00B77CFE" w:rsidRPr="008B36F9" w:rsidRDefault="00B77CFE" w:rsidP="00A006F9">
      <w:pPr>
        <w:ind w:left="0" w:firstLine="0"/>
        <w:rPr>
          <w:rFonts w:asciiTheme="minorHAnsi" w:hAnsiTheme="minorHAnsi" w:cstheme="minorHAnsi"/>
          <w:szCs w:val="24"/>
        </w:rPr>
      </w:pPr>
    </w:p>
    <w:p w14:paraId="597FBBD9" w14:textId="77777777" w:rsidR="00B77CFE" w:rsidRPr="008B36F9" w:rsidRDefault="00B77CFE" w:rsidP="00A006F9">
      <w:pPr>
        <w:ind w:left="0" w:firstLine="0"/>
        <w:rPr>
          <w:rFonts w:asciiTheme="minorHAnsi" w:hAnsiTheme="minorHAnsi" w:cstheme="minorHAnsi"/>
          <w:szCs w:val="24"/>
        </w:rPr>
      </w:pPr>
      <w:r w:rsidRPr="008B36F9">
        <w:rPr>
          <w:rFonts w:asciiTheme="minorHAnsi" w:hAnsiTheme="minorHAnsi" w:cstheme="minorHAnsi"/>
          <w:noProof/>
          <w:szCs w:val="24"/>
        </w:rPr>
        <w:drawing>
          <wp:inline distT="0" distB="0" distL="0" distR="0" wp14:anchorId="5F6927A3" wp14:editId="60227C05">
            <wp:extent cx="5943600" cy="1771015"/>
            <wp:effectExtent l="0" t="0" r="0" b="63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943600" cy="1771015"/>
                    </a:xfrm>
                    <a:prstGeom prst="rect">
                      <a:avLst/>
                    </a:prstGeom>
                  </pic:spPr>
                </pic:pic>
              </a:graphicData>
            </a:graphic>
          </wp:inline>
        </w:drawing>
      </w:r>
    </w:p>
    <w:p w14:paraId="145659AA" w14:textId="77777777" w:rsidR="00B77CFE" w:rsidRPr="008B36F9" w:rsidRDefault="00B77CFE" w:rsidP="00A006F9">
      <w:pPr>
        <w:ind w:left="0" w:firstLine="0"/>
        <w:rPr>
          <w:rFonts w:asciiTheme="minorHAnsi" w:hAnsiTheme="minorHAnsi" w:cstheme="minorHAnsi"/>
          <w:szCs w:val="24"/>
        </w:rPr>
      </w:pPr>
      <w:r w:rsidRPr="008B36F9">
        <w:rPr>
          <w:rFonts w:asciiTheme="minorHAnsi" w:hAnsiTheme="minorHAnsi" w:cstheme="minorHAnsi"/>
          <w:noProof/>
          <w:szCs w:val="24"/>
        </w:rPr>
        <w:drawing>
          <wp:inline distT="0" distB="0" distL="0" distR="0" wp14:anchorId="25FCA38F" wp14:editId="681B7352">
            <wp:extent cx="5943600" cy="205740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943600" cy="2057400"/>
                    </a:xfrm>
                    <a:prstGeom prst="rect">
                      <a:avLst/>
                    </a:prstGeom>
                  </pic:spPr>
                </pic:pic>
              </a:graphicData>
            </a:graphic>
          </wp:inline>
        </w:drawing>
      </w:r>
    </w:p>
    <w:p w14:paraId="4FBA7C77" w14:textId="77777777" w:rsidR="00B77CFE" w:rsidRPr="008B36F9" w:rsidRDefault="00B77CFE" w:rsidP="00A006F9">
      <w:pPr>
        <w:ind w:left="0" w:firstLine="0"/>
        <w:rPr>
          <w:rFonts w:asciiTheme="minorHAnsi" w:hAnsiTheme="minorHAnsi" w:cstheme="minorHAnsi"/>
          <w:szCs w:val="24"/>
        </w:rPr>
      </w:pPr>
      <w:r w:rsidRPr="008B36F9">
        <w:rPr>
          <w:rFonts w:asciiTheme="minorHAnsi" w:hAnsiTheme="minorHAnsi" w:cstheme="minorHAnsi"/>
          <w:noProof/>
          <w:szCs w:val="24"/>
        </w:rPr>
        <w:drawing>
          <wp:inline distT="0" distB="0" distL="0" distR="0" wp14:anchorId="002410D9" wp14:editId="02A6F235">
            <wp:extent cx="5943600" cy="2013585"/>
            <wp:effectExtent l="0" t="0" r="0" b="571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943600" cy="2013585"/>
                    </a:xfrm>
                    <a:prstGeom prst="rect">
                      <a:avLst/>
                    </a:prstGeom>
                  </pic:spPr>
                </pic:pic>
              </a:graphicData>
            </a:graphic>
          </wp:inline>
        </w:drawing>
      </w:r>
    </w:p>
    <w:p w14:paraId="4045B36D" w14:textId="77777777" w:rsidR="00B77CFE" w:rsidRPr="008B36F9" w:rsidRDefault="00B77CFE" w:rsidP="00A006F9">
      <w:pPr>
        <w:ind w:left="0" w:firstLine="0"/>
        <w:rPr>
          <w:rFonts w:asciiTheme="minorHAnsi" w:hAnsiTheme="minorHAnsi" w:cstheme="minorHAnsi"/>
          <w:szCs w:val="24"/>
        </w:rPr>
      </w:pPr>
      <w:r w:rsidRPr="008B36F9">
        <w:rPr>
          <w:rFonts w:asciiTheme="minorHAnsi" w:hAnsiTheme="minorHAnsi" w:cstheme="minorHAnsi"/>
          <w:noProof/>
          <w:szCs w:val="24"/>
        </w:rPr>
        <w:lastRenderedPageBreak/>
        <w:drawing>
          <wp:inline distT="0" distB="0" distL="0" distR="0" wp14:anchorId="59A69686" wp14:editId="66E96E87">
            <wp:extent cx="5943600" cy="1979295"/>
            <wp:effectExtent l="0" t="0" r="0" b="190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943600" cy="1979295"/>
                    </a:xfrm>
                    <a:prstGeom prst="rect">
                      <a:avLst/>
                    </a:prstGeom>
                  </pic:spPr>
                </pic:pic>
              </a:graphicData>
            </a:graphic>
          </wp:inline>
        </w:drawing>
      </w:r>
    </w:p>
    <w:p w14:paraId="4D014067" w14:textId="77777777" w:rsidR="00B77CFE" w:rsidRPr="008B36F9" w:rsidRDefault="00B77CFE" w:rsidP="00A006F9">
      <w:pPr>
        <w:ind w:left="0" w:firstLine="0"/>
        <w:rPr>
          <w:rFonts w:asciiTheme="minorHAnsi" w:hAnsiTheme="minorHAnsi" w:cstheme="minorHAnsi"/>
          <w:szCs w:val="24"/>
        </w:rPr>
      </w:pPr>
      <w:r w:rsidRPr="008B36F9">
        <w:rPr>
          <w:rFonts w:asciiTheme="minorHAnsi" w:hAnsiTheme="minorHAnsi" w:cstheme="minorHAnsi"/>
          <w:noProof/>
          <w:szCs w:val="24"/>
        </w:rPr>
        <w:drawing>
          <wp:inline distT="0" distB="0" distL="0" distR="0" wp14:anchorId="2442257C" wp14:editId="18A4C3DE">
            <wp:extent cx="5943600" cy="1305560"/>
            <wp:effectExtent l="0" t="0" r="0" b="889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943600" cy="1305560"/>
                    </a:xfrm>
                    <a:prstGeom prst="rect">
                      <a:avLst/>
                    </a:prstGeom>
                  </pic:spPr>
                </pic:pic>
              </a:graphicData>
            </a:graphic>
          </wp:inline>
        </w:drawing>
      </w:r>
    </w:p>
    <w:p w14:paraId="44108729" w14:textId="77777777" w:rsidR="00B77CFE" w:rsidRPr="008B36F9" w:rsidRDefault="00B77CFE" w:rsidP="00A006F9">
      <w:pPr>
        <w:ind w:left="0" w:firstLine="0"/>
        <w:rPr>
          <w:rFonts w:asciiTheme="minorHAnsi" w:hAnsiTheme="minorHAnsi" w:cstheme="minorHAnsi"/>
          <w:szCs w:val="24"/>
        </w:rPr>
      </w:pPr>
      <w:r w:rsidRPr="008B36F9">
        <w:rPr>
          <w:rFonts w:asciiTheme="minorHAnsi" w:hAnsiTheme="minorHAnsi" w:cstheme="minorHAnsi"/>
          <w:noProof/>
          <w:szCs w:val="24"/>
        </w:rPr>
        <w:drawing>
          <wp:inline distT="0" distB="0" distL="0" distR="0" wp14:anchorId="03FAC982" wp14:editId="471139FF">
            <wp:extent cx="5943600" cy="2186305"/>
            <wp:effectExtent l="0" t="0" r="0" b="444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943600" cy="2186305"/>
                    </a:xfrm>
                    <a:prstGeom prst="rect">
                      <a:avLst/>
                    </a:prstGeom>
                  </pic:spPr>
                </pic:pic>
              </a:graphicData>
            </a:graphic>
          </wp:inline>
        </w:drawing>
      </w:r>
    </w:p>
    <w:p w14:paraId="491DFE45" w14:textId="77777777" w:rsidR="00B77CFE" w:rsidRPr="008B36F9" w:rsidRDefault="00B77CFE" w:rsidP="00A006F9">
      <w:pPr>
        <w:ind w:left="0" w:firstLine="0"/>
        <w:rPr>
          <w:rFonts w:asciiTheme="minorHAnsi" w:hAnsiTheme="minorHAnsi" w:cstheme="minorHAnsi"/>
          <w:szCs w:val="24"/>
        </w:rPr>
      </w:pPr>
      <w:r w:rsidRPr="008B36F9">
        <w:rPr>
          <w:rFonts w:asciiTheme="minorHAnsi" w:hAnsiTheme="minorHAnsi" w:cstheme="minorHAnsi"/>
          <w:noProof/>
          <w:szCs w:val="24"/>
        </w:rPr>
        <w:drawing>
          <wp:inline distT="0" distB="0" distL="0" distR="0" wp14:anchorId="7AEAC732" wp14:editId="1BE8C805">
            <wp:extent cx="5943600" cy="1077595"/>
            <wp:effectExtent l="0" t="0" r="0" b="825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943600" cy="1077595"/>
                    </a:xfrm>
                    <a:prstGeom prst="rect">
                      <a:avLst/>
                    </a:prstGeom>
                  </pic:spPr>
                </pic:pic>
              </a:graphicData>
            </a:graphic>
          </wp:inline>
        </w:drawing>
      </w:r>
    </w:p>
    <w:p w14:paraId="1EB076C2" w14:textId="77777777" w:rsidR="00B77CFE" w:rsidRPr="008B36F9" w:rsidRDefault="00B77CFE" w:rsidP="00A006F9">
      <w:pPr>
        <w:ind w:left="0" w:firstLine="0"/>
        <w:rPr>
          <w:rFonts w:asciiTheme="minorHAnsi" w:hAnsiTheme="minorHAnsi" w:cstheme="minorHAnsi"/>
          <w:szCs w:val="24"/>
        </w:rPr>
      </w:pPr>
      <w:r w:rsidRPr="008B36F9">
        <w:rPr>
          <w:rFonts w:asciiTheme="minorHAnsi" w:hAnsiTheme="minorHAnsi" w:cstheme="minorHAnsi"/>
          <w:noProof/>
          <w:szCs w:val="24"/>
        </w:rPr>
        <w:lastRenderedPageBreak/>
        <w:drawing>
          <wp:inline distT="0" distB="0" distL="0" distR="0" wp14:anchorId="4C4E2F39" wp14:editId="6E767B84">
            <wp:extent cx="5943600" cy="255651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943600" cy="2556510"/>
                    </a:xfrm>
                    <a:prstGeom prst="rect">
                      <a:avLst/>
                    </a:prstGeom>
                  </pic:spPr>
                </pic:pic>
              </a:graphicData>
            </a:graphic>
          </wp:inline>
        </w:drawing>
      </w:r>
    </w:p>
    <w:p w14:paraId="72C8B435" w14:textId="77777777" w:rsidR="00B77CFE" w:rsidRPr="008B36F9" w:rsidRDefault="00B77CFE" w:rsidP="00A006F9">
      <w:pPr>
        <w:ind w:left="0" w:firstLine="0"/>
        <w:rPr>
          <w:rFonts w:asciiTheme="minorHAnsi" w:hAnsiTheme="minorHAnsi" w:cstheme="minorHAnsi"/>
          <w:szCs w:val="24"/>
        </w:rPr>
      </w:pPr>
    </w:p>
    <w:p w14:paraId="18B65D40" w14:textId="77777777" w:rsidR="00B77CFE" w:rsidRPr="008B36F9" w:rsidRDefault="00B77CFE" w:rsidP="00A006F9">
      <w:pPr>
        <w:ind w:left="0" w:firstLine="0"/>
        <w:rPr>
          <w:rFonts w:asciiTheme="minorHAnsi" w:hAnsiTheme="minorHAnsi" w:cstheme="minorHAnsi"/>
          <w:szCs w:val="24"/>
        </w:rPr>
      </w:pPr>
      <w:r w:rsidRPr="008B36F9">
        <w:rPr>
          <w:rFonts w:asciiTheme="minorHAnsi" w:hAnsiTheme="minorHAnsi" w:cstheme="minorHAnsi"/>
          <w:noProof/>
          <w:szCs w:val="24"/>
        </w:rPr>
        <w:drawing>
          <wp:inline distT="0" distB="0" distL="0" distR="0" wp14:anchorId="526D60AD" wp14:editId="4922B213">
            <wp:extent cx="2743200" cy="2943225"/>
            <wp:effectExtent l="0" t="0" r="0" b="952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2743200" cy="2943225"/>
                    </a:xfrm>
                    <a:prstGeom prst="rect">
                      <a:avLst/>
                    </a:prstGeom>
                  </pic:spPr>
                </pic:pic>
              </a:graphicData>
            </a:graphic>
          </wp:inline>
        </w:drawing>
      </w:r>
    </w:p>
    <w:p w14:paraId="27242DCD" w14:textId="77777777" w:rsidR="00B77CFE" w:rsidRPr="008B36F9" w:rsidRDefault="00B77CFE" w:rsidP="00A006F9">
      <w:pPr>
        <w:ind w:left="0" w:firstLine="0"/>
        <w:rPr>
          <w:rFonts w:asciiTheme="minorHAnsi" w:hAnsiTheme="minorHAnsi" w:cstheme="minorHAnsi"/>
          <w:szCs w:val="24"/>
        </w:rPr>
      </w:pPr>
    </w:p>
    <w:p w14:paraId="31FDEB3D" w14:textId="77777777" w:rsidR="00B77CFE" w:rsidRPr="008B36F9" w:rsidRDefault="00B77CFE" w:rsidP="00A006F9">
      <w:pPr>
        <w:ind w:left="0" w:firstLine="0"/>
        <w:rPr>
          <w:rFonts w:asciiTheme="minorHAnsi" w:hAnsiTheme="minorHAnsi" w:cstheme="minorHAnsi"/>
          <w:szCs w:val="24"/>
        </w:rPr>
      </w:pPr>
    </w:p>
    <w:p w14:paraId="75364DDC" w14:textId="77777777" w:rsidR="00B77CFE" w:rsidRPr="008B36F9" w:rsidRDefault="00B77CFE" w:rsidP="00A006F9">
      <w:pPr>
        <w:ind w:left="0" w:firstLine="0"/>
        <w:rPr>
          <w:rFonts w:asciiTheme="minorHAnsi" w:hAnsiTheme="minorHAnsi" w:cstheme="minorHAnsi"/>
          <w:szCs w:val="24"/>
        </w:rPr>
      </w:pPr>
    </w:p>
    <w:p w14:paraId="3F55F4CC" w14:textId="77777777" w:rsidR="00B77CFE" w:rsidRPr="008B36F9" w:rsidRDefault="00B77CFE" w:rsidP="00A006F9">
      <w:pPr>
        <w:ind w:left="0" w:firstLine="0"/>
        <w:rPr>
          <w:rFonts w:asciiTheme="minorHAnsi" w:hAnsiTheme="minorHAnsi" w:cstheme="minorHAnsi"/>
          <w:szCs w:val="24"/>
        </w:rPr>
      </w:pPr>
    </w:p>
    <w:p w14:paraId="5F9D03F5" w14:textId="77777777" w:rsidR="00B77CFE" w:rsidRPr="008B36F9" w:rsidRDefault="00B77CFE" w:rsidP="00A006F9">
      <w:pPr>
        <w:ind w:left="0" w:firstLine="0"/>
        <w:rPr>
          <w:rFonts w:asciiTheme="minorHAnsi" w:hAnsiTheme="minorHAnsi" w:cstheme="minorHAnsi"/>
          <w:szCs w:val="24"/>
        </w:rPr>
      </w:pPr>
    </w:p>
    <w:p w14:paraId="25ADC3A5" w14:textId="77777777" w:rsidR="00B77CFE" w:rsidRPr="008B36F9" w:rsidRDefault="00B77CFE" w:rsidP="00A006F9">
      <w:pPr>
        <w:ind w:left="0" w:firstLine="0"/>
        <w:rPr>
          <w:rFonts w:asciiTheme="minorHAnsi" w:hAnsiTheme="minorHAnsi" w:cstheme="minorHAnsi"/>
          <w:szCs w:val="24"/>
        </w:rPr>
      </w:pPr>
    </w:p>
    <w:p w14:paraId="16374B2A" w14:textId="77777777" w:rsidR="00B77CFE" w:rsidRPr="008B36F9" w:rsidRDefault="00B77CFE" w:rsidP="00A006F9">
      <w:pPr>
        <w:ind w:left="0" w:firstLine="0"/>
        <w:rPr>
          <w:rFonts w:asciiTheme="minorHAnsi" w:hAnsiTheme="minorHAnsi" w:cstheme="minorHAnsi"/>
          <w:szCs w:val="24"/>
        </w:rPr>
      </w:pPr>
    </w:p>
    <w:p w14:paraId="624B42E7" w14:textId="77777777" w:rsidR="00B77CFE" w:rsidRPr="008B36F9" w:rsidRDefault="00B77CFE" w:rsidP="00A006F9">
      <w:pPr>
        <w:ind w:left="0" w:firstLine="0"/>
        <w:rPr>
          <w:rFonts w:asciiTheme="minorHAnsi" w:hAnsiTheme="minorHAnsi" w:cstheme="minorHAnsi"/>
          <w:szCs w:val="24"/>
        </w:rPr>
      </w:pPr>
    </w:p>
    <w:p w14:paraId="7C527E0B" w14:textId="77777777" w:rsidR="00B77CFE" w:rsidRPr="008B36F9" w:rsidRDefault="00B77CFE" w:rsidP="00A006F9">
      <w:pPr>
        <w:ind w:left="0" w:firstLine="0"/>
        <w:rPr>
          <w:rFonts w:asciiTheme="minorHAnsi" w:hAnsiTheme="minorHAnsi" w:cstheme="minorHAnsi"/>
          <w:szCs w:val="24"/>
        </w:rPr>
      </w:pPr>
      <w:bookmarkStart w:id="16" w:name="_Toc37697296"/>
      <w:r w:rsidRPr="009038CA">
        <w:rPr>
          <w:rStyle w:val="Heading3Char"/>
          <w:rFonts w:asciiTheme="minorHAnsi" w:hAnsiTheme="minorHAnsi" w:cstheme="minorHAnsi"/>
          <w:b w:val="0"/>
          <w:bCs/>
          <w:color w:val="auto"/>
        </w:rPr>
        <w:lastRenderedPageBreak/>
        <w:t xml:space="preserve">Appendix </w:t>
      </w:r>
      <w:bookmarkEnd w:id="16"/>
      <w:r w:rsidRPr="009038CA">
        <w:rPr>
          <w:rStyle w:val="Heading3Char"/>
          <w:rFonts w:asciiTheme="minorHAnsi" w:hAnsiTheme="minorHAnsi" w:cstheme="minorHAnsi"/>
          <w:b w:val="0"/>
          <w:bCs/>
          <w:color w:val="auto"/>
        </w:rPr>
        <w:t>2.</w:t>
      </w:r>
      <w:r w:rsidRPr="009038CA">
        <w:rPr>
          <w:rFonts w:asciiTheme="minorHAnsi" w:hAnsiTheme="minorHAnsi" w:cstheme="minorHAnsi"/>
          <w:szCs w:val="24"/>
        </w:rPr>
        <w:t xml:space="preserve"> </w:t>
      </w:r>
      <w:r w:rsidRPr="008B36F9">
        <w:rPr>
          <w:rFonts w:asciiTheme="minorHAnsi" w:hAnsiTheme="minorHAnsi" w:cstheme="minorHAnsi"/>
          <w:szCs w:val="24"/>
        </w:rPr>
        <w:t>Collected Data</w:t>
      </w:r>
    </w:p>
    <w:p w14:paraId="03BA5BF1" w14:textId="77777777" w:rsidR="00B77CFE" w:rsidRPr="0046127C" w:rsidRDefault="00B77CFE" w:rsidP="00A006F9">
      <w:pPr>
        <w:ind w:left="0" w:firstLine="0"/>
        <w:rPr>
          <w:rFonts w:asciiTheme="minorHAnsi" w:hAnsiTheme="minorHAnsi" w:cstheme="minorHAnsi"/>
          <w:szCs w:val="24"/>
        </w:rPr>
      </w:pPr>
      <w:r w:rsidRPr="008B36F9">
        <w:rPr>
          <w:rFonts w:asciiTheme="minorHAnsi" w:hAnsiTheme="minorHAnsi" w:cstheme="minorHAnsi"/>
          <w:szCs w:val="24"/>
        </w:rPr>
        <w:t>Link</w:t>
      </w:r>
      <w:r>
        <w:rPr>
          <w:rFonts w:asciiTheme="minorHAnsi" w:hAnsiTheme="minorHAnsi" w:cstheme="minorHAnsi"/>
          <w:szCs w:val="24"/>
        </w:rPr>
        <w:t xml:space="preserve"> </w:t>
      </w:r>
      <w:r w:rsidRPr="008B36F9">
        <w:rPr>
          <w:rFonts w:asciiTheme="minorHAnsi" w:hAnsiTheme="minorHAnsi" w:cstheme="minorHAnsi"/>
          <w:szCs w:val="24"/>
        </w:rPr>
        <w:t>to the survey results</w:t>
      </w:r>
      <w:r>
        <w:rPr>
          <w:rFonts w:asciiTheme="minorHAnsi" w:hAnsiTheme="minorHAnsi" w:cstheme="minorHAnsi"/>
          <w:szCs w:val="24"/>
        </w:rPr>
        <w:t xml:space="preserve"> </w:t>
      </w:r>
      <w:r w:rsidRPr="008B36F9">
        <w:rPr>
          <w:rFonts w:asciiTheme="minorHAnsi" w:hAnsiTheme="minorHAnsi" w:cstheme="minorHAnsi"/>
          <w:szCs w:val="24"/>
        </w:rPr>
        <w:t xml:space="preserve">&amp; collected data: </w:t>
      </w:r>
      <w:hyperlink r:id="rId39" w:history="1">
        <w:r w:rsidRPr="0046127C">
          <w:rPr>
            <w:rStyle w:val="Hyperlink"/>
            <w:rFonts w:asciiTheme="minorHAnsi" w:hAnsiTheme="minorHAnsi" w:cstheme="minorHAnsi"/>
            <w:color w:val="auto"/>
            <w:szCs w:val="24"/>
          </w:rPr>
          <w:t>https://www.surveymonkey.com/results/SM-PYSTHP5M7</w:t>
        </w:r>
      </w:hyperlink>
    </w:p>
    <w:p w14:paraId="1F65EE6A" w14:textId="77777777" w:rsidR="00B77CFE" w:rsidRPr="008B36F9" w:rsidRDefault="00B77CFE" w:rsidP="00A006F9">
      <w:pPr>
        <w:ind w:left="0" w:firstLine="0"/>
        <w:rPr>
          <w:rFonts w:asciiTheme="minorHAnsi" w:hAnsiTheme="minorHAnsi" w:cstheme="minorHAnsi"/>
          <w:szCs w:val="24"/>
        </w:rPr>
      </w:pPr>
    </w:p>
    <w:p w14:paraId="24782563" w14:textId="77777777" w:rsidR="00B77CFE" w:rsidRPr="008B36F9" w:rsidRDefault="00B77CFE" w:rsidP="00A006F9">
      <w:pPr>
        <w:ind w:left="0" w:firstLine="0"/>
        <w:rPr>
          <w:rFonts w:asciiTheme="minorHAnsi" w:hAnsiTheme="minorHAnsi" w:cstheme="minorHAnsi"/>
          <w:szCs w:val="24"/>
        </w:rPr>
      </w:pPr>
      <w:r w:rsidRPr="008B36F9">
        <w:rPr>
          <w:rFonts w:asciiTheme="minorHAnsi" w:hAnsiTheme="minorHAnsi" w:cstheme="minorHAnsi"/>
          <w:noProof/>
          <w:szCs w:val="24"/>
        </w:rPr>
        <w:drawing>
          <wp:inline distT="0" distB="0" distL="0" distR="0" wp14:anchorId="53166BF3" wp14:editId="1E383C72">
            <wp:extent cx="5943600" cy="38671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3867150"/>
                    </a:xfrm>
                    <a:prstGeom prst="rect">
                      <a:avLst/>
                    </a:prstGeom>
                  </pic:spPr>
                </pic:pic>
              </a:graphicData>
            </a:graphic>
          </wp:inline>
        </w:drawing>
      </w:r>
    </w:p>
    <w:p w14:paraId="303F0861" w14:textId="77777777" w:rsidR="00B77CFE" w:rsidRPr="008B36F9" w:rsidRDefault="00B77CFE" w:rsidP="00A006F9">
      <w:pPr>
        <w:ind w:left="0" w:firstLine="0"/>
        <w:rPr>
          <w:rFonts w:asciiTheme="minorHAnsi" w:hAnsiTheme="minorHAnsi" w:cstheme="minorHAnsi"/>
          <w:szCs w:val="24"/>
        </w:rPr>
      </w:pPr>
      <w:r w:rsidRPr="008B36F9">
        <w:rPr>
          <w:rFonts w:asciiTheme="minorHAnsi" w:hAnsiTheme="minorHAnsi" w:cstheme="minorHAnsi"/>
          <w:noProof/>
          <w:szCs w:val="24"/>
        </w:rPr>
        <w:drawing>
          <wp:inline distT="0" distB="0" distL="0" distR="0" wp14:anchorId="6E739BDB" wp14:editId="642F1479">
            <wp:extent cx="5943600" cy="151003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1510030"/>
                    </a:xfrm>
                    <a:prstGeom prst="rect">
                      <a:avLst/>
                    </a:prstGeom>
                  </pic:spPr>
                </pic:pic>
              </a:graphicData>
            </a:graphic>
          </wp:inline>
        </w:drawing>
      </w:r>
    </w:p>
    <w:p w14:paraId="7D313AAA" w14:textId="77777777" w:rsidR="00B77CFE" w:rsidRPr="008B36F9" w:rsidRDefault="00B77CFE" w:rsidP="00A006F9">
      <w:pPr>
        <w:ind w:left="0" w:firstLine="0"/>
        <w:rPr>
          <w:rFonts w:asciiTheme="minorHAnsi" w:hAnsiTheme="minorHAnsi" w:cstheme="minorHAnsi"/>
          <w:szCs w:val="24"/>
        </w:rPr>
      </w:pPr>
      <w:r w:rsidRPr="008B36F9">
        <w:rPr>
          <w:rFonts w:asciiTheme="minorHAnsi" w:hAnsiTheme="minorHAnsi" w:cstheme="minorHAnsi"/>
          <w:noProof/>
          <w:szCs w:val="24"/>
        </w:rPr>
        <w:lastRenderedPageBreak/>
        <w:drawing>
          <wp:inline distT="0" distB="0" distL="0" distR="0" wp14:anchorId="7D313FCB" wp14:editId="656946C7">
            <wp:extent cx="5943600" cy="4279900"/>
            <wp:effectExtent l="0" t="0" r="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4279900"/>
                    </a:xfrm>
                    <a:prstGeom prst="rect">
                      <a:avLst/>
                    </a:prstGeom>
                  </pic:spPr>
                </pic:pic>
              </a:graphicData>
            </a:graphic>
          </wp:inline>
        </w:drawing>
      </w:r>
    </w:p>
    <w:p w14:paraId="64A48C42" w14:textId="77777777" w:rsidR="00B77CFE" w:rsidRPr="008B36F9" w:rsidRDefault="00B77CFE" w:rsidP="00A006F9">
      <w:pPr>
        <w:ind w:left="0" w:firstLine="0"/>
        <w:rPr>
          <w:rFonts w:asciiTheme="minorHAnsi" w:hAnsiTheme="minorHAnsi" w:cstheme="minorHAnsi"/>
          <w:szCs w:val="24"/>
        </w:rPr>
      </w:pPr>
      <w:r w:rsidRPr="008B36F9">
        <w:rPr>
          <w:rFonts w:asciiTheme="minorHAnsi" w:hAnsiTheme="minorHAnsi" w:cstheme="minorHAnsi"/>
          <w:noProof/>
          <w:szCs w:val="24"/>
        </w:rPr>
        <w:drawing>
          <wp:inline distT="0" distB="0" distL="0" distR="0" wp14:anchorId="12CD4033" wp14:editId="67249A53">
            <wp:extent cx="5943600" cy="19812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1981200"/>
                    </a:xfrm>
                    <a:prstGeom prst="rect">
                      <a:avLst/>
                    </a:prstGeom>
                  </pic:spPr>
                </pic:pic>
              </a:graphicData>
            </a:graphic>
          </wp:inline>
        </w:drawing>
      </w:r>
    </w:p>
    <w:p w14:paraId="17A5AD99" w14:textId="77777777" w:rsidR="00B77CFE" w:rsidRPr="008B36F9" w:rsidRDefault="00B77CFE" w:rsidP="00A006F9">
      <w:pPr>
        <w:ind w:left="0" w:firstLine="0"/>
        <w:rPr>
          <w:rFonts w:asciiTheme="minorHAnsi" w:hAnsiTheme="minorHAnsi" w:cstheme="minorHAnsi"/>
          <w:szCs w:val="24"/>
        </w:rPr>
      </w:pPr>
      <w:r w:rsidRPr="008B36F9">
        <w:rPr>
          <w:rFonts w:asciiTheme="minorHAnsi" w:hAnsiTheme="minorHAnsi" w:cstheme="minorHAnsi"/>
          <w:noProof/>
          <w:szCs w:val="24"/>
        </w:rPr>
        <w:lastRenderedPageBreak/>
        <w:drawing>
          <wp:inline distT="0" distB="0" distL="0" distR="0" wp14:anchorId="02414C08" wp14:editId="1E0E7546">
            <wp:extent cx="5943600" cy="4279900"/>
            <wp:effectExtent l="0" t="0" r="0"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4279900"/>
                    </a:xfrm>
                    <a:prstGeom prst="rect">
                      <a:avLst/>
                    </a:prstGeom>
                  </pic:spPr>
                </pic:pic>
              </a:graphicData>
            </a:graphic>
          </wp:inline>
        </w:drawing>
      </w:r>
    </w:p>
    <w:p w14:paraId="4A019675" w14:textId="77777777" w:rsidR="00B77CFE" w:rsidRPr="008B36F9" w:rsidRDefault="00B77CFE" w:rsidP="00A006F9">
      <w:pPr>
        <w:ind w:left="0" w:firstLine="0"/>
        <w:rPr>
          <w:rFonts w:asciiTheme="minorHAnsi" w:hAnsiTheme="minorHAnsi" w:cstheme="minorHAnsi"/>
          <w:szCs w:val="24"/>
        </w:rPr>
      </w:pPr>
      <w:r w:rsidRPr="008B36F9">
        <w:rPr>
          <w:rFonts w:asciiTheme="minorHAnsi" w:hAnsiTheme="minorHAnsi" w:cstheme="minorHAnsi"/>
          <w:noProof/>
          <w:szCs w:val="24"/>
        </w:rPr>
        <w:drawing>
          <wp:inline distT="0" distB="0" distL="0" distR="0" wp14:anchorId="2BB5B1E9" wp14:editId="7476F9F4">
            <wp:extent cx="5943600" cy="200152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3600" cy="2001520"/>
                    </a:xfrm>
                    <a:prstGeom prst="rect">
                      <a:avLst/>
                    </a:prstGeom>
                  </pic:spPr>
                </pic:pic>
              </a:graphicData>
            </a:graphic>
          </wp:inline>
        </w:drawing>
      </w:r>
    </w:p>
    <w:p w14:paraId="39F5D21B" w14:textId="77777777" w:rsidR="00B77CFE" w:rsidRPr="008B36F9" w:rsidRDefault="00B77CFE" w:rsidP="00A006F9">
      <w:pPr>
        <w:ind w:left="0" w:firstLine="0"/>
        <w:rPr>
          <w:rFonts w:asciiTheme="minorHAnsi" w:hAnsiTheme="minorHAnsi" w:cstheme="minorHAnsi"/>
          <w:szCs w:val="24"/>
        </w:rPr>
      </w:pPr>
      <w:r w:rsidRPr="008B36F9">
        <w:rPr>
          <w:rFonts w:asciiTheme="minorHAnsi" w:hAnsiTheme="minorHAnsi" w:cstheme="minorHAnsi"/>
          <w:noProof/>
          <w:szCs w:val="24"/>
        </w:rPr>
        <w:lastRenderedPageBreak/>
        <w:drawing>
          <wp:inline distT="0" distB="0" distL="0" distR="0" wp14:anchorId="135FFC55" wp14:editId="645FF190">
            <wp:extent cx="5943600" cy="4361815"/>
            <wp:effectExtent l="0" t="0" r="0" b="63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3600" cy="4361815"/>
                    </a:xfrm>
                    <a:prstGeom prst="rect">
                      <a:avLst/>
                    </a:prstGeom>
                  </pic:spPr>
                </pic:pic>
              </a:graphicData>
            </a:graphic>
          </wp:inline>
        </w:drawing>
      </w:r>
    </w:p>
    <w:p w14:paraId="268A3A37" w14:textId="77777777" w:rsidR="00B77CFE" w:rsidRPr="008B36F9" w:rsidRDefault="00B77CFE" w:rsidP="00A006F9">
      <w:pPr>
        <w:ind w:left="0" w:firstLine="0"/>
        <w:rPr>
          <w:rFonts w:asciiTheme="minorHAnsi" w:hAnsiTheme="minorHAnsi" w:cstheme="minorHAnsi"/>
          <w:szCs w:val="24"/>
        </w:rPr>
      </w:pPr>
      <w:r w:rsidRPr="008B36F9">
        <w:rPr>
          <w:rFonts w:asciiTheme="minorHAnsi" w:hAnsiTheme="minorHAnsi" w:cstheme="minorHAnsi"/>
          <w:noProof/>
          <w:szCs w:val="24"/>
        </w:rPr>
        <w:drawing>
          <wp:inline distT="0" distB="0" distL="0" distR="0" wp14:anchorId="4FC3135A" wp14:editId="09CA4F12">
            <wp:extent cx="5943600" cy="206184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43600" cy="2061845"/>
                    </a:xfrm>
                    <a:prstGeom prst="rect">
                      <a:avLst/>
                    </a:prstGeom>
                  </pic:spPr>
                </pic:pic>
              </a:graphicData>
            </a:graphic>
          </wp:inline>
        </w:drawing>
      </w:r>
    </w:p>
    <w:p w14:paraId="1FE812BE" w14:textId="77777777" w:rsidR="00B77CFE" w:rsidRPr="008B36F9" w:rsidRDefault="00B77CFE" w:rsidP="00A006F9">
      <w:pPr>
        <w:ind w:left="0" w:firstLine="0"/>
        <w:rPr>
          <w:rFonts w:asciiTheme="minorHAnsi" w:hAnsiTheme="minorHAnsi" w:cstheme="minorHAnsi"/>
          <w:szCs w:val="24"/>
        </w:rPr>
      </w:pPr>
      <w:r w:rsidRPr="008B36F9">
        <w:rPr>
          <w:rFonts w:asciiTheme="minorHAnsi" w:hAnsiTheme="minorHAnsi" w:cstheme="minorHAnsi"/>
          <w:noProof/>
          <w:szCs w:val="24"/>
        </w:rPr>
        <w:lastRenderedPageBreak/>
        <w:drawing>
          <wp:inline distT="0" distB="0" distL="0" distR="0" wp14:anchorId="3148242E" wp14:editId="37A0CCDB">
            <wp:extent cx="5943600" cy="383222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943600" cy="3832225"/>
                    </a:xfrm>
                    <a:prstGeom prst="rect">
                      <a:avLst/>
                    </a:prstGeom>
                  </pic:spPr>
                </pic:pic>
              </a:graphicData>
            </a:graphic>
          </wp:inline>
        </w:drawing>
      </w:r>
    </w:p>
    <w:p w14:paraId="2523D6CC" w14:textId="77777777" w:rsidR="00B77CFE" w:rsidRPr="008B36F9" w:rsidRDefault="00B77CFE" w:rsidP="00A006F9">
      <w:pPr>
        <w:ind w:left="0" w:firstLine="0"/>
        <w:rPr>
          <w:rFonts w:asciiTheme="minorHAnsi" w:hAnsiTheme="minorHAnsi" w:cstheme="minorHAnsi"/>
          <w:szCs w:val="24"/>
        </w:rPr>
      </w:pPr>
      <w:r w:rsidRPr="008B36F9">
        <w:rPr>
          <w:rFonts w:asciiTheme="minorHAnsi" w:hAnsiTheme="minorHAnsi" w:cstheme="minorHAnsi"/>
          <w:noProof/>
          <w:szCs w:val="24"/>
        </w:rPr>
        <w:drawing>
          <wp:inline distT="0" distB="0" distL="0" distR="0" wp14:anchorId="2EDFC6BA" wp14:editId="59D786E4">
            <wp:extent cx="5943600" cy="1329690"/>
            <wp:effectExtent l="0" t="0" r="0" b="381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943600" cy="1329690"/>
                    </a:xfrm>
                    <a:prstGeom prst="rect">
                      <a:avLst/>
                    </a:prstGeom>
                  </pic:spPr>
                </pic:pic>
              </a:graphicData>
            </a:graphic>
          </wp:inline>
        </w:drawing>
      </w:r>
    </w:p>
    <w:p w14:paraId="6AF4066E" w14:textId="77777777" w:rsidR="00B77CFE" w:rsidRPr="008B36F9" w:rsidRDefault="00B77CFE" w:rsidP="00A006F9">
      <w:pPr>
        <w:ind w:left="0" w:firstLine="0"/>
        <w:rPr>
          <w:rFonts w:asciiTheme="minorHAnsi" w:hAnsiTheme="minorHAnsi" w:cstheme="minorHAnsi"/>
          <w:szCs w:val="24"/>
        </w:rPr>
      </w:pPr>
      <w:r w:rsidRPr="008B36F9">
        <w:rPr>
          <w:rFonts w:asciiTheme="minorHAnsi" w:hAnsiTheme="minorHAnsi" w:cstheme="minorHAnsi"/>
          <w:noProof/>
          <w:szCs w:val="24"/>
        </w:rPr>
        <w:lastRenderedPageBreak/>
        <w:drawing>
          <wp:inline distT="0" distB="0" distL="0" distR="0" wp14:anchorId="3C5EB0F2" wp14:editId="17B6FEC5">
            <wp:extent cx="5943600" cy="4568825"/>
            <wp:effectExtent l="0" t="0" r="0" b="317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943600" cy="4568825"/>
                    </a:xfrm>
                    <a:prstGeom prst="rect">
                      <a:avLst/>
                    </a:prstGeom>
                  </pic:spPr>
                </pic:pic>
              </a:graphicData>
            </a:graphic>
          </wp:inline>
        </w:drawing>
      </w:r>
    </w:p>
    <w:p w14:paraId="2EA79E40" w14:textId="77777777" w:rsidR="00B77CFE" w:rsidRPr="008B36F9" w:rsidRDefault="00B77CFE" w:rsidP="00A006F9">
      <w:pPr>
        <w:ind w:left="0" w:firstLine="0"/>
        <w:rPr>
          <w:rFonts w:asciiTheme="minorHAnsi" w:hAnsiTheme="minorHAnsi" w:cstheme="minorHAnsi"/>
          <w:szCs w:val="24"/>
        </w:rPr>
      </w:pPr>
      <w:r w:rsidRPr="008B36F9">
        <w:rPr>
          <w:rFonts w:asciiTheme="minorHAnsi" w:hAnsiTheme="minorHAnsi" w:cstheme="minorHAnsi"/>
          <w:noProof/>
          <w:szCs w:val="24"/>
        </w:rPr>
        <w:drawing>
          <wp:inline distT="0" distB="0" distL="0" distR="0" wp14:anchorId="625890A6" wp14:editId="7AB21C46">
            <wp:extent cx="5943600" cy="2036445"/>
            <wp:effectExtent l="0" t="0" r="0" b="190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943600" cy="2036445"/>
                    </a:xfrm>
                    <a:prstGeom prst="rect">
                      <a:avLst/>
                    </a:prstGeom>
                  </pic:spPr>
                </pic:pic>
              </a:graphicData>
            </a:graphic>
          </wp:inline>
        </w:drawing>
      </w:r>
    </w:p>
    <w:p w14:paraId="6F6ED37D" w14:textId="77777777" w:rsidR="00B77CFE" w:rsidRPr="008B36F9" w:rsidRDefault="00B77CFE" w:rsidP="00A006F9">
      <w:pPr>
        <w:ind w:left="0" w:firstLine="0"/>
        <w:rPr>
          <w:rFonts w:asciiTheme="minorHAnsi" w:hAnsiTheme="minorHAnsi" w:cstheme="minorHAnsi"/>
          <w:szCs w:val="24"/>
        </w:rPr>
      </w:pPr>
      <w:r w:rsidRPr="008B36F9">
        <w:rPr>
          <w:rFonts w:asciiTheme="minorHAnsi" w:hAnsiTheme="minorHAnsi" w:cstheme="minorHAnsi"/>
          <w:noProof/>
          <w:szCs w:val="24"/>
        </w:rPr>
        <w:lastRenderedPageBreak/>
        <w:drawing>
          <wp:inline distT="0" distB="0" distL="0" distR="0" wp14:anchorId="1DF39FD2" wp14:editId="2646EE78">
            <wp:extent cx="5943600" cy="366331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943600" cy="3663315"/>
                    </a:xfrm>
                    <a:prstGeom prst="rect">
                      <a:avLst/>
                    </a:prstGeom>
                  </pic:spPr>
                </pic:pic>
              </a:graphicData>
            </a:graphic>
          </wp:inline>
        </w:drawing>
      </w:r>
    </w:p>
    <w:p w14:paraId="09B4653D" w14:textId="77777777" w:rsidR="00B77CFE" w:rsidRPr="008B36F9" w:rsidRDefault="00B77CFE" w:rsidP="00A006F9">
      <w:pPr>
        <w:ind w:left="0" w:firstLine="0"/>
        <w:rPr>
          <w:rFonts w:asciiTheme="minorHAnsi" w:hAnsiTheme="minorHAnsi" w:cstheme="minorHAnsi"/>
          <w:szCs w:val="24"/>
        </w:rPr>
      </w:pPr>
      <w:r w:rsidRPr="008B36F9">
        <w:rPr>
          <w:rFonts w:asciiTheme="minorHAnsi" w:hAnsiTheme="minorHAnsi" w:cstheme="minorHAnsi"/>
          <w:noProof/>
          <w:szCs w:val="24"/>
        </w:rPr>
        <w:drawing>
          <wp:inline distT="0" distB="0" distL="0" distR="0" wp14:anchorId="0A372765" wp14:editId="00EF1135">
            <wp:extent cx="5943600" cy="1331595"/>
            <wp:effectExtent l="0" t="0" r="0" b="190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943600" cy="1331595"/>
                    </a:xfrm>
                    <a:prstGeom prst="rect">
                      <a:avLst/>
                    </a:prstGeom>
                  </pic:spPr>
                </pic:pic>
              </a:graphicData>
            </a:graphic>
          </wp:inline>
        </w:drawing>
      </w:r>
    </w:p>
    <w:p w14:paraId="689C8E54" w14:textId="77777777" w:rsidR="00B77CFE" w:rsidRPr="008B36F9" w:rsidRDefault="00B77CFE" w:rsidP="00A006F9">
      <w:pPr>
        <w:ind w:left="0" w:firstLine="0"/>
        <w:rPr>
          <w:rFonts w:asciiTheme="minorHAnsi" w:hAnsiTheme="minorHAnsi" w:cstheme="minorHAnsi"/>
          <w:szCs w:val="24"/>
        </w:rPr>
      </w:pPr>
      <w:r w:rsidRPr="008B36F9">
        <w:rPr>
          <w:rFonts w:asciiTheme="minorHAnsi" w:hAnsiTheme="minorHAnsi" w:cstheme="minorHAnsi"/>
          <w:noProof/>
          <w:szCs w:val="24"/>
        </w:rPr>
        <w:lastRenderedPageBreak/>
        <w:drawing>
          <wp:inline distT="0" distB="0" distL="0" distR="0" wp14:anchorId="6E73C49D" wp14:editId="6A4ABB3D">
            <wp:extent cx="5943600" cy="455803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943600" cy="4558030"/>
                    </a:xfrm>
                    <a:prstGeom prst="rect">
                      <a:avLst/>
                    </a:prstGeom>
                  </pic:spPr>
                </pic:pic>
              </a:graphicData>
            </a:graphic>
          </wp:inline>
        </w:drawing>
      </w:r>
    </w:p>
    <w:p w14:paraId="590D1D0F" w14:textId="77777777" w:rsidR="00B77CFE" w:rsidRPr="008B36F9" w:rsidRDefault="00B77CFE" w:rsidP="00A006F9">
      <w:pPr>
        <w:ind w:left="0" w:firstLine="0"/>
        <w:rPr>
          <w:rFonts w:asciiTheme="minorHAnsi" w:hAnsiTheme="minorHAnsi" w:cstheme="minorHAnsi"/>
          <w:szCs w:val="24"/>
        </w:rPr>
      </w:pPr>
      <w:r w:rsidRPr="008B36F9">
        <w:rPr>
          <w:rFonts w:asciiTheme="minorHAnsi" w:hAnsiTheme="minorHAnsi" w:cstheme="minorHAnsi"/>
          <w:noProof/>
          <w:szCs w:val="24"/>
        </w:rPr>
        <w:drawing>
          <wp:inline distT="0" distB="0" distL="0" distR="0" wp14:anchorId="4FFDF072" wp14:editId="5BFE24B9">
            <wp:extent cx="5943600" cy="20593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943600" cy="2059305"/>
                    </a:xfrm>
                    <a:prstGeom prst="rect">
                      <a:avLst/>
                    </a:prstGeom>
                  </pic:spPr>
                </pic:pic>
              </a:graphicData>
            </a:graphic>
          </wp:inline>
        </w:drawing>
      </w:r>
    </w:p>
    <w:p w14:paraId="77467127" w14:textId="77777777" w:rsidR="00B77CFE" w:rsidRDefault="00B77CFE" w:rsidP="00A006F9"/>
    <w:sectPr w:rsidR="00B77CFE" w:rsidSect="00C241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9B7745" w14:textId="77777777" w:rsidR="005230D2" w:rsidRDefault="005230D2">
      <w:pPr>
        <w:spacing w:after="0" w:line="240" w:lineRule="auto"/>
      </w:pPr>
      <w:r>
        <w:separator/>
      </w:r>
    </w:p>
  </w:endnote>
  <w:endnote w:type="continuationSeparator" w:id="0">
    <w:p w14:paraId="043C6BDA" w14:textId="77777777" w:rsidR="005230D2" w:rsidRDefault="005230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2A39DF" w14:textId="77777777" w:rsidR="005230D2" w:rsidRDefault="005230D2">
      <w:pPr>
        <w:spacing w:after="0" w:line="240" w:lineRule="auto"/>
      </w:pPr>
      <w:r>
        <w:separator/>
      </w:r>
    </w:p>
  </w:footnote>
  <w:footnote w:type="continuationSeparator" w:id="0">
    <w:p w14:paraId="34AFD2A9" w14:textId="77777777" w:rsidR="005230D2" w:rsidRDefault="005230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603429"/>
    <w:multiLevelType w:val="hybridMultilevel"/>
    <w:tmpl w:val="105A8AD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26026CE"/>
    <w:multiLevelType w:val="hybridMultilevel"/>
    <w:tmpl w:val="1C94BBA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D126B98"/>
    <w:multiLevelType w:val="hybridMultilevel"/>
    <w:tmpl w:val="DDC4221C"/>
    <w:lvl w:ilvl="0" w:tplc="08090001">
      <w:start w:val="1"/>
      <w:numFmt w:val="bullet"/>
      <w:lvlText w:val=""/>
      <w:lvlJc w:val="left"/>
      <w:pPr>
        <w:ind w:left="1280" w:hanging="360"/>
      </w:pPr>
      <w:rPr>
        <w:rFonts w:ascii="Symbol" w:hAnsi="Symbol" w:hint="default"/>
      </w:rPr>
    </w:lvl>
    <w:lvl w:ilvl="1" w:tplc="08090003" w:tentative="1">
      <w:start w:val="1"/>
      <w:numFmt w:val="bullet"/>
      <w:lvlText w:val="o"/>
      <w:lvlJc w:val="left"/>
      <w:pPr>
        <w:ind w:left="2000" w:hanging="360"/>
      </w:pPr>
      <w:rPr>
        <w:rFonts w:ascii="Courier New" w:hAnsi="Courier New" w:cs="Courier New" w:hint="default"/>
      </w:rPr>
    </w:lvl>
    <w:lvl w:ilvl="2" w:tplc="08090005" w:tentative="1">
      <w:start w:val="1"/>
      <w:numFmt w:val="bullet"/>
      <w:lvlText w:val=""/>
      <w:lvlJc w:val="left"/>
      <w:pPr>
        <w:ind w:left="2720" w:hanging="360"/>
      </w:pPr>
      <w:rPr>
        <w:rFonts w:ascii="Wingdings" w:hAnsi="Wingdings" w:cs="Wingdings" w:hint="default"/>
      </w:rPr>
    </w:lvl>
    <w:lvl w:ilvl="3" w:tplc="08090001" w:tentative="1">
      <w:start w:val="1"/>
      <w:numFmt w:val="bullet"/>
      <w:lvlText w:val=""/>
      <w:lvlJc w:val="left"/>
      <w:pPr>
        <w:ind w:left="3440" w:hanging="360"/>
      </w:pPr>
      <w:rPr>
        <w:rFonts w:ascii="Symbol" w:hAnsi="Symbol" w:cs="Symbol" w:hint="default"/>
      </w:rPr>
    </w:lvl>
    <w:lvl w:ilvl="4" w:tplc="08090003" w:tentative="1">
      <w:start w:val="1"/>
      <w:numFmt w:val="bullet"/>
      <w:lvlText w:val="o"/>
      <w:lvlJc w:val="left"/>
      <w:pPr>
        <w:ind w:left="4160" w:hanging="360"/>
      </w:pPr>
      <w:rPr>
        <w:rFonts w:ascii="Courier New" w:hAnsi="Courier New" w:cs="Courier New" w:hint="default"/>
      </w:rPr>
    </w:lvl>
    <w:lvl w:ilvl="5" w:tplc="08090005" w:tentative="1">
      <w:start w:val="1"/>
      <w:numFmt w:val="bullet"/>
      <w:lvlText w:val=""/>
      <w:lvlJc w:val="left"/>
      <w:pPr>
        <w:ind w:left="4880" w:hanging="360"/>
      </w:pPr>
      <w:rPr>
        <w:rFonts w:ascii="Wingdings" w:hAnsi="Wingdings" w:cs="Wingdings" w:hint="default"/>
      </w:rPr>
    </w:lvl>
    <w:lvl w:ilvl="6" w:tplc="08090001" w:tentative="1">
      <w:start w:val="1"/>
      <w:numFmt w:val="bullet"/>
      <w:lvlText w:val=""/>
      <w:lvlJc w:val="left"/>
      <w:pPr>
        <w:ind w:left="5600" w:hanging="360"/>
      </w:pPr>
      <w:rPr>
        <w:rFonts w:ascii="Symbol" w:hAnsi="Symbol" w:cs="Symbol" w:hint="default"/>
      </w:rPr>
    </w:lvl>
    <w:lvl w:ilvl="7" w:tplc="08090003" w:tentative="1">
      <w:start w:val="1"/>
      <w:numFmt w:val="bullet"/>
      <w:lvlText w:val="o"/>
      <w:lvlJc w:val="left"/>
      <w:pPr>
        <w:ind w:left="6320" w:hanging="360"/>
      </w:pPr>
      <w:rPr>
        <w:rFonts w:ascii="Courier New" w:hAnsi="Courier New" w:cs="Courier New" w:hint="default"/>
      </w:rPr>
    </w:lvl>
    <w:lvl w:ilvl="8" w:tplc="08090005" w:tentative="1">
      <w:start w:val="1"/>
      <w:numFmt w:val="bullet"/>
      <w:lvlText w:val=""/>
      <w:lvlJc w:val="left"/>
      <w:pPr>
        <w:ind w:left="7040" w:hanging="360"/>
      </w:pPr>
      <w:rPr>
        <w:rFonts w:ascii="Wingdings" w:hAnsi="Wingdings" w:cs="Wingdings" w:hint="default"/>
      </w:rPr>
    </w:lvl>
  </w:abstractNum>
  <w:abstractNum w:abstractNumId="3" w15:restartNumberingAfterBreak="0">
    <w:nsid w:val="1F374274"/>
    <w:multiLevelType w:val="hybridMultilevel"/>
    <w:tmpl w:val="1C9037EE"/>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cs="Wingdings" w:hint="default"/>
      </w:rPr>
    </w:lvl>
    <w:lvl w:ilvl="3" w:tplc="08090001" w:tentative="1">
      <w:start w:val="1"/>
      <w:numFmt w:val="bullet"/>
      <w:lvlText w:val=""/>
      <w:lvlJc w:val="left"/>
      <w:pPr>
        <w:ind w:left="2930" w:hanging="360"/>
      </w:pPr>
      <w:rPr>
        <w:rFonts w:ascii="Symbol" w:hAnsi="Symbol" w:cs="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cs="Wingdings" w:hint="default"/>
      </w:rPr>
    </w:lvl>
    <w:lvl w:ilvl="6" w:tplc="08090001" w:tentative="1">
      <w:start w:val="1"/>
      <w:numFmt w:val="bullet"/>
      <w:lvlText w:val=""/>
      <w:lvlJc w:val="left"/>
      <w:pPr>
        <w:ind w:left="5090" w:hanging="360"/>
      </w:pPr>
      <w:rPr>
        <w:rFonts w:ascii="Symbol" w:hAnsi="Symbol" w:cs="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cs="Wingdings" w:hint="default"/>
      </w:rPr>
    </w:lvl>
  </w:abstractNum>
  <w:abstractNum w:abstractNumId="4" w15:restartNumberingAfterBreak="0">
    <w:nsid w:val="27FB7F56"/>
    <w:multiLevelType w:val="hybridMultilevel"/>
    <w:tmpl w:val="480A0C0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3D20F84"/>
    <w:multiLevelType w:val="hybridMultilevel"/>
    <w:tmpl w:val="A1F26C9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A9C1395"/>
    <w:multiLevelType w:val="hybridMultilevel"/>
    <w:tmpl w:val="83E45EA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F123AEB"/>
    <w:multiLevelType w:val="hybridMultilevel"/>
    <w:tmpl w:val="4664DD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3824330"/>
    <w:multiLevelType w:val="hybridMultilevel"/>
    <w:tmpl w:val="4DEEFE8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2F900F9"/>
    <w:multiLevelType w:val="hybridMultilevel"/>
    <w:tmpl w:val="E2A6B2E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740E174C"/>
    <w:multiLevelType w:val="hybridMultilevel"/>
    <w:tmpl w:val="9A505992"/>
    <w:lvl w:ilvl="0" w:tplc="0809000B">
      <w:start w:val="1"/>
      <w:numFmt w:val="bullet"/>
      <w:lvlText w:val=""/>
      <w:lvlJc w:val="left"/>
      <w:pPr>
        <w:ind w:left="1121" w:hanging="360"/>
      </w:pPr>
      <w:rPr>
        <w:rFonts w:ascii="Wingdings" w:hAnsi="Wingdings" w:hint="default"/>
      </w:rPr>
    </w:lvl>
    <w:lvl w:ilvl="1" w:tplc="08090003" w:tentative="1">
      <w:start w:val="1"/>
      <w:numFmt w:val="bullet"/>
      <w:lvlText w:val="o"/>
      <w:lvlJc w:val="left"/>
      <w:pPr>
        <w:ind w:left="1841" w:hanging="360"/>
      </w:pPr>
      <w:rPr>
        <w:rFonts w:ascii="Courier New" w:hAnsi="Courier New" w:cs="Courier New" w:hint="default"/>
      </w:rPr>
    </w:lvl>
    <w:lvl w:ilvl="2" w:tplc="08090005" w:tentative="1">
      <w:start w:val="1"/>
      <w:numFmt w:val="bullet"/>
      <w:lvlText w:val=""/>
      <w:lvlJc w:val="left"/>
      <w:pPr>
        <w:ind w:left="2561" w:hanging="360"/>
      </w:pPr>
      <w:rPr>
        <w:rFonts w:ascii="Wingdings" w:hAnsi="Wingdings" w:cs="Wingdings" w:hint="default"/>
      </w:rPr>
    </w:lvl>
    <w:lvl w:ilvl="3" w:tplc="08090001" w:tentative="1">
      <w:start w:val="1"/>
      <w:numFmt w:val="bullet"/>
      <w:lvlText w:val=""/>
      <w:lvlJc w:val="left"/>
      <w:pPr>
        <w:ind w:left="3281" w:hanging="360"/>
      </w:pPr>
      <w:rPr>
        <w:rFonts w:ascii="Symbol" w:hAnsi="Symbol" w:cs="Symbol" w:hint="default"/>
      </w:rPr>
    </w:lvl>
    <w:lvl w:ilvl="4" w:tplc="08090003" w:tentative="1">
      <w:start w:val="1"/>
      <w:numFmt w:val="bullet"/>
      <w:lvlText w:val="o"/>
      <w:lvlJc w:val="left"/>
      <w:pPr>
        <w:ind w:left="4001" w:hanging="360"/>
      </w:pPr>
      <w:rPr>
        <w:rFonts w:ascii="Courier New" w:hAnsi="Courier New" w:cs="Courier New" w:hint="default"/>
      </w:rPr>
    </w:lvl>
    <w:lvl w:ilvl="5" w:tplc="08090005" w:tentative="1">
      <w:start w:val="1"/>
      <w:numFmt w:val="bullet"/>
      <w:lvlText w:val=""/>
      <w:lvlJc w:val="left"/>
      <w:pPr>
        <w:ind w:left="4721" w:hanging="360"/>
      </w:pPr>
      <w:rPr>
        <w:rFonts w:ascii="Wingdings" w:hAnsi="Wingdings" w:cs="Wingdings" w:hint="default"/>
      </w:rPr>
    </w:lvl>
    <w:lvl w:ilvl="6" w:tplc="08090001" w:tentative="1">
      <w:start w:val="1"/>
      <w:numFmt w:val="bullet"/>
      <w:lvlText w:val=""/>
      <w:lvlJc w:val="left"/>
      <w:pPr>
        <w:ind w:left="5441" w:hanging="360"/>
      </w:pPr>
      <w:rPr>
        <w:rFonts w:ascii="Symbol" w:hAnsi="Symbol" w:cs="Symbol" w:hint="default"/>
      </w:rPr>
    </w:lvl>
    <w:lvl w:ilvl="7" w:tplc="08090003" w:tentative="1">
      <w:start w:val="1"/>
      <w:numFmt w:val="bullet"/>
      <w:lvlText w:val="o"/>
      <w:lvlJc w:val="left"/>
      <w:pPr>
        <w:ind w:left="6161" w:hanging="360"/>
      </w:pPr>
      <w:rPr>
        <w:rFonts w:ascii="Courier New" w:hAnsi="Courier New" w:cs="Courier New" w:hint="default"/>
      </w:rPr>
    </w:lvl>
    <w:lvl w:ilvl="8" w:tplc="08090005" w:tentative="1">
      <w:start w:val="1"/>
      <w:numFmt w:val="bullet"/>
      <w:lvlText w:val=""/>
      <w:lvlJc w:val="left"/>
      <w:pPr>
        <w:ind w:left="6881" w:hanging="360"/>
      </w:pPr>
      <w:rPr>
        <w:rFonts w:ascii="Wingdings" w:hAnsi="Wingdings" w:cs="Wingdings" w:hint="default"/>
      </w:rPr>
    </w:lvl>
  </w:abstractNum>
  <w:num w:numId="1">
    <w:abstractNumId w:val="7"/>
  </w:num>
  <w:num w:numId="2">
    <w:abstractNumId w:val="0"/>
  </w:num>
  <w:num w:numId="3">
    <w:abstractNumId w:val="4"/>
  </w:num>
  <w:num w:numId="4">
    <w:abstractNumId w:val="6"/>
  </w:num>
  <w:num w:numId="5">
    <w:abstractNumId w:val="5"/>
  </w:num>
  <w:num w:numId="6">
    <w:abstractNumId w:val="8"/>
  </w:num>
  <w:num w:numId="7">
    <w:abstractNumId w:val="1"/>
  </w:num>
  <w:num w:numId="8">
    <w:abstractNumId w:val="9"/>
  </w:num>
  <w:num w:numId="9">
    <w:abstractNumId w:val="3"/>
  </w:num>
  <w:num w:numId="10">
    <w:abstractNumId w:val="2"/>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7CFE"/>
    <w:rsid w:val="000340AE"/>
    <w:rsid w:val="00045775"/>
    <w:rsid w:val="00072E3C"/>
    <w:rsid w:val="000A2074"/>
    <w:rsid w:val="000F4AE0"/>
    <w:rsid w:val="000F5A5B"/>
    <w:rsid w:val="00175386"/>
    <w:rsid w:val="001B083E"/>
    <w:rsid w:val="001F24A1"/>
    <w:rsid w:val="001F6F4A"/>
    <w:rsid w:val="00207353"/>
    <w:rsid w:val="002327C9"/>
    <w:rsid w:val="00386059"/>
    <w:rsid w:val="003E0BFC"/>
    <w:rsid w:val="003E5DA2"/>
    <w:rsid w:val="00474E5B"/>
    <w:rsid w:val="004C0CF4"/>
    <w:rsid w:val="004E1CC7"/>
    <w:rsid w:val="005230D2"/>
    <w:rsid w:val="00540136"/>
    <w:rsid w:val="00543887"/>
    <w:rsid w:val="006006FA"/>
    <w:rsid w:val="006306A9"/>
    <w:rsid w:val="006713E4"/>
    <w:rsid w:val="00673BDE"/>
    <w:rsid w:val="00733E92"/>
    <w:rsid w:val="00777978"/>
    <w:rsid w:val="007931CD"/>
    <w:rsid w:val="007B37A9"/>
    <w:rsid w:val="007C0AED"/>
    <w:rsid w:val="007E59E4"/>
    <w:rsid w:val="00877BA1"/>
    <w:rsid w:val="009038CA"/>
    <w:rsid w:val="00913A9D"/>
    <w:rsid w:val="00931C14"/>
    <w:rsid w:val="00974B02"/>
    <w:rsid w:val="00980429"/>
    <w:rsid w:val="0098052A"/>
    <w:rsid w:val="00986470"/>
    <w:rsid w:val="009A13D7"/>
    <w:rsid w:val="009E5AF3"/>
    <w:rsid w:val="00A006F9"/>
    <w:rsid w:val="00A3010B"/>
    <w:rsid w:val="00A87FAE"/>
    <w:rsid w:val="00AD20D3"/>
    <w:rsid w:val="00B04D3B"/>
    <w:rsid w:val="00B77CFE"/>
    <w:rsid w:val="00B969B9"/>
    <w:rsid w:val="00BA193B"/>
    <w:rsid w:val="00BA20D8"/>
    <w:rsid w:val="00C24112"/>
    <w:rsid w:val="00C320B4"/>
    <w:rsid w:val="00C505A4"/>
    <w:rsid w:val="00C762C1"/>
    <w:rsid w:val="00C86B32"/>
    <w:rsid w:val="00CA13E4"/>
    <w:rsid w:val="00CE4C96"/>
    <w:rsid w:val="00D31CE9"/>
    <w:rsid w:val="00D75262"/>
    <w:rsid w:val="00DB36F9"/>
    <w:rsid w:val="00DF51E8"/>
    <w:rsid w:val="00E5241D"/>
    <w:rsid w:val="00E81776"/>
    <w:rsid w:val="00E93832"/>
    <w:rsid w:val="00FA1F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5AD0B"/>
  <w15:chartTrackingRefBased/>
  <w15:docId w15:val="{B565CC84-44DC-4DED-8138-F99B47F1E2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7CFE"/>
    <w:pPr>
      <w:spacing w:after="8" w:line="360" w:lineRule="auto"/>
      <w:ind w:left="406" w:right="120" w:hanging="5"/>
      <w:jc w:val="both"/>
    </w:pPr>
    <w:rPr>
      <w:rFonts w:ascii="Times New Roman" w:eastAsia="Arial" w:hAnsi="Times New Roman" w:cs="Arial"/>
      <w:sz w:val="24"/>
      <w:lang w:eastAsia="en-GB"/>
    </w:rPr>
  </w:style>
  <w:style w:type="paragraph" w:styleId="Heading1">
    <w:name w:val="heading 1"/>
    <w:basedOn w:val="Normal"/>
    <w:next w:val="Normal"/>
    <w:link w:val="Heading1Char"/>
    <w:uiPriority w:val="9"/>
    <w:qFormat/>
    <w:rsid w:val="00B77CFE"/>
    <w:pPr>
      <w:keepNext/>
      <w:keepLines/>
      <w:spacing w:before="240" w:after="0"/>
      <w:outlineLvl w:val="0"/>
    </w:pPr>
    <w:rPr>
      <w:rFonts w:ascii="Cambria" w:eastAsiaTheme="majorEastAsia" w:hAnsi="Cambria" w:cstheme="majorBidi"/>
      <w:b/>
      <w:color w:val="538135" w:themeColor="accent6" w:themeShade="BF"/>
      <w:sz w:val="32"/>
      <w:szCs w:val="32"/>
      <w:lang w:val="en-US"/>
    </w:rPr>
  </w:style>
  <w:style w:type="paragraph" w:styleId="Heading2">
    <w:name w:val="heading 2"/>
    <w:basedOn w:val="Normal"/>
    <w:next w:val="Normal"/>
    <w:link w:val="Heading2Char"/>
    <w:uiPriority w:val="9"/>
    <w:unhideWhenUsed/>
    <w:qFormat/>
    <w:rsid w:val="00B77CFE"/>
    <w:pPr>
      <w:keepNext/>
      <w:keepLines/>
      <w:spacing w:before="40" w:after="0"/>
      <w:outlineLvl w:val="1"/>
    </w:pPr>
    <w:rPr>
      <w:rFonts w:ascii="Cambria" w:eastAsiaTheme="majorEastAsia" w:hAnsi="Cambria" w:cstheme="majorBidi"/>
      <w:color w:val="70AD47" w:themeColor="accent6"/>
      <w:sz w:val="28"/>
      <w:szCs w:val="26"/>
      <w:lang w:val="en-US"/>
    </w:rPr>
  </w:style>
  <w:style w:type="paragraph" w:styleId="Heading3">
    <w:name w:val="heading 3"/>
    <w:basedOn w:val="Normal"/>
    <w:next w:val="Normal"/>
    <w:link w:val="Heading3Char"/>
    <w:uiPriority w:val="9"/>
    <w:unhideWhenUsed/>
    <w:qFormat/>
    <w:rsid w:val="00B77CFE"/>
    <w:pPr>
      <w:keepNext/>
      <w:keepLines/>
      <w:spacing w:before="40" w:after="0"/>
      <w:outlineLvl w:val="2"/>
    </w:pPr>
    <w:rPr>
      <w:rFonts w:eastAsiaTheme="majorEastAsia" w:cstheme="majorBidi"/>
      <w:b/>
      <w:color w:val="385623" w:themeColor="accent6" w:themeShade="80"/>
      <w:szCs w:val="24"/>
      <w:lang w:val="en-US" w:eastAsia="en-US"/>
    </w:rPr>
  </w:style>
  <w:style w:type="paragraph" w:styleId="Heading4">
    <w:name w:val="heading 4"/>
    <w:basedOn w:val="Normal"/>
    <w:next w:val="Normal"/>
    <w:link w:val="Heading4Char"/>
    <w:uiPriority w:val="9"/>
    <w:semiHidden/>
    <w:unhideWhenUsed/>
    <w:qFormat/>
    <w:rsid w:val="00B77CFE"/>
    <w:pPr>
      <w:keepNext/>
      <w:keepLines/>
      <w:spacing w:before="40" w:after="0"/>
      <w:outlineLvl w:val="3"/>
    </w:pPr>
    <w:rPr>
      <w:rFonts w:asciiTheme="majorHAnsi" w:eastAsiaTheme="majorEastAsia" w:hAnsiTheme="majorHAnsi" w:cstheme="majorBidi"/>
      <w:i/>
      <w:iCs/>
      <w:color w:val="538135" w:themeColor="accent6"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7CFE"/>
    <w:rPr>
      <w:rFonts w:ascii="Cambria" w:eastAsiaTheme="majorEastAsia" w:hAnsi="Cambria" w:cstheme="majorBidi"/>
      <w:b/>
      <w:color w:val="538135" w:themeColor="accent6" w:themeShade="BF"/>
      <w:sz w:val="32"/>
      <w:szCs w:val="32"/>
      <w:lang w:val="en-US" w:eastAsia="en-GB"/>
    </w:rPr>
  </w:style>
  <w:style w:type="character" w:customStyle="1" w:styleId="Heading2Char">
    <w:name w:val="Heading 2 Char"/>
    <w:basedOn w:val="DefaultParagraphFont"/>
    <w:link w:val="Heading2"/>
    <w:uiPriority w:val="9"/>
    <w:rsid w:val="00B77CFE"/>
    <w:rPr>
      <w:rFonts w:ascii="Cambria" w:eastAsiaTheme="majorEastAsia" w:hAnsi="Cambria" w:cstheme="majorBidi"/>
      <w:color w:val="70AD47" w:themeColor="accent6"/>
      <w:sz w:val="28"/>
      <w:szCs w:val="26"/>
      <w:lang w:val="en-US" w:eastAsia="en-GB"/>
    </w:rPr>
  </w:style>
  <w:style w:type="character" w:customStyle="1" w:styleId="Heading3Char">
    <w:name w:val="Heading 3 Char"/>
    <w:basedOn w:val="DefaultParagraphFont"/>
    <w:link w:val="Heading3"/>
    <w:uiPriority w:val="9"/>
    <w:rsid w:val="00B77CFE"/>
    <w:rPr>
      <w:rFonts w:ascii="Times New Roman" w:eastAsiaTheme="majorEastAsia" w:hAnsi="Times New Roman" w:cstheme="majorBidi"/>
      <w:b/>
      <w:color w:val="385623" w:themeColor="accent6" w:themeShade="80"/>
      <w:sz w:val="24"/>
      <w:szCs w:val="24"/>
      <w:lang w:val="en-US"/>
    </w:rPr>
  </w:style>
  <w:style w:type="character" w:customStyle="1" w:styleId="Heading4Char">
    <w:name w:val="Heading 4 Char"/>
    <w:basedOn w:val="DefaultParagraphFont"/>
    <w:link w:val="Heading4"/>
    <w:uiPriority w:val="9"/>
    <w:semiHidden/>
    <w:rsid w:val="00B77CFE"/>
    <w:rPr>
      <w:rFonts w:asciiTheme="majorHAnsi" w:eastAsiaTheme="majorEastAsia" w:hAnsiTheme="majorHAnsi" w:cstheme="majorBidi"/>
      <w:i/>
      <w:iCs/>
      <w:color w:val="538135" w:themeColor="accent6" w:themeShade="BF"/>
      <w:sz w:val="24"/>
      <w:lang w:eastAsia="en-GB"/>
    </w:rPr>
  </w:style>
  <w:style w:type="paragraph" w:styleId="Title">
    <w:name w:val="Title"/>
    <w:basedOn w:val="Normal"/>
    <w:next w:val="Normal"/>
    <w:link w:val="TitleChar"/>
    <w:uiPriority w:val="10"/>
    <w:qFormat/>
    <w:rsid w:val="00B77CFE"/>
    <w:pPr>
      <w:spacing w:after="0" w:line="240" w:lineRule="auto"/>
      <w:contextualSpacing/>
      <w:jc w:val="center"/>
    </w:pPr>
    <w:rPr>
      <w:rFonts w:ascii="Cambria" w:eastAsiaTheme="majorEastAsia" w:hAnsi="Cambria" w:cstheme="majorBidi"/>
      <w:color w:val="385623" w:themeColor="accent6" w:themeShade="80"/>
      <w:spacing w:val="-10"/>
      <w:kern w:val="28"/>
      <w:sz w:val="56"/>
      <w:szCs w:val="56"/>
      <w:lang w:val="en-US"/>
    </w:rPr>
  </w:style>
  <w:style w:type="character" w:customStyle="1" w:styleId="TitleChar">
    <w:name w:val="Title Char"/>
    <w:basedOn w:val="DefaultParagraphFont"/>
    <w:link w:val="Title"/>
    <w:uiPriority w:val="10"/>
    <w:rsid w:val="00B77CFE"/>
    <w:rPr>
      <w:rFonts w:ascii="Cambria" w:eastAsiaTheme="majorEastAsia" w:hAnsi="Cambria" w:cstheme="majorBidi"/>
      <w:color w:val="385623" w:themeColor="accent6" w:themeShade="80"/>
      <w:spacing w:val="-10"/>
      <w:kern w:val="28"/>
      <w:sz w:val="56"/>
      <w:szCs w:val="56"/>
      <w:lang w:val="en-US" w:eastAsia="en-GB"/>
    </w:rPr>
  </w:style>
  <w:style w:type="paragraph" w:styleId="Subtitle">
    <w:name w:val="Subtitle"/>
    <w:basedOn w:val="Normal"/>
    <w:next w:val="Normal"/>
    <w:link w:val="SubtitleChar"/>
    <w:uiPriority w:val="11"/>
    <w:qFormat/>
    <w:rsid w:val="00B77CFE"/>
    <w:pPr>
      <w:numPr>
        <w:ilvl w:val="1"/>
      </w:numPr>
      <w:spacing w:after="160"/>
      <w:ind w:left="406" w:hanging="5"/>
      <w:jc w:val="center"/>
    </w:pPr>
    <w:rPr>
      <w:rFonts w:ascii="Cambria" w:eastAsiaTheme="minorEastAsia" w:hAnsi="Cambria" w:cstheme="minorBidi"/>
      <w:color w:val="404040" w:themeColor="text1" w:themeTint="BF"/>
      <w:spacing w:val="15"/>
      <w:sz w:val="28"/>
      <w:lang w:val="en-US"/>
    </w:rPr>
  </w:style>
  <w:style w:type="character" w:customStyle="1" w:styleId="SubtitleChar">
    <w:name w:val="Subtitle Char"/>
    <w:basedOn w:val="DefaultParagraphFont"/>
    <w:link w:val="Subtitle"/>
    <w:uiPriority w:val="11"/>
    <w:rsid w:val="00B77CFE"/>
    <w:rPr>
      <w:rFonts w:ascii="Cambria" w:eastAsiaTheme="minorEastAsia" w:hAnsi="Cambria"/>
      <w:color w:val="404040" w:themeColor="text1" w:themeTint="BF"/>
      <w:spacing w:val="15"/>
      <w:sz w:val="28"/>
      <w:lang w:val="en-US" w:eastAsia="en-GB"/>
    </w:rPr>
  </w:style>
  <w:style w:type="paragraph" w:styleId="NoSpacing">
    <w:name w:val="No Spacing"/>
    <w:uiPriority w:val="1"/>
    <w:qFormat/>
    <w:rsid w:val="00B77CFE"/>
    <w:pPr>
      <w:spacing w:after="0" w:line="240" w:lineRule="auto"/>
      <w:ind w:left="406" w:right="120" w:hanging="5"/>
      <w:jc w:val="both"/>
    </w:pPr>
    <w:rPr>
      <w:rFonts w:ascii="Times New Roman" w:eastAsia="Arial" w:hAnsi="Times New Roman" w:cs="Arial"/>
      <w:sz w:val="24"/>
      <w:lang w:eastAsia="en-GB"/>
    </w:rPr>
  </w:style>
  <w:style w:type="paragraph" w:styleId="ListParagraph">
    <w:name w:val="List Paragraph"/>
    <w:basedOn w:val="Normal"/>
    <w:uiPriority w:val="34"/>
    <w:qFormat/>
    <w:rsid w:val="00B77CFE"/>
    <w:pPr>
      <w:ind w:left="720"/>
      <w:contextualSpacing/>
    </w:pPr>
  </w:style>
  <w:style w:type="character" w:styleId="Hyperlink">
    <w:name w:val="Hyperlink"/>
    <w:basedOn w:val="DefaultParagraphFont"/>
    <w:uiPriority w:val="99"/>
    <w:unhideWhenUsed/>
    <w:rsid w:val="00B77CFE"/>
    <w:rPr>
      <w:color w:val="0563C1" w:themeColor="hyperlink"/>
      <w:u w:val="single"/>
    </w:rPr>
  </w:style>
  <w:style w:type="paragraph" w:styleId="TOCHeading">
    <w:name w:val="TOC Heading"/>
    <w:basedOn w:val="Heading1"/>
    <w:next w:val="Normal"/>
    <w:uiPriority w:val="39"/>
    <w:unhideWhenUsed/>
    <w:qFormat/>
    <w:rsid w:val="00B77CFE"/>
    <w:pPr>
      <w:spacing w:line="259" w:lineRule="auto"/>
      <w:ind w:left="0" w:right="0" w:firstLine="0"/>
      <w:jc w:val="left"/>
      <w:outlineLvl w:val="9"/>
    </w:pPr>
    <w:rPr>
      <w:rFonts w:asciiTheme="majorHAnsi" w:hAnsiTheme="majorHAnsi"/>
      <w:b w:val="0"/>
      <w:color w:val="2F5496" w:themeColor="accent1" w:themeShade="BF"/>
      <w:lang w:eastAsia="en-US"/>
    </w:rPr>
  </w:style>
  <w:style w:type="paragraph" w:styleId="TOC1">
    <w:name w:val="toc 1"/>
    <w:basedOn w:val="Normal"/>
    <w:next w:val="Normal"/>
    <w:autoRedefine/>
    <w:uiPriority w:val="39"/>
    <w:unhideWhenUsed/>
    <w:rsid w:val="00B77CFE"/>
    <w:pPr>
      <w:spacing w:after="100"/>
      <w:ind w:left="0"/>
    </w:pPr>
  </w:style>
  <w:style w:type="paragraph" w:styleId="TOC2">
    <w:name w:val="toc 2"/>
    <w:basedOn w:val="Normal"/>
    <w:next w:val="Normal"/>
    <w:autoRedefine/>
    <w:uiPriority w:val="39"/>
    <w:unhideWhenUsed/>
    <w:rsid w:val="00B77CFE"/>
    <w:pPr>
      <w:spacing w:after="100"/>
      <w:ind w:left="240"/>
    </w:pPr>
  </w:style>
  <w:style w:type="paragraph" w:styleId="TOC3">
    <w:name w:val="toc 3"/>
    <w:basedOn w:val="Normal"/>
    <w:next w:val="Normal"/>
    <w:autoRedefine/>
    <w:uiPriority w:val="39"/>
    <w:unhideWhenUsed/>
    <w:rsid w:val="00B77CFE"/>
    <w:pPr>
      <w:spacing w:after="100"/>
      <w:ind w:left="480"/>
    </w:pPr>
  </w:style>
  <w:style w:type="paragraph" w:styleId="BalloonText">
    <w:name w:val="Balloon Text"/>
    <w:basedOn w:val="Normal"/>
    <w:link w:val="BalloonTextChar"/>
    <w:uiPriority w:val="99"/>
    <w:semiHidden/>
    <w:unhideWhenUsed/>
    <w:rsid w:val="00B77CF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7CFE"/>
    <w:rPr>
      <w:rFonts w:ascii="Tahoma" w:eastAsia="Arial" w:hAnsi="Tahoma" w:cs="Tahoma"/>
      <w:sz w:val="16"/>
      <w:szCs w:val="16"/>
      <w:lang w:eastAsia="en-GB"/>
    </w:rPr>
  </w:style>
  <w:style w:type="paragraph" w:styleId="Bibliography">
    <w:name w:val="Bibliography"/>
    <w:basedOn w:val="Normal"/>
    <w:next w:val="Normal"/>
    <w:uiPriority w:val="37"/>
    <w:unhideWhenUsed/>
    <w:rsid w:val="00B77CFE"/>
  </w:style>
  <w:style w:type="character" w:styleId="UnresolvedMention">
    <w:name w:val="Unresolved Mention"/>
    <w:basedOn w:val="DefaultParagraphFont"/>
    <w:uiPriority w:val="99"/>
    <w:semiHidden/>
    <w:unhideWhenUsed/>
    <w:rsid w:val="00B77CFE"/>
    <w:rPr>
      <w:color w:val="605E5C"/>
      <w:shd w:val="clear" w:color="auto" w:fill="E1DFDD"/>
    </w:rPr>
  </w:style>
  <w:style w:type="paragraph" w:styleId="Header">
    <w:name w:val="header"/>
    <w:basedOn w:val="Normal"/>
    <w:link w:val="HeaderChar"/>
    <w:uiPriority w:val="99"/>
    <w:unhideWhenUsed/>
    <w:rsid w:val="00B77C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7CFE"/>
    <w:rPr>
      <w:rFonts w:ascii="Times New Roman" w:eastAsia="Arial" w:hAnsi="Times New Roman" w:cs="Arial"/>
      <w:sz w:val="24"/>
      <w:lang w:eastAsia="en-GB"/>
    </w:rPr>
  </w:style>
  <w:style w:type="paragraph" w:styleId="Footer">
    <w:name w:val="footer"/>
    <w:basedOn w:val="Normal"/>
    <w:link w:val="FooterChar"/>
    <w:uiPriority w:val="99"/>
    <w:unhideWhenUsed/>
    <w:rsid w:val="00B77C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7CFE"/>
    <w:rPr>
      <w:rFonts w:ascii="Times New Roman" w:eastAsia="Arial" w:hAnsi="Times New Roman" w:cs="Arial"/>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image" Target="media/image6.png"/><Relationship Id="rId26" Type="http://schemas.openxmlformats.org/officeDocument/2006/relationships/image" Target="media/image14.png"/><Relationship Id="rId39" Type="http://schemas.openxmlformats.org/officeDocument/2006/relationships/hyperlink" Target="https://www.surveymonkey.com/results/SM-PYSTHP5M7" TargetMode="External"/><Relationship Id="rId21" Type="http://schemas.openxmlformats.org/officeDocument/2006/relationships/image" Target="media/image9.png"/><Relationship Id="rId34" Type="http://schemas.openxmlformats.org/officeDocument/2006/relationships/image" Target="media/image21.pn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hyperlink" Target="https://www.surveymonkey.com/r/73R8WS6"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tandfonline.com/doi/full/10.1080/09687760701673592" TargetMode="External"/><Relationship Id="rId24" Type="http://schemas.openxmlformats.org/officeDocument/2006/relationships/image" Target="media/image12.png"/><Relationship Id="rId32" Type="http://schemas.openxmlformats.org/officeDocument/2006/relationships/image" Target="media/image19.png"/><Relationship Id="rId37" Type="http://schemas.openxmlformats.org/officeDocument/2006/relationships/image" Target="media/image24.png"/><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3.png"/><Relationship Id="rId10" Type="http://schemas.openxmlformats.org/officeDocument/2006/relationships/endnotes" Target="endnotes.xml"/><Relationship Id="rId19" Type="http://schemas.openxmlformats.org/officeDocument/2006/relationships/image" Target="media/image7.png"/><Relationship Id="rId31" Type="http://schemas.openxmlformats.org/officeDocument/2006/relationships/image" Target="media/image18.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7.png"/><Relationship Id="rId35" Type="http://schemas.openxmlformats.org/officeDocument/2006/relationships/image" Target="media/image22.png"/><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tandfonline.com/doi/full/10.1080/09687760701673592" TargetMode="Externa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image" Target="media/image20.png"/><Relationship Id="rId38" Type="http://schemas.openxmlformats.org/officeDocument/2006/relationships/image" Target="media/image2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A7832FEA9A0CE44993765A974BB2A9B" ma:contentTypeVersion="2" ma:contentTypeDescription="Create a new document." ma:contentTypeScope="" ma:versionID="a3e70a07debc88b454e927d60de085f4">
  <xsd:schema xmlns:xsd="http://www.w3.org/2001/XMLSchema" xmlns:xs="http://www.w3.org/2001/XMLSchema" xmlns:p="http://schemas.microsoft.com/office/2006/metadata/properties" xmlns:ns3="2dc8c000-3fb6-4aae-80f6-b33e90f8692e" targetNamespace="http://schemas.microsoft.com/office/2006/metadata/properties" ma:root="true" ma:fieldsID="d6237e4970458722e9b937876581c06d" ns3:_="">
    <xsd:import namespace="2dc8c000-3fb6-4aae-80f6-b33e90f8692e"/>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c8c000-3fb6-4aae-80f6-b33e90f869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Ric01</b:Tag>
    <b:SourceType>JournalArticle</b:SourceType>
    <b:Guid>{5C887FFE-3375-4F38-BAF7-D1AE99D60D09}</b:Guid>
    <b:Author>
      <b:Author>
        <b:NameList>
          <b:Person>
            <b:Last>Richardson</b:Last>
            <b:First>Jennifer</b:First>
            <b:Middle>and Swan, Karen</b:Middle>
          </b:Person>
        </b:NameList>
      </b:Author>
    </b:Author>
    <b:Title>An Examination Social Presence in online Courses in Relation to Student' Perceived Learning and Satisfaction</b:Title>
    <b:JournalName>Journal of Asynchronous Learning Network</b:JournalName>
    <b:Year>2003</b:Year>
    <b:Pages>1</b:Pages>
    <b:Volume>7</b:Volume>
    <b:Issue>March</b:Issue>
    <b:RefOrder>1</b:RefOrder>
  </b:Source>
  <b:Source>
    <b:Tag>Mor17</b:Tag>
    <b:SourceType>Book</b:SourceType>
    <b:Guid>{F8C4B4D8-D44C-452D-959E-9BE2069B7D02}</b:Guid>
    <b:Title>Business student's Guide to Study and Employability</b:Title>
    <b:Year>2017</b:Year>
    <b:City>London</b:City>
    <b:Publisher>Sage</b:Publisher>
    <b:Author>
      <b:Author>
        <b:NameList>
          <b:Person>
            <b:Last>Morgan</b:Last>
            <b:First>Peter</b:First>
          </b:Person>
        </b:NameList>
      </b:Author>
    </b:Author>
    <b:RefOrder>2</b:RefOrder>
  </b:Source>
  <b:Source>
    <b:Tag>Pal14</b:Tag>
    <b:SourceType>BookSection</b:SourceType>
    <b:Guid>{3D76C95C-990F-4789-B5A3-812AB0754422}</b:Guid>
    <b:Title>Bringing Real and Virtual Learning Together</b:Title>
    <b:Year>2014</b:Year>
    <b:Pages>1X , 202</b:Pages>
    <b:Author>
      <b:Author>
        <b:NameList>
          <b:Person>
            <b:Last>Palgrave</b:Last>
            <b:First>Macmillan</b:First>
          </b:Person>
        </b:NameList>
      </b:Author>
      <b:Editor>
        <b:NameList>
          <b:Person>
            <b:Last>K. Sheehy</b:Last>
            <b:First>R.</b:First>
            <b:Middle>Ferguson, G. Clough</b:Middle>
          </b:Person>
        </b:NameList>
      </b:Editor>
    </b:Author>
    <b:City>NewYork</b:City>
    <b:Publisher>Palgrave Macmillan US</b:Publisher>
    <b:BookTitle>Augmented Education</b:BookTitle>
    <b:RefOrder>3</b:RefOrder>
  </b:Source>
  <b:Source>
    <b:Tag>Sca06</b:Tag>
    <b:SourceType>BookSection</b:SourceType>
    <b:Guid>{2051D83E-62E8-4722-B7EB-400DF2198C08}</b:Guid>
    <b:Title>Knowledge Building: Theory, Pedagogy, and Technology</b:Title>
    <b:Year>2006</b:Year>
    <b:YearAccessed>2020</b:YearAccessed>
    <b:MonthAccessed>May</b:MonthAccessed>
    <b:DayAccessed>Monday</b:DayAccessed>
    <b:URL>https://ikit.org/fulltext/2014-KBandKC-Theory-pedagogy-tech.pdf</b:URL>
    <b:BookTitle>Cambridge Handbook of learning Science</b:BookTitle>
    <b:Pages>97-118</b:Pages>
    <b:City>New York</b:City>
    <b:Publisher>Cambridge University Press</b:Publisher>
    <b:Day>04th</b:Day>
    <b:Author>
      <b:Author>
        <b:NameList>
          <b:Person>
            <b:Last>Scardamalia</b:Last>
            <b:First>Marlene</b:First>
            <b:Middle>and Bereiter, Carl</b:Middle>
          </b:Person>
        </b:NameList>
      </b:Author>
      <b:Editor>
        <b:NameList>
          <b:Person>
            <b:Last>Sawyer</b:Last>
            <b:First>K</b:First>
          </b:Person>
        </b:NameList>
      </b:Editor>
    </b:Author>
    <b:RefOrder>4</b:RefOrder>
  </b:Source>
  <b:Source>
    <b:Tag>Kop11</b:Tag>
    <b:SourceType>JournalArticle</b:SourceType>
    <b:Guid>{8E2B65BF-26E2-4828-A08C-8C1AC2D0F9A8}</b:Guid>
    <b:Author>
      <b:Author>
        <b:NameList>
          <b:Person>
            <b:Last>Kop</b:Last>
            <b:First>Rita</b:First>
          </b:Person>
        </b:NameList>
      </b:Author>
    </b:Author>
    <b:Title>The Challenges to Connective Learning on Open Online Networks: Learning Experiences during a Massive Open Online Course International Review of Research into Open</b:Title>
    <b:Year>2011</b:Year>
    <b:JournalName>International Review Of Research in Open and Distance</b:JournalName>
    <b:Volume>12</b:Volume>
    <b:Issue>3</b:Issue>
    <b:RefOrder>5</b:RefOrder>
  </b:Source>
  <b:Source>
    <b:Tag>HRu13</b:Tag>
    <b:SourceType>Book</b:SourceType>
    <b:Guid>{582D656E-7C91-4D47-8E8A-AA049A0068CE}</b:Guid>
    <b:Author>
      <b:Author>
        <b:NameList>
          <b:Person>
            <b:Last>Bernard</b:Last>
            <b:First>H.</b:First>
            <b:Middle>Russell</b:Middle>
          </b:Person>
        </b:NameList>
      </b:Author>
    </b:Author>
    <b:Title>Social Research Method: Qualitative and Quantitative Approaches</b:Title>
    <b:Year>2013</b:Year>
    <b:City>California</b:City>
    <b:Publisher>Sage  Publications</b:Publisher>
    <b:Edition>2 ed</b:Edition>
    <b:RefOrder>6</b:RefOrder>
  </b:Source>
  <b:Source>
    <b:Tag>Sau12</b:Tag>
    <b:SourceType>Book</b:SourceType>
    <b:Guid>{F174884F-2CD3-44E3-B3E4-93EE24DC49CB}</b:Guid>
    <b:Title>Research Method for Business Student</b:Title>
    <b:Year>2012</b:Year>
    <b:Publisher>Pearson</b:Publisher>
    <b:City>Harlow</b:City>
    <b:Author>
      <b:Author>
        <b:NameList>
          <b:Person>
            <b:Last>Saunders</b:Last>
            <b:First>M,Lewis,</b:First>
            <b:Middle>P. and Thornhill, A</b:Middle>
          </b:Person>
        </b:NameList>
      </b:Author>
    </b:Author>
    <b:Edition>6th Ed</b:Edition>
    <b:RefOrder>7</b:RefOrder>
  </b:Source>
  <b:Source>
    <b:Tag>Dav10</b:Tag>
    <b:SourceType>Book</b:SourceType>
    <b:Guid>{20A2A5B2-10A9-4E28-92AA-C611B2967B06}</b:Guid>
    <b:Title>Is It live or Is it Internrt?Experimant Estimates of the Effects Of Online Instruction On Student Learning.</b:Title>
    <b:Year>2010</b:Year>
    <b:City>Cambridge,MA</b:City>
    <b:Publisher>National Bureau of  Economics Research</b:Publisher>
    <b:Author>
      <b:Author>
        <b:NameList>
          <b:Person>
            <b:Last>David N. Faglio</b:Last>
            <b:First>Mark,</b:First>
            <b:Middle>R. &amp; Lu, Y</b:Middle>
          </b:Person>
        </b:NameList>
      </b:Author>
    </b:Author>
    <b:JournalName>NBER Working Paper Series</b:JournalName>
    <b:RefOrder>8</b:RefOrder>
  </b:Source>
  <b:Source>
    <b:Tag>CSE14</b:Tag>
    <b:SourceType>ConferenceProceedings</b:SourceType>
    <b:Guid>{4F129A2F-7A0B-466E-B4F5-A7DB68DE9388}</b:Guid>
    <b:Title>CSEDU 2014.Proceeding of the 6th International Conference On Computer Support Eduavtion</b:Title>
    <b:Year>2014</b:Year>
    <b:City>Barcelona</b:City>
    <b:Publisher>Education</b:Publisher>
    <b:Author>
      <b:Author>
        <b:NameList>
          <b:Person>
            <b:Last>Eraser</b:Last>
            <b:First>J</b:First>
            <b:Middle>. J</b:Middle>
          </b:Person>
        </b:NameList>
      </b:Author>
    </b:Author>
    <b:RefOrder>9</b:RefOrder>
  </b:Source>
  <b:Source>
    <b:Tag>Jen13</b:Tag>
    <b:SourceType>InternetSite</b:SourceType>
    <b:Guid>{B2B70649-6481-4F42-A6A4-2CF838D59734}</b:Guid>
    <b:Title>The Learning Impact of a Virtual</b:Title>
    <b:Year>2013</b:Year>
    <b:Author>
      <b:Author>
        <b:NameList>
          <b:Person>
            <b:Last>Gossman</b:Last>
            <b:First>P.</b:First>
            <b:Middle>and Baker, J.</b:Middle>
          </b:Person>
        </b:NameList>
      </b:Author>
    </b:Author>
    <b:YearAccessed>2020</b:YearAccessed>
    <b:MonthAccessed>05</b:MonthAccessed>
    <b:DayAccessed>06</b:DayAccessed>
    <b:URL>https://core.ac.uk/download/pdf/29422368.pdf</b:URL>
    <b:RefOrder>10</b:RefOrder>
  </b:Source>
  <b:Source>
    <b:Tag>Hox05</b:Tag>
    <b:SourceType>JournalArticle</b:SourceType>
    <b:Guid>{F59D623A-EDF7-435D-B444-B587A18D0A64}</b:Guid>
    <b:Author>
      <b:Author>
        <b:NameList>
          <b:Person>
            <b:Last>Hox</b:Last>
            <b:First>J</b:First>
            <b:Middle>. and Boeije, H.</b:Middle>
          </b:Person>
        </b:NameList>
      </b:Author>
    </b:Author>
    <b:Title>Data Collection Primary vs Secondary</b:Title>
    <b:Year>2005</b:Year>
    <b:Pages>593-599</b:Pages>
    <b:JournalName>Encyclopedia of social measurement</b:JournalName>
    <b:Volume>1</b:Volume>
    <b:RefOrder>11</b:RefOrder>
  </b:Source>
  <b:Source>
    <b:Tag>Kev16</b:Tag>
    <b:SourceType>JournalArticle</b:SourceType>
    <b:Guid>{684DBA72-9A23-4A27-866D-03542233F3E4}</b:Guid>
    <b:Title>Creating interaction in online learning</b:Title>
    <b:Year>2016</b:Year>
    <b:Author>
      <b:Author>
        <b:NameList>
          <b:Person>
            <b:Last>Kevin</b:Last>
            <b:First>J.</b:First>
            <b:Middle>D. et al.</b:Middle>
          </b:Person>
        </b:NameList>
      </b:Author>
    </b:Author>
    <b:JournalName>A case study</b:JournalName>
    <b:Pages>202-215</b:Pages>
    <b:Volume>15</b:Volume>
    <b:Issue>3</b:Issue>
    <b:RefOrder>12</b:RefOrder>
  </b:Source>
  <b:Source>
    <b:Tag>Lee05</b:Tag>
    <b:SourceType>Book</b:SourceType>
    <b:Guid>{D0156428-7431-4CD3-B130-DAC3842623B6}</b:Guid>
    <b:Title>Practical research ; planning and design</b:Title>
    <b:Year>2005</b:Year>
    <b:Author>
      <b:Author>
        <b:NameList>
          <b:Person>
            <b:Last>Leedy</b:Last>
            <b:First>P</b:First>
            <b:Middle>and Ormnd, J. E</b:Middle>
          </b:Person>
        </b:NameList>
      </b:Author>
    </b:Author>
    <b:City>Upper Saddle River, N.J. :</b:City>
    <b:Publisher>Merrill Prentice Hall</b:Publisher>
    <b:Edition>8th ed.</b:Edition>
    <b:RefOrder>13</b:RefOrder>
  </b:Source>
  <b:Source>
    <b:Tag>Wil17</b:Tag>
    <b:SourceType>BookSection</b:SourceType>
    <b:Guid>{11535B2E-4277-4495-8239-E133199AD913}</b:Guid>
    <b:Author>
      <b:Author>
        <b:NameList>
          <b:Person>
            <b:Last>Wilson</b:Last>
            <b:First>J.</b:First>
          </b:Person>
        </b:NameList>
      </b:Author>
    </b:Author>
    <b:Title>Certificate in Higher Education:Skills for the Workplace Student Year Book</b:Title>
    <b:Year>2017</b:Year>
    <b:City>Londo</b:City>
    <b:Publisher>Sage</b:Publisher>
    <b:BookTitle>Using Secondary Data</b:BookTitle>
    <b:Pages>159-159</b:Pages>
    <b:RefOrder>14</b:RefOrder>
  </b:Source>
  <b:Source>
    <b:Tag>Joh</b:Tag>
    <b:SourceType>Book</b:SourceType>
    <b:Guid>{22B3FC43-16EF-4D56-8E37-4AF3F76451F9}</b:Guid>
    <b:Author>
      <b:Author>
        <b:NameList>
          <b:Person>
            <b:Last>John</b:Last>
            <b:First>P.</b:First>
            <b:Middle>D. and Wheel, S.</b:Middle>
          </b:Person>
        </b:NameList>
      </b:Author>
    </b:Author>
    <b:Title>The digital Classroom; Harnessing Technology for the future of learning and teaching.</b:Title>
    <b:Year>2012</b:Year>
    <b:Publisher>Routledge</b:Publisher>
    <b:RefOrder>15</b:RefOrder>
  </b:Source>
</b:Sources>
</file>

<file path=customXml/itemProps1.xml><?xml version="1.0" encoding="utf-8"?>
<ds:datastoreItem xmlns:ds="http://schemas.openxmlformats.org/officeDocument/2006/customXml" ds:itemID="{2245D72D-2D7E-4789-B7F3-CB9E490D1D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c8c000-3fb6-4aae-80f6-b33e90f869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A09C19C-61E6-47CE-85A4-5A16C425DED6}">
  <ds:schemaRefs>
    <ds:schemaRef ds:uri="http://schemas.microsoft.com/sharepoint/v3/contenttype/forms"/>
  </ds:schemaRefs>
</ds:datastoreItem>
</file>

<file path=customXml/itemProps3.xml><?xml version="1.0" encoding="utf-8"?>
<ds:datastoreItem xmlns:ds="http://schemas.openxmlformats.org/officeDocument/2006/customXml" ds:itemID="{ECF779B0-770F-49DE-8ABA-900B1452C72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D655F66-176B-4DF9-B913-751AE49321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29</Pages>
  <Words>2861</Words>
  <Characters>16313</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winfrey ***Diane</dc:creator>
  <cp:keywords/>
  <dc:description/>
  <cp:lastModifiedBy>winfrey ***Diane</cp:lastModifiedBy>
  <cp:revision>31</cp:revision>
  <dcterms:created xsi:type="dcterms:W3CDTF">2020-05-09T12:28:00Z</dcterms:created>
  <dcterms:modified xsi:type="dcterms:W3CDTF">2020-05-10T15:17:00Z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0x010100AA7832FEA9A0CE44993765A974BB2A9B</vt:lpwstr>
  </property>
</Properties>
</file>