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92718" w14:textId="77777777" w:rsidR="00D5202E" w:rsidRDefault="00D5202E" w:rsidP="00D5202E">
      <w:pPr>
        <w:spacing w:line="360" w:lineRule="auto"/>
        <w:jc w:val="center"/>
        <w:rPr>
          <w:b/>
          <w:sz w:val="32"/>
          <w:szCs w:val="32"/>
          <w:lang w:val="en-US"/>
        </w:rPr>
      </w:pPr>
    </w:p>
    <w:p w14:paraId="6FFDB4DC" w14:textId="77777777" w:rsidR="00D5202E" w:rsidRDefault="00D5202E" w:rsidP="00D5202E">
      <w:pPr>
        <w:spacing w:line="360" w:lineRule="auto"/>
        <w:jc w:val="center"/>
        <w:rPr>
          <w:b/>
          <w:sz w:val="32"/>
          <w:szCs w:val="32"/>
          <w:lang w:val="en-US"/>
        </w:rPr>
      </w:pPr>
    </w:p>
    <w:p w14:paraId="73104066" w14:textId="77777777" w:rsidR="00D5202E" w:rsidRDefault="00D5202E" w:rsidP="00D5202E">
      <w:pPr>
        <w:spacing w:line="360" w:lineRule="auto"/>
        <w:jc w:val="center"/>
        <w:rPr>
          <w:b/>
          <w:sz w:val="32"/>
          <w:szCs w:val="32"/>
          <w:lang w:val="en-US"/>
        </w:rPr>
      </w:pPr>
    </w:p>
    <w:p w14:paraId="51837939" w14:textId="77777777" w:rsidR="00D5202E" w:rsidRDefault="00D5202E" w:rsidP="00D5202E">
      <w:pPr>
        <w:spacing w:line="360" w:lineRule="auto"/>
        <w:jc w:val="center"/>
        <w:rPr>
          <w:b/>
          <w:sz w:val="32"/>
          <w:szCs w:val="32"/>
          <w:lang w:val="en-US"/>
        </w:rPr>
      </w:pPr>
    </w:p>
    <w:p w14:paraId="3BCE5666" w14:textId="77777777" w:rsidR="00D5202E" w:rsidRDefault="00D5202E" w:rsidP="00D5202E">
      <w:pPr>
        <w:spacing w:line="360" w:lineRule="auto"/>
        <w:jc w:val="center"/>
        <w:rPr>
          <w:b/>
          <w:sz w:val="32"/>
          <w:szCs w:val="32"/>
          <w:lang w:val="en-US"/>
        </w:rPr>
      </w:pPr>
    </w:p>
    <w:p w14:paraId="75D566F6" w14:textId="77777777" w:rsidR="00D5202E" w:rsidRPr="00541737" w:rsidRDefault="00D5202E" w:rsidP="00D5202E">
      <w:pPr>
        <w:spacing w:line="360" w:lineRule="auto"/>
        <w:jc w:val="center"/>
        <w:rPr>
          <w:rFonts w:ascii="Times New Roman" w:hAnsi="Times New Roman" w:cs="Times New Roman"/>
          <w:b/>
          <w:sz w:val="24"/>
          <w:szCs w:val="24"/>
          <w:lang w:val="en-US"/>
        </w:rPr>
      </w:pPr>
    </w:p>
    <w:p w14:paraId="16DBD864" w14:textId="77777777" w:rsidR="00D5202E" w:rsidRPr="00541737" w:rsidRDefault="005766C0" w:rsidP="00D5202E">
      <w:pPr>
        <w:spacing w:line="360" w:lineRule="auto"/>
        <w:jc w:val="center"/>
        <w:rPr>
          <w:rFonts w:ascii="Times New Roman" w:hAnsi="Times New Roman" w:cs="Times New Roman"/>
          <w:b/>
          <w:sz w:val="56"/>
          <w:szCs w:val="56"/>
          <w:lang w:val="en-US"/>
        </w:rPr>
      </w:pPr>
      <w:r w:rsidRPr="00541737">
        <w:rPr>
          <w:rFonts w:ascii="Times New Roman" w:hAnsi="Times New Roman" w:cs="Times New Roman"/>
          <w:b/>
          <w:sz w:val="56"/>
          <w:szCs w:val="56"/>
          <w:lang w:val="en-US"/>
        </w:rPr>
        <w:t>STUDENT LEARNING LOG</w:t>
      </w:r>
    </w:p>
    <w:p w14:paraId="5FD6EA66" w14:textId="77777777" w:rsidR="00541737" w:rsidRDefault="00541737" w:rsidP="00541737">
      <w:pPr>
        <w:spacing w:line="360" w:lineRule="auto"/>
        <w:rPr>
          <w:rFonts w:ascii="Times New Roman" w:hAnsi="Times New Roman" w:cs="Times New Roman"/>
          <w:b/>
          <w:sz w:val="24"/>
          <w:szCs w:val="24"/>
          <w:lang w:val="en-US"/>
        </w:rPr>
      </w:pPr>
    </w:p>
    <w:p w14:paraId="240F9E8D" w14:textId="77777777" w:rsidR="00541737" w:rsidRDefault="00541737" w:rsidP="00541737">
      <w:pPr>
        <w:spacing w:line="360" w:lineRule="auto"/>
        <w:rPr>
          <w:rFonts w:ascii="Times New Roman" w:hAnsi="Times New Roman" w:cs="Times New Roman"/>
          <w:b/>
          <w:sz w:val="24"/>
          <w:szCs w:val="24"/>
          <w:lang w:val="en-US"/>
        </w:rPr>
      </w:pPr>
    </w:p>
    <w:p w14:paraId="3A61C232" w14:textId="77777777" w:rsidR="00541737" w:rsidRDefault="00541737" w:rsidP="00541737">
      <w:pPr>
        <w:spacing w:line="360" w:lineRule="auto"/>
        <w:rPr>
          <w:rFonts w:ascii="Times New Roman" w:hAnsi="Times New Roman" w:cs="Times New Roman"/>
          <w:b/>
          <w:sz w:val="24"/>
          <w:szCs w:val="24"/>
          <w:lang w:val="en-US"/>
        </w:rPr>
      </w:pPr>
    </w:p>
    <w:p w14:paraId="33E46B6C" w14:textId="77777777" w:rsidR="00541737" w:rsidRDefault="00541737" w:rsidP="00541737">
      <w:pPr>
        <w:spacing w:line="360" w:lineRule="auto"/>
        <w:rPr>
          <w:rFonts w:ascii="Times New Roman" w:hAnsi="Times New Roman" w:cs="Times New Roman"/>
          <w:b/>
          <w:sz w:val="24"/>
          <w:szCs w:val="24"/>
          <w:lang w:val="en-US"/>
        </w:rPr>
      </w:pPr>
    </w:p>
    <w:p w14:paraId="769FDCBB" w14:textId="77777777" w:rsidR="00541737" w:rsidRDefault="00541737" w:rsidP="00541737">
      <w:pPr>
        <w:spacing w:line="360" w:lineRule="auto"/>
        <w:rPr>
          <w:rFonts w:ascii="Times New Roman" w:hAnsi="Times New Roman" w:cs="Times New Roman"/>
          <w:b/>
          <w:sz w:val="24"/>
          <w:szCs w:val="24"/>
          <w:lang w:val="en-US"/>
        </w:rPr>
      </w:pPr>
    </w:p>
    <w:p w14:paraId="192FD46F" w14:textId="77777777" w:rsidR="00541737" w:rsidRDefault="00541737" w:rsidP="00541737">
      <w:pPr>
        <w:spacing w:line="360" w:lineRule="auto"/>
        <w:rPr>
          <w:rFonts w:ascii="Times New Roman" w:hAnsi="Times New Roman" w:cs="Times New Roman"/>
          <w:b/>
          <w:sz w:val="24"/>
          <w:szCs w:val="24"/>
          <w:lang w:val="en-US"/>
        </w:rPr>
      </w:pPr>
    </w:p>
    <w:p w14:paraId="10830AA8" w14:textId="77777777" w:rsidR="00541737" w:rsidRDefault="00541737" w:rsidP="00541737">
      <w:pPr>
        <w:spacing w:line="360" w:lineRule="auto"/>
        <w:rPr>
          <w:rFonts w:ascii="Times New Roman" w:hAnsi="Times New Roman" w:cs="Times New Roman"/>
          <w:b/>
          <w:sz w:val="24"/>
          <w:szCs w:val="24"/>
          <w:lang w:val="en-US"/>
        </w:rPr>
      </w:pPr>
    </w:p>
    <w:p w14:paraId="458F428F" w14:textId="77777777" w:rsidR="00541737" w:rsidRDefault="00541737" w:rsidP="00541737">
      <w:pPr>
        <w:spacing w:line="360" w:lineRule="auto"/>
        <w:rPr>
          <w:rFonts w:ascii="Times New Roman" w:hAnsi="Times New Roman" w:cs="Times New Roman"/>
          <w:b/>
          <w:sz w:val="24"/>
          <w:szCs w:val="24"/>
          <w:lang w:val="en-US"/>
        </w:rPr>
      </w:pPr>
    </w:p>
    <w:p w14:paraId="2B3B611E" w14:textId="77777777" w:rsidR="00541737" w:rsidRDefault="00541737" w:rsidP="00541737">
      <w:pPr>
        <w:spacing w:line="360" w:lineRule="auto"/>
        <w:rPr>
          <w:rFonts w:ascii="Times New Roman" w:hAnsi="Times New Roman" w:cs="Times New Roman"/>
          <w:b/>
          <w:sz w:val="24"/>
          <w:szCs w:val="24"/>
          <w:lang w:val="en-US"/>
        </w:rPr>
      </w:pPr>
    </w:p>
    <w:p w14:paraId="29D3B011" w14:textId="77777777" w:rsidR="00541737" w:rsidRDefault="00541737" w:rsidP="00541737">
      <w:pPr>
        <w:spacing w:line="360" w:lineRule="auto"/>
        <w:rPr>
          <w:rFonts w:ascii="Times New Roman" w:hAnsi="Times New Roman" w:cs="Times New Roman"/>
          <w:b/>
          <w:sz w:val="24"/>
          <w:szCs w:val="24"/>
          <w:lang w:val="en-US"/>
        </w:rPr>
      </w:pPr>
    </w:p>
    <w:p w14:paraId="2861CF77" w14:textId="77777777" w:rsidR="00541737" w:rsidRDefault="00541737" w:rsidP="00541737">
      <w:pPr>
        <w:spacing w:line="360" w:lineRule="auto"/>
        <w:rPr>
          <w:rFonts w:ascii="Times New Roman" w:hAnsi="Times New Roman" w:cs="Times New Roman"/>
          <w:b/>
          <w:sz w:val="24"/>
          <w:szCs w:val="24"/>
          <w:lang w:val="en-US"/>
        </w:rPr>
      </w:pPr>
    </w:p>
    <w:p w14:paraId="0B0932E6" w14:textId="5CF9CFA5" w:rsidR="00D5202E" w:rsidRPr="00541737" w:rsidRDefault="005766C0" w:rsidP="00541737">
      <w:pPr>
        <w:spacing w:line="360" w:lineRule="auto"/>
        <w:rPr>
          <w:rFonts w:ascii="Times New Roman" w:hAnsi="Times New Roman" w:cs="Times New Roman"/>
          <w:bCs/>
          <w:sz w:val="24"/>
          <w:szCs w:val="24"/>
          <w:lang w:val="en-US"/>
        </w:rPr>
      </w:pPr>
      <w:r w:rsidRPr="00541737">
        <w:rPr>
          <w:rFonts w:ascii="Times New Roman" w:hAnsi="Times New Roman" w:cs="Times New Roman"/>
          <w:bCs/>
          <w:sz w:val="24"/>
          <w:szCs w:val="24"/>
          <w:lang w:val="en-US"/>
        </w:rPr>
        <w:t>LAURENTIU GELU IFTIMOAE</w:t>
      </w:r>
    </w:p>
    <w:p w14:paraId="7AF2485D" w14:textId="77777777" w:rsidR="00D5202E" w:rsidRPr="00541737" w:rsidRDefault="005766C0" w:rsidP="00541737">
      <w:pPr>
        <w:spacing w:line="360" w:lineRule="auto"/>
        <w:rPr>
          <w:rFonts w:ascii="Times New Roman" w:hAnsi="Times New Roman" w:cs="Times New Roman"/>
          <w:bCs/>
          <w:sz w:val="24"/>
          <w:szCs w:val="24"/>
          <w:lang w:val="en-US"/>
        </w:rPr>
      </w:pPr>
      <w:r w:rsidRPr="00541737">
        <w:rPr>
          <w:rFonts w:ascii="Times New Roman" w:hAnsi="Times New Roman" w:cs="Times New Roman"/>
          <w:bCs/>
          <w:sz w:val="24"/>
          <w:szCs w:val="24"/>
          <w:lang w:val="en-US"/>
        </w:rPr>
        <w:t>2206170</w:t>
      </w:r>
    </w:p>
    <w:p w14:paraId="3BCF1B6F" w14:textId="77777777" w:rsidR="00D5202E" w:rsidRPr="00541737" w:rsidRDefault="005766C0" w:rsidP="00541737">
      <w:pPr>
        <w:spacing w:line="360" w:lineRule="auto"/>
        <w:rPr>
          <w:rFonts w:ascii="Times New Roman" w:hAnsi="Times New Roman" w:cs="Times New Roman"/>
          <w:bCs/>
          <w:sz w:val="24"/>
          <w:szCs w:val="24"/>
          <w:lang w:val="en-US"/>
        </w:rPr>
      </w:pPr>
      <w:r w:rsidRPr="00541737">
        <w:rPr>
          <w:rFonts w:ascii="Times New Roman" w:hAnsi="Times New Roman" w:cs="Times New Roman"/>
          <w:bCs/>
          <w:sz w:val="24"/>
          <w:szCs w:val="24"/>
          <w:lang w:val="en-US"/>
        </w:rPr>
        <w:t>MODULE: MANAGING FOOD &amp; BEVERAGE OPERATIONS</w:t>
      </w:r>
    </w:p>
    <w:p w14:paraId="135C50B6" w14:textId="77777777" w:rsidR="00D5202E" w:rsidRPr="00541737" w:rsidRDefault="005766C0" w:rsidP="00541737">
      <w:pPr>
        <w:spacing w:line="360" w:lineRule="auto"/>
        <w:rPr>
          <w:rFonts w:ascii="Times New Roman" w:hAnsi="Times New Roman" w:cs="Times New Roman"/>
          <w:bCs/>
          <w:sz w:val="24"/>
          <w:szCs w:val="24"/>
          <w:lang w:val="en-US"/>
        </w:rPr>
      </w:pPr>
      <w:r w:rsidRPr="00541737">
        <w:rPr>
          <w:rFonts w:ascii="Times New Roman" w:hAnsi="Times New Roman" w:cs="Times New Roman"/>
          <w:bCs/>
          <w:sz w:val="24"/>
          <w:szCs w:val="24"/>
          <w:lang w:val="en-US"/>
        </w:rPr>
        <w:t>MODULE CODE: BMIH6002</w:t>
      </w:r>
    </w:p>
    <w:p w14:paraId="5791125C" w14:textId="77777777" w:rsidR="0067693A" w:rsidRPr="00541737" w:rsidRDefault="005766C0" w:rsidP="00541737">
      <w:pPr>
        <w:spacing w:line="360" w:lineRule="auto"/>
        <w:rPr>
          <w:rFonts w:ascii="Times New Roman" w:hAnsi="Times New Roman" w:cs="Times New Roman"/>
          <w:bCs/>
          <w:sz w:val="24"/>
          <w:szCs w:val="24"/>
          <w:lang w:val="en-US"/>
        </w:rPr>
      </w:pPr>
      <w:r w:rsidRPr="00541737">
        <w:rPr>
          <w:rFonts w:ascii="Times New Roman" w:hAnsi="Times New Roman" w:cs="Times New Roman"/>
          <w:bCs/>
          <w:sz w:val="24"/>
          <w:szCs w:val="24"/>
          <w:lang w:val="en-US"/>
        </w:rPr>
        <w:t>LECTURER: JESSICA NEWPORT</w:t>
      </w:r>
    </w:p>
    <w:p w14:paraId="405445C1" w14:textId="77777777" w:rsidR="00541737" w:rsidRPr="00541737" w:rsidRDefault="00541737">
      <w:pPr>
        <w:rPr>
          <w:rFonts w:ascii="Times New Roman" w:hAnsi="Times New Roman" w:cs="Times New Roman"/>
          <w:bCs/>
          <w:sz w:val="24"/>
          <w:szCs w:val="24"/>
          <w:lang w:val="en-US"/>
        </w:rPr>
      </w:pPr>
    </w:p>
    <w:p w14:paraId="0CFA487E" w14:textId="77777777" w:rsidR="00541737" w:rsidRDefault="00541737">
      <w:pPr>
        <w:rPr>
          <w:rFonts w:ascii="Times New Roman" w:hAnsi="Times New Roman" w:cs="Times New Roman"/>
          <w:b/>
          <w:sz w:val="24"/>
          <w:szCs w:val="24"/>
          <w:lang w:val="en-US"/>
        </w:rPr>
      </w:pPr>
    </w:p>
    <w:p w14:paraId="567784FD" w14:textId="77777777" w:rsidR="00541737" w:rsidRDefault="00541737">
      <w:pPr>
        <w:rPr>
          <w:rFonts w:ascii="Times New Roman" w:hAnsi="Times New Roman" w:cs="Times New Roman"/>
          <w:b/>
          <w:sz w:val="24"/>
          <w:szCs w:val="24"/>
          <w:lang w:val="en-US"/>
        </w:rPr>
      </w:pPr>
    </w:p>
    <w:p w14:paraId="234701DF" w14:textId="77777777" w:rsidR="00541737" w:rsidRDefault="00541737">
      <w:pPr>
        <w:rPr>
          <w:rFonts w:ascii="Times New Roman" w:hAnsi="Times New Roman" w:cs="Times New Roman"/>
          <w:b/>
          <w:sz w:val="24"/>
          <w:szCs w:val="24"/>
          <w:lang w:val="en-US"/>
        </w:rPr>
      </w:pPr>
    </w:p>
    <w:p w14:paraId="322FEC4E" w14:textId="77777777" w:rsidR="00541737" w:rsidRDefault="00541737">
      <w:pPr>
        <w:rPr>
          <w:rFonts w:ascii="Times New Roman" w:hAnsi="Times New Roman" w:cs="Times New Roman"/>
          <w:b/>
          <w:sz w:val="24"/>
          <w:szCs w:val="24"/>
          <w:lang w:val="en-US"/>
        </w:rPr>
      </w:pPr>
    </w:p>
    <w:p w14:paraId="73A985C7" w14:textId="77777777" w:rsidR="00541737" w:rsidRDefault="00541737">
      <w:pPr>
        <w:rPr>
          <w:rFonts w:ascii="Times New Roman" w:hAnsi="Times New Roman" w:cs="Times New Roman"/>
          <w:b/>
          <w:sz w:val="24"/>
          <w:szCs w:val="24"/>
          <w:lang w:val="en-US"/>
        </w:rPr>
      </w:pPr>
    </w:p>
    <w:p w14:paraId="03E8B622" w14:textId="77777777" w:rsidR="00541737" w:rsidRDefault="00541737">
      <w:pPr>
        <w:rPr>
          <w:rFonts w:ascii="Times New Roman" w:hAnsi="Times New Roman" w:cs="Times New Roman"/>
          <w:b/>
          <w:sz w:val="24"/>
          <w:szCs w:val="24"/>
          <w:lang w:val="en-US"/>
        </w:rPr>
      </w:pPr>
    </w:p>
    <w:p w14:paraId="3F785493" w14:textId="77777777" w:rsidR="00541737" w:rsidRDefault="00541737">
      <w:pPr>
        <w:rPr>
          <w:rFonts w:ascii="Times New Roman" w:hAnsi="Times New Roman" w:cs="Times New Roman"/>
          <w:b/>
          <w:sz w:val="24"/>
          <w:szCs w:val="24"/>
          <w:lang w:val="en-US"/>
        </w:rPr>
      </w:pPr>
    </w:p>
    <w:p w14:paraId="7C1BA7E4" w14:textId="77777777" w:rsidR="00541737" w:rsidRDefault="00541737">
      <w:pPr>
        <w:rPr>
          <w:rFonts w:ascii="Times New Roman" w:hAnsi="Times New Roman" w:cs="Times New Roman"/>
          <w:b/>
          <w:sz w:val="24"/>
          <w:szCs w:val="24"/>
          <w:lang w:val="en-US"/>
        </w:rPr>
      </w:pPr>
    </w:p>
    <w:p w14:paraId="737A2EC2" w14:textId="6C323299" w:rsidR="0067693A" w:rsidRPr="00541737" w:rsidRDefault="00541737">
      <w:pPr>
        <w:rPr>
          <w:rFonts w:ascii="Times New Roman" w:hAnsi="Times New Roman" w:cs="Times New Roman"/>
          <w:b/>
          <w:sz w:val="24"/>
          <w:szCs w:val="24"/>
          <w:lang w:val="en-US"/>
        </w:rPr>
      </w:pPr>
      <w:r w:rsidRPr="00541737">
        <w:rPr>
          <w:rFonts w:ascii="Times New Roman" w:eastAsia="Calibri" w:hAnsi="Times New Roman" w:cs="Times New Roman"/>
          <w:color w:val="000000"/>
          <w:kern w:val="2"/>
          <w:sz w:val="28"/>
          <w:szCs w:val="28"/>
          <w14:ligatures w14:val="standardContextual"/>
        </w:rPr>
        <w:lastRenderedPageBreak/>
        <w:t>I acknowledge the use of Grammarly (https://www.grammarly.com/) on 12 June 2025 to check my work using the prompt(s): 1. Please check the following text for grammar. I confirm that I have not presented any AI generated text as my own work. I confirm I have copies of my drafts, notes, and other resources I used before, and after the use of AI tools which I may be asked to provide in evidence</w:t>
      </w:r>
      <w:r>
        <w:rPr>
          <w:rFonts w:ascii="Times New Roman" w:eastAsia="Calibri" w:hAnsi="Times New Roman" w:cs="Times New Roman"/>
          <w:color w:val="000000"/>
          <w:kern w:val="2"/>
          <w:sz w:val="28"/>
          <w:szCs w:val="28"/>
          <w14:ligatures w14:val="standardContextual"/>
        </w:rPr>
        <w:t>.</w:t>
      </w:r>
      <w:r w:rsidR="005766C0" w:rsidRPr="00541737">
        <w:rPr>
          <w:rFonts w:ascii="Times New Roman" w:hAnsi="Times New Roman" w:cs="Times New Roman"/>
          <w:b/>
          <w:sz w:val="24"/>
          <w:szCs w:val="24"/>
          <w:lang w:val="en-US"/>
        </w:rPr>
        <w:br w:type="page"/>
      </w:r>
    </w:p>
    <w:sdt>
      <w:sdtPr>
        <w:rPr>
          <w:rFonts w:ascii="Times New Roman" w:eastAsia="Arial" w:hAnsi="Times New Roman" w:cs="Times New Roman"/>
          <w:b/>
          <w:bCs/>
          <w:color w:val="auto"/>
          <w:sz w:val="24"/>
          <w:szCs w:val="24"/>
          <w:lang w:val="en-GB"/>
        </w:rPr>
        <w:id w:val="1231425558"/>
        <w:docPartObj>
          <w:docPartGallery w:val="Table of Contents"/>
          <w:docPartUnique/>
        </w:docPartObj>
      </w:sdtPr>
      <w:sdtEndPr>
        <w:rPr>
          <w:noProof/>
        </w:rPr>
      </w:sdtEndPr>
      <w:sdtContent>
        <w:p w14:paraId="3160B26D" w14:textId="77777777" w:rsidR="0067693A" w:rsidRPr="00541737" w:rsidRDefault="005766C0" w:rsidP="0067693A">
          <w:pPr>
            <w:pStyle w:val="TOCHeading"/>
            <w:jc w:val="center"/>
            <w:rPr>
              <w:rFonts w:ascii="Times New Roman" w:hAnsi="Times New Roman" w:cs="Times New Roman"/>
              <w:b/>
              <w:bCs/>
              <w:color w:val="auto"/>
              <w:sz w:val="24"/>
              <w:szCs w:val="24"/>
            </w:rPr>
          </w:pPr>
          <w:r w:rsidRPr="00541737">
            <w:rPr>
              <w:rFonts w:ascii="Times New Roman" w:hAnsi="Times New Roman" w:cs="Times New Roman"/>
              <w:b/>
              <w:bCs/>
              <w:color w:val="auto"/>
              <w:sz w:val="24"/>
              <w:szCs w:val="24"/>
            </w:rPr>
            <w:t>Table of Contents</w:t>
          </w:r>
        </w:p>
        <w:p w14:paraId="65A9D34A" w14:textId="5A80AFBE" w:rsidR="0067693A" w:rsidRPr="00541737" w:rsidRDefault="005766C0"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r w:rsidRPr="00541737">
            <w:rPr>
              <w:rFonts w:ascii="Times New Roman" w:hAnsi="Times New Roman" w:cs="Times New Roman"/>
              <w:sz w:val="24"/>
              <w:szCs w:val="24"/>
            </w:rPr>
            <w:fldChar w:fldCharType="begin"/>
          </w:r>
          <w:r w:rsidRPr="00541737">
            <w:rPr>
              <w:rFonts w:ascii="Times New Roman" w:hAnsi="Times New Roman" w:cs="Times New Roman"/>
              <w:sz w:val="24"/>
              <w:szCs w:val="24"/>
            </w:rPr>
            <w:instrText xml:space="preserve"> TOC \o "1-3" \h \z \u </w:instrText>
          </w:r>
          <w:r w:rsidRPr="00541737">
            <w:rPr>
              <w:rFonts w:ascii="Times New Roman" w:hAnsi="Times New Roman" w:cs="Times New Roman"/>
              <w:sz w:val="24"/>
              <w:szCs w:val="24"/>
            </w:rPr>
            <w:fldChar w:fldCharType="separate"/>
          </w:r>
          <w:hyperlink w:anchor="_Toc200550858" w:history="1">
            <w:r w:rsidR="0067693A" w:rsidRPr="00541737">
              <w:rPr>
                <w:rStyle w:val="Hyperlink"/>
                <w:rFonts w:ascii="Times New Roman" w:hAnsi="Times New Roman" w:cs="Times New Roman"/>
                <w:noProof/>
                <w:sz w:val="24"/>
                <w:szCs w:val="24"/>
              </w:rPr>
              <w:t>Task: Reflective learning log</w:t>
            </w:r>
            <w:r w:rsidR="0067693A" w:rsidRPr="00541737">
              <w:rPr>
                <w:rFonts w:ascii="Times New Roman" w:hAnsi="Times New Roman" w:cs="Times New Roman"/>
                <w:noProof/>
                <w:webHidden/>
                <w:sz w:val="24"/>
                <w:szCs w:val="24"/>
              </w:rPr>
              <w:tab/>
            </w:r>
            <w:r w:rsidR="0067693A" w:rsidRPr="00541737">
              <w:rPr>
                <w:rFonts w:ascii="Times New Roman" w:hAnsi="Times New Roman" w:cs="Times New Roman"/>
                <w:noProof/>
                <w:webHidden/>
                <w:sz w:val="24"/>
                <w:szCs w:val="24"/>
              </w:rPr>
              <w:fldChar w:fldCharType="begin"/>
            </w:r>
            <w:r w:rsidR="0067693A" w:rsidRPr="00541737">
              <w:rPr>
                <w:rFonts w:ascii="Times New Roman" w:hAnsi="Times New Roman" w:cs="Times New Roman"/>
                <w:noProof/>
                <w:webHidden/>
                <w:sz w:val="24"/>
                <w:szCs w:val="24"/>
              </w:rPr>
              <w:instrText xml:space="preserve"> PAGEREF _Toc200550858 \h </w:instrText>
            </w:r>
            <w:r w:rsidR="0067693A" w:rsidRPr="00541737">
              <w:rPr>
                <w:rFonts w:ascii="Times New Roman" w:hAnsi="Times New Roman" w:cs="Times New Roman"/>
                <w:noProof/>
                <w:webHidden/>
                <w:sz w:val="24"/>
                <w:szCs w:val="24"/>
              </w:rPr>
            </w:r>
            <w:r w:rsidR="0067693A"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4</w:t>
            </w:r>
            <w:r w:rsidR="0067693A" w:rsidRPr="00541737">
              <w:rPr>
                <w:rFonts w:ascii="Times New Roman" w:hAnsi="Times New Roman" w:cs="Times New Roman"/>
                <w:noProof/>
                <w:webHidden/>
                <w:sz w:val="24"/>
                <w:szCs w:val="24"/>
              </w:rPr>
              <w:fldChar w:fldCharType="end"/>
            </w:r>
          </w:hyperlink>
        </w:p>
        <w:p w14:paraId="3F1BB9F7" w14:textId="3D59B84B" w:rsidR="0067693A" w:rsidRPr="00541737" w:rsidRDefault="0067693A"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59" w:history="1">
            <w:r w:rsidRPr="00541737">
              <w:rPr>
                <w:rStyle w:val="Hyperlink"/>
                <w:rFonts w:ascii="Times New Roman" w:hAnsi="Times New Roman" w:cs="Times New Roman"/>
                <w:noProof/>
                <w:sz w:val="24"/>
                <w:szCs w:val="24"/>
              </w:rPr>
              <w:t>Introduction</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_Toc200550859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4</w:t>
            </w:r>
            <w:r w:rsidRPr="00541737">
              <w:rPr>
                <w:rFonts w:ascii="Times New Roman" w:hAnsi="Times New Roman" w:cs="Times New Roman"/>
                <w:noProof/>
                <w:webHidden/>
                <w:sz w:val="24"/>
                <w:szCs w:val="24"/>
              </w:rPr>
              <w:fldChar w:fldCharType="end"/>
            </w:r>
          </w:hyperlink>
        </w:p>
        <w:p w14:paraId="25BA0AC7" w14:textId="35505E81"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0" w:history="1">
            <w:r w:rsidRPr="00541737">
              <w:rPr>
                <w:rStyle w:val="Hyperlink"/>
                <w:rFonts w:ascii="Times New Roman" w:hAnsi="Times New Roman" w:cs="Times New Roman"/>
                <w:noProof/>
                <w:sz w:val="24"/>
                <w:szCs w:val="24"/>
              </w:rPr>
              <w:t>Introduction to the hotel operations</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_Toc200550860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4</w:t>
            </w:r>
            <w:r w:rsidRPr="00541737">
              <w:rPr>
                <w:rFonts w:ascii="Times New Roman" w:hAnsi="Times New Roman" w:cs="Times New Roman"/>
                <w:noProof/>
                <w:webHidden/>
                <w:sz w:val="24"/>
                <w:szCs w:val="24"/>
              </w:rPr>
              <w:fldChar w:fldCharType="end"/>
            </w:r>
          </w:hyperlink>
        </w:p>
        <w:p w14:paraId="6D3C4A29" w14:textId="0D329156"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1" w:history="1">
            <w:r w:rsidRPr="00541737">
              <w:rPr>
                <w:rStyle w:val="Hyperlink"/>
                <w:rFonts w:ascii="Times New Roman" w:hAnsi="Times New Roman" w:cs="Times New Roman"/>
                <w:noProof/>
                <w:sz w:val="24"/>
                <w:szCs w:val="24"/>
              </w:rPr>
              <w:t>Learning objectives</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_Toc200550861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4</w:t>
            </w:r>
            <w:r w:rsidRPr="00541737">
              <w:rPr>
                <w:rFonts w:ascii="Times New Roman" w:hAnsi="Times New Roman" w:cs="Times New Roman"/>
                <w:noProof/>
                <w:webHidden/>
                <w:sz w:val="24"/>
                <w:szCs w:val="24"/>
              </w:rPr>
              <w:fldChar w:fldCharType="end"/>
            </w:r>
          </w:hyperlink>
        </w:p>
        <w:p w14:paraId="3CF5E6E1" w14:textId="23167D62" w:rsidR="0067693A" w:rsidRPr="00541737" w:rsidRDefault="0067693A"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2" w:history="1">
            <w:r w:rsidRPr="00541737">
              <w:rPr>
                <w:rStyle w:val="Hyperlink"/>
                <w:rFonts w:ascii="Times New Roman" w:hAnsi="Times New Roman" w:cs="Times New Roman"/>
                <w:noProof/>
                <w:sz w:val="24"/>
                <w:szCs w:val="24"/>
              </w:rPr>
              <w:t>Section 1: Role Reflection</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_Toc200550862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5</w:t>
            </w:r>
            <w:r w:rsidRPr="00541737">
              <w:rPr>
                <w:rFonts w:ascii="Times New Roman" w:hAnsi="Times New Roman" w:cs="Times New Roman"/>
                <w:noProof/>
                <w:webHidden/>
                <w:sz w:val="24"/>
                <w:szCs w:val="24"/>
              </w:rPr>
              <w:fldChar w:fldCharType="end"/>
            </w:r>
          </w:hyperlink>
        </w:p>
        <w:p w14:paraId="40A71370" w14:textId="74294D70" w:rsidR="0067693A" w:rsidRPr="00541737" w:rsidRDefault="0067693A"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3" w:history="1">
            <w:r w:rsidRPr="00541737">
              <w:rPr>
                <w:rStyle w:val="Hyperlink"/>
                <w:rFonts w:ascii="Times New Roman" w:hAnsi="Times New Roman" w:cs="Times New Roman"/>
                <w:noProof/>
                <w:sz w:val="24"/>
                <w:szCs w:val="24"/>
              </w:rPr>
              <w:t>Section 2: Development Journey</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_Toc200550863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6</w:t>
            </w:r>
            <w:r w:rsidRPr="00541737">
              <w:rPr>
                <w:rFonts w:ascii="Times New Roman" w:hAnsi="Times New Roman" w:cs="Times New Roman"/>
                <w:noProof/>
                <w:webHidden/>
                <w:sz w:val="24"/>
                <w:szCs w:val="24"/>
              </w:rPr>
              <w:fldChar w:fldCharType="end"/>
            </w:r>
          </w:hyperlink>
        </w:p>
        <w:p w14:paraId="64A19763" w14:textId="019EAB8E"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4" w:history="1">
            <w:r w:rsidRPr="00541737">
              <w:rPr>
                <w:rStyle w:val="Hyperlink"/>
                <w:rFonts w:ascii="Times New Roman" w:hAnsi="Times New Roman" w:cs="Times New Roman"/>
                <w:noProof/>
                <w:sz w:val="24"/>
                <w:szCs w:val="24"/>
              </w:rPr>
              <w:t>Comparison between current F&amp;B placement experiences to Level 4 F&amp;B placement experiences</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_Toc200550864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6</w:t>
            </w:r>
            <w:r w:rsidRPr="00541737">
              <w:rPr>
                <w:rFonts w:ascii="Times New Roman" w:hAnsi="Times New Roman" w:cs="Times New Roman"/>
                <w:noProof/>
                <w:webHidden/>
                <w:sz w:val="24"/>
                <w:szCs w:val="24"/>
              </w:rPr>
              <w:fldChar w:fldCharType="end"/>
            </w:r>
          </w:hyperlink>
        </w:p>
        <w:p w14:paraId="263999CB" w14:textId="7DF8C673"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5" w:history="1">
            <w:r w:rsidRPr="00541737">
              <w:rPr>
                <w:rStyle w:val="Hyperlink"/>
                <w:rFonts w:ascii="Times New Roman" w:hAnsi="Times New Roman" w:cs="Times New Roman"/>
                <w:noProof/>
                <w:sz w:val="24"/>
                <w:szCs w:val="24"/>
              </w:rPr>
              <w:t>Reflecting on learning from level 4 and level 5</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_Toc200550865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7</w:t>
            </w:r>
            <w:r w:rsidRPr="00541737">
              <w:rPr>
                <w:rFonts w:ascii="Times New Roman" w:hAnsi="Times New Roman" w:cs="Times New Roman"/>
                <w:noProof/>
                <w:webHidden/>
                <w:sz w:val="24"/>
                <w:szCs w:val="24"/>
              </w:rPr>
              <w:fldChar w:fldCharType="end"/>
            </w:r>
          </w:hyperlink>
        </w:p>
        <w:p w14:paraId="0ACDB8A5" w14:textId="4073DCDB" w:rsidR="0067693A" w:rsidRPr="00541737" w:rsidRDefault="0067693A"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6" w:history="1">
            <w:r w:rsidRPr="00541737">
              <w:rPr>
                <w:rStyle w:val="Hyperlink"/>
                <w:rFonts w:ascii="Times New Roman" w:hAnsi="Times New Roman" w:cs="Times New Roman"/>
                <w:noProof/>
                <w:sz w:val="24"/>
                <w:szCs w:val="24"/>
              </w:rPr>
              <w:t>Section 3: Service Improvement Proposal</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_Toc200550866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8</w:t>
            </w:r>
            <w:r w:rsidRPr="00541737">
              <w:rPr>
                <w:rFonts w:ascii="Times New Roman" w:hAnsi="Times New Roman" w:cs="Times New Roman"/>
                <w:noProof/>
                <w:webHidden/>
                <w:sz w:val="24"/>
                <w:szCs w:val="24"/>
              </w:rPr>
              <w:fldChar w:fldCharType="end"/>
            </w:r>
          </w:hyperlink>
        </w:p>
        <w:p w14:paraId="113158C0" w14:textId="0B2E0D95"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7" w:history="1">
            <w:r w:rsidRPr="00541737">
              <w:rPr>
                <w:rStyle w:val="Hyperlink"/>
                <w:rFonts w:ascii="Times New Roman" w:hAnsi="Times New Roman" w:cs="Times New Roman"/>
                <w:noProof/>
                <w:sz w:val="24"/>
                <w:szCs w:val="24"/>
              </w:rPr>
              <w:t>Key areas for improvement and justification for the same</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_Toc200550867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8</w:t>
            </w:r>
            <w:r w:rsidRPr="00541737">
              <w:rPr>
                <w:rFonts w:ascii="Times New Roman" w:hAnsi="Times New Roman" w:cs="Times New Roman"/>
                <w:noProof/>
                <w:webHidden/>
                <w:sz w:val="24"/>
                <w:szCs w:val="24"/>
              </w:rPr>
              <w:fldChar w:fldCharType="end"/>
            </w:r>
          </w:hyperlink>
        </w:p>
        <w:p w14:paraId="2D268A2E" w14:textId="24ED9D5E"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8" w:history="1">
            <w:r w:rsidRPr="00541737">
              <w:rPr>
                <w:rStyle w:val="Hyperlink"/>
                <w:rFonts w:ascii="Times New Roman" w:hAnsi="Times New Roman" w:cs="Times New Roman"/>
                <w:noProof/>
                <w:sz w:val="24"/>
                <w:szCs w:val="24"/>
              </w:rPr>
              <w:t>Improvement Plan</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_Toc200550868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8</w:t>
            </w:r>
            <w:r w:rsidRPr="00541737">
              <w:rPr>
                <w:rFonts w:ascii="Times New Roman" w:hAnsi="Times New Roman" w:cs="Times New Roman"/>
                <w:noProof/>
                <w:webHidden/>
                <w:sz w:val="24"/>
                <w:szCs w:val="24"/>
              </w:rPr>
              <w:fldChar w:fldCharType="end"/>
            </w:r>
          </w:hyperlink>
        </w:p>
        <w:p w14:paraId="3A8FC4AD" w14:textId="0111890C" w:rsidR="0067693A" w:rsidRPr="00541737" w:rsidRDefault="0067693A" w:rsidP="0067693A">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69" w:history="1">
            <w:r w:rsidRPr="00541737">
              <w:rPr>
                <w:rStyle w:val="Hyperlink"/>
                <w:rFonts w:ascii="Times New Roman" w:hAnsi="Times New Roman" w:cs="Times New Roman"/>
                <w:noProof/>
                <w:sz w:val="24"/>
                <w:szCs w:val="24"/>
              </w:rPr>
              <w:t>How performance criteria and technical knowledge could be enhanced?</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_Toc200550869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10</w:t>
            </w:r>
            <w:r w:rsidRPr="00541737">
              <w:rPr>
                <w:rFonts w:ascii="Times New Roman" w:hAnsi="Times New Roman" w:cs="Times New Roman"/>
                <w:noProof/>
                <w:webHidden/>
                <w:sz w:val="24"/>
                <w:szCs w:val="24"/>
              </w:rPr>
              <w:fldChar w:fldCharType="end"/>
            </w:r>
          </w:hyperlink>
        </w:p>
        <w:p w14:paraId="38790301" w14:textId="14268F16" w:rsidR="0067693A" w:rsidRPr="00541737" w:rsidRDefault="0067693A"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70" w:history="1">
            <w:r w:rsidRPr="00541737">
              <w:rPr>
                <w:rStyle w:val="Hyperlink"/>
                <w:rFonts w:ascii="Times New Roman" w:hAnsi="Times New Roman" w:cs="Times New Roman"/>
                <w:noProof/>
                <w:sz w:val="24"/>
                <w:szCs w:val="24"/>
              </w:rPr>
              <w:t>Conclusion</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_Toc200550870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10</w:t>
            </w:r>
            <w:r w:rsidRPr="00541737">
              <w:rPr>
                <w:rFonts w:ascii="Times New Roman" w:hAnsi="Times New Roman" w:cs="Times New Roman"/>
                <w:noProof/>
                <w:webHidden/>
                <w:sz w:val="24"/>
                <w:szCs w:val="24"/>
              </w:rPr>
              <w:fldChar w:fldCharType="end"/>
            </w:r>
          </w:hyperlink>
        </w:p>
        <w:p w14:paraId="15751542" w14:textId="4A52AAD2" w:rsidR="0067693A" w:rsidRPr="00541737" w:rsidRDefault="0067693A" w:rsidP="0067693A">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200550871" w:history="1">
            <w:r w:rsidRPr="00541737">
              <w:rPr>
                <w:rStyle w:val="Hyperlink"/>
                <w:rFonts w:ascii="Times New Roman" w:hAnsi="Times New Roman" w:cs="Times New Roman"/>
                <w:noProof/>
                <w:sz w:val="24"/>
                <w:szCs w:val="24"/>
              </w:rPr>
              <w:t>References</w:t>
            </w:r>
            <w:r w:rsidRPr="00541737">
              <w:rPr>
                <w:rFonts w:ascii="Times New Roman" w:hAnsi="Times New Roman" w:cs="Times New Roman"/>
                <w:noProof/>
                <w:webHidden/>
                <w:sz w:val="24"/>
                <w:szCs w:val="24"/>
              </w:rPr>
              <w:tab/>
            </w:r>
            <w:r w:rsidRPr="00541737">
              <w:rPr>
                <w:rFonts w:ascii="Times New Roman" w:hAnsi="Times New Roman" w:cs="Times New Roman"/>
                <w:noProof/>
                <w:webHidden/>
                <w:sz w:val="24"/>
                <w:szCs w:val="24"/>
              </w:rPr>
              <w:fldChar w:fldCharType="begin"/>
            </w:r>
            <w:r w:rsidRPr="00541737">
              <w:rPr>
                <w:rFonts w:ascii="Times New Roman" w:hAnsi="Times New Roman" w:cs="Times New Roman"/>
                <w:noProof/>
                <w:webHidden/>
                <w:sz w:val="24"/>
                <w:szCs w:val="24"/>
              </w:rPr>
              <w:instrText xml:space="preserve"> PAGEREF _Toc200550871 \h </w:instrText>
            </w:r>
            <w:r w:rsidRPr="00541737">
              <w:rPr>
                <w:rFonts w:ascii="Times New Roman" w:hAnsi="Times New Roman" w:cs="Times New Roman"/>
                <w:noProof/>
                <w:webHidden/>
                <w:sz w:val="24"/>
                <w:szCs w:val="24"/>
              </w:rPr>
            </w:r>
            <w:r w:rsidRPr="00541737">
              <w:rPr>
                <w:rFonts w:ascii="Times New Roman" w:hAnsi="Times New Roman" w:cs="Times New Roman"/>
                <w:noProof/>
                <w:webHidden/>
                <w:sz w:val="24"/>
                <w:szCs w:val="24"/>
              </w:rPr>
              <w:fldChar w:fldCharType="separate"/>
            </w:r>
            <w:r w:rsidR="00541737">
              <w:rPr>
                <w:rFonts w:ascii="Times New Roman" w:hAnsi="Times New Roman" w:cs="Times New Roman"/>
                <w:noProof/>
                <w:webHidden/>
                <w:sz w:val="24"/>
                <w:szCs w:val="24"/>
              </w:rPr>
              <w:t>11</w:t>
            </w:r>
            <w:r w:rsidRPr="00541737">
              <w:rPr>
                <w:rFonts w:ascii="Times New Roman" w:hAnsi="Times New Roman" w:cs="Times New Roman"/>
                <w:noProof/>
                <w:webHidden/>
                <w:sz w:val="24"/>
                <w:szCs w:val="24"/>
              </w:rPr>
              <w:fldChar w:fldCharType="end"/>
            </w:r>
          </w:hyperlink>
        </w:p>
        <w:p w14:paraId="47BD3AED" w14:textId="77777777" w:rsidR="0067693A" w:rsidRPr="00541737" w:rsidRDefault="005766C0" w:rsidP="0067693A">
          <w:pPr>
            <w:spacing w:line="360" w:lineRule="auto"/>
            <w:jc w:val="both"/>
            <w:rPr>
              <w:rFonts w:ascii="Times New Roman" w:hAnsi="Times New Roman" w:cs="Times New Roman"/>
              <w:sz w:val="24"/>
              <w:szCs w:val="24"/>
            </w:rPr>
          </w:pPr>
          <w:r w:rsidRPr="00541737">
            <w:rPr>
              <w:rFonts w:ascii="Times New Roman" w:hAnsi="Times New Roman" w:cs="Times New Roman"/>
              <w:b/>
              <w:bCs/>
              <w:noProof/>
              <w:sz w:val="24"/>
              <w:szCs w:val="24"/>
            </w:rPr>
            <w:fldChar w:fldCharType="end"/>
          </w:r>
        </w:p>
      </w:sdtContent>
    </w:sdt>
    <w:p w14:paraId="418A678C" w14:textId="77777777" w:rsidR="00D5202E" w:rsidRPr="00541737" w:rsidRDefault="00D5202E" w:rsidP="00D5202E">
      <w:pPr>
        <w:spacing w:line="360" w:lineRule="auto"/>
        <w:jc w:val="center"/>
        <w:rPr>
          <w:rFonts w:ascii="Times New Roman" w:hAnsi="Times New Roman" w:cs="Times New Roman"/>
          <w:b/>
          <w:sz w:val="24"/>
          <w:szCs w:val="24"/>
          <w:lang w:val="en-US"/>
        </w:rPr>
      </w:pPr>
    </w:p>
    <w:p w14:paraId="75B32A57" w14:textId="77777777" w:rsidR="00D5202E" w:rsidRPr="00541737" w:rsidRDefault="005766C0" w:rsidP="00D5202E">
      <w:pPr>
        <w:jc w:val="center"/>
        <w:rPr>
          <w:rFonts w:ascii="Times New Roman" w:hAnsi="Times New Roman" w:cs="Times New Roman"/>
          <w:b/>
          <w:sz w:val="24"/>
          <w:szCs w:val="24"/>
        </w:rPr>
      </w:pPr>
      <w:r w:rsidRPr="00541737">
        <w:rPr>
          <w:rFonts w:ascii="Times New Roman" w:hAnsi="Times New Roman" w:cs="Times New Roman"/>
          <w:b/>
          <w:sz w:val="24"/>
          <w:szCs w:val="24"/>
        </w:rPr>
        <w:br w:type="page"/>
      </w:r>
    </w:p>
    <w:p w14:paraId="756C4C8E" w14:textId="77777777" w:rsidR="003C2909" w:rsidRPr="00541737" w:rsidRDefault="005766C0" w:rsidP="00D5202E">
      <w:pPr>
        <w:pStyle w:val="Heading1"/>
        <w:rPr>
          <w:rFonts w:ascii="Times New Roman" w:hAnsi="Times New Roman" w:cs="Times New Roman"/>
        </w:rPr>
      </w:pPr>
      <w:bookmarkStart w:id="0" w:name="_Toc200550858"/>
      <w:r w:rsidRPr="00541737">
        <w:rPr>
          <w:rFonts w:ascii="Times New Roman" w:hAnsi="Times New Roman" w:cs="Times New Roman"/>
        </w:rPr>
        <w:lastRenderedPageBreak/>
        <w:t>Task: Reflective learning log</w:t>
      </w:r>
      <w:bookmarkEnd w:id="0"/>
    </w:p>
    <w:p w14:paraId="56C1D4A7" w14:textId="77777777" w:rsidR="003C2909" w:rsidRPr="00541737" w:rsidRDefault="005766C0" w:rsidP="00D5202E">
      <w:pPr>
        <w:pStyle w:val="Heading1"/>
        <w:rPr>
          <w:rFonts w:ascii="Times New Roman" w:hAnsi="Times New Roman" w:cs="Times New Roman"/>
        </w:rPr>
      </w:pPr>
      <w:bookmarkStart w:id="1" w:name="_Toc200550859"/>
      <w:r w:rsidRPr="00541737">
        <w:rPr>
          <w:rFonts w:ascii="Times New Roman" w:hAnsi="Times New Roman" w:cs="Times New Roman"/>
        </w:rPr>
        <w:t>Introduction</w:t>
      </w:r>
      <w:bookmarkEnd w:id="1"/>
    </w:p>
    <w:p w14:paraId="6507E840" w14:textId="77777777" w:rsidR="003C2909" w:rsidRPr="00541737" w:rsidRDefault="005766C0" w:rsidP="00D5202E">
      <w:pPr>
        <w:pStyle w:val="Heading2"/>
        <w:rPr>
          <w:rFonts w:ascii="Times New Roman" w:hAnsi="Times New Roman" w:cs="Times New Roman"/>
        </w:rPr>
      </w:pPr>
      <w:bookmarkStart w:id="2" w:name="_Toc200550860"/>
      <w:r w:rsidRPr="00541737">
        <w:rPr>
          <w:rFonts w:ascii="Times New Roman" w:hAnsi="Times New Roman" w:cs="Times New Roman"/>
        </w:rPr>
        <w:t>Introduction to the hotel operations</w:t>
      </w:r>
      <w:bookmarkEnd w:id="2"/>
    </w:p>
    <w:p w14:paraId="7B65DA6E"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The food and beverage operations in Mercure </w:t>
      </w:r>
      <w:proofErr w:type="spellStart"/>
      <w:r w:rsidRPr="00541737">
        <w:rPr>
          <w:rFonts w:ascii="Times New Roman" w:hAnsi="Times New Roman" w:cs="Times New Roman"/>
          <w:sz w:val="24"/>
          <w:szCs w:val="24"/>
        </w:rPr>
        <w:t>Danventry</w:t>
      </w:r>
      <w:proofErr w:type="spellEnd"/>
      <w:r w:rsidRPr="00541737">
        <w:rPr>
          <w:rFonts w:ascii="Times New Roman" w:hAnsi="Times New Roman" w:cs="Times New Roman"/>
          <w:sz w:val="24"/>
          <w:szCs w:val="24"/>
        </w:rPr>
        <w:t xml:space="preserve"> Court Hotel are extremely diverse, including a bar, restaurant and room service. The food and beverage department oversees 284 rooms, 15 conference spaces, breakfast operations, restaurants and bars, including the room service</w:t>
      </w:r>
      <w:r w:rsidR="00624045" w:rsidRPr="00541737">
        <w:rPr>
          <w:rFonts w:ascii="Times New Roman" w:hAnsi="Times New Roman" w:cs="Times New Roman"/>
          <w:sz w:val="24"/>
          <w:szCs w:val="24"/>
        </w:rPr>
        <w:t xml:space="preserve"> (accor.com, 2025)</w:t>
      </w:r>
      <w:r w:rsidRPr="00541737">
        <w:rPr>
          <w:rFonts w:ascii="Times New Roman" w:hAnsi="Times New Roman" w:cs="Times New Roman"/>
          <w:sz w:val="24"/>
          <w:szCs w:val="24"/>
        </w:rPr>
        <w:t xml:space="preserve">. As a part of the F&amp;B operations in the placement hotel, my job was to ensure that everything kept running smoothly while at the same time taking care of the specific needs and requirements of the customers and meeting their needs at the earliest. </w:t>
      </w:r>
    </w:p>
    <w:p w14:paraId="0D799F7B" w14:textId="77777777" w:rsidR="003C2909" w:rsidRPr="00541737" w:rsidRDefault="005766C0" w:rsidP="00D5202E">
      <w:pPr>
        <w:pStyle w:val="Heading2"/>
        <w:rPr>
          <w:rFonts w:ascii="Times New Roman" w:hAnsi="Times New Roman" w:cs="Times New Roman"/>
        </w:rPr>
      </w:pPr>
      <w:bookmarkStart w:id="3" w:name="_Toc200550861"/>
      <w:r w:rsidRPr="00541737">
        <w:rPr>
          <w:rFonts w:ascii="Times New Roman" w:hAnsi="Times New Roman" w:cs="Times New Roman"/>
        </w:rPr>
        <w:t>Learning objectives</w:t>
      </w:r>
      <w:bookmarkEnd w:id="3"/>
    </w:p>
    <w:p w14:paraId="0DE7EC5B"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From the work experience that I have acquired, I have hoped to achieve the following learning objectives through my placement at Mercure </w:t>
      </w:r>
      <w:proofErr w:type="spellStart"/>
      <w:r w:rsidRPr="00541737">
        <w:rPr>
          <w:rFonts w:ascii="Times New Roman" w:hAnsi="Times New Roman" w:cs="Times New Roman"/>
          <w:sz w:val="24"/>
          <w:szCs w:val="24"/>
        </w:rPr>
        <w:t>Danventry</w:t>
      </w:r>
      <w:proofErr w:type="spellEnd"/>
      <w:r w:rsidRPr="00541737">
        <w:rPr>
          <w:rFonts w:ascii="Times New Roman" w:hAnsi="Times New Roman" w:cs="Times New Roman"/>
          <w:sz w:val="24"/>
          <w:szCs w:val="24"/>
        </w:rPr>
        <w:t xml:space="preserve"> Court Hotel. </w:t>
      </w:r>
    </w:p>
    <w:p w14:paraId="15631B27" w14:textId="77777777" w:rsidR="00CE6FB4"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noProof/>
          <w:sz w:val="24"/>
          <w:szCs w:val="24"/>
        </w:rPr>
        <w:drawing>
          <wp:inline distT="0" distB="0" distL="0" distR="0" wp14:anchorId="52C65CA0" wp14:editId="1EDC50AD">
            <wp:extent cx="5486400" cy="3200400"/>
            <wp:effectExtent l="0" t="0" r="19050" b="0"/>
            <wp:docPr id="99145074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6157492" w14:textId="77777777" w:rsidR="00312469" w:rsidRPr="00541737" w:rsidRDefault="005766C0" w:rsidP="00312469">
      <w:pPr>
        <w:spacing w:before="200" w:after="200" w:line="360" w:lineRule="auto"/>
        <w:jc w:val="center"/>
        <w:rPr>
          <w:rFonts w:ascii="Times New Roman" w:hAnsi="Times New Roman" w:cs="Times New Roman"/>
          <w:b/>
          <w:bCs/>
          <w:sz w:val="24"/>
          <w:szCs w:val="24"/>
        </w:rPr>
      </w:pPr>
      <w:r w:rsidRPr="00541737">
        <w:rPr>
          <w:rFonts w:ascii="Times New Roman" w:hAnsi="Times New Roman" w:cs="Times New Roman"/>
          <w:b/>
          <w:bCs/>
          <w:sz w:val="24"/>
          <w:szCs w:val="24"/>
        </w:rPr>
        <w:t>Figure 1: Learning objectives</w:t>
      </w:r>
    </w:p>
    <w:p w14:paraId="45DAC009" w14:textId="77777777" w:rsidR="00541737" w:rsidRDefault="00541737" w:rsidP="0067693A">
      <w:pPr>
        <w:pStyle w:val="Heading1"/>
        <w:rPr>
          <w:rFonts w:ascii="Times New Roman" w:hAnsi="Times New Roman" w:cs="Times New Roman"/>
        </w:rPr>
      </w:pPr>
      <w:bookmarkStart w:id="4" w:name="_Toc200550862"/>
    </w:p>
    <w:p w14:paraId="24493F77" w14:textId="77777777" w:rsidR="00541737" w:rsidRDefault="00541737" w:rsidP="0067693A">
      <w:pPr>
        <w:pStyle w:val="Heading1"/>
        <w:rPr>
          <w:rFonts w:ascii="Times New Roman" w:hAnsi="Times New Roman" w:cs="Times New Roman"/>
        </w:rPr>
      </w:pPr>
    </w:p>
    <w:p w14:paraId="128E2CBC" w14:textId="77777777" w:rsidR="00541737" w:rsidRDefault="00541737" w:rsidP="0067693A">
      <w:pPr>
        <w:pStyle w:val="Heading1"/>
        <w:rPr>
          <w:rFonts w:ascii="Times New Roman" w:hAnsi="Times New Roman" w:cs="Times New Roman"/>
        </w:rPr>
      </w:pPr>
    </w:p>
    <w:p w14:paraId="5025D0DE" w14:textId="29148063" w:rsidR="003C2909" w:rsidRPr="00541737" w:rsidRDefault="005766C0" w:rsidP="0067693A">
      <w:pPr>
        <w:pStyle w:val="Heading1"/>
        <w:rPr>
          <w:rFonts w:ascii="Times New Roman" w:hAnsi="Times New Roman" w:cs="Times New Roman"/>
        </w:rPr>
      </w:pPr>
      <w:r w:rsidRPr="00541737">
        <w:rPr>
          <w:rFonts w:ascii="Times New Roman" w:hAnsi="Times New Roman" w:cs="Times New Roman"/>
        </w:rPr>
        <w:lastRenderedPageBreak/>
        <w:t>Section 1: Role Reflection</w:t>
      </w:r>
      <w:bookmarkEnd w:id="4"/>
    </w:p>
    <w:p w14:paraId="55CAA798"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To reflect on the role that I have held in the placement organisation, I will be using the Gibbs model of reflection.</w:t>
      </w:r>
    </w:p>
    <w:p w14:paraId="5A8C4EFB" w14:textId="77777777" w:rsidR="00C27563"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noProof/>
          <w:sz w:val="24"/>
          <w:szCs w:val="24"/>
        </w:rPr>
        <w:drawing>
          <wp:inline distT="0" distB="0" distL="0" distR="0" wp14:anchorId="050FBB91" wp14:editId="479B5E6D">
            <wp:extent cx="5486400" cy="3200400"/>
            <wp:effectExtent l="0" t="0" r="38100" b="57150"/>
            <wp:docPr id="15024162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BEC814" w14:textId="77777777" w:rsidR="00312469" w:rsidRPr="00541737" w:rsidRDefault="005766C0" w:rsidP="00312469">
      <w:pPr>
        <w:spacing w:before="200" w:after="200" w:line="360" w:lineRule="auto"/>
        <w:jc w:val="center"/>
        <w:rPr>
          <w:rFonts w:ascii="Times New Roman" w:hAnsi="Times New Roman" w:cs="Times New Roman"/>
          <w:b/>
          <w:bCs/>
          <w:sz w:val="24"/>
          <w:szCs w:val="24"/>
        </w:rPr>
      </w:pPr>
      <w:r w:rsidRPr="00541737">
        <w:rPr>
          <w:rFonts w:ascii="Times New Roman" w:hAnsi="Times New Roman" w:cs="Times New Roman"/>
          <w:b/>
          <w:bCs/>
          <w:sz w:val="24"/>
          <w:szCs w:val="24"/>
        </w:rPr>
        <w:t>Figure 2: Gibbs reflection model</w:t>
      </w:r>
    </w:p>
    <w:p w14:paraId="590E7963"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b/>
          <w:sz w:val="24"/>
          <w:szCs w:val="24"/>
        </w:rPr>
        <w:t xml:space="preserve">Outline the role you held during your placement: </w:t>
      </w:r>
      <w:r w:rsidRPr="00541737">
        <w:rPr>
          <w:rFonts w:ascii="Times New Roman" w:hAnsi="Times New Roman" w:cs="Times New Roman"/>
          <w:sz w:val="24"/>
          <w:szCs w:val="24"/>
        </w:rPr>
        <w:t xml:space="preserve">Some of the primary responsibilities that I was entrusted with were to plan the menu, manage and assist the service staff in providing courteous and efficient services to the guests </w:t>
      </w:r>
      <w:proofErr w:type="gramStart"/>
      <w:r w:rsidRPr="00541737">
        <w:rPr>
          <w:rFonts w:ascii="Times New Roman" w:hAnsi="Times New Roman" w:cs="Times New Roman"/>
          <w:sz w:val="24"/>
          <w:szCs w:val="24"/>
        </w:rPr>
        <w:t>and also</w:t>
      </w:r>
      <w:proofErr w:type="gramEnd"/>
      <w:r w:rsidRPr="00541737">
        <w:rPr>
          <w:rFonts w:ascii="Times New Roman" w:hAnsi="Times New Roman" w:cs="Times New Roman"/>
          <w:sz w:val="24"/>
          <w:szCs w:val="24"/>
        </w:rPr>
        <w:t xml:space="preserve"> monitor the budget and costs and control the expenses. Some of the most important </w:t>
      </w:r>
      <w:r w:rsidR="00C27563" w:rsidRPr="00541737">
        <w:rPr>
          <w:rFonts w:ascii="Times New Roman" w:hAnsi="Times New Roman" w:cs="Times New Roman"/>
          <w:sz w:val="24"/>
          <w:szCs w:val="24"/>
        </w:rPr>
        <w:t>decision-making</w:t>
      </w:r>
      <w:r w:rsidRPr="00541737">
        <w:rPr>
          <w:rFonts w:ascii="Times New Roman" w:hAnsi="Times New Roman" w:cs="Times New Roman"/>
          <w:sz w:val="24"/>
          <w:szCs w:val="24"/>
        </w:rPr>
        <w:t xml:space="preserve"> processes that I observed were financial management to reduce the cost of operations and generate revenue.</w:t>
      </w:r>
    </w:p>
    <w:p w14:paraId="1B53A7CE"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b/>
          <w:sz w:val="24"/>
          <w:szCs w:val="24"/>
        </w:rPr>
        <w:t>Key skills that are required for effective supervision</w:t>
      </w:r>
      <w:r w:rsidRPr="00541737">
        <w:rPr>
          <w:rFonts w:ascii="Times New Roman" w:hAnsi="Times New Roman" w:cs="Times New Roman"/>
          <w:sz w:val="24"/>
          <w:szCs w:val="24"/>
        </w:rPr>
        <w:t xml:space="preserve">: </w:t>
      </w:r>
      <w:r w:rsidR="000B67E0" w:rsidRPr="00541737">
        <w:rPr>
          <w:rFonts w:ascii="Times New Roman" w:hAnsi="Times New Roman" w:cs="Times New Roman"/>
          <w:sz w:val="24"/>
          <w:szCs w:val="24"/>
        </w:rPr>
        <w:t>As an</w:t>
      </w:r>
      <w:r w:rsidRPr="00541737">
        <w:rPr>
          <w:rFonts w:ascii="Times New Roman" w:hAnsi="Times New Roman" w:cs="Times New Roman"/>
          <w:sz w:val="24"/>
          <w:szCs w:val="24"/>
        </w:rPr>
        <w:t xml:space="preserve"> operational skill, food safety and hygiene have a direct impact on the revenue that is generated. I saw my supervisor always adhere to strict food safety and hygiene standards while at the same time giving attention to every little detail to prevent any kind of contamination of the food</w:t>
      </w:r>
      <w:r w:rsidR="00624045" w:rsidRPr="00541737">
        <w:rPr>
          <w:rFonts w:ascii="Times New Roman" w:hAnsi="Times New Roman" w:cs="Times New Roman"/>
          <w:sz w:val="24"/>
          <w:szCs w:val="24"/>
        </w:rPr>
        <w:t xml:space="preserve"> (Richards, 2024)</w:t>
      </w:r>
      <w:r w:rsidRPr="00541737">
        <w:rPr>
          <w:rFonts w:ascii="Times New Roman" w:hAnsi="Times New Roman" w:cs="Times New Roman"/>
          <w:sz w:val="24"/>
          <w:szCs w:val="24"/>
        </w:rPr>
        <w:t xml:space="preserve">. </w:t>
      </w:r>
    </w:p>
    <w:p w14:paraId="73593F55"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As far as leadership is concerned, he was proficient in addressing even unexpected issues and looking out for innovative solutions. I learnt how to make informed decisions in a timely and efficient manner by effectively managing daily operations. </w:t>
      </w:r>
    </w:p>
    <w:p w14:paraId="41DF943E"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b/>
          <w:sz w:val="24"/>
          <w:szCs w:val="24"/>
        </w:rPr>
        <w:lastRenderedPageBreak/>
        <w:t>Personal strengths and weaknesses</w:t>
      </w:r>
      <w:r w:rsidRPr="00541737">
        <w:rPr>
          <w:rFonts w:ascii="Times New Roman" w:hAnsi="Times New Roman" w:cs="Times New Roman"/>
          <w:sz w:val="24"/>
          <w:szCs w:val="24"/>
        </w:rPr>
        <w:t>: Clear and effective communication with the different staff members is a major weakness for me. However, my greatest strength has been my excellent adaptability skills. Within the fast-paced environment of food and beverage operations, I was able to help my supervisor identify specific problems that can emerge in the future and brainstorm solutions together for innovative outcomes.</w:t>
      </w:r>
    </w:p>
    <w:p w14:paraId="3946EBCF"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b/>
          <w:sz w:val="24"/>
          <w:szCs w:val="24"/>
        </w:rPr>
        <w:t>Two real examples of effective supervision</w:t>
      </w:r>
      <w:r w:rsidRPr="00541737">
        <w:rPr>
          <w:rFonts w:ascii="Times New Roman" w:hAnsi="Times New Roman" w:cs="Times New Roman"/>
          <w:sz w:val="24"/>
          <w:szCs w:val="24"/>
        </w:rPr>
        <w:t>: I saw my supervisor constantly oversee the kitchen staff, including the cooks, dishwashers, and chefs, ensuring that they maintain food hygiene and safety. This proactive approach has ensured the safety of the customers, and it also created a highly efficient and positive work environment.</w:t>
      </w:r>
    </w:p>
    <w:p w14:paraId="70D14381"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Another example of effective supervision is the ability of the manager to manage the costs even when there is slow business</w:t>
      </w:r>
      <w:r w:rsidR="00624045" w:rsidRPr="00541737">
        <w:rPr>
          <w:rFonts w:ascii="Times New Roman" w:hAnsi="Times New Roman" w:cs="Times New Roman"/>
          <w:sz w:val="24"/>
          <w:szCs w:val="24"/>
        </w:rPr>
        <w:t xml:space="preserve"> (Mouta </w:t>
      </w:r>
      <w:r w:rsidR="00624045" w:rsidRPr="00541737">
        <w:rPr>
          <w:rFonts w:ascii="Times New Roman" w:hAnsi="Times New Roman" w:cs="Times New Roman"/>
          <w:i/>
          <w:iCs/>
          <w:sz w:val="24"/>
          <w:szCs w:val="24"/>
        </w:rPr>
        <w:t xml:space="preserve">et al. </w:t>
      </w:r>
      <w:r w:rsidR="00624045" w:rsidRPr="00541737">
        <w:rPr>
          <w:rFonts w:ascii="Times New Roman" w:hAnsi="Times New Roman" w:cs="Times New Roman"/>
          <w:sz w:val="24"/>
          <w:szCs w:val="24"/>
        </w:rPr>
        <w:t>2024)</w:t>
      </w:r>
      <w:r w:rsidRPr="00541737">
        <w:rPr>
          <w:rFonts w:ascii="Times New Roman" w:hAnsi="Times New Roman" w:cs="Times New Roman"/>
          <w:sz w:val="24"/>
          <w:szCs w:val="24"/>
        </w:rPr>
        <w:t>. He effectively used the time to conduct additional training on customer service and the staff members, and we connected very deeply during those times. This helped in motivating the staff members, thus contributing to customer satisfaction.</w:t>
      </w:r>
    </w:p>
    <w:p w14:paraId="2717ADDE" w14:textId="77777777" w:rsidR="003C2909" w:rsidRPr="00541737" w:rsidRDefault="005766C0">
      <w:pPr>
        <w:spacing w:before="200" w:after="200" w:line="360" w:lineRule="auto"/>
        <w:jc w:val="both"/>
        <w:rPr>
          <w:rFonts w:ascii="Times New Roman" w:hAnsi="Times New Roman" w:cs="Times New Roman"/>
          <w:b/>
          <w:sz w:val="24"/>
          <w:szCs w:val="24"/>
        </w:rPr>
      </w:pPr>
      <w:r w:rsidRPr="00541737">
        <w:rPr>
          <w:rFonts w:ascii="Times New Roman" w:hAnsi="Times New Roman" w:cs="Times New Roman"/>
          <w:b/>
          <w:sz w:val="24"/>
          <w:szCs w:val="24"/>
        </w:rPr>
        <w:t>Action Plan</w:t>
      </w:r>
      <w:r w:rsidRPr="00541737">
        <w:rPr>
          <w:rFonts w:ascii="Times New Roman" w:hAnsi="Times New Roman" w:cs="Times New Roman"/>
          <w:sz w:val="24"/>
          <w:szCs w:val="24"/>
        </w:rPr>
        <w:t>: I will be using the Eisenhower time management technique to manage my time better and delegate those tasks which are urgent and not important. This will help me to conduct the follow-up procedures much more efficiently.</w:t>
      </w:r>
    </w:p>
    <w:p w14:paraId="5275D6D1" w14:textId="77777777" w:rsidR="003C2909" w:rsidRPr="00541737" w:rsidRDefault="005766C0" w:rsidP="0067693A">
      <w:pPr>
        <w:pStyle w:val="Heading1"/>
        <w:rPr>
          <w:rFonts w:ascii="Times New Roman" w:hAnsi="Times New Roman" w:cs="Times New Roman"/>
        </w:rPr>
      </w:pPr>
      <w:bookmarkStart w:id="5" w:name="_Toc200550863"/>
      <w:r w:rsidRPr="00541737">
        <w:rPr>
          <w:rFonts w:ascii="Times New Roman" w:hAnsi="Times New Roman" w:cs="Times New Roman"/>
        </w:rPr>
        <w:t>Section 2: Development Journey</w:t>
      </w:r>
      <w:bookmarkEnd w:id="5"/>
    </w:p>
    <w:p w14:paraId="0DBF0079" w14:textId="77777777" w:rsidR="003C2909" w:rsidRPr="00541737" w:rsidRDefault="005766C0" w:rsidP="0067693A">
      <w:pPr>
        <w:pStyle w:val="Heading2"/>
        <w:rPr>
          <w:rFonts w:ascii="Times New Roman" w:hAnsi="Times New Roman" w:cs="Times New Roman"/>
        </w:rPr>
      </w:pPr>
      <w:bookmarkStart w:id="6" w:name="_Toc200550864"/>
      <w:r w:rsidRPr="00541737">
        <w:rPr>
          <w:rFonts w:ascii="Times New Roman" w:hAnsi="Times New Roman" w:cs="Times New Roman"/>
        </w:rPr>
        <w:t>Comparison between current F&amp;B placement experiences to Level 4 F&amp;B placement experiences</w:t>
      </w:r>
      <w:bookmarkEnd w:id="6"/>
    </w:p>
    <w:p w14:paraId="7381CEB0"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The current F&amp;B placement experience is significantly different from the level four placement as the current focus is more on strategic decision-making, team management and leadership. </w:t>
      </w:r>
    </w:p>
    <w:p w14:paraId="55E320A2" w14:textId="77777777" w:rsidR="00D67FC5"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noProof/>
          <w:sz w:val="24"/>
          <w:szCs w:val="24"/>
        </w:rPr>
        <w:lastRenderedPageBreak/>
        <w:drawing>
          <wp:inline distT="0" distB="0" distL="0" distR="0" wp14:anchorId="2E8250A5" wp14:editId="585C83A3">
            <wp:extent cx="5486400" cy="3200400"/>
            <wp:effectExtent l="38100" t="0" r="38100" b="0"/>
            <wp:docPr id="138105065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567D9DF" w14:textId="77777777" w:rsidR="00026418" w:rsidRPr="00541737" w:rsidRDefault="005766C0" w:rsidP="00026418">
      <w:pPr>
        <w:spacing w:before="200" w:after="200" w:line="360" w:lineRule="auto"/>
        <w:jc w:val="center"/>
        <w:rPr>
          <w:rFonts w:ascii="Times New Roman" w:hAnsi="Times New Roman" w:cs="Times New Roman"/>
          <w:b/>
          <w:bCs/>
          <w:sz w:val="24"/>
          <w:szCs w:val="24"/>
        </w:rPr>
      </w:pPr>
      <w:r w:rsidRPr="00541737">
        <w:rPr>
          <w:rFonts w:ascii="Times New Roman" w:hAnsi="Times New Roman" w:cs="Times New Roman"/>
          <w:b/>
          <w:bCs/>
          <w:sz w:val="24"/>
          <w:szCs w:val="24"/>
        </w:rPr>
        <w:t>Figure 3: Comparison between current F&amp;B placement experiences to Level 4 F&amp;B placement experiences</w:t>
      </w:r>
    </w:p>
    <w:p w14:paraId="7C1DEC84"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My previous placement Hotel in level five was Marriott, which was an upscale luxury hotel with more focus on customer services, personalisation, and customisation practices. Mercure </w:t>
      </w:r>
      <w:proofErr w:type="spellStart"/>
      <w:r w:rsidRPr="00541737">
        <w:rPr>
          <w:rFonts w:ascii="Times New Roman" w:hAnsi="Times New Roman" w:cs="Times New Roman"/>
          <w:sz w:val="24"/>
          <w:szCs w:val="24"/>
        </w:rPr>
        <w:t>Deventry</w:t>
      </w:r>
      <w:proofErr w:type="spellEnd"/>
      <w:r w:rsidRPr="00541737">
        <w:rPr>
          <w:rFonts w:ascii="Times New Roman" w:hAnsi="Times New Roman" w:cs="Times New Roman"/>
          <w:sz w:val="24"/>
          <w:szCs w:val="24"/>
        </w:rPr>
        <w:t xml:space="preserve"> Court Hotel is a midscale hotel with a primary focus on customer service, however, on a budget. Hence, as an F&amp;B service operator, I am constantly under pressure to justify any financial expenditure that is taking place within the department. However, this truly pushed me out of my comfort zone and made me identify the minute details in finance and budgeting that can help save the cost of the company.</w:t>
      </w:r>
    </w:p>
    <w:p w14:paraId="2307801D" w14:textId="77777777" w:rsidR="003C2909" w:rsidRPr="00541737" w:rsidRDefault="005766C0" w:rsidP="0067693A">
      <w:pPr>
        <w:pStyle w:val="Heading2"/>
        <w:rPr>
          <w:rFonts w:ascii="Times New Roman" w:hAnsi="Times New Roman" w:cs="Times New Roman"/>
        </w:rPr>
      </w:pPr>
      <w:bookmarkStart w:id="7" w:name="_Toc200550865"/>
      <w:r w:rsidRPr="00541737">
        <w:rPr>
          <w:rFonts w:ascii="Times New Roman" w:hAnsi="Times New Roman" w:cs="Times New Roman"/>
        </w:rPr>
        <w:t>Reflecting on learning from Level 4 and Level 5</w:t>
      </w:r>
      <w:bookmarkEnd w:id="7"/>
    </w:p>
    <w:p w14:paraId="71CA8B42"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While searching for level 4 assignments, I realised there has been a major shift in the customer perspective where the customers are constantly looking for experiential dining</w:t>
      </w:r>
      <w:r w:rsidR="008361AE" w:rsidRPr="00541737">
        <w:rPr>
          <w:rFonts w:ascii="Times New Roman" w:hAnsi="Times New Roman" w:cs="Times New Roman"/>
          <w:sz w:val="24"/>
          <w:szCs w:val="24"/>
        </w:rPr>
        <w:t xml:space="preserve"> (Nelson-Sidibe, 2023)</w:t>
      </w:r>
      <w:r w:rsidRPr="00541737">
        <w:rPr>
          <w:rFonts w:ascii="Times New Roman" w:hAnsi="Times New Roman" w:cs="Times New Roman"/>
          <w:sz w:val="24"/>
          <w:szCs w:val="24"/>
        </w:rPr>
        <w:t>. The menu that I have curated for the previous assignments is not likely to work for the placement Hotel, as it is very general, and it does not attract those guests who are looking for memorable and immersive experiences. As an F&amp;B service staff, I will have to constantly focus on developing interactive menus, themed dining, and curated experiences to develop an outstanding customer experience journey.</w:t>
      </w:r>
    </w:p>
    <w:p w14:paraId="024D620F"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Marriott's sustainability strategies were extremely fascinating, with the operational sustainability and community engagement practices undertaken by Serve 360 at the core of its </w:t>
      </w:r>
      <w:r w:rsidRPr="00541737">
        <w:rPr>
          <w:rFonts w:ascii="Times New Roman" w:hAnsi="Times New Roman" w:cs="Times New Roman"/>
          <w:sz w:val="24"/>
          <w:szCs w:val="24"/>
        </w:rPr>
        <w:lastRenderedPageBreak/>
        <w:t>CSR. However, I feel that Mercure sustainability initiatives are a little better than Marriott's. Marriott's programs are directed towards operational efficiency in reducing emissions and waste composting</w:t>
      </w:r>
      <w:r w:rsidR="00812D65" w:rsidRPr="00541737">
        <w:rPr>
          <w:rFonts w:ascii="Times New Roman" w:hAnsi="Times New Roman" w:cs="Times New Roman"/>
          <w:sz w:val="24"/>
          <w:szCs w:val="24"/>
        </w:rPr>
        <w:t xml:space="preserve"> (Ko </w:t>
      </w:r>
      <w:r w:rsidR="00812D65" w:rsidRPr="00541737">
        <w:rPr>
          <w:rFonts w:ascii="Times New Roman" w:hAnsi="Times New Roman" w:cs="Times New Roman"/>
          <w:i/>
          <w:iCs/>
          <w:sz w:val="24"/>
          <w:szCs w:val="24"/>
        </w:rPr>
        <w:t xml:space="preserve">et al., </w:t>
      </w:r>
      <w:r w:rsidR="00812D65" w:rsidRPr="00541737">
        <w:rPr>
          <w:rFonts w:ascii="Times New Roman" w:hAnsi="Times New Roman" w:cs="Times New Roman"/>
          <w:sz w:val="24"/>
          <w:szCs w:val="24"/>
        </w:rPr>
        <w:t>2022)</w:t>
      </w:r>
      <w:r w:rsidRPr="00541737">
        <w:rPr>
          <w:rFonts w:ascii="Times New Roman" w:hAnsi="Times New Roman" w:cs="Times New Roman"/>
          <w:sz w:val="24"/>
          <w:szCs w:val="24"/>
        </w:rPr>
        <w:t>. However, Mercure is focused more on responsible tourism, where the organisation not only reduces the waste generation, water consumption and energy consumption practices of the organisation but also promotes responsible consumption practices by each guest that steps into the hotel.</w:t>
      </w:r>
    </w:p>
    <w:p w14:paraId="6DB78F52" w14:textId="77777777" w:rsidR="003C2909" w:rsidRPr="00541737" w:rsidRDefault="005766C0" w:rsidP="0067693A">
      <w:pPr>
        <w:pStyle w:val="Heading1"/>
        <w:rPr>
          <w:rFonts w:ascii="Times New Roman" w:hAnsi="Times New Roman" w:cs="Times New Roman"/>
        </w:rPr>
      </w:pPr>
      <w:bookmarkStart w:id="8" w:name="_Toc200550866"/>
      <w:r w:rsidRPr="00541737">
        <w:rPr>
          <w:rFonts w:ascii="Times New Roman" w:hAnsi="Times New Roman" w:cs="Times New Roman"/>
        </w:rPr>
        <w:t>Section 3: Service Improvement Proposal</w:t>
      </w:r>
      <w:bookmarkEnd w:id="8"/>
    </w:p>
    <w:p w14:paraId="36022DA2" w14:textId="77777777" w:rsidR="003C2909" w:rsidRPr="00541737" w:rsidRDefault="005766C0" w:rsidP="0067693A">
      <w:pPr>
        <w:pStyle w:val="Heading2"/>
        <w:rPr>
          <w:rFonts w:ascii="Times New Roman" w:hAnsi="Times New Roman" w:cs="Times New Roman"/>
        </w:rPr>
      </w:pPr>
      <w:bookmarkStart w:id="9" w:name="_Toc200550867"/>
      <w:r w:rsidRPr="00541737">
        <w:rPr>
          <w:rFonts w:ascii="Times New Roman" w:hAnsi="Times New Roman" w:cs="Times New Roman"/>
        </w:rPr>
        <w:t>Key areas for improvement and justification for the same</w:t>
      </w:r>
      <w:bookmarkEnd w:id="9"/>
    </w:p>
    <w:p w14:paraId="0C9D7F63"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b/>
          <w:sz w:val="24"/>
          <w:szCs w:val="24"/>
        </w:rPr>
        <w:t xml:space="preserve">A key area for improvement: </w:t>
      </w:r>
      <w:r w:rsidRPr="00541737">
        <w:rPr>
          <w:rFonts w:ascii="Times New Roman" w:hAnsi="Times New Roman" w:cs="Times New Roman"/>
          <w:sz w:val="24"/>
          <w:szCs w:val="24"/>
        </w:rPr>
        <w:t>Menu optimisation with more focus on experiential dining</w:t>
      </w:r>
    </w:p>
    <w:p w14:paraId="112CC326"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b/>
          <w:sz w:val="24"/>
          <w:szCs w:val="24"/>
        </w:rPr>
        <w:t>Justification</w:t>
      </w:r>
      <w:r w:rsidRPr="00541737">
        <w:rPr>
          <w:rFonts w:ascii="Times New Roman" w:hAnsi="Times New Roman" w:cs="Times New Roman"/>
          <w:sz w:val="24"/>
          <w:szCs w:val="24"/>
        </w:rPr>
        <w:t xml:space="preserve">: After conversing with </w:t>
      </w:r>
      <w:proofErr w:type="gramStart"/>
      <w:r w:rsidRPr="00541737">
        <w:rPr>
          <w:rFonts w:ascii="Times New Roman" w:hAnsi="Times New Roman" w:cs="Times New Roman"/>
          <w:sz w:val="24"/>
          <w:szCs w:val="24"/>
        </w:rPr>
        <w:t>a number of</w:t>
      </w:r>
      <w:proofErr w:type="gramEnd"/>
      <w:r w:rsidRPr="00541737">
        <w:rPr>
          <w:rFonts w:ascii="Times New Roman" w:hAnsi="Times New Roman" w:cs="Times New Roman"/>
          <w:sz w:val="24"/>
          <w:szCs w:val="24"/>
        </w:rPr>
        <w:t xml:space="preserve"> colleagues and observing the likes and dislikes of the customers, I have </w:t>
      </w:r>
      <w:proofErr w:type="gramStart"/>
      <w:r w:rsidRPr="00541737">
        <w:rPr>
          <w:rFonts w:ascii="Times New Roman" w:hAnsi="Times New Roman" w:cs="Times New Roman"/>
          <w:sz w:val="24"/>
          <w:szCs w:val="24"/>
        </w:rPr>
        <w:t>come to the conclusion</w:t>
      </w:r>
      <w:proofErr w:type="gramEnd"/>
      <w:r w:rsidRPr="00541737">
        <w:rPr>
          <w:rFonts w:ascii="Times New Roman" w:hAnsi="Times New Roman" w:cs="Times New Roman"/>
          <w:sz w:val="24"/>
          <w:szCs w:val="24"/>
        </w:rPr>
        <w:t xml:space="preserve"> that the demand for experiential dining has increased drastically among the customers. This has</w:t>
      </w:r>
      <w:proofErr w:type="gramStart"/>
      <w:r w:rsidRPr="00541737">
        <w:rPr>
          <w:rFonts w:ascii="Times New Roman" w:hAnsi="Times New Roman" w:cs="Times New Roman"/>
          <w:sz w:val="24"/>
          <w:szCs w:val="24"/>
        </w:rPr>
        <w:t>, to a large extent,</w:t>
      </w:r>
      <w:proofErr w:type="gramEnd"/>
      <w:r w:rsidRPr="00541737">
        <w:rPr>
          <w:rFonts w:ascii="Times New Roman" w:hAnsi="Times New Roman" w:cs="Times New Roman"/>
          <w:sz w:val="24"/>
          <w:szCs w:val="24"/>
        </w:rPr>
        <w:t xml:space="preserve"> shaped the way in which Menu optimisation practises must be undertaken</w:t>
      </w:r>
      <w:r w:rsidR="008610B3" w:rsidRPr="00541737">
        <w:rPr>
          <w:rFonts w:ascii="Times New Roman" w:hAnsi="Times New Roman" w:cs="Times New Roman"/>
          <w:sz w:val="24"/>
          <w:szCs w:val="24"/>
        </w:rPr>
        <w:t xml:space="preserve"> (</w:t>
      </w:r>
      <w:proofErr w:type="spellStart"/>
      <w:r w:rsidR="008610B3" w:rsidRPr="00541737">
        <w:rPr>
          <w:rFonts w:ascii="Times New Roman" w:hAnsi="Times New Roman" w:cs="Times New Roman"/>
          <w:sz w:val="24"/>
          <w:szCs w:val="24"/>
        </w:rPr>
        <w:t>Gössling</w:t>
      </w:r>
      <w:proofErr w:type="spellEnd"/>
      <w:r w:rsidR="008610B3" w:rsidRPr="00541737">
        <w:rPr>
          <w:rFonts w:ascii="Times New Roman" w:hAnsi="Times New Roman" w:cs="Times New Roman"/>
          <w:sz w:val="24"/>
          <w:szCs w:val="24"/>
        </w:rPr>
        <w:t xml:space="preserve"> and Hall, 2021)</w:t>
      </w:r>
      <w:r w:rsidRPr="00541737">
        <w:rPr>
          <w:rFonts w:ascii="Times New Roman" w:hAnsi="Times New Roman" w:cs="Times New Roman"/>
          <w:sz w:val="24"/>
          <w:szCs w:val="24"/>
        </w:rPr>
        <w:t xml:space="preserve">. Providing the guest with an immersive and memorable experience must be the primary focus of menu optimisation strategies undertaken by the organisation. </w:t>
      </w:r>
    </w:p>
    <w:p w14:paraId="7D473589" w14:textId="77777777" w:rsidR="003C2909" w:rsidRPr="00541737" w:rsidRDefault="005766C0" w:rsidP="0067693A">
      <w:pPr>
        <w:pStyle w:val="Heading2"/>
        <w:rPr>
          <w:rFonts w:ascii="Times New Roman" w:hAnsi="Times New Roman" w:cs="Times New Roman"/>
        </w:rPr>
      </w:pPr>
      <w:bookmarkStart w:id="10" w:name="_Toc200550868"/>
      <w:r w:rsidRPr="00541737">
        <w:rPr>
          <w:rFonts w:ascii="Times New Roman" w:hAnsi="Times New Roman" w:cs="Times New Roman"/>
        </w:rPr>
        <w:t>Improvement Plan</w:t>
      </w:r>
      <w:bookmarkEnd w:id="10"/>
    </w:p>
    <w:tbl>
      <w:tblPr>
        <w:tblStyle w:val="a"/>
        <w:tblW w:w="11025" w:type="dxa"/>
        <w:tblInd w:w="-9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2430"/>
        <w:gridCol w:w="2085"/>
        <w:gridCol w:w="2100"/>
        <w:gridCol w:w="1665"/>
      </w:tblGrid>
      <w:tr w:rsidR="00E30496" w:rsidRPr="00541737" w14:paraId="34DEDD60" w14:textId="77777777">
        <w:tc>
          <w:tcPr>
            <w:tcW w:w="2745" w:type="dxa"/>
            <w:shd w:val="clear" w:color="auto" w:fill="auto"/>
            <w:tcMar>
              <w:top w:w="100" w:type="dxa"/>
              <w:left w:w="100" w:type="dxa"/>
              <w:bottom w:w="100" w:type="dxa"/>
              <w:right w:w="100" w:type="dxa"/>
            </w:tcMar>
          </w:tcPr>
          <w:p w14:paraId="2FDDB378"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541737">
              <w:rPr>
                <w:rFonts w:ascii="Times New Roman" w:hAnsi="Times New Roman" w:cs="Times New Roman"/>
                <w:b/>
                <w:sz w:val="24"/>
                <w:szCs w:val="24"/>
              </w:rPr>
              <w:t>Actions</w:t>
            </w:r>
          </w:p>
        </w:tc>
        <w:tc>
          <w:tcPr>
            <w:tcW w:w="2430" w:type="dxa"/>
            <w:shd w:val="clear" w:color="auto" w:fill="auto"/>
            <w:tcMar>
              <w:top w:w="100" w:type="dxa"/>
              <w:left w:w="100" w:type="dxa"/>
              <w:bottom w:w="100" w:type="dxa"/>
              <w:right w:w="100" w:type="dxa"/>
            </w:tcMar>
          </w:tcPr>
          <w:p w14:paraId="673ACF3E"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541737">
              <w:rPr>
                <w:rFonts w:ascii="Times New Roman" w:hAnsi="Times New Roman" w:cs="Times New Roman"/>
                <w:b/>
                <w:sz w:val="24"/>
                <w:szCs w:val="24"/>
              </w:rPr>
              <w:t>Implementation strategy</w:t>
            </w:r>
          </w:p>
        </w:tc>
        <w:tc>
          <w:tcPr>
            <w:tcW w:w="2085" w:type="dxa"/>
            <w:shd w:val="clear" w:color="auto" w:fill="auto"/>
            <w:tcMar>
              <w:top w:w="100" w:type="dxa"/>
              <w:left w:w="100" w:type="dxa"/>
              <w:bottom w:w="100" w:type="dxa"/>
              <w:right w:w="100" w:type="dxa"/>
            </w:tcMar>
          </w:tcPr>
          <w:p w14:paraId="562D76C2"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541737">
              <w:rPr>
                <w:rFonts w:ascii="Times New Roman" w:hAnsi="Times New Roman" w:cs="Times New Roman"/>
                <w:b/>
                <w:sz w:val="24"/>
                <w:szCs w:val="24"/>
              </w:rPr>
              <w:t>Key Performance Indicators</w:t>
            </w:r>
          </w:p>
        </w:tc>
        <w:tc>
          <w:tcPr>
            <w:tcW w:w="2100" w:type="dxa"/>
            <w:shd w:val="clear" w:color="auto" w:fill="auto"/>
            <w:tcMar>
              <w:top w:w="100" w:type="dxa"/>
              <w:left w:w="100" w:type="dxa"/>
              <w:bottom w:w="100" w:type="dxa"/>
              <w:right w:w="100" w:type="dxa"/>
            </w:tcMar>
          </w:tcPr>
          <w:p w14:paraId="2931C645"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541737">
              <w:rPr>
                <w:rFonts w:ascii="Times New Roman" w:hAnsi="Times New Roman" w:cs="Times New Roman"/>
                <w:b/>
                <w:sz w:val="24"/>
                <w:szCs w:val="24"/>
              </w:rPr>
              <w:t>Resources required</w:t>
            </w:r>
          </w:p>
        </w:tc>
        <w:tc>
          <w:tcPr>
            <w:tcW w:w="1665" w:type="dxa"/>
            <w:shd w:val="clear" w:color="auto" w:fill="auto"/>
            <w:tcMar>
              <w:top w:w="100" w:type="dxa"/>
              <w:left w:w="100" w:type="dxa"/>
              <w:bottom w:w="100" w:type="dxa"/>
              <w:right w:w="100" w:type="dxa"/>
            </w:tcMar>
          </w:tcPr>
          <w:p w14:paraId="75901E14"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b/>
                <w:sz w:val="24"/>
                <w:szCs w:val="24"/>
              </w:rPr>
            </w:pPr>
            <w:r w:rsidRPr="00541737">
              <w:rPr>
                <w:rFonts w:ascii="Times New Roman" w:hAnsi="Times New Roman" w:cs="Times New Roman"/>
                <w:b/>
                <w:sz w:val="24"/>
                <w:szCs w:val="24"/>
              </w:rPr>
              <w:t>Timeline</w:t>
            </w:r>
          </w:p>
        </w:tc>
      </w:tr>
      <w:tr w:rsidR="00E30496" w:rsidRPr="00541737" w14:paraId="114C8D15" w14:textId="77777777">
        <w:trPr>
          <w:trHeight w:val="440"/>
        </w:trPr>
        <w:tc>
          <w:tcPr>
            <w:tcW w:w="2745" w:type="dxa"/>
            <w:shd w:val="clear" w:color="auto" w:fill="auto"/>
            <w:tcMar>
              <w:top w:w="100" w:type="dxa"/>
              <w:left w:w="100" w:type="dxa"/>
              <w:bottom w:w="100" w:type="dxa"/>
              <w:right w:w="100" w:type="dxa"/>
            </w:tcMar>
          </w:tcPr>
          <w:p w14:paraId="64DF8C4E"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Creating a highly descriptive and appetising dish name that keeps the customers in anticipation while making them positively inclined towards trying out the new dish</w:t>
            </w:r>
            <w:r w:rsidR="000D524D" w:rsidRPr="00541737">
              <w:rPr>
                <w:rFonts w:ascii="Times New Roman" w:hAnsi="Times New Roman" w:cs="Times New Roman"/>
                <w:sz w:val="24"/>
                <w:szCs w:val="24"/>
              </w:rPr>
              <w:t xml:space="preserve"> (</w:t>
            </w:r>
            <w:proofErr w:type="spellStart"/>
            <w:r w:rsidR="000D524D" w:rsidRPr="00541737">
              <w:rPr>
                <w:rFonts w:ascii="Times New Roman" w:hAnsi="Times New Roman" w:cs="Times New Roman"/>
                <w:sz w:val="24"/>
                <w:szCs w:val="24"/>
              </w:rPr>
              <w:t>Selvamurugan</w:t>
            </w:r>
            <w:proofErr w:type="spellEnd"/>
            <w:r w:rsidR="000D524D" w:rsidRPr="00541737">
              <w:rPr>
                <w:rFonts w:ascii="Times New Roman" w:hAnsi="Times New Roman" w:cs="Times New Roman"/>
                <w:sz w:val="24"/>
                <w:szCs w:val="24"/>
              </w:rPr>
              <w:t xml:space="preserve"> </w:t>
            </w:r>
            <w:r w:rsidR="000D524D" w:rsidRPr="00541737">
              <w:rPr>
                <w:rFonts w:ascii="Times New Roman" w:hAnsi="Times New Roman" w:cs="Times New Roman"/>
                <w:i/>
                <w:iCs/>
                <w:sz w:val="24"/>
                <w:szCs w:val="24"/>
              </w:rPr>
              <w:t xml:space="preserve">et al. </w:t>
            </w:r>
            <w:r w:rsidR="000D524D" w:rsidRPr="00541737">
              <w:rPr>
                <w:rFonts w:ascii="Times New Roman" w:hAnsi="Times New Roman" w:cs="Times New Roman"/>
                <w:sz w:val="24"/>
                <w:szCs w:val="24"/>
              </w:rPr>
              <w:t>2025)</w:t>
            </w:r>
            <w:r w:rsidRPr="00541737">
              <w:rPr>
                <w:rFonts w:ascii="Times New Roman" w:hAnsi="Times New Roman" w:cs="Times New Roman"/>
                <w:sz w:val="24"/>
                <w:szCs w:val="24"/>
              </w:rPr>
              <w:t>.</w:t>
            </w:r>
          </w:p>
        </w:tc>
        <w:tc>
          <w:tcPr>
            <w:tcW w:w="2430" w:type="dxa"/>
            <w:shd w:val="clear" w:color="auto" w:fill="auto"/>
            <w:tcMar>
              <w:top w:w="100" w:type="dxa"/>
              <w:left w:w="100" w:type="dxa"/>
              <w:bottom w:w="100" w:type="dxa"/>
              <w:right w:w="100" w:type="dxa"/>
            </w:tcMar>
          </w:tcPr>
          <w:p w14:paraId="6F1683C5"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Below the dish name, a description of what the dish is likely to </w:t>
            </w:r>
            <w:proofErr w:type="gramStart"/>
            <w:r w:rsidRPr="00541737">
              <w:rPr>
                <w:rFonts w:ascii="Times New Roman" w:hAnsi="Times New Roman" w:cs="Times New Roman"/>
                <w:sz w:val="24"/>
                <w:szCs w:val="24"/>
              </w:rPr>
              <w:t>be can be</w:t>
            </w:r>
            <w:proofErr w:type="gramEnd"/>
            <w:r w:rsidRPr="00541737">
              <w:rPr>
                <w:rFonts w:ascii="Times New Roman" w:hAnsi="Times New Roman" w:cs="Times New Roman"/>
                <w:sz w:val="24"/>
                <w:szCs w:val="24"/>
              </w:rPr>
              <w:t xml:space="preserve"> presented. The specific dietary requirements of the target audience can be incorporated into the description to make them positively </w:t>
            </w:r>
            <w:r w:rsidRPr="00541737">
              <w:rPr>
                <w:rFonts w:ascii="Times New Roman" w:hAnsi="Times New Roman" w:cs="Times New Roman"/>
                <w:sz w:val="24"/>
                <w:szCs w:val="24"/>
              </w:rPr>
              <w:lastRenderedPageBreak/>
              <w:t>inclined</w:t>
            </w:r>
            <w:r w:rsidR="00E40734" w:rsidRPr="00541737">
              <w:rPr>
                <w:rFonts w:ascii="Times New Roman" w:hAnsi="Times New Roman" w:cs="Times New Roman"/>
                <w:sz w:val="24"/>
                <w:szCs w:val="24"/>
              </w:rPr>
              <w:t xml:space="preserve"> (Woodhouse and Rodgers, 2024)</w:t>
            </w:r>
            <w:r w:rsidRPr="00541737">
              <w:rPr>
                <w:rFonts w:ascii="Times New Roman" w:hAnsi="Times New Roman" w:cs="Times New Roman"/>
                <w:sz w:val="24"/>
                <w:szCs w:val="24"/>
              </w:rPr>
              <w:t>. The dish description language must invoke the texture and taste of the dish in the minds of the customers.</w:t>
            </w:r>
          </w:p>
        </w:tc>
        <w:tc>
          <w:tcPr>
            <w:tcW w:w="2085" w:type="dxa"/>
            <w:shd w:val="clear" w:color="auto" w:fill="auto"/>
            <w:tcMar>
              <w:top w:w="100" w:type="dxa"/>
              <w:left w:w="100" w:type="dxa"/>
              <w:bottom w:w="100" w:type="dxa"/>
              <w:right w:w="100" w:type="dxa"/>
            </w:tcMar>
          </w:tcPr>
          <w:p w14:paraId="4DCA0AEF"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lastRenderedPageBreak/>
              <w:t xml:space="preserve">Sales performance must focus on analysing the profitability that each individual dish has against the business organisation. The cost of each ingredient and </w:t>
            </w:r>
            <w:r w:rsidRPr="00541737">
              <w:rPr>
                <w:rFonts w:ascii="Times New Roman" w:hAnsi="Times New Roman" w:cs="Times New Roman"/>
                <w:sz w:val="24"/>
                <w:szCs w:val="24"/>
              </w:rPr>
              <w:lastRenderedPageBreak/>
              <w:t>labour must also be analysed.</w:t>
            </w:r>
          </w:p>
        </w:tc>
        <w:tc>
          <w:tcPr>
            <w:tcW w:w="2100" w:type="dxa"/>
            <w:vMerge w:val="restart"/>
            <w:shd w:val="clear" w:color="auto" w:fill="auto"/>
            <w:tcMar>
              <w:top w:w="100" w:type="dxa"/>
              <w:left w:w="100" w:type="dxa"/>
              <w:bottom w:w="100" w:type="dxa"/>
              <w:right w:w="100" w:type="dxa"/>
            </w:tcMar>
          </w:tcPr>
          <w:p w14:paraId="5B126217"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lastRenderedPageBreak/>
              <w:t xml:space="preserve">Sales data, customer data in the form of customer preferences, suggestions and dislikes through feedback, forms and self-reviews, and data analytic </w:t>
            </w:r>
            <w:r w:rsidRPr="00541737">
              <w:rPr>
                <w:rFonts w:ascii="Times New Roman" w:hAnsi="Times New Roman" w:cs="Times New Roman"/>
                <w:sz w:val="24"/>
                <w:szCs w:val="24"/>
              </w:rPr>
              <w:lastRenderedPageBreak/>
              <w:t>tools.</w:t>
            </w:r>
          </w:p>
        </w:tc>
        <w:tc>
          <w:tcPr>
            <w:tcW w:w="1665" w:type="dxa"/>
            <w:shd w:val="clear" w:color="auto" w:fill="auto"/>
            <w:tcMar>
              <w:top w:w="100" w:type="dxa"/>
              <w:left w:w="100" w:type="dxa"/>
              <w:bottom w:w="100" w:type="dxa"/>
              <w:right w:w="100" w:type="dxa"/>
            </w:tcMar>
          </w:tcPr>
          <w:p w14:paraId="6B4A0271"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lastRenderedPageBreak/>
              <w:t xml:space="preserve">3 to 6 months </w:t>
            </w:r>
          </w:p>
        </w:tc>
      </w:tr>
      <w:tr w:rsidR="00E30496" w:rsidRPr="00541737" w14:paraId="3303E3CE" w14:textId="77777777">
        <w:trPr>
          <w:trHeight w:val="440"/>
        </w:trPr>
        <w:tc>
          <w:tcPr>
            <w:tcW w:w="2745" w:type="dxa"/>
            <w:shd w:val="clear" w:color="auto" w:fill="auto"/>
            <w:tcMar>
              <w:top w:w="100" w:type="dxa"/>
              <w:left w:w="100" w:type="dxa"/>
              <w:bottom w:w="100" w:type="dxa"/>
              <w:right w:w="100" w:type="dxa"/>
            </w:tcMar>
          </w:tcPr>
          <w:p w14:paraId="40CD24FD"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Introduce interactive and personalised elements in the dish-making and food presentation process</w:t>
            </w:r>
            <w:r w:rsidR="009E27CC" w:rsidRPr="00541737">
              <w:rPr>
                <w:rFonts w:ascii="Times New Roman" w:hAnsi="Times New Roman" w:cs="Times New Roman"/>
                <w:sz w:val="24"/>
                <w:szCs w:val="24"/>
              </w:rPr>
              <w:t xml:space="preserve"> (Cohen </w:t>
            </w:r>
            <w:r w:rsidR="009E27CC" w:rsidRPr="00541737">
              <w:rPr>
                <w:rFonts w:ascii="Times New Roman" w:hAnsi="Times New Roman" w:cs="Times New Roman"/>
                <w:i/>
                <w:iCs/>
                <w:sz w:val="24"/>
                <w:szCs w:val="24"/>
              </w:rPr>
              <w:t xml:space="preserve">et al. </w:t>
            </w:r>
            <w:r w:rsidR="009E27CC" w:rsidRPr="00541737">
              <w:rPr>
                <w:rFonts w:ascii="Times New Roman" w:hAnsi="Times New Roman" w:cs="Times New Roman"/>
                <w:sz w:val="24"/>
                <w:szCs w:val="24"/>
              </w:rPr>
              <w:t>2025)</w:t>
            </w:r>
            <w:r w:rsidRPr="00541737">
              <w:rPr>
                <w:rFonts w:ascii="Times New Roman" w:hAnsi="Times New Roman" w:cs="Times New Roman"/>
                <w:sz w:val="24"/>
                <w:szCs w:val="24"/>
              </w:rPr>
              <w:t>. This will help in involving the customers throughout the entire dining experience.</w:t>
            </w:r>
          </w:p>
        </w:tc>
        <w:tc>
          <w:tcPr>
            <w:tcW w:w="2430" w:type="dxa"/>
            <w:shd w:val="clear" w:color="auto" w:fill="auto"/>
            <w:tcMar>
              <w:top w:w="100" w:type="dxa"/>
              <w:left w:w="100" w:type="dxa"/>
              <w:bottom w:w="100" w:type="dxa"/>
              <w:right w:w="100" w:type="dxa"/>
            </w:tcMar>
          </w:tcPr>
          <w:p w14:paraId="1910C6E5"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Allowing the customers to choose from a wide variety of ingredients, including sauces, toppings, and other ingredients that they prefer or normally consume</w:t>
            </w:r>
            <w:r w:rsidR="00E436EB" w:rsidRPr="00541737">
              <w:rPr>
                <w:rFonts w:ascii="Times New Roman" w:hAnsi="Times New Roman" w:cs="Times New Roman"/>
                <w:sz w:val="24"/>
                <w:szCs w:val="24"/>
              </w:rPr>
              <w:t xml:space="preserve"> (Scutaru </w:t>
            </w:r>
            <w:r w:rsidR="00E436EB" w:rsidRPr="00541737">
              <w:rPr>
                <w:rFonts w:ascii="Times New Roman" w:hAnsi="Times New Roman" w:cs="Times New Roman"/>
                <w:i/>
                <w:iCs/>
                <w:sz w:val="24"/>
                <w:szCs w:val="24"/>
              </w:rPr>
              <w:t xml:space="preserve">et al. </w:t>
            </w:r>
            <w:r w:rsidR="00E436EB" w:rsidRPr="00541737">
              <w:rPr>
                <w:rFonts w:ascii="Times New Roman" w:hAnsi="Times New Roman" w:cs="Times New Roman"/>
                <w:sz w:val="24"/>
                <w:szCs w:val="24"/>
              </w:rPr>
              <w:t>2024)</w:t>
            </w:r>
            <w:r w:rsidRPr="00541737">
              <w:rPr>
                <w:rFonts w:ascii="Times New Roman" w:hAnsi="Times New Roman" w:cs="Times New Roman"/>
                <w:sz w:val="24"/>
                <w:szCs w:val="24"/>
              </w:rPr>
              <w:t xml:space="preserve">. The ingredients can be specialised to meet specific dietary or lifestyle needs. </w:t>
            </w:r>
          </w:p>
        </w:tc>
        <w:tc>
          <w:tcPr>
            <w:tcW w:w="2085" w:type="dxa"/>
            <w:shd w:val="clear" w:color="auto" w:fill="auto"/>
            <w:tcMar>
              <w:top w:w="100" w:type="dxa"/>
              <w:left w:w="100" w:type="dxa"/>
              <w:bottom w:w="100" w:type="dxa"/>
              <w:right w:w="100" w:type="dxa"/>
            </w:tcMar>
          </w:tcPr>
          <w:p w14:paraId="33AAEF85" w14:textId="77777777" w:rsidR="003C2909" w:rsidRPr="00541737" w:rsidRDefault="005766C0">
            <w:pPr>
              <w:widowControl w:val="0"/>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Sales performance and customer feedback can develop both quantitative and qualitative perspectives towards the dish performance</w:t>
            </w:r>
            <w:r w:rsidR="00D43CE9" w:rsidRPr="00541737">
              <w:rPr>
                <w:rFonts w:ascii="Times New Roman" w:hAnsi="Times New Roman" w:cs="Times New Roman"/>
                <w:sz w:val="24"/>
                <w:szCs w:val="24"/>
              </w:rPr>
              <w:t xml:space="preserve"> (Sahani </w:t>
            </w:r>
            <w:r w:rsidR="00D43CE9" w:rsidRPr="00541737">
              <w:rPr>
                <w:rFonts w:ascii="Times New Roman" w:hAnsi="Times New Roman" w:cs="Times New Roman"/>
                <w:i/>
                <w:iCs/>
                <w:sz w:val="24"/>
                <w:szCs w:val="24"/>
              </w:rPr>
              <w:t xml:space="preserve">et al. </w:t>
            </w:r>
            <w:r w:rsidR="00D43CE9" w:rsidRPr="00541737">
              <w:rPr>
                <w:rFonts w:ascii="Times New Roman" w:hAnsi="Times New Roman" w:cs="Times New Roman"/>
                <w:sz w:val="24"/>
                <w:szCs w:val="24"/>
              </w:rPr>
              <w:t>2025)</w:t>
            </w:r>
            <w:r w:rsidRPr="00541737">
              <w:rPr>
                <w:rFonts w:ascii="Times New Roman" w:hAnsi="Times New Roman" w:cs="Times New Roman"/>
                <w:sz w:val="24"/>
                <w:szCs w:val="24"/>
              </w:rPr>
              <w:t>.</w:t>
            </w:r>
          </w:p>
          <w:p w14:paraId="3FB3A13A" w14:textId="77777777" w:rsidR="003C2909" w:rsidRPr="00541737" w:rsidRDefault="003C2909">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p>
        </w:tc>
        <w:tc>
          <w:tcPr>
            <w:tcW w:w="2100" w:type="dxa"/>
            <w:vMerge/>
            <w:shd w:val="clear" w:color="auto" w:fill="auto"/>
            <w:tcMar>
              <w:top w:w="100" w:type="dxa"/>
              <w:left w:w="100" w:type="dxa"/>
              <w:bottom w:w="100" w:type="dxa"/>
              <w:right w:w="100" w:type="dxa"/>
            </w:tcMar>
          </w:tcPr>
          <w:p w14:paraId="693CF4BA" w14:textId="77777777" w:rsidR="003C2909" w:rsidRPr="00541737" w:rsidRDefault="003C2909">
            <w:pPr>
              <w:widowControl w:val="0"/>
              <w:pBdr>
                <w:top w:val="nil"/>
                <w:left w:val="nil"/>
                <w:bottom w:val="nil"/>
                <w:right w:val="nil"/>
                <w:between w:val="nil"/>
              </w:pBdr>
              <w:spacing w:line="240" w:lineRule="auto"/>
              <w:jc w:val="both"/>
              <w:rPr>
                <w:rFonts w:ascii="Times New Roman" w:hAnsi="Times New Roman" w:cs="Times New Roman"/>
                <w:sz w:val="24"/>
                <w:szCs w:val="24"/>
              </w:rPr>
            </w:pPr>
          </w:p>
        </w:tc>
        <w:tc>
          <w:tcPr>
            <w:tcW w:w="1665" w:type="dxa"/>
            <w:shd w:val="clear" w:color="auto" w:fill="auto"/>
            <w:tcMar>
              <w:top w:w="100" w:type="dxa"/>
              <w:left w:w="100" w:type="dxa"/>
              <w:bottom w:w="100" w:type="dxa"/>
              <w:right w:w="100" w:type="dxa"/>
            </w:tcMar>
          </w:tcPr>
          <w:p w14:paraId="6285686C"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2 to 3 months</w:t>
            </w:r>
          </w:p>
        </w:tc>
      </w:tr>
      <w:tr w:rsidR="00E30496" w:rsidRPr="00541737" w14:paraId="363489B7" w14:textId="77777777">
        <w:trPr>
          <w:trHeight w:val="440"/>
        </w:trPr>
        <w:tc>
          <w:tcPr>
            <w:tcW w:w="2745" w:type="dxa"/>
            <w:shd w:val="clear" w:color="auto" w:fill="auto"/>
            <w:tcMar>
              <w:top w:w="100" w:type="dxa"/>
              <w:left w:w="100" w:type="dxa"/>
              <w:bottom w:w="100" w:type="dxa"/>
              <w:right w:w="100" w:type="dxa"/>
            </w:tcMar>
          </w:tcPr>
          <w:p w14:paraId="3747373E"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Focusing on culture and storytelling, making the restaurant a presentation of the culture it represents.</w:t>
            </w:r>
          </w:p>
        </w:tc>
        <w:tc>
          <w:tcPr>
            <w:tcW w:w="2430" w:type="dxa"/>
            <w:shd w:val="clear" w:color="auto" w:fill="auto"/>
            <w:tcMar>
              <w:top w:w="100" w:type="dxa"/>
              <w:left w:w="100" w:type="dxa"/>
              <w:bottom w:w="100" w:type="dxa"/>
              <w:right w:w="100" w:type="dxa"/>
            </w:tcMar>
          </w:tcPr>
          <w:p w14:paraId="421F2475"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Mercure Daventry Court Hotel is located near Saxon market town. Hence, the menu must </w:t>
            </w:r>
            <w:proofErr w:type="gramStart"/>
            <w:r w:rsidRPr="00541737">
              <w:rPr>
                <w:rFonts w:ascii="Times New Roman" w:hAnsi="Times New Roman" w:cs="Times New Roman"/>
                <w:sz w:val="24"/>
                <w:szCs w:val="24"/>
              </w:rPr>
              <w:t>be a reflection of</w:t>
            </w:r>
            <w:proofErr w:type="gramEnd"/>
            <w:r w:rsidRPr="00541737">
              <w:rPr>
                <w:rFonts w:ascii="Times New Roman" w:hAnsi="Times New Roman" w:cs="Times New Roman"/>
                <w:sz w:val="24"/>
                <w:szCs w:val="24"/>
              </w:rPr>
              <w:t xml:space="preserve"> the culture of the market town. Starting from Viking incursions and the cultural exchange that took </w:t>
            </w:r>
            <w:r w:rsidRPr="00541737">
              <w:rPr>
                <w:rFonts w:ascii="Times New Roman" w:hAnsi="Times New Roman" w:cs="Times New Roman"/>
                <w:sz w:val="24"/>
                <w:szCs w:val="24"/>
              </w:rPr>
              <w:lastRenderedPageBreak/>
              <w:t xml:space="preserve">place between old-world kingdoms, the menu must </w:t>
            </w:r>
            <w:proofErr w:type="gramStart"/>
            <w:r w:rsidRPr="00541737">
              <w:rPr>
                <w:rFonts w:ascii="Times New Roman" w:hAnsi="Times New Roman" w:cs="Times New Roman"/>
                <w:sz w:val="24"/>
                <w:szCs w:val="24"/>
              </w:rPr>
              <w:t>be a reflection of</w:t>
            </w:r>
            <w:proofErr w:type="gramEnd"/>
            <w:r w:rsidRPr="00541737">
              <w:rPr>
                <w:rFonts w:ascii="Times New Roman" w:hAnsi="Times New Roman" w:cs="Times New Roman"/>
                <w:sz w:val="24"/>
                <w:szCs w:val="24"/>
              </w:rPr>
              <w:t xml:space="preserve"> the entire sociopolitical transformation that has taken place.</w:t>
            </w:r>
          </w:p>
        </w:tc>
        <w:tc>
          <w:tcPr>
            <w:tcW w:w="2085" w:type="dxa"/>
            <w:shd w:val="clear" w:color="auto" w:fill="auto"/>
            <w:tcMar>
              <w:top w:w="100" w:type="dxa"/>
              <w:left w:w="100" w:type="dxa"/>
              <w:bottom w:w="100" w:type="dxa"/>
              <w:right w:w="100" w:type="dxa"/>
            </w:tcMar>
          </w:tcPr>
          <w:p w14:paraId="3FC67BAA" w14:textId="77777777" w:rsidR="003C2909" w:rsidRPr="00541737" w:rsidRDefault="005766C0">
            <w:pPr>
              <w:widowControl w:val="0"/>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lastRenderedPageBreak/>
              <w:t>Survey and customer feedback questionnaires can provide a much more descriptive account of their favourite dishes, complaints, and suggestions</w:t>
            </w:r>
            <w:r w:rsidR="00E436EB" w:rsidRPr="00541737">
              <w:rPr>
                <w:rFonts w:ascii="Times New Roman" w:hAnsi="Times New Roman" w:cs="Times New Roman"/>
                <w:sz w:val="24"/>
                <w:szCs w:val="24"/>
              </w:rPr>
              <w:t xml:space="preserve"> (Ibrahim and Islam, </w:t>
            </w:r>
            <w:r w:rsidR="00E436EB" w:rsidRPr="00541737">
              <w:rPr>
                <w:rFonts w:ascii="Times New Roman" w:hAnsi="Times New Roman" w:cs="Times New Roman"/>
                <w:sz w:val="24"/>
                <w:szCs w:val="24"/>
              </w:rPr>
              <w:lastRenderedPageBreak/>
              <w:t>2024)</w:t>
            </w:r>
            <w:r w:rsidRPr="00541737">
              <w:rPr>
                <w:rFonts w:ascii="Times New Roman" w:hAnsi="Times New Roman" w:cs="Times New Roman"/>
                <w:sz w:val="24"/>
                <w:szCs w:val="24"/>
              </w:rPr>
              <w:t>.</w:t>
            </w:r>
          </w:p>
        </w:tc>
        <w:tc>
          <w:tcPr>
            <w:tcW w:w="2100" w:type="dxa"/>
            <w:vMerge/>
            <w:shd w:val="clear" w:color="auto" w:fill="auto"/>
            <w:tcMar>
              <w:top w:w="100" w:type="dxa"/>
              <w:left w:w="100" w:type="dxa"/>
              <w:bottom w:w="100" w:type="dxa"/>
              <w:right w:w="100" w:type="dxa"/>
            </w:tcMar>
          </w:tcPr>
          <w:p w14:paraId="3C82F676" w14:textId="77777777" w:rsidR="003C2909" w:rsidRPr="00541737" w:rsidRDefault="003C2909">
            <w:pPr>
              <w:widowControl w:val="0"/>
              <w:pBdr>
                <w:top w:val="nil"/>
                <w:left w:val="nil"/>
                <w:bottom w:val="nil"/>
                <w:right w:val="nil"/>
                <w:between w:val="nil"/>
              </w:pBdr>
              <w:spacing w:line="240" w:lineRule="auto"/>
              <w:jc w:val="both"/>
              <w:rPr>
                <w:rFonts w:ascii="Times New Roman" w:hAnsi="Times New Roman" w:cs="Times New Roman"/>
                <w:sz w:val="24"/>
                <w:szCs w:val="24"/>
              </w:rPr>
            </w:pPr>
          </w:p>
        </w:tc>
        <w:tc>
          <w:tcPr>
            <w:tcW w:w="1665" w:type="dxa"/>
            <w:shd w:val="clear" w:color="auto" w:fill="auto"/>
            <w:tcMar>
              <w:top w:w="100" w:type="dxa"/>
              <w:left w:w="100" w:type="dxa"/>
              <w:bottom w:w="100" w:type="dxa"/>
              <w:right w:w="100" w:type="dxa"/>
            </w:tcMar>
          </w:tcPr>
          <w:p w14:paraId="0735CE35" w14:textId="77777777" w:rsidR="003C2909" w:rsidRPr="00541737" w:rsidRDefault="005766C0">
            <w:pPr>
              <w:widowControl w:val="0"/>
              <w:pBdr>
                <w:top w:val="nil"/>
                <w:left w:val="nil"/>
                <w:bottom w:val="nil"/>
                <w:right w:val="nil"/>
                <w:between w:val="nil"/>
              </w:pBd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9 months</w:t>
            </w:r>
          </w:p>
        </w:tc>
      </w:tr>
    </w:tbl>
    <w:p w14:paraId="18940FBE" w14:textId="77777777" w:rsidR="003C2909" w:rsidRPr="00541737" w:rsidRDefault="005766C0" w:rsidP="00B16229">
      <w:pPr>
        <w:spacing w:before="200" w:after="200" w:line="360" w:lineRule="auto"/>
        <w:jc w:val="center"/>
        <w:rPr>
          <w:rFonts w:ascii="Times New Roman" w:hAnsi="Times New Roman" w:cs="Times New Roman"/>
          <w:b/>
          <w:bCs/>
          <w:sz w:val="24"/>
          <w:szCs w:val="24"/>
        </w:rPr>
      </w:pPr>
      <w:r w:rsidRPr="00541737">
        <w:rPr>
          <w:rFonts w:ascii="Times New Roman" w:hAnsi="Times New Roman" w:cs="Times New Roman"/>
          <w:b/>
          <w:bCs/>
          <w:sz w:val="24"/>
          <w:szCs w:val="24"/>
        </w:rPr>
        <w:t>Table 1: Improvement Plan</w:t>
      </w:r>
    </w:p>
    <w:p w14:paraId="032CB2D6" w14:textId="77777777" w:rsidR="003C2909" w:rsidRPr="00541737" w:rsidRDefault="005766C0" w:rsidP="0067693A">
      <w:pPr>
        <w:pStyle w:val="Heading2"/>
        <w:rPr>
          <w:rFonts w:ascii="Times New Roman" w:hAnsi="Times New Roman" w:cs="Times New Roman"/>
        </w:rPr>
      </w:pPr>
      <w:bookmarkStart w:id="11" w:name="_Toc200550869"/>
      <w:r w:rsidRPr="00541737">
        <w:rPr>
          <w:rFonts w:ascii="Times New Roman" w:hAnsi="Times New Roman" w:cs="Times New Roman"/>
        </w:rPr>
        <w:t>How performance criteria and technical knowledge could be enhanced?</w:t>
      </w:r>
      <w:bookmarkEnd w:id="11"/>
    </w:p>
    <w:p w14:paraId="64D561CE" w14:textId="77777777" w:rsidR="003C2909"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To enhance the performance criteria and technical knowledge, training and development must be the primary focus</w:t>
      </w:r>
      <w:r w:rsidR="00872907" w:rsidRPr="00541737">
        <w:rPr>
          <w:rFonts w:ascii="Times New Roman" w:hAnsi="Times New Roman" w:cs="Times New Roman"/>
          <w:sz w:val="24"/>
          <w:szCs w:val="24"/>
        </w:rPr>
        <w:t xml:space="preserve"> (Wu </w:t>
      </w:r>
      <w:r w:rsidR="00872907" w:rsidRPr="00541737">
        <w:rPr>
          <w:rFonts w:ascii="Times New Roman" w:hAnsi="Times New Roman" w:cs="Times New Roman"/>
          <w:i/>
          <w:iCs/>
          <w:sz w:val="24"/>
          <w:szCs w:val="24"/>
        </w:rPr>
        <w:t xml:space="preserve">et al. </w:t>
      </w:r>
      <w:r w:rsidR="00872907" w:rsidRPr="00541737">
        <w:rPr>
          <w:rFonts w:ascii="Times New Roman" w:hAnsi="Times New Roman" w:cs="Times New Roman"/>
          <w:sz w:val="24"/>
          <w:szCs w:val="24"/>
        </w:rPr>
        <w:t>2021)</w:t>
      </w:r>
      <w:r w:rsidRPr="00541737">
        <w:rPr>
          <w:rFonts w:ascii="Times New Roman" w:hAnsi="Times New Roman" w:cs="Times New Roman"/>
          <w:sz w:val="24"/>
          <w:szCs w:val="24"/>
        </w:rPr>
        <w:t>. Developing clear performance criteria by establishing measurable performance indicators can have a direct impact on guest satisfaction</w:t>
      </w:r>
      <w:r w:rsidR="00BF228F" w:rsidRPr="00541737">
        <w:rPr>
          <w:rFonts w:ascii="Times New Roman" w:hAnsi="Times New Roman" w:cs="Times New Roman"/>
          <w:sz w:val="24"/>
          <w:szCs w:val="24"/>
        </w:rPr>
        <w:t xml:space="preserve"> (</w:t>
      </w:r>
      <w:proofErr w:type="spellStart"/>
      <w:r w:rsidR="00BF228F" w:rsidRPr="00541737">
        <w:rPr>
          <w:rFonts w:ascii="Times New Roman" w:hAnsi="Times New Roman" w:cs="Times New Roman"/>
          <w:sz w:val="24"/>
          <w:szCs w:val="24"/>
        </w:rPr>
        <w:t>Lensen</w:t>
      </w:r>
      <w:proofErr w:type="spellEnd"/>
      <w:r w:rsidR="00D43CE9" w:rsidRPr="00541737">
        <w:rPr>
          <w:rFonts w:ascii="Times New Roman" w:hAnsi="Times New Roman" w:cs="Times New Roman"/>
          <w:sz w:val="24"/>
          <w:szCs w:val="24"/>
        </w:rPr>
        <w:t xml:space="preserve"> </w:t>
      </w:r>
      <w:r w:rsidR="00D43CE9" w:rsidRPr="00541737">
        <w:rPr>
          <w:rFonts w:ascii="Times New Roman" w:hAnsi="Times New Roman" w:cs="Times New Roman"/>
          <w:i/>
          <w:iCs/>
          <w:sz w:val="24"/>
          <w:szCs w:val="24"/>
        </w:rPr>
        <w:t xml:space="preserve">et al. </w:t>
      </w:r>
      <w:r w:rsidR="00D43CE9" w:rsidRPr="00541737">
        <w:rPr>
          <w:rFonts w:ascii="Times New Roman" w:hAnsi="Times New Roman" w:cs="Times New Roman"/>
          <w:sz w:val="24"/>
          <w:szCs w:val="24"/>
        </w:rPr>
        <w:t>2025</w:t>
      </w:r>
      <w:r w:rsidR="00BF228F" w:rsidRPr="00541737">
        <w:rPr>
          <w:rFonts w:ascii="Times New Roman" w:hAnsi="Times New Roman" w:cs="Times New Roman"/>
          <w:sz w:val="24"/>
          <w:szCs w:val="24"/>
        </w:rPr>
        <w:t>)</w:t>
      </w:r>
      <w:r w:rsidRPr="00541737">
        <w:rPr>
          <w:rFonts w:ascii="Times New Roman" w:hAnsi="Times New Roman" w:cs="Times New Roman"/>
          <w:sz w:val="24"/>
          <w:szCs w:val="24"/>
        </w:rPr>
        <w:t>. A comprehensive training program on food and beverage knowledge, menu knowledge, and ingredient sourcing can help enhance the technical knowledge of the staff members.</w:t>
      </w:r>
    </w:p>
    <w:p w14:paraId="6916002A" w14:textId="77777777" w:rsidR="003C2909" w:rsidRPr="00541737" w:rsidRDefault="005766C0" w:rsidP="00D5202E">
      <w:pPr>
        <w:pStyle w:val="Heading1"/>
        <w:rPr>
          <w:rFonts w:ascii="Times New Roman" w:hAnsi="Times New Roman" w:cs="Times New Roman"/>
        </w:rPr>
      </w:pPr>
      <w:bookmarkStart w:id="12" w:name="_Toc200550870"/>
      <w:r w:rsidRPr="00541737">
        <w:rPr>
          <w:rFonts w:ascii="Times New Roman" w:hAnsi="Times New Roman" w:cs="Times New Roman"/>
        </w:rPr>
        <w:t>Conclusion</w:t>
      </w:r>
      <w:bookmarkEnd w:id="12"/>
    </w:p>
    <w:p w14:paraId="0C11446C" w14:textId="77777777" w:rsidR="00D5202E" w:rsidRPr="00541737" w:rsidRDefault="005766C0">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The placement has been an extremely immersive experience, helping me to gain practical skills and knowledge regarding the practical working of the F&amp;B establishments in the hospitality industry. The placement has also helped me meet the learning objectives like getting an in-depth understanding of menu optimisation, taste profile and customer preferences.</w:t>
      </w:r>
    </w:p>
    <w:p w14:paraId="0D7A8BB3" w14:textId="77777777" w:rsidR="00D5202E" w:rsidRPr="00541737" w:rsidRDefault="005766C0">
      <w:pPr>
        <w:rPr>
          <w:rFonts w:ascii="Times New Roman" w:hAnsi="Times New Roman" w:cs="Times New Roman"/>
          <w:sz w:val="24"/>
          <w:szCs w:val="24"/>
        </w:rPr>
      </w:pPr>
      <w:r w:rsidRPr="00541737">
        <w:rPr>
          <w:rFonts w:ascii="Times New Roman" w:hAnsi="Times New Roman" w:cs="Times New Roman"/>
          <w:sz w:val="24"/>
          <w:szCs w:val="24"/>
        </w:rPr>
        <w:br w:type="page"/>
      </w:r>
    </w:p>
    <w:p w14:paraId="314E08CD" w14:textId="77777777" w:rsidR="003C2909" w:rsidRPr="00541737" w:rsidRDefault="005766C0" w:rsidP="00D5202E">
      <w:pPr>
        <w:pStyle w:val="Heading1"/>
        <w:rPr>
          <w:rFonts w:ascii="Times New Roman" w:hAnsi="Times New Roman" w:cs="Times New Roman"/>
        </w:rPr>
      </w:pPr>
      <w:bookmarkStart w:id="13" w:name="_Toc200550871"/>
      <w:r w:rsidRPr="00541737">
        <w:rPr>
          <w:rFonts w:ascii="Times New Roman" w:hAnsi="Times New Roman" w:cs="Times New Roman"/>
        </w:rPr>
        <w:lastRenderedPageBreak/>
        <w:t>References</w:t>
      </w:r>
      <w:bookmarkEnd w:id="13"/>
      <w:r w:rsidRPr="00541737">
        <w:rPr>
          <w:rFonts w:ascii="Times New Roman" w:hAnsi="Times New Roman" w:cs="Times New Roman"/>
        </w:rPr>
        <w:t xml:space="preserve"> </w:t>
      </w:r>
    </w:p>
    <w:p w14:paraId="19B471D9"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Accor.com, 2025. </w:t>
      </w:r>
      <w:r w:rsidRPr="00541737">
        <w:rPr>
          <w:rFonts w:ascii="Times New Roman" w:hAnsi="Times New Roman" w:cs="Times New Roman"/>
          <w:i/>
          <w:iCs/>
          <w:sz w:val="24"/>
          <w:szCs w:val="24"/>
        </w:rPr>
        <w:t>Mercure Daventry Court Hotel</w:t>
      </w:r>
      <w:r w:rsidRPr="00541737">
        <w:rPr>
          <w:rFonts w:ascii="Times New Roman" w:hAnsi="Times New Roman" w:cs="Times New Roman"/>
          <w:sz w:val="24"/>
          <w:szCs w:val="24"/>
        </w:rPr>
        <w:t> </w:t>
      </w:r>
    </w:p>
    <w:p w14:paraId="3A804F59"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 xml:space="preserve">Available at: </w:t>
      </w:r>
      <w:hyperlink r:id="rId21" w:anchor="section-facilities" w:history="1">
        <w:r w:rsidR="00C7764D" w:rsidRPr="00541737">
          <w:rPr>
            <w:rStyle w:val="Hyperlink"/>
            <w:rFonts w:ascii="Times New Roman" w:hAnsi="Times New Roman" w:cs="Times New Roman"/>
            <w:sz w:val="24"/>
            <w:szCs w:val="24"/>
          </w:rPr>
          <w:t>https://all.accor.com/hotel/A0I0/index.en.shtml#section-facilities</w:t>
        </w:r>
      </w:hyperlink>
      <w:r w:rsidRPr="00541737">
        <w:rPr>
          <w:rFonts w:ascii="Times New Roman" w:hAnsi="Times New Roman" w:cs="Times New Roman"/>
          <w:sz w:val="24"/>
          <w:szCs w:val="24"/>
        </w:rPr>
        <w:t xml:space="preserve"> [Accessed on 11/6/2025]</w:t>
      </w:r>
    </w:p>
    <w:p w14:paraId="6770E80A"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Cohen, N., Fernandes, N., D’Alessandro, M., Fraser, K.T. and Greene, J., 2025. Developing a Healthy and Climate-Friendly Community College Culinary Curriculum. </w:t>
      </w:r>
      <w:r w:rsidRPr="00541737">
        <w:rPr>
          <w:rFonts w:ascii="Times New Roman" w:hAnsi="Times New Roman" w:cs="Times New Roman"/>
          <w:i/>
          <w:iCs/>
          <w:sz w:val="24"/>
          <w:szCs w:val="24"/>
        </w:rPr>
        <w:t>Gastronomy</w:t>
      </w:r>
      <w:r w:rsidRPr="00541737">
        <w:rPr>
          <w:rFonts w:ascii="Times New Roman" w:hAnsi="Times New Roman" w:cs="Times New Roman"/>
          <w:sz w:val="24"/>
          <w:szCs w:val="24"/>
        </w:rPr>
        <w:t>, </w:t>
      </w:r>
      <w:r w:rsidRPr="00541737">
        <w:rPr>
          <w:rFonts w:ascii="Times New Roman" w:hAnsi="Times New Roman" w:cs="Times New Roman"/>
          <w:i/>
          <w:iCs/>
          <w:sz w:val="24"/>
          <w:szCs w:val="24"/>
        </w:rPr>
        <w:t>3</w:t>
      </w:r>
      <w:r w:rsidRPr="00541737">
        <w:rPr>
          <w:rFonts w:ascii="Times New Roman" w:hAnsi="Times New Roman" w:cs="Times New Roman"/>
          <w:sz w:val="24"/>
          <w:szCs w:val="24"/>
        </w:rPr>
        <w:t>(1), p.4.</w:t>
      </w:r>
    </w:p>
    <w:p w14:paraId="7182B83F" w14:textId="77777777" w:rsidR="00C7764D" w:rsidRPr="00541737" w:rsidRDefault="005766C0" w:rsidP="00C7764D">
      <w:pPr>
        <w:spacing w:before="200" w:after="200" w:line="360" w:lineRule="auto"/>
        <w:jc w:val="both"/>
        <w:rPr>
          <w:rFonts w:ascii="Times New Roman" w:hAnsi="Times New Roman" w:cs="Times New Roman"/>
          <w:sz w:val="24"/>
          <w:szCs w:val="24"/>
        </w:rPr>
      </w:pPr>
      <w:proofErr w:type="spellStart"/>
      <w:r w:rsidRPr="00541737">
        <w:rPr>
          <w:rFonts w:ascii="Times New Roman" w:hAnsi="Times New Roman" w:cs="Times New Roman"/>
          <w:sz w:val="24"/>
          <w:szCs w:val="24"/>
        </w:rPr>
        <w:t>Gössling</w:t>
      </w:r>
      <w:proofErr w:type="spellEnd"/>
      <w:r w:rsidRPr="00541737">
        <w:rPr>
          <w:rFonts w:ascii="Times New Roman" w:hAnsi="Times New Roman" w:cs="Times New Roman"/>
          <w:sz w:val="24"/>
          <w:szCs w:val="24"/>
        </w:rPr>
        <w:t>, S. and Hall, C.M., 2021. </w:t>
      </w:r>
      <w:r w:rsidRPr="00541737">
        <w:rPr>
          <w:rFonts w:ascii="Times New Roman" w:hAnsi="Times New Roman" w:cs="Times New Roman"/>
          <w:i/>
          <w:iCs/>
          <w:sz w:val="24"/>
          <w:szCs w:val="24"/>
        </w:rPr>
        <w:t>The sustainable chef: The environment in culinary arts, restaurants, and hospitality</w:t>
      </w:r>
      <w:r w:rsidRPr="00541737">
        <w:rPr>
          <w:rFonts w:ascii="Times New Roman" w:hAnsi="Times New Roman" w:cs="Times New Roman"/>
          <w:sz w:val="24"/>
          <w:szCs w:val="24"/>
        </w:rPr>
        <w:t>. Routledge.</w:t>
      </w:r>
    </w:p>
    <w:p w14:paraId="3EE34950"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Ibrahim, M. and Islam, M.J., 2024. Hospitality 2.0: Applying the UTAUT model to understand guest perspectives on personalised technologies in hotels. </w:t>
      </w:r>
      <w:r w:rsidRPr="00541737">
        <w:rPr>
          <w:rFonts w:ascii="Times New Roman" w:hAnsi="Times New Roman" w:cs="Times New Roman"/>
          <w:i/>
          <w:iCs/>
          <w:sz w:val="24"/>
          <w:szCs w:val="24"/>
        </w:rPr>
        <w:t>Research in Hospitality Management</w:t>
      </w:r>
      <w:r w:rsidRPr="00541737">
        <w:rPr>
          <w:rFonts w:ascii="Times New Roman" w:hAnsi="Times New Roman" w:cs="Times New Roman"/>
          <w:sz w:val="24"/>
          <w:szCs w:val="24"/>
        </w:rPr>
        <w:t>, </w:t>
      </w:r>
      <w:r w:rsidRPr="00541737">
        <w:rPr>
          <w:rFonts w:ascii="Times New Roman" w:hAnsi="Times New Roman" w:cs="Times New Roman"/>
          <w:i/>
          <w:iCs/>
          <w:sz w:val="24"/>
          <w:szCs w:val="24"/>
        </w:rPr>
        <w:t>14</w:t>
      </w:r>
      <w:r w:rsidRPr="00541737">
        <w:rPr>
          <w:rFonts w:ascii="Times New Roman" w:hAnsi="Times New Roman" w:cs="Times New Roman"/>
          <w:sz w:val="24"/>
          <w:szCs w:val="24"/>
        </w:rPr>
        <w:t>(2), pp.171-185.</w:t>
      </w:r>
    </w:p>
    <w:p w14:paraId="308068A4"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Ko, W.H. and Lu, M.Y., 2022. Do professional courses prepare hospitality students for efficient surplus food management? A self-evaluation of professional competence in food waste prevention. </w:t>
      </w:r>
      <w:r w:rsidRPr="00541737">
        <w:rPr>
          <w:rFonts w:ascii="Times New Roman" w:hAnsi="Times New Roman" w:cs="Times New Roman"/>
          <w:i/>
          <w:iCs/>
          <w:sz w:val="24"/>
          <w:szCs w:val="24"/>
        </w:rPr>
        <w:t>International Journal of Sustainability in Higher Education</w:t>
      </w:r>
      <w:r w:rsidRPr="00541737">
        <w:rPr>
          <w:rFonts w:ascii="Times New Roman" w:hAnsi="Times New Roman" w:cs="Times New Roman"/>
          <w:sz w:val="24"/>
          <w:szCs w:val="24"/>
        </w:rPr>
        <w:t>, </w:t>
      </w:r>
      <w:r w:rsidRPr="00541737">
        <w:rPr>
          <w:rFonts w:ascii="Times New Roman" w:hAnsi="Times New Roman" w:cs="Times New Roman"/>
          <w:i/>
          <w:iCs/>
          <w:sz w:val="24"/>
          <w:szCs w:val="24"/>
        </w:rPr>
        <w:t>23</w:t>
      </w:r>
      <w:r w:rsidRPr="00541737">
        <w:rPr>
          <w:rFonts w:ascii="Times New Roman" w:hAnsi="Times New Roman" w:cs="Times New Roman"/>
          <w:sz w:val="24"/>
          <w:szCs w:val="24"/>
        </w:rPr>
        <w:t>(6), pp.1315-1331.</w:t>
      </w:r>
    </w:p>
    <w:p w14:paraId="493B289B" w14:textId="77777777" w:rsidR="00C7764D" w:rsidRPr="00541737" w:rsidRDefault="005766C0" w:rsidP="00C7764D">
      <w:pPr>
        <w:spacing w:before="200" w:after="200" w:line="360" w:lineRule="auto"/>
        <w:jc w:val="both"/>
        <w:rPr>
          <w:rFonts w:ascii="Times New Roman" w:hAnsi="Times New Roman" w:cs="Times New Roman"/>
          <w:sz w:val="24"/>
          <w:szCs w:val="24"/>
        </w:rPr>
      </w:pPr>
      <w:proofErr w:type="spellStart"/>
      <w:r w:rsidRPr="00541737">
        <w:rPr>
          <w:rFonts w:ascii="Times New Roman" w:hAnsi="Times New Roman" w:cs="Times New Roman"/>
          <w:sz w:val="24"/>
          <w:szCs w:val="24"/>
        </w:rPr>
        <w:t>Lensen</w:t>
      </w:r>
      <w:proofErr w:type="spellEnd"/>
      <w:r w:rsidRPr="00541737">
        <w:rPr>
          <w:rFonts w:ascii="Times New Roman" w:hAnsi="Times New Roman" w:cs="Times New Roman"/>
          <w:sz w:val="24"/>
          <w:szCs w:val="24"/>
        </w:rPr>
        <w:t xml:space="preserve">, J., </w:t>
      </w:r>
      <w:proofErr w:type="spellStart"/>
      <w:r w:rsidRPr="00541737">
        <w:rPr>
          <w:rFonts w:ascii="Times New Roman" w:hAnsi="Times New Roman" w:cs="Times New Roman"/>
          <w:sz w:val="24"/>
          <w:szCs w:val="24"/>
        </w:rPr>
        <w:t>IJsselmuiden</w:t>
      </w:r>
      <w:proofErr w:type="spellEnd"/>
      <w:r w:rsidRPr="00541737">
        <w:rPr>
          <w:rFonts w:ascii="Times New Roman" w:hAnsi="Times New Roman" w:cs="Times New Roman"/>
          <w:sz w:val="24"/>
          <w:szCs w:val="24"/>
        </w:rPr>
        <w:t xml:space="preserve">, J. and </w:t>
      </w:r>
      <w:proofErr w:type="spellStart"/>
      <w:r w:rsidRPr="00541737">
        <w:rPr>
          <w:rFonts w:ascii="Times New Roman" w:hAnsi="Times New Roman" w:cs="Times New Roman"/>
          <w:sz w:val="24"/>
          <w:szCs w:val="24"/>
        </w:rPr>
        <w:t>Westerlaken</w:t>
      </w:r>
      <w:proofErr w:type="spellEnd"/>
      <w:r w:rsidRPr="00541737">
        <w:rPr>
          <w:rFonts w:ascii="Times New Roman" w:hAnsi="Times New Roman" w:cs="Times New Roman"/>
          <w:sz w:val="24"/>
          <w:szCs w:val="24"/>
        </w:rPr>
        <w:t>, R., 2025. The future of hospitality management: adapting to Generation Z’s values and preferences. </w:t>
      </w:r>
      <w:r w:rsidRPr="00541737">
        <w:rPr>
          <w:rFonts w:ascii="Times New Roman" w:hAnsi="Times New Roman" w:cs="Times New Roman"/>
          <w:i/>
          <w:iCs/>
          <w:sz w:val="24"/>
          <w:szCs w:val="24"/>
        </w:rPr>
        <w:t>Research in Hospitality Management</w:t>
      </w:r>
      <w:r w:rsidRPr="00541737">
        <w:rPr>
          <w:rFonts w:ascii="Times New Roman" w:hAnsi="Times New Roman" w:cs="Times New Roman"/>
          <w:sz w:val="24"/>
          <w:szCs w:val="24"/>
        </w:rPr>
        <w:t>, </w:t>
      </w:r>
      <w:r w:rsidRPr="00541737">
        <w:rPr>
          <w:rFonts w:ascii="Times New Roman" w:hAnsi="Times New Roman" w:cs="Times New Roman"/>
          <w:i/>
          <w:iCs/>
          <w:sz w:val="24"/>
          <w:szCs w:val="24"/>
        </w:rPr>
        <w:t>15</w:t>
      </w:r>
      <w:r w:rsidRPr="00541737">
        <w:rPr>
          <w:rFonts w:ascii="Times New Roman" w:hAnsi="Times New Roman" w:cs="Times New Roman"/>
          <w:sz w:val="24"/>
          <w:szCs w:val="24"/>
        </w:rPr>
        <w:t>(2), pp.98-101.</w:t>
      </w:r>
    </w:p>
    <w:p w14:paraId="7D9191A7"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Mouta, C., Melo, A., Silva, J.A. and Melo, C., 2024. SKILLS FOR SUCCESS IN THE RESTAURANT INDUSTRY-THE CASE OF PORTUGAL. In </w:t>
      </w:r>
      <w:r w:rsidRPr="00541737">
        <w:rPr>
          <w:rFonts w:ascii="Times New Roman" w:hAnsi="Times New Roman" w:cs="Times New Roman"/>
          <w:i/>
          <w:iCs/>
          <w:sz w:val="24"/>
          <w:szCs w:val="24"/>
        </w:rPr>
        <w:t>EDULEARN24 Proceedings</w:t>
      </w:r>
      <w:r w:rsidRPr="00541737">
        <w:rPr>
          <w:rFonts w:ascii="Times New Roman" w:hAnsi="Times New Roman" w:cs="Times New Roman"/>
          <w:sz w:val="24"/>
          <w:szCs w:val="24"/>
        </w:rPr>
        <w:t> (pp. 10253-10258). IATED.</w:t>
      </w:r>
    </w:p>
    <w:p w14:paraId="548DC195"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Nelson-Sidibe, A.E., 2023. </w:t>
      </w:r>
      <w:r w:rsidRPr="00541737">
        <w:rPr>
          <w:rFonts w:ascii="Times New Roman" w:hAnsi="Times New Roman" w:cs="Times New Roman"/>
          <w:i/>
          <w:iCs/>
          <w:sz w:val="24"/>
          <w:szCs w:val="24"/>
        </w:rPr>
        <w:t>Independent Restaurant Owners' Strategies for Acquiring, Managing, and Retaining Organisational Knowledge, Skills, and Abilities</w:t>
      </w:r>
      <w:r w:rsidRPr="00541737">
        <w:rPr>
          <w:rFonts w:ascii="Times New Roman" w:hAnsi="Times New Roman" w:cs="Times New Roman"/>
          <w:sz w:val="24"/>
          <w:szCs w:val="24"/>
        </w:rPr>
        <w:t>. Walden University.</w:t>
      </w:r>
    </w:p>
    <w:p w14:paraId="5D484C04"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Richards, G., 2024. The curatorial turn in tourism and hospitality. </w:t>
      </w:r>
      <w:r w:rsidRPr="00541737">
        <w:rPr>
          <w:rFonts w:ascii="Times New Roman" w:hAnsi="Times New Roman" w:cs="Times New Roman"/>
          <w:i/>
          <w:iCs/>
          <w:sz w:val="24"/>
          <w:szCs w:val="24"/>
        </w:rPr>
        <w:t>International Journal of Contemporary Hospitality Management</w:t>
      </w:r>
      <w:r w:rsidRPr="00541737">
        <w:rPr>
          <w:rFonts w:ascii="Times New Roman" w:hAnsi="Times New Roman" w:cs="Times New Roman"/>
          <w:sz w:val="24"/>
          <w:szCs w:val="24"/>
        </w:rPr>
        <w:t>, </w:t>
      </w:r>
      <w:r w:rsidRPr="00541737">
        <w:rPr>
          <w:rFonts w:ascii="Times New Roman" w:hAnsi="Times New Roman" w:cs="Times New Roman"/>
          <w:i/>
          <w:iCs/>
          <w:sz w:val="24"/>
          <w:szCs w:val="24"/>
        </w:rPr>
        <w:t>36</w:t>
      </w:r>
      <w:r w:rsidRPr="00541737">
        <w:rPr>
          <w:rFonts w:ascii="Times New Roman" w:hAnsi="Times New Roman" w:cs="Times New Roman"/>
          <w:sz w:val="24"/>
          <w:szCs w:val="24"/>
        </w:rPr>
        <w:t>(13), pp.19-37.</w:t>
      </w:r>
    </w:p>
    <w:p w14:paraId="39991BF5"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Sahani, G., Chaudhary, M. and Ghouse, S.M.M., 2025. Artificial Intelligence and Hyper-Personalisation in Travel Platforms. In </w:t>
      </w:r>
      <w:r w:rsidRPr="00541737">
        <w:rPr>
          <w:rFonts w:ascii="Times New Roman" w:hAnsi="Times New Roman" w:cs="Times New Roman"/>
          <w:i/>
          <w:iCs/>
          <w:sz w:val="24"/>
          <w:szCs w:val="24"/>
        </w:rPr>
        <w:t>AI Technologies for Personalised and Sustainable Tourism</w:t>
      </w:r>
      <w:r w:rsidRPr="00541737">
        <w:rPr>
          <w:rFonts w:ascii="Times New Roman" w:hAnsi="Times New Roman" w:cs="Times New Roman"/>
          <w:sz w:val="24"/>
          <w:szCs w:val="24"/>
        </w:rPr>
        <w:t> (pp. 149-180). IGI Global.</w:t>
      </w:r>
    </w:p>
    <w:p w14:paraId="41D24C10"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lastRenderedPageBreak/>
        <w:t>Scutaru, V. and Stoica, I.S., AI and Personalisation: Tailoring the Guest Experience in the Tourism and Hospitality Sector. In </w:t>
      </w:r>
      <w:r w:rsidRPr="00541737">
        <w:rPr>
          <w:rFonts w:ascii="Times New Roman" w:hAnsi="Times New Roman" w:cs="Times New Roman"/>
          <w:i/>
          <w:iCs/>
          <w:sz w:val="24"/>
          <w:szCs w:val="24"/>
        </w:rPr>
        <w:t>The Role of Artificial Intelligence in the Tourism and Hospitality Sector</w:t>
      </w:r>
      <w:r w:rsidRPr="00541737">
        <w:rPr>
          <w:rFonts w:ascii="Times New Roman" w:hAnsi="Times New Roman" w:cs="Times New Roman"/>
          <w:sz w:val="24"/>
          <w:szCs w:val="24"/>
        </w:rPr>
        <w:t> (pp. 119-134). Routledge.</w:t>
      </w:r>
    </w:p>
    <w:p w14:paraId="3BBCD549" w14:textId="77777777" w:rsidR="00C7764D" w:rsidRPr="00541737" w:rsidRDefault="005766C0" w:rsidP="00C7764D">
      <w:pPr>
        <w:spacing w:before="200" w:after="200" w:line="360" w:lineRule="auto"/>
        <w:jc w:val="both"/>
        <w:rPr>
          <w:rFonts w:ascii="Times New Roman" w:hAnsi="Times New Roman" w:cs="Times New Roman"/>
          <w:sz w:val="24"/>
          <w:szCs w:val="24"/>
        </w:rPr>
      </w:pPr>
      <w:proofErr w:type="spellStart"/>
      <w:r w:rsidRPr="00541737">
        <w:rPr>
          <w:rFonts w:ascii="Times New Roman" w:hAnsi="Times New Roman" w:cs="Times New Roman"/>
          <w:sz w:val="24"/>
          <w:szCs w:val="24"/>
        </w:rPr>
        <w:t>Selvamurugan</w:t>
      </w:r>
      <w:proofErr w:type="spellEnd"/>
      <w:r w:rsidRPr="00541737">
        <w:rPr>
          <w:rFonts w:ascii="Times New Roman" w:hAnsi="Times New Roman" w:cs="Times New Roman"/>
          <w:sz w:val="24"/>
          <w:szCs w:val="24"/>
        </w:rPr>
        <w:t xml:space="preserve">, C., Renish, D., Ishwarya, M., </w:t>
      </w:r>
      <w:proofErr w:type="spellStart"/>
      <w:r w:rsidRPr="00541737">
        <w:rPr>
          <w:rFonts w:ascii="Times New Roman" w:hAnsi="Times New Roman" w:cs="Times New Roman"/>
          <w:sz w:val="24"/>
          <w:szCs w:val="24"/>
        </w:rPr>
        <w:t>Jaseela</w:t>
      </w:r>
      <w:proofErr w:type="spellEnd"/>
      <w:r w:rsidRPr="00541737">
        <w:rPr>
          <w:rFonts w:ascii="Times New Roman" w:hAnsi="Times New Roman" w:cs="Times New Roman"/>
          <w:sz w:val="24"/>
          <w:szCs w:val="24"/>
        </w:rPr>
        <w:t>, F. and Nourin, T., 2025. Social Dining Platform: Dining Platforms and their Impact on Food Culture and Community Building. In </w:t>
      </w:r>
      <w:r w:rsidRPr="00541737">
        <w:rPr>
          <w:rFonts w:ascii="Times New Roman" w:hAnsi="Times New Roman" w:cs="Times New Roman"/>
          <w:i/>
          <w:iCs/>
          <w:sz w:val="24"/>
          <w:szCs w:val="24"/>
        </w:rPr>
        <w:t>Food in the Metaverse and Web 3.0 Era: Intersecting Food, Technology, and Culture</w:t>
      </w:r>
      <w:r w:rsidRPr="00541737">
        <w:rPr>
          <w:rFonts w:ascii="Times New Roman" w:hAnsi="Times New Roman" w:cs="Times New Roman"/>
          <w:sz w:val="24"/>
          <w:szCs w:val="24"/>
        </w:rPr>
        <w:t> (pp. 185-206). IGI Global Scientific Publishing.</w:t>
      </w:r>
    </w:p>
    <w:p w14:paraId="564F1255"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Woodhouse, A. and Rodgers, L., 2024. Culinary arts education: Unpacking and disrupting its master-apprentice pedagogy. </w:t>
      </w:r>
      <w:r w:rsidRPr="00541737">
        <w:rPr>
          <w:rFonts w:ascii="Times New Roman" w:hAnsi="Times New Roman" w:cs="Times New Roman"/>
          <w:i/>
          <w:iCs/>
          <w:sz w:val="24"/>
          <w:szCs w:val="24"/>
        </w:rPr>
        <w:t>International Journal of Gastronomy and Food Science</w:t>
      </w:r>
      <w:r w:rsidRPr="00541737">
        <w:rPr>
          <w:rFonts w:ascii="Times New Roman" w:hAnsi="Times New Roman" w:cs="Times New Roman"/>
          <w:sz w:val="24"/>
          <w:szCs w:val="24"/>
        </w:rPr>
        <w:t>, </w:t>
      </w:r>
      <w:r w:rsidRPr="00541737">
        <w:rPr>
          <w:rFonts w:ascii="Times New Roman" w:hAnsi="Times New Roman" w:cs="Times New Roman"/>
          <w:i/>
          <w:iCs/>
          <w:sz w:val="24"/>
          <w:szCs w:val="24"/>
        </w:rPr>
        <w:t>35</w:t>
      </w:r>
      <w:r w:rsidRPr="00541737">
        <w:rPr>
          <w:rFonts w:ascii="Times New Roman" w:hAnsi="Times New Roman" w:cs="Times New Roman"/>
          <w:sz w:val="24"/>
          <w:szCs w:val="24"/>
        </w:rPr>
        <w:t>, p.100898.</w:t>
      </w:r>
    </w:p>
    <w:p w14:paraId="327F254A" w14:textId="77777777" w:rsidR="00C7764D" w:rsidRPr="00541737" w:rsidRDefault="005766C0" w:rsidP="00C7764D">
      <w:pPr>
        <w:spacing w:before="200" w:after="200" w:line="360" w:lineRule="auto"/>
        <w:jc w:val="both"/>
        <w:rPr>
          <w:rFonts w:ascii="Times New Roman" w:hAnsi="Times New Roman" w:cs="Times New Roman"/>
          <w:sz w:val="24"/>
          <w:szCs w:val="24"/>
        </w:rPr>
      </w:pPr>
      <w:r w:rsidRPr="00541737">
        <w:rPr>
          <w:rFonts w:ascii="Times New Roman" w:hAnsi="Times New Roman" w:cs="Times New Roman"/>
          <w:sz w:val="24"/>
          <w:szCs w:val="24"/>
        </w:rPr>
        <w:t>Wu, J., Clark, S. and Kennard, A., 2021. MORPH: Mobility. Ownership. Relationship. Personalisation. Hospitality.</w:t>
      </w:r>
    </w:p>
    <w:sectPr w:rsidR="00C7764D" w:rsidRPr="00541737" w:rsidSect="00C7764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96EB0"/>
    <w:multiLevelType w:val="hybridMultilevel"/>
    <w:tmpl w:val="3D1828A8"/>
    <w:lvl w:ilvl="0" w:tplc="9424CC9C">
      <w:start w:val="1"/>
      <w:numFmt w:val="decimal"/>
      <w:lvlText w:val="%1."/>
      <w:lvlJc w:val="left"/>
      <w:pPr>
        <w:ind w:left="720" w:hanging="360"/>
      </w:pPr>
    </w:lvl>
    <w:lvl w:ilvl="1" w:tplc="10562BD4" w:tentative="1">
      <w:start w:val="1"/>
      <w:numFmt w:val="lowerLetter"/>
      <w:lvlText w:val="%2."/>
      <w:lvlJc w:val="left"/>
      <w:pPr>
        <w:ind w:left="1440" w:hanging="360"/>
      </w:pPr>
    </w:lvl>
    <w:lvl w:ilvl="2" w:tplc="EE4A3F94" w:tentative="1">
      <w:start w:val="1"/>
      <w:numFmt w:val="lowerRoman"/>
      <w:lvlText w:val="%3."/>
      <w:lvlJc w:val="right"/>
      <w:pPr>
        <w:ind w:left="2160" w:hanging="180"/>
      </w:pPr>
    </w:lvl>
    <w:lvl w:ilvl="3" w:tplc="A1E2F266" w:tentative="1">
      <w:start w:val="1"/>
      <w:numFmt w:val="decimal"/>
      <w:lvlText w:val="%4."/>
      <w:lvlJc w:val="left"/>
      <w:pPr>
        <w:ind w:left="2880" w:hanging="360"/>
      </w:pPr>
    </w:lvl>
    <w:lvl w:ilvl="4" w:tplc="E26E379E" w:tentative="1">
      <w:start w:val="1"/>
      <w:numFmt w:val="lowerLetter"/>
      <w:lvlText w:val="%5."/>
      <w:lvlJc w:val="left"/>
      <w:pPr>
        <w:ind w:left="3600" w:hanging="360"/>
      </w:pPr>
    </w:lvl>
    <w:lvl w:ilvl="5" w:tplc="F6EA1AF8" w:tentative="1">
      <w:start w:val="1"/>
      <w:numFmt w:val="lowerRoman"/>
      <w:lvlText w:val="%6."/>
      <w:lvlJc w:val="right"/>
      <w:pPr>
        <w:ind w:left="4320" w:hanging="180"/>
      </w:pPr>
    </w:lvl>
    <w:lvl w:ilvl="6" w:tplc="1D140652" w:tentative="1">
      <w:start w:val="1"/>
      <w:numFmt w:val="decimal"/>
      <w:lvlText w:val="%7."/>
      <w:lvlJc w:val="left"/>
      <w:pPr>
        <w:ind w:left="5040" w:hanging="360"/>
      </w:pPr>
    </w:lvl>
    <w:lvl w:ilvl="7" w:tplc="ED7C752A" w:tentative="1">
      <w:start w:val="1"/>
      <w:numFmt w:val="lowerLetter"/>
      <w:lvlText w:val="%8."/>
      <w:lvlJc w:val="left"/>
      <w:pPr>
        <w:ind w:left="5760" w:hanging="360"/>
      </w:pPr>
    </w:lvl>
    <w:lvl w:ilvl="8" w:tplc="4EFA4A2C" w:tentative="1">
      <w:start w:val="1"/>
      <w:numFmt w:val="lowerRoman"/>
      <w:lvlText w:val="%9."/>
      <w:lvlJc w:val="right"/>
      <w:pPr>
        <w:ind w:left="6480" w:hanging="180"/>
      </w:pPr>
    </w:lvl>
  </w:abstractNum>
  <w:abstractNum w:abstractNumId="1" w15:restartNumberingAfterBreak="0">
    <w:nsid w:val="336149A9"/>
    <w:multiLevelType w:val="multilevel"/>
    <w:tmpl w:val="D1961B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6596406">
    <w:abstractNumId w:val="1"/>
  </w:num>
  <w:num w:numId="2" w16cid:durableId="2027367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909"/>
    <w:rsid w:val="00026418"/>
    <w:rsid w:val="000B67E0"/>
    <w:rsid w:val="000D0187"/>
    <w:rsid w:val="000D524D"/>
    <w:rsid w:val="00140310"/>
    <w:rsid w:val="0015211E"/>
    <w:rsid w:val="001B1895"/>
    <w:rsid w:val="00312469"/>
    <w:rsid w:val="003C2909"/>
    <w:rsid w:val="00505C33"/>
    <w:rsid w:val="00537CA9"/>
    <w:rsid w:val="00541737"/>
    <w:rsid w:val="005766C0"/>
    <w:rsid w:val="00624045"/>
    <w:rsid w:val="0067693A"/>
    <w:rsid w:val="00705CA1"/>
    <w:rsid w:val="00812D65"/>
    <w:rsid w:val="008361AE"/>
    <w:rsid w:val="00860983"/>
    <w:rsid w:val="008610B3"/>
    <w:rsid w:val="00872907"/>
    <w:rsid w:val="008B13E0"/>
    <w:rsid w:val="0097406F"/>
    <w:rsid w:val="009E27CC"/>
    <w:rsid w:val="00B16229"/>
    <w:rsid w:val="00BF228F"/>
    <w:rsid w:val="00C27563"/>
    <w:rsid w:val="00C7764D"/>
    <w:rsid w:val="00CE6FB4"/>
    <w:rsid w:val="00CF5B17"/>
    <w:rsid w:val="00D43CE9"/>
    <w:rsid w:val="00D5202E"/>
    <w:rsid w:val="00D67FC5"/>
    <w:rsid w:val="00E30496"/>
    <w:rsid w:val="00E40734"/>
    <w:rsid w:val="00E436EB"/>
    <w:rsid w:val="00EA3CBC"/>
    <w:rsid w:val="00FA3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A78E19"/>
  <w15:docId w15:val="{C400AF81-85FA-4011-92C6-F4A074277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5202E"/>
    <w:pPr>
      <w:spacing w:before="200" w:after="200" w:line="360" w:lineRule="auto"/>
      <w:jc w:val="both"/>
      <w:outlineLvl w:val="0"/>
    </w:pPr>
    <w:rPr>
      <w:b/>
      <w:sz w:val="24"/>
      <w:szCs w:val="24"/>
    </w:rPr>
  </w:style>
  <w:style w:type="paragraph" w:styleId="Heading2">
    <w:name w:val="heading 2"/>
    <w:basedOn w:val="Normal"/>
    <w:next w:val="Normal"/>
    <w:uiPriority w:val="9"/>
    <w:unhideWhenUsed/>
    <w:qFormat/>
    <w:rsid w:val="00D5202E"/>
    <w:pPr>
      <w:spacing w:before="200" w:after="20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7693A"/>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7693A"/>
    <w:pPr>
      <w:spacing w:after="100"/>
    </w:pPr>
  </w:style>
  <w:style w:type="paragraph" w:styleId="TOC2">
    <w:name w:val="toc 2"/>
    <w:basedOn w:val="Normal"/>
    <w:next w:val="Normal"/>
    <w:autoRedefine/>
    <w:uiPriority w:val="39"/>
    <w:unhideWhenUsed/>
    <w:rsid w:val="0067693A"/>
    <w:pPr>
      <w:spacing w:after="100"/>
      <w:ind w:left="220"/>
    </w:pPr>
  </w:style>
  <w:style w:type="character" w:styleId="Hyperlink">
    <w:name w:val="Hyperlink"/>
    <w:basedOn w:val="DefaultParagraphFont"/>
    <w:uiPriority w:val="99"/>
    <w:unhideWhenUsed/>
    <w:rsid w:val="0067693A"/>
    <w:rPr>
      <w:color w:val="0000FF" w:themeColor="hyperlink"/>
      <w:u w:val="single"/>
    </w:rPr>
  </w:style>
  <w:style w:type="paragraph" w:styleId="ListParagraph">
    <w:name w:val="List Paragraph"/>
    <w:basedOn w:val="Normal"/>
    <w:uiPriority w:val="34"/>
    <w:qFormat/>
    <w:rsid w:val="00505C33"/>
    <w:pPr>
      <w:ind w:left="720"/>
      <w:contextualSpacing/>
    </w:pPr>
  </w:style>
  <w:style w:type="character" w:styleId="UnresolvedMention">
    <w:name w:val="Unresolved Mention"/>
    <w:basedOn w:val="DefaultParagraphFont"/>
    <w:uiPriority w:val="99"/>
    <w:semiHidden/>
    <w:unhideWhenUsed/>
    <w:rsid w:val="001B18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hyperlink" Target="https://all.accor.com/hotel/A0I0/index.en.shtml" TargetMode="Externa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theme" Target="theme/theme1.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0BCA1B-386C-4D19-BE94-319F28C4787E}" type="doc">
      <dgm:prSet loTypeId="urn:microsoft.com/office/officeart/2005/8/layout/list1#1" loCatId="list" qsTypeId="urn:microsoft.com/office/officeart/2005/8/quickstyle/simple1" qsCatId="simple" csTypeId="urn:microsoft.com/office/officeart/2005/8/colors/colorful5" csCatId="colorful" phldr="1"/>
      <dgm:spPr/>
      <dgm:t>
        <a:bodyPr/>
        <a:lstStyle/>
        <a:p>
          <a:endParaRPr lang="en-US"/>
        </a:p>
      </dgm:t>
    </dgm:pt>
    <dgm:pt modelId="{9CF7E4A7-C9B8-447E-8BE0-9EB8AC8BD76A}">
      <dgm:prSet phldrT="[Text]" custT="1"/>
      <dgm:spPr/>
      <dgm:t>
        <a:bodyPr/>
        <a:lstStyle/>
        <a:p>
          <a:pPr>
            <a:buFont typeface="Arial" panose="020B0604020202020204" pitchFamily="34" charset="0"/>
            <a:buChar char="●"/>
          </a:pPr>
          <a:r>
            <a:rPr lang="en-GB" sz="1000" u="none">
              <a:solidFill>
                <a:sysClr val="windowText" lastClr="000000"/>
              </a:solidFill>
              <a:latin typeface="Arial" panose="020B0604020202020204" pitchFamily="34" charset="0"/>
              <a:cs typeface="Arial" panose="020B0604020202020204" pitchFamily="34" charset="0"/>
            </a:rPr>
            <a:t>Gain practical experiences and skills in the hospitality industry by learning about the scope, structure and different types of F&amp;B establishments.</a:t>
          </a:r>
          <a:endParaRPr lang="en-US" sz="1000">
            <a:solidFill>
              <a:sysClr val="windowText" lastClr="000000"/>
            </a:solidFill>
            <a:latin typeface="Arial" panose="020B0604020202020204" pitchFamily="34" charset="0"/>
            <a:cs typeface="Arial" panose="020B0604020202020204" pitchFamily="34" charset="0"/>
          </a:endParaRPr>
        </a:p>
      </dgm:t>
    </dgm:pt>
    <dgm:pt modelId="{0DFDCF30-8DA0-4704-B596-1757B74EFFC3}" type="parTrans" cxnId="{1FBFDE6B-8941-4CCE-A245-5BAC5693A727}">
      <dgm:prSet/>
      <dgm:spPr/>
      <dgm:t>
        <a:bodyPr/>
        <a:lstStyle/>
        <a:p>
          <a:endParaRPr lang="en-US"/>
        </a:p>
      </dgm:t>
    </dgm:pt>
    <dgm:pt modelId="{DE9DE993-A0A5-40E5-B4BA-18781E5C99D8}" type="sibTrans" cxnId="{1FBFDE6B-8941-4CCE-A245-5BAC5693A727}">
      <dgm:prSet/>
      <dgm:spPr/>
      <dgm:t>
        <a:bodyPr/>
        <a:lstStyle/>
        <a:p>
          <a:endParaRPr lang="en-US"/>
        </a:p>
      </dgm:t>
    </dgm:pt>
    <dgm:pt modelId="{3B1488C9-23BE-4C3F-94AF-C82EE3B409B8}">
      <dgm:prSet custT="1"/>
      <dgm:spPr/>
      <dgm:t>
        <a:bodyPr/>
        <a:lstStyle/>
        <a:p>
          <a:pPr>
            <a:buFont typeface="Arial" panose="020B0604020202020204" pitchFamily="34" charset="0"/>
            <a:buChar char="●"/>
          </a:pPr>
          <a:r>
            <a:rPr lang="en-GB" sz="1000" u="none">
              <a:solidFill>
                <a:sysClr val="windowText" lastClr="000000"/>
              </a:solidFill>
              <a:latin typeface="Arial" panose="020B0604020202020204" pitchFamily="34" charset="0"/>
              <a:cs typeface="Arial" panose="020B0604020202020204" pitchFamily="34" charset="0"/>
            </a:rPr>
            <a:t>Develop proficiency in different food service techniques and develop diverse service styles.</a:t>
          </a:r>
          <a:endParaRPr lang="en-US" sz="1000" u="none">
            <a:solidFill>
              <a:sysClr val="windowText" lastClr="000000"/>
            </a:solidFill>
            <a:latin typeface="Arial" panose="020B0604020202020204" pitchFamily="34" charset="0"/>
            <a:cs typeface="Arial" panose="020B0604020202020204" pitchFamily="34" charset="0"/>
          </a:endParaRPr>
        </a:p>
      </dgm:t>
    </dgm:pt>
    <dgm:pt modelId="{58CE5BDE-7F92-4835-83DF-783BCA3CD492}" type="parTrans" cxnId="{D8461E98-38ED-4EA6-BBD3-8D2FAF911E22}">
      <dgm:prSet/>
      <dgm:spPr/>
      <dgm:t>
        <a:bodyPr/>
        <a:lstStyle/>
        <a:p>
          <a:endParaRPr lang="en-US"/>
        </a:p>
      </dgm:t>
    </dgm:pt>
    <dgm:pt modelId="{D27CA6BD-3A60-4FE7-8468-6B18F988B63E}" type="sibTrans" cxnId="{D8461E98-38ED-4EA6-BBD3-8D2FAF911E22}">
      <dgm:prSet/>
      <dgm:spPr/>
      <dgm:t>
        <a:bodyPr/>
        <a:lstStyle/>
        <a:p>
          <a:endParaRPr lang="en-US"/>
        </a:p>
      </dgm:t>
    </dgm:pt>
    <dgm:pt modelId="{344A50E3-7A36-4224-99A1-C15D5DF6EDA3}">
      <dgm:prSet custT="1"/>
      <dgm:spPr/>
      <dgm:t>
        <a:bodyPr/>
        <a:lstStyle/>
        <a:p>
          <a:pPr>
            <a:buFont typeface="Arial" panose="020B0604020202020204" pitchFamily="34" charset="0"/>
            <a:buChar char="●"/>
          </a:pPr>
          <a:r>
            <a:rPr lang="en-GB" sz="1000" u="none">
              <a:solidFill>
                <a:sysClr val="windowText" lastClr="000000"/>
              </a:solidFill>
              <a:latin typeface="Arial" panose="020B0604020202020204" pitchFamily="34" charset="0"/>
              <a:cs typeface="Arial" panose="020B0604020202020204" pitchFamily="34" charset="0"/>
            </a:rPr>
            <a:t>Develop an in-depth understanding of the fundamental principles associated with menu optimisation, customer preferences and taste profiles.</a:t>
          </a:r>
          <a:endParaRPr lang="en-US" sz="1000" u="none">
            <a:solidFill>
              <a:sysClr val="windowText" lastClr="000000"/>
            </a:solidFill>
            <a:latin typeface="Arial" panose="020B0604020202020204" pitchFamily="34" charset="0"/>
            <a:cs typeface="Arial" panose="020B0604020202020204" pitchFamily="34" charset="0"/>
          </a:endParaRPr>
        </a:p>
      </dgm:t>
    </dgm:pt>
    <dgm:pt modelId="{2429431A-3516-4FCE-B739-ABD5FC4A9257}" type="parTrans" cxnId="{60C8CEE5-5BCE-4D69-A678-FDDD9E832E91}">
      <dgm:prSet/>
      <dgm:spPr/>
      <dgm:t>
        <a:bodyPr/>
        <a:lstStyle/>
        <a:p>
          <a:endParaRPr lang="en-US"/>
        </a:p>
      </dgm:t>
    </dgm:pt>
    <dgm:pt modelId="{E0ABB1C7-3835-4C44-BED1-BB45B784CB45}" type="sibTrans" cxnId="{60C8CEE5-5BCE-4D69-A678-FDDD9E832E91}">
      <dgm:prSet/>
      <dgm:spPr/>
      <dgm:t>
        <a:bodyPr/>
        <a:lstStyle/>
        <a:p>
          <a:endParaRPr lang="en-US"/>
        </a:p>
      </dgm:t>
    </dgm:pt>
    <dgm:pt modelId="{623BBAE9-DC09-4602-9ACB-3EFBAF318DDB}" type="pres">
      <dgm:prSet presAssocID="{EE0BCA1B-386C-4D19-BE94-319F28C4787E}" presName="linear" presStyleCnt="0">
        <dgm:presLayoutVars>
          <dgm:dir/>
          <dgm:animLvl val="lvl"/>
          <dgm:resizeHandles val="exact"/>
        </dgm:presLayoutVars>
      </dgm:prSet>
      <dgm:spPr/>
    </dgm:pt>
    <dgm:pt modelId="{CEC2B5FC-FA32-4BDC-A60C-10528E5C07AA}" type="pres">
      <dgm:prSet presAssocID="{9CF7E4A7-C9B8-447E-8BE0-9EB8AC8BD76A}" presName="parentLin" presStyleCnt="0"/>
      <dgm:spPr/>
    </dgm:pt>
    <dgm:pt modelId="{FEA3C2BA-54A9-49CB-AC64-96F8F4113D9D}" type="pres">
      <dgm:prSet presAssocID="{9CF7E4A7-C9B8-447E-8BE0-9EB8AC8BD76A}" presName="parentLeftMargin" presStyleLbl="node1" presStyleIdx="0" presStyleCnt="3"/>
      <dgm:spPr/>
    </dgm:pt>
    <dgm:pt modelId="{669B8721-1167-4A86-AEDB-68297D49C501}" type="pres">
      <dgm:prSet presAssocID="{9CF7E4A7-C9B8-447E-8BE0-9EB8AC8BD76A}" presName="parentText" presStyleLbl="node1" presStyleIdx="0" presStyleCnt="3">
        <dgm:presLayoutVars>
          <dgm:chMax val="0"/>
          <dgm:bulletEnabled val="1"/>
        </dgm:presLayoutVars>
      </dgm:prSet>
      <dgm:spPr/>
    </dgm:pt>
    <dgm:pt modelId="{D00261CC-B671-474F-AA2D-4C52458A6268}" type="pres">
      <dgm:prSet presAssocID="{9CF7E4A7-C9B8-447E-8BE0-9EB8AC8BD76A}" presName="negativeSpace" presStyleCnt="0"/>
      <dgm:spPr/>
    </dgm:pt>
    <dgm:pt modelId="{60FB1009-97FD-4645-BA3E-8A7685229961}" type="pres">
      <dgm:prSet presAssocID="{9CF7E4A7-C9B8-447E-8BE0-9EB8AC8BD76A}" presName="childText" presStyleLbl="conFgAcc1" presStyleIdx="0" presStyleCnt="3">
        <dgm:presLayoutVars>
          <dgm:bulletEnabled val="1"/>
        </dgm:presLayoutVars>
      </dgm:prSet>
      <dgm:spPr/>
    </dgm:pt>
    <dgm:pt modelId="{6F2B577C-0F52-4D98-AD98-C802ADCC2B5F}" type="pres">
      <dgm:prSet presAssocID="{DE9DE993-A0A5-40E5-B4BA-18781E5C99D8}" presName="spaceBetweenRectangles" presStyleCnt="0"/>
      <dgm:spPr/>
    </dgm:pt>
    <dgm:pt modelId="{86AC7629-975E-4680-B027-3285CB570D5E}" type="pres">
      <dgm:prSet presAssocID="{3B1488C9-23BE-4C3F-94AF-C82EE3B409B8}" presName="parentLin" presStyleCnt="0"/>
      <dgm:spPr/>
    </dgm:pt>
    <dgm:pt modelId="{29E481A2-81EF-4DAC-81B6-E6B04D9CEB89}" type="pres">
      <dgm:prSet presAssocID="{3B1488C9-23BE-4C3F-94AF-C82EE3B409B8}" presName="parentLeftMargin" presStyleLbl="node1" presStyleIdx="0" presStyleCnt="3"/>
      <dgm:spPr/>
    </dgm:pt>
    <dgm:pt modelId="{2D9756B5-3A90-4594-B18F-649B291639B2}" type="pres">
      <dgm:prSet presAssocID="{3B1488C9-23BE-4C3F-94AF-C82EE3B409B8}" presName="parentText" presStyleLbl="node1" presStyleIdx="1" presStyleCnt="3">
        <dgm:presLayoutVars>
          <dgm:chMax val="0"/>
          <dgm:bulletEnabled val="1"/>
        </dgm:presLayoutVars>
      </dgm:prSet>
      <dgm:spPr/>
    </dgm:pt>
    <dgm:pt modelId="{22306B8F-7F8E-479E-9784-4AE2D7FA6095}" type="pres">
      <dgm:prSet presAssocID="{3B1488C9-23BE-4C3F-94AF-C82EE3B409B8}" presName="negativeSpace" presStyleCnt="0"/>
      <dgm:spPr/>
    </dgm:pt>
    <dgm:pt modelId="{89234923-4B52-4409-A590-6B8540301C89}" type="pres">
      <dgm:prSet presAssocID="{3B1488C9-23BE-4C3F-94AF-C82EE3B409B8}" presName="childText" presStyleLbl="conFgAcc1" presStyleIdx="1" presStyleCnt="3">
        <dgm:presLayoutVars>
          <dgm:bulletEnabled val="1"/>
        </dgm:presLayoutVars>
      </dgm:prSet>
      <dgm:spPr/>
    </dgm:pt>
    <dgm:pt modelId="{E02450B2-389B-4A4B-8E7E-ED64AADE69EA}" type="pres">
      <dgm:prSet presAssocID="{D27CA6BD-3A60-4FE7-8468-6B18F988B63E}" presName="spaceBetweenRectangles" presStyleCnt="0"/>
      <dgm:spPr/>
    </dgm:pt>
    <dgm:pt modelId="{CCFB000D-DCB5-4DE6-9442-A3585F921280}" type="pres">
      <dgm:prSet presAssocID="{344A50E3-7A36-4224-99A1-C15D5DF6EDA3}" presName="parentLin" presStyleCnt="0"/>
      <dgm:spPr/>
    </dgm:pt>
    <dgm:pt modelId="{AE76084E-1881-4C67-9020-2EF88911F0BD}" type="pres">
      <dgm:prSet presAssocID="{344A50E3-7A36-4224-99A1-C15D5DF6EDA3}" presName="parentLeftMargin" presStyleLbl="node1" presStyleIdx="1" presStyleCnt="3"/>
      <dgm:spPr/>
    </dgm:pt>
    <dgm:pt modelId="{9A2BA89E-9524-4EBA-8DAE-0D25AB5C0DB9}" type="pres">
      <dgm:prSet presAssocID="{344A50E3-7A36-4224-99A1-C15D5DF6EDA3}" presName="parentText" presStyleLbl="node1" presStyleIdx="2" presStyleCnt="3">
        <dgm:presLayoutVars>
          <dgm:chMax val="0"/>
          <dgm:bulletEnabled val="1"/>
        </dgm:presLayoutVars>
      </dgm:prSet>
      <dgm:spPr/>
    </dgm:pt>
    <dgm:pt modelId="{6C88C07E-385E-44AC-A496-7481C40E87A5}" type="pres">
      <dgm:prSet presAssocID="{344A50E3-7A36-4224-99A1-C15D5DF6EDA3}" presName="negativeSpace" presStyleCnt="0"/>
      <dgm:spPr/>
    </dgm:pt>
    <dgm:pt modelId="{736D4799-9D86-4F06-81A6-3173BD4DD462}" type="pres">
      <dgm:prSet presAssocID="{344A50E3-7A36-4224-99A1-C15D5DF6EDA3}" presName="childText" presStyleLbl="conFgAcc1" presStyleIdx="2" presStyleCnt="3">
        <dgm:presLayoutVars>
          <dgm:bulletEnabled val="1"/>
        </dgm:presLayoutVars>
      </dgm:prSet>
      <dgm:spPr/>
    </dgm:pt>
  </dgm:ptLst>
  <dgm:cxnLst>
    <dgm:cxn modelId="{16535800-23D4-48A0-9B5B-237D812AD4A3}" type="presOf" srcId="{9CF7E4A7-C9B8-447E-8BE0-9EB8AC8BD76A}" destId="{FEA3C2BA-54A9-49CB-AC64-96F8F4113D9D}" srcOrd="0" destOrd="0" presId="urn:microsoft.com/office/officeart/2005/8/layout/list1#1"/>
    <dgm:cxn modelId="{6AE9082B-753B-4A82-B0B1-DB6FAAB40DE5}" type="presOf" srcId="{9CF7E4A7-C9B8-447E-8BE0-9EB8AC8BD76A}" destId="{669B8721-1167-4A86-AEDB-68297D49C501}" srcOrd="1" destOrd="0" presId="urn:microsoft.com/office/officeart/2005/8/layout/list1#1"/>
    <dgm:cxn modelId="{1FBFDE6B-8941-4CCE-A245-5BAC5693A727}" srcId="{EE0BCA1B-386C-4D19-BE94-319F28C4787E}" destId="{9CF7E4A7-C9B8-447E-8BE0-9EB8AC8BD76A}" srcOrd="0" destOrd="0" parTransId="{0DFDCF30-8DA0-4704-B596-1757B74EFFC3}" sibTransId="{DE9DE993-A0A5-40E5-B4BA-18781E5C99D8}"/>
    <dgm:cxn modelId="{D8461E98-38ED-4EA6-BBD3-8D2FAF911E22}" srcId="{EE0BCA1B-386C-4D19-BE94-319F28C4787E}" destId="{3B1488C9-23BE-4C3F-94AF-C82EE3B409B8}" srcOrd="1" destOrd="0" parTransId="{58CE5BDE-7F92-4835-83DF-783BCA3CD492}" sibTransId="{D27CA6BD-3A60-4FE7-8468-6B18F988B63E}"/>
    <dgm:cxn modelId="{10EB32C8-EA05-4513-BCD1-DEFAC8ABF466}" type="presOf" srcId="{3B1488C9-23BE-4C3F-94AF-C82EE3B409B8}" destId="{29E481A2-81EF-4DAC-81B6-E6B04D9CEB89}" srcOrd="0" destOrd="0" presId="urn:microsoft.com/office/officeart/2005/8/layout/list1#1"/>
    <dgm:cxn modelId="{8EBD01D1-A520-43FA-86EA-D40A6C0BEEC6}" type="presOf" srcId="{344A50E3-7A36-4224-99A1-C15D5DF6EDA3}" destId="{AE76084E-1881-4C67-9020-2EF88911F0BD}" srcOrd="0" destOrd="0" presId="urn:microsoft.com/office/officeart/2005/8/layout/list1#1"/>
    <dgm:cxn modelId="{60C8CEE5-5BCE-4D69-A678-FDDD9E832E91}" srcId="{EE0BCA1B-386C-4D19-BE94-319F28C4787E}" destId="{344A50E3-7A36-4224-99A1-C15D5DF6EDA3}" srcOrd="2" destOrd="0" parTransId="{2429431A-3516-4FCE-B739-ABD5FC4A9257}" sibTransId="{E0ABB1C7-3835-4C44-BED1-BB45B784CB45}"/>
    <dgm:cxn modelId="{0A8EB3EA-B0DE-49D0-9955-B163CA41B7F7}" type="presOf" srcId="{EE0BCA1B-386C-4D19-BE94-319F28C4787E}" destId="{623BBAE9-DC09-4602-9ACB-3EFBAF318DDB}" srcOrd="0" destOrd="0" presId="urn:microsoft.com/office/officeart/2005/8/layout/list1#1"/>
    <dgm:cxn modelId="{1F05C4EC-7F29-40EA-9067-75C41BCBC68A}" type="presOf" srcId="{344A50E3-7A36-4224-99A1-C15D5DF6EDA3}" destId="{9A2BA89E-9524-4EBA-8DAE-0D25AB5C0DB9}" srcOrd="1" destOrd="0" presId="urn:microsoft.com/office/officeart/2005/8/layout/list1#1"/>
    <dgm:cxn modelId="{D60E78EE-2596-4ABA-85F5-88929A549DBF}" type="presOf" srcId="{3B1488C9-23BE-4C3F-94AF-C82EE3B409B8}" destId="{2D9756B5-3A90-4594-B18F-649B291639B2}" srcOrd="1" destOrd="0" presId="urn:microsoft.com/office/officeart/2005/8/layout/list1#1"/>
    <dgm:cxn modelId="{5DC6261E-D0B1-4934-883D-A6D96C3510C4}" type="presParOf" srcId="{623BBAE9-DC09-4602-9ACB-3EFBAF318DDB}" destId="{CEC2B5FC-FA32-4BDC-A60C-10528E5C07AA}" srcOrd="0" destOrd="0" presId="urn:microsoft.com/office/officeart/2005/8/layout/list1#1"/>
    <dgm:cxn modelId="{ED211B11-8D8C-4287-8120-97EA834F1190}" type="presParOf" srcId="{CEC2B5FC-FA32-4BDC-A60C-10528E5C07AA}" destId="{FEA3C2BA-54A9-49CB-AC64-96F8F4113D9D}" srcOrd="0" destOrd="0" presId="urn:microsoft.com/office/officeart/2005/8/layout/list1#1"/>
    <dgm:cxn modelId="{ECE3E952-CB05-4554-9802-E172A1F139CB}" type="presParOf" srcId="{CEC2B5FC-FA32-4BDC-A60C-10528E5C07AA}" destId="{669B8721-1167-4A86-AEDB-68297D49C501}" srcOrd="1" destOrd="0" presId="urn:microsoft.com/office/officeart/2005/8/layout/list1#1"/>
    <dgm:cxn modelId="{F30CCCF2-70C3-4F6A-92CD-E006E85F6E97}" type="presParOf" srcId="{623BBAE9-DC09-4602-9ACB-3EFBAF318DDB}" destId="{D00261CC-B671-474F-AA2D-4C52458A6268}" srcOrd="1" destOrd="0" presId="urn:microsoft.com/office/officeart/2005/8/layout/list1#1"/>
    <dgm:cxn modelId="{EB38E13E-BA7C-42BE-B1B0-697F59B14557}" type="presParOf" srcId="{623BBAE9-DC09-4602-9ACB-3EFBAF318DDB}" destId="{60FB1009-97FD-4645-BA3E-8A7685229961}" srcOrd="2" destOrd="0" presId="urn:microsoft.com/office/officeart/2005/8/layout/list1#1"/>
    <dgm:cxn modelId="{E951AAFF-74AE-456D-B38D-9F715EF9A7FA}" type="presParOf" srcId="{623BBAE9-DC09-4602-9ACB-3EFBAF318DDB}" destId="{6F2B577C-0F52-4D98-AD98-C802ADCC2B5F}" srcOrd="3" destOrd="0" presId="urn:microsoft.com/office/officeart/2005/8/layout/list1#1"/>
    <dgm:cxn modelId="{D49BE1CB-A65C-4BD6-B708-186F73B37CFD}" type="presParOf" srcId="{623BBAE9-DC09-4602-9ACB-3EFBAF318DDB}" destId="{86AC7629-975E-4680-B027-3285CB570D5E}" srcOrd="4" destOrd="0" presId="urn:microsoft.com/office/officeart/2005/8/layout/list1#1"/>
    <dgm:cxn modelId="{978CA977-6B41-42A0-BAC0-173B97286500}" type="presParOf" srcId="{86AC7629-975E-4680-B027-3285CB570D5E}" destId="{29E481A2-81EF-4DAC-81B6-E6B04D9CEB89}" srcOrd="0" destOrd="0" presId="urn:microsoft.com/office/officeart/2005/8/layout/list1#1"/>
    <dgm:cxn modelId="{0F5F64DF-7E62-4F8B-B651-1C7DE4836F6C}" type="presParOf" srcId="{86AC7629-975E-4680-B027-3285CB570D5E}" destId="{2D9756B5-3A90-4594-B18F-649B291639B2}" srcOrd="1" destOrd="0" presId="urn:microsoft.com/office/officeart/2005/8/layout/list1#1"/>
    <dgm:cxn modelId="{2F76A31B-23DC-44EE-86DB-F65DD8C26B82}" type="presParOf" srcId="{623BBAE9-DC09-4602-9ACB-3EFBAF318DDB}" destId="{22306B8F-7F8E-479E-9784-4AE2D7FA6095}" srcOrd="5" destOrd="0" presId="urn:microsoft.com/office/officeart/2005/8/layout/list1#1"/>
    <dgm:cxn modelId="{DFCDE8AB-853F-4F84-B2A8-67B649123A99}" type="presParOf" srcId="{623BBAE9-DC09-4602-9ACB-3EFBAF318DDB}" destId="{89234923-4B52-4409-A590-6B8540301C89}" srcOrd="6" destOrd="0" presId="urn:microsoft.com/office/officeart/2005/8/layout/list1#1"/>
    <dgm:cxn modelId="{65A6AA50-30B8-42CC-B167-8D08B3931256}" type="presParOf" srcId="{623BBAE9-DC09-4602-9ACB-3EFBAF318DDB}" destId="{E02450B2-389B-4A4B-8E7E-ED64AADE69EA}" srcOrd="7" destOrd="0" presId="urn:microsoft.com/office/officeart/2005/8/layout/list1#1"/>
    <dgm:cxn modelId="{29C327F6-87D8-40C1-81A9-D0E2D66FE5ED}" type="presParOf" srcId="{623BBAE9-DC09-4602-9ACB-3EFBAF318DDB}" destId="{CCFB000D-DCB5-4DE6-9442-A3585F921280}" srcOrd="8" destOrd="0" presId="urn:microsoft.com/office/officeart/2005/8/layout/list1#1"/>
    <dgm:cxn modelId="{2CCC986D-F80F-4A76-BB40-6A88A43CCEDC}" type="presParOf" srcId="{CCFB000D-DCB5-4DE6-9442-A3585F921280}" destId="{AE76084E-1881-4C67-9020-2EF88911F0BD}" srcOrd="0" destOrd="0" presId="urn:microsoft.com/office/officeart/2005/8/layout/list1#1"/>
    <dgm:cxn modelId="{CA0772B6-3172-44B4-ADA3-EEC12C64E150}" type="presParOf" srcId="{CCFB000D-DCB5-4DE6-9442-A3585F921280}" destId="{9A2BA89E-9524-4EBA-8DAE-0D25AB5C0DB9}" srcOrd="1" destOrd="0" presId="urn:microsoft.com/office/officeart/2005/8/layout/list1#1"/>
    <dgm:cxn modelId="{FF3D77CE-8BA4-425E-A9DC-A021E068791B}" type="presParOf" srcId="{623BBAE9-DC09-4602-9ACB-3EFBAF318DDB}" destId="{6C88C07E-385E-44AC-A496-7481C40E87A5}" srcOrd="9" destOrd="0" presId="urn:microsoft.com/office/officeart/2005/8/layout/list1#1"/>
    <dgm:cxn modelId="{E50E19BA-8B88-411F-9ABD-4A6B42909824}" type="presParOf" srcId="{623BBAE9-DC09-4602-9ACB-3EFBAF318DDB}" destId="{736D4799-9D86-4F06-81A6-3173BD4DD462}" srcOrd="10" destOrd="0" presId="urn:microsoft.com/office/officeart/2005/8/layout/list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4E67B87-889C-499C-890F-838A6CB16682}" type="doc">
      <dgm:prSet loTypeId="urn:microsoft.com/office/officeart/2005/8/layout/vList5" loCatId="list" qsTypeId="urn:microsoft.com/office/officeart/2005/8/quickstyle/simple1" qsCatId="simple" csTypeId="urn:microsoft.com/office/officeart/2005/8/colors/colorful5" csCatId="colorful" phldr="1"/>
      <dgm:spPr/>
      <dgm:t>
        <a:bodyPr/>
        <a:lstStyle/>
        <a:p>
          <a:endParaRPr lang="en-US"/>
        </a:p>
      </dgm:t>
    </dgm:pt>
    <dgm:pt modelId="{3641DFAE-E2CE-4A19-9F25-E1DB2AD3ABBF}">
      <dgm:prSet phldrT="[Text]"/>
      <dgm:spPr/>
      <dgm:t>
        <a:bodyPr/>
        <a:lstStyle/>
        <a:p>
          <a:r>
            <a:rPr lang="en-US" b="1">
              <a:latin typeface="Arial" panose="020B0604020202020204" pitchFamily="34" charset="0"/>
              <a:cs typeface="Arial" panose="020B0604020202020204" pitchFamily="34" charset="0"/>
            </a:rPr>
            <a:t>Description</a:t>
          </a:r>
        </a:p>
      </dgm:t>
    </dgm:pt>
    <dgm:pt modelId="{4640C31D-331D-4274-B0A3-B8E6EC575F6B}" type="parTrans" cxnId="{339D331F-EF6A-4D0F-BE3E-5F4CEC339957}">
      <dgm:prSet/>
      <dgm:spPr/>
      <dgm:t>
        <a:bodyPr/>
        <a:lstStyle/>
        <a:p>
          <a:endParaRPr lang="en-US"/>
        </a:p>
      </dgm:t>
    </dgm:pt>
    <dgm:pt modelId="{BDB55A7D-C0EC-4465-8FAB-5530D34B0F79}" type="sibTrans" cxnId="{339D331F-EF6A-4D0F-BE3E-5F4CEC339957}">
      <dgm:prSet/>
      <dgm:spPr/>
      <dgm:t>
        <a:bodyPr/>
        <a:lstStyle/>
        <a:p>
          <a:endParaRPr lang="en-US"/>
        </a:p>
      </dgm:t>
    </dgm:pt>
    <dgm:pt modelId="{639BEE54-A23F-4065-A7DA-0F161BC4143F}">
      <dgm:prSet phldrT="[Text]"/>
      <dgm:spPr/>
      <dgm:t>
        <a:bodyPr/>
        <a:lstStyle/>
        <a:p>
          <a:pPr>
            <a:buNone/>
          </a:pPr>
          <a:r>
            <a:rPr lang="en-GB">
              <a:latin typeface="Arial" panose="020B0604020202020204" pitchFamily="34" charset="0"/>
              <a:cs typeface="Arial" panose="020B0604020202020204" pitchFamily="34" charset="0"/>
            </a:rPr>
            <a:t>During my placement within the organisation, I was recruited to assist the F&amp;B manager who was responsible for overseeing all the aspects of the F&amp;B operations.</a:t>
          </a:r>
          <a:endParaRPr lang="en-US">
            <a:latin typeface="Arial" panose="020B0604020202020204" pitchFamily="34" charset="0"/>
            <a:cs typeface="Arial" panose="020B0604020202020204" pitchFamily="34" charset="0"/>
          </a:endParaRPr>
        </a:p>
      </dgm:t>
    </dgm:pt>
    <dgm:pt modelId="{DB5D9A6F-0306-439A-9B00-752E6D0B9CEE}" type="parTrans" cxnId="{242B8042-1AC1-4E26-B4F9-FA588033CCD1}">
      <dgm:prSet/>
      <dgm:spPr/>
      <dgm:t>
        <a:bodyPr/>
        <a:lstStyle/>
        <a:p>
          <a:endParaRPr lang="en-US"/>
        </a:p>
      </dgm:t>
    </dgm:pt>
    <dgm:pt modelId="{E1312287-EDCE-4923-9C5C-A31EDF0B5646}" type="sibTrans" cxnId="{242B8042-1AC1-4E26-B4F9-FA588033CCD1}">
      <dgm:prSet/>
      <dgm:spPr/>
      <dgm:t>
        <a:bodyPr/>
        <a:lstStyle/>
        <a:p>
          <a:endParaRPr lang="en-US"/>
        </a:p>
      </dgm:t>
    </dgm:pt>
    <dgm:pt modelId="{44E34032-E651-4646-98F9-7E62B5A409E1}">
      <dgm:prSet phldrT="[Text]"/>
      <dgm:spPr/>
      <dgm:t>
        <a:bodyPr/>
        <a:lstStyle/>
        <a:p>
          <a:pPr>
            <a:buNone/>
          </a:pPr>
          <a:r>
            <a:rPr lang="en-GB" b="1">
              <a:latin typeface="Arial" panose="020B0604020202020204" pitchFamily="34" charset="0"/>
              <a:cs typeface="Arial" panose="020B0604020202020204" pitchFamily="34" charset="0"/>
            </a:rPr>
            <a:t>Feelings</a:t>
          </a:r>
          <a:endParaRPr lang="en-US">
            <a:latin typeface="Arial" panose="020B0604020202020204" pitchFamily="34" charset="0"/>
            <a:cs typeface="Arial" panose="020B0604020202020204" pitchFamily="34" charset="0"/>
          </a:endParaRPr>
        </a:p>
      </dgm:t>
    </dgm:pt>
    <dgm:pt modelId="{B3AF23B6-827E-4D5B-B643-3951F53C58A7}" type="parTrans" cxnId="{C5AFF081-B645-400A-A070-07CA2A8C9706}">
      <dgm:prSet/>
      <dgm:spPr/>
      <dgm:t>
        <a:bodyPr/>
        <a:lstStyle/>
        <a:p>
          <a:endParaRPr lang="en-US"/>
        </a:p>
      </dgm:t>
    </dgm:pt>
    <dgm:pt modelId="{28FBA5A8-18C3-4721-8BC4-636846E830F0}" type="sibTrans" cxnId="{C5AFF081-B645-400A-A070-07CA2A8C9706}">
      <dgm:prSet/>
      <dgm:spPr/>
      <dgm:t>
        <a:bodyPr/>
        <a:lstStyle/>
        <a:p>
          <a:endParaRPr lang="en-US"/>
        </a:p>
      </dgm:t>
    </dgm:pt>
    <dgm:pt modelId="{B0E16E7E-6183-4571-ABAB-48031901CD44}">
      <dgm:prSet phldrT="[Text]" custT="1"/>
      <dgm:spPr/>
      <dgm:t>
        <a:bodyPr/>
        <a:lstStyle/>
        <a:p>
          <a:pPr>
            <a:buNone/>
          </a:pPr>
          <a:r>
            <a:rPr lang="en-GB" sz="700">
              <a:latin typeface="Arial" panose="020B0604020202020204" pitchFamily="34" charset="0"/>
              <a:cs typeface="Arial" panose="020B0604020202020204" pitchFamily="34" charset="0"/>
            </a:rPr>
            <a:t>during the placement, the initial days were extremely tough as I was working under a full-time F&amp;B manager who has been servicing the customers for more than 15 years. Matching up to his level of excellence was overwhelming and a highly complex and difficult task for me.</a:t>
          </a:r>
          <a:endParaRPr lang="en-US" sz="700">
            <a:latin typeface="Arial" panose="020B0604020202020204" pitchFamily="34" charset="0"/>
            <a:cs typeface="Arial" panose="020B0604020202020204" pitchFamily="34" charset="0"/>
          </a:endParaRPr>
        </a:p>
      </dgm:t>
    </dgm:pt>
    <dgm:pt modelId="{8521A4F7-77E5-43EB-90E2-AC82AF8050F1}" type="parTrans" cxnId="{024CDEB7-1B9B-4507-AD85-0280F59DC26E}">
      <dgm:prSet/>
      <dgm:spPr/>
      <dgm:t>
        <a:bodyPr/>
        <a:lstStyle/>
        <a:p>
          <a:endParaRPr lang="en-US"/>
        </a:p>
      </dgm:t>
    </dgm:pt>
    <dgm:pt modelId="{CD7CE266-D08B-47E5-9717-ACA3BE6D0D77}" type="sibTrans" cxnId="{024CDEB7-1B9B-4507-AD85-0280F59DC26E}">
      <dgm:prSet/>
      <dgm:spPr/>
      <dgm:t>
        <a:bodyPr/>
        <a:lstStyle/>
        <a:p>
          <a:endParaRPr lang="en-US"/>
        </a:p>
      </dgm:t>
    </dgm:pt>
    <dgm:pt modelId="{BFFED1EF-C9D4-4DD4-A7F3-EDCA7E0EDEDB}">
      <dgm:prSet phldrT="[Text]"/>
      <dgm:spPr/>
      <dgm:t>
        <a:bodyPr/>
        <a:lstStyle/>
        <a:p>
          <a:pPr>
            <a:buNone/>
          </a:pPr>
          <a:r>
            <a:rPr lang="en-GB" b="1">
              <a:latin typeface="Arial" panose="020B0604020202020204" pitchFamily="34" charset="0"/>
              <a:cs typeface="Arial" panose="020B0604020202020204" pitchFamily="34" charset="0"/>
            </a:rPr>
            <a:t>Evaluation </a:t>
          </a:r>
          <a:endParaRPr lang="en-US">
            <a:latin typeface="Arial" panose="020B0604020202020204" pitchFamily="34" charset="0"/>
            <a:cs typeface="Arial" panose="020B0604020202020204" pitchFamily="34" charset="0"/>
          </a:endParaRPr>
        </a:p>
      </dgm:t>
    </dgm:pt>
    <dgm:pt modelId="{9E50DB58-0B66-489D-88C8-634A3732EF86}" type="parTrans" cxnId="{0EACC7EC-472E-4D71-A617-2292CA9F8B40}">
      <dgm:prSet/>
      <dgm:spPr/>
      <dgm:t>
        <a:bodyPr/>
        <a:lstStyle/>
        <a:p>
          <a:endParaRPr lang="en-US"/>
        </a:p>
      </dgm:t>
    </dgm:pt>
    <dgm:pt modelId="{E020D0EF-58A6-412B-8FEB-31D554AEAB48}" type="sibTrans" cxnId="{0EACC7EC-472E-4D71-A617-2292CA9F8B40}">
      <dgm:prSet/>
      <dgm:spPr/>
      <dgm:t>
        <a:bodyPr/>
        <a:lstStyle/>
        <a:p>
          <a:endParaRPr lang="en-US"/>
        </a:p>
      </dgm:t>
    </dgm:pt>
    <dgm:pt modelId="{F0E2E7F5-A7D4-4FD1-AF42-E58F386DE0EC}">
      <dgm:prSet phldrT="[Text]" custT="1"/>
      <dgm:spPr/>
      <dgm:t>
        <a:bodyPr/>
        <a:lstStyle/>
        <a:p>
          <a:r>
            <a:rPr lang="en-GB" sz="700">
              <a:latin typeface="Arial" panose="020B0604020202020204" pitchFamily="34" charset="0"/>
              <a:cs typeface="Arial" panose="020B0604020202020204" pitchFamily="34" charset="0"/>
            </a:rPr>
            <a:t>Although I was able to quickly acclimatise myself into the job role, I had to work in large group settings and in some instances there were gaps in communication which prevented me from acquiring the highest standard of customer service.</a:t>
          </a:r>
          <a:endParaRPr lang="en-US" sz="700">
            <a:latin typeface="Arial" panose="020B0604020202020204" pitchFamily="34" charset="0"/>
            <a:cs typeface="Arial" panose="020B0604020202020204" pitchFamily="34" charset="0"/>
          </a:endParaRPr>
        </a:p>
      </dgm:t>
    </dgm:pt>
    <dgm:pt modelId="{CBC112BF-CA14-4157-BAF0-D07ACE42C3EF}" type="parTrans" cxnId="{4275B9EE-D7D1-41B9-888E-B04D49532952}">
      <dgm:prSet/>
      <dgm:spPr/>
      <dgm:t>
        <a:bodyPr/>
        <a:lstStyle/>
        <a:p>
          <a:endParaRPr lang="en-US"/>
        </a:p>
      </dgm:t>
    </dgm:pt>
    <dgm:pt modelId="{803A1995-8E2E-4C4F-AC10-0A58255135D8}" type="sibTrans" cxnId="{4275B9EE-D7D1-41B9-888E-B04D49532952}">
      <dgm:prSet/>
      <dgm:spPr/>
      <dgm:t>
        <a:bodyPr/>
        <a:lstStyle/>
        <a:p>
          <a:endParaRPr lang="en-US"/>
        </a:p>
      </dgm:t>
    </dgm:pt>
    <dgm:pt modelId="{A8B05A6F-99B0-42B5-A920-82649EBFCD04}">
      <dgm:prSet phldrT="[Text]"/>
      <dgm:spPr/>
      <dgm:t>
        <a:bodyPr/>
        <a:lstStyle/>
        <a:p>
          <a:r>
            <a:rPr lang="en-US" b="1">
              <a:latin typeface="Arial" panose="020B0604020202020204" pitchFamily="34" charset="0"/>
              <a:cs typeface="Arial" panose="020B0604020202020204" pitchFamily="34" charset="0"/>
            </a:rPr>
            <a:t>Analysis</a:t>
          </a:r>
        </a:p>
      </dgm:t>
    </dgm:pt>
    <dgm:pt modelId="{202F1047-68DA-4311-81BC-29389236A71F}" type="parTrans" cxnId="{DC730F25-A1F4-4534-ADF5-869830E9BC13}">
      <dgm:prSet/>
      <dgm:spPr/>
      <dgm:t>
        <a:bodyPr/>
        <a:lstStyle/>
        <a:p>
          <a:endParaRPr lang="en-US"/>
        </a:p>
      </dgm:t>
    </dgm:pt>
    <dgm:pt modelId="{182C5BAF-244D-4705-BCAA-B980B71E20D4}" type="sibTrans" cxnId="{DC730F25-A1F4-4534-ADF5-869830E9BC13}">
      <dgm:prSet/>
      <dgm:spPr/>
      <dgm:t>
        <a:bodyPr/>
        <a:lstStyle/>
        <a:p>
          <a:endParaRPr lang="en-US"/>
        </a:p>
      </dgm:t>
    </dgm:pt>
    <dgm:pt modelId="{42A5D76C-9DCC-4CAE-B765-DF42F19F7760}">
      <dgm:prSet phldrT="[Text]" custT="1"/>
      <dgm:spPr/>
      <dgm:t>
        <a:bodyPr/>
        <a:lstStyle/>
        <a:p>
          <a:pPr>
            <a:buNone/>
          </a:pPr>
          <a:r>
            <a:rPr lang="en-GB" sz="700">
              <a:latin typeface="Arial" panose="020B0604020202020204" pitchFamily="34" charset="0"/>
              <a:cs typeface="Arial" panose="020B0604020202020204" pitchFamily="34" charset="0"/>
            </a:rPr>
            <a:t>I was not able to convey the instructions in a clear and an effective manner which prevented the smooth operations within the organisation.  This was my biggest weakness.</a:t>
          </a:r>
          <a:endParaRPr lang="en-US" sz="700">
            <a:latin typeface="Arial" panose="020B0604020202020204" pitchFamily="34" charset="0"/>
            <a:cs typeface="Arial" panose="020B0604020202020204" pitchFamily="34" charset="0"/>
          </a:endParaRPr>
        </a:p>
      </dgm:t>
    </dgm:pt>
    <dgm:pt modelId="{F03DAABD-6C8E-4394-80C1-7B8832226105}" type="parTrans" cxnId="{23B5AAD2-3133-43B5-BD48-DE545E4172E2}">
      <dgm:prSet/>
      <dgm:spPr/>
      <dgm:t>
        <a:bodyPr/>
        <a:lstStyle/>
        <a:p>
          <a:endParaRPr lang="en-US"/>
        </a:p>
      </dgm:t>
    </dgm:pt>
    <dgm:pt modelId="{29D8A134-84C8-410D-BA72-271A170FBE20}" type="sibTrans" cxnId="{23B5AAD2-3133-43B5-BD48-DE545E4172E2}">
      <dgm:prSet/>
      <dgm:spPr/>
      <dgm:t>
        <a:bodyPr/>
        <a:lstStyle/>
        <a:p>
          <a:endParaRPr lang="en-US"/>
        </a:p>
      </dgm:t>
    </dgm:pt>
    <dgm:pt modelId="{930671AA-F2ED-40CF-9132-CA8EE94F40E0}">
      <dgm:prSet phldrT="[Text]" custT="1"/>
      <dgm:spPr/>
      <dgm:t>
        <a:bodyPr/>
        <a:lstStyle/>
        <a:p>
          <a:pPr>
            <a:buNone/>
          </a:pPr>
          <a:r>
            <a:rPr lang="en-US" sz="700">
              <a:latin typeface="Arial" panose="020B0604020202020204" pitchFamily="34" charset="0"/>
              <a:cs typeface="Arial" panose="020B0604020202020204" pitchFamily="34" charset="0"/>
            </a:rPr>
            <a:t>However, I have excellent adaptability skills and capabilities</a:t>
          </a:r>
        </a:p>
      </dgm:t>
    </dgm:pt>
    <dgm:pt modelId="{D98A91C9-3AE9-4C32-B143-59680424A756}" type="parTrans" cxnId="{5638068B-638C-43C2-BE1B-5AD9B991201F}">
      <dgm:prSet/>
      <dgm:spPr/>
      <dgm:t>
        <a:bodyPr/>
        <a:lstStyle/>
        <a:p>
          <a:endParaRPr lang="en-US"/>
        </a:p>
      </dgm:t>
    </dgm:pt>
    <dgm:pt modelId="{5DED734D-3EF4-4A0C-B140-B58922763428}" type="sibTrans" cxnId="{5638068B-638C-43C2-BE1B-5AD9B991201F}">
      <dgm:prSet/>
      <dgm:spPr/>
      <dgm:t>
        <a:bodyPr/>
        <a:lstStyle/>
        <a:p>
          <a:endParaRPr lang="en-US"/>
        </a:p>
      </dgm:t>
    </dgm:pt>
    <dgm:pt modelId="{392C8609-697B-418F-90EA-817C2FEBBBDC}">
      <dgm:prSet phldrT="[Text]"/>
      <dgm:spPr/>
      <dgm:t>
        <a:bodyPr/>
        <a:lstStyle/>
        <a:p>
          <a:pPr>
            <a:buNone/>
          </a:pPr>
          <a:r>
            <a:rPr lang="en-US" b="1">
              <a:latin typeface="Arial" panose="020B0604020202020204" pitchFamily="34" charset="0"/>
              <a:cs typeface="Arial" panose="020B0604020202020204" pitchFamily="34" charset="0"/>
            </a:rPr>
            <a:t>Conclusion</a:t>
          </a:r>
        </a:p>
      </dgm:t>
    </dgm:pt>
    <dgm:pt modelId="{CB8C0D4C-9F85-4458-A6A5-857620C9B777}" type="parTrans" cxnId="{17314F96-AD20-4BFB-AE57-9E02C5FD6280}">
      <dgm:prSet/>
      <dgm:spPr/>
      <dgm:t>
        <a:bodyPr/>
        <a:lstStyle/>
        <a:p>
          <a:endParaRPr lang="en-US"/>
        </a:p>
      </dgm:t>
    </dgm:pt>
    <dgm:pt modelId="{F0336BF3-9AFF-49CB-BB5A-0596F07B5149}" type="sibTrans" cxnId="{17314F96-AD20-4BFB-AE57-9E02C5FD6280}">
      <dgm:prSet/>
      <dgm:spPr/>
      <dgm:t>
        <a:bodyPr/>
        <a:lstStyle/>
        <a:p>
          <a:endParaRPr lang="en-US"/>
        </a:p>
      </dgm:t>
    </dgm:pt>
    <dgm:pt modelId="{1BC9491E-16D2-4555-BF77-1542F4312D75}">
      <dgm:prSet phldrT="[Text]"/>
      <dgm:spPr/>
      <dgm:t>
        <a:bodyPr/>
        <a:lstStyle/>
        <a:p>
          <a:pPr>
            <a:buNone/>
          </a:pPr>
          <a:r>
            <a:rPr lang="en-US" b="1">
              <a:latin typeface="Arial" panose="020B0604020202020204" pitchFamily="34" charset="0"/>
              <a:cs typeface="Arial" panose="020B0604020202020204" pitchFamily="34" charset="0"/>
            </a:rPr>
            <a:t>Action plan</a:t>
          </a:r>
        </a:p>
      </dgm:t>
    </dgm:pt>
    <dgm:pt modelId="{C09F09E9-26BB-4EE1-8710-CEC27F1A4A6D}" type="parTrans" cxnId="{D9075CC1-D49F-4376-8D07-DF55890D4822}">
      <dgm:prSet/>
      <dgm:spPr/>
      <dgm:t>
        <a:bodyPr/>
        <a:lstStyle/>
        <a:p>
          <a:endParaRPr lang="en-US"/>
        </a:p>
      </dgm:t>
    </dgm:pt>
    <dgm:pt modelId="{ABDDFC83-A711-408F-B7A9-EB29D0B0057C}" type="sibTrans" cxnId="{D9075CC1-D49F-4376-8D07-DF55890D4822}">
      <dgm:prSet/>
      <dgm:spPr/>
      <dgm:t>
        <a:bodyPr/>
        <a:lstStyle/>
        <a:p>
          <a:endParaRPr lang="en-US"/>
        </a:p>
      </dgm:t>
    </dgm:pt>
    <dgm:pt modelId="{2B71CBFB-A420-4CBF-AAB4-13A5E56C285A}">
      <dgm:prSet custT="1"/>
      <dgm:spPr/>
      <dgm:t>
        <a:bodyPr/>
        <a:lstStyle/>
        <a:p>
          <a:pPr>
            <a:buNone/>
          </a:pPr>
          <a:r>
            <a:rPr lang="en-GB" sz="700">
              <a:latin typeface="Arial" panose="020B0604020202020204" pitchFamily="34" charset="0"/>
              <a:cs typeface="Arial" panose="020B0604020202020204" pitchFamily="34" charset="0"/>
            </a:rPr>
            <a:t>from the entire experience, I learnt how effective supervision plays an important role in motivating the staff members.</a:t>
          </a:r>
          <a:endParaRPr lang="en-US" sz="700">
            <a:latin typeface="Arial" panose="020B0604020202020204" pitchFamily="34" charset="0"/>
            <a:cs typeface="Arial" panose="020B0604020202020204" pitchFamily="34" charset="0"/>
          </a:endParaRPr>
        </a:p>
      </dgm:t>
    </dgm:pt>
    <dgm:pt modelId="{952F0575-8F01-41D9-934D-103B010C05E8}" type="parTrans" cxnId="{38417474-8D04-451C-8F8B-D1F5C096BB45}">
      <dgm:prSet/>
      <dgm:spPr/>
      <dgm:t>
        <a:bodyPr/>
        <a:lstStyle/>
        <a:p>
          <a:endParaRPr lang="en-US"/>
        </a:p>
      </dgm:t>
    </dgm:pt>
    <dgm:pt modelId="{A7B42387-B513-4568-9274-E3FFAF9A4CB7}" type="sibTrans" cxnId="{38417474-8D04-451C-8F8B-D1F5C096BB45}">
      <dgm:prSet/>
      <dgm:spPr/>
      <dgm:t>
        <a:bodyPr/>
        <a:lstStyle/>
        <a:p>
          <a:endParaRPr lang="en-US"/>
        </a:p>
      </dgm:t>
    </dgm:pt>
    <dgm:pt modelId="{FC475240-6D72-4B93-AD3E-EBF61371829F}">
      <dgm:prSet phldrT="[Text]" custT="1"/>
      <dgm:spPr/>
      <dgm:t>
        <a:bodyPr/>
        <a:lstStyle/>
        <a:p>
          <a:pPr>
            <a:buNone/>
          </a:pPr>
          <a:r>
            <a:rPr lang="en-GB" sz="700">
              <a:latin typeface="Arial" panose="020B0604020202020204" pitchFamily="34" charset="0"/>
              <a:cs typeface="Arial" panose="020B0604020202020204" pitchFamily="34" charset="0"/>
            </a:rPr>
            <a:t>for my own professional and personal development, I will be undertaking a number of actions like enhancing collaboration and cooperation with all the staff members by improving follow up procedures. </a:t>
          </a:r>
          <a:endParaRPr lang="en-US" sz="700" b="1">
            <a:latin typeface="Arial" panose="020B0604020202020204" pitchFamily="34" charset="0"/>
            <a:cs typeface="Arial" panose="020B0604020202020204" pitchFamily="34" charset="0"/>
          </a:endParaRPr>
        </a:p>
      </dgm:t>
    </dgm:pt>
    <dgm:pt modelId="{7D792726-085E-43BD-8B0F-FB460AD1A303}" type="parTrans" cxnId="{15C63D1F-F57F-47DE-A16C-9CEB3A09D99D}">
      <dgm:prSet/>
      <dgm:spPr/>
    </dgm:pt>
    <dgm:pt modelId="{3F96E27B-FD7F-4790-91D3-825B967D1D26}" type="sibTrans" cxnId="{15C63D1F-F57F-47DE-A16C-9CEB3A09D99D}">
      <dgm:prSet/>
      <dgm:spPr/>
    </dgm:pt>
    <dgm:pt modelId="{37EC2FDA-ABFE-4805-B557-65E3570CB4A4}" type="pres">
      <dgm:prSet presAssocID="{64E67B87-889C-499C-890F-838A6CB16682}" presName="Name0" presStyleCnt="0">
        <dgm:presLayoutVars>
          <dgm:dir/>
          <dgm:animLvl val="lvl"/>
          <dgm:resizeHandles val="exact"/>
        </dgm:presLayoutVars>
      </dgm:prSet>
      <dgm:spPr/>
    </dgm:pt>
    <dgm:pt modelId="{B393C748-D44A-460F-9020-D289AD048A49}" type="pres">
      <dgm:prSet presAssocID="{3641DFAE-E2CE-4A19-9F25-E1DB2AD3ABBF}" presName="linNode" presStyleCnt="0"/>
      <dgm:spPr/>
    </dgm:pt>
    <dgm:pt modelId="{47F7B644-CF59-4E6F-9CBA-101D435ED1D3}" type="pres">
      <dgm:prSet presAssocID="{3641DFAE-E2CE-4A19-9F25-E1DB2AD3ABBF}" presName="parentText" presStyleLbl="node1" presStyleIdx="0" presStyleCnt="6">
        <dgm:presLayoutVars>
          <dgm:chMax val="1"/>
          <dgm:bulletEnabled val="1"/>
        </dgm:presLayoutVars>
      </dgm:prSet>
      <dgm:spPr/>
    </dgm:pt>
    <dgm:pt modelId="{F1188A17-9893-48D9-9C84-4F7AB04EF40B}" type="pres">
      <dgm:prSet presAssocID="{3641DFAE-E2CE-4A19-9F25-E1DB2AD3ABBF}" presName="descendantText" presStyleLbl="alignAccFollowNode1" presStyleIdx="0" presStyleCnt="6">
        <dgm:presLayoutVars>
          <dgm:bulletEnabled val="1"/>
        </dgm:presLayoutVars>
      </dgm:prSet>
      <dgm:spPr/>
    </dgm:pt>
    <dgm:pt modelId="{096D95EC-7A90-462E-BFAD-F4B5CC7FD616}" type="pres">
      <dgm:prSet presAssocID="{BDB55A7D-C0EC-4465-8FAB-5530D34B0F79}" presName="sp" presStyleCnt="0"/>
      <dgm:spPr/>
    </dgm:pt>
    <dgm:pt modelId="{8BB72514-CD0F-4F42-8770-FA85928A1A60}" type="pres">
      <dgm:prSet presAssocID="{44E34032-E651-4646-98F9-7E62B5A409E1}" presName="linNode" presStyleCnt="0"/>
      <dgm:spPr/>
    </dgm:pt>
    <dgm:pt modelId="{489311ED-AF67-40D9-81EF-7D04D1AAAE6B}" type="pres">
      <dgm:prSet presAssocID="{44E34032-E651-4646-98F9-7E62B5A409E1}" presName="parentText" presStyleLbl="node1" presStyleIdx="1" presStyleCnt="6">
        <dgm:presLayoutVars>
          <dgm:chMax val="1"/>
          <dgm:bulletEnabled val="1"/>
        </dgm:presLayoutVars>
      </dgm:prSet>
      <dgm:spPr/>
    </dgm:pt>
    <dgm:pt modelId="{D09CC9FD-6970-40F3-B3B9-137B89B46586}" type="pres">
      <dgm:prSet presAssocID="{44E34032-E651-4646-98F9-7E62B5A409E1}" presName="descendantText" presStyleLbl="alignAccFollowNode1" presStyleIdx="1" presStyleCnt="6">
        <dgm:presLayoutVars>
          <dgm:bulletEnabled val="1"/>
        </dgm:presLayoutVars>
      </dgm:prSet>
      <dgm:spPr/>
    </dgm:pt>
    <dgm:pt modelId="{2DC266E5-FE34-4671-BA1D-891BF6B3F802}" type="pres">
      <dgm:prSet presAssocID="{28FBA5A8-18C3-4721-8BC4-636846E830F0}" presName="sp" presStyleCnt="0"/>
      <dgm:spPr/>
    </dgm:pt>
    <dgm:pt modelId="{7DC2B2C6-B2DB-4606-990F-652117F477BD}" type="pres">
      <dgm:prSet presAssocID="{BFFED1EF-C9D4-4DD4-A7F3-EDCA7E0EDEDB}" presName="linNode" presStyleCnt="0"/>
      <dgm:spPr/>
    </dgm:pt>
    <dgm:pt modelId="{0A3F7ABE-3C2D-4033-BD7E-993127A172A1}" type="pres">
      <dgm:prSet presAssocID="{BFFED1EF-C9D4-4DD4-A7F3-EDCA7E0EDEDB}" presName="parentText" presStyleLbl="node1" presStyleIdx="2" presStyleCnt="6">
        <dgm:presLayoutVars>
          <dgm:chMax val="1"/>
          <dgm:bulletEnabled val="1"/>
        </dgm:presLayoutVars>
      </dgm:prSet>
      <dgm:spPr/>
    </dgm:pt>
    <dgm:pt modelId="{6CF9D304-A65C-417B-862F-B2C669F67D95}" type="pres">
      <dgm:prSet presAssocID="{BFFED1EF-C9D4-4DD4-A7F3-EDCA7E0EDEDB}" presName="descendantText" presStyleLbl="alignAccFollowNode1" presStyleIdx="2" presStyleCnt="6">
        <dgm:presLayoutVars>
          <dgm:bulletEnabled val="1"/>
        </dgm:presLayoutVars>
      </dgm:prSet>
      <dgm:spPr/>
    </dgm:pt>
    <dgm:pt modelId="{361D02C6-74CE-48F2-B7B6-AA9E4DE2E9FF}" type="pres">
      <dgm:prSet presAssocID="{E020D0EF-58A6-412B-8FEB-31D554AEAB48}" presName="sp" presStyleCnt="0"/>
      <dgm:spPr/>
    </dgm:pt>
    <dgm:pt modelId="{F42FE0C5-0BD7-478F-9E90-1EF55F8E467D}" type="pres">
      <dgm:prSet presAssocID="{A8B05A6F-99B0-42B5-A920-82649EBFCD04}" presName="linNode" presStyleCnt="0"/>
      <dgm:spPr/>
    </dgm:pt>
    <dgm:pt modelId="{30A08215-58E4-4668-A993-6810EAA282DB}" type="pres">
      <dgm:prSet presAssocID="{A8B05A6F-99B0-42B5-A920-82649EBFCD04}" presName="parentText" presStyleLbl="node1" presStyleIdx="3" presStyleCnt="6">
        <dgm:presLayoutVars>
          <dgm:chMax val="1"/>
          <dgm:bulletEnabled val="1"/>
        </dgm:presLayoutVars>
      </dgm:prSet>
      <dgm:spPr/>
    </dgm:pt>
    <dgm:pt modelId="{E55435CB-21B8-4B09-8C9C-2DA68E2AB9BC}" type="pres">
      <dgm:prSet presAssocID="{A8B05A6F-99B0-42B5-A920-82649EBFCD04}" presName="descendantText" presStyleLbl="alignAccFollowNode1" presStyleIdx="3" presStyleCnt="6">
        <dgm:presLayoutVars>
          <dgm:bulletEnabled val="1"/>
        </dgm:presLayoutVars>
      </dgm:prSet>
      <dgm:spPr/>
    </dgm:pt>
    <dgm:pt modelId="{2B68EAFA-DDCB-48C0-B069-17A0D7CCE15E}" type="pres">
      <dgm:prSet presAssocID="{182C5BAF-244D-4705-BCAA-B980B71E20D4}" presName="sp" presStyleCnt="0"/>
      <dgm:spPr/>
    </dgm:pt>
    <dgm:pt modelId="{D106B808-31B3-416C-BF19-268EA6061FF7}" type="pres">
      <dgm:prSet presAssocID="{392C8609-697B-418F-90EA-817C2FEBBBDC}" presName="linNode" presStyleCnt="0"/>
      <dgm:spPr/>
    </dgm:pt>
    <dgm:pt modelId="{8D358E41-2C87-4B80-82BF-53BF24B87F60}" type="pres">
      <dgm:prSet presAssocID="{392C8609-697B-418F-90EA-817C2FEBBBDC}" presName="parentText" presStyleLbl="node1" presStyleIdx="4" presStyleCnt="6">
        <dgm:presLayoutVars>
          <dgm:chMax val="1"/>
          <dgm:bulletEnabled val="1"/>
        </dgm:presLayoutVars>
      </dgm:prSet>
      <dgm:spPr/>
    </dgm:pt>
    <dgm:pt modelId="{85339833-7217-4186-ADBE-4A106AC17D5D}" type="pres">
      <dgm:prSet presAssocID="{392C8609-697B-418F-90EA-817C2FEBBBDC}" presName="descendantText" presStyleLbl="alignAccFollowNode1" presStyleIdx="4" presStyleCnt="6">
        <dgm:presLayoutVars>
          <dgm:bulletEnabled val="1"/>
        </dgm:presLayoutVars>
      </dgm:prSet>
      <dgm:spPr/>
    </dgm:pt>
    <dgm:pt modelId="{E597EFAD-0E04-4FB5-BCBC-9C3E85A75478}" type="pres">
      <dgm:prSet presAssocID="{F0336BF3-9AFF-49CB-BB5A-0596F07B5149}" presName="sp" presStyleCnt="0"/>
      <dgm:spPr/>
    </dgm:pt>
    <dgm:pt modelId="{50496564-F738-4165-8D7E-1888E36451F8}" type="pres">
      <dgm:prSet presAssocID="{1BC9491E-16D2-4555-BF77-1542F4312D75}" presName="linNode" presStyleCnt="0"/>
      <dgm:spPr/>
    </dgm:pt>
    <dgm:pt modelId="{6215189E-4E15-4D86-9BB9-14154277B3F4}" type="pres">
      <dgm:prSet presAssocID="{1BC9491E-16D2-4555-BF77-1542F4312D75}" presName="parentText" presStyleLbl="node1" presStyleIdx="5" presStyleCnt="6">
        <dgm:presLayoutVars>
          <dgm:chMax val="1"/>
          <dgm:bulletEnabled val="1"/>
        </dgm:presLayoutVars>
      </dgm:prSet>
      <dgm:spPr/>
    </dgm:pt>
    <dgm:pt modelId="{88C0D937-BDD0-41CC-87DA-56F37F2C3B54}" type="pres">
      <dgm:prSet presAssocID="{1BC9491E-16D2-4555-BF77-1542F4312D75}" presName="descendantText" presStyleLbl="alignAccFollowNode1" presStyleIdx="5" presStyleCnt="6">
        <dgm:presLayoutVars>
          <dgm:bulletEnabled val="1"/>
        </dgm:presLayoutVars>
      </dgm:prSet>
      <dgm:spPr/>
    </dgm:pt>
  </dgm:ptLst>
  <dgm:cxnLst>
    <dgm:cxn modelId="{7F902E1F-D417-4DB6-B56E-B7E2D59D97C2}" type="presOf" srcId="{930671AA-F2ED-40CF-9132-CA8EE94F40E0}" destId="{E55435CB-21B8-4B09-8C9C-2DA68E2AB9BC}" srcOrd="0" destOrd="1" presId="urn:microsoft.com/office/officeart/2005/8/layout/vList5"/>
    <dgm:cxn modelId="{339D331F-EF6A-4D0F-BE3E-5F4CEC339957}" srcId="{64E67B87-889C-499C-890F-838A6CB16682}" destId="{3641DFAE-E2CE-4A19-9F25-E1DB2AD3ABBF}" srcOrd="0" destOrd="0" parTransId="{4640C31D-331D-4274-B0A3-B8E6EC575F6B}" sibTransId="{BDB55A7D-C0EC-4465-8FAB-5530D34B0F79}"/>
    <dgm:cxn modelId="{15C63D1F-F57F-47DE-A16C-9CEB3A09D99D}" srcId="{1BC9491E-16D2-4555-BF77-1542F4312D75}" destId="{FC475240-6D72-4B93-AD3E-EBF61371829F}" srcOrd="0" destOrd="0" parTransId="{7D792726-085E-43BD-8B0F-FB460AD1A303}" sibTransId="{3F96E27B-FD7F-4790-91D3-825B967D1D26}"/>
    <dgm:cxn modelId="{DEECE723-27BE-4C64-9B4A-D0766071F79F}" type="presOf" srcId="{44E34032-E651-4646-98F9-7E62B5A409E1}" destId="{489311ED-AF67-40D9-81EF-7D04D1AAAE6B}" srcOrd="0" destOrd="0" presId="urn:microsoft.com/office/officeart/2005/8/layout/vList5"/>
    <dgm:cxn modelId="{DC730F25-A1F4-4534-ADF5-869830E9BC13}" srcId="{64E67B87-889C-499C-890F-838A6CB16682}" destId="{A8B05A6F-99B0-42B5-A920-82649EBFCD04}" srcOrd="3" destOrd="0" parTransId="{202F1047-68DA-4311-81BC-29389236A71F}" sibTransId="{182C5BAF-244D-4705-BCAA-B980B71E20D4}"/>
    <dgm:cxn modelId="{2A775738-7D6A-4525-A7FC-F725FF9B7882}" type="presOf" srcId="{42A5D76C-9DCC-4CAE-B765-DF42F19F7760}" destId="{E55435CB-21B8-4B09-8C9C-2DA68E2AB9BC}" srcOrd="0" destOrd="0" presId="urn:microsoft.com/office/officeart/2005/8/layout/vList5"/>
    <dgm:cxn modelId="{7C83213E-22FC-40C9-A3E2-AE7E97D46F95}" type="presOf" srcId="{3641DFAE-E2CE-4A19-9F25-E1DB2AD3ABBF}" destId="{47F7B644-CF59-4E6F-9CBA-101D435ED1D3}" srcOrd="0" destOrd="0" presId="urn:microsoft.com/office/officeart/2005/8/layout/vList5"/>
    <dgm:cxn modelId="{F5D4645C-05A4-4D64-97B1-C71CC90107DE}" type="presOf" srcId="{1BC9491E-16D2-4555-BF77-1542F4312D75}" destId="{6215189E-4E15-4D86-9BB9-14154277B3F4}" srcOrd="0" destOrd="0" presId="urn:microsoft.com/office/officeart/2005/8/layout/vList5"/>
    <dgm:cxn modelId="{242B8042-1AC1-4E26-B4F9-FA588033CCD1}" srcId="{3641DFAE-E2CE-4A19-9F25-E1DB2AD3ABBF}" destId="{639BEE54-A23F-4065-A7DA-0F161BC4143F}" srcOrd="0" destOrd="0" parTransId="{DB5D9A6F-0306-439A-9B00-752E6D0B9CEE}" sibTransId="{E1312287-EDCE-4923-9C5C-A31EDF0B5646}"/>
    <dgm:cxn modelId="{04197F66-2C5B-4BCB-BB23-E4E467D74A30}" type="presOf" srcId="{2B71CBFB-A420-4CBF-AAB4-13A5E56C285A}" destId="{85339833-7217-4186-ADBE-4A106AC17D5D}" srcOrd="0" destOrd="0" presId="urn:microsoft.com/office/officeart/2005/8/layout/vList5"/>
    <dgm:cxn modelId="{8CB11150-96E7-40B9-B85D-63109ED1850C}" type="presOf" srcId="{BFFED1EF-C9D4-4DD4-A7F3-EDCA7E0EDEDB}" destId="{0A3F7ABE-3C2D-4033-BD7E-993127A172A1}" srcOrd="0" destOrd="0" presId="urn:microsoft.com/office/officeart/2005/8/layout/vList5"/>
    <dgm:cxn modelId="{04172A74-A0BC-4CC3-B51B-C129840D096D}" type="presOf" srcId="{B0E16E7E-6183-4571-ABAB-48031901CD44}" destId="{D09CC9FD-6970-40F3-B3B9-137B89B46586}" srcOrd="0" destOrd="0" presId="urn:microsoft.com/office/officeart/2005/8/layout/vList5"/>
    <dgm:cxn modelId="{38417474-8D04-451C-8F8B-D1F5C096BB45}" srcId="{392C8609-697B-418F-90EA-817C2FEBBBDC}" destId="{2B71CBFB-A420-4CBF-AAB4-13A5E56C285A}" srcOrd="0" destOrd="0" parTransId="{952F0575-8F01-41D9-934D-103B010C05E8}" sibTransId="{A7B42387-B513-4568-9274-E3FFAF9A4CB7}"/>
    <dgm:cxn modelId="{C5AFF081-B645-400A-A070-07CA2A8C9706}" srcId="{64E67B87-889C-499C-890F-838A6CB16682}" destId="{44E34032-E651-4646-98F9-7E62B5A409E1}" srcOrd="1" destOrd="0" parTransId="{B3AF23B6-827E-4D5B-B643-3951F53C58A7}" sibTransId="{28FBA5A8-18C3-4721-8BC4-636846E830F0}"/>
    <dgm:cxn modelId="{5638068B-638C-43C2-BE1B-5AD9B991201F}" srcId="{A8B05A6F-99B0-42B5-A920-82649EBFCD04}" destId="{930671AA-F2ED-40CF-9132-CA8EE94F40E0}" srcOrd="1" destOrd="0" parTransId="{D98A91C9-3AE9-4C32-B143-59680424A756}" sibTransId="{5DED734D-3EF4-4A0C-B140-B58922763428}"/>
    <dgm:cxn modelId="{17314F96-AD20-4BFB-AE57-9E02C5FD6280}" srcId="{64E67B87-889C-499C-890F-838A6CB16682}" destId="{392C8609-697B-418F-90EA-817C2FEBBBDC}" srcOrd="4" destOrd="0" parTransId="{CB8C0D4C-9F85-4458-A6A5-857620C9B777}" sibTransId="{F0336BF3-9AFF-49CB-BB5A-0596F07B5149}"/>
    <dgm:cxn modelId="{6E9F0CB1-32BD-421F-B476-9DD66EBBF484}" type="presOf" srcId="{392C8609-697B-418F-90EA-817C2FEBBBDC}" destId="{8D358E41-2C87-4B80-82BF-53BF24B87F60}" srcOrd="0" destOrd="0" presId="urn:microsoft.com/office/officeart/2005/8/layout/vList5"/>
    <dgm:cxn modelId="{1B63B5B5-A911-4EC4-9711-346C5001A40B}" type="presOf" srcId="{639BEE54-A23F-4065-A7DA-0F161BC4143F}" destId="{F1188A17-9893-48D9-9C84-4F7AB04EF40B}" srcOrd="0" destOrd="0" presId="urn:microsoft.com/office/officeart/2005/8/layout/vList5"/>
    <dgm:cxn modelId="{024CDEB7-1B9B-4507-AD85-0280F59DC26E}" srcId="{44E34032-E651-4646-98F9-7E62B5A409E1}" destId="{B0E16E7E-6183-4571-ABAB-48031901CD44}" srcOrd="0" destOrd="0" parTransId="{8521A4F7-77E5-43EB-90E2-AC82AF8050F1}" sibTransId="{CD7CE266-D08B-47E5-9717-ACA3BE6D0D77}"/>
    <dgm:cxn modelId="{D9075CC1-D49F-4376-8D07-DF55890D4822}" srcId="{64E67B87-889C-499C-890F-838A6CB16682}" destId="{1BC9491E-16D2-4555-BF77-1542F4312D75}" srcOrd="5" destOrd="0" parTransId="{C09F09E9-26BB-4EE1-8710-CEC27F1A4A6D}" sibTransId="{ABDDFC83-A711-408F-B7A9-EB29D0B0057C}"/>
    <dgm:cxn modelId="{23B5AAD2-3133-43B5-BD48-DE545E4172E2}" srcId="{A8B05A6F-99B0-42B5-A920-82649EBFCD04}" destId="{42A5D76C-9DCC-4CAE-B765-DF42F19F7760}" srcOrd="0" destOrd="0" parTransId="{F03DAABD-6C8E-4394-80C1-7B8832226105}" sibTransId="{29D8A134-84C8-410D-BA72-271A170FBE20}"/>
    <dgm:cxn modelId="{BEC8D0E1-7695-49A3-B69A-9E1F28194E1B}" type="presOf" srcId="{FC475240-6D72-4B93-AD3E-EBF61371829F}" destId="{88C0D937-BDD0-41CC-87DA-56F37F2C3B54}" srcOrd="0" destOrd="0" presId="urn:microsoft.com/office/officeart/2005/8/layout/vList5"/>
    <dgm:cxn modelId="{0EACC7EC-472E-4D71-A617-2292CA9F8B40}" srcId="{64E67B87-889C-499C-890F-838A6CB16682}" destId="{BFFED1EF-C9D4-4DD4-A7F3-EDCA7E0EDEDB}" srcOrd="2" destOrd="0" parTransId="{9E50DB58-0B66-489D-88C8-634A3732EF86}" sibTransId="{E020D0EF-58A6-412B-8FEB-31D554AEAB48}"/>
    <dgm:cxn modelId="{AF296DED-AD2E-4AC5-88DF-17D868EBBE45}" type="presOf" srcId="{F0E2E7F5-A7D4-4FD1-AF42-E58F386DE0EC}" destId="{6CF9D304-A65C-417B-862F-B2C669F67D95}" srcOrd="0" destOrd="0" presId="urn:microsoft.com/office/officeart/2005/8/layout/vList5"/>
    <dgm:cxn modelId="{4275B9EE-D7D1-41B9-888E-B04D49532952}" srcId="{BFFED1EF-C9D4-4DD4-A7F3-EDCA7E0EDEDB}" destId="{F0E2E7F5-A7D4-4FD1-AF42-E58F386DE0EC}" srcOrd="0" destOrd="0" parTransId="{CBC112BF-CA14-4157-BAF0-D07ACE42C3EF}" sibTransId="{803A1995-8E2E-4C4F-AC10-0A58255135D8}"/>
    <dgm:cxn modelId="{B27520FF-1BA7-4745-A79A-75D3560F4277}" type="presOf" srcId="{A8B05A6F-99B0-42B5-A920-82649EBFCD04}" destId="{30A08215-58E4-4668-A993-6810EAA282DB}" srcOrd="0" destOrd="0" presId="urn:microsoft.com/office/officeart/2005/8/layout/vList5"/>
    <dgm:cxn modelId="{FC58F5FF-0AB0-4BC7-89A7-5EC3992BD20E}" type="presOf" srcId="{64E67B87-889C-499C-890F-838A6CB16682}" destId="{37EC2FDA-ABFE-4805-B557-65E3570CB4A4}" srcOrd="0" destOrd="0" presId="urn:microsoft.com/office/officeart/2005/8/layout/vList5"/>
    <dgm:cxn modelId="{112E7C78-49C8-4831-8F8E-2E638AD23D02}" type="presParOf" srcId="{37EC2FDA-ABFE-4805-B557-65E3570CB4A4}" destId="{B393C748-D44A-460F-9020-D289AD048A49}" srcOrd="0" destOrd="0" presId="urn:microsoft.com/office/officeart/2005/8/layout/vList5"/>
    <dgm:cxn modelId="{4CFCBA3D-8D6E-4EAF-AC65-4B619B4BC7CE}" type="presParOf" srcId="{B393C748-D44A-460F-9020-D289AD048A49}" destId="{47F7B644-CF59-4E6F-9CBA-101D435ED1D3}" srcOrd="0" destOrd="0" presId="urn:microsoft.com/office/officeart/2005/8/layout/vList5"/>
    <dgm:cxn modelId="{A48729FC-2204-43EF-9022-A00AB988C453}" type="presParOf" srcId="{B393C748-D44A-460F-9020-D289AD048A49}" destId="{F1188A17-9893-48D9-9C84-4F7AB04EF40B}" srcOrd="1" destOrd="0" presId="urn:microsoft.com/office/officeart/2005/8/layout/vList5"/>
    <dgm:cxn modelId="{C7D301E5-5585-4626-95DE-545DE297A8C9}" type="presParOf" srcId="{37EC2FDA-ABFE-4805-B557-65E3570CB4A4}" destId="{096D95EC-7A90-462E-BFAD-F4B5CC7FD616}" srcOrd="1" destOrd="0" presId="urn:microsoft.com/office/officeart/2005/8/layout/vList5"/>
    <dgm:cxn modelId="{BD72D445-9470-4C21-94B5-1F9512227CF6}" type="presParOf" srcId="{37EC2FDA-ABFE-4805-B557-65E3570CB4A4}" destId="{8BB72514-CD0F-4F42-8770-FA85928A1A60}" srcOrd="2" destOrd="0" presId="urn:microsoft.com/office/officeart/2005/8/layout/vList5"/>
    <dgm:cxn modelId="{A9C27DB4-4E28-4AAF-A66B-3A8DF08F08B5}" type="presParOf" srcId="{8BB72514-CD0F-4F42-8770-FA85928A1A60}" destId="{489311ED-AF67-40D9-81EF-7D04D1AAAE6B}" srcOrd="0" destOrd="0" presId="urn:microsoft.com/office/officeart/2005/8/layout/vList5"/>
    <dgm:cxn modelId="{6F9D7893-0DBC-4038-87F6-D830BC06B8CB}" type="presParOf" srcId="{8BB72514-CD0F-4F42-8770-FA85928A1A60}" destId="{D09CC9FD-6970-40F3-B3B9-137B89B46586}" srcOrd="1" destOrd="0" presId="urn:microsoft.com/office/officeart/2005/8/layout/vList5"/>
    <dgm:cxn modelId="{E93E0D22-9275-43AF-9855-3F8B9F72DCD5}" type="presParOf" srcId="{37EC2FDA-ABFE-4805-B557-65E3570CB4A4}" destId="{2DC266E5-FE34-4671-BA1D-891BF6B3F802}" srcOrd="3" destOrd="0" presId="urn:microsoft.com/office/officeart/2005/8/layout/vList5"/>
    <dgm:cxn modelId="{317D1EE2-B28C-48E0-A1FD-BE5E9F20276F}" type="presParOf" srcId="{37EC2FDA-ABFE-4805-B557-65E3570CB4A4}" destId="{7DC2B2C6-B2DB-4606-990F-652117F477BD}" srcOrd="4" destOrd="0" presId="urn:microsoft.com/office/officeart/2005/8/layout/vList5"/>
    <dgm:cxn modelId="{DAAB5244-1C33-4900-838C-5E0653E92375}" type="presParOf" srcId="{7DC2B2C6-B2DB-4606-990F-652117F477BD}" destId="{0A3F7ABE-3C2D-4033-BD7E-993127A172A1}" srcOrd="0" destOrd="0" presId="urn:microsoft.com/office/officeart/2005/8/layout/vList5"/>
    <dgm:cxn modelId="{4F36155C-3FCB-440D-A1B1-8C5381A54D28}" type="presParOf" srcId="{7DC2B2C6-B2DB-4606-990F-652117F477BD}" destId="{6CF9D304-A65C-417B-862F-B2C669F67D95}" srcOrd="1" destOrd="0" presId="urn:microsoft.com/office/officeart/2005/8/layout/vList5"/>
    <dgm:cxn modelId="{375B707A-361A-44DA-9400-C550BF0EF16E}" type="presParOf" srcId="{37EC2FDA-ABFE-4805-B557-65E3570CB4A4}" destId="{361D02C6-74CE-48F2-B7B6-AA9E4DE2E9FF}" srcOrd="5" destOrd="0" presId="urn:microsoft.com/office/officeart/2005/8/layout/vList5"/>
    <dgm:cxn modelId="{5D6230CA-7444-47D8-93AE-2080783D52CE}" type="presParOf" srcId="{37EC2FDA-ABFE-4805-B557-65E3570CB4A4}" destId="{F42FE0C5-0BD7-478F-9E90-1EF55F8E467D}" srcOrd="6" destOrd="0" presId="urn:microsoft.com/office/officeart/2005/8/layout/vList5"/>
    <dgm:cxn modelId="{484F6F64-879E-40FB-8FCA-153754F48CDE}" type="presParOf" srcId="{F42FE0C5-0BD7-478F-9E90-1EF55F8E467D}" destId="{30A08215-58E4-4668-A993-6810EAA282DB}" srcOrd="0" destOrd="0" presId="urn:microsoft.com/office/officeart/2005/8/layout/vList5"/>
    <dgm:cxn modelId="{6F1C4CA9-1395-48DB-91E8-26BB03DE3BFA}" type="presParOf" srcId="{F42FE0C5-0BD7-478F-9E90-1EF55F8E467D}" destId="{E55435CB-21B8-4B09-8C9C-2DA68E2AB9BC}" srcOrd="1" destOrd="0" presId="urn:microsoft.com/office/officeart/2005/8/layout/vList5"/>
    <dgm:cxn modelId="{17977C7E-E417-44BA-87D9-9AA7FDE89EC9}" type="presParOf" srcId="{37EC2FDA-ABFE-4805-B557-65E3570CB4A4}" destId="{2B68EAFA-DDCB-48C0-B069-17A0D7CCE15E}" srcOrd="7" destOrd="0" presId="urn:microsoft.com/office/officeart/2005/8/layout/vList5"/>
    <dgm:cxn modelId="{5040118F-CE98-4A24-9B1C-A241908BE6A4}" type="presParOf" srcId="{37EC2FDA-ABFE-4805-B557-65E3570CB4A4}" destId="{D106B808-31B3-416C-BF19-268EA6061FF7}" srcOrd="8" destOrd="0" presId="urn:microsoft.com/office/officeart/2005/8/layout/vList5"/>
    <dgm:cxn modelId="{B15FD681-793C-4242-B97E-E6C3774ACA74}" type="presParOf" srcId="{D106B808-31B3-416C-BF19-268EA6061FF7}" destId="{8D358E41-2C87-4B80-82BF-53BF24B87F60}" srcOrd="0" destOrd="0" presId="urn:microsoft.com/office/officeart/2005/8/layout/vList5"/>
    <dgm:cxn modelId="{62E10A1E-6478-4328-84E7-09C89FFF509F}" type="presParOf" srcId="{D106B808-31B3-416C-BF19-268EA6061FF7}" destId="{85339833-7217-4186-ADBE-4A106AC17D5D}" srcOrd="1" destOrd="0" presId="urn:microsoft.com/office/officeart/2005/8/layout/vList5"/>
    <dgm:cxn modelId="{70A38192-2214-4D40-9786-7BA50F951ABC}" type="presParOf" srcId="{37EC2FDA-ABFE-4805-B557-65E3570CB4A4}" destId="{E597EFAD-0E04-4FB5-BCBC-9C3E85A75478}" srcOrd="9" destOrd="0" presId="urn:microsoft.com/office/officeart/2005/8/layout/vList5"/>
    <dgm:cxn modelId="{60523A54-8036-48A8-B82A-4503BC857A08}" type="presParOf" srcId="{37EC2FDA-ABFE-4805-B557-65E3570CB4A4}" destId="{50496564-F738-4165-8D7E-1888E36451F8}" srcOrd="10" destOrd="0" presId="urn:microsoft.com/office/officeart/2005/8/layout/vList5"/>
    <dgm:cxn modelId="{33CD663B-B4C7-41B5-8C23-681C03811DCF}" type="presParOf" srcId="{50496564-F738-4165-8D7E-1888E36451F8}" destId="{6215189E-4E15-4D86-9BB9-14154277B3F4}" srcOrd="0" destOrd="0" presId="urn:microsoft.com/office/officeart/2005/8/layout/vList5"/>
    <dgm:cxn modelId="{D0421671-1215-4C60-A4E9-4913C9E16384}" type="presParOf" srcId="{50496564-F738-4165-8D7E-1888E36451F8}" destId="{88C0D937-BDD0-41CC-87DA-56F37F2C3B54}" srcOrd="1" destOrd="0" presId="urn:microsoft.com/office/officeart/2005/8/layout/vList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6072AEF-0D55-45E5-BAD2-120069ADE2B4}" type="doc">
      <dgm:prSet loTypeId="urn:microsoft.com/office/officeart/2005/8/layout/lProcess2" loCatId="list" qsTypeId="urn:microsoft.com/office/officeart/2005/8/quickstyle/simple1" qsCatId="simple" csTypeId="urn:microsoft.com/office/officeart/2005/8/colors/colorful5" csCatId="colorful" phldr="1"/>
      <dgm:spPr/>
      <dgm:t>
        <a:bodyPr/>
        <a:lstStyle/>
        <a:p>
          <a:endParaRPr lang="en-US"/>
        </a:p>
      </dgm:t>
    </dgm:pt>
    <dgm:pt modelId="{7C4C42BE-3C5A-46A1-9127-8C1AEA67792C}">
      <dgm:prSet phldrT="[Text]"/>
      <dgm:spPr/>
      <dgm:t>
        <a:bodyPr/>
        <a:lstStyle/>
        <a:p>
          <a:r>
            <a:rPr lang="en-US">
              <a:latin typeface="Arial" panose="020B0604020202020204" pitchFamily="34" charset="0"/>
              <a:cs typeface="Arial" panose="020B0604020202020204" pitchFamily="34" charset="0"/>
            </a:rPr>
            <a:t>Similarities</a:t>
          </a:r>
        </a:p>
      </dgm:t>
    </dgm:pt>
    <dgm:pt modelId="{7211C478-2B49-4420-B3A2-9457E773D111}" type="parTrans" cxnId="{FEFF82EA-EF88-4183-9C63-D2DD7A6B558D}">
      <dgm:prSet/>
      <dgm:spPr/>
      <dgm:t>
        <a:bodyPr/>
        <a:lstStyle/>
        <a:p>
          <a:endParaRPr lang="en-US"/>
        </a:p>
      </dgm:t>
    </dgm:pt>
    <dgm:pt modelId="{4AE40051-30D2-42C1-A1A0-F9EAA2B9371A}" type="sibTrans" cxnId="{FEFF82EA-EF88-4183-9C63-D2DD7A6B558D}">
      <dgm:prSet/>
      <dgm:spPr/>
      <dgm:t>
        <a:bodyPr/>
        <a:lstStyle/>
        <a:p>
          <a:endParaRPr lang="en-US"/>
        </a:p>
      </dgm:t>
    </dgm:pt>
    <dgm:pt modelId="{7E363AEF-FEEA-489C-A9DC-66E7FCD5C707}">
      <dgm:prSet phldrT="[Text]" custT="1"/>
      <dgm:spPr/>
      <dgm:t>
        <a:bodyPr/>
        <a:lstStyle/>
        <a:p>
          <a:pPr>
            <a:buNone/>
          </a:pPr>
          <a:r>
            <a:rPr lang="en-GB" sz="800">
              <a:solidFill>
                <a:sysClr val="windowText" lastClr="000000"/>
              </a:solidFill>
              <a:latin typeface="Arial" panose="020B0604020202020204" pitchFamily="34" charset="0"/>
              <a:cs typeface="Arial" panose="020B0604020202020204" pitchFamily="34" charset="0"/>
            </a:rPr>
            <a:t>the primary F&amp;B service skill requirement in both the placement hotels is the same. </a:t>
          </a:r>
          <a:endParaRPr lang="en-US" sz="800">
            <a:solidFill>
              <a:sysClr val="windowText" lastClr="000000"/>
            </a:solidFill>
            <a:latin typeface="Arial" panose="020B0604020202020204" pitchFamily="34" charset="0"/>
            <a:cs typeface="Arial" panose="020B0604020202020204" pitchFamily="34" charset="0"/>
          </a:endParaRPr>
        </a:p>
      </dgm:t>
    </dgm:pt>
    <dgm:pt modelId="{7177E6B8-1192-4CA1-9051-08018FE9C0DA}" type="parTrans" cxnId="{2DDED223-1B3A-408C-AD42-CC4D7D17306D}">
      <dgm:prSet/>
      <dgm:spPr/>
      <dgm:t>
        <a:bodyPr/>
        <a:lstStyle/>
        <a:p>
          <a:endParaRPr lang="en-US"/>
        </a:p>
      </dgm:t>
    </dgm:pt>
    <dgm:pt modelId="{DA1E8ED5-92F5-497D-8ADE-F2EFCC62230B}" type="sibTrans" cxnId="{2DDED223-1B3A-408C-AD42-CC4D7D17306D}">
      <dgm:prSet/>
      <dgm:spPr/>
      <dgm:t>
        <a:bodyPr/>
        <a:lstStyle/>
        <a:p>
          <a:endParaRPr lang="en-US"/>
        </a:p>
      </dgm:t>
    </dgm:pt>
    <dgm:pt modelId="{767B735E-D1A4-4931-AEB5-80E3BFE635ED}">
      <dgm:prSet phldrT="[Text]" custT="1"/>
      <dgm:spPr/>
      <dgm:t>
        <a:bodyPr/>
        <a:lstStyle/>
        <a:p>
          <a:r>
            <a:rPr lang="en-GB" sz="800">
              <a:solidFill>
                <a:sysClr val="windowText" lastClr="000000"/>
              </a:solidFill>
              <a:latin typeface="Arial" panose="020B0604020202020204" pitchFamily="34" charset="0"/>
              <a:cs typeface="Arial" panose="020B0604020202020204" pitchFamily="34" charset="0"/>
            </a:rPr>
            <a:t>I am expected to develop both operational as well as interpersonal skills and capabilities to provide a positive outlook of the customers towards the organisation.</a:t>
          </a:r>
          <a:endParaRPr lang="en-US" sz="800">
            <a:solidFill>
              <a:sysClr val="windowText" lastClr="000000"/>
            </a:solidFill>
            <a:latin typeface="Arial" panose="020B0604020202020204" pitchFamily="34" charset="0"/>
            <a:cs typeface="Arial" panose="020B0604020202020204" pitchFamily="34" charset="0"/>
          </a:endParaRPr>
        </a:p>
      </dgm:t>
    </dgm:pt>
    <dgm:pt modelId="{65C05B6D-2633-4BDE-85AF-AAA18F95EA78}" type="parTrans" cxnId="{3E1EF49F-6ED5-4B71-9D6F-D50D0FE8741F}">
      <dgm:prSet/>
      <dgm:spPr/>
      <dgm:t>
        <a:bodyPr/>
        <a:lstStyle/>
        <a:p>
          <a:endParaRPr lang="en-US"/>
        </a:p>
      </dgm:t>
    </dgm:pt>
    <dgm:pt modelId="{10D56654-61CA-412C-B798-34506C04BB3D}" type="sibTrans" cxnId="{3E1EF49F-6ED5-4B71-9D6F-D50D0FE8741F}">
      <dgm:prSet/>
      <dgm:spPr/>
      <dgm:t>
        <a:bodyPr/>
        <a:lstStyle/>
        <a:p>
          <a:endParaRPr lang="en-US"/>
        </a:p>
      </dgm:t>
    </dgm:pt>
    <dgm:pt modelId="{FC1B3143-5E7B-4714-8453-2BCF4B9E7003}">
      <dgm:prSet phldrT="[Text]"/>
      <dgm:spPr/>
      <dgm:t>
        <a:bodyPr/>
        <a:lstStyle/>
        <a:p>
          <a:r>
            <a:rPr lang="en-US">
              <a:latin typeface="Arial" panose="020B0604020202020204" pitchFamily="34" charset="0"/>
              <a:cs typeface="Arial" panose="020B0604020202020204" pitchFamily="34" charset="0"/>
            </a:rPr>
            <a:t>Differences</a:t>
          </a:r>
        </a:p>
      </dgm:t>
    </dgm:pt>
    <dgm:pt modelId="{9E90A286-40F1-4F04-958F-18F7B7D0B72C}" type="parTrans" cxnId="{3E911940-D08B-4107-B828-EF2CBCCC366B}">
      <dgm:prSet/>
      <dgm:spPr/>
      <dgm:t>
        <a:bodyPr/>
        <a:lstStyle/>
        <a:p>
          <a:endParaRPr lang="en-US"/>
        </a:p>
      </dgm:t>
    </dgm:pt>
    <dgm:pt modelId="{D5B3FC8A-00E5-4B9B-B007-43D6B66AF3A2}" type="sibTrans" cxnId="{3E911940-D08B-4107-B828-EF2CBCCC366B}">
      <dgm:prSet/>
      <dgm:spPr/>
      <dgm:t>
        <a:bodyPr/>
        <a:lstStyle/>
        <a:p>
          <a:endParaRPr lang="en-US"/>
        </a:p>
      </dgm:t>
    </dgm:pt>
    <dgm:pt modelId="{7B4BC95D-D75F-45B4-8386-64996A7EB876}">
      <dgm:prSet phldrT="[Text]" custT="1"/>
      <dgm:spPr/>
      <dgm:t>
        <a:bodyPr/>
        <a:lstStyle/>
        <a:p>
          <a:pPr>
            <a:buNone/>
          </a:pPr>
          <a:r>
            <a:rPr lang="en-GB" sz="700">
              <a:solidFill>
                <a:sysClr val="windowText" lastClr="000000"/>
              </a:solidFill>
              <a:latin typeface="Arial" panose="020B0604020202020204" pitchFamily="34" charset="0"/>
              <a:cs typeface="Arial" panose="020B0604020202020204" pitchFamily="34" charset="0"/>
            </a:rPr>
            <a:t>I feel that working in Mercure has been a more enriching experience for me because I am directly involved in the decision making practises by working under a senior manager. </a:t>
          </a:r>
          <a:endParaRPr lang="en-US" sz="700">
            <a:solidFill>
              <a:sysClr val="windowText" lastClr="000000"/>
            </a:solidFill>
            <a:latin typeface="Arial" panose="020B0604020202020204" pitchFamily="34" charset="0"/>
            <a:cs typeface="Arial" panose="020B0604020202020204" pitchFamily="34" charset="0"/>
          </a:endParaRPr>
        </a:p>
      </dgm:t>
    </dgm:pt>
    <dgm:pt modelId="{A0FC6A22-1FDD-419E-80AB-DEFBB75ECE8A}" type="parTrans" cxnId="{2CF41EE5-5510-4A3F-8E07-61E479F7512C}">
      <dgm:prSet/>
      <dgm:spPr/>
      <dgm:t>
        <a:bodyPr/>
        <a:lstStyle/>
        <a:p>
          <a:endParaRPr lang="en-US"/>
        </a:p>
      </dgm:t>
    </dgm:pt>
    <dgm:pt modelId="{B6B87027-5423-4128-B876-00000E62E8EE}" type="sibTrans" cxnId="{2CF41EE5-5510-4A3F-8E07-61E479F7512C}">
      <dgm:prSet/>
      <dgm:spPr/>
      <dgm:t>
        <a:bodyPr/>
        <a:lstStyle/>
        <a:p>
          <a:endParaRPr lang="en-US"/>
        </a:p>
      </dgm:t>
    </dgm:pt>
    <dgm:pt modelId="{69C2298B-DA56-42B2-8CD2-565C50BAF4A6}">
      <dgm:prSet phldrT="[Text]" custT="1"/>
      <dgm:spPr/>
      <dgm:t>
        <a:bodyPr/>
        <a:lstStyle/>
        <a:p>
          <a:pPr>
            <a:buNone/>
          </a:pPr>
          <a:r>
            <a:rPr lang="en-GB" sz="700">
              <a:solidFill>
                <a:sysClr val="windowText" lastClr="000000"/>
              </a:solidFill>
              <a:latin typeface="Arial" panose="020B0604020202020204" pitchFamily="34" charset="0"/>
              <a:cs typeface="Arial" panose="020B0604020202020204" pitchFamily="34" charset="0"/>
            </a:rPr>
            <a:t>Hence, I got a chance to Identify my strengths and weaknesses as a team leader. </a:t>
          </a:r>
          <a:endParaRPr lang="en-US" sz="700">
            <a:solidFill>
              <a:sysClr val="windowText" lastClr="000000"/>
            </a:solidFill>
            <a:latin typeface="Arial" panose="020B0604020202020204" pitchFamily="34" charset="0"/>
            <a:cs typeface="Arial" panose="020B0604020202020204" pitchFamily="34" charset="0"/>
          </a:endParaRPr>
        </a:p>
      </dgm:t>
    </dgm:pt>
    <dgm:pt modelId="{10DD3122-F678-48A2-A786-413F1B6CABF1}" type="parTrans" cxnId="{53A7DF77-D28D-4A29-8D21-D1521A5568AB}">
      <dgm:prSet/>
      <dgm:spPr/>
      <dgm:t>
        <a:bodyPr/>
        <a:lstStyle/>
        <a:p>
          <a:endParaRPr lang="en-US"/>
        </a:p>
      </dgm:t>
    </dgm:pt>
    <dgm:pt modelId="{90B764FF-2399-45DB-AB8E-3933995AECD0}" type="sibTrans" cxnId="{53A7DF77-D28D-4A29-8D21-D1521A5568AB}">
      <dgm:prSet/>
      <dgm:spPr/>
      <dgm:t>
        <a:bodyPr/>
        <a:lstStyle/>
        <a:p>
          <a:endParaRPr lang="en-US"/>
        </a:p>
      </dgm:t>
    </dgm:pt>
    <dgm:pt modelId="{B26B933A-2D85-4469-8E3D-F7749A6085BF}">
      <dgm:prSet phldrT="[Text]" custT="1"/>
      <dgm:spPr/>
      <dgm:t>
        <a:bodyPr/>
        <a:lstStyle/>
        <a:p>
          <a:pPr>
            <a:buNone/>
          </a:pPr>
          <a:r>
            <a:rPr lang="en-GB" sz="800">
              <a:solidFill>
                <a:sysClr val="windowText" lastClr="000000"/>
              </a:solidFill>
              <a:latin typeface="Arial" panose="020B0604020202020204" pitchFamily="34" charset="0"/>
              <a:cs typeface="Arial" panose="020B0604020202020204" pitchFamily="34" charset="0"/>
            </a:rPr>
            <a:t>The primary focus of both Marriott and Mercure, for instance, is on customer service and customer satisfaction. </a:t>
          </a:r>
          <a:endParaRPr lang="en-US" sz="800">
            <a:solidFill>
              <a:sysClr val="windowText" lastClr="000000"/>
            </a:solidFill>
            <a:latin typeface="Arial" panose="020B0604020202020204" pitchFamily="34" charset="0"/>
            <a:cs typeface="Arial" panose="020B0604020202020204" pitchFamily="34" charset="0"/>
          </a:endParaRPr>
        </a:p>
      </dgm:t>
    </dgm:pt>
    <dgm:pt modelId="{15A25CF8-A5E8-4688-9FAB-590DB0D7F913}" type="parTrans" cxnId="{92F21CB4-0621-4D1A-AC76-8F23D9744F50}">
      <dgm:prSet/>
      <dgm:spPr/>
      <dgm:t>
        <a:bodyPr/>
        <a:lstStyle/>
        <a:p>
          <a:endParaRPr lang="en-US"/>
        </a:p>
      </dgm:t>
    </dgm:pt>
    <dgm:pt modelId="{12936756-5DB8-48C6-A5AB-80F213E83D24}" type="sibTrans" cxnId="{92F21CB4-0621-4D1A-AC76-8F23D9744F50}">
      <dgm:prSet/>
      <dgm:spPr/>
      <dgm:t>
        <a:bodyPr/>
        <a:lstStyle/>
        <a:p>
          <a:endParaRPr lang="en-US"/>
        </a:p>
      </dgm:t>
    </dgm:pt>
    <dgm:pt modelId="{F103EB32-4FD5-47CA-A25F-5F6001351351}">
      <dgm:prSet phldrT="[Text]" custT="1"/>
      <dgm:spPr/>
      <dgm:t>
        <a:bodyPr/>
        <a:lstStyle/>
        <a:p>
          <a:pPr>
            <a:buNone/>
          </a:pPr>
          <a:r>
            <a:rPr lang="en-GB" sz="800">
              <a:solidFill>
                <a:sysClr val="windowText" lastClr="000000"/>
              </a:solidFill>
              <a:latin typeface="Arial" panose="020B0604020202020204" pitchFamily="34" charset="0"/>
              <a:cs typeface="Arial" panose="020B0604020202020204" pitchFamily="34" charset="0"/>
            </a:rPr>
            <a:t>We are expected to perform similar duties, including greeting the guest, serving the food and beverages and undertaking all other basic duties. </a:t>
          </a:r>
          <a:endParaRPr lang="en-US" sz="800">
            <a:solidFill>
              <a:sysClr val="windowText" lastClr="000000"/>
            </a:solidFill>
            <a:latin typeface="Arial" panose="020B0604020202020204" pitchFamily="34" charset="0"/>
            <a:cs typeface="Arial" panose="020B0604020202020204" pitchFamily="34" charset="0"/>
          </a:endParaRPr>
        </a:p>
      </dgm:t>
    </dgm:pt>
    <dgm:pt modelId="{376265BE-F6E8-4907-830D-220252E1C34F}" type="parTrans" cxnId="{80482C1A-5B5B-44E6-85C1-A8DE574D70E3}">
      <dgm:prSet/>
      <dgm:spPr/>
      <dgm:t>
        <a:bodyPr/>
        <a:lstStyle/>
        <a:p>
          <a:endParaRPr lang="en-US"/>
        </a:p>
      </dgm:t>
    </dgm:pt>
    <dgm:pt modelId="{4A5A3A21-1593-40BD-B7A0-8F5BF7279D39}" type="sibTrans" cxnId="{80482C1A-5B5B-44E6-85C1-A8DE574D70E3}">
      <dgm:prSet/>
      <dgm:spPr/>
      <dgm:t>
        <a:bodyPr/>
        <a:lstStyle/>
        <a:p>
          <a:endParaRPr lang="en-US"/>
        </a:p>
      </dgm:t>
    </dgm:pt>
    <dgm:pt modelId="{490C2311-A92B-4324-A440-B6C301E02183}">
      <dgm:prSet phldrT="[Text]" custT="1"/>
      <dgm:spPr/>
      <dgm:t>
        <a:bodyPr/>
        <a:lstStyle/>
        <a:p>
          <a:pPr>
            <a:buNone/>
          </a:pPr>
          <a:r>
            <a:rPr lang="en-GB" sz="700">
              <a:solidFill>
                <a:sysClr val="windowText" lastClr="000000"/>
              </a:solidFill>
              <a:latin typeface="Arial" panose="020B0604020202020204" pitchFamily="34" charset="0"/>
              <a:cs typeface="Arial" panose="020B0604020202020204" pitchFamily="34" charset="0"/>
            </a:rPr>
            <a:t>I am involved in menu planning, inventory management, and even communication with the staff members. </a:t>
          </a:r>
          <a:endParaRPr lang="en-US" sz="700">
            <a:solidFill>
              <a:sysClr val="windowText" lastClr="000000"/>
            </a:solidFill>
            <a:latin typeface="Arial" panose="020B0604020202020204" pitchFamily="34" charset="0"/>
            <a:cs typeface="Arial" panose="020B0604020202020204" pitchFamily="34" charset="0"/>
          </a:endParaRPr>
        </a:p>
      </dgm:t>
    </dgm:pt>
    <dgm:pt modelId="{48424970-BA40-41C0-90C7-857893720179}" type="parTrans" cxnId="{750ABF25-54BC-41FF-8BE3-1D7004CA8148}">
      <dgm:prSet/>
      <dgm:spPr/>
      <dgm:t>
        <a:bodyPr/>
        <a:lstStyle/>
        <a:p>
          <a:endParaRPr lang="en-US"/>
        </a:p>
      </dgm:t>
    </dgm:pt>
    <dgm:pt modelId="{472558C2-8D0A-4A25-91E0-CEC39625B357}" type="sibTrans" cxnId="{750ABF25-54BC-41FF-8BE3-1D7004CA8148}">
      <dgm:prSet/>
      <dgm:spPr/>
      <dgm:t>
        <a:bodyPr/>
        <a:lstStyle/>
        <a:p>
          <a:endParaRPr lang="en-US"/>
        </a:p>
      </dgm:t>
    </dgm:pt>
    <dgm:pt modelId="{690B0758-0A8F-42B4-A020-60CC7E93803C}" type="pres">
      <dgm:prSet presAssocID="{86072AEF-0D55-45E5-BAD2-120069ADE2B4}" presName="theList" presStyleCnt="0">
        <dgm:presLayoutVars>
          <dgm:dir/>
          <dgm:animLvl val="lvl"/>
          <dgm:resizeHandles val="exact"/>
        </dgm:presLayoutVars>
      </dgm:prSet>
      <dgm:spPr/>
    </dgm:pt>
    <dgm:pt modelId="{9C0EE419-EFE8-4901-B086-9D310D80B7FF}" type="pres">
      <dgm:prSet presAssocID="{7C4C42BE-3C5A-46A1-9127-8C1AEA67792C}" presName="compNode" presStyleCnt="0"/>
      <dgm:spPr/>
    </dgm:pt>
    <dgm:pt modelId="{FE3C4C73-3B37-4DE0-8FE5-B86D17802A94}" type="pres">
      <dgm:prSet presAssocID="{7C4C42BE-3C5A-46A1-9127-8C1AEA67792C}" presName="aNode" presStyleLbl="bgShp" presStyleIdx="0" presStyleCnt="2"/>
      <dgm:spPr/>
    </dgm:pt>
    <dgm:pt modelId="{AFE3FAA5-BF31-45CC-9F2A-4F5D1A394D82}" type="pres">
      <dgm:prSet presAssocID="{7C4C42BE-3C5A-46A1-9127-8C1AEA67792C}" presName="textNode" presStyleLbl="bgShp" presStyleIdx="0" presStyleCnt="2"/>
      <dgm:spPr/>
    </dgm:pt>
    <dgm:pt modelId="{CE29C88B-5692-491A-B930-295887CA8812}" type="pres">
      <dgm:prSet presAssocID="{7C4C42BE-3C5A-46A1-9127-8C1AEA67792C}" presName="compChildNode" presStyleCnt="0"/>
      <dgm:spPr/>
    </dgm:pt>
    <dgm:pt modelId="{214683A2-6F3F-4061-9091-70386D4417E1}" type="pres">
      <dgm:prSet presAssocID="{7C4C42BE-3C5A-46A1-9127-8C1AEA67792C}" presName="theInnerList" presStyleCnt="0"/>
      <dgm:spPr/>
    </dgm:pt>
    <dgm:pt modelId="{59C77CA2-2955-4557-B485-50DC9E68EBF1}" type="pres">
      <dgm:prSet presAssocID="{7E363AEF-FEEA-489C-A9DC-66E7FCD5C707}" presName="childNode" presStyleLbl="node1" presStyleIdx="0" presStyleCnt="7">
        <dgm:presLayoutVars>
          <dgm:bulletEnabled val="1"/>
        </dgm:presLayoutVars>
      </dgm:prSet>
      <dgm:spPr/>
    </dgm:pt>
    <dgm:pt modelId="{BD6B4338-8695-4D34-9FE3-1174F3E55B0C}" type="pres">
      <dgm:prSet presAssocID="{7E363AEF-FEEA-489C-A9DC-66E7FCD5C707}" presName="aSpace2" presStyleCnt="0"/>
      <dgm:spPr/>
    </dgm:pt>
    <dgm:pt modelId="{C9B2B726-A22A-45D3-860E-0A10D654A99B}" type="pres">
      <dgm:prSet presAssocID="{F103EB32-4FD5-47CA-A25F-5F6001351351}" presName="childNode" presStyleLbl="node1" presStyleIdx="1" presStyleCnt="7">
        <dgm:presLayoutVars>
          <dgm:bulletEnabled val="1"/>
        </dgm:presLayoutVars>
      </dgm:prSet>
      <dgm:spPr/>
    </dgm:pt>
    <dgm:pt modelId="{BFCECFA6-D21D-4DEA-8FA9-457F247C0B65}" type="pres">
      <dgm:prSet presAssocID="{F103EB32-4FD5-47CA-A25F-5F6001351351}" presName="aSpace2" presStyleCnt="0"/>
      <dgm:spPr/>
    </dgm:pt>
    <dgm:pt modelId="{6EE7D25B-F6B4-44D9-91A1-1A7E7F45C23C}" type="pres">
      <dgm:prSet presAssocID="{B26B933A-2D85-4469-8E3D-F7749A6085BF}" presName="childNode" presStyleLbl="node1" presStyleIdx="2" presStyleCnt="7">
        <dgm:presLayoutVars>
          <dgm:bulletEnabled val="1"/>
        </dgm:presLayoutVars>
      </dgm:prSet>
      <dgm:spPr/>
    </dgm:pt>
    <dgm:pt modelId="{7370CADC-B201-40C3-9177-0958A03D50CF}" type="pres">
      <dgm:prSet presAssocID="{B26B933A-2D85-4469-8E3D-F7749A6085BF}" presName="aSpace2" presStyleCnt="0"/>
      <dgm:spPr/>
    </dgm:pt>
    <dgm:pt modelId="{1EE722C6-0DD6-413F-802A-D8EBD790F2B8}" type="pres">
      <dgm:prSet presAssocID="{767B735E-D1A4-4931-AEB5-80E3BFE635ED}" presName="childNode" presStyleLbl="node1" presStyleIdx="3" presStyleCnt="7">
        <dgm:presLayoutVars>
          <dgm:bulletEnabled val="1"/>
        </dgm:presLayoutVars>
      </dgm:prSet>
      <dgm:spPr/>
    </dgm:pt>
    <dgm:pt modelId="{58A3872A-4B6B-4A18-8D0C-78470E2E1AA9}" type="pres">
      <dgm:prSet presAssocID="{7C4C42BE-3C5A-46A1-9127-8C1AEA67792C}" presName="aSpace" presStyleCnt="0"/>
      <dgm:spPr/>
    </dgm:pt>
    <dgm:pt modelId="{D7DE54B2-71B8-4F5E-8F37-41805FD5ADC0}" type="pres">
      <dgm:prSet presAssocID="{FC1B3143-5E7B-4714-8453-2BCF4B9E7003}" presName="compNode" presStyleCnt="0"/>
      <dgm:spPr/>
    </dgm:pt>
    <dgm:pt modelId="{BD657D5B-BF22-4655-9ED3-BCAE686E3D27}" type="pres">
      <dgm:prSet presAssocID="{FC1B3143-5E7B-4714-8453-2BCF4B9E7003}" presName="aNode" presStyleLbl="bgShp" presStyleIdx="1" presStyleCnt="2"/>
      <dgm:spPr/>
    </dgm:pt>
    <dgm:pt modelId="{B041EAC5-E556-434E-98AE-CB90AAE90FCA}" type="pres">
      <dgm:prSet presAssocID="{FC1B3143-5E7B-4714-8453-2BCF4B9E7003}" presName="textNode" presStyleLbl="bgShp" presStyleIdx="1" presStyleCnt="2"/>
      <dgm:spPr/>
    </dgm:pt>
    <dgm:pt modelId="{15BFA7F3-C461-4A1A-8363-15DE9E982496}" type="pres">
      <dgm:prSet presAssocID="{FC1B3143-5E7B-4714-8453-2BCF4B9E7003}" presName="compChildNode" presStyleCnt="0"/>
      <dgm:spPr/>
    </dgm:pt>
    <dgm:pt modelId="{BFE611A5-479C-47EF-A6DA-4667A0CEFDD5}" type="pres">
      <dgm:prSet presAssocID="{FC1B3143-5E7B-4714-8453-2BCF4B9E7003}" presName="theInnerList" presStyleCnt="0"/>
      <dgm:spPr/>
    </dgm:pt>
    <dgm:pt modelId="{6B4A1B75-395C-40E2-B713-9365CB6229FB}" type="pres">
      <dgm:prSet presAssocID="{7B4BC95D-D75F-45B4-8386-64996A7EB876}" presName="childNode" presStyleLbl="node1" presStyleIdx="4" presStyleCnt="7">
        <dgm:presLayoutVars>
          <dgm:bulletEnabled val="1"/>
        </dgm:presLayoutVars>
      </dgm:prSet>
      <dgm:spPr/>
    </dgm:pt>
    <dgm:pt modelId="{0A40FB6C-373A-4D93-9BAA-78D3A1EAEE3D}" type="pres">
      <dgm:prSet presAssocID="{7B4BC95D-D75F-45B4-8386-64996A7EB876}" presName="aSpace2" presStyleCnt="0"/>
      <dgm:spPr/>
    </dgm:pt>
    <dgm:pt modelId="{C77AE045-7C84-4322-BE17-7DD27047F4CB}" type="pres">
      <dgm:prSet presAssocID="{490C2311-A92B-4324-A440-B6C301E02183}" presName="childNode" presStyleLbl="node1" presStyleIdx="5" presStyleCnt="7">
        <dgm:presLayoutVars>
          <dgm:bulletEnabled val="1"/>
        </dgm:presLayoutVars>
      </dgm:prSet>
      <dgm:spPr/>
    </dgm:pt>
    <dgm:pt modelId="{8659826B-77E4-4D75-802F-8FF6E3542E90}" type="pres">
      <dgm:prSet presAssocID="{490C2311-A92B-4324-A440-B6C301E02183}" presName="aSpace2" presStyleCnt="0"/>
      <dgm:spPr/>
    </dgm:pt>
    <dgm:pt modelId="{0FDB71C5-A4C4-4B43-AC5D-9BC4BDFC1DA9}" type="pres">
      <dgm:prSet presAssocID="{69C2298B-DA56-42B2-8CD2-565C50BAF4A6}" presName="childNode" presStyleLbl="node1" presStyleIdx="6" presStyleCnt="7">
        <dgm:presLayoutVars>
          <dgm:bulletEnabled val="1"/>
        </dgm:presLayoutVars>
      </dgm:prSet>
      <dgm:spPr/>
    </dgm:pt>
  </dgm:ptLst>
  <dgm:cxnLst>
    <dgm:cxn modelId="{64FD5D08-5D8F-4ACF-A4BD-615673D0DCE9}" type="presOf" srcId="{7C4C42BE-3C5A-46A1-9127-8C1AEA67792C}" destId="{AFE3FAA5-BF31-45CC-9F2A-4F5D1A394D82}" srcOrd="1" destOrd="0" presId="urn:microsoft.com/office/officeart/2005/8/layout/lProcess2"/>
    <dgm:cxn modelId="{80482C1A-5B5B-44E6-85C1-A8DE574D70E3}" srcId="{7C4C42BE-3C5A-46A1-9127-8C1AEA67792C}" destId="{F103EB32-4FD5-47CA-A25F-5F6001351351}" srcOrd="1" destOrd="0" parTransId="{376265BE-F6E8-4907-830D-220252E1C34F}" sibTransId="{4A5A3A21-1593-40BD-B7A0-8F5BF7279D39}"/>
    <dgm:cxn modelId="{2DDED223-1B3A-408C-AD42-CC4D7D17306D}" srcId="{7C4C42BE-3C5A-46A1-9127-8C1AEA67792C}" destId="{7E363AEF-FEEA-489C-A9DC-66E7FCD5C707}" srcOrd="0" destOrd="0" parTransId="{7177E6B8-1192-4CA1-9051-08018FE9C0DA}" sibTransId="{DA1E8ED5-92F5-497D-8ADE-F2EFCC62230B}"/>
    <dgm:cxn modelId="{180E3325-872A-4722-8866-DD4F35D412D0}" type="presOf" srcId="{7E363AEF-FEEA-489C-A9DC-66E7FCD5C707}" destId="{59C77CA2-2955-4557-B485-50DC9E68EBF1}" srcOrd="0" destOrd="0" presId="urn:microsoft.com/office/officeart/2005/8/layout/lProcess2"/>
    <dgm:cxn modelId="{750ABF25-54BC-41FF-8BE3-1D7004CA8148}" srcId="{FC1B3143-5E7B-4714-8453-2BCF4B9E7003}" destId="{490C2311-A92B-4324-A440-B6C301E02183}" srcOrd="1" destOrd="0" parTransId="{48424970-BA40-41C0-90C7-857893720179}" sibTransId="{472558C2-8D0A-4A25-91E0-CEC39625B357}"/>
    <dgm:cxn modelId="{BCAD1F2F-318C-4244-9903-4D9F147AE73D}" type="presOf" srcId="{B26B933A-2D85-4469-8E3D-F7749A6085BF}" destId="{6EE7D25B-F6B4-44D9-91A1-1A7E7F45C23C}" srcOrd="0" destOrd="0" presId="urn:microsoft.com/office/officeart/2005/8/layout/lProcess2"/>
    <dgm:cxn modelId="{C2414737-2A53-4978-9F25-53B4CF55F418}" type="presOf" srcId="{490C2311-A92B-4324-A440-B6C301E02183}" destId="{C77AE045-7C84-4322-BE17-7DD27047F4CB}" srcOrd="0" destOrd="0" presId="urn:microsoft.com/office/officeart/2005/8/layout/lProcess2"/>
    <dgm:cxn modelId="{3E911940-D08B-4107-B828-EF2CBCCC366B}" srcId="{86072AEF-0D55-45E5-BAD2-120069ADE2B4}" destId="{FC1B3143-5E7B-4714-8453-2BCF4B9E7003}" srcOrd="1" destOrd="0" parTransId="{9E90A286-40F1-4F04-958F-18F7B7D0B72C}" sibTransId="{D5B3FC8A-00E5-4B9B-B007-43D6B66AF3A2}"/>
    <dgm:cxn modelId="{D2D4C35F-6741-4115-89B8-1E17FD4CD5F3}" type="presOf" srcId="{767B735E-D1A4-4931-AEB5-80E3BFE635ED}" destId="{1EE722C6-0DD6-413F-802A-D8EBD790F2B8}" srcOrd="0" destOrd="0" presId="urn:microsoft.com/office/officeart/2005/8/layout/lProcess2"/>
    <dgm:cxn modelId="{EB292A62-E229-4142-9EAC-2FDCF055BBB8}" type="presOf" srcId="{86072AEF-0D55-45E5-BAD2-120069ADE2B4}" destId="{690B0758-0A8F-42B4-A020-60CC7E93803C}" srcOrd="0" destOrd="0" presId="urn:microsoft.com/office/officeart/2005/8/layout/lProcess2"/>
    <dgm:cxn modelId="{BBCE284D-58F5-4ABD-B2CA-16D42CE51BDE}" type="presOf" srcId="{F103EB32-4FD5-47CA-A25F-5F6001351351}" destId="{C9B2B726-A22A-45D3-860E-0A10D654A99B}" srcOrd="0" destOrd="0" presId="urn:microsoft.com/office/officeart/2005/8/layout/lProcess2"/>
    <dgm:cxn modelId="{53A7DF77-D28D-4A29-8D21-D1521A5568AB}" srcId="{FC1B3143-5E7B-4714-8453-2BCF4B9E7003}" destId="{69C2298B-DA56-42B2-8CD2-565C50BAF4A6}" srcOrd="2" destOrd="0" parTransId="{10DD3122-F678-48A2-A786-413F1B6CABF1}" sibTransId="{90B764FF-2399-45DB-AB8E-3933995AECD0}"/>
    <dgm:cxn modelId="{3E1EF49F-6ED5-4B71-9D6F-D50D0FE8741F}" srcId="{7C4C42BE-3C5A-46A1-9127-8C1AEA67792C}" destId="{767B735E-D1A4-4931-AEB5-80E3BFE635ED}" srcOrd="3" destOrd="0" parTransId="{65C05B6D-2633-4BDE-85AF-AAA18F95EA78}" sibTransId="{10D56654-61CA-412C-B798-34506C04BB3D}"/>
    <dgm:cxn modelId="{D84FBDA1-D093-4AB9-9EDA-2124362B41BB}" type="presOf" srcId="{7C4C42BE-3C5A-46A1-9127-8C1AEA67792C}" destId="{FE3C4C73-3B37-4DE0-8FE5-B86D17802A94}" srcOrd="0" destOrd="0" presId="urn:microsoft.com/office/officeart/2005/8/layout/lProcess2"/>
    <dgm:cxn modelId="{692660A2-1672-4E14-BFB0-E4BE51EF32F3}" type="presOf" srcId="{7B4BC95D-D75F-45B4-8386-64996A7EB876}" destId="{6B4A1B75-395C-40E2-B713-9365CB6229FB}" srcOrd="0" destOrd="0" presId="urn:microsoft.com/office/officeart/2005/8/layout/lProcess2"/>
    <dgm:cxn modelId="{B5D497AF-8EE7-4556-93D4-A073EB15681F}" type="presOf" srcId="{FC1B3143-5E7B-4714-8453-2BCF4B9E7003}" destId="{BD657D5B-BF22-4655-9ED3-BCAE686E3D27}" srcOrd="0" destOrd="0" presId="urn:microsoft.com/office/officeart/2005/8/layout/lProcess2"/>
    <dgm:cxn modelId="{92F21CB4-0621-4D1A-AC76-8F23D9744F50}" srcId="{7C4C42BE-3C5A-46A1-9127-8C1AEA67792C}" destId="{B26B933A-2D85-4469-8E3D-F7749A6085BF}" srcOrd="2" destOrd="0" parTransId="{15A25CF8-A5E8-4688-9FAB-590DB0D7F913}" sibTransId="{12936756-5DB8-48C6-A5AB-80F213E83D24}"/>
    <dgm:cxn modelId="{FB989FCD-7555-446C-8445-9925E48130A1}" type="presOf" srcId="{69C2298B-DA56-42B2-8CD2-565C50BAF4A6}" destId="{0FDB71C5-A4C4-4B43-AC5D-9BC4BDFC1DA9}" srcOrd="0" destOrd="0" presId="urn:microsoft.com/office/officeart/2005/8/layout/lProcess2"/>
    <dgm:cxn modelId="{5954E4D2-6740-48CD-BFDC-C2AE6682EF0F}" type="presOf" srcId="{FC1B3143-5E7B-4714-8453-2BCF4B9E7003}" destId="{B041EAC5-E556-434E-98AE-CB90AAE90FCA}" srcOrd="1" destOrd="0" presId="urn:microsoft.com/office/officeart/2005/8/layout/lProcess2"/>
    <dgm:cxn modelId="{2CF41EE5-5510-4A3F-8E07-61E479F7512C}" srcId="{FC1B3143-5E7B-4714-8453-2BCF4B9E7003}" destId="{7B4BC95D-D75F-45B4-8386-64996A7EB876}" srcOrd="0" destOrd="0" parTransId="{A0FC6A22-1FDD-419E-80AB-DEFBB75ECE8A}" sibTransId="{B6B87027-5423-4128-B876-00000E62E8EE}"/>
    <dgm:cxn modelId="{FEFF82EA-EF88-4183-9C63-D2DD7A6B558D}" srcId="{86072AEF-0D55-45E5-BAD2-120069ADE2B4}" destId="{7C4C42BE-3C5A-46A1-9127-8C1AEA67792C}" srcOrd="0" destOrd="0" parTransId="{7211C478-2B49-4420-B3A2-9457E773D111}" sibTransId="{4AE40051-30D2-42C1-A1A0-F9EAA2B9371A}"/>
    <dgm:cxn modelId="{A3942C7D-23C2-45D4-9D41-3A4C542E5BCA}" type="presParOf" srcId="{690B0758-0A8F-42B4-A020-60CC7E93803C}" destId="{9C0EE419-EFE8-4901-B086-9D310D80B7FF}" srcOrd="0" destOrd="0" presId="urn:microsoft.com/office/officeart/2005/8/layout/lProcess2"/>
    <dgm:cxn modelId="{5CABAAC5-BDA1-4AA4-9B80-1A7654395707}" type="presParOf" srcId="{9C0EE419-EFE8-4901-B086-9D310D80B7FF}" destId="{FE3C4C73-3B37-4DE0-8FE5-B86D17802A94}" srcOrd="0" destOrd="0" presId="urn:microsoft.com/office/officeart/2005/8/layout/lProcess2"/>
    <dgm:cxn modelId="{BF1809FD-93EE-4CB4-909C-912ADD342FA7}" type="presParOf" srcId="{9C0EE419-EFE8-4901-B086-9D310D80B7FF}" destId="{AFE3FAA5-BF31-45CC-9F2A-4F5D1A394D82}" srcOrd="1" destOrd="0" presId="urn:microsoft.com/office/officeart/2005/8/layout/lProcess2"/>
    <dgm:cxn modelId="{9AF43577-9699-44E7-AA42-5F9DD9574116}" type="presParOf" srcId="{9C0EE419-EFE8-4901-B086-9D310D80B7FF}" destId="{CE29C88B-5692-491A-B930-295887CA8812}" srcOrd="2" destOrd="0" presId="urn:microsoft.com/office/officeart/2005/8/layout/lProcess2"/>
    <dgm:cxn modelId="{0D94AC44-55A2-422D-8D06-1938C6FEA60F}" type="presParOf" srcId="{CE29C88B-5692-491A-B930-295887CA8812}" destId="{214683A2-6F3F-4061-9091-70386D4417E1}" srcOrd="0" destOrd="0" presId="urn:microsoft.com/office/officeart/2005/8/layout/lProcess2"/>
    <dgm:cxn modelId="{6DFCA6D6-AA9E-4F11-8B69-5E99EE1A9C57}" type="presParOf" srcId="{214683A2-6F3F-4061-9091-70386D4417E1}" destId="{59C77CA2-2955-4557-B485-50DC9E68EBF1}" srcOrd="0" destOrd="0" presId="urn:microsoft.com/office/officeart/2005/8/layout/lProcess2"/>
    <dgm:cxn modelId="{D975FFAD-FC89-4891-96E9-ACDE6CEDAB97}" type="presParOf" srcId="{214683A2-6F3F-4061-9091-70386D4417E1}" destId="{BD6B4338-8695-4D34-9FE3-1174F3E55B0C}" srcOrd="1" destOrd="0" presId="urn:microsoft.com/office/officeart/2005/8/layout/lProcess2"/>
    <dgm:cxn modelId="{DF5C558D-C554-48BC-9015-DB276760C916}" type="presParOf" srcId="{214683A2-6F3F-4061-9091-70386D4417E1}" destId="{C9B2B726-A22A-45D3-860E-0A10D654A99B}" srcOrd="2" destOrd="0" presId="urn:microsoft.com/office/officeart/2005/8/layout/lProcess2"/>
    <dgm:cxn modelId="{ABA60A5B-57A8-4B65-BDFF-A5C35F373BC4}" type="presParOf" srcId="{214683A2-6F3F-4061-9091-70386D4417E1}" destId="{BFCECFA6-D21D-4DEA-8FA9-457F247C0B65}" srcOrd="3" destOrd="0" presId="urn:microsoft.com/office/officeart/2005/8/layout/lProcess2"/>
    <dgm:cxn modelId="{BCA6742D-A938-4E38-B66F-B501FB917ABE}" type="presParOf" srcId="{214683A2-6F3F-4061-9091-70386D4417E1}" destId="{6EE7D25B-F6B4-44D9-91A1-1A7E7F45C23C}" srcOrd="4" destOrd="0" presId="urn:microsoft.com/office/officeart/2005/8/layout/lProcess2"/>
    <dgm:cxn modelId="{FC9B950F-6A15-4EF3-80BC-E4F54A83F861}" type="presParOf" srcId="{214683A2-6F3F-4061-9091-70386D4417E1}" destId="{7370CADC-B201-40C3-9177-0958A03D50CF}" srcOrd="5" destOrd="0" presId="urn:microsoft.com/office/officeart/2005/8/layout/lProcess2"/>
    <dgm:cxn modelId="{1189A7C9-C80A-4A40-B373-D9DB33A1127D}" type="presParOf" srcId="{214683A2-6F3F-4061-9091-70386D4417E1}" destId="{1EE722C6-0DD6-413F-802A-D8EBD790F2B8}" srcOrd="6" destOrd="0" presId="urn:microsoft.com/office/officeart/2005/8/layout/lProcess2"/>
    <dgm:cxn modelId="{AC1A483D-1A8A-4AF6-AF05-6993CF8A061D}" type="presParOf" srcId="{690B0758-0A8F-42B4-A020-60CC7E93803C}" destId="{58A3872A-4B6B-4A18-8D0C-78470E2E1AA9}" srcOrd="1" destOrd="0" presId="urn:microsoft.com/office/officeart/2005/8/layout/lProcess2"/>
    <dgm:cxn modelId="{BECCE8C3-166A-44C1-B66B-BB82574376AD}" type="presParOf" srcId="{690B0758-0A8F-42B4-A020-60CC7E93803C}" destId="{D7DE54B2-71B8-4F5E-8F37-41805FD5ADC0}" srcOrd="2" destOrd="0" presId="urn:microsoft.com/office/officeart/2005/8/layout/lProcess2"/>
    <dgm:cxn modelId="{E2C7EDA9-36FF-4FE5-B3FF-C486085D506C}" type="presParOf" srcId="{D7DE54B2-71B8-4F5E-8F37-41805FD5ADC0}" destId="{BD657D5B-BF22-4655-9ED3-BCAE686E3D27}" srcOrd="0" destOrd="0" presId="urn:microsoft.com/office/officeart/2005/8/layout/lProcess2"/>
    <dgm:cxn modelId="{684B22E0-D92F-43B8-BB45-6442F476FA88}" type="presParOf" srcId="{D7DE54B2-71B8-4F5E-8F37-41805FD5ADC0}" destId="{B041EAC5-E556-434E-98AE-CB90AAE90FCA}" srcOrd="1" destOrd="0" presId="urn:microsoft.com/office/officeart/2005/8/layout/lProcess2"/>
    <dgm:cxn modelId="{B8716F74-BB8A-47C8-9191-4FFD5B501533}" type="presParOf" srcId="{D7DE54B2-71B8-4F5E-8F37-41805FD5ADC0}" destId="{15BFA7F3-C461-4A1A-8363-15DE9E982496}" srcOrd="2" destOrd="0" presId="urn:microsoft.com/office/officeart/2005/8/layout/lProcess2"/>
    <dgm:cxn modelId="{8E6FA1CF-7C64-4169-B7D8-350710A0E471}" type="presParOf" srcId="{15BFA7F3-C461-4A1A-8363-15DE9E982496}" destId="{BFE611A5-479C-47EF-A6DA-4667A0CEFDD5}" srcOrd="0" destOrd="0" presId="urn:microsoft.com/office/officeart/2005/8/layout/lProcess2"/>
    <dgm:cxn modelId="{E60A3D56-07A8-4BC6-BD3D-8BC0994A2AA2}" type="presParOf" srcId="{BFE611A5-479C-47EF-A6DA-4667A0CEFDD5}" destId="{6B4A1B75-395C-40E2-B713-9365CB6229FB}" srcOrd="0" destOrd="0" presId="urn:microsoft.com/office/officeart/2005/8/layout/lProcess2"/>
    <dgm:cxn modelId="{A153FA98-7BB6-4384-BEAF-91EB7167995F}" type="presParOf" srcId="{BFE611A5-479C-47EF-A6DA-4667A0CEFDD5}" destId="{0A40FB6C-373A-4D93-9BAA-78D3A1EAEE3D}" srcOrd="1" destOrd="0" presId="urn:microsoft.com/office/officeart/2005/8/layout/lProcess2"/>
    <dgm:cxn modelId="{9B0AE5E0-FEC9-423B-B51C-6B94556593D4}" type="presParOf" srcId="{BFE611A5-479C-47EF-A6DA-4667A0CEFDD5}" destId="{C77AE045-7C84-4322-BE17-7DD27047F4CB}" srcOrd="2" destOrd="0" presId="urn:microsoft.com/office/officeart/2005/8/layout/lProcess2"/>
    <dgm:cxn modelId="{32B2D028-EA02-4C1E-8DA2-5BA2E79BF1DA}" type="presParOf" srcId="{BFE611A5-479C-47EF-A6DA-4667A0CEFDD5}" destId="{8659826B-77E4-4D75-802F-8FF6E3542E90}" srcOrd="3" destOrd="0" presId="urn:microsoft.com/office/officeart/2005/8/layout/lProcess2"/>
    <dgm:cxn modelId="{01E75CF4-AED1-40CF-BED6-253CFDF2689A}" type="presParOf" srcId="{BFE611A5-479C-47EF-A6DA-4667A0CEFDD5}" destId="{0FDB71C5-A4C4-4B43-AC5D-9BC4BDFC1DA9}" srcOrd="4" destOrd="0" presId="urn:microsoft.com/office/officeart/2005/8/layout/lProcess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FB1009-97FD-4645-BA3E-8A7685229961}">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69B8721-1167-4A86-AEDB-68297D49C501}">
      <dsp:nvSpPr>
        <dsp:cNvPr id="0" name=""/>
        <dsp:cNvSpPr/>
      </dsp:nvSpPr>
      <dsp:spPr>
        <a:xfrm>
          <a:off x="274320" y="32040"/>
          <a:ext cx="3840480" cy="7084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Font typeface="Arial" panose="020B0604020202020204" pitchFamily="34" charset="0"/>
            <a:buNone/>
          </a:pPr>
          <a:r>
            <a:rPr lang="en-GB" sz="1000" u="none" kern="1200">
              <a:solidFill>
                <a:sysClr val="windowText" lastClr="000000"/>
              </a:solidFill>
              <a:latin typeface="Arial" panose="020B0604020202020204" pitchFamily="34" charset="0"/>
              <a:cs typeface="Arial" panose="020B0604020202020204" pitchFamily="34" charset="0"/>
            </a:rPr>
            <a:t>Gain practical experiences and skills in the hospitality industry by learning about the scope, structure and different types of F&amp;B establishments.</a:t>
          </a:r>
          <a:endParaRPr lang="en-US" sz="1000" kern="1200">
            <a:solidFill>
              <a:sysClr val="windowText" lastClr="000000"/>
            </a:solidFill>
            <a:latin typeface="Arial" panose="020B0604020202020204" pitchFamily="34" charset="0"/>
            <a:cs typeface="Arial" panose="020B0604020202020204" pitchFamily="34" charset="0"/>
          </a:endParaRPr>
        </a:p>
      </dsp:txBody>
      <dsp:txXfrm>
        <a:off x="308905" y="66625"/>
        <a:ext cx="3771310" cy="639310"/>
      </dsp:txXfrm>
    </dsp:sp>
    <dsp:sp modelId="{89234923-4B52-4409-A590-6B8540301C89}">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sp>
    <dsp:sp modelId="{2D9756B5-3A90-4594-B18F-649B291639B2}">
      <dsp:nvSpPr>
        <dsp:cNvPr id="0" name=""/>
        <dsp:cNvSpPr/>
      </dsp:nvSpPr>
      <dsp:spPr>
        <a:xfrm>
          <a:off x="274320" y="1120680"/>
          <a:ext cx="3840480" cy="708480"/>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Font typeface="Arial" panose="020B0604020202020204" pitchFamily="34" charset="0"/>
            <a:buNone/>
          </a:pPr>
          <a:r>
            <a:rPr lang="en-GB" sz="1000" u="none" kern="1200">
              <a:solidFill>
                <a:sysClr val="windowText" lastClr="000000"/>
              </a:solidFill>
              <a:latin typeface="Arial" panose="020B0604020202020204" pitchFamily="34" charset="0"/>
              <a:cs typeface="Arial" panose="020B0604020202020204" pitchFamily="34" charset="0"/>
            </a:rPr>
            <a:t>Develop proficiency in different food service techniques and develop diverse service styles.</a:t>
          </a:r>
          <a:endParaRPr lang="en-US" sz="1000" u="none" kern="1200">
            <a:solidFill>
              <a:sysClr val="windowText" lastClr="000000"/>
            </a:solidFill>
            <a:latin typeface="Arial" panose="020B0604020202020204" pitchFamily="34" charset="0"/>
            <a:cs typeface="Arial" panose="020B0604020202020204" pitchFamily="34" charset="0"/>
          </a:endParaRPr>
        </a:p>
      </dsp:txBody>
      <dsp:txXfrm>
        <a:off x="308905" y="1155265"/>
        <a:ext cx="3771310" cy="639310"/>
      </dsp:txXfrm>
    </dsp:sp>
    <dsp:sp modelId="{736D4799-9D86-4F06-81A6-3173BD4DD462}">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9A2BA89E-9524-4EBA-8DAE-0D25AB5C0DB9}">
      <dsp:nvSpPr>
        <dsp:cNvPr id="0" name=""/>
        <dsp:cNvSpPr/>
      </dsp:nvSpPr>
      <dsp:spPr>
        <a:xfrm>
          <a:off x="274320" y="2209320"/>
          <a:ext cx="3840480" cy="70848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Font typeface="Arial" panose="020B0604020202020204" pitchFamily="34" charset="0"/>
            <a:buNone/>
          </a:pPr>
          <a:r>
            <a:rPr lang="en-GB" sz="1000" u="none" kern="1200">
              <a:solidFill>
                <a:sysClr val="windowText" lastClr="000000"/>
              </a:solidFill>
              <a:latin typeface="Arial" panose="020B0604020202020204" pitchFamily="34" charset="0"/>
              <a:cs typeface="Arial" panose="020B0604020202020204" pitchFamily="34" charset="0"/>
            </a:rPr>
            <a:t>Develop an in-depth understanding of the fundamental principles associated with menu optimisation, customer preferences and taste profiles.</a:t>
          </a:r>
          <a:endParaRPr lang="en-US" sz="1000" u="none" kern="1200">
            <a:solidFill>
              <a:sysClr val="windowText" lastClr="000000"/>
            </a:solidFill>
            <a:latin typeface="Arial" panose="020B0604020202020204" pitchFamily="34" charset="0"/>
            <a:cs typeface="Arial" panose="020B0604020202020204" pitchFamily="34" charset="0"/>
          </a:endParaRP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188A17-9893-48D9-9C84-4F7AB04EF40B}">
      <dsp:nvSpPr>
        <dsp:cNvPr id="0" name=""/>
        <dsp:cNvSpPr/>
      </dsp:nvSpPr>
      <dsp:spPr>
        <a:xfrm rot="5400000">
          <a:off x="3526038" y="-1498877"/>
          <a:ext cx="409426" cy="3511296"/>
        </a:xfrm>
        <a:prstGeom prst="round2Same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None/>
          </a:pPr>
          <a:r>
            <a:rPr lang="en-GB" sz="800" kern="1200">
              <a:latin typeface="Arial" panose="020B0604020202020204" pitchFamily="34" charset="0"/>
              <a:cs typeface="Arial" panose="020B0604020202020204" pitchFamily="34" charset="0"/>
            </a:rPr>
            <a:t>During my placement within the organisation, I was recruited to assist the F&amp;B manager who was responsible for overseeing all the aspects of the F&amp;B operations.</a:t>
          </a:r>
          <a:endParaRPr lang="en-US" sz="800" kern="1200">
            <a:latin typeface="Arial" panose="020B0604020202020204" pitchFamily="34" charset="0"/>
            <a:cs typeface="Arial" panose="020B0604020202020204" pitchFamily="34" charset="0"/>
          </a:endParaRPr>
        </a:p>
      </dsp:txBody>
      <dsp:txXfrm rot="-5400000">
        <a:off x="1975104" y="72044"/>
        <a:ext cx="3491309" cy="369452"/>
      </dsp:txXfrm>
    </dsp:sp>
    <dsp:sp modelId="{47F7B644-CF59-4E6F-9CBA-101D435ED1D3}">
      <dsp:nvSpPr>
        <dsp:cNvPr id="0" name=""/>
        <dsp:cNvSpPr/>
      </dsp:nvSpPr>
      <dsp:spPr>
        <a:xfrm>
          <a:off x="0" y="879"/>
          <a:ext cx="1975104" cy="511782"/>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US" sz="2300" b="1" kern="1200">
              <a:latin typeface="Arial" panose="020B0604020202020204" pitchFamily="34" charset="0"/>
              <a:cs typeface="Arial" panose="020B0604020202020204" pitchFamily="34" charset="0"/>
            </a:rPr>
            <a:t>Description</a:t>
          </a:r>
        </a:p>
      </dsp:txBody>
      <dsp:txXfrm>
        <a:off x="24983" y="25862"/>
        <a:ext cx="1925138" cy="461816"/>
      </dsp:txXfrm>
    </dsp:sp>
    <dsp:sp modelId="{D09CC9FD-6970-40F3-B3B9-137B89B46586}">
      <dsp:nvSpPr>
        <dsp:cNvPr id="0" name=""/>
        <dsp:cNvSpPr/>
      </dsp:nvSpPr>
      <dsp:spPr>
        <a:xfrm rot="5400000">
          <a:off x="3526038" y="-961505"/>
          <a:ext cx="409426" cy="3511296"/>
        </a:xfrm>
        <a:prstGeom prst="round2SameRect">
          <a:avLst/>
        </a:prstGeom>
        <a:solidFill>
          <a:schemeClr val="accent5">
            <a:tint val="40000"/>
            <a:alpha val="90000"/>
            <a:hueOff val="-2148096"/>
            <a:satOff val="9651"/>
            <a:lumOff val="663"/>
            <a:alphaOff val="0"/>
          </a:schemeClr>
        </a:solidFill>
        <a:ln w="25400" cap="flat" cmpd="sng" algn="ctr">
          <a:solidFill>
            <a:schemeClr val="accent5">
              <a:tint val="40000"/>
              <a:alpha val="90000"/>
              <a:hueOff val="-2148096"/>
              <a:satOff val="9651"/>
              <a:lumOff val="66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11150">
            <a:lnSpc>
              <a:spcPct val="90000"/>
            </a:lnSpc>
            <a:spcBef>
              <a:spcPct val="0"/>
            </a:spcBef>
            <a:spcAft>
              <a:spcPct val="15000"/>
            </a:spcAft>
            <a:buNone/>
          </a:pPr>
          <a:r>
            <a:rPr lang="en-GB" sz="700" kern="1200">
              <a:latin typeface="Arial" panose="020B0604020202020204" pitchFamily="34" charset="0"/>
              <a:cs typeface="Arial" panose="020B0604020202020204" pitchFamily="34" charset="0"/>
            </a:rPr>
            <a:t>during the placement, the initial days were extremely tough as I was working under a full-time F&amp;B manager who has been servicing the customers for more than 15 years. Matching up to his level of excellence was overwhelming and a highly complex and difficult task for me.</a:t>
          </a:r>
          <a:endParaRPr lang="en-US" sz="700" kern="1200">
            <a:latin typeface="Arial" panose="020B0604020202020204" pitchFamily="34" charset="0"/>
            <a:cs typeface="Arial" panose="020B0604020202020204" pitchFamily="34" charset="0"/>
          </a:endParaRPr>
        </a:p>
      </dsp:txBody>
      <dsp:txXfrm rot="-5400000">
        <a:off x="1975104" y="609416"/>
        <a:ext cx="3491309" cy="369452"/>
      </dsp:txXfrm>
    </dsp:sp>
    <dsp:sp modelId="{489311ED-AF67-40D9-81EF-7D04D1AAAE6B}">
      <dsp:nvSpPr>
        <dsp:cNvPr id="0" name=""/>
        <dsp:cNvSpPr/>
      </dsp:nvSpPr>
      <dsp:spPr>
        <a:xfrm>
          <a:off x="0" y="538250"/>
          <a:ext cx="1975104" cy="511782"/>
        </a:xfrm>
        <a:prstGeom prst="round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b="1" kern="1200">
              <a:latin typeface="Arial" panose="020B0604020202020204" pitchFamily="34" charset="0"/>
              <a:cs typeface="Arial" panose="020B0604020202020204" pitchFamily="34" charset="0"/>
            </a:rPr>
            <a:t>Feelings</a:t>
          </a:r>
          <a:endParaRPr lang="en-US" sz="2300" kern="1200">
            <a:latin typeface="Arial" panose="020B0604020202020204" pitchFamily="34" charset="0"/>
            <a:cs typeface="Arial" panose="020B0604020202020204" pitchFamily="34" charset="0"/>
          </a:endParaRPr>
        </a:p>
      </dsp:txBody>
      <dsp:txXfrm>
        <a:off x="24983" y="563233"/>
        <a:ext cx="1925138" cy="461816"/>
      </dsp:txXfrm>
    </dsp:sp>
    <dsp:sp modelId="{6CF9D304-A65C-417B-862F-B2C669F67D95}">
      <dsp:nvSpPr>
        <dsp:cNvPr id="0" name=""/>
        <dsp:cNvSpPr/>
      </dsp:nvSpPr>
      <dsp:spPr>
        <a:xfrm rot="5400000">
          <a:off x="3526038" y="-424133"/>
          <a:ext cx="409426" cy="3511296"/>
        </a:xfrm>
        <a:prstGeom prst="round2SameRect">
          <a:avLst/>
        </a:prstGeom>
        <a:solidFill>
          <a:schemeClr val="accent5">
            <a:tint val="40000"/>
            <a:alpha val="90000"/>
            <a:hueOff val="-4296193"/>
            <a:satOff val="19301"/>
            <a:lumOff val="1327"/>
            <a:alphaOff val="0"/>
          </a:schemeClr>
        </a:solidFill>
        <a:ln w="25400" cap="flat" cmpd="sng" algn="ctr">
          <a:solidFill>
            <a:schemeClr val="accent5">
              <a:tint val="40000"/>
              <a:alpha val="90000"/>
              <a:hueOff val="-4296193"/>
              <a:satOff val="19301"/>
              <a:lumOff val="132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11150">
            <a:lnSpc>
              <a:spcPct val="90000"/>
            </a:lnSpc>
            <a:spcBef>
              <a:spcPct val="0"/>
            </a:spcBef>
            <a:spcAft>
              <a:spcPct val="15000"/>
            </a:spcAft>
            <a:buChar char="•"/>
          </a:pPr>
          <a:r>
            <a:rPr lang="en-GB" sz="700" kern="1200">
              <a:latin typeface="Arial" panose="020B0604020202020204" pitchFamily="34" charset="0"/>
              <a:cs typeface="Arial" panose="020B0604020202020204" pitchFamily="34" charset="0"/>
            </a:rPr>
            <a:t>Although I was able to quickly acclimatise myself into the job role, I had to work in large group settings and in some instances there were gaps in communication which prevented me from acquiring the highest standard of customer service.</a:t>
          </a:r>
          <a:endParaRPr lang="en-US" sz="700" kern="1200">
            <a:latin typeface="Arial" panose="020B0604020202020204" pitchFamily="34" charset="0"/>
            <a:cs typeface="Arial" panose="020B0604020202020204" pitchFamily="34" charset="0"/>
          </a:endParaRPr>
        </a:p>
      </dsp:txBody>
      <dsp:txXfrm rot="-5400000">
        <a:off x="1975104" y="1146788"/>
        <a:ext cx="3491309" cy="369452"/>
      </dsp:txXfrm>
    </dsp:sp>
    <dsp:sp modelId="{0A3F7ABE-3C2D-4033-BD7E-993127A172A1}">
      <dsp:nvSpPr>
        <dsp:cNvPr id="0" name=""/>
        <dsp:cNvSpPr/>
      </dsp:nvSpPr>
      <dsp:spPr>
        <a:xfrm>
          <a:off x="0" y="1075622"/>
          <a:ext cx="1975104" cy="511782"/>
        </a:xfrm>
        <a:prstGeom prst="round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b="1" kern="1200">
              <a:latin typeface="Arial" panose="020B0604020202020204" pitchFamily="34" charset="0"/>
              <a:cs typeface="Arial" panose="020B0604020202020204" pitchFamily="34" charset="0"/>
            </a:rPr>
            <a:t>Evaluation </a:t>
          </a:r>
          <a:endParaRPr lang="en-US" sz="2300" kern="1200">
            <a:latin typeface="Arial" panose="020B0604020202020204" pitchFamily="34" charset="0"/>
            <a:cs typeface="Arial" panose="020B0604020202020204" pitchFamily="34" charset="0"/>
          </a:endParaRPr>
        </a:p>
      </dsp:txBody>
      <dsp:txXfrm>
        <a:off x="24983" y="1100605"/>
        <a:ext cx="1925138" cy="461816"/>
      </dsp:txXfrm>
    </dsp:sp>
    <dsp:sp modelId="{E55435CB-21B8-4B09-8C9C-2DA68E2AB9BC}">
      <dsp:nvSpPr>
        <dsp:cNvPr id="0" name=""/>
        <dsp:cNvSpPr/>
      </dsp:nvSpPr>
      <dsp:spPr>
        <a:xfrm rot="5400000">
          <a:off x="3526038" y="113237"/>
          <a:ext cx="409426" cy="3511296"/>
        </a:xfrm>
        <a:prstGeom prst="round2SameRect">
          <a:avLst/>
        </a:prstGeom>
        <a:solidFill>
          <a:schemeClr val="accent5">
            <a:tint val="40000"/>
            <a:alpha val="90000"/>
            <a:hueOff val="-6444289"/>
            <a:satOff val="28952"/>
            <a:lumOff val="1990"/>
            <a:alphaOff val="0"/>
          </a:schemeClr>
        </a:solidFill>
        <a:ln w="25400" cap="flat" cmpd="sng" algn="ctr">
          <a:solidFill>
            <a:schemeClr val="accent5">
              <a:tint val="40000"/>
              <a:alpha val="90000"/>
              <a:hueOff val="-6444289"/>
              <a:satOff val="28952"/>
              <a:lumOff val="199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11150">
            <a:lnSpc>
              <a:spcPct val="90000"/>
            </a:lnSpc>
            <a:spcBef>
              <a:spcPct val="0"/>
            </a:spcBef>
            <a:spcAft>
              <a:spcPct val="15000"/>
            </a:spcAft>
            <a:buNone/>
          </a:pPr>
          <a:r>
            <a:rPr lang="en-GB" sz="700" kern="1200">
              <a:latin typeface="Arial" panose="020B0604020202020204" pitchFamily="34" charset="0"/>
              <a:cs typeface="Arial" panose="020B0604020202020204" pitchFamily="34" charset="0"/>
            </a:rPr>
            <a:t>I was not able to convey the instructions in a clear and an effective manner which prevented the smooth operations within the organisation.  This was my biggest weakness.</a:t>
          </a:r>
          <a:endParaRPr lang="en-US" sz="700" kern="1200">
            <a:latin typeface="Arial" panose="020B0604020202020204" pitchFamily="34" charset="0"/>
            <a:cs typeface="Arial" panose="020B0604020202020204" pitchFamily="34" charset="0"/>
          </a:endParaRPr>
        </a:p>
        <a:p>
          <a:pPr marL="57150" lvl="1" indent="-57150" algn="l" defTabSz="311150">
            <a:lnSpc>
              <a:spcPct val="90000"/>
            </a:lnSpc>
            <a:spcBef>
              <a:spcPct val="0"/>
            </a:spcBef>
            <a:spcAft>
              <a:spcPct val="15000"/>
            </a:spcAft>
            <a:buNone/>
          </a:pPr>
          <a:r>
            <a:rPr lang="en-US" sz="700" kern="1200">
              <a:latin typeface="Arial" panose="020B0604020202020204" pitchFamily="34" charset="0"/>
              <a:cs typeface="Arial" panose="020B0604020202020204" pitchFamily="34" charset="0"/>
            </a:rPr>
            <a:t>However, I have excellent adaptability skills and capabilities</a:t>
          </a:r>
        </a:p>
      </dsp:txBody>
      <dsp:txXfrm rot="-5400000">
        <a:off x="1975104" y="1684159"/>
        <a:ext cx="3491309" cy="369452"/>
      </dsp:txXfrm>
    </dsp:sp>
    <dsp:sp modelId="{30A08215-58E4-4668-A993-6810EAA282DB}">
      <dsp:nvSpPr>
        <dsp:cNvPr id="0" name=""/>
        <dsp:cNvSpPr/>
      </dsp:nvSpPr>
      <dsp:spPr>
        <a:xfrm>
          <a:off x="0" y="1612994"/>
          <a:ext cx="1975104" cy="511782"/>
        </a:xfrm>
        <a:prstGeom prst="round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US" sz="2300" b="1" kern="1200">
              <a:latin typeface="Arial" panose="020B0604020202020204" pitchFamily="34" charset="0"/>
              <a:cs typeface="Arial" panose="020B0604020202020204" pitchFamily="34" charset="0"/>
            </a:rPr>
            <a:t>Analysis</a:t>
          </a:r>
        </a:p>
      </dsp:txBody>
      <dsp:txXfrm>
        <a:off x="24983" y="1637977"/>
        <a:ext cx="1925138" cy="461816"/>
      </dsp:txXfrm>
    </dsp:sp>
    <dsp:sp modelId="{85339833-7217-4186-ADBE-4A106AC17D5D}">
      <dsp:nvSpPr>
        <dsp:cNvPr id="0" name=""/>
        <dsp:cNvSpPr/>
      </dsp:nvSpPr>
      <dsp:spPr>
        <a:xfrm rot="5400000">
          <a:off x="3526038" y="650609"/>
          <a:ext cx="409426" cy="3511296"/>
        </a:xfrm>
        <a:prstGeom prst="round2SameRect">
          <a:avLst/>
        </a:prstGeom>
        <a:solidFill>
          <a:schemeClr val="accent5">
            <a:tint val="40000"/>
            <a:alpha val="90000"/>
            <a:hueOff val="-8592385"/>
            <a:satOff val="38602"/>
            <a:lumOff val="2654"/>
            <a:alphaOff val="0"/>
          </a:schemeClr>
        </a:solidFill>
        <a:ln w="25400" cap="flat" cmpd="sng" algn="ctr">
          <a:solidFill>
            <a:schemeClr val="accent5">
              <a:tint val="40000"/>
              <a:alpha val="90000"/>
              <a:hueOff val="-8592385"/>
              <a:satOff val="38602"/>
              <a:lumOff val="265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11150">
            <a:lnSpc>
              <a:spcPct val="90000"/>
            </a:lnSpc>
            <a:spcBef>
              <a:spcPct val="0"/>
            </a:spcBef>
            <a:spcAft>
              <a:spcPct val="15000"/>
            </a:spcAft>
            <a:buNone/>
          </a:pPr>
          <a:r>
            <a:rPr lang="en-GB" sz="700" kern="1200">
              <a:latin typeface="Arial" panose="020B0604020202020204" pitchFamily="34" charset="0"/>
              <a:cs typeface="Arial" panose="020B0604020202020204" pitchFamily="34" charset="0"/>
            </a:rPr>
            <a:t>from the entire experience, I learnt how effective supervision plays an important role in motivating the staff members.</a:t>
          </a:r>
          <a:endParaRPr lang="en-US" sz="700" kern="1200">
            <a:latin typeface="Arial" panose="020B0604020202020204" pitchFamily="34" charset="0"/>
            <a:cs typeface="Arial" panose="020B0604020202020204" pitchFamily="34" charset="0"/>
          </a:endParaRPr>
        </a:p>
      </dsp:txBody>
      <dsp:txXfrm rot="-5400000">
        <a:off x="1975104" y="2221531"/>
        <a:ext cx="3491309" cy="369452"/>
      </dsp:txXfrm>
    </dsp:sp>
    <dsp:sp modelId="{8D358E41-2C87-4B80-82BF-53BF24B87F60}">
      <dsp:nvSpPr>
        <dsp:cNvPr id="0" name=""/>
        <dsp:cNvSpPr/>
      </dsp:nvSpPr>
      <dsp:spPr>
        <a:xfrm>
          <a:off x="0" y="2150366"/>
          <a:ext cx="1975104" cy="511782"/>
        </a:xfrm>
        <a:prstGeom prst="round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US" sz="2300" b="1" kern="1200">
              <a:latin typeface="Arial" panose="020B0604020202020204" pitchFamily="34" charset="0"/>
              <a:cs typeface="Arial" panose="020B0604020202020204" pitchFamily="34" charset="0"/>
            </a:rPr>
            <a:t>Conclusion</a:t>
          </a:r>
        </a:p>
      </dsp:txBody>
      <dsp:txXfrm>
        <a:off x="24983" y="2175349"/>
        <a:ext cx="1925138" cy="461816"/>
      </dsp:txXfrm>
    </dsp:sp>
    <dsp:sp modelId="{88C0D937-BDD0-41CC-87DA-56F37F2C3B54}">
      <dsp:nvSpPr>
        <dsp:cNvPr id="0" name=""/>
        <dsp:cNvSpPr/>
      </dsp:nvSpPr>
      <dsp:spPr>
        <a:xfrm rot="5400000">
          <a:off x="3526038" y="1187981"/>
          <a:ext cx="409426" cy="3511296"/>
        </a:xfrm>
        <a:prstGeom prst="round2SameRect">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11150">
            <a:lnSpc>
              <a:spcPct val="90000"/>
            </a:lnSpc>
            <a:spcBef>
              <a:spcPct val="0"/>
            </a:spcBef>
            <a:spcAft>
              <a:spcPct val="15000"/>
            </a:spcAft>
            <a:buNone/>
          </a:pPr>
          <a:r>
            <a:rPr lang="en-GB" sz="700" kern="1200">
              <a:latin typeface="Arial" panose="020B0604020202020204" pitchFamily="34" charset="0"/>
              <a:cs typeface="Arial" panose="020B0604020202020204" pitchFamily="34" charset="0"/>
            </a:rPr>
            <a:t>for my own professional and personal development, I will be undertaking a number of actions like enhancing collaboration and cooperation with all the staff members by improving follow up procedures. </a:t>
          </a:r>
          <a:endParaRPr lang="en-US" sz="700" b="1" kern="1200">
            <a:latin typeface="Arial" panose="020B0604020202020204" pitchFamily="34" charset="0"/>
            <a:cs typeface="Arial" panose="020B0604020202020204" pitchFamily="34" charset="0"/>
          </a:endParaRPr>
        </a:p>
      </dsp:txBody>
      <dsp:txXfrm rot="-5400000">
        <a:off x="1975104" y="2758903"/>
        <a:ext cx="3491309" cy="369452"/>
      </dsp:txXfrm>
    </dsp:sp>
    <dsp:sp modelId="{6215189E-4E15-4D86-9BB9-14154277B3F4}">
      <dsp:nvSpPr>
        <dsp:cNvPr id="0" name=""/>
        <dsp:cNvSpPr/>
      </dsp:nvSpPr>
      <dsp:spPr>
        <a:xfrm>
          <a:off x="0" y="2687738"/>
          <a:ext cx="1975104" cy="511782"/>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US" sz="2300" b="1" kern="1200">
              <a:latin typeface="Arial" panose="020B0604020202020204" pitchFamily="34" charset="0"/>
              <a:cs typeface="Arial" panose="020B0604020202020204" pitchFamily="34" charset="0"/>
            </a:rPr>
            <a:t>Action plan</a:t>
          </a:r>
        </a:p>
      </dsp:txBody>
      <dsp:txXfrm>
        <a:off x="24983" y="2712721"/>
        <a:ext cx="1925138" cy="4618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3C4C73-3B37-4DE0-8FE5-B86D17802A94}">
      <dsp:nvSpPr>
        <dsp:cNvPr id="0" name=""/>
        <dsp:cNvSpPr/>
      </dsp:nvSpPr>
      <dsp:spPr>
        <a:xfrm>
          <a:off x="2745" y="0"/>
          <a:ext cx="2641401" cy="3200400"/>
        </a:xfrm>
        <a:prstGeom prst="roundRect">
          <a:avLst>
            <a:gd name="adj" fmla="val 1000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US" sz="3600" kern="1200">
              <a:latin typeface="Arial" panose="020B0604020202020204" pitchFamily="34" charset="0"/>
              <a:cs typeface="Arial" panose="020B0604020202020204" pitchFamily="34" charset="0"/>
            </a:rPr>
            <a:t>Similarities</a:t>
          </a:r>
        </a:p>
      </dsp:txBody>
      <dsp:txXfrm>
        <a:off x="2745" y="0"/>
        <a:ext cx="2641401" cy="960120"/>
      </dsp:txXfrm>
    </dsp:sp>
    <dsp:sp modelId="{59C77CA2-2955-4557-B485-50DC9E68EBF1}">
      <dsp:nvSpPr>
        <dsp:cNvPr id="0" name=""/>
        <dsp:cNvSpPr/>
      </dsp:nvSpPr>
      <dsp:spPr>
        <a:xfrm>
          <a:off x="266886" y="960198"/>
          <a:ext cx="2113121" cy="466230"/>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the primary F&amp;B service skill requirement in both the placement hotels is the same. </a:t>
          </a:r>
          <a:endParaRPr lang="en-US" sz="800" kern="1200">
            <a:solidFill>
              <a:sysClr val="windowText" lastClr="000000"/>
            </a:solidFill>
            <a:latin typeface="Arial" panose="020B0604020202020204" pitchFamily="34" charset="0"/>
            <a:cs typeface="Arial" panose="020B0604020202020204" pitchFamily="34" charset="0"/>
          </a:endParaRPr>
        </a:p>
      </dsp:txBody>
      <dsp:txXfrm>
        <a:off x="280541" y="973853"/>
        <a:ext cx="2085811" cy="438920"/>
      </dsp:txXfrm>
    </dsp:sp>
    <dsp:sp modelId="{C9B2B726-A22A-45D3-860E-0A10D654A99B}">
      <dsp:nvSpPr>
        <dsp:cNvPr id="0" name=""/>
        <dsp:cNvSpPr/>
      </dsp:nvSpPr>
      <dsp:spPr>
        <a:xfrm>
          <a:off x="266886" y="1498155"/>
          <a:ext cx="2113121" cy="466230"/>
        </a:xfrm>
        <a:prstGeom prst="roundRect">
          <a:avLst>
            <a:gd name="adj" fmla="val 10000"/>
          </a:avLst>
        </a:prstGeom>
        <a:solidFill>
          <a:schemeClr val="accent5">
            <a:hueOff val="-1655646"/>
            <a:satOff val="6635"/>
            <a:lumOff val="143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We are expected to perform similar duties, including greeting the guest, serving the food and beverages and undertaking all other basic duties. </a:t>
          </a:r>
          <a:endParaRPr lang="en-US" sz="800" kern="1200">
            <a:solidFill>
              <a:sysClr val="windowText" lastClr="000000"/>
            </a:solidFill>
            <a:latin typeface="Arial" panose="020B0604020202020204" pitchFamily="34" charset="0"/>
            <a:cs typeface="Arial" panose="020B0604020202020204" pitchFamily="34" charset="0"/>
          </a:endParaRPr>
        </a:p>
      </dsp:txBody>
      <dsp:txXfrm>
        <a:off x="280541" y="1511810"/>
        <a:ext cx="2085811" cy="438920"/>
      </dsp:txXfrm>
    </dsp:sp>
    <dsp:sp modelId="{6EE7D25B-F6B4-44D9-91A1-1A7E7F45C23C}">
      <dsp:nvSpPr>
        <dsp:cNvPr id="0" name=""/>
        <dsp:cNvSpPr/>
      </dsp:nvSpPr>
      <dsp:spPr>
        <a:xfrm>
          <a:off x="266886" y="2036113"/>
          <a:ext cx="2113121" cy="466230"/>
        </a:xfrm>
        <a:prstGeom prst="roundRect">
          <a:avLst>
            <a:gd name="adj" fmla="val 10000"/>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The primary focus of both Marriott and Mercure, for instance, is on customer service and customer satisfaction. </a:t>
          </a:r>
          <a:endParaRPr lang="en-US" sz="800" kern="1200">
            <a:solidFill>
              <a:sysClr val="windowText" lastClr="000000"/>
            </a:solidFill>
            <a:latin typeface="Arial" panose="020B0604020202020204" pitchFamily="34" charset="0"/>
            <a:cs typeface="Arial" panose="020B0604020202020204" pitchFamily="34" charset="0"/>
          </a:endParaRPr>
        </a:p>
      </dsp:txBody>
      <dsp:txXfrm>
        <a:off x="280541" y="2049768"/>
        <a:ext cx="2085811" cy="438920"/>
      </dsp:txXfrm>
    </dsp:sp>
    <dsp:sp modelId="{1EE722C6-0DD6-413F-802A-D8EBD790F2B8}">
      <dsp:nvSpPr>
        <dsp:cNvPr id="0" name=""/>
        <dsp:cNvSpPr/>
      </dsp:nvSpPr>
      <dsp:spPr>
        <a:xfrm>
          <a:off x="266886" y="2574071"/>
          <a:ext cx="2113121" cy="466230"/>
        </a:xfrm>
        <a:prstGeom prst="roundRect">
          <a:avLst>
            <a:gd name="adj" fmla="val 1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I am expected to develop both operational as well as interpersonal skills and capabilities to provide a positive outlook of the customers towards the organisation.</a:t>
          </a:r>
          <a:endParaRPr lang="en-US" sz="800" kern="1200">
            <a:solidFill>
              <a:sysClr val="windowText" lastClr="000000"/>
            </a:solidFill>
            <a:latin typeface="Arial" panose="020B0604020202020204" pitchFamily="34" charset="0"/>
            <a:cs typeface="Arial" panose="020B0604020202020204" pitchFamily="34" charset="0"/>
          </a:endParaRPr>
        </a:p>
      </dsp:txBody>
      <dsp:txXfrm>
        <a:off x="280541" y="2587726"/>
        <a:ext cx="2085811" cy="438920"/>
      </dsp:txXfrm>
    </dsp:sp>
    <dsp:sp modelId="{BD657D5B-BF22-4655-9ED3-BCAE686E3D27}">
      <dsp:nvSpPr>
        <dsp:cNvPr id="0" name=""/>
        <dsp:cNvSpPr/>
      </dsp:nvSpPr>
      <dsp:spPr>
        <a:xfrm>
          <a:off x="2842252" y="0"/>
          <a:ext cx="2641401" cy="3200400"/>
        </a:xfrm>
        <a:prstGeom prst="roundRect">
          <a:avLst>
            <a:gd name="adj" fmla="val 1000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US" sz="3600" kern="1200">
              <a:latin typeface="Arial" panose="020B0604020202020204" pitchFamily="34" charset="0"/>
              <a:cs typeface="Arial" panose="020B0604020202020204" pitchFamily="34" charset="0"/>
            </a:rPr>
            <a:t>Differences</a:t>
          </a:r>
        </a:p>
      </dsp:txBody>
      <dsp:txXfrm>
        <a:off x="2842252" y="0"/>
        <a:ext cx="2641401" cy="960120"/>
      </dsp:txXfrm>
    </dsp:sp>
    <dsp:sp modelId="{6B4A1B75-395C-40E2-B713-9365CB6229FB}">
      <dsp:nvSpPr>
        <dsp:cNvPr id="0" name=""/>
        <dsp:cNvSpPr/>
      </dsp:nvSpPr>
      <dsp:spPr>
        <a:xfrm>
          <a:off x="3106392" y="960393"/>
          <a:ext cx="2113121" cy="628750"/>
        </a:xfrm>
        <a:prstGeom prst="roundRect">
          <a:avLst>
            <a:gd name="adj" fmla="val 10000"/>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 feel that working in Mercure has been a more enriching experience for me because I am directly involved in the decision making practises by working under a senior manager. </a:t>
          </a:r>
          <a:endParaRPr lang="en-US" sz="700" kern="1200">
            <a:solidFill>
              <a:sysClr val="windowText" lastClr="000000"/>
            </a:solidFill>
            <a:latin typeface="Arial" panose="020B0604020202020204" pitchFamily="34" charset="0"/>
            <a:cs typeface="Arial" panose="020B0604020202020204" pitchFamily="34" charset="0"/>
          </a:endParaRPr>
        </a:p>
      </dsp:txBody>
      <dsp:txXfrm>
        <a:off x="3124807" y="978808"/>
        <a:ext cx="2076291" cy="591920"/>
      </dsp:txXfrm>
    </dsp:sp>
    <dsp:sp modelId="{C77AE045-7C84-4322-BE17-7DD27047F4CB}">
      <dsp:nvSpPr>
        <dsp:cNvPr id="0" name=""/>
        <dsp:cNvSpPr/>
      </dsp:nvSpPr>
      <dsp:spPr>
        <a:xfrm>
          <a:off x="3106392" y="1685874"/>
          <a:ext cx="2113121" cy="628750"/>
        </a:xfrm>
        <a:prstGeom prst="roundRect">
          <a:avLst>
            <a:gd name="adj" fmla="val 10000"/>
          </a:avLst>
        </a:prstGeom>
        <a:solidFill>
          <a:schemeClr val="accent5">
            <a:hueOff val="-8278230"/>
            <a:satOff val="33176"/>
            <a:lumOff val="719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I am involved in menu planning, inventory management, and even communication with the staff members. </a:t>
          </a:r>
          <a:endParaRPr lang="en-US" sz="700" kern="1200">
            <a:solidFill>
              <a:sysClr val="windowText" lastClr="000000"/>
            </a:solidFill>
            <a:latin typeface="Arial" panose="020B0604020202020204" pitchFamily="34" charset="0"/>
            <a:cs typeface="Arial" panose="020B0604020202020204" pitchFamily="34" charset="0"/>
          </a:endParaRPr>
        </a:p>
      </dsp:txBody>
      <dsp:txXfrm>
        <a:off x="3124807" y="1704289"/>
        <a:ext cx="2076291" cy="591920"/>
      </dsp:txXfrm>
    </dsp:sp>
    <dsp:sp modelId="{0FDB71C5-A4C4-4B43-AC5D-9BC4BDFC1DA9}">
      <dsp:nvSpPr>
        <dsp:cNvPr id="0" name=""/>
        <dsp:cNvSpPr/>
      </dsp:nvSpPr>
      <dsp:spPr>
        <a:xfrm>
          <a:off x="3106392" y="2411356"/>
          <a:ext cx="2113121" cy="628750"/>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cs typeface="Arial" panose="020B0604020202020204" pitchFamily="34" charset="0"/>
            </a:rPr>
            <a:t>Hence, I got a chance to Identify my strengths and weaknesses as a team leader. </a:t>
          </a:r>
          <a:endParaRPr lang="en-US" sz="700" kern="1200">
            <a:solidFill>
              <a:sysClr val="windowText" lastClr="000000"/>
            </a:solidFill>
            <a:latin typeface="Arial" panose="020B0604020202020204" pitchFamily="34" charset="0"/>
            <a:cs typeface="Arial" panose="020B0604020202020204" pitchFamily="34" charset="0"/>
          </a:endParaRPr>
        </a:p>
      </dsp:txBody>
      <dsp:txXfrm>
        <a:off x="3124807" y="2429771"/>
        <a:ext cx="2076291" cy="59192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A76E5-26B6-4FB7-A6FA-962B76B42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2142</Words>
  <Characters>12340</Characters>
  <Application>Microsoft Office Word</Application>
  <DocSecurity>0</DocSecurity>
  <Lines>362</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dc:creator>
  <cp:lastModifiedBy>Laurentiu Iftimoae (2206170)</cp:lastModifiedBy>
  <cp:revision>2</cp:revision>
  <dcterms:created xsi:type="dcterms:W3CDTF">2025-06-12T15:59:00Z</dcterms:created>
  <dcterms:modified xsi:type="dcterms:W3CDTF">2025-06-12T15:59:00Z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fa398946-b132-41df-b4b6-2457fd5d0b3c</vt:lpwstr>
  </property>
</Properties>
</file>