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07C83F9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5B9BC3B8"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5A47727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63B834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1B04376" w:rsidR="00A35E44" w:rsidRPr="003C7DED" w:rsidRDefault="00DA04D6" w:rsidP="00A35E44">
            <w:pPr>
              <w:autoSpaceDE w:val="0"/>
              <w:autoSpaceDN w:val="0"/>
              <w:adjustRightInd w:val="0"/>
              <w:jc w:val="center"/>
              <w:rPr>
                <w:rFonts w:ascii="Arial" w:hAnsi="Arial" w:cs="Arial"/>
                <w:b/>
                <w:sz w:val="22"/>
                <w:szCs w:val="22"/>
              </w:rPr>
            </w:pPr>
            <w:r>
              <w:rPr>
                <w:rFonts w:ascii="Arial" w:hAnsi="Arial" w:cs="Arial"/>
                <w:noProof/>
                <w:color w:val="000000" w:themeColor="text1"/>
                <w:sz w:val="22"/>
                <w:szCs w:val="22"/>
                <w14:ligatures w14:val="standardContextual"/>
              </w:rPr>
              <w:drawing>
                <wp:anchor distT="0" distB="0" distL="114300" distR="114300" simplePos="0" relativeHeight="251658240" behindDoc="0" locked="0" layoutInCell="1" allowOverlap="1" wp14:anchorId="4671C6CA" wp14:editId="0EBCA942">
                  <wp:simplePos x="0" y="0"/>
                  <wp:positionH relativeFrom="column">
                    <wp:posOffset>432435</wp:posOffset>
                  </wp:positionH>
                  <wp:positionV relativeFrom="paragraph">
                    <wp:posOffset>3810</wp:posOffset>
                  </wp:positionV>
                  <wp:extent cx="173990" cy="173990"/>
                  <wp:effectExtent l="0" t="0" r="0" b="0"/>
                  <wp:wrapNone/>
                  <wp:docPr id="1734148535" name="Graphic 1"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48535" name="Graphic 1734148535" descr="Close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73990" cy="173990"/>
                          </a:xfrm>
                          <a:prstGeom prst="rect">
                            <a:avLst/>
                          </a:prstGeom>
                        </pic:spPr>
                      </pic:pic>
                    </a:graphicData>
                  </a:graphic>
                  <wp14:sizeRelH relativeFrom="margin">
                    <wp14:pctWidth>0</wp14:pctWidth>
                  </wp14:sizeRelH>
                  <wp14:sizeRelV relativeFrom="margin">
                    <wp14:pctHeight>0</wp14:pctHeight>
                  </wp14:sizeRelV>
                </wp:anchor>
              </w:drawing>
            </w:r>
            <w:r w:rsidR="00A35E44"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A9A946D" w:rsidR="00A80868" w:rsidRPr="003C7DED" w:rsidRDefault="00DA04D6" w:rsidP="008C14E9">
            <w:pPr>
              <w:rPr>
                <w:rFonts w:ascii="Arial" w:hAnsi="Arial" w:cs="Arial"/>
                <w:sz w:val="22"/>
                <w:szCs w:val="22"/>
              </w:rPr>
            </w:pPr>
            <w:r>
              <w:rPr>
                <w:rFonts w:ascii="Arial" w:hAnsi="Arial" w:cs="Arial"/>
                <w:sz w:val="22"/>
                <w:szCs w:val="22"/>
              </w:rPr>
              <w:t>Devarshsinh Manharsinh Solanki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11C744C" w:rsidR="00B60A98" w:rsidRPr="003C7DED" w:rsidRDefault="00DA04D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30B4E50E" w:rsidR="00B60A98" w:rsidRPr="003C7DED" w:rsidRDefault="00DA04D6"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800B415" w:rsidR="00A80868" w:rsidRPr="003C7DED" w:rsidRDefault="00DA04D6" w:rsidP="008C14E9">
            <w:pPr>
              <w:rPr>
                <w:rFonts w:ascii="Arial" w:hAnsi="Arial" w:cs="Arial"/>
                <w:sz w:val="22"/>
                <w:szCs w:val="22"/>
              </w:rPr>
            </w:pPr>
            <w:r>
              <w:rPr>
                <w:rFonts w:ascii="Arial" w:hAnsi="Arial" w:cs="Arial"/>
                <w:sz w:val="22"/>
                <w:szCs w:val="22"/>
              </w:rPr>
              <w:t>IICL</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9CB3948" w:rsidR="00A80868" w:rsidRPr="003C7DED" w:rsidRDefault="00DA04D6" w:rsidP="008C14E9">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FDDD104" w:rsidR="00A80868" w:rsidRPr="003C7DED" w:rsidRDefault="00DA04D6" w:rsidP="008C14E9">
            <w:pPr>
              <w:rPr>
                <w:rFonts w:ascii="Arial" w:hAnsi="Arial" w:cs="Arial"/>
                <w:sz w:val="22"/>
                <w:szCs w:val="22"/>
              </w:rPr>
            </w:pPr>
            <w:r>
              <w:rPr>
                <w:rFonts w:ascii="Arial" w:hAnsi="Arial" w:cs="Arial"/>
                <w:sz w:val="22"/>
                <w:szCs w:val="22"/>
              </w:rPr>
              <w:t>2428526@student.uwtsd.ac.uk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394558E8"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9418310" w:rsidR="00A80868" w:rsidRPr="003C7DED" w:rsidRDefault="00DA04D6" w:rsidP="008C14E9">
            <w:pPr>
              <w:rPr>
                <w:rFonts w:ascii="Arial" w:hAnsi="Arial" w:cs="Arial"/>
                <w:sz w:val="22"/>
                <w:szCs w:val="22"/>
              </w:rPr>
            </w:pPr>
            <w:r>
              <w:rPr>
                <w:rFonts w:ascii="Arial" w:hAnsi="Arial" w:cs="Arial"/>
                <w:sz w:val="22"/>
                <w:szCs w:val="22"/>
              </w:rPr>
              <w:t>+447553569980</w:t>
            </w:r>
          </w:p>
        </w:tc>
      </w:tr>
      <w:tr w:rsidR="0069797A" w:rsidRPr="00DA04D6"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DA04D6" w:rsidRDefault="0069797A" w:rsidP="008C14E9">
            <w:pPr>
              <w:rPr>
                <w:rFonts w:ascii="Arial" w:hAnsi="Arial" w:cs="Arial"/>
                <w:sz w:val="22"/>
                <w:szCs w:val="22"/>
              </w:rPr>
            </w:pPr>
          </w:p>
          <w:p w14:paraId="40228258" w14:textId="1F6ACDD8" w:rsidR="0069797A" w:rsidRPr="00DA04D6" w:rsidRDefault="00DA04D6" w:rsidP="008C14E9">
            <w:pPr>
              <w:rPr>
                <w:rFonts w:ascii="Arial" w:hAnsi="Arial" w:cs="Arial"/>
                <w:sz w:val="22"/>
                <w:szCs w:val="22"/>
              </w:rPr>
            </w:pPr>
            <w:r w:rsidRPr="00DA04D6">
              <w:rPr>
                <w:rFonts w:ascii="Arial" w:hAnsi="Arial" w:cs="Arial"/>
                <w:color w:val="222222"/>
                <w:sz w:val="22"/>
                <w:szCs w:val="22"/>
                <w:highlight w:val="white"/>
              </w:rPr>
              <w:t>The Role of Non-Banking Financial Companies (NBFCs/NBFIs) in Promoting SME BUSINESS Growth: A Systematic Literature Review</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61C8840" w:rsidR="0069797A" w:rsidRPr="003C7DED" w:rsidRDefault="00DA04D6" w:rsidP="008C14E9">
            <w:pPr>
              <w:rPr>
                <w:rFonts w:ascii="Arial" w:hAnsi="Arial" w:cs="Arial"/>
                <w:sz w:val="22"/>
                <w:szCs w:val="22"/>
              </w:rPr>
            </w:pPr>
            <w:r>
              <w:rPr>
                <w:rFonts w:ascii="Arial" w:hAnsi="Arial" w:cs="Arial"/>
                <w:sz w:val="22"/>
                <w:szCs w:val="22"/>
              </w:rPr>
              <w:t>29/10/2025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D7D92C4" w:rsidR="0069797A" w:rsidRPr="003C7DED" w:rsidRDefault="00DA04D6" w:rsidP="008C14E9">
            <w:pPr>
              <w:rPr>
                <w:rFonts w:ascii="Arial" w:hAnsi="Arial" w:cs="Arial"/>
                <w:sz w:val="22"/>
                <w:szCs w:val="22"/>
              </w:rPr>
            </w:pPr>
            <w:r>
              <w:rPr>
                <w:rFonts w:ascii="Arial" w:hAnsi="Arial" w:cs="Arial"/>
                <w:sz w:val="22"/>
                <w:szCs w:val="22"/>
              </w:rPr>
              <w:t>03/02/2026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4BAF992" w:rsidR="00A80868" w:rsidRPr="003C7DED" w:rsidRDefault="00DA04D6" w:rsidP="008C14E9">
            <w:pPr>
              <w:rPr>
                <w:rFonts w:ascii="Arial" w:hAnsi="Arial" w:cs="Arial"/>
                <w:sz w:val="22"/>
                <w:szCs w:val="22"/>
              </w:rPr>
            </w:pPr>
            <w:r>
              <w:rPr>
                <w:rFonts w:ascii="Arial" w:hAnsi="Arial" w:cs="Arial"/>
                <w:sz w:val="22"/>
                <w:szCs w:val="22"/>
              </w:rPr>
              <w:t>2428526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543B924" w:rsidR="00A80868" w:rsidRPr="003C7DED" w:rsidRDefault="00DA04D6" w:rsidP="00DA04D6">
            <w:pPr>
              <w:rPr>
                <w:rFonts w:ascii="Arial" w:hAnsi="Arial" w:cs="Arial"/>
                <w:sz w:val="22"/>
                <w:szCs w:val="22"/>
              </w:rPr>
            </w:pPr>
            <w:r>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AD80320" w:rsidR="00A80868" w:rsidRPr="003C7DED" w:rsidRDefault="00DA04D6" w:rsidP="008C14E9">
            <w:pPr>
              <w:rPr>
                <w:rFonts w:ascii="Arial" w:hAnsi="Arial" w:cs="Arial"/>
                <w:sz w:val="22"/>
                <w:szCs w:val="22"/>
              </w:rPr>
            </w:pPr>
            <w:r>
              <w:rPr>
                <w:rFonts w:ascii="Arial" w:hAnsi="Arial" w:cs="Arial"/>
                <w:sz w:val="22"/>
                <w:szCs w:val="22"/>
              </w:rPr>
              <w:t>Shengfeng Mei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B9A69E8" w:rsidR="00A35E44" w:rsidRPr="003C7DED" w:rsidRDefault="00DA04D6" w:rsidP="00BC7917">
            <w:pPr>
              <w:autoSpaceDE w:val="0"/>
              <w:autoSpaceDN w:val="0"/>
              <w:adjustRightInd w:val="0"/>
              <w:jc w:val="center"/>
              <w:rPr>
                <w:rFonts w:ascii="Arial" w:hAnsi="Arial" w:cs="Arial"/>
                <w:b/>
                <w:sz w:val="22"/>
                <w:szCs w:val="22"/>
              </w:rPr>
            </w:pPr>
            <w:r>
              <w:rPr>
                <w:rFonts w:ascii="Arial" w:hAnsi="Arial" w:cs="Arial"/>
                <w:noProof/>
                <w:color w:val="000000" w:themeColor="text1"/>
                <w:sz w:val="22"/>
                <w:szCs w:val="22"/>
                <w14:ligatures w14:val="standardContextual"/>
              </w:rPr>
              <w:drawing>
                <wp:anchor distT="0" distB="0" distL="114300" distR="114300" simplePos="0" relativeHeight="251660288" behindDoc="0" locked="0" layoutInCell="1" allowOverlap="1" wp14:anchorId="72CF131E" wp14:editId="383326BC">
                  <wp:simplePos x="0" y="0"/>
                  <wp:positionH relativeFrom="column">
                    <wp:posOffset>439420</wp:posOffset>
                  </wp:positionH>
                  <wp:positionV relativeFrom="paragraph">
                    <wp:posOffset>18415</wp:posOffset>
                  </wp:positionV>
                  <wp:extent cx="158115" cy="158115"/>
                  <wp:effectExtent l="0" t="0" r="0" b="0"/>
                  <wp:wrapNone/>
                  <wp:docPr id="1319122902" name="Graphic 1"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48535" name="Graphic 1734148535" descr="Close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58115" cy="158115"/>
                          </a:xfrm>
                          <a:prstGeom prst="rect">
                            <a:avLst/>
                          </a:prstGeom>
                        </pic:spPr>
                      </pic:pic>
                    </a:graphicData>
                  </a:graphic>
                  <wp14:sizeRelH relativeFrom="margin">
                    <wp14:pctWidth>0</wp14:pctWidth>
                  </wp14:sizeRelH>
                  <wp14:sizeRelV relativeFrom="margin">
                    <wp14:pctHeight>0</wp14:pctHeight>
                  </wp14:sizeRelV>
                </wp:anchor>
              </w:drawing>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A56B3F1" w:rsidR="00F150A6" w:rsidRPr="003C7DED" w:rsidRDefault="00DA04D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EEE46CF" w:rsidR="00F150A6" w:rsidRPr="003C7DED" w:rsidRDefault="00DA04D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A09483B" w:rsidR="00F150A6" w:rsidRPr="003C7DED" w:rsidRDefault="00DA04D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314EE8B" w:rsidR="00F150A6" w:rsidRPr="003C7DED" w:rsidRDefault="00DA04D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1781874B" w:rsidR="00F150A6" w:rsidRPr="003C7DED" w:rsidRDefault="00DA04D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14F68275" w:rsidR="00F150A6" w:rsidRPr="003C7DED" w:rsidRDefault="00DA04D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5683F18" w:rsidR="00A35E44" w:rsidRPr="003C7DED" w:rsidRDefault="00DA04D6" w:rsidP="00BC7917">
            <w:pPr>
              <w:autoSpaceDE w:val="0"/>
              <w:autoSpaceDN w:val="0"/>
              <w:adjustRightInd w:val="0"/>
              <w:jc w:val="center"/>
              <w:rPr>
                <w:rFonts w:ascii="Arial" w:hAnsi="Arial" w:cs="Arial"/>
                <w:b/>
                <w:sz w:val="22"/>
                <w:szCs w:val="22"/>
              </w:rPr>
            </w:pPr>
            <w:r>
              <w:rPr>
                <w:rFonts w:ascii="Arial" w:hAnsi="Arial" w:cs="Arial"/>
                <w:noProof/>
                <w:color w:val="000000" w:themeColor="text1"/>
                <w:sz w:val="22"/>
                <w:szCs w:val="22"/>
                <w14:ligatures w14:val="standardContextual"/>
              </w:rPr>
              <w:drawing>
                <wp:anchor distT="0" distB="0" distL="114300" distR="114300" simplePos="0" relativeHeight="251662336" behindDoc="0" locked="0" layoutInCell="1" allowOverlap="1" wp14:anchorId="633C7271" wp14:editId="064147C2">
                  <wp:simplePos x="0" y="0"/>
                  <wp:positionH relativeFrom="column">
                    <wp:posOffset>439420</wp:posOffset>
                  </wp:positionH>
                  <wp:positionV relativeFrom="paragraph">
                    <wp:posOffset>19685</wp:posOffset>
                  </wp:positionV>
                  <wp:extent cx="160020" cy="160020"/>
                  <wp:effectExtent l="0" t="0" r="0" b="0"/>
                  <wp:wrapNone/>
                  <wp:docPr id="110787965" name="Graphic 1"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48535" name="Graphic 1734148535" descr="Close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60020" cy="160020"/>
                          </a:xfrm>
                          <a:prstGeom prst="rect">
                            <a:avLst/>
                          </a:prstGeom>
                        </pic:spPr>
                      </pic:pic>
                    </a:graphicData>
                  </a:graphic>
                  <wp14:sizeRelH relativeFrom="margin">
                    <wp14:pctWidth>0</wp14:pctWidth>
                  </wp14:sizeRelH>
                  <wp14:sizeRelV relativeFrom="margin">
                    <wp14:pctHeight>0</wp14:pctHeight>
                  </wp14:sizeRelV>
                </wp:anchor>
              </w:drawing>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505C41A2" w:rsidR="003F1A54" w:rsidRPr="006D6741" w:rsidRDefault="006D6741" w:rsidP="006D6741">
            <w:pPr>
              <w:autoSpaceDE w:val="0"/>
              <w:autoSpaceDN w:val="0"/>
              <w:adjustRightInd w:val="0"/>
              <w:jc w:val="both"/>
              <w:rPr>
                <w:rFonts w:ascii="Arial" w:hAnsi="Arial" w:cs="Arial"/>
                <w:sz w:val="22"/>
                <w:szCs w:val="22"/>
              </w:rPr>
            </w:pPr>
            <w:r w:rsidRPr="006D6741">
              <w:rPr>
                <w:rFonts w:ascii="Arial" w:hAnsi="Arial" w:cs="Arial"/>
                <w:sz w:val="22"/>
                <w:szCs w:val="22"/>
              </w:rPr>
              <w:t>The purpose of this study is to examine the literature available to have an idea of the role that NBFCs/NBFIs play in the development of SMEs, the services they have to offer, as well as their effectiveness as compared to traditional bank lending.</w:t>
            </w:r>
          </w:p>
          <w:p w14:paraId="0ECCAD18" w14:textId="77777777" w:rsidR="003F1A54" w:rsidRPr="006D6741" w:rsidRDefault="003F1A54" w:rsidP="006D6741">
            <w:pPr>
              <w:autoSpaceDE w:val="0"/>
              <w:autoSpaceDN w:val="0"/>
              <w:adjustRightInd w:val="0"/>
              <w:jc w:val="both"/>
              <w:rPr>
                <w:rFonts w:ascii="Arial" w:hAnsi="Arial" w:cs="Arial"/>
                <w:sz w:val="22"/>
                <w:szCs w:val="22"/>
              </w:rPr>
            </w:pPr>
          </w:p>
          <w:p w14:paraId="412ACDD6" w14:textId="77777777" w:rsidR="006D6741" w:rsidRPr="006D6741" w:rsidRDefault="006D6741" w:rsidP="006D6741">
            <w:pPr>
              <w:autoSpaceDE w:val="0"/>
              <w:autoSpaceDN w:val="0"/>
              <w:adjustRightInd w:val="0"/>
              <w:jc w:val="both"/>
              <w:rPr>
                <w:rFonts w:ascii="Arial" w:hAnsi="Arial" w:cs="Arial"/>
                <w:sz w:val="22"/>
                <w:szCs w:val="22"/>
                <w:lang w:val="en-IN"/>
              </w:rPr>
            </w:pPr>
            <w:r w:rsidRPr="006D6741">
              <w:rPr>
                <w:rFonts w:ascii="Arial" w:hAnsi="Arial" w:cs="Arial"/>
                <w:sz w:val="22"/>
                <w:szCs w:val="22"/>
                <w:lang w:val="en-IN"/>
              </w:rPr>
              <w:t>Research objectives </w:t>
            </w:r>
          </w:p>
          <w:p w14:paraId="222770F2" w14:textId="77777777" w:rsidR="006D6741" w:rsidRPr="006D6741" w:rsidRDefault="006D6741" w:rsidP="006D6741">
            <w:pPr>
              <w:numPr>
                <w:ilvl w:val="0"/>
                <w:numId w:val="14"/>
              </w:numPr>
              <w:autoSpaceDE w:val="0"/>
              <w:autoSpaceDN w:val="0"/>
              <w:adjustRightInd w:val="0"/>
              <w:jc w:val="both"/>
              <w:rPr>
                <w:rFonts w:ascii="Arial" w:hAnsi="Arial" w:cs="Arial"/>
                <w:sz w:val="22"/>
                <w:szCs w:val="22"/>
                <w:lang w:val="en-IN"/>
              </w:rPr>
            </w:pPr>
            <w:r w:rsidRPr="006D6741">
              <w:rPr>
                <w:rFonts w:ascii="Arial" w:hAnsi="Arial" w:cs="Arial"/>
                <w:sz w:val="22"/>
                <w:szCs w:val="22"/>
                <w:lang w:val="en-IN"/>
              </w:rPr>
              <w:t>To analyse the contribution of NBFCs/NBFIs in funding SME business.</w:t>
            </w:r>
          </w:p>
          <w:p w14:paraId="5E24C476" w14:textId="77777777" w:rsidR="006D6741" w:rsidRPr="006D6741" w:rsidRDefault="006D6741" w:rsidP="006D6741">
            <w:pPr>
              <w:numPr>
                <w:ilvl w:val="0"/>
                <w:numId w:val="14"/>
              </w:numPr>
              <w:autoSpaceDE w:val="0"/>
              <w:autoSpaceDN w:val="0"/>
              <w:adjustRightInd w:val="0"/>
              <w:jc w:val="both"/>
              <w:rPr>
                <w:rFonts w:ascii="Arial" w:hAnsi="Arial" w:cs="Arial"/>
                <w:sz w:val="22"/>
                <w:szCs w:val="22"/>
                <w:lang w:val="en-IN"/>
              </w:rPr>
            </w:pPr>
            <w:r w:rsidRPr="006D6741">
              <w:rPr>
                <w:rFonts w:ascii="Arial" w:hAnsi="Arial" w:cs="Arial"/>
                <w:sz w:val="22"/>
                <w:szCs w:val="22"/>
                <w:lang w:val="en-IN"/>
              </w:rPr>
              <w:t>To make a comparison between NBFC lending practice and traditional banking practice.</w:t>
            </w:r>
          </w:p>
          <w:p w14:paraId="4391C6D2" w14:textId="77777777" w:rsidR="006D6741" w:rsidRPr="006D6741" w:rsidRDefault="006D6741" w:rsidP="006D6741">
            <w:pPr>
              <w:numPr>
                <w:ilvl w:val="0"/>
                <w:numId w:val="14"/>
              </w:numPr>
              <w:autoSpaceDE w:val="0"/>
              <w:autoSpaceDN w:val="0"/>
              <w:adjustRightInd w:val="0"/>
              <w:jc w:val="both"/>
              <w:rPr>
                <w:rFonts w:ascii="Arial" w:hAnsi="Arial" w:cs="Arial"/>
                <w:sz w:val="22"/>
                <w:szCs w:val="22"/>
                <w:lang w:val="en-IN"/>
              </w:rPr>
            </w:pPr>
            <w:r w:rsidRPr="006D6741">
              <w:rPr>
                <w:rFonts w:ascii="Arial" w:hAnsi="Arial" w:cs="Arial"/>
                <w:sz w:val="22"/>
                <w:szCs w:val="22"/>
                <w:lang w:val="en-IN"/>
              </w:rPr>
              <w:t>To examine issues, risks, and regulatory loopholes in the work of NBFCs.</w:t>
            </w:r>
          </w:p>
          <w:p w14:paraId="4A854BF7" w14:textId="77777777" w:rsidR="006D6741" w:rsidRPr="006D6741" w:rsidRDefault="006D6741" w:rsidP="006D6741">
            <w:pPr>
              <w:numPr>
                <w:ilvl w:val="0"/>
                <w:numId w:val="14"/>
              </w:numPr>
              <w:autoSpaceDE w:val="0"/>
              <w:autoSpaceDN w:val="0"/>
              <w:adjustRightInd w:val="0"/>
              <w:jc w:val="both"/>
              <w:rPr>
                <w:rFonts w:ascii="Arial" w:hAnsi="Arial" w:cs="Arial"/>
                <w:sz w:val="22"/>
                <w:szCs w:val="22"/>
                <w:lang w:val="en-IN"/>
              </w:rPr>
            </w:pPr>
            <w:r w:rsidRPr="006D6741">
              <w:rPr>
                <w:rFonts w:ascii="Arial" w:hAnsi="Arial" w:cs="Arial"/>
                <w:sz w:val="22"/>
                <w:szCs w:val="22"/>
                <w:lang w:val="en-IN"/>
              </w:rPr>
              <w:t>To analyse the effect of NBFC support on performance indicators of SMEs.</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29E35CB" w14:textId="3890A445" w:rsidR="006D6741" w:rsidRPr="006D6741" w:rsidRDefault="006D6741" w:rsidP="006D6741">
            <w:pPr>
              <w:autoSpaceDE w:val="0"/>
              <w:autoSpaceDN w:val="0"/>
              <w:adjustRightInd w:val="0"/>
              <w:jc w:val="both"/>
              <w:rPr>
                <w:rFonts w:ascii="Arial" w:hAnsi="Arial" w:cs="Arial"/>
                <w:sz w:val="22"/>
                <w:szCs w:val="22"/>
              </w:rPr>
            </w:pPr>
            <w:r w:rsidRPr="006D6741">
              <w:rPr>
                <w:rFonts w:ascii="Arial" w:hAnsi="Arial" w:cs="Arial"/>
                <w:sz w:val="22"/>
                <w:szCs w:val="22"/>
              </w:rPr>
              <w:t>The study is important since the financial accessibility of SMEs is a crucial factor, and many of them tend to be denied when seeking traditional banks. The study aids in elucidating the actual contribution that NBFCs/NBFIs make to the economy and the void they fill in the credit market by examining their role in the development of SMEs. Awareness of such trends will help policymakers, lenders and owners of SMEs make improved financial choices. The results can also be useful to future measures of enhancing loan access, formulating enabling regulations, and promoting innovation in alternative lending models, which will help SMEs in the long term.</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1CB50AD" w14:textId="22BB6720" w:rsidR="006D6741" w:rsidRPr="006D6741" w:rsidRDefault="006D6741" w:rsidP="006D6741">
            <w:pPr>
              <w:autoSpaceDE w:val="0"/>
              <w:autoSpaceDN w:val="0"/>
              <w:adjustRightInd w:val="0"/>
              <w:jc w:val="both"/>
              <w:rPr>
                <w:rFonts w:ascii="Arial" w:hAnsi="Arial" w:cs="Arial"/>
                <w:sz w:val="22"/>
                <w:szCs w:val="22"/>
              </w:rPr>
            </w:pPr>
            <w:r w:rsidRPr="006D6741">
              <w:rPr>
                <w:rFonts w:ascii="Arial" w:hAnsi="Arial" w:cs="Arial"/>
                <w:sz w:val="22"/>
                <w:szCs w:val="22"/>
              </w:rPr>
              <w:lastRenderedPageBreak/>
              <w:t xml:space="preserve">The study will follow a Systematic Literature Review (SLR) to answer its research questions. The review is conducted in the PRISMA 2020 format in order to enhance the methodological rigour. Keywords are to be searched using Boolean operators, and databases to be used are Scopus, Web of Science, ProQuest ABI/INFORM, JSTOR and Google Scholar. Inclusion criteria include- journals published in English between 2021 and 2025 and focusing on NBFC/NBFI in the SME context. </w:t>
            </w:r>
          </w:p>
          <w:p w14:paraId="02385BD6" w14:textId="30F83126" w:rsidR="006D6741" w:rsidRPr="006D6741" w:rsidRDefault="006D6741" w:rsidP="006D6741">
            <w:pPr>
              <w:autoSpaceDE w:val="0"/>
              <w:autoSpaceDN w:val="0"/>
              <w:adjustRightInd w:val="0"/>
              <w:jc w:val="both"/>
              <w:rPr>
                <w:rFonts w:ascii="Arial" w:hAnsi="Arial" w:cs="Arial"/>
                <w:sz w:val="22"/>
                <w:szCs w:val="22"/>
              </w:rPr>
            </w:pPr>
            <w:r w:rsidRPr="006D6741">
              <w:rPr>
                <w:rFonts w:ascii="Arial" w:hAnsi="Arial" w:cs="Arial"/>
                <w:sz w:val="22"/>
                <w:szCs w:val="22"/>
              </w:rPr>
              <w:t xml:space="preserve">SLR is chosen as it allows one to integrate useful existing information and provide data for decision-makers. It also allows for a large amount of information into palatable pieces, which, in turn, offers a streamlined way for answering research questions. </w:t>
            </w:r>
          </w:p>
          <w:p w14:paraId="704D3B13" w14:textId="482768C5" w:rsidR="006D6741" w:rsidRPr="006D6741" w:rsidRDefault="006D6741" w:rsidP="006D6741">
            <w:pPr>
              <w:autoSpaceDE w:val="0"/>
              <w:autoSpaceDN w:val="0"/>
              <w:adjustRightInd w:val="0"/>
              <w:jc w:val="both"/>
              <w:rPr>
                <w:rFonts w:ascii="Arial" w:hAnsi="Arial" w:cs="Arial"/>
                <w:sz w:val="22"/>
                <w:szCs w:val="22"/>
              </w:rPr>
            </w:pPr>
            <w:r w:rsidRPr="006D6741">
              <w:rPr>
                <w:rFonts w:ascii="Arial" w:hAnsi="Arial" w:cs="Arial"/>
                <w:sz w:val="22"/>
                <w:szCs w:val="22"/>
              </w:rPr>
              <w:t xml:space="preserve">Potential risks involve authors’ bias, incompleteness, methodological flaws, and external issues such as funding bias. </w:t>
            </w:r>
          </w:p>
          <w:p w14:paraId="5FA009A9" w14:textId="30D08CA8" w:rsidR="006D6741" w:rsidRPr="006D6741" w:rsidRDefault="006D6741" w:rsidP="006D6741">
            <w:pPr>
              <w:autoSpaceDE w:val="0"/>
              <w:autoSpaceDN w:val="0"/>
              <w:adjustRightInd w:val="0"/>
              <w:jc w:val="both"/>
              <w:rPr>
                <w:rFonts w:ascii="Arial" w:hAnsi="Arial" w:cs="Arial"/>
                <w:sz w:val="22"/>
                <w:szCs w:val="22"/>
              </w:rPr>
            </w:pPr>
            <w:r w:rsidRPr="006D6741">
              <w:rPr>
                <w:rFonts w:ascii="Arial" w:hAnsi="Arial" w:cs="Arial"/>
                <w:sz w:val="22"/>
                <w:szCs w:val="22"/>
              </w:rPr>
              <w:t xml:space="preserve">This approach will allow me to translate outputs into desired outcomes by exhaustively gathering all relevant information using strict inclusion-exclusion criteria and reliable databases.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64A00711" w:rsidR="003F1A54" w:rsidRPr="003C7DED" w:rsidRDefault="006D6741" w:rsidP="008C14E9">
            <w:pPr>
              <w:rPr>
                <w:rFonts w:ascii="Arial" w:hAnsi="Arial" w:cs="Arial"/>
                <w:sz w:val="22"/>
                <w:szCs w:val="22"/>
              </w:rPr>
            </w:pPr>
            <w:r>
              <w:rPr>
                <w:rFonts w:ascii="Arial" w:hAnsi="Arial" w:cs="Arial"/>
                <w:sz w:val="22"/>
                <w:szCs w:val="22"/>
              </w:rPr>
              <w:t>The current study is a desk-based study</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14697F9" w:rsidR="00A35E44" w:rsidRPr="003C7DED" w:rsidRDefault="00DA04D6" w:rsidP="00BC7917">
            <w:pPr>
              <w:autoSpaceDE w:val="0"/>
              <w:autoSpaceDN w:val="0"/>
              <w:adjustRightInd w:val="0"/>
              <w:jc w:val="center"/>
              <w:rPr>
                <w:rFonts w:ascii="Arial" w:hAnsi="Arial" w:cs="Arial"/>
                <w:b/>
                <w:sz w:val="22"/>
                <w:szCs w:val="22"/>
              </w:rPr>
            </w:pPr>
            <w:r>
              <w:rPr>
                <w:rFonts w:ascii="Arial" w:hAnsi="Arial" w:cs="Arial"/>
                <w:noProof/>
                <w:color w:val="000000" w:themeColor="text1"/>
                <w:sz w:val="22"/>
                <w:szCs w:val="22"/>
                <w14:ligatures w14:val="standardContextual"/>
              </w:rPr>
              <w:drawing>
                <wp:anchor distT="0" distB="0" distL="114300" distR="114300" simplePos="0" relativeHeight="251664384" behindDoc="0" locked="0" layoutInCell="1" allowOverlap="1" wp14:anchorId="51A21799" wp14:editId="09C3E10B">
                  <wp:simplePos x="0" y="0"/>
                  <wp:positionH relativeFrom="column">
                    <wp:posOffset>448945</wp:posOffset>
                  </wp:positionH>
                  <wp:positionV relativeFrom="paragraph">
                    <wp:posOffset>635</wp:posOffset>
                  </wp:positionV>
                  <wp:extent cx="158115" cy="158115"/>
                  <wp:effectExtent l="0" t="0" r="0" b="0"/>
                  <wp:wrapNone/>
                  <wp:docPr id="1835264299" name="Graphic 1"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48535" name="Graphic 1734148535" descr="Close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58115" cy="158115"/>
                          </a:xfrm>
                          <a:prstGeom prst="rect">
                            <a:avLst/>
                          </a:prstGeom>
                        </pic:spPr>
                      </pic:pic>
                    </a:graphicData>
                  </a:graphic>
                  <wp14:sizeRelH relativeFrom="margin">
                    <wp14:pctWidth>0</wp14:pctWidth>
                  </wp14:sizeRelH>
                  <wp14:sizeRelV relativeFrom="margin">
                    <wp14:pctHeight>0</wp14:pctHeight>
                  </wp14:sizeRelV>
                </wp:anchor>
              </w:drawing>
            </w:r>
            <w:r w:rsidR="00A35E44"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C39F221"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22B0BFE"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A5F38E7"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62EF21C"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8DD4AA7"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FE0454A"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6D7F87D"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0851458"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38B8325"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B3CCA6E"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B171094"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B0EAACA"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902F201"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FC1056C"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CD417B9"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13E5B97"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17C7828" w:rsidR="00BD363F" w:rsidRPr="003C7DED" w:rsidRDefault="00173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173D4C">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E4FE49B" w:rsidR="00BD363F" w:rsidRPr="003C7DED" w:rsidRDefault="00173D4C" w:rsidP="004135AB">
            <w:pPr>
              <w:rPr>
                <w:rFonts w:ascii="Arial" w:hAnsi="Arial" w:cs="Arial"/>
                <w:sz w:val="22"/>
                <w:szCs w:val="22"/>
              </w:rPr>
            </w:pPr>
            <w:r>
              <w:rPr>
                <w:rFonts w:ascii="Arial" w:hAnsi="Arial" w:cs="Arial"/>
                <w:sz w:val="22"/>
                <w:szCs w:val="22"/>
              </w:rPr>
              <w:t>N/A</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64DC8642" w14:textId="77777777" w:rsidR="00173D4C" w:rsidRPr="003C7DED" w:rsidRDefault="00173D4C" w:rsidP="00173D4C">
            <w:pPr>
              <w:rPr>
                <w:rFonts w:ascii="Arial" w:hAnsi="Arial" w:cs="Arial"/>
                <w:sz w:val="22"/>
                <w:szCs w:val="22"/>
              </w:rPr>
            </w:pPr>
            <w:r>
              <w:rPr>
                <w:rFonts w:ascii="Arial" w:hAnsi="Arial" w:cs="Arial"/>
                <w:sz w:val="22"/>
                <w:szCs w:val="22"/>
              </w:rPr>
              <w:t>N/A</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7B1771CE" w14:textId="77777777" w:rsidR="00173D4C" w:rsidRPr="003C7DED" w:rsidRDefault="00173D4C" w:rsidP="00173D4C">
            <w:pPr>
              <w:rPr>
                <w:rFonts w:ascii="Arial" w:hAnsi="Arial" w:cs="Arial"/>
                <w:sz w:val="22"/>
                <w:szCs w:val="22"/>
              </w:rPr>
            </w:pPr>
            <w:r>
              <w:rPr>
                <w:rFonts w:ascii="Arial" w:hAnsi="Arial" w:cs="Arial"/>
                <w:sz w:val="22"/>
                <w:szCs w:val="22"/>
              </w:rPr>
              <w:t>N/A</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D75F840" w14:textId="77777777" w:rsidR="00173D4C" w:rsidRPr="003C7DED" w:rsidRDefault="00173D4C" w:rsidP="00173D4C">
            <w:pPr>
              <w:rPr>
                <w:rFonts w:ascii="Arial" w:hAnsi="Arial" w:cs="Arial"/>
                <w:sz w:val="22"/>
                <w:szCs w:val="22"/>
              </w:rPr>
            </w:pPr>
            <w:r>
              <w:rPr>
                <w:rFonts w:ascii="Arial" w:hAnsi="Arial" w:cs="Arial"/>
                <w:sz w:val="22"/>
                <w:szCs w:val="22"/>
              </w:rPr>
              <w:t>N/A</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41C19860" w14:textId="77777777" w:rsidR="00173D4C" w:rsidRPr="003C7DED" w:rsidRDefault="00173D4C" w:rsidP="00173D4C">
            <w:pPr>
              <w:rPr>
                <w:rFonts w:ascii="Arial" w:hAnsi="Arial" w:cs="Arial"/>
                <w:sz w:val="22"/>
                <w:szCs w:val="22"/>
              </w:rPr>
            </w:pPr>
            <w:r>
              <w:rPr>
                <w:rFonts w:ascii="Arial" w:hAnsi="Arial" w:cs="Arial"/>
                <w:sz w:val="22"/>
                <w:szCs w:val="22"/>
              </w:rPr>
              <w:t>N/A</w:t>
            </w: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3AFF6EA5" w14:textId="77777777" w:rsidR="00173D4C" w:rsidRPr="003C7DED" w:rsidRDefault="00173D4C" w:rsidP="00173D4C">
            <w:pPr>
              <w:rPr>
                <w:rFonts w:ascii="Arial" w:hAnsi="Arial" w:cs="Arial"/>
                <w:sz w:val="22"/>
                <w:szCs w:val="22"/>
              </w:rPr>
            </w:pPr>
            <w:r>
              <w:rPr>
                <w:rFonts w:ascii="Arial" w:hAnsi="Arial" w:cs="Arial"/>
                <w:sz w:val="22"/>
                <w:szCs w:val="22"/>
              </w:rPr>
              <w:t>N/A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74448CA0" w14:textId="77777777" w:rsidR="00173D4C" w:rsidRPr="003C7DED" w:rsidRDefault="00173D4C" w:rsidP="00173D4C">
            <w:pPr>
              <w:rPr>
                <w:rFonts w:ascii="Arial" w:hAnsi="Arial" w:cs="Arial"/>
                <w:sz w:val="22"/>
                <w:szCs w:val="22"/>
              </w:rPr>
            </w:pPr>
            <w:r>
              <w:rPr>
                <w:rFonts w:ascii="Arial" w:hAnsi="Arial" w:cs="Arial"/>
                <w:sz w:val="22"/>
                <w:szCs w:val="22"/>
              </w:rPr>
              <w:t>N/A</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04D3CA6B" w14:textId="77777777" w:rsidR="00173D4C" w:rsidRPr="003C7DED" w:rsidRDefault="00173D4C" w:rsidP="00173D4C">
            <w:pPr>
              <w:rPr>
                <w:rFonts w:ascii="Arial" w:hAnsi="Arial" w:cs="Arial"/>
                <w:sz w:val="22"/>
                <w:szCs w:val="22"/>
              </w:rPr>
            </w:pPr>
            <w:r>
              <w:rPr>
                <w:rFonts w:ascii="Arial" w:hAnsi="Arial" w:cs="Arial"/>
                <w:sz w:val="22"/>
                <w:szCs w:val="22"/>
              </w:rPr>
              <w:t>N/A</w:t>
            </w: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173D4C">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173D4C">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69439D3" w:rsidR="003F1A54" w:rsidRPr="003C7DED" w:rsidRDefault="00173D4C" w:rsidP="004135AB">
            <w:pPr>
              <w:pStyle w:val="NormalWeb"/>
              <w:autoSpaceDE w:val="0"/>
              <w:autoSpaceDN w:val="0"/>
              <w:adjustRightInd w:val="0"/>
              <w:jc w:val="center"/>
              <w:rPr>
                <w:rFonts w:ascii="Arial" w:eastAsia="MS Gothic" w:hAnsi="Arial" w:cs="Arial"/>
                <w:sz w:val="22"/>
                <w:szCs w:val="22"/>
              </w:rPr>
            </w:pPr>
            <w:r w:rsidRPr="00173D4C">
              <w:rPr>
                <w:rFonts w:ascii="Segoe UI Symbol" w:eastAsia="MS Gothic" w:hAnsi="Segoe UI Symbol" w:cs="Segoe UI Symbol"/>
                <w:sz w:val="22"/>
                <w:szCs w:val="22"/>
              </w:rPr>
              <w:t> 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363D7F99" w:rsidR="001F7B84"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02565E12" w:rsidR="001F7B84"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1646521" w:rsidR="001F7B84"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1917E0F0" w:rsidR="001F7B84"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28E710AA" w:rsidR="001F7B84"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4ABD6BDA" w:rsidR="001F7B84"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27B51ABB" w:rsidR="001F7B84" w:rsidRPr="003C7DED" w:rsidRDefault="00173D4C" w:rsidP="004135AB">
            <w:pPr>
              <w:pStyle w:val="NoSpacing"/>
              <w:rPr>
                <w:rFonts w:ascii="Arial" w:hAnsi="Arial" w:cs="Arial"/>
                <w:sz w:val="22"/>
                <w:szCs w:val="22"/>
              </w:rPr>
            </w:pPr>
            <w:r>
              <w:rPr>
                <w:rFonts w:ascii="Arial" w:hAnsi="Arial" w:cs="Arial"/>
                <w:sz w:val="22"/>
                <w:szCs w:val="22"/>
              </w:rPr>
              <w:t>N/A</w:t>
            </w: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4E2C79D8" w14:textId="77777777" w:rsidR="00173D4C" w:rsidRPr="003C7DED" w:rsidRDefault="00173D4C" w:rsidP="00173D4C">
            <w:pPr>
              <w:pStyle w:val="NoSpacing"/>
              <w:rPr>
                <w:rFonts w:ascii="Arial" w:hAnsi="Arial" w:cs="Arial"/>
                <w:sz w:val="22"/>
                <w:szCs w:val="22"/>
              </w:rPr>
            </w:pPr>
            <w:r>
              <w:rPr>
                <w:rFonts w:ascii="Arial" w:hAnsi="Arial" w:cs="Arial"/>
                <w:sz w:val="22"/>
                <w:szCs w:val="22"/>
              </w:rPr>
              <w:t>N/A</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1B4B35DA" w14:textId="77777777" w:rsidR="00173D4C" w:rsidRPr="003C7DED" w:rsidRDefault="00173D4C" w:rsidP="00173D4C">
            <w:pPr>
              <w:pStyle w:val="NoSpacing"/>
              <w:rPr>
                <w:rFonts w:ascii="Arial" w:hAnsi="Arial" w:cs="Arial"/>
                <w:sz w:val="22"/>
                <w:szCs w:val="22"/>
              </w:rPr>
            </w:pPr>
            <w:r>
              <w:rPr>
                <w:rFonts w:ascii="Arial" w:hAnsi="Arial" w:cs="Arial"/>
                <w:sz w:val="22"/>
                <w:szCs w:val="22"/>
              </w:rPr>
              <w:t>N/A</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F5DB2A1" w14:textId="77777777" w:rsidR="00173D4C" w:rsidRPr="003C7DED" w:rsidRDefault="00173D4C" w:rsidP="00173D4C">
            <w:pPr>
              <w:pStyle w:val="NoSpacing"/>
              <w:rPr>
                <w:rFonts w:ascii="Arial" w:hAnsi="Arial" w:cs="Arial"/>
                <w:sz w:val="22"/>
                <w:szCs w:val="22"/>
              </w:rPr>
            </w:pPr>
            <w:r>
              <w:rPr>
                <w:rFonts w:ascii="Arial" w:hAnsi="Arial" w:cs="Arial"/>
                <w:sz w:val="22"/>
                <w:szCs w:val="22"/>
              </w:rPr>
              <w:t>N/A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389A9A70" w14:textId="77777777" w:rsidR="00173D4C" w:rsidRPr="003C7DED" w:rsidRDefault="00173D4C" w:rsidP="00173D4C">
            <w:pPr>
              <w:pStyle w:val="NoSpacing"/>
              <w:rPr>
                <w:rFonts w:ascii="Arial" w:hAnsi="Arial" w:cs="Arial"/>
                <w:sz w:val="22"/>
                <w:szCs w:val="22"/>
              </w:rPr>
            </w:pPr>
            <w:r>
              <w:rPr>
                <w:rFonts w:ascii="Arial" w:hAnsi="Arial" w:cs="Arial"/>
                <w:sz w:val="22"/>
                <w:szCs w:val="22"/>
              </w:rPr>
              <w:t>N/A</w:t>
            </w: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17A323BB" w:rsidR="000C5261"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2114A047" w:rsidR="001F7B84"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435E2AFD" w:rsidR="001F7B84"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46F5F77B" w:rsidR="001F7B84"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14428480" w:rsidR="001F7B84"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312C62EA" w:rsidR="001F7B84"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CF881CC" w:rsidR="001F7B84"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34306315" w:rsidR="001F7B84"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6058C5B4" w:rsidR="00702469" w:rsidRDefault="00DA04D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0E2244AB" w:rsidR="001F7B84"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155B9AED" w:rsidR="001F7B84" w:rsidRPr="003C7DED" w:rsidRDefault="00173D4C" w:rsidP="004135AB">
            <w:pPr>
              <w:rPr>
                <w:rFonts w:ascii="Arial" w:hAnsi="Arial" w:cs="Arial"/>
                <w:sz w:val="22"/>
                <w:szCs w:val="22"/>
              </w:rPr>
            </w:pPr>
            <w:r>
              <w:rPr>
                <w:rFonts w:ascii="Arial" w:hAnsi="Arial" w:cs="Arial"/>
                <w:sz w:val="22"/>
                <w:szCs w:val="22"/>
              </w:rPr>
              <w:t>N/A</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3F603C87" w:rsidR="001F7B84" w:rsidRPr="003C7DED" w:rsidRDefault="00173D4C" w:rsidP="004135AB">
            <w:pPr>
              <w:rPr>
                <w:rFonts w:ascii="Arial" w:hAnsi="Arial" w:cs="Arial"/>
                <w:sz w:val="22"/>
                <w:szCs w:val="22"/>
              </w:rPr>
            </w:pPr>
            <w:r>
              <w:rPr>
                <w:rFonts w:ascii="Arial" w:hAnsi="Arial" w:cs="Arial"/>
                <w:sz w:val="22"/>
                <w:szCs w:val="22"/>
              </w:rPr>
              <w:t>N/A</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172B46AC" w:rsidR="001F7B84" w:rsidRPr="003C7DED" w:rsidRDefault="00173D4C"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75815B4D" w:rsidR="001F7B84" w:rsidRPr="003C7DED" w:rsidRDefault="00173D4C" w:rsidP="00173D4C">
            <w:pPr>
              <w:rPr>
                <w:rFonts w:ascii="Arial" w:hAnsi="Arial" w:cs="Arial"/>
                <w:sz w:val="22"/>
                <w:szCs w:val="22"/>
              </w:rPr>
            </w:pPr>
            <w:r w:rsidRPr="00173D4C">
              <w:rPr>
                <w:rFonts w:ascii="Arial" w:hAnsi="Arial" w:cs="Arial"/>
                <w:sz w:val="22"/>
                <w:szCs w:val="22"/>
              </w:rPr>
              <w:t>N/A</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7AE7F13"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DA04D6">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2AE78F2" w:rsidR="007F0207" w:rsidRPr="003C7DED" w:rsidRDefault="00DA04D6" w:rsidP="00BC7917">
            <w:pPr>
              <w:autoSpaceDE w:val="0"/>
              <w:autoSpaceDN w:val="0"/>
              <w:adjustRightInd w:val="0"/>
              <w:jc w:val="center"/>
              <w:rPr>
                <w:rFonts w:ascii="Arial" w:hAnsi="Arial" w:cs="Arial"/>
                <w:b/>
                <w:sz w:val="22"/>
                <w:szCs w:val="22"/>
              </w:rPr>
            </w:pPr>
            <w:r>
              <w:rPr>
                <w:rFonts w:ascii="Arial" w:hAnsi="Arial" w:cs="Arial"/>
                <w:noProof/>
                <w:color w:val="000000" w:themeColor="text1"/>
                <w:sz w:val="22"/>
                <w:szCs w:val="22"/>
                <w14:ligatures w14:val="standardContextual"/>
              </w:rPr>
              <w:drawing>
                <wp:anchor distT="0" distB="0" distL="114300" distR="114300" simplePos="0" relativeHeight="251666432" behindDoc="0" locked="0" layoutInCell="1" allowOverlap="1" wp14:anchorId="1A629F34" wp14:editId="19CFB1A4">
                  <wp:simplePos x="0" y="0"/>
                  <wp:positionH relativeFrom="column">
                    <wp:posOffset>412115</wp:posOffset>
                  </wp:positionH>
                  <wp:positionV relativeFrom="paragraph">
                    <wp:posOffset>20320</wp:posOffset>
                  </wp:positionV>
                  <wp:extent cx="173990" cy="173990"/>
                  <wp:effectExtent l="0" t="0" r="0" b="0"/>
                  <wp:wrapNone/>
                  <wp:docPr id="2112869348" name="Graphic 1"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48535" name="Graphic 1734148535" descr="Close with solid fill"/>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73990" cy="173990"/>
                          </a:xfrm>
                          <a:prstGeom prst="rect">
                            <a:avLst/>
                          </a:prstGeom>
                        </pic:spPr>
                      </pic:pic>
                    </a:graphicData>
                  </a:graphic>
                  <wp14:sizeRelH relativeFrom="margin">
                    <wp14:pctWidth>0</wp14:pctWidth>
                  </wp14:sizeRelH>
                  <wp14:sizeRelV relativeFrom="margin">
                    <wp14:pctHeight>0</wp14:pctHeight>
                  </wp14:sizeRelV>
                </wp:anchor>
              </w:drawing>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70F2C82B" w:rsidR="00AA4E90" w:rsidRPr="003C7DED" w:rsidRDefault="00173D4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7940BA46" w:rsidR="006E7E24" w:rsidRDefault="00173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31FAF00D" w:rsidR="006E7E24" w:rsidRDefault="00173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318E22AB" w:rsidR="006E7E24" w:rsidRDefault="00173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62F15742" w:rsidR="006E7E24" w:rsidRDefault="00173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1993CBD3" w:rsidR="006E7E24" w:rsidRPr="003C7DED" w:rsidRDefault="00173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3494786C" w:rsidR="006E7E24" w:rsidRPr="003C7DED" w:rsidRDefault="00173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2DDA8D15" w:rsidR="006E7E24" w:rsidRPr="003C7DED" w:rsidRDefault="00173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58895E2B" w:rsidR="006E7E24" w:rsidRPr="003C7DED" w:rsidRDefault="00173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5FF93CBA" w:rsidR="006E7E24" w:rsidRPr="003C7DED" w:rsidRDefault="00173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247C5D44" w:rsidR="00E44410" w:rsidRDefault="00173D4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7AF7D7D6" w:rsidR="00CD54AD" w:rsidRPr="00173D4C" w:rsidRDefault="00173D4C" w:rsidP="00173D4C">
            <w:pPr>
              <w:rPr>
                <w:rFonts w:ascii="Arial" w:hAnsi="Arial" w:cs="Arial"/>
                <w:bCs/>
                <w:sz w:val="22"/>
                <w:szCs w:val="22"/>
              </w:rPr>
            </w:pPr>
            <w:r>
              <w:rPr>
                <w:rFonts w:ascii="Arial" w:hAnsi="Arial" w:cs="Arial"/>
                <w:bCs/>
                <w:sz w:val="22"/>
                <w:szCs w:val="22"/>
              </w:rPr>
              <w:t xml:space="preserve">The research will create data related to the findings of different studies done over the years related to the research topic. It will explicitly summarise all the research aim, objectives, methods used, key findings, </w:t>
            </w:r>
            <w:r>
              <w:rPr>
                <w:rFonts w:ascii="Arial" w:hAnsi="Arial" w:cs="Arial"/>
                <w:bCs/>
                <w:sz w:val="22"/>
                <w:szCs w:val="22"/>
              </w:rPr>
              <w:lastRenderedPageBreak/>
              <w:t xml:space="preserve">and recommendations offered related to the topic. All these data will be evidence-based, enhancing the reliability of the study.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6D9E8414" w:rsidR="00CD54AD" w:rsidRPr="00173D4C" w:rsidRDefault="00173D4C" w:rsidP="00173D4C">
            <w:pPr>
              <w:rPr>
                <w:rFonts w:ascii="Arial" w:hAnsi="Arial" w:cs="Arial"/>
                <w:bCs/>
                <w:sz w:val="22"/>
                <w:szCs w:val="22"/>
              </w:rPr>
            </w:pPr>
            <w:r>
              <w:rPr>
                <w:rFonts w:ascii="Arial" w:hAnsi="Arial" w:cs="Arial"/>
                <w:bCs/>
                <w:sz w:val="22"/>
                <w:szCs w:val="22"/>
              </w:rPr>
              <w:t xml:space="preserve">Only the researcher will be responsible for data management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62A40BEE" w14:textId="77E965C0" w:rsidR="00173D4C" w:rsidRPr="00C46DFF" w:rsidRDefault="00173D4C" w:rsidP="00C46DFF">
            <w:pPr>
              <w:rPr>
                <w:rFonts w:ascii="Arial" w:hAnsi="Arial" w:cs="Arial"/>
                <w:sz w:val="22"/>
                <w:szCs w:val="22"/>
              </w:rPr>
            </w:pPr>
            <w:r w:rsidRPr="00C46DFF">
              <w:rPr>
                <w:rFonts w:ascii="Arial" w:hAnsi="Arial" w:cs="Arial"/>
                <w:sz w:val="22"/>
                <w:szCs w:val="22"/>
              </w:rPr>
              <w:t xml:space="preserve">Existing data sources include academic databases (Google Scholar, Scopus, Web of Science, ProQuest, etc.), industry and policy reports, NBFC industry data, FinTech databases, and grey literature focusing on SMEs. </w:t>
            </w:r>
          </w:p>
          <w:p w14:paraId="033CF046" w14:textId="07B9BC5E" w:rsidR="00C46DFF" w:rsidRPr="00C46DFF" w:rsidRDefault="00C46DFF" w:rsidP="00C46DFF">
            <w:pPr>
              <w:rPr>
                <w:rFonts w:ascii="Arial" w:hAnsi="Arial" w:cs="Arial"/>
                <w:sz w:val="22"/>
                <w:szCs w:val="22"/>
              </w:rPr>
            </w:pPr>
            <w:r w:rsidRPr="00C46DFF">
              <w:rPr>
                <w:rFonts w:ascii="Arial" w:hAnsi="Arial" w:cs="Arial"/>
                <w:sz w:val="22"/>
                <w:szCs w:val="22"/>
              </w:rPr>
              <w:t xml:space="preserve">The main limitation is </w:t>
            </w:r>
            <w:r>
              <w:rPr>
                <w:rFonts w:ascii="Arial" w:hAnsi="Arial" w:cs="Arial"/>
                <w:sz w:val="22"/>
                <w:szCs w:val="22"/>
              </w:rPr>
              <w:t xml:space="preserve">that the SME-specific information is sparse and hence, requires more extensive studies. </w:t>
            </w:r>
          </w:p>
          <w:p w14:paraId="7A32DC52" w14:textId="73A5A5A7" w:rsidR="00CD54AD" w:rsidRPr="003C7DED" w:rsidRDefault="00CD54AD" w:rsidP="00C46DFF">
            <w:pPr>
              <w:pStyle w:val="ListParagraph"/>
              <w:rPr>
                <w:rFonts w:ascii="Arial" w:hAnsi="Arial" w:cs="Arial"/>
                <w:sz w:val="22"/>
                <w:szCs w:val="22"/>
              </w:rPr>
            </w:pPr>
          </w:p>
        </w:tc>
      </w:tr>
      <w:tr w:rsidR="001F7B84" w:rsidRPr="003C7DED" w14:paraId="0DD0FD35" w14:textId="77777777" w:rsidTr="00C46DFF">
        <w:trPr>
          <w:trHeight w:val="636"/>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1FB4279" w:rsidR="00CD54AD" w:rsidRPr="00C46DFF" w:rsidRDefault="00C46DFF" w:rsidP="00C46DFF">
            <w:pPr>
              <w:rPr>
                <w:rFonts w:ascii="Arial" w:hAnsi="Arial" w:cs="Arial"/>
                <w:sz w:val="22"/>
                <w:szCs w:val="22"/>
              </w:rPr>
            </w:pPr>
            <w:r w:rsidRPr="00C46DFF">
              <w:rPr>
                <w:rFonts w:ascii="Arial" w:hAnsi="Arial" w:cs="Arial"/>
                <w:bCs/>
                <w:sz w:val="22"/>
                <w:szCs w:val="22"/>
              </w:rPr>
              <w:t xml:space="preserve">The steps are: performing PRISMA, selecting articles to be used, preparing a thematic analysis table, data cleaning, making themes out of data obtained, and summarising inferences drawn under each theme, comparing and contrasting them with LR and painting a full picture to answer the research questions.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4C07F32A" w14:textId="5786B23B" w:rsidR="00C46DFF" w:rsidRPr="00C46DFF" w:rsidRDefault="00C46DFF" w:rsidP="00C46DFF">
            <w:pPr>
              <w:rPr>
                <w:rFonts w:ascii="Arial" w:hAnsi="Arial" w:cs="Arial"/>
                <w:sz w:val="22"/>
                <w:szCs w:val="22"/>
              </w:rPr>
            </w:pPr>
            <w:r w:rsidRPr="00C46DFF">
              <w:rPr>
                <w:rFonts w:ascii="Arial" w:hAnsi="Arial" w:cs="Arial"/>
                <w:sz w:val="22"/>
                <w:szCs w:val="22"/>
              </w:rPr>
              <w:t>Implementing strict inclusion and exclusion criteria to gather only relevant articles, using Boolean search strings, using PRISMA 2020 guidelines, cross-checking, performing a CASP quality appraisal, and storing the data in password-protected computers.</w:t>
            </w:r>
          </w:p>
          <w:p w14:paraId="71F62688" w14:textId="77777777" w:rsidR="00C46DFF" w:rsidRDefault="00C46DFF" w:rsidP="00C46DFF">
            <w:pPr>
              <w:rPr>
                <w:rFonts w:ascii="Arial" w:hAnsi="Arial" w:cs="Arial"/>
                <w:b/>
                <w:bCs/>
                <w:color w:val="4EA72E" w:themeColor="accent6"/>
                <w:sz w:val="22"/>
                <w:szCs w:val="22"/>
              </w:rPr>
            </w:pPr>
          </w:p>
          <w:p w14:paraId="0D0B33B9" w14:textId="36F63992" w:rsidR="00CD54AD" w:rsidRPr="00C46DFF" w:rsidRDefault="00CD54AD" w:rsidP="00C46DFF">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3B6D5953" w14:textId="3DE6BA65" w:rsidR="00C46DFF" w:rsidRPr="00C46DFF" w:rsidRDefault="00C46DFF" w:rsidP="00C46DFF">
            <w:pPr>
              <w:rPr>
                <w:rFonts w:ascii="Arial" w:hAnsi="Arial" w:cs="Arial"/>
                <w:sz w:val="22"/>
                <w:szCs w:val="22"/>
              </w:rPr>
            </w:pPr>
            <w:r w:rsidRPr="00C46DFF">
              <w:rPr>
                <w:rFonts w:ascii="Arial" w:hAnsi="Arial" w:cs="Arial"/>
                <w:sz w:val="22"/>
                <w:szCs w:val="22"/>
              </w:rPr>
              <w:t xml:space="preserve">The data will be stored in password-protected laptops and cloud backup will be used for additional safety. </w:t>
            </w:r>
          </w:p>
          <w:p w14:paraId="591042EA" w14:textId="216CCC03" w:rsidR="00C46DFF" w:rsidRPr="00C46DFF" w:rsidRDefault="00C46DFF" w:rsidP="00C46DFF">
            <w:pPr>
              <w:rPr>
                <w:rFonts w:ascii="Arial" w:hAnsi="Arial" w:cs="Arial"/>
                <w:sz w:val="22"/>
                <w:szCs w:val="22"/>
              </w:rPr>
            </w:pPr>
            <w:r w:rsidRPr="00C46DFF">
              <w:rPr>
                <w:rFonts w:ascii="Arial" w:hAnsi="Arial" w:cs="Arial"/>
                <w:sz w:val="22"/>
                <w:szCs w:val="22"/>
              </w:rPr>
              <w:t xml:space="preserve">The security will be ensured by storing the data in password-protected systems like Google Drive and OneDrive. </w:t>
            </w:r>
          </w:p>
          <w:p w14:paraId="1E57CFBB" w14:textId="02350DB1" w:rsidR="00CD54AD" w:rsidRPr="00C46DFF" w:rsidRDefault="00CD54AD" w:rsidP="00C46DFF">
            <w:pPr>
              <w:rPr>
                <w:rFonts w:ascii="Arial" w:hAnsi="Arial" w:cs="Arial"/>
                <w:b/>
                <w:bCs/>
                <w:color w:val="4EA72E" w:themeColor="accent6"/>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100222B" w14:textId="333AFB68" w:rsidR="00C46DFF" w:rsidRPr="00C46DFF" w:rsidRDefault="00C46DFF" w:rsidP="00C46DFF">
            <w:pPr>
              <w:rPr>
                <w:rFonts w:ascii="Arial" w:hAnsi="Arial" w:cs="Arial"/>
                <w:bCs/>
                <w:sz w:val="22"/>
                <w:szCs w:val="22"/>
              </w:rPr>
            </w:pPr>
            <w:r w:rsidRPr="00C46DFF">
              <w:rPr>
                <w:rFonts w:ascii="Arial" w:hAnsi="Arial" w:cs="Arial"/>
                <w:bCs/>
                <w:sz w:val="22"/>
                <w:szCs w:val="22"/>
              </w:rPr>
              <w:t>All the findings of the study have long-term value and should be retained and shared.</w:t>
            </w:r>
          </w:p>
          <w:p w14:paraId="6415C475" w14:textId="09A9A38A" w:rsidR="00C46DFF" w:rsidRPr="00C46DFF" w:rsidRDefault="00C46DFF" w:rsidP="00C46DFF">
            <w:pPr>
              <w:rPr>
                <w:rFonts w:ascii="Arial" w:hAnsi="Arial" w:cs="Arial"/>
                <w:bCs/>
                <w:sz w:val="22"/>
                <w:szCs w:val="22"/>
              </w:rPr>
            </w:pPr>
            <w:r w:rsidRPr="00C46DFF">
              <w:rPr>
                <w:rFonts w:ascii="Arial" w:hAnsi="Arial" w:cs="Arial"/>
                <w:bCs/>
                <w:sz w:val="22"/>
                <w:szCs w:val="22"/>
              </w:rPr>
              <w:t xml:space="preserve">For long-term storage, all the files will be archived, and the archived folder will be saved in secure external hard disk. </w:t>
            </w:r>
          </w:p>
          <w:p w14:paraId="3548CD8D" w14:textId="0DCA05E0" w:rsidR="00C46DFF" w:rsidRPr="00C46DFF" w:rsidRDefault="00C46DFF" w:rsidP="00C46DFF">
            <w:pPr>
              <w:rPr>
                <w:rFonts w:ascii="Arial" w:hAnsi="Arial" w:cs="Arial"/>
                <w:bCs/>
                <w:sz w:val="22"/>
                <w:szCs w:val="22"/>
              </w:rPr>
            </w:pPr>
            <w:r w:rsidRPr="00C46DFF">
              <w:rPr>
                <w:rFonts w:ascii="Arial" w:hAnsi="Arial" w:cs="Arial"/>
                <w:bCs/>
                <w:sz w:val="22"/>
                <w:szCs w:val="22"/>
              </w:rPr>
              <w:t xml:space="preserve">The data will be kept until its publication. </w:t>
            </w:r>
          </w:p>
          <w:p w14:paraId="528C9AA6" w14:textId="77777777" w:rsidR="00CD54AD" w:rsidRPr="00C46DFF" w:rsidRDefault="00CD54AD" w:rsidP="00C46DFF">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3944E0" w14:textId="13D09FF4" w:rsidR="00CD54AD" w:rsidRPr="00D63A45" w:rsidRDefault="00D63A45" w:rsidP="00D63A45">
            <w:pPr>
              <w:rPr>
                <w:rFonts w:ascii="Arial" w:hAnsi="Arial" w:cs="Arial"/>
                <w:bCs/>
                <w:sz w:val="22"/>
                <w:szCs w:val="22"/>
              </w:rPr>
            </w:pPr>
            <w:r w:rsidRPr="00D63A45">
              <w:rPr>
                <w:rFonts w:ascii="Arial" w:hAnsi="Arial" w:cs="Arial"/>
                <w:bCs/>
                <w:sz w:val="22"/>
                <w:szCs w:val="22"/>
              </w:rPr>
              <w:t xml:space="preserve">The study will be accompanied by documentation such as search strategy documentation, screening logs, quality appraisal records. </w:t>
            </w:r>
          </w:p>
          <w:p w14:paraId="030AC6E2" w14:textId="2E699CB1" w:rsidR="00D63A45" w:rsidRPr="00D63A45" w:rsidRDefault="00D63A45" w:rsidP="00D63A45">
            <w:pPr>
              <w:rPr>
                <w:rFonts w:ascii="Arial" w:hAnsi="Arial" w:cs="Arial"/>
                <w:bCs/>
                <w:sz w:val="22"/>
                <w:szCs w:val="22"/>
              </w:rPr>
            </w:pPr>
            <w:r w:rsidRPr="00D63A45">
              <w:rPr>
                <w:rFonts w:ascii="Arial" w:hAnsi="Arial" w:cs="Arial"/>
                <w:bCs/>
                <w:sz w:val="22"/>
                <w:szCs w:val="22"/>
              </w:rPr>
              <w:t xml:space="preserve">I shall also maintain a research diary and log, and a template containing data extraction sheet.  </w:t>
            </w:r>
          </w:p>
          <w:p w14:paraId="085691EB" w14:textId="0A6DDCCB" w:rsidR="00CD54AD" w:rsidRPr="00D63A45"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696D13EA" w:rsidR="00CD54AD" w:rsidRPr="00D63A45" w:rsidRDefault="00D63A45" w:rsidP="00D63A45">
            <w:pPr>
              <w:rPr>
                <w:rFonts w:ascii="Arial" w:hAnsi="Arial" w:cs="Arial"/>
                <w:bCs/>
                <w:sz w:val="22"/>
                <w:szCs w:val="22"/>
              </w:rPr>
            </w:pPr>
            <w:r>
              <w:rPr>
                <w:rFonts w:ascii="Arial" w:hAnsi="Arial" w:cs="Arial"/>
                <w:bCs/>
                <w:sz w:val="22"/>
                <w:szCs w:val="22"/>
              </w:rPr>
              <w:lastRenderedPageBreak/>
              <w:t xml:space="preserve">The data will only be shared with the supervisor and used in making the final dissertation. It will not be published anywhere else.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E5135CA" w:rsidR="00CD54AD" w:rsidRPr="00D63A45" w:rsidRDefault="00D63A45" w:rsidP="00D63A45">
            <w:pPr>
              <w:rPr>
                <w:rFonts w:ascii="Arial" w:hAnsi="Arial" w:cs="Arial"/>
                <w:sz w:val="22"/>
                <w:szCs w:val="22"/>
              </w:rPr>
            </w:pPr>
            <w:r>
              <w:rPr>
                <w:rFonts w:ascii="Arial" w:hAnsi="Arial" w:cs="Arial"/>
                <w:sz w:val="22"/>
                <w:szCs w:val="22"/>
              </w:rPr>
              <w:t xml:space="preserve">The researcher and the institute will hold the copyright and intellectual property ownership.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D63A45">
        <w:trPr>
          <w:trHeight w:val="1598"/>
        </w:trPr>
        <w:tc>
          <w:tcPr>
            <w:tcW w:w="10487" w:type="dxa"/>
            <w:gridSpan w:val="2"/>
            <w:vAlign w:val="center"/>
          </w:tcPr>
          <w:p w14:paraId="1A4C03D3" w14:textId="77777777" w:rsidR="00CD54AD" w:rsidRDefault="00D63A45" w:rsidP="00D63A45">
            <w:pPr>
              <w:rPr>
                <w:rFonts w:ascii="Arial" w:hAnsi="Arial" w:cs="Arial"/>
                <w:sz w:val="22"/>
                <w:szCs w:val="22"/>
              </w:rPr>
            </w:pPr>
            <w:r>
              <w:rPr>
                <w:rFonts w:ascii="Arial" w:hAnsi="Arial" w:cs="Arial"/>
                <w:sz w:val="22"/>
                <w:szCs w:val="22"/>
              </w:rPr>
              <w:t>Resources: personal laptop, cloud storage, spreadsheet, access to academic databases, PRISMA tools.</w:t>
            </w:r>
          </w:p>
          <w:p w14:paraId="7A73B6D4" w14:textId="74E96DCC" w:rsidR="00D63A45" w:rsidRDefault="00D63A45" w:rsidP="00D63A45">
            <w:pPr>
              <w:rPr>
                <w:rFonts w:ascii="Arial" w:hAnsi="Arial" w:cs="Arial"/>
                <w:sz w:val="22"/>
                <w:szCs w:val="22"/>
              </w:rPr>
            </w:pPr>
            <w:r>
              <w:rPr>
                <w:rFonts w:ascii="Arial" w:hAnsi="Arial" w:cs="Arial"/>
                <w:sz w:val="22"/>
                <w:szCs w:val="22"/>
              </w:rPr>
              <w:t xml:space="preserve">The cost is minimal, which will be met by institutional support, if required. </w:t>
            </w:r>
          </w:p>
          <w:p w14:paraId="7C28CA4E" w14:textId="6E04C058" w:rsidR="00D63A45" w:rsidRPr="00D63A45" w:rsidRDefault="00D63A45" w:rsidP="00D63A45">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683605B"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2F9932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B0CD3B5"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B54E37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15B8A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19A7BB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221F70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3110A3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C63358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F89DFD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9CBA75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13A4FD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7DF459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25B511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D129E71" w:rsidR="00CD54AD" w:rsidRPr="003C7DED" w:rsidRDefault="00DA04D6" w:rsidP="004135AB">
            <w:pPr>
              <w:pStyle w:val="NoSpacing"/>
              <w:rPr>
                <w:rFonts w:ascii="Arial" w:hAnsi="Arial" w:cs="Arial"/>
                <w:sz w:val="22"/>
                <w:szCs w:val="22"/>
              </w:rPr>
            </w:pPr>
            <w:r>
              <w:rPr>
                <w:rFonts w:ascii="Arial" w:hAnsi="Arial" w:cs="Arial"/>
                <w:sz w:val="22"/>
                <w:szCs w:val="22"/>
              </w:rPr>
              <w:t>Devarshsinh Manharsinh Solanki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FC269A6" w:rsidR="00CD54AD" w:rsidRPr="003C7DED" w:rsidRDefault="00DA04D6" w:rsidP="004135AB">
            <w:pPr>
              <w:pStyle w:val="NoSpacing"/>
              <w:rPr>
                <w:rFonts w:ascii="Arial" w:hAnsi="Arial" w:cs="Arial"/>
                <w:b/>
                <w:bCs/>
                <w:sz w:val="22"/>
                <w:szCs w:val="22"/>
              </w:rPr>
            </w:pPr>
            <w:r>
              <w:rPr>
                <w:rFonts w:ascii="Arial" w:hAnsi="Arial" w:cs="Arial"/>
                <w:b/>
                <w:bCs/>
                <w:sz w:val="22"/>
                <w:szCs w:val="22"/>
              </w:rPr>
              <w:t>Devarshsinh Manharsinh Solanki</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431D694" w:rsidR="00CD54AD" w:rsidRPr="003C7DED" w:rsidRDefault="00D63A45" w:rsidP="004135AB">
            <w:pPr>
              <w:pStyle w:val="NoSpacing"/>
              <w:rPr>
                <w:rFonts w:ascii="Arial" w:hAnsi="Arial" w:cs="Arial"/>
                <w:b/>
                <w:bCs/>
                <w:sz w:val="22"/>
                <w:szCs w:val="22"/>
              </w:rPr>
            </w:pPr>
            <w:r>
              <w:rPr>
                <w:rFonts w:ascii="Arial" w:hAnsi="Arial" w:cs="Arial"/>
                <w:b/>
                <w:bCs/>
                <w:sz w:val="22"/>
                <w:szCs w:val="22"/>
              </w:rPr>
              <w:t>19/11/2025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B866C66" w:rsidR="007F0207" w:rsidRPr="003C7DED" w:rsidRDefault="00DA04D6" w:rsidP="007F0207">
            <w:pPr>
              <w:pStyle w:val="NoSpacing"/>
              <w:rPr>
                <w:rFonts w:ascii="Arial" w:hAnsi="Arial" w:cs="Arial"/>
                <w:b/>
                <w:bCs/>
                <w:sz w:val="22"/>
                <w:szCs w:val="22"/>
              </w:rPr>
            </w:pPr>
            <w:r>
              <w:rPr>
                <w:rFonts w:ascii="Arial" w:hAnsi="Arial" w:cs="Arial"/>
                <w:b/>
                <w:bCs/>
                <w:sz w:val="22"/>
                <w:szCs w:val="22"/>
              </w:rPr>
              <w:t>Shengfeng Mei</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EF96749" w:rsidR="007F0207" w:rsidRPr="003C7DED" w:rsidRDefault="00DA04D6" w:rsidP="007F0207">
            <w:pPr>
              <w:pStyle w:val="NoSpacing"/>
              <w:rPr>
                <w:rFonts w:ascii="Arial" w:hAnsi="Arial" w:cs="Arial"/>
                <w:b/>
                <w:bCs/>
                <w:sz w:val="22"/>
                <w:szCs w:val="22"/>
              </w:rPr>
            </w:pPr>
            <w:r>
              <w:rPr>
                <w:rFonts w:ascii="Arial" w:hAnsi="Arial" w:cs="Arial"/>
                <w:b/>
                <w:bCs/>
                <w:sz w:val="22"/>
                <w:szCs w:val="22"/>
              </w:rPr>
              <w:t>Shengfeng Mei</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582DDCDF" w:rsidR="007F0207" w:rsidRPr="003C7DED" w:rsidRDefault="00DA04D6" w:rsidP="007F0207">
            <w:pPr>
              <w:pStyle w:val="NoSpacing"/>
              <w:rPr>
                <w:rFonts w:ascii="Arial" w:hAnsi="Arial" w:cs="Arial"/>
                <w:b/>
                <w:bCs/>
                <w:sz w:val="22"/>
                <w:szCs w:val="22"/>
              </w:rPr>
            </w:pPr>
            <w:r>
              <w:rPr>
                <w:rFonts w:ascii="Arial" w:hAnsi="Arial" w:cs="Arial"/>
                <w:b/>
                <w:bCs/>
                <w:sz w:val="22"/>
                <w:szCs w:val="22"/>
              </w:rPr>
              <w:t>24/11/2025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937A64B" w:rsidR="00237489" w:rsidRPr="003C7DED" w:rsidRDefault="00D63A4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0E1A107" w:rsidR="00237489" w:rsidRPr="003C7DED" w:rsidRDefault="00D63A4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4B4E83D" w:rsidR="00237489" w:rsidRPr="003C7DED" w:rsidRDefault="00D63A4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D2795A8" w:rsidR="00237489" w:rsidRPr="003C7DED" w:rsidRDefault="00D63A45"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6675722" w:rsidR="00237489" w:rsidRPr="003C7DED" w:rsidRDefault="00D63A4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1826BE9" w:rsidR="00237489" w:rsidRPr="003C7DED" w:rsidRDefault="00D63A4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3AE12E9" w:rsidR="00237489" w:rsidRPr="003C7DED" w:rsidRDefault="00D63A4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A030024" w:rsidR="00237489" w:rsidRPr="003C7DED" w:rsidRDefault="00D63A4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50CE0D5" w:rsidR="00237489" w:rsidRPr="003C7DED" w:rsidRDefault="00D63A4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18EA2A12"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DA04D6">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03DF4281" w:rsidR="00AD3877" w:rsidRPr="003C7DED" w:rsidRDefault="00DA04D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50A16FEB" w:rsidR="00A45BB9" w:rsidRDefault="00DA04D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6D70B587"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10692CE6"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59657B46"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4BAD6E97"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43CCFFB9"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3A024D50"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029F11A9"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038D8858"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490EF24D" w:rsidR="00C70845" w:rsidRDefault="00DA04D6"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0AE7644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DA04D6">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CC627AA"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DA04D6">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5C12E4E" w:rsidR="00E964B1" w:rsidRPr="003C7DED" w:rsidRDefault="00DA04D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03246A93" w:rsidR="00E964B1" w:rsidRPr="003C7DED" w:rsidRDefault="00DA04D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0D553BB9" w:rsidR="00E964B1" w:rsidRPr="003C7DED" w:rsidRDefault="00DA04D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0FFEE15F" w:rsidR="00E964B1" w:rsidRPr="003C7DED" w:rsidRDefault="00DA04D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214233EE" w:rsidR="00E964B1"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4D032E1" w:rsidR="00E964B1"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074AA0C5" w:rsidR="00E964B1"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27067500" w:rsidR="00E964B1" w:rsidRPr="003C7DED" w:rsidRDefault="00DA04D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491E310B"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33039EEE"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58C1F8B0"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39943653"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1EA5D642"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0B5671F8"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A17A4F5"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697F3E8A"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625E795A"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8F8110A"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2E3B133"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22BB8D1F"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5EC40CA5"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23DFC3AB"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6A0B7794"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047BD093" w:rsidR="00E964B1" w:rsidRPr="003C7DED" w:rsidRDefault="00DA04D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3CEF02BF" w:rsidR="00D93238" w:rsidRPr="003C7DED" w:rsidRDefault="00DA04D6"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67612BC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DA04D6">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88F59F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DA04D6">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4AD6C386"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DA04D6">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279C8A02"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6F639A27"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FABEA25"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20EC5B98"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DD16AD1"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0947E4D7"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1D6D30B1"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55274524"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C20D81D"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541C0638"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4F186C0A"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42E234E6"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45E73AF7"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5173B3D0"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015152DF"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6D21B0BF"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678E620F"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1261C47A"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3BB369EC"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4DA3B70D"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DFD3627"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65549960"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601F9EDD"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2D24CAD3"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040195C7" w:rsidR="007D29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59E65D65"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28A5F3C9"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168CADA0"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1327D0CF"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10736407"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339A773A"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AC6D724"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487E51D1"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235ED6B7"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6398D1BB"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01045B79"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50E4EBDA" w:rsidR="00461429" w:rsidRPr="003C7DED" w:rsidRDefault="00D63A4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14FCA95"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627AEF09" w:rsidR="00461429" w:rsidRPr="003C7DED" w:rsidRDefault="00D63A4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47F161F9"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E56190A" w:rsidR="00461429" w:rsidRPr="003C7DED" w:rsidRDefault="00D63A4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00226F9A"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1F630A3F"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3B0039E4" w:rsidR="00461429" w:rsidRPr="003C7DED" w:rsidRDefault="00D63A45"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5970476"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4FE364CD" w:rsidR="00461429" w:rsidRPr="003C7DED" w:rsidRDefault="00DA04D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2DF8DD7F" w:rsidR="00B45BCD" w:rsidRPr="003C7DED" w:rsidRDefault="00D63A45"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2912EFEF" w:rsidR="00B45BCD" w:rsidRPr="003C7DED" w:rsidRDefault="00DA04D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3CA93F3D" w:rsidR="00B45BCD" w:rsidRPr="003C7DED" w:rsidRDefault="00DA04D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4885CCCE" w:rsidR="00B45BCD" w:rsidRPr="003C7DED" w:rsidRDefault="00DA04D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4E9C7769"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45A39740"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916E950"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3D1295C3"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26EC1B6D"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D63A45">
                  <w:rPr>
                    <w:rFonts w:ascii="MS Gothic" w:eastAsia="MS Gothic" w:hAnsi="MS Gothic" w:cs="Arial" w:hint="eastAsia"/>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194C3F">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3BDD9" w14:textId="77777777" w:rsidR="00194C3F" w:rsidRDefault="00194C3F" w:rsidP="00E12CE5">
      <w:r>
        <w:separator/>
      </w:r>
    </w:p>
  </w:endnote>
  <w:endnote w:type="continuationSeparator" w:id="0">
    <w:p w14:paraId="51B2931E" w14:textId="77777777" w:rsidR="00194C3F" w:rsidRDefault="00194C3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DCCC6" w14:textId="77777777" w:rsidR="00194C3F" w:rsidRDefault="00194C3F" w:rsidP="00E12CE5">
      <w:r>
        <w:separator/>
      </w:r>
    </w:p>
  </w:footnote>
  <w:footnote w:type="continuationSeparator" w:id="0">
    <w:p w14:paraId="5B7CDD8C" w14:textId="77777777" w:rsidR="00194C3F" w:rsidRDefault="00194C3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095648"/>
    <w:multiLevelType w:val="multilevel"/>
    <w:tmpl w:val="A386E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9385656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73D4C"/>
    <w:rsid w:val="0018385C"/>
    <w:rsid w:val="00194C3F"/>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D6741"/>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5380F"/>
    <w:rsid w:val="00B60A98"/>
    <w:rsid w:val="00BA3725"/>
    <w:rsid w:val="00BD363F"/>
    <w:rsid w:val="00C13F75"/>
    <w:rsid w:val="00C159B7"/>
    <w:rsid w:val="00C15A51"/>
    <w:rsid w:val="00C22B1F"/>
    <w:rsid w:val="00C46DFF"/>
    <w:rsid w:val="00C70845"/>
    <w:rsid w:val="00C803DB"/>
    <w:rsid w:val="00CA7C6A"/>
    <w:rsid w:val="00CC617C"/>
    <w:rsid w:val="00CD54AD"/>
    <w:rsid w:val="00CE73C2"/>
    <w:rsid w:val="00CF1DA8"/>
    <w:rsid w:val="00CF5AAA"/>
    <w:rsid w:val="00D3389C"/>
    <w:rsid w:val="00D55D46"/>
    <w:rsid w:val="00D63A45"/>
    <w:rsid w:val="00D93238"/>
    <w:rsid w:val="00D93834"/>
    <w:rsid w:val="00D9773C"/>
    <w:rsid w:val="00DA04D6"/>
    <w:rsid w:val="00DA467F"/>
    <w:rsid w:val="00DA5171"/>
    <w:rsid w:val="00DA5E8A"/>
    <w:rsid w:val="00DB1D58"/>
    <w:rsid w:val="00DC1A7A"/>
    <w:rsid w:val="00DE4FB9"/>
    <w:rsid w:val="00E12CE5"/>
    <w:rsid w:val="00E35762"/>
    <w:rsid w:val="00E44410"/>
    <w:rsid w:val="00E44CFB"/>
    <w:rsid w:val="00E771B1"/>
    <w:rsid w:val="00E91E66"/>
    <w:rsid w:val="00E964B1"/>
    <w:rsid w:val="00EB7CEC"/>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E5B19"/>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29</Pages>
  <Words>7844</Words>
  <Characters>44715</Characters>
  <Application>Microsoft Office Word</Application>
  <DocSecurity>0</DocSecurity>
  <Lines>372</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Devarshsinh Manharsinh Solanki (2428526)</cp:lastModifiedBy>
  <cp:revision>2</cp:revision>
  <dcterms:created xsi:type="dcterms:W3CDTF">2025-08-28T09:50:00Z</dcterms:created>
  <dcterms:modified xsi:type="dcterms:W3CDTF">2025-11-24T13:24:00Z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