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rsidP="004C557E">
      <w:pPr>
        <w:jc w:val="cente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rsidP="004C557E">
      <w:pPr>
        <w:jc w:val="center"/>
        <w:rPr>
          <w:b/>
          <w:bCs/>
          <w:sz w:val="52"/>
          <w:szCs w:val="52"/>
        </w:rPr>
      </w:pPr>
    </w:p>
    <w:p w14:paraId="12C585B1" w14:textId="720795C0" w:rsidR="000E2E7E" w:rsidRDefault="000E2E7E" w:rsidP="004C557E">
      <w:pPr>
        <w:jc w:val="center"/>
        <w:rPr>
          <w:b/>
          <w:bCs/>
          <w:sz w:val="52"/>
          <w:szCs w:val="52"/>
        </w:rPr>
      </w:pPr>
      <w:r w:rsidRPr="000E2E7E">
        <w:rPr>
          <w:b/>
          <w:bCs/>
          <w:sz w:val="52"/>
          <w:szCs w:val="52"/>
        </w:rPr>
        <w:t>Assignment Title:</w:t>
      </w:r>
    </w:p>
    <w:p w14:paraId="1648AA10" w14:textId="0F7AD627" w:rsidR="000E2E7E" w:rsidRPr="000E2E7E" w:rsidRDefault="00510D18" w:rsidP="004C557E">
      <w:pPr>
        <w:jc w:val="cente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rsidP="004C557E">
      <w:pPr>
        <w:jc w:val="center"/>
        <w:rPr>
          <w:b/>
          <w:bCs/>
          <w:sz w:val="52"/>
          <w:szCs w:val="52"/>
        </w:rPr>
      </w:pPr>
    </w:p>
    <w:p w14:paraId="47D65DC0" w14:textId="00A2F0C9" w:rsidR="000E2E7E" w:rsidRPr="000E2E7E" w:rsidRDefault="000E2E7E" w:rsidP="004C557E">
      <w:pPr>
        <w:jc w:val="center"/>
        <w:rPr>
          <w:b/>
          <w:bCs/>
          <w:sz w:val="52"/>
          <w:szCs w:val="52"/>
        </w:rPr>
      </w:pPr>
      <w:r w:rsidRPr="000E2E7E">
        <w:rPr>
          <w:b/>
          <w:bCs/>
          <w:sz w:val="52"/>
          <w:szCs w:val="52"/>
        </w:rPr>
        <w:t>Student Name:</w:t>
      </w:r>
      <w:r w:rsidR="003F7744">
        <w:rPr>
          <w:b/>
          <w:bCs/>
          <w:sz w:val="52"/>
          <w:szCs w:val="52"/>
        </w:rPr>
        <w:t xml:space="preserve"> Polly Hopkins</w:t>
      </w:r>
    </w:p>
    <w:p w14:paraId="1025240F" w14:textId="77FFE853" w:rsidR="000E2E7E" w:rsidRPr="000E2E7E" w:rsidRDefault="000E2E7E" w:rsidP="004C557E">
      <w:pPr>
        <w:jc w:val="center"/>
        <w:rPr>
          <w:b/>
          <w:bCs/>
          <w:sz w:val="52"/>
          <w:szCs w:val="52"/>
        </w:rPr>
      </w:pPr>
      <w:r w:rsidRPr="000E2E7E">
        <w:rPr>
          <w:b/>
          <w:bCs/>
          <w:sz w:val="52"/>
          <w:szCs w:val="52"/>
        </w:rPr>
        <w:t>Student Number:</w:t>
      </w:r>
      <w:r w:rsidR="003F7744">
        <w:rPr>
          <w:b/>
          <w:bCs/>
          <w:sz w:val="52"/>
          <w:szCs w:val="52"/>
        </w:rPr>
        <w:t xml:space="preserve"> 2106369</w:t>
      </w:r>
    </w:p>
    <w:p w14:paraId="66EB3C44" w14:textId="3EA69FAC" w:rsidR="000E2E7E" w:rsidRDefault="000E2E7E" w:rsidP="004C557E">
      <w:pPr>
        <w:jc w:val="cente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0BE6D22C" w14:textId="77777777" w:rsidR="000E2E7E" w:rsidRPr="00E243A8" w:rsidRDefault="000E2E7E" w:rsidP="000E2E7E">
      <w:pPr>
        <w:rPr>
          <w:b/>
          <w:bCs/>
          <w:sz w:val="32"/>
          <w:szCs w:val="32"/>
          <w:u w:val="single"/>
        </w:rPr>
      </w:pPr>
      <w:r w:rsidRPr="00E243A8">
        <w:rPr>
          <w:b/>
          <w:bCs/>
          <w:sz w:val="32"/>
          <w:szCs w:val="32"/>
          <w:u w:val="single"/>
        </w:rPr>
        <w:lastRenderedPageBreak/>
        <w:t>AI Acknowledgement</w:t>
      </w:r>
    </w:p>
    <w:p w14:paraId="311990D1" w14:textId="77777777" w:rsidR="000E2E7E" w:rsidRDefault="000E2E7E" w:rsidP="000E2E7E"/>
    <w:p w14:paraId="3CD5698F" w14:textId="77777777" w:rsidR="000E2E7E" w:rsidRDefault="000E2E7E" w:rsidP="000E2E7E">
      <w:r w:rsidRPr="00E243A8">
        <w:t xml:space="preserve">I confirm that I have not used any AI tools in the research and creation of this assignment. </w:t>
      </w:r>
    </w:p>
    <w:p w14:paraId="623F5F4D" w14:textId="77777777" w:rsidR="000E2E7E" w:rsidRDefault="000E2E7E" w:rsidP="000E2E7E">
      <w:r w:rsidRPr="00E243A8">
        <w:t xml:space="preserve">I confirm that I have not presented any AI generated materials as my own work. </w:t>
      </w:r>
    </w:p>
    <w:p w14:paraId="3437EA56" w14:textId="77777777" w:rsidR="000E2E7E" w:rsidRPr="00E243A8" w:rsidRDefault="000E2E7E" w:rsidP="000E2E7E">
      <w:r w:rsidRPr="00E243A8">
        <w:t xml:space="preserve">I confirm </w:t>
      </w:r>
      <w:r>
        <w:t xml:space="preserve">that </w:t>
      </w:r>
      <w:r w:rsidRPr="00E243A8">
        <w:t>I have copies of my drafts, notes, and other resources I used, which I may be asked to provide in evidence.</w:t>
      </w:r>
    </w:p>
    <w:p w14:paraId="6025A528" w14:textId="77777777" w:rsidR="000E2E7E" w:rsidRDefault="000E2E7E" w:rsidP="000E2E7E"/>
    <w:p w14:paraId="607D962A" w14:textId="77777777" w:rsidR="000E2E7E" w:rsidRDefault="000E2E7E" w:rsidP="000E2E7E">
      <w:pPr>
        <w:rPr>
          <w:sz w:val="16"/>
          <w:szCs w:val="16"/>
        </w:rPr>
      </w:pPr>
    </w:p>
    <w:p w14:paraId="7DAD7D77"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1BCB235C" w:rsidR="000E2E7E" w:rsidRDefault="00E3082E" w:rsidP="00AE36BB">
            <w:pPr>
              <w:rPr>
                <w:lang w:val="cy-GB"/>
              </w:rPr>
            </w:pPr>
            <w:r>
              <w:rPr>
                <w:rFonts w:ascii="Roboto" w:hAnsi="Roboto"/>
                <w:color w:val="283041"/>
                <w:sz w:val="21"/>
                <w:szCs w:val="21"/>
                <w:shd w:val="clear" w:color="auto" w:fill="FFFFFF"/>
              </w:rPr>
              <w:t>Continue to draw on independently sources of literature to develop a supported critical approach throughout, offering the opposing view whenever possible. </w:t>
            </w:r>
          </w:p>
          <w:p w14:paraId="18121FAC" w14:textId="77777777" w:rsidR="000E2E7E" w:rsidRPr="001B4AB4" w:rsidRDefault="000E2E7E" w:rsidP="00AE36BB">
            <w:pPr>
              <w:rPr>
                <w:lang w:val="cy-GB"/>
              </w:rPr>
            </w:pPr>
          </w:p>
        </w:tc>
        <w:tc>
          <w:tcPr>
            <w:tcW w:w="3118" w:type="dxa"/>
          </w:tcPr>
          <w:p w14:paraId="04744E58" w14:textId="77777777" w:rsidR="000E2E7E" w:rsidRDefault="004C557E" w:rsidP="00AE36BB">
            <w:pPr>
              <w:rPr>
                <w:lang w:val="cy-GB"/>
              </w:rPr>
            </w:pPr>
            <w:r>
              <w:rPr>
                <w:lang w:val="cy-GB"/>
              </w:rPr>
              <w:t xml:space="preserve">Drawing upon futher independent research to develop a more clear understanding, applying this research to my work to show opposing views more often. </w:t>
            </w:r>
          </w:p>
          <w:p w14:paraId="0A55C9ED" w14:textId="038E6EBA" w:rsidR="004C557E" w:rsidRPr="001B4AB4" w:rsidRDefault="004C557E" w:rsidP="00AE36BB">
            <w:pPr>
              <w:rPr>
                <w:lang w:val="cy-GB"/>
              </w:rPr>
            </w:pPr>
          </w:p>
        </w:tc>
        <w:tc>
          <w:tcPr>
            <w:tcW w:w="2908" w:type="dxa"/>
          </w:tcPr>
          <w:p w14:paraId="183044AB" w14:textId="01F0900B" w:rsidR="000E2E7E" w:rsidRPr="001B4AB4" w:rsidRDefault="00616466" w:rsidP="00AE36BB">
            <w:pPr>
              <w:rPr>
                <w:lang w:val="cy-GB"/>
              </w:rPr>
            </w:pPr>
            <w:r>
              <w:rPr>
                <w:lang w:val="cy-GB"/>
              </w:rPr>
              <w:t xml:space="preserve">When using supporting literature to apply a stronger point. </w:t>
            </w:r>
          </w:p>
        </w:tc>
      </w:tr>
      <w:tr w:rsidR="000E2E7E" w:rsidRPr="001B4AB4" w14:paraId="388E36FE" w14:textId="77777777" w:rsidTr="000E2E7E">
        <w:trPr>
          <w:trHeight w:val="338"/>
        </w:trPr>
        <w:tc>
          <w:tcPr>
            <w:tcW w:w="3256" w:type="dxa"/>
          </w:tcPr>
          <w:p w14:paraId="2740262D" w14:textId="62DD76CA" w:rsidR="000E2E7E" w:rsidRDefault="00E3082E" w:rsidP="00AE36BB">
            <w:pPr>
              <w:rPr>
                <w:lang w:val="cy-GB"/>
              </w:rPr>
            </w:pPr>
            <w:r>
              <w:rPr>
                <w:rFonts w:ascii="Roboto" w:hAnsi="Roboto"/>
                <w:color w:val="283041"/>
                <w:sz w:val="21"/>
                <w:szCs w:val="21"/>
                <w:shd w:val="clear" w:color="auto" w:fill="FFFFFF"/>
              </w:rPr>
              <w:t>Continue to synthesise research into your writing to aid the support of your key points. </w:t>
            </w:r>
          </w:p>
          <w:p w14:paraId="06CE4F7D" w14:textId="77777777" w:rsidR="000E2E7E" w:rsidRPr="001B4AB4" w:rsidRDefault="000E2E7E" w:rsidP="00AE36BB">
            <w:pPr>
              <w:rPr>
                <w:lang w:val="cy-GB"/>
              </w:rPr>
            </w:pPr>
          </w:p>
        </w:tc>
        <w:tc>
          <w:tcPr>
            <w:tcW w:w="3118" w:type="dxa"/>
          </w:tcPr>
          <w:p w14:paraId="2DB26CB6" w14:textId="77777777" w:rsidR="000E2E7E" w:rsidRDefault="004C557E" w:rsidP="00AE36BB">
            <w:pPr>
              <w:rPr>
                <w:lang w:val="cy-GB"/>
              </w:rPr>
            </w:pPr>
            <w:r>
              <w:rPr>
                <w:lang w:val="cy-GB"/>
              </w:rPr>
              <w:t xml:space="preserve">I have used more research to further support points, to draw a stronger argument when writing critically. </w:t>
            </w:r>
          </w:p>
          <w:p w14:paraId="33CC185F" w14:textId="0026D63F" w:rsidR="004C557E" w:rsidRPr="001B4AB4" w:rsidRDefault="004C557E" w:rsidP="00AE36BB">
            <w:pPr>
              <w:rPr>
                <w:lang w:val="cy-GB"/>
              </w:rPr>
            </w:pPr>
          </w:p>
        </w:tc>
        <w:tc>
          <w:tcPr>
            <w:tcW w:w="2908" w:type="dxa"/>
          </w:tcPr>
          <w:p w14:paraId="37CFC390" w14:textId="072D081E" w:rsidR="000E2E7E" w:rsidRPr="001B4AB4" w:rsidRDefault="00616466" w:rsidP="00AE36BB">
            <w:pPr>
              <w:rPr>
                <w:lang w:val="cy-GB"/>
              </w:rPr>
            </w:pPr>
            <w:r>
              <w:rPr>
                <w:lang w:val="cy-GB"/>
              </w:rPr>
              <w:t xml:space="preserve">Use reading list and sourced my own litruture through further reading. </w:t>
            </w:r>
          </w:p>
        </w:tc>
      </w:tr>
      <w:tr w:rsidR="000E2E7E" w:rsidRPr="001B4AB4" w14:paraId="05EE73CD" w14:textId="77777777" w:rsidTr="000E2E7E">
        <w:trPr>
          <w:trHeight w:val="338"/>
        </w:trPr>
        <w:tc>
          <w:tcPr>
            <w:tcW w:w="3256" w:type="dxa"/>
          </w:tcPr>
          <w:p w14:paraId="5C658833" w14:textId="77777777" w:rsidR="000E2E7E" w:rsidRDefault="000E2E7E" w:rsidP="00AE36BB">
            <w:pPr>
              <w:rPr>
                <w:lang w:val="cy-GB"/>
              </w:rPr>
            </w:pPr>
          </w:p>
          <w:p w14:paraId="42E07348" w14:textId="77777777" w:rsidR="000E2E7E" w:rsidRPr="001B4AB4" w:rsidRDefault="000E2E7E" w:rsidP="00AE36BB">
            <w:pPr>
              <w:rPr>
                <w:lang w:val="cy-GB"/>
              </w:rPr>
            </w:pPr>
          </w:p>
        </w:tc>
        <w:tc>
          <w:tcPr>
            <w:tcW w:w="3118" w:type="dxa"/>
          </w:tcPr>
          <w:p w14:paraId="37B37629" w14:textId="77777777" w:rsidR="000E2E7E" w:rsidRPr="001B4AB4" w:rsidRDefault="000E2E7E" w:rsidP="00AE36BB">
            <w:pPr>
              <w:rPr>
                <w:lang w:val="cy-GB"/>
              </w:rPr>
            </w:pPr>
          </w:p>
        </w:tc>
        <w:tc>
          <w:tcPr>
            <w:tcW w:w="2908" w:type="dxa"/>
          </w:tcPr>
          <w:p w14:paraId="7AC8D709" w14:textId="77777777" w:rsidR="000E2E7E" w:rsidRPr="001B4AB4" w:rsidRDefault="000E2E7E" w:rsidP="00AE36BB">
            <w:pPr>
              <w:rPr>
                <w:lang w:val="cy-GB"/>
              </w:rPr>
            </w:pPr>
          </w:p>
        </w:tc>
      </w:tr>
    </w:tbl>
    <w:p w14:paraId="465E98D9" w14:textId="77777777" w:rsidR="004C557E" w:rsidRDefault="004C557E" w:rsidP="000E2E7E">
      <w:pPr>
        <w:rPr>
          <w:sz w:val="16"/>
          <w:szCs w:val="16"/>
        </w:rPr>
      </w:pPr>
    </w:p>
    <w:p w14:paraId="316233A3" w14:textId="77777777" w:rsidR="000E2E7E" w:rsidRDefault="000E2E7E" w:rsidP="000E2E7E">
      <w:pPr>
        <w:rPr>
          <w:sz w:val="16"/>
          <w:szCs w:val="16"/>
        </w:rPr>
      </w:pPr>
    </w:p>
    <w:p w14:paraId="153289EF" w14:textId="77777777" w:rsidR="00891422" w:rsidRDefault="00891422" w:rsidP="000E2E7E">
      <w:pPr>
        <w:rPr>
          <w:sz w:val="16"/>
          <w:szCs w:val="16"/>
        </w:rPr>
      </w:pPr>
    </w:p>
    <w:p w14:paraId="5A791CC3" w14:textId="77777777" w:rsidR="00891422" w:rsidRDefault="00891422" w:rsidP="000E2E7E">
      <w:pPr>
        <w:rPr>
          <w:sz w:val="16"/>
          <w:szCs w:val="16"/>
        </w:rPr>
      </w:pPr>
    </w:p>
    <w:p w14:paraId="13453831" w14:textId="77777777" w:rsidR="00891422" w:rsidRDefault="00891422" w:rsidP="000E2E7E">
      <w:pPr>
        <w:rPr>
          <w:sz w:val="16"/>
          <w:szCs w:val="16"/>
        </w:rPr>
      </w:pPr>
    </w:p>
    <w:p w14:paraId="6E00347B" w14:textId="77777777" w:rsidR="00891422" w:rsidRDefault="00891422" w:rsidP="000E2E7E">
      <w:pPr>
        <w:rPr>
          <w:sz w:val="16"/>
          <w:szCs w:val="16"/>
        </w:rPr>
      </w:pPr>
    </w:p>
    <w:p w14:paraId="6E75377D" w14:textId="77777777" w:rsidR="00891422" w:rsidRDefault="00891422" w:rsidP="000E2E7E">
      <w:pPr>
        <w:rPr>
          <w:sz w:val="16"/>
          <w:szCs w:val="16"/>
        </w:rPr>
      </w:pPr>
    </w:p>
    <w:p w14:paraId="7539376C" w14:textId="77777777" w:rsidR="00891422" w:rsidRDefault="00891422" w:rsidP="000E2E7E">
      <w:pPr>
        <w:rPr>
          <w:sz w:val="16"/>
          <w:szCs w:val="16"/>
        </w:rPr>
      </w:pPr>
    </w:p>
    <w:p w14:paraId="31EDEB75" w14:textId="77777777" w:rsidR="00891422" w:rsidRDefault="00891422" w:rsidP="00891422">
      <w:pPr>
        <w:rPr>
          <w:sz w:val="16"/>
          <w:szCs w:val="16"/>
        </w:rPr>
      </w:pPr>
    </w:p>
    <w:p w14:paraId="1F63C271" w14:textId="26C014E2" w:rsidR="000E2E7E" w:rsidRPr="004C557E" w:rsidRDefault="000E2E7E" w:rsidP="00891422">
      <w:pPr>
        <w:jc w:val="center"/>
        <w:rPr>
          <w:sz w:val="36"/>
          <w:szCs w:val="36"/>
          <w:u w:val="single"/>
        </w:rPr>
      </w:pPr>
      <w:r w:rsidRPr="004C557E">
        <w:rPr>
          <w:sz w:val="36"/>
          <w:szCs w:val="36"/>
          <w:u w:val="single"/>
        </w:rPr>
        <w:lastRenderedPageBreak/>
        <w:t>Research Question</w:t>
      </w:r>
    </w:p>
    <w:p w14:paraId="66CC6D9E" w14:textId="24FA7E8A" w:rsidR="000E2E7E" w:rsidRPr="004C557E" w:rsidRDefault="003F7744" w:rsidP="00891422">
      <w:pPr>
        <w:jc w:val="center"/>
        <w:rPr>
          <w:sz w:val="36"/>
          <w:szCs w:val="36"/>
          <w:u w:val="single"/>
        </w:rPr>
      </w:pPr>
      <w:r w:rsidRPr="004C557E">
        <w:rPr>
          <w:sz w:val="36"/>
          <w:szCs w:val="36"/>
          <w:u w:val="single"/>
        </w:rPr>
        <w:t>How do staff and students in key stage two perceive the use of lollipop-sticks to aid questioning and participation?</w:t>
      </w:r>
    </w:p>
    <w:p w14:paraId="67B8D6AC" w14:textId="77777777" w:rsidR="003F7744" w:rsidRDefault="003F7744" w:rsidP="000E2E7E">
      <w:pPr>
        <w:rPr>
          <w:sz w:val="36"/>
          <w:szCs w:val="36"/>
        </w:rPr>
      </w:pPr>
    </w:p>
    <w:p w14:paraId="18D772AF" w14:textId="77777777" w:rsidR="003F7744" w:rsidRDefault="003F7744" w:rsidP="000E2E7E">
      <w:pPr>
        <w:rPr>
          <w:sz w:val="36"/>
          <w:szCs w:val="36"/>
        </w:rPr>
      </w:pPr>
    </w:p>
    <w:p w14:paraId="5D09C706" w14:textId="77777777" w:rsidR="003F7744" w:rsidRDefault="003F7744" w:rsidP="000E2E7E">
      <w:pPr>
        <w:rPr>
          <w:sz w:val="36"/>
          <w:szCs w:val="36"/>
        </w:rPr>
      </w:pPr>
    </w:p>
    <w:p w14:paraId="39049AE4" w14:textId="77777777" w:rsidR="003F7744" w:rsidRDefault="003F7744" w:rsidP="000E2E7E">
      <w:pPr>
        <w:rPr>
          <w:sz w:val="36"/>
          <w:szCs w:val="36"/>
        </w:rPr>
      </w:pPr>
    </w:p>
    <w:p w14:paraId="0669AC90" w14:textId="77777777" w:rsidR="003F7744" w:rsidRDefault="003F7744" w:rsidP="000E2E7E">
      <w:pPr>
        <w:rPr>
          <w:sz w:val="36"/>
          <w:szCs w:val="36"/>
        </w:rPr>
      </w:pPr>
    </w:p>
    <w:p w14:paraId="6FDA8582" w14:textId="77777777" w:rsidR="003F7744" w:rsidRDefault="003F7744" w:rsidP="000E2E7E">
      <w:pPr>
        <w:rPr>
          <w:sz w:val="36"/>
          <w:szCs w:val="36"/>
        </w:rPr>
      </w:pPr>
    </w:p>
    <w:p w14:paraId="2852EC3B" w14:textId="77777777" w:rsidR="003F7744" w:rsidRDefault="003F7744" w:rsidP="000E2E7E">
      <w:pPr>
        <w:rPr>
          <w:sz w:val="36"/>
          <w:szCs w:val="36"/>
        </w:rPr>
      </w:pPr>
    </w:p>
    <w:p w14:paraId="1CAD6999" w14:textId="77777777" w:rsidR="003F7744" w:rsidRDefault="003F7744" w:rsidP="000E2E7E">
      <w:pPr>
        <w:rPr>
          <w:sz w:val="36"/>
          <w:szCs w:val="36"/>
        </w:rPr>
      </w:pPr>
    </w:p>
    <w:p w14:paraId="273BE974" w14:textId="77777777" w:rsidR="003F7744" w:rsidRDefault="003F7744" w:rsidP="000E2E7E">
      <w:pPr>
        <w:rPr>
          <w:sz w:val="36"/>
          <w:szCs w:val="36"/>
        </w:rPr>
      </w:pPr>
    </w:p>
    <w:p w14:paraId="6AE254AE" w14:textId="77777777" w:rsidR="004A4019" w:rsidRDefault="004A4019" w:rsidP="000E2E7E">
      <w:pPr>
        <w:rPr>
          <w:sz w:val="36"/>
          <w:szCs w:val="36"/>
        </w:rPr>
      </w:pPr>
    </w:p>
    <w:p w14:paraId="132450CE" w14:textId="77777777" w:rsidR="00891422" w:rsidRDefault="00891422" w:rsidP="000E2E7E">
      <w:pPr>
        <w:rPr>
          <w:b/>
          <w:bCs/>
          <w:u w:val="single"/>
        </w:rPr>
      </w:pPr>
    </w:p>
    <w:p w14:paraId="796442AB" w14:textId="77777777" w:rsidR="00891422" w:rsidRDefault="00891422" w:rsidP="000E2E7E">
      <w:pPr>
        <w:rPr>
          <w:b/>
          <w:bCs/>
          <w:u w:val="single"/>
        </w:rPr>
      </w:pPr>
    </w:p>
    <w:p w14:paraId="43C3D163" w14:textId="77777777" w:rsidR="00891422" w:rsidRDefault="00891422" w:rsidP="000E2E7E">
      <w:pPr>
        <w:rPr>
          <w:b/>
          <w:bCs/>
          <w:u w:val="single"/>
        </w:rPr>
      </w:pPr>
    </w:p>
    <w:p w14:paraId="434F12E2" w14:textId="77777777" w:rsidR="00891422" w:rsidRDefault="00891422" w:rsidP="000E2E7E">
      <w:pPr>
        <w:rPr>
          <w:b/>
          <w:bCs/>
          <w:u w:val="single"/>
        </w:rPr>
      </w:pPr>
    </w:p>
    <w:p w14:paraId="0F3D088C" w14:textId="77777777" w:rsidR="00891422" w:rsidRDefault="00891422" w:rsidP="000E2E7E">
      <w:pPr>
        <w:rPr>
          <w:b/>
          <w:bCs/>
          <w:u w:val="single"/>
        </w:rPr>
      </w:pPr>
    </w:p>
    <w:p w14:paraId="76F130E6" w14:textId="77777777" w:rsidR="00891422" w:rsidRDefault="00891422" w:rsidP="000E2E7E">
      <w:pPr>
        <w:rPr>
          <w:b/>
          <w:bCs/>
          <w:u w:val="single"/>
        </w:rPr>
      </w:pPr>
    </w:p>
    <w:p w14:paraId="495CC09B" w14:textId="77777777" w:rsidR="00891422" w:rsidRDefault="00891422" w:rsidP="000E2E7E">
      <w:pPr>
        <w:rPr>
          <w:b/>
          <w:bCs/>
          <w:u w:val="single"/>
        </w:rPr>
      </w:pPr>
    </w:p>
    <w:p w14:paraId="288A0704" w14:textId="77777777" w:rsidR="00891422" w:rsidRDefault="00891422" w:rsidP="000E2E7E">
      <w:pPr>
        <w:rPr>
          <w:b/>
          <w:bCs/>
          <w:u w:val="single"/>
        </w:rPr>
      </w:pPr>
    </w:p>
    <w:p w14:paraId="62BCB33C" w14:textId="77777777" w:rsidR="00891422" w:rsidRDefault="00891422" w:rsidP="000E2E7E">
      <w:pPr>
        <w:rPr>
          <w:b/>
          <w:bCs/>
          <w:u w:val="single"/>
        </w:rPr>
      </w:pPr>
    </w:p>
    <w:p w14:paraId="16B4DDB4" w14:textId="77777777" w:rsidR="00891422" w:rsidRDefault="00891422" w:rsidP="000E2E7E">
      <w:pPr>
        <w:rPr>
          <w:b/>
          <w:bCs/>
          <w:u w:val="single"/>
        </w:rPr>
      </w:pPr>
    </w:p>
    <w:p w14:paraId="17ED46C4" w14:textId="77777777" w:rsidR="00891422" w:rsidRDefault="00891422" w:rsidP="000E2E7E">
      <w:pPr>
        <w:rPr>
          <w:b/>
          <w:bCs/>
          <w:u w:val="single"/>
        </w:rPr>
      </w:pPr>
    </w:p>
    <w:p w14:paraId="5EEB95F2" w14:textId="0196F979" w:rsidR="000E2E7E" w:rsidRPr="002D251A" w:rsidRDefault="000E2E7E" w:rsidP="00891422">
      <w:pPr>
        <w:spacing w:line="360" w:lineRule="auto"/>
        <w:rPr>
          <w:b/>
          <w:bCs/>
          <w:color w:val="000000" w:themeColor="text1"/>
          <w:u w:val="single"/>
        </w:rPr>
      </w:pPr>
      <w:r w:rsidRPr="002D251A">
        <w:rPr>
          <w:b/>
          <w:bCs/>
          <w:color w:val="000000" w:themeColor="text1"/>
          <w:u w:val="single"/>
        </w:rPr>
        <w:lastRenderedPageBreak/>
        <w:t>Introduction</w:t>
      </w:r>
      <w:r w:rsidR="0002562E" w:rsidRPr="002D251A">
        <w:rPr>
          <w:b/>
          <w:bCs/>
          <w:color w:val="000000" w:themeColor="text1"/>
          <w:u w:val="single"/>
        </w:rPr>
        <w:t xml:space="preserve"> </w:t>
      </w:r>
    </w:p>
    <w:p w14:paraId="1D2230F3" w14:textId="50DC841E" w:rsidR="003F7744" w:rsidRPr="002D251A" w:rsidRDefault="003F7744" w:rsidP="00891422">
      <w:pPr>
        <w:spacing w:line="360" w:lineRule="auto"/>
        <w:rPr>
          <w:color w:val="000000" w:themeColor="text1"/>
        </w:rPr>
      </w:pPr>
      <w:r w:rsidRPr="002D251A">
        <w:rPr>
          <w:color w:val="000000" w:themeColor="text1"/>
        </w:rPr>
        <w:t xml:space="preserve">Throughout this small-scale research study, a critical evaluation of the impact two chosen research tools will be </w:t>
      </w:r>
      <w:r w:rsidR="006F288E" w:rsidRPr="002D251A">
        <w:rPr>
          <w:color w:val="000000" w:themeColor="text1"/>
        </w:rPr>
        <w:t xml:space="preserve">discussed, and findings will be shared </w:t>
      </w:r>
      <w:r w:rsidR="006878A1" w:rsidRPr="002D251A">
        <w:rPr>
          <w:color w:val="000000" w:themeColor="text1"/>
        </w:rPr>
        <w:t>on their effectiveness</w:t>
      </w:r>
      <w:r w:rsidR="006F288E" w:rsidRPr="002D251A">
        <w:rPr>
          <w:color w:val="000000" w:themeColor="text1"/>
        </w:rPr>
        <w:t>.</w:t>
      </w:r>
      <w:r w:rsidR="006878A1" w:rsidRPr="002D251A">
        <w:rPr>
          <w:color w:val="000000" w:themeColor="text1"/>
        </w:rPr>
        <w:t xml:space="preserve"> </w:t>
      </w:r>
      <w:r w:rsidR="006F288E" w:rsidRPr="002D251A">
        <w:rPr>
          <w:color w:val="000000" w:themeColor="text1"/>
        </w:rPr>
        <w:t>The focus of the research topic will be, how do staff and students in key stage two perceive the use of lollipop-sticks to aid questioning and participation? Through carrying out research on this topic will allow a clearer understand</w:t>
      </w:r>
      <w:r w:rsidR="00C35E34" w:rsidRPr="002D251A">
        <w:rPr>
          <w:color w:val="000000" w:themeColor="text1"/>
        </w:rPr>
        <w:t>ing of the effectiveness of Assessment for Learning (</w:t>
      </w:r>
      <w:proofErr w:type="spellStart"/>
      <w:r w:rsidR="00C35E34" w:rsidRPr="002D251A">
        <w:rPr>
          <w:color w:val="000000" w:themeColor="text1"/>
        </w:rPr>
        <w:t>AfL</w:t>
      </w:r>
      <w:proofErr w:type="spellEnd"/>
      <w:r w:rsidR="00C35E34" w:rsidRPr="002D251A">
        <w:rPr>
          <w:color w:val="000000" w:themeColor="text1"/>
        </w:rPr>
        <w:t xml:space="preserve">) strategies in the classroom. Cambridge Community (2025) shares that </w:t>
      </w:r>
      <w:proofErr w:type="spellStart"/>
      <w:r w:rsidR="00C35E34" w:rsidRPr="002D251A">
        <w:rPr>
          <w:color w:val="000000" w:themeColor="text1"/>
        </w:rPr>
        <w:t>AfL</w:t>
      </w:r>
      <w:proofErr w:type="spellEnd"/>
      <w:r w:rsidR="00C35E34" w:rsidRPr="002D251A">
        <w:rPr>
          <w:color w:val="000000" w:themeColor="text1"/>
        </w:rPr>
        <w:t xml:space="preserve"> as a process gives teachers and children the opportunity to use feedback to improve learning and guide future steps. </w:t>
      </w:r>
      <w:r w:rsidR="00037DA1" w:rsidRPr="002D251A">
        <w:rPr>
          <w:color w:val="000000" w:themeColor="text1"/>
        </w:rPr>
        <w:t xml:space="preserve">Within the focus of </w:t>
      </w:r>
      <w:proofErr w:type="spellStart"/>
      <w:r w:rsidR="00037DA1" w:rsidRPr="002D251A">
        <w:rPr>
          <w:color w:val="000000" w:themeColor="text1"/>
        </w:rPr>
        <w:t>AfL</w:t>
      </w:r>
      <w:proofErr w:type="spellEnd"/>
      <w:r w:rsidR="00037DA1" w:rsidRPr="002D251A">
        <w:rPr>
          <w:color w:val="000000" w:themeColor="text1"/>
        </w:rPr>
        <w:t xml:space="preserve"> strategies, there will be a focus on the use of lollipop-sticks as a strategy of </w:t>
      </w:r>
      <w:proofErr w:type="spellStart"/>
      <w:r w:rsidR="00037DA1" w:rsidRPr="002D251A">
        <w:rPr>
          <w:color w:val="000000" w:themeColor="text1"/>
        </w:rPr>
        <w:t>AfL</w:t>
      </w:r>
      <w:proofErr w:type="spellEnd"/>
      <w:r w:rsidR="00037DA1" w:rsidRPr="002D251A">
        <w:rPr>
          <w:color w:val="000000" w:themeColor="text1"/>
        </w:rPr>
        <w:t xml:space="preserve">. </w:t>
      </w:r>
      <w:r w:rsidR="005E13EB" w:rsidRPr="002D251A">
        <w:rPr>
          <w:color w:val="000000" w:themeColor="text1"/>
        </w:rPr>
        <w:t xml:space="preserve">Welsh Assembly Government (2010) describes the use of random questioning, </w:t>
      </w:r>
      <w:proofErr w:type="gramStart"/>
      <w:r w:rsidR="005E13EB" w:rsidRPr="002D251A">
        <w:rPr>
          <w:color w:val="000000" w:themeColor="text1"/>
        </w:rPr>
        <w:t>through the use of</w:t>
      </w:r>
      <w:proofErr w:type="gramEnd"/>
      <w:r w:rsidR="005E13EB" w:rsidRPr="002D251A">
        <w:rPr>
          <w:color w:val="000000" w:themeColor="text1"/>
        </w:rPr>
        <w:t xml:space="preserve"> lollipop-sticks to be highly effective. </w:t>
      </w:r>
      <w:r w:rsidR="004C5FAD" w:rsidRPr="002D251A">
        <w:rPr>
          <w:color w:val="000000" w:themeColor="text1"/>
        </w:rPr>
        <w:t xml:space="preserve">Their research confirms that the use of lollipop-sticks in class aids teachers in using techniques, such as Bloom’s Taxonomy to aid children’s progression within questioning. </w:t>
      </w:r>
      <w:r w:rsidR="006878A1" w:rsidRPr="002D251A">
        <w:rPr>
          <w:color w:val="000000" w:themeColor="text1"/>
        </w:rPr>
        <w:t xml:space="preserve">Writings by </w:t>
      </w:r>
      <w:r w:rsidR="004C5FAD" w:rsidRPr="002D251A">
        <w:rPr>
          <w:color w:val="000000" w:themeColor="text1"/>
        </w:rPr>
        <w:t xml:space="preserve">Black et al (2003) </w:t>
      </w:r>
      <w:r w:rsidR="006878A1" w:rsidRPr="002D251A">
        <w:rPr>
          <w:color w:val="000000" w:themeColor="text1"/>
        </w:rPr>
        <w:t xml:space="preserve">share the importance of </w:t>
      </w:r>
      <w:proofErr w:type="spellStart"/>
      <w:r w:rsidR="006878A1" w:rsidRPr="002D251A">
        <w:rPr>
          <w:color w:val="000000" w:themeColor="text1"/>
        </w:rPr>
        <w:t>AfL</w:t>
      </w:r>
      <w:proofErr w:type="spellEnd"/>
      <w:r w:rsidR="006878A1" w:rsidRPr="002D251A">
        <w:rPr>
          <w:color w:val="000000" w:themeColor="text1"/>
        </w:rPr>
        <w:t xml:space="preserve"> comes from the empowerment children achieve when taking ownership of their work, </w:t>
      </w:r>
      <w:r w:rsidR="002D251A" w:rsidRPr="002D251A">
        <w:rPr>
          <w:color w:val="000000" w:themeColor="text1"/>
        </w:rPr>
        <w:t>furthermore,</w:t>
      </w:r>
      <w:r w:rsidR="006878A1" w:rsidRPr="002D251A">
        <w:rPr>
          <w:color w:val="000000" w:themeColor="text1"/>
        </w:rPr>
        <w:t xml:space="preserve"> providing teachers with highlighted insights into children’s progression. </w:t>
      </w:r>
      <w:r w:rsidR="002D251A" w:rsidRPr="002D251A">
        <w:rPr>
          <w:color w:val="000000" w:themeColor="text1"/>
        </w:rPr>
        <w:t>To</w:t>
      </w:r>
      <w:r w:rsidR="006878A1" w:rsidRPr="002D251A">
        <w:rPr>
          <w:color w:val="000000" w:themeColor="text1"/>
        </w:rPr>
        <w:t xml:space="preserve"> achieve an outcome within this research study, data will be collected from staff and students from a school where I carried out a placement. The data will be collected in the forms of a questionnaire and an interview. </w:t>
      </w:r>
    </w:p>
    <w:p w14:paraId="38AC1173" w14:textId="77777777" w:rsidR="00317A1F" w:rsidRPr="002D251A" w:rsidRDefault="00317A1F" w:rsidP="00891422">
      <w:pPr>
        <w:spacing w:line="360" w:lineRule="auto"/>
        <w:rPr>
          <w:color w:val="000000" w:themeColor="text1"/>
        </w:rPr>
      </w:pPr>
    </w:p>
    <w:p w14:paraId="22523F05" w14:textId="16BF68D1" w:rsidR="00317A1F" w:rsidRPr="002D251A" w:rsidRDefault="00317A1F" w:rsidP="00891422">
      <w:pPr>
        <w:spacing w:line="360" w:lineRule="auto"/>
        <w:rPr>
          <w:b/>
          <w:bCs/>
          <w:color w:val="000000" w:themeColor="text1"/>
          <w:u w:val="single"/>
        </w:rPr>
      </w:pPr>
      <w:r w:rsidRPr="002D251A">
        <w:rPr>
          <w:b/>
          <w:bCs/>
          <w:color w:val="000000" w:themeColor="text1"/>
          <w:u w:val="single"/>
        </w:rPr>
        <w:t xml:space="preserve">Literature Review </w:t>
      </w:r>
    </w:p>
    <w:p w14:paraId="602B2182" w14:textId="7BC8ED07" w:rsidR="00FE7DFA" w:rsidRPr="002D251A" w:rsidRDefault="00653403" w:rsidP="00891422">
      <w:pPr>
        <w:spacing w:line="360" w:lineRule="auto"/>
        <w:rPr>
          <w:color w:val="000000" w:themeColor="text1"/>
        </w:rPr>
      </w:pPr>
      <w:r w:rsidRPr="002D251A">
        <w:rPr>
          <w:color w:val="000000" w:themeColor="text1"/>
        </w:rPr>
        <w:t xml:space="preserve">The research carried out focuses on the use of lollipop-sticks in the classroom as an </w:t>
      </w:r>
      <w:proofErr w:type="spellStart"/>
      <w:r w:rsidRPr="002D251A">
        <w:rPr>
          <w:color w:val="000000" w:themeColor="text1"/>
        </w:rPr>
        <w:t>AfL</w:t>
      </w:r>
      <w:proofErr w:type="spellEnd"/>
      <w:r w:rsidRPr="002D251A">
        <w:rPr>
          <w:color w:val="000000" w:themeColor="text1"/>
        </w:rPr>
        <w:t xml:space="preserve"> strategy.</w:t>
      </w:r>
      <w:r w:rsidR="006118D4" w:rsidRPr="002D251A">
        <w:rPr>
          <w:color w:val="000000" w:themeColor="text1"/>
        </w:rPr>
        <w:t xml:space="preserve"> </w:t>
      </w:r>
      <w:r w:rsidRPr="002D251A">
        <w:rPr>
          <w:color w:val="000000" w:themeColor="text1"/>
        </w:rPr>
        <w:t>M</w:t>
      </w:r>
      <w:r w:rsidR="006118D4" w:rsidRPr="002D251A">
        <w:rPr>
          <w:color w:val="000000" w:themeColor="text1"/>
        </w:rPr>
        <w:t>any teachers</w:t>
      </w:r>
      <w:r w:rsidRPr="002D251A">
        <w:rPr>
          <w:color w:val="000000" w:themeColor="text1"/>
        </w:rPr>
        <w:t xml:space="preserve"> </w:t>
      </w:r>
      <w:r w:rsidR="006118D4" w:rsidRPr="002D251A">
        <w:rPr>
          <w:color w:val="000000" w:themeColor="text1"/>
        </w:rPr>
        <w:t xml:space="preserve">use lollipop sticks to aid them increasing pupil participation and random questioning as a method of </w:t>
      </w:r>
      <w:proofErr w:type="spellStart"/>
      <w:r w:rsidR="006118D4" w:rsidRPr="002D251A">
        <w:rPr>
          <w:color w:val="000000" w:themeColor="text1"/>
        </w:rPr>
        <w:t>AfL</w:t>
      </w:r>
      <w:proofErr w:type="spellEnd"/>
      <w:r w:rsidR="006118D4" w:rsidRPr="002D251A">
        <w:rPr>
          <w:color w:val="000000" w:themeColor="text1"/>
        </w:rPr>
        <w:t xml:space="preserve">. McGill (2015) describes the implementation of lollipop-sticks into lessons boasts an increase in pupils focus during the lesson, as well as providing a sense of value to every child in the classroom. Furthermore, literature from </w:t>
      </w:r>
      <w:proofErr w:type="spellStart"/>
      <w:r w:rsidR="006118D4" w:rsidRPr="002D251A">
        <w:rPr>
          <w:color w:val="000000" w:themeColor="text1"/>
        </w:rPr>
        <w:t>Lemov</w:t>
      </w:r>
      <w:proofErr w:type="spellEnd"/>
      <w:r w:rsidR="006118D4" w:rsidRPr="002D251A">
        <w:rPr>
          <w:color w:val="000000" w:themeColor="text1"/>
        </w:rPr>
        <w:t xml:space="preserve"> (2015) </w:t>
      </w:r>
      <w:r w:rsidR="00FE7DFA" w:rsidRPr="002D251A">
        <w:rPr>
          <w:color w:val="000000" w:themeColor="text1"/>
        </w:rPr>
        <w:t xml:space="preserve">further supports the inclusion of lollipop-sticks as a method of </w:t>
      </w:r>
      <w:proofErr w:type="spellStart"/>
      <w:r w:rsidR="00FE7DFA" w:rsidRPr="002D251A">
        <w:rPr>
          <w:color w:val="000000" w:themeColor="text1"/>
        </w:rPr>
        <w:t>AfL</w:t>
      </w:r>
      <w:proofErr w:type="spellEnd"/>
      <w:r w:rsidR="00FE7DFA" w:rsidRPr="002D251A">
        <w:rPr>
          <w:color w:val="000000" w:themeColor="text1"/>
        </w:rPr>
        <w:t xml:space="preserve"> in the classroom as, there is increased engagement from pupils as they do not know who will be called upon next – drawing a focus to the lesson from all children.</w:t>
      </w:r>
      <w:r w:rsidR="0053429C" w:rsidRPr="002D251A">
        <w:rPr>
          <w:color w:val="000000" w:themeColor="text1"/>
        </w:rPr>
        <w:t xml:space="preserve"> Presented in a case study from Estyn (2023) it is explained that high </w:t>
      </w:r>
      <w:r w:rsidR="0053429C" w:rsidRPr="002D251A">
        <w:rPr>
          <w:color w:val="000000" w:themeColor="text1"/>
        </w:rPr>
        <w:lastRenderedPageBreak/>
        <w:t xml:space="preserve">levels of contribution often result </w:t>
      </w:r>
      <w:r w:rsidR="00AE35B7" w:rsidRPr="002D251A">
        <w:rPr>
          <w:color w:val="000000" w:themeColor="text1"/>
        </w:rPr>
        <w:t>in</w:t>
      </w:r>
      <w:r w:rsidR="0053429C" w:rsidRPr="002D251A">
        <w:rPr>
          <w:color w:val="000000" w:themeColor="text1"/>
        </w:rPr>
        <w:t xml:space="preserve"> outstanding behaviour from pupils and develop healthy, professional relationships between staff and pupils. The case study supports the positive effects teachers have noticed from the implementation of the use of </w:t>
      </w:r>
      <w:proofErr w:type="spellStart"/>
      <w:r w:rsidR="0053429C" w:rsidRPr="002D251A">
        <w:rPr>
          <w:color w:val="000000" w:themeColor="text1"/>
        </w:rPr>
        <w:t>AfL</w:t>
      </w:r>
      <w:proofErr w:type="spellEnd"/>
      <w:r w:rsidR="0053429C" w:rsidRPr="002D251A">
        <w:rPr>
          <w:color w:val="000000" w:themeColor="text1"/>
        </w:rPr>
        <w:t xml:space="preserve"> </w:t>
      </w:r>
      <w:r w:rsidR="00AE35B7" w:rsidRPr="002D251A">
        <w:rPr>
          <w:color w:val="000000" w:themeColor="text1"/>
        </w:rPr>
        <w:t>strategies</w:t>
      </w:r>
      <w:r w:rsidR="0053429C" w:rsidRPr="002D251A">
        <w:rPr>
          <w:color w:val="000000" w:themeColor="text1"/>
        </w:rPr>
        <w:t>, such as lollipop-sticks, due to the high levels of class contribution the method provides.</w:t>
      </w:r>
      <w:r w:rsidR="00AE35B7" w:rsidRPr="002D251A">
        <w:rPr>
          <w:color w:val="000000" w:themeColor="text1"/>
        </w:rPr>
        <w:t xml:space="preserve"> It is clear from the support of lollipop-sticks when implemented correctly in classrooms is a widely beneficial tool when posing random question</w:t>
      </w:r>
      <w:r w:rsidR="002D251A" w:rsidRPr="002D251A">
        <w:rPr>
          <w:color w:val="000000" w:themeColor="text1"/>
        </w:rPr>
        <w:t>s</w:t>
      </w:r>
      <w:r w:rsidR="00AE35B7" w:rsidRPr="002D251A">
        <w:rPr>
          <w:color w:val="000000" w:themeColor="text1"/>
        </w:rPr>
        <w:t xml:space="preserve">, as well as increasing and developing pupil participation. The literature and case study provided detailed descriptions of the </w:t>
      </w:r>
      <w:proofErr w:type="gramStart"/>
      <w:r w:rsidR="00AE35B7" w:rsidRPr="002D251A">
        <w:rPr>
          <w:color w:val="000000" w:themeColor="text1"/>
        </w:rPr>
        <w:t>fairly positive</w:t>
      </w:r>
      <w:proofErr w:type="gramEnd"/>
      <w:r w:rsidR="00AE35B7" w:rsidRPr="002D251A">
        <w:rPr>
          <w:color w:val="000000" w:themeColor="text1"/>
        </w:rPr>
        <w:t xml:space="preserve"> perception teachers have of using </w:t>
      </w:r>
      <w:proofErr w:type="spellStart"/>
      <w:r w:rsidR="00AE35B7" w:rsidRPr="002D251A">
        <w:rPr>
          <w:color w:val="000000" w:themeColor="text1"/>
        </w:rPr>
        <w:t>AfL</w:t>
      </w:r>
      <w:proofErr w:type="spellEnd"/>
      <w:r w:rsidR="00AE35B7" w:rsidRPr="002D251A">
        <w:rPr>
          <w:color w:val="000000" w:themeColor="text1"/>
        </w:rPr>
        <w:t xml:space="preserve"> methods, such as lollipop-sticks to develop the proposed question</w:t>
      </w:r>
      <w:r w:rsidR="00F47643" w:rsidRPr="002D251A">
        <w:rPr>
          <w:color w:val="000000" w:themeColor="text1"/>
        </w:rPr>
        <w:t xml:space="preserve">. From these writings, there is a clear link between the implementation of lollipop-sticks as a method of </w:t>
      </w:r>
      <w:proofErr w:type="spellStart"/>
      <w:r w:rsidR="00F47643" w:rsidRPr="002D251A">
        <w:rPr>
          <w:color w:val="000000" w:themeColor="text1"/>
        </w:rPr>
        <w:t>AfL</w:t>
      </w:r>
      <w:proofErr w:type="spellEnd"/>
      <w:r w:rsidR="00F47643" w:rsidRPr="002D251A">
        <w:rPr>
          <w:color w:val="000000" w:themeColor="text1"/>
        </w:rPr>
        <w:t xml:space="preserve"> in the aid of randomised questioning and participation. There is no doubt that using lollipop-sticks benefit the overall participation of the class, as the individual pupil is always chosen at random which can often, as stated, increase the engagement of the pupils. </w:t>
      </w:r>
    </w:p>
    <w:p w14:paraId="45B8B8D2" w14:textId="67D54175" w:rsidR="00075298" w:rsidRPr="002D251A" w:rsidRDefault="00075298" w:rsidP="00891422">
      <w:pPr>
        <w:spacing w:line="360" w:lineRule="auto"/>
        <w:rPr>
          <w:color w:val="000000" w:themeColor="text1"/>
        </w:rPr>
      </w:pPr>
      <w:r w:rsidRPr="002D251A">
        <w:rPr>
          <w:color w:val="000000" w:themeColor="text1"/>
        </w:rPr>
        <w:t>On the other hand, Dabell (2024) states teacher should “throw out the lolly sticks”. The writings describe that teachers should</w:t>
      </w:r>
      <w:r w:rsidR="0031107B" w:rsidRPr="002D251A">
        <w:rPr>
          <w:color w:val="000000" w:themeColor="text1"/>
        </w:rPr>
        <w:t xml:space="preserve"> take more time to create </w:t>
      </w:r>
      <w:r w:rsidR="004959E9" w:rsidRPr="002D251A">
        <w:rPr>
          <w:color w:val="000000" w:themeColor="text1"/>
        </w:rPr>
        <w:t>exceptional questions</w:t>
      </w:r>
      <w:r w:rsidR="00BB4610" w:rsidRPr="002D251A">
        <w:rPr>
          <w:color w:val="000000" w:themeColor="text1"/>
        </w:rPr>
        <w:t>. Further readings from this article suggest that the implementation of lollipop-sticks</w:t>
      </w:r>
      <w:r w:rsidR="0031257E" w:rsidRPr="002D251A">
        <w:rPr>
          <w:color w:val="000000" w:themeColor="text1"/>
        </w:rPr>
        <w:t xml:space="preserve"> can often weaken the authority teachers have within the classroom. The article explains this is due to the unsure nature that follows the use of lollipop-sticks – as this can appear as an uncertainty from the teacher to the pupils. </w:t>
      </w:r>
      <w:r w:rsidR="00FF0C33" w:rsidRPr="002D251A">
        <w:rPr>
          <w:color w:val="000000" w:themeColor="text1"/>
        </w:rPr>
        <w:t xml:space="preserve">In agreeance, </w:t>
      </w:r>
      <w:proofErr w:type="spellStart"/>
      <w:r w:rsidR="00FF0C33" w:rsidRPr="002D251A">
        <w:rPr>
          <w:color w:val="000000" w:themeColor="text1"/>
        </w:rPr>
        <w:t>Hartsdown</w:t>
      </w:r>
      <w:proofErr w:type="spellEnd"/>
      <w:r w:rsidR="00FF0C33" w:rsidRPr="002D251A">
        <w:rPr>
          <w:color w:val="000000" w:themeColor="text1"/>
        </w:rPr>
        <w:t xml:space="preserve"> Academy (2024) considers that </w:t>
      </w:r>
      <w:r w:rsidR="008B63DE" w:rsidRPr="002D251A">
        <w:rPr>
          <w:color w:val="000000" w:themeColor="text1"/>
        </w:rPr>
        <w:t>using lollipop-sticks in the classroom can implant feelings of embarrassment, fear and frustration. The writings explain that these feeling</w:t>
      </w:r>
      <w:r w:rsidR="002D251A" w:rsidRPr="002D251A">
        <w:rPr>
          <w:color w:val="000000" w:themeColor="text1"/>
        </w:rPr>
        <w:t>s</w:t>
      </w:r>
      <w:r w:rsidR="008B63DE" w:rsidRPr="002D251A">
        <w:rPr>
          <w:color w:val="000000" w:themeColor="text1"/>
        </w:rPr>
        <w:t xml:space="preserve"> are due to, pupils who consider themselves weaker do not want</w:t>
      </w:r>
      <w:r w:rsidR="002D251A" w:rsidRPr="002D251A">
        <w:rPr>
          <w:color w:val="000000" w:themeColor="text1"/>
        </w:rPr>
        <w:t xml:space="preserve"> to </w:t>
      </w:r>
      <w:proofErr w:type="gramStart"/>
      <w:r w:rsidR="002D251A" w:rsidRPr="002D251A">
        <w:rPr>
          <w:color w:val="000000" w:themeColor="text1"/>
        </w:rPr>
        <w:t xml:space="preserve">be </w:t>
      </w:r>
      <w:r w:rsidR="008B63DE" w:rsidRPr="002D251A">
        <w:rPr>
          <w:color w:val="000000" w:themeColor="text1"/>
        </w:rPr>
        <w:t xml:space="preserve"> highlighted</w:t>
      </w:r>
      <w:proofErr w:type="gramEnd"/>
      <w:r w:rsidR="008B63DE" w:rsidRPr="002D251A">
        <w:rPr>
          <w:color w:val="000000" w:themeColor="text1"/>
        </w:rPr>
        <w:t xml:space="preserve"> as potentially being weaker in front of their peers. As well as this, pupils who consider themselves stronger become frustrated, due to the lack of opportunity to answer when the teacher uses lollipop-sticks – as they are unable to share their answers with their peers. Additionally, Hansen (2015) </w:t>
      </w:r>
      <w:r w:rsidR="00653403" w:rsidRPr="002D251A">
        <w:rPr>
          <w:color w:val="000000" w:themeColor="text1"/>
        </w:rPr>
        <w:t xml:space="preserve">demonstrates that often when children feel pressure they can disengage or draw their focus to coping with the stress they may be feeling. This suggest that many children who will feel pressure from their name being randomly selected, will be focusing about being picked rather than thinking about the question posed – disengaging them in the focus of the lesson. </w:t>
      </w:r>
      <w:proofErr w:type="gramStart"/>
      <w:r w:rsidR="00F47643" w:rsidRPr="002D251A">
        <w:rPr>
          <w:color w:val="000000" w:themeColor="text1"/>
        </w:rPr>
        <w:t xml:space="preserve">On </w:t>
      </w:r>
      <w:r w:rsidR="00925CF3" w:rsidRPr="002D251A">
        <w:rPr>
          <w:color w:val="000000" w:themeColor="text1"/>
        </w:rPr>
        <w:t>the</w:t>
      </w:r>
      <w:r w:rsidR="00F47643" w:rsidRPr="002D251A">
        <w:rPr>
          <w:color w:val="000000" w:themeColor="text1"/>
        </w:rPr>
        <w:t xml:space="preserve"> whole</w:t>
      </w:r>
      <w:proofErr w:type="gramEnd"/>
      <w:r w:rsidR="00F47643" w:rsidRPr="002D251A">
        <w:rPr>
          <w:color w:val="000000" w:themeColor="text1"/>
        </w:rPr>
        <w:t xml:space="preserve">, </w:t>
      </w:r>
      <w:r w:rsidR="0031300F" w:rsidRPr="002D251A">
        <w:rPr>
          <w:color w:val="000000" w:themeColor="text1"/>
        </w:rPr>
        <w:t xml:space="preserve">there are some clear </w:t>
      </w:r>
      <w:r w:rsidR="0031300F" w:rsidRPr="002D251A">
        <w:rPr>
          <w:color w:val="000000" w:themeColor="text1"/>
        </w:rPr>
        <w:lastRenderedPageBreak/>
        <w:t xml:space="preserve">limitations present when implementing lollipop-sticks as a means of </w:t>
      </w:r>
      <w:proofErr w:type="spellStart"/>
      <w:r w:rsidR="0031300F" w:rsidRPr="002D251A">
        <w:rPr>
          <w:color w:val="000000" w:themeColor="text1"/>
        </w:rPr>
        <w:t>AfL</w:t>
      </w:r>
      <w:proofErr w:type="spellEnd"/>
      <w:r w:rsidR="0031300F" w:rsidRPr="002D251A">
        <w:rPr>
          <w:color w:val="000000" w:themeColor="text1"/>
        </w:rPr>
        <w:t xml:space="preserve"> within a key stage two classroom. </w:t>
      </w:r>
      <w:r w:rsidR="00925CF3" w:rsidRPr="002D251A">
        <w:rPr>
          <w:color w:val="000000" w:themeColor="text1"/>
        </w:rPr>
        <w:t xml:space="preserve">Often these limitations strongly fight </w:t>
      </w:r>
      <w:r w:rsidR="005D10DD" w:rsidRPr="002D251A">
        <w:rPr>
          <w:color w:val="000000" w:themeColor="text1"/>
        </w:rPr>
        <w:t xml:space="preserve">against </w:t>
      </w:r>
      <w:r w:rsidR="00925CF3" w:rsidRPr="002D251A">
        <w:rPr>
          <w:color w:val="000000" w:themeColor="text1"/>
        </w:rPr>
        <w:t xml:space="preserve">that </w:t>
      </w:r>
      <w:r w:rsidR="008141E8" w:rsidRPr="002D251A">
        <w:rPr>
          <w:color w:val="000000" w:themeColor="text1"/>
        </w:rPr>
        <w:t xml:space="preserve">of </w:t>
      </w:r>
      <w:r w:rsidR="005D10DD" w:rsidRPr="002D251A">
        <w:rPr>
          <w:color w:val="000000" w:themeColor="text1"/>
        </w:rPr>
        <w:t xml:space="preserve">the </w:t>
      </w:r>
      <w:r w:rsidR="008141E8" w:rsidRPr="002D251A">
        <w:rPr>
          <w:color w:val="000000" w:themeColor="text1"/>
        </w:rPr>
        <w:t>benefits found of this method. Due to the unexpected nature lollipop-sticks entails</w:t>
      </w:r>
      <w:r w:rsidR="005D10DD" w:rsidRPr="002D251A">
        <w:rPr>
          <w:color w:val="000000" w:themeColor="text1"/>
        </w:rPr>
        <w:t xml:space="preserve">, children can often be left feeling stressed, worried and frustrated. These feelings will naturally cause pupils to go off topic mentally, as their focus from the lesson is cast aside due to the distraction of the feelings they are experiencing </w:t>
      </w:r>
      <w:proofErr w:type="gramStart"/>
      <w:r w:rsidR="005D10DD" w:rsidRPr="002D251A">
        <w:rPr>
          <w:color w:val="000000" w:themeColor="text1"/>
        </w:rPr>
        <w:t>as a result of</w:t>
      </w:r>
      <w:proofErr w:type="gramEnd"/>
      <w:r w:rsidR="005D10DD" w:rsidRPr="002D251A">
        <w:rPr>
          <w:color w:val="000000" w:themeColor="text1"/>
        </w:rPr>
        <w:t xml:space="preserve"> the lollipop-sticks. Furthermore, this method of </w:t>
      </w:r>
      <w:proofErr w:type="spellStart"/>
      <w:r w:rsidR="005D10DD" w:rsidRPr="002D251A">
        <w:rPr>
          <w:color w:val="000000" w:themeColor="text1"/>
        </w:rPr>
        <w:t>AfL</w:t>
      </w:r>
      <w:proofErr w:type="spellEnd"/>
      <w:r w:rsidR="005D10DD" w:rsidRPr="002D251A">
        <w:rPr>
          <w:color w:val="000000" w:themeColor="text1"/>
        </w:rPr>
        <w:t xml:space="preserve"> is contradicted through insights of Donaldson (2015)</w:t>
      </w:r>
      <w:r w:rsidR="00901BFD" w:rsidRPr="002D251A">
        <w:rPr>
          <w:color w:val="000000" w:themeColor="text1"/>
        </w:rPr>
        <w:t xml:space="preserve"> explai</w:t>
      </w:r>
      <w:r w:rsidR="002D251A" w:rsidRPr="002D251A">
        <w:rPr>
          <w:color w:val="000000" w:themeColor="text1"/>
        </w:rPr>
        <w:t>ning</w:t>
      </w:r>
      <w:r w:rsidR="00901BFD" w:rsidRPr="002D251A">
        <w:rPr>
          <w:color w:val="000000" w:themeColor="text1"/>
        </w:rPr>
        <w:t xml:space="preserve"> in the report ‘Successful Futures’. Writings from the report explain, all children should be given the opportunity to be able to reach outcomes of the four purposes. </w:t>
      </w:r>
      <w:r w:rsidR="001C51E3" w:rsidRPr="002D251A">
        <w:rPr>
          <w:color w:val="000000" w:themeColor="text1"/>
        </w:rPr>
        <w:t>Thus,</w:t>
      </w:r>
      <w:r w:rsidR="00901BFD" w:rsidRPr="002D251A">
        <w:rPr>
          <w:color w:val="000000" w:themeColor="text1"/>
        </w:rPr>
        <w:t xml:space="preserve"> suggesting </w:t>
      </w:r>
      <w:r w:rsidR="001C51E3" w:rsidRPr="002D251A">
        <w:rPr>
          <w:color w:val="000000" w:themeColor="text1"/>
        </w:rPr>
        <w:t xml:space="preserve">the emotions children would experience when under the pressure of lollipop-sticks would not allow them to thrive within the four purposes. </w:t>
      </w:r>
    </w:p>
    <w:p w14:paraId="7AF73800" w14:textId="77777777" w:rsidR="004C557E" w:rsidRPr="002D251A" w:rsidRDefault="004C557E" w:rsidP="00891422">
      <w:pPr>
        <w:spacing w:line="360" w:lineRule="auto"/>
        <w:rPr>
          <w:color w:val="000000" w:themeColor="text1"/>
        </w:rPr>
      </w:pPr>
    </w:p>
    <w:p w14:paraId="3A245D48" w14:textId="39CD5EEC" w:rsidR="001C51E3" w:rsidRPr="002D251A" w:rsidRDefault="001C51E3" w:rsidP="00891422">
      <w:pPr>
        <w:spacing w:line="360" w:lineRule="auto"/>
        <w:rPr>
          <w:b/>
          <w:bCs/>
          <w:color w:val="000000" w:themeColor="text1"/>
          <w:u w:val="single"/>
        </w:rPr>
      </w:pPr>
      <w:r w:rsidRPr="002D251A">
        <w:rPr>
          <w:b/>
          <w:bCs/>
          <w:color w:val="000000" w:themeColor="text1"/>
          <w:u w:val="single"/>
        </w:rPr>
        <w:t xml:space="preserve">Methodology </w:t>
      </w:r>
    </w:p>
    <w:p w14:paraId="337DF5E8" w14:textId="5FFDC0D1" w:rsidR="00365DE8" w:rsidRPr="002D251A" w:rsidRDefault="00365DE8" w:rsidP="00891422">
      <w:pPr>
        <w:spacing w:line="360" w:lineRule="auto"/>
        <w:rPr>
          <w:color w:val="000000" w:themeColor="text1"/>
        </w:rPr>
      </w:pPr>
      <w:proofErr w:type="gramStart"/>
      <w:r w:rsidRPr="002D251A">
        <w:rPr>
          <w:color w:val="000000" w:themeColor="text1"/>
        </w:rPr>
        <w:t>In order to</w:t>
      </w:r>
      <w:proofErr w:type="gramEnd"/>
      <w:r w:rsidRPr="002D251A">
        <w:rPr>
          <w:color w:val="000000" w:themeColor="text1"/>
        </w:rPr>
        <w:t xml:space="preserve"> conduct my </w:t>
      </w:r>
      <w:r w:rsidR="00C35AB6" w:rsidRPr="002D251A">
        <w:rPr>
          <w:color w:val="000000" w:themeColor="text1"/>
        </w:rPr>
        <w:t>research,</w:t>
      </w:r>
      <w:r w:rsidRPr="002D251A">
        <w:rPr>
          <w:color w:val="000000" w:themeColor="text1"/>
        </w:rPr>
        <w:t xml:space="preserve"> I enlisted the use of interviews and questionnaires</w:t>
      </w:r>
      <w:r w:rsidR="0002562E" w:rsidRPr="002D251A">
        <w:rPr>
          <w:color w:val="000000" w:themeColor="text1"/>
        </w:rPr>
        <w:t>, as tools to develop an understanding of the question at hand</w:t>
      </w:r>
      <w:r w:rsidR="00F7568D" w:rsidRPr="002D251A">
        <w:rPr>
          <w:color w:val="000000" w:themeColor="text1"/>
        </w:rPr>
        <w:t xml:space="preserve">. The decision was made to enlist the use of interviews and questionnaires as, according to Imperial College London (2025), the methods allow researchers to acknowledge and grasp the experiences of those of others – drawing a clearer picture of their research. It was a vital part of the research to ensure ethics, confidentiality and consent was explained and given prior to the research being carried out. </w:t>
      </w:r>
      <w:r w:rsidR="009B619B" w:rsidRPr="002D251A">
        <w:rPr>
          <w:color w:val="000000" w:themeColor="text1"/>
        </w:rPr>
        <w:t xml:space="preserve">There was a constant conscience of adhering to BERA (2024) guidelines throughout conducting interviews and questionnaires, and participants given the option to participate </w:t>
      </w:r>
      <w:r w:rsidR="00E968B9" w:rsidRPr="002D251A">
        <w:rPr>
          <w:color w:val="000000" w:themeColor="text1"/>
        </w:rPr>
        <w:t xml:space="preserve">and to opt out once answers had been given. By following BERA (2024) guidelines ensures the research is being carried out to the ‘highest ethical standards in any and all </w:t>
      </w:r>
      <w:proofErr w:type="gramStart"/>
      <w:r w:rsidR="00E968B9" w:rsidRPr="002D251A">
        <w:rPr>
          <w:color w:val="000000" w:themeColor="text1"/>
        </w:rPr>
        <w:t>contexts’</w:t>
      </w:r>
      <w:proofErr w:type="gramEnd"/>
      <w:r w:rsidR="00F02E53" w:rsidRPr="002D251A">
        <w:rPr>
          <w:color w:val="000000" w:themeColor="text1"/>
        </w:rPr>
        <w:t xml:space="preserve">. To do this, </w:t>
      </w:r>
      <w:r w:rsidR="00851ED5" w:rsidRPr="002D251A">
        <w:rPr>
          <w:color w:val="000000" w:themeColor="text1"/>
        </w:rPr>
        <w:t>it will</w:t>
      </w:r>
      <w:r w:rsidR="00F02E53" w:rsidRPr="002D251A">
        <w:rPr>
          <w:color w:val="000000" w:themeColor="text1"/>
        </w:rPr>
        <w:t xml:space="preserve"> </w:t>
      </w:r>
      <w:r w:rsidR="00455721" w:rsidRPr="002D251A">
        <w:rPr>
          <w:color w:val="000000" w:themeColor="text1"/>
        </w:rPr>
        <w:t xml:space="preserve">be </w:t>
      </w:r>
      <w:r w:rsidR="00F02E53" w:rsidRPr="002D251A">
        <w:rPr>
          <w:color w:val="000000" w:themeColor="text1"/>
        </w:rPr>
        <w:t>ensure</w:t>
      </w:r>
      <w:r w:rsidR="00455721" w:rsidRPr="002D251A">
        <w:rPr>
          <w:color w:val="000000" w:themeColor="text1"/>
        </w:rPr>
        <w:t>d</w:t>
      </w:r>
      <w:r w:rsidR="00F02E53" w:rsidRPr="002D251A">
        <w:rPr>
          <w:color w:val="000000" w:themeColor="text1"/>
        </w:rPr>
        <w:t xml:space="preserve"> to gain assent from the children. Assent, explained by the Medical Research Council (2025), </w:t>
      </w:r>
      <w:r w:rsidR="00455721" w:rsidRPr="002D251A">
        <w:rPr>
          <w:color w:val="000000" w:themeColor="text1"/>
        </w:rPr>
        <w:t>is</w:t>
      </w:r>
      <w:r w:rsidR="00F02E53" w:rsidRPr="002D251A">
        <w:rPr>
          <w:color w:val="000000" w:themeColor="text1"/>
        </w:rPr>
        <w:t xml:space="preserve"> a way of gaining consent from children who are not yet old enough to. </w:t>
      </w:r>
      <w:r w:rsidR="00455721" w:rsidRPr="002D251A">
        <w:rPr>
          <w:color w:val="000000" w:themeColor="text1"/>
        </w:rPr>
        <w:t>For this to be conducted ethically</w:t>
      </w:r>
      <w:r w:rsidR="00F02E53" w:rsidRPr="002D251A">
        <w:rPr>
          <w:color w:val="000000" w:themeColor="text1"/>
        </w:rPr>
        <w:t xml:space="preserve">, there must be a clear and detailed description given to the child participating of what the interview or activity will entail, for them to agree to giving the information required. </w:t>
      </w:r>
      <w:r w:rsidR="00455721" w:rsidRPr="002D251A">
        <w:rPr>
          <w:color w:val="000000" w:themeColor="text1"/>
        </w:rPr>
        <w:t xml:space="preserve">There will also be time taken for the child participating to ask questions regarding the interview, given the option once the </w:t>
      </w:r>
      <w:r w:rsidR="00455721" w:rsidRPr="002D251A">
        <w:rPr>
          <w:color w:val="000000" w:themeColor="text1"/>
        </w:rPr>
        <w:lastRenderedPageBreak/>
        <w:t xml:space="preserve">interview has been completed to withdraw – in which case their answers will be removed immediately. </w:t>
      </w:r>
    </w:p>
    <w:p w14:paraId="4A46016F" w14:textId="0D82FFF6" w:rsidR="00F7568D" w:rsidRPr="002D251A" w:rsidRDefault="00F7568D" w:rsidP="00891422">
      <w:pPr>
        <w:spacing w:line="360" w:lineRule="auto"/>
        <w:rPr>
          <w:color w:val="000000" w:themeColor="text1"/>
        </w:rPr>
      </w:pPr>
      <w:r w:rsidRPr="002D251A">
        <w:rPr>
          <w:color w:val="000000" w:themeColor="text1"/>
        </w:rPr>
        <w:t>When using interviews as one f</w:t>
      </w:r>
      <w:r w:rsidR="00851ED5" w:rsidRPr="002D251A">
        <w:rPr>
          <w:color w:val="000000" w:themeColor="text1"/>
        </w:rPr>
        <w:t>orm</w:t>
      </w:r>
      <w:r w:rsidRPr="002D251A">
        <w:rPr>
          <w:color w:val="000000" w:themeColor="text1"/>
        </w:rPr>
        <w:t xml:space="preserve"> of research collection, the decision was made to use this with the pupils in the class</w:t>
      </w:r>
      <w:r w:rsidR="004A4019" w:rsidRPr="002D251A">
        <w:rPr>
          <w:color w:val="000000" w:themeColor="text1"/>
        </w:rPr>
        <w:t xml:space="preserve"> in a semi-structured interview format</w:t>
      </w:r>
      <w:r w:rsidRPr="002D251A">
        <w:rPr>
          <w:color w:val="000000" w:themeColor="text1"/>
        </w:rPr>
        <w:t xml:space="preserve">. </w:t>
      </w:r>
      <w:r w:rsidR="004A4019" w:rsidRPr="002D251A">
        <w:rPr>
          <w:color w:val="000000" w:themeColor="text1"/>
        </w:rPr>
        <w:t xml:space="preserve">A semi-structured, explained by the National Library of Medicine (2019), is a flexible research tool to collect consistent data as well as an expenditure of data. </w:t>
      </w:r>
      <w:r w:rsidR="00455721" w:rsidRPr="002D251A">
        <w:rPr>
          <w:color w:val="000000" w:themeColor="text1"/>
        </w:rPr>
        <w:t xml:space="preserve">Literature from </w:t>
      </w:r>
      <w:proofErr w:type="spellStart"/>
      <w:r w:rsidR="00455721" w:rsidRPr="002D251A">
        <w:rPr>
          <w:color w:val="000000" w:themeColor="text1"/>
        </w:rPr>
        <w:t>O’Reilley</w:t>
      </w:r>
      <w:proofErr w:type="spellEnd"/>
      <w:r w:rsidR="00455721" w:rsidRPr="002D251A">
        <w:rPr>
          <w:color w:val="000000" w:themeColor="text1"/>
        </w:rPr>
        <w:t xml:space="preserve"> and Dogra (2016) states that interviewing as a research tool, specifically used with children, gives opportunity</w:t>
      </w:r>
      <w:r w:rsidR="00851ED5" w:rsidRPr="002D251A">
        <w:rPr>
          <w:color w:val="000000" w:themeColor="text1"/>
        </w:rPr>
        <w:t xml:space="preserve"> to</w:t>
      </w:r>
      <w:r w:rsidR="00455721" w:rsidRPr="002D251A">
        <w:rPr>
          <w:color w:val="000000" w:themeColor="text1"/>
        </w:rPr>
        <w:t xml:space="preserve"> access a wide range </w:t>
      </w:r>
      <w:r w:rsidR="00851ED5" w:rsidRPr="002D251A">
        <w:rPr>
          <w:color w:val="000000" w:themeColor="text1"/>
        </w:rPr>
        <w:t xml:space="preserve">of </w:t>
      </w:r>
      <w:r w:rsidR="00455721" w:rsidRPr="002D251A">
        <w:rPr>
          <w:color w:val="000000" w:themeColor="text1"/>
        </w:rPr>
        <w:t xml:space="preserve">vital information </w:t>
      </w:r>
      <w:r w:rsidR="00851ED5" w:rsidRPr="002D251A">
        <w:rPr>
          <w:color w:val="000000" w:themeColor="text1"/>
        </w:rPr>
        <w:t xml:space="preserve">essential to the research. Within the literature, it is explained that interviewing children gives the chance for the researcher to understand </w:t>
      </w:r>
      <w:r w:rsidR="00E3082E" w:rsidRPr="002D251A">
        <w:rPr>
          <w:color w:val="000000" w:themeColor="text1"/>
        </w:rPr>
        <w:t>an</w:t>
      </w:r>
      <w:r w:rsidR="00851ED5" w:rsidRPr="002D251A">
        <w:rPr>
          <w:color w:val="000000" w:themeColor="text1"/>
        </w:rPr>
        <w:t xml:space="preserve"> honest understanding of the experience of the child at the fore front. However, Fowler and Mangione (1990) suggest in their findings that often the interviewer can act as an influence </w:t>
      </w:r>
      <w:r w:rsidR="00E3082E" w:rsidRPr="002D251A">
        <w:rPr>
          <w:color w:val="000000" w:themeColor="text1"/>
        </w:rPr>
        <w:t>on</w:t>
      </w:r>
      <w:r w:rsidR="00851ED5" w:rsidRPr="002D251A">
        <w:rPr>
          <w:color w:val="000000" w:themeColor="text1"/>
        </w:rPr>
        <w:t xml:space="preserve"> the participant, changing the course of the answers given. The National Library of Medicine (2015) is in agreeance with this literature, explaining children are often seeking the approval of their teachers. This suggests that the pupils participating will change their answers depending on their relationship with the researcher and what they think the researcher will want them to answer. </w:t>
      </w:r>
      <w:r w:rsidR="00E3082E" w:rsidRPr="002D251A">
        <w:rPr>
          <w:color w:val="000000" w:themeColor="text1"/>
        </w:rPr>
        <w:t xml:space="preserve">To overcome this </w:t>
      </w:r>
      <w:r w:rsidR="00E33A28" w:rsidRPr="002D251A">
        <w:rPr>
          <w:color w:val="000000" w:themeColor="text1"/>
        </w:rPr>
        <w:t xml:space="preserve">there was an explanation given prior to the interview taking place to say </w:t>
      </w:r>
      <w:r w:rsidR="00E3082E" w:rsidRPr="002D251A">
        <w:rPr>
          <w:color w:val="000000" w:themeColor="text1"/>
        </w:rPr>
        <w:t>there will be no consequences for the answers they provide and creating a positive, enthusiastic space to carry out the interview. A case study carried out by Estyn (2023) deciphers that through collaborative work with children, reaches increased senses of motivation and safety to share true answers honestly.</w:t>
      </w:r>
      <w:r w:rsidR="00935686" w:rsidRPr="002D251A">
        <w:rPr>
          <w:color w:val="000000" w:themeColor="text1"/>
        </w:rPr>
        <w:t xml:space="preserve"> T</w:t>
      </w:r>
      <w:r w:rsidR="00E3082E" w:rsidRPr="002D251A">
        <w:rPr>
          <w:color w:val="000000" w:themeColor="text1"/>
        </w:rPr>
        <w:t xml:space="preserve">his suggestion coincides with some of the QTS Standards set out by the Department for Education (2011) teachers must achieve </w:t>
      </w:r>
      <w:proofErr w:type="gramStart"/>
      <w:r w:rsidR="00E3082E" w:rsidRPr="002D251A">
        <w:rPr>
          <w:color w:val="000000" w:themeColor="text1"/>
        </w:rPr>
        <w:t>in order to</w:t>
      </w:r>
      <w:proofErr w:type="gramEnd"/>
      <w:r w:rsidR="00E3082E" w:rsidRPr="002D251A">
        <w:rPr>
          <w:color w:val="000000" w:themeColor="text1"/>
        </w:rPr>
        <w:t xml:space="preserve"> gain their qualified teacher status. The specific standard it relates to is ‘Make accurate and productive use of assessment’, </w:t>
      </w:r>
      <w:r w:rsidR="00935686" w:rsidRPr="002D251A">
        <w:rPr>
          <w:color w:val="000000" w:themeColor="text1"/>
        </w:rPr>
        <w:t xml:space="preserve">in which the report </w:t>
      </w:r>
      <w:r w:rsidR="00E3082E" w:rsidRPr="002D251A">
        <w:rPr>
          <w:color w:val="000000" w:themeColor="text1"/>
        </w:rPr>
        <w:t>outl</w:t>
      </w:r>
      <w:r w:rsidR="00935686" w:rsidRPr="002D251A">
        <w:rPr>
          <w:color w:val="000000" w:themeColor="text1"/>
        </w:rPr>
        <w:t>ines</w:t>
      </w:r>
      <w:r w:rsidR="00E3082E" w:rsidRPr="002D251A">
        <w:rPr>
          <w:color w:val="000000" w:themeColor="text1"/>
        </w:rPr>
        <w:t xml:space="preserve"> the vitality of </w:t>
      </w:r>
      <w:r w:rsidR="00935686" w:rsidRPr="002D251A">
        <w:rPr>
          <w:color w:val="000000" w:themeColor="text1"/>
        </w:rPr>
        <w:t xml:space="preserve">effective assessment using this information to develop pupil’s skills, knowledge and understanding. </w:t>
      </w:r>
    </w:p>
    <w:p w14:paraId="675C4F5D" w14:textId="20E4347D" w:rsidR="00E33A28" w:rsidRPr="002D251A" w:rsidRDefault="00935686" w:rsidP="00891422">
      <w:pPr>
        <w:spacing w:line="360" w:lineRule="auto"/>
        <w:rPr>
          <w:color w:val="000000" w:themeColor="text1"/>
        </w:rPr>
      </w:pPr>
      <w:r w:rsidRPr="002D251A">
        <w:rPr>
          <w:color w:val="000000" w:themeColor="text1"/>
        </w:rPr>
        <w:t>As well as using interviews to gain an understanding of how staff and pupils perceive the use lollipop-sticks to aid questioning and participation, the implementation of questionnaire was necessary to gather further data.</w:t>
      </w:r>
      <w:r w:rsidR="002D251A" w:rsidRPr="002D251A">
        <w:rPr>
          <w:color w:val="000000" w:themeColor="text1"/>
        </w:rPr>
        <w:t xml:space="preserve"> The decision was made to create the questionnaire with the use of Microsoft Forms, then emailed over to the participant to collect their data. This meant the data was automatically stored, ready for results to </w:t>
      </w:r>
      <w:r w:rsidR="002D251A" w:rsidRPr="002D251A">
        <w:rPr>
          <w:color w:val="000000" w:themeColor="text1"/>
        </w:rPr>
        <w:lastRenderedPageBreak/>
        <w:t xml:space="preserve">be collated. </w:t>
      </w:r>
      <w:r w:rsidRPr="002D251A">
        <w:rPr>
          <w:color w:val="000000" w:themeColor="text1"/>
        </w:rPr>
        <w:t xml:space="preserve">The justification for use of questionnaires to collate research for this study is explained through some of the findings of </w:t>
      </w:r>
      <w:proofErr w:type="spellStart"/>
      <w:r w:rsidRPr="002D251A">
        <w:rPr>
          <w:color w:val="000000" w:themeColor="text1"/>
        </w:rPr>
        <w:t>Kuphanga</w:t>
      </w:r>
      <w:proofErr w:type="spellEnd"/>
      <w:r w:rsidRPr="002D251A">
        <w:rPr>
          <w:color w:val="000000" w:themeColor="text1"/>
        </w:rPr>
        <w:t xml:space="preserve"> (2024). The journal synthesises that questionnaires are an accessible, efficient and cost-effective tool, that is highly effective for data collection. Additionally, Denscombe (2017) writes that to gain a wider understanding</w:t>
      </w:r>
      <w:r w:rsidR="00E33A28" w:rsidRPr="002D251A">
        <w:rPr>
          <w:color w:val="000000" w:themeColor="text1"/>
        </w:rPr>
        <w:t>,</w:t>
      </w:r>
      <w:r w:rsidRPr="002D251A">
        <w:rPr>
          <w:color w:val="000000" w:themeColor="text1"/>
        </w:rPr>
        <w:t xml:space="preserve"> research tools such as questionnaires allows a mix of methods to be use, engaging with a more thorough understanding. It was decided that the questionnaire would be carried out with teach</w:t>
      </w:r>
      <w:r w:rsidR="00E33A28" w:rsidRPr="002D251A">
        <w:rPr>
          <w:color w:val="000000" w:themeColor="text1"/>
        </w:rPr>
        <w:t>ing</w:t>
      </w:r>
      <w:r w:rsidRPr="002D251A">
        <w:rPr>
          <w:color w:val="000000" w:themeColor="text1"/>
        </w:rPr>
        <w:t xml:space="preserve"> staff, to be able to gain a separate, professional opinion opposed to that of the children. </w:t>
      </w:r>
      <w:r w:rsidR="001804ED" w:rsidRPr="002D251A">
        <w:rPr>
          <w:color w:val="000000" w:themeColor="text1"/>
        </w:rPr>
        <w:t xml:space="preserve">Teachers Institute (2023) describes the use of questionnaires </w:t>
      </w:r>
      <w:r w:rsidR="002D251A" w:rsidRPr="002D251A">
        <w:rPr>
          <w:color w:val="000000" w:themeColor="text1"/>
        </w:rPr>
        <w:t>to</w:t>
      </w:r>
      <w:r w:rsidR="001804ED" w:rsidRPr="002D251A">
        <w:rPr>
          <w:color w:val="000000" w:themeColor="text1"/>
        </w:rPr>
        <w:t xml:space="preserve"> collect important and valuable data, through its systematic data collect method. However, writings from Bradley (2013) explain that when using questionnaires as a research tool, due care and attention must be taken when creating the questions. The literature explains that considerations must be taken to use wording that </w:t>
      </w:r>
      <w:r w:rsidR="00E33A28" w:rsidRPr="002D251A">
        <w:rPr>
          <w:color w:val="000000" w:themeColor="text1"/>
        </w:rPr>
        <w:t>will not</w:t>
      </w:r>
      <w:r w:rsidR="001804ED" w:rsidRPr="002D251A">
        <w:rPr>
          <w:color w:val="000000" w:themeColor="text1"/>
        </w:rPr>
        <w:t xml:space="preserve"> sway the participants answers, as this could limit the understanding needed to draw a conclusion. Within appendix two, it can be noted that the questions have been carefully constructed to gain a flavour of the job role of the participant, prior to a range of questions </w:t>
      </w:r>
      <w:r w:rsidR="00E33A28" w:rsidRPr="002D251A">
        <w:rPr>
          <w:color w:val="000000" w:themeColor="text1"/>
        </w:rPr>
        <w:t xml:space="preserve">with </w:t>
      </w:r>
      <w:r w:rsidR="001804ED" w:rsidRPr="002D251A">
        <w:rPr>
          <w:color w:val="000000" w:themeColor="text1"/>
        </w:rPr>
        <w:t>some being multiple choice and others with the opportunity for further expansion. The decision to include multiple choice questions within the questionnaire was supported from a study carried out by the University of Manitoba (2025)</w:t>
      </w:r>
      <w:r w:rsidR="00544C37" w:rsidRPr="002D251A">
        <w:rPr>
          <w:color w:val="000000" w:themeColor="text1"/>
        </w:rPr>
        <w:t xml:space="preserve"> who suggest, multiple choice questions feel less like getting a question wrong and feel more like sharing your opinion. On the other hand, the College Board (2025) states that the use of multiple-choice questions limits answers given by the participant, potentially leading to meaningless information being found. To overcome this when creating the questionnaire, the literature discussed w</w:t>
      </w:r>
      <w:r w:rsidR="00B30A6B" w:rsidRPr="002D251A">
        <w:rPr>
          <w:color w:val="000000" w:themeColor="text1"/>
        </w:rPr>
        <w:t>as</w:t>
      </w:r>
      <w:r w:rsidR="00544C37" w:rsidRPr="002D251A">
        <w:rPr>
          <w:color w:val="000000" w:themeColor="text1"/>
        </w:rPr>
        <w:t xml:space="preserve"> considered and so the implementation of multiple choice and questions w</w:t>
      </w:r>
      <w:r w:rsidR="00B30A6B" w:rsidRPr="002D251A">
        <w:rPr>
          <w:color w:val="000000" w:themeColor="text1"/>
        </w:rPr>
        <w:t>h</w:t>
      </w:r>
      <w:r w:rsidR="00544C37" w:rsidRPr="002D251A">
        <w:rPr>
          <w:color w:val="000000" w:themeColor="text1"/>
        </w:rPr>
        <w:t>ere expansion could take place were included, through doing this a range of inf</w:t>
      </w:r>
      <w:r w:rsidR="00B30A6B" w:rsidRPr="002D251A">
        <w:rPr>
          <w:color w:val="000000" w:themeColor="text1"/>
        </w:rPr>
        <w:t xml:space="preserve">ormation could be found – which could be draw upon to </w:t>
      </w:r>
      <w:r w:rsidR="002D251A" w:rsidRPr="002D251A">
        <w:rPr>
          <w:color w:val="000000" w:themeColor="text1"/>
        </w:rPr>
        <w:t>conclude</w:t>
      </w:r>
      <w:r w:rsidR="00B30A6B" w:rsidRPr="002D251A">
        <w:rPr>
          <w:color w:val="000000" w:themeColor="text1"/>
        </w:rPr>
        <w:t>, which can be seen in appendix</w:t>
      </w:r>
      <w:r w:rsidR="002D251A" w:rsidRPr="002D251A">
        <w:rPr>
          <w:color w:val="000000" w:themeColor="text1"/>
        </w:rPr>
        <w:t xml:space="preserve"> two</w:t>
      </w:r>
      <w:r w:rsidR="00B30A6B" w:rsidRPr="002D251A">
        <w:rPr>
          <w:color w:val="000000" w:themeColor="text1"/>
        </w:rPr>
        <w:t>.</w:t>
      </w:r>
    </w:p>
    <w:p w14:paraId="186094E5" w14:textId="77777777" w:rsidR="004A4019" w:rsidRPr="002D251A" w:rsidRDefault="004A4019" w:rsidP="00891422">
      <w:pPr>
        <w:spacing w:line="360" w:lineRule="auto"/>
        <w:rPr>
          <w:color w:val="000000" w:themeColor="text1"/>
        </w:rPr>
      </w:pPr>
    </w:p>
    <w:p w14:paraId="62CA06F4" w14:textId="7B063FE0" w:rsidR="00B30A6B" w:rsidRPr="002D251A" w:rsidRDefault="00B30A6B" w:rsidP="00891422">
      <w:pPr>
        <w:spacing w:line="360" w:lineRule="auto"/>
        <w:rPr>
          <w:b/>
          <w:bCs/>
          <w:color w:val="000000" w:themeColor="text1"/>
          <w:u w:val="single"/>
        </w:rPr>
      </w:pPr>
      <w:r w:rsidRPr="002D251A">
        <w:rPr>
          <w:b/>
          <w:bCs/>
          <w:color w:val="000000" w:themeColor="text1"/>
          <w:u w:val="single"/>
        </w:rPr>
        <w:t xml:space="preserve">Discussion and Findings </w:t>
      </w:r>
    </w:p>
    <w:p w14:paraId="5FC33354" w14:textId="5CDB581C" w:rsidR="00B30A6B" w:rsidRPr="002D251A" w:rsidRDefault="00B30A6B" w:rsidP="00891422">
      <w:pPr>
        <w:spacing w:line="360" w:lineRule="auto"/>
        <w:rPr>
          <w:color w:val="000000" w:themeColor="text1"/>
        </w:rPr>
      </w:pPr>
      <w:r w:rsidRPr="002D251A">
        <w:rPr>
          <w:color w:val="000000" w:themeColor="text1"/>
        </w:rPr>
        <w:t>When exploring the findings of the interview, which can be seen in appendix one</w:t>
      </w:r>
      <w:r w:rsidR="00E33A28" w:rsidRPr="002D251A">
        <w:rPr>
          <w:color w:val="000000" w:themeColor="text1"/>
        </w:rPr>
        <w:t xml:space="preserve">, the children seem to have an overall generalised thinking to question one. They all share </w:t>
      </w:r>
      <w:r w:rsidR="00E33A28" w:rsidRPr="002D251A">
        <w:rPr>
          <w:color w:val="000000" w:themeColor="text1"/>
        </w:rPr>
        <w:lastRenderedPageBreak/>
        <w:t xml:space="preserve">thoughts that the implementation of the use of lollipop-sticks is to aid with name calling, everyone to get the chance to answer and to engage listening. This shows that every child interviewed had a sense as to why this method of </w:t>
      </w:r>
      <w:proofErr w:type="spellStart"/>
      <w:r w:rsidR="00E33A28" w:rsidRPr="002D251A">
        <w:rPr>
          <w:color w:val="000000" w:themeColor="text1"/>
        </w:rPr>
        <w:t>AfL</w:t>
      </w:r>
      <w:proofErr w:type="spellEnd"/>
      <w:r w:rsidR="00E33A28" w:rsidRPr="002D251A">
        <w:rPr>
          <w:color w:val="000000" w:themeColor="text1"/>
        </w:rPr>
        <w:t xml:space="preserve"> was being used. Interestingly, regardless of having an understanding as to why this strategy is implemented, 67% of the participants experience negative emotions when the strategy is being used. Typically, it is found that children are more comfortable in their surroundings behaviourally and emotionally when they </w:t>
      </w:r>
      <w:proofErr w:type="gramStart"/>
      <w:r w:rsidR="00E33A28" w:rsidRPr="002D251A">
        <w:rPr>
          <w:color w:val="000000" w:themeColor="text1"/>
        </w:rPr>
        <w:t>have an understanding of</w:t>
      </w:r>
      <w:proofErr w:type="gramEnd"/>
      <w:r w:rsidR="00E33A28" w:rsidRPr="002D251A">
        <w:rPr>
          <w:color w:val="000000" w:themeColor="text1"/>
        </w:rPr>
        <w:t xml:space="preserve"> what is going on. This is supported by Jones (2024) in a journal that states children feel a sense of security when they </w:t>
      </w:r>
      <w:proofErr w:type="gramStart"/>
      <w:r w:rsidR="00E33A28" w:rsidRPr="002D251A">
        <w:rPr>
          <w:color w:val="000000" w:themeColor="text1"/>
        </w:rPr>
        <w:t>have an understanding of</w:t>
      </w:r>
      <w:proofErr w:type="gramEnd"/>
      <w:r w:rsidR="00E33A28" w:rsidRPr="002D251A">
        <w:rPr>
          <w:color w:val="000000" w:themeColor="text1"/>
        </w:rPr>
        <w:t xml:space="preserve"> what is happening. This literature contradicts that of the findings of this research, as it has been noted that the children do have an understanding as to why the lollipop-stick </w:t>
      </w:r>
      <w:proofErr w:type="spellStart"/>
      <w:r w:rsidR="00E33A28" w:rsidRPr="002D251A">
        <w:rPr>
          <w:color w:val="000000" w:themeColor="text1"/>
        </w:rPr>
        <w:t>AfL</w:t>
      </w:r>
      <w:proofErr w:type="spellEnd"/>
      <w:r w:rsidR="00E33A28" w:rsidRPr="002D251A">
        <w:rPr>
          <w:color w:val="000000" w:themeColor="text1"/>
        </w:rPr>
        <w:t xml:space="preserve"> strategy is used, but most feel negative emotions when they are used (seen in appendix one, questions one and two). Continuing, questions three and five show a further interesting outlook on the strategy from the children. </w:t>
      </w:r>
      <w:r w:rsidR="00A63348" w:rsidRPr="002D251A">
        <w:rPr>
          <w:color w:val="000000" w:themeColor="text1"/>
        </w:rPr>
        <w:t xml:space="preserve">Although a high percentage of the children experienced negative emotions when the strategy is used, 100% of the children agreed that it is fair for teachers to use them. However, later 67% again stated in question five that the strategy makes them worry about being picked, rather than aid their focus on the question and the lesson. </w:t>
      </w:r>
      <w:proofErr w:type="gramStart"/>
      <w:r w:rsidR="00A63348" w:rsidRPr="002D251A">
        <w:rPr>
          <w:color w:val="000000" w:themeColor="text1"/>
        </w:rPr>
        <w:t>With this in mind, these</w:t>
      </w:r>
      <w:proofErr w:type="gramEnd"/>
      <w:r w:rsidR="00A63348" w:rsidRPr="002D251A">
        <w:rPr>
          <w:color w:val="000000" w:themeColor="text1"/>
        </w:rPr>
        <w:t xml:space="preserve"> findings show to challenge the findings previously discussed by </w:t>
      </w:r>
      <w:proofErr w:type="spellStart"/>
      <w:r w:rsidR="00A63348" w:rsidRPr="002D251A">
        <w:rPr>
          <w:color w:val="000000" w:themeColor="text1"/>
        </w:rPr>
        <w:t>Lemov</w:t>
      </w:r>
      <w:proofErr w:type="spellEnd"/>
      <w:r w:rsidR="00A63348" w:rsidRPr="002D251A">
        <w:rPr>
          <w:color w:val="000000" w:themeColor="text1"/>
        </w:rPr>
        <w:t xml:space="preserve"> (2015) who suggests that using lollipop-sticks as an </w:t>
      </w:r>
      <w:proofErr w:type="spellStart"/>
      <w:r w:rsidR="00A63348" w:rsidRPr="002D251A">
        <w:rPr>
          <w:color w:val="000000" w:themeColor="text1"/>
        </w:rPr>
        <w:t>AfL</w:t>
      </w:r>
      <w:proofErr w:type="spellEnd"/>
      <w:r w:rsidR="00A63348" w:rsidRPr="002D251A">
        <w:rPr>
          <w:color w:val="000000" w:themeColor="text1"/>
        </w:rPr>
        <w:t xml:space="preserve"> strategy increases </w:t>
      </w:r>
      <w:r w:rsidR="005B5DA0" w:rsidRPr="002D251A">
        <w:rPr>
          <w:color w:val="000000" w:themeColor="text1"/>
        </w:rPr>
        <w:t>children’s</w:t>
      </w:r>
      <w:r w:rsidR="00A63348" w:rsidRPr="002D251A">
        <w:rPr>
          <w:color w:val="000000" w:themeColor="text1"/>
        </w:rPr>
        <w:t xml:space="preserve"> engagement, as they are unsure who will be called upon next. However, as discussed 67% of the children stated their focus turned from the question to worry</w:t>
      </w:r>
      <w:r w:rsidR="00DE5A03" w:rsidRPr="002D251A">
        <w:rPr>
          <w:color w:val="000000" w:themeColor="text1"/>
        </w:rPr>
        <w:t>ing</w:t>
      </w:r>
      <w:r w:rsidR="00A63348" w:rsidRPr="002D251A">
        <w:rPr>
          <w:color w:val="000000" w:themeColor="text1"/>
        </w:rPr>
        <w:t xml:space="preserve"> about being picked to answer when this strategy is implemented. </w:t>
      </w:r>
      <w:r w:rsidR="00DE5A03" w:rsidRPr="002D251A">
        <w:rPr>
          <w:color w:val="000000" w:themeColor="text1"/>
        </w:rPr>
        <w:t>Furthermore, drawing focus to questions six and ten there is</w:t>
      </w:r>
      <w:r w:rsidR="005B5DA0" w:rsidRPr="002D251A">
        <w:rPr>
          <w:color w:val="000000" w:themeColor="text1"/>
        </w:rPr>
        <w:t xml:space="preserve"> a</w:t>
      </w:r>
      <w:r w:rsidR="00DE5A03" w:rsidRPr="002D251A">
        <w:rPr>
          <w:color w:val="000000" w:themeColor="text1"/>
        </w:rPr>
        <w:t xml:space="preserve"> compelling comparison present. </w:t>
      </w:r>
      <w:r w:rsidR="005B5DA0" w:rsidRPr="002D251A">
        <w:rPr>
          <w:color w:val="000000" w:themeColor="text1"/>
        </w:rPr>
        <w:t xml:space="preserve">When looking at the results of question six, 100% of the children agreed that when the use of lollipop-sticks are present in the lesson the feel like they learn more. Noteworthily, this contradicts previous results found in question five where the children explain they are unable to focus when the method is in effect. This could be a result of </w:t>
      </w:r>
      <w:r w:rsidR="005B5DA0" w:rsidRPr="002D251A">
        <w:rPr>
          <w:color w:val="000000" w:themeColor="text1"/>
        </w:rPr>
        <w:t>Fowler and Mangione (1990)</w:t>
      </w:r>
      <w:r w:rsidR="005B5DA0" w:rsidRPr="002D251A">
        <w:rPr>
          <w:color w:val="000000" w:themeColor="text1"/>
        </w:rPr>
        <w:t xml:space="preserve"> findings previously discussed, where they explain children often want to do their best to please their teachers and so share answers they think are right or what they think the teacher wants to hear. </w:t>
      </w:r>
    </w:p>
    <w:p w14:paraId="723FADDF" w14:textId="78B80BB2" w:rsidR="00B30A6B" w:rsidRPr="002D251A" w:rsidRDefault="005B5DA0" w:rsidP="00891422">
      <w:pPr>
        <w:spacing w:line="360" w:lineRule="auto"/>
        <w:rPr>
          <w:color w:val="000000" w:themeColor="text1"/>
        </w:rPr>
      </w:pPr>
      <w:r w:rsidRPr="002D251A">
        <w:rPr>
          <w:color w:val="000000" w:themeColor="text1"/>
        </w:rPr>
        <w:lastRenderedPageBreak/>
        <w:t xml:space="preserve">When exploring the findings of the questionnaire, which can be seen in appendix two, </w:t>
      </w:r>
      <w:proofErr w:type="gramStart"/>
      <w:r w:rsidRPr="002D251A">
        <w:rPr>
          <w:color w:val="000000" w:themeColor="text1"/>
        </w:rPr>
        <w:t>it is clear that the</w:t>
      </w:r>
      <w:proofErr w:type="gramEnd"/>
      <w:r w:rsidRPr="002D251A">
        <w:rPr>
          <w:color w:val="000000" w:themeColor="text1"/>
        </w:rPr>
        <w:t xml:space="preserve"> participant uses lollipop-sticks a few times a week but not every lesson. When exploring the answers provided in questions four and five, there is a definite strong effectiveness spotted in the usage and encouragement of quieter children to participate in the lesson. The participant, the class teacher, explains there has been clear identification of children who do not usually engage, engaging in lessons when the use of the strategy was present – as these children were given the opportunity to do so. The class teacher can be seen to explain, in appendix two question seven, that the </w:t>
      </w:r>
      <w:proofErr w:type="spellStart"/>
      <w:r w:rsidRPr="002D251A">
        <w:rPr>
          <w:color w:val="000000" w:themeColor="text1"/>
        </w:rPr>
        <w:t>AfL</w:t>
      </w:r>
      <w:proofErr w:type="spellEnd"/>
      <w:r w:rsidRPr="002D251A">
        <w:rPr>
          <w:color w:val="000000" w:themeColor="text1"/>
        </w:rPr>
        <w:t xml:space="preserve"> strategy is adapted slightly to increase the comfort for the children. The option to ‘phone a friend’ is present to ease the nerves of children answering questions, to subside any feelings of embarrassment they may feel when </w:t>
      </w:r>
      <w:proofErr w:type="gramStart"/>
      <w:r w:rsidRPr="002D251A">
        <w:rPr>
          <w:color w:val="000000" w:themeColor="text1"/>
        </w:rPr>
        <w:t>answering  in</w:t>
      </w:r>
      <w:proofErr w:type="gramEnd"/>
      <w:r w:rsidRPr="002D251A">
        <w:rPr>
          <w:color w:val="000000" w:themeColor="text1"/>
        </w:rPr>
        <w:t xml:space="preserve"> front of the class. ELSA Support (2025) describes having a ‘phone a friend’ initiative embedded within an </w:t>
      </w:r>
      <w:proofErr w:type="spellStart"/>
      <w:r w:rsidRPr="002D251A">
        <w:rPr>
          <w:color w:val="000000" w:themeColor="text1"/>
        </w:rPr>
        <w:t>AfL</w:t>
      </w:r>
      <w:proofErr w:type="spellEnd"/>
      <w:r w:rsidRPr="002D251A">
        <w:rPr>
          <w:color w:val="000000" w:themeColor="text1"/>
        </w:rPr>
        <w:t xml:space="preserve"> strategy, such as lollipop-sticks, helps ease children’s fears as they know if they are stuck, they can ask a friend for help or advice with the question – hence why the class teacher implemented this when using the </w:t>
      </w:r>
      <w:proofErr w:type="spellStart"/>
      <w:r w:rsidRPr="002D251A">
        <w:rPr>
          <w:color w:val="000000" w:themeColor="text1"/>
        </w:rPr>
        <w:t>AfL</w:t>
      </w:r>
      <w:proofErr w:type="spellEnd"/>
      <w:r w:rsidRPr="002D251A">
        <w:rPr>
          <w:color w:val="000000" w:themeColor="text1"/>
        </w:rPr>
        <w:t xml:space="preserve"> strategy. Following, questions nine, ten and eleven share that the implementation of lollipop-sticks have been noticed to enhance formative assessment by gaining strong insights into the children’s understandings, especially from the children who wouldn’t normally choose to answer a question. The participant explained that this is because these children were being given the opportunity to share what they did or did not know, meaning the participant was able to support the children accordingly having had the opportunity to hear off them. Furthermore, due to the beneficial addition to confidence when using the </w:t>
      </w:r>
      <w:proofErr w:type="spellStart"/>
      <w:r w:rsidRPr="002D251A">
        <w:rPr>
          <w:color w:val="000000" w:themeColor="text1"/>
        </w:rPr>
        <w:t>AfL</w:t>
      </w:r>
      <w:proofErr w:type="spellEnd"/>
      <w:r w:rsidRPr="002D251A">
        <w:rPr>
          <w:color w:val="000000" w:themeColor="text1"/>
        </w:rPr>
        <w:t xml:space="preserve"> strategy over time, the participant plans to increase their use of the strategy to continue the development of the children in the class. </w:t>
      </w:r>
    </w:p>
    <w:p w14:paraId="5449CA04" w14:textId="77777777" w:rsidR="004A4019" w:rsidRPr="002D251A" w:rsidRDefault="004A4019" w:rsidP="00891422">
      <w:pPr>
        <w:spacing w:line="360" w:lineRule="auto"/>
        <w:rPr>
          <w:color w:val="000000" w:themeColor="text1"/>
        </w:rPr>
      </w:pPr>
    </w:p>
    <w:p w14:paraId="75544933" w14:textId="16807B96" w:rsidR="008B04A8" w:rsidRPr="002D251A" w:rsidRDefault="008B04A8" w:rsidP="00891422">
      <w:pPr>
        <w:spacing w:line="360" w:lineRule="auto"/>
        <w:rPr>
          <w:b/>
          <w:bCs/>
          <w:color w:val="000000" w:themeColor="text1"/>
          <w:u w:val="single"/>
        </w:rPr>
      </w:pPr>
      <w:r w:rsidRPr="002D251A">
        <w:rPr>
          <w:b/>
          <w:bCs/>
          <w:color w:val="000000" w:themeColor="text1"/>
          <w:u w:val="single"/>
        </w:rPr>
        <w:t xml:space="preserve">Conclusion </w:t>
      </w:r>
    </w:p>
    <w:p w14:paraId="0463B2B3" w14:textId="5382D821" w:rsidR="008B04A8" w:rsidRPr="002D251A" w:rsidRDefault="008B04A8" w:rsidP="00891422">
      <w:pPr>
        <w:spacing w:line="360" w:lineRule="auto"/>
        <w:rPr>
          <w:color w:val="000000" w:themeColor="text1"/>
        </w:rPr>
      </w:pPr>
      <w:r w:rsidRPr="002D251A">
        <w:rPr>
          <w:color w:val="000000" w:themeColor="text1"/>
        </w:rPr>
        <w:t xml:space="preserve">In conclusion, from the findings of the research carried out to understand the perception of the </w:t>
      </w:r>
      <w:proofErr w:type="spellStart"/>
      <w:r w:rsidRPr="002D251A">
        <w:rPr>
          <w:color w:val="000000" w:themeColor="text1"/>
        </w:rPr>
        <w:t>AfL</w:t>
      </w:r>
      <w:proofErr w:type="spellEnd"/>
      <w:r w:rsidRPr="002D251A">
        <w:rPr>
          <w:color w:val="000000" w:themeColor="text1"/>
        </w:rPr>
        <w:t xml:space="preserve"> strategy in aiding questioning and participation it seems it can be highly beneficial. </w:t>
      </w:r>
      <w:r w:rsidR="004A4019" w:rsidRPr="002D251A">
        <w:rPr>
          <w:color w:val="000000" w:themeColor="text1"/>
        </w:rPr>
        <w:t xml:space="preserve">When using research tools such as interviews to develop an understanding of the children’s opinion of lollipop-sticks as an </w:t>
      </w:r>
      <w:proofErr w:type="spellStart"/>
      <w:r w:rsidR="004A4019" w:rsidRPr="002D251A">
        <w:rPr>
          <w:color w:val="000000" w:themeColor="text1"/>
        </w:rPr>
        <w:t>AfL</w:t>
      </w:r>
      <w:proofErr w:type="spellEnd"/>
      <w:r w:rsidR="004A4019" w:rsidRPr="002D251A">
        <w:rPr>
          <w:color w:val="000000" w:themeColor="text1"/>
        </w:rPr>
        <w:t xml:space="preserve"> strategy, I found the tool to be highly beneficial. Interviews were an effective research tool within my study </w:t>
      </w:r>
      <w:r w:rsidR="004A4019" w:rsidRPr="002D251A">
        <w:rPr>
          <w:color w:val="000000" w:themeColor="text1"/>
        </w:rPr>
        <w:lastRenderedPageBreak/>
        <w:t xml:space="preserve">as they provide the ability to gain a deeper understanding as to why an answer has been provided. The use of the semi-structed interview allowed a deeper understanding to be gained, as there </w:t>
      </w:r>
      <w:proofErr w:type="gramStart"/>
      <w:r w:rsidR="004A4019" w:rsidRPr="002D251A">
        <w:rPr>
          <w:color w:val="000000" w:themeColor="text1"/>
        </w:rPr>
        <w:t>was</w:t>
      </w:r>
      <w:proofErr w:type="gramEnd"/>
      <w:r w:rsidR="004A4019" w:rsidRPr="002D251A">
        <w:rPr>
          <w:color w:val="000000" w:themeColor="text1"/>
        </w:rPr>
        <w:t xml:space="preserve"> preplanned questions which could be expanded upon if needed. In future, I would have changed the who interviewed the children. This was because the children already had a relationship with the conductor of the research, </w:t>
      </w:r>
      <w:proofErr w:type="gramStart"/>
      <w:r w:rsidR="004A4019" w:rsidRPr="002D251A">
        <w:rPr>
          <w:color w:val="000000" w:themeColor="text1"/>
        </w:rPr>
        <w:t>myself</w:t>
      </w:r>
      <w:proofErr w:type="gramEnd"/>
      <w:r w:rsidR="004A4019" w:rsidRPr="002D251A">
        <w:rPr>
          <w:color w:val="000000" w:themeColor="text1"/>
        </w:rPr>
        <w:t xml:space="preserve">, meaning there was often a presence that the answers they were giving were to please, rather than an honest answer. From interviewing the children, the </w:t>
      </w:r>
      <w:proofErr w:type="gramStart"/>
      <w:r w:rsidR="004A4019" w:rsidRPr="002D251A">
        <w:rPr>
          <w:color w:val="000000" w:themeColor="text1"/>
        </w:rPr>
        <w:t>overall consensus</w:t>
      </w:r>
      <w:proofErr w:type="gramEnd"/>
      <w:r w:rsidR="004A4019" w:rsidRPr="002D251A">
        <w:rPr>
          <w:color w:val="000000" w:themeColor="text1"/>
        </w:rPr>
        <w:t xml:space="preserve"> was that the </w:t>
      </w:r>
      <w:proofErr w:type="spellStart"/>
      <w:r w:rsidR="004A4019" w:rsidRPr="002D251A">
        <w:rPr>
          <w:color w:val="000000" w:themeColor="text1"/>
        </w:rPr>
        <w:t>AfL</w:t>
      </w:r>
      <w:proofErr w:type="spellEnd"/>
      <w:r w:rsidR="004A4019" w:rsidRPr="002D251A">
        <w:rPr>
          <w:color w:val="000000" w:themeColor="text1"/>
        </w:rPr>
        <w:t xml:space="preserve"> strategy did in fact aid whole-class participation, but made a large majority of the class feel worried about being picked so overall focus was decreased. </w:t>
      </w:r>
    </w:p>
    <w:p w14:paraId="6A8B3012" w14:textId="17B2D988" w:rsidR="004A4019" w:rsidRPr="002D251A" w:rsidRDefault="004A4019" w:rsidP="00891422">
      <w:pPr>
        <w:spacing w:line="360" w:lineRule="auto"/>
        <w:rPr>
          <w:color w:val="000000" w:themeColor="text1"/>
        </w:rPr>
      </w:pPr>
      <w:r w:rsidRPr="002D251A">
        <w:rPr>
          <w:color w:val="000000" w:themeColor="text1"/>
        </w:rPr>
        <w:t xml:space="preserve">When carrying out the questionnaire with the classroom teacher, it was evident that they found the implementation of lollipop-sticks highly effective. It was explained that it was vital to gain an understanding of what the children knew, so they could plan lessons accordingly and adapt the challenge of the work in accordance with the learning. When carrying out the questionnaire some challenges did occur, for example, the ability to gather results. As the questionnaire was created using Microsoft forms, it was shared via internet link over email. This meant having to chase responses, as often emails become lost and overlooked as unimportant. If I were to use this research tool again, I would ensure to print off copies and give a time frame for when it needed to be completed. The questionnaire provided information that the method of </w:t>
      </w:r>
      <w:proofErr w:type="spellStart"/>
      <w:r w:rsidRPr="002D251A">
        <w:rPr>
          <w:color w:val="000000" w:themeColor="text1"/>
        </w:rPr>
        <w:t>AfL</w:t>
      </w:r>
      <w:proofErr w:type="spellEnd"/>
      <w:r w:rsidRPr="002D251A">
        <w:rPr>
          <w:color w:val="000000" w:themeColor="text1"/>
        </w:rPr>
        <w:t xml:space="preserve"> would continue to be used due to the positive effects for aiding questioning and overall pupil participation. </w:t>
      </w:r>
    </w:p>
    <w:p w14:paraId="54938271" w14:textId="77777777" w:rsidR="001C51E3" w:rsidRDefault="001C51E3" w:rsidP="000E2E7E">
      <w:pPr>
        <w:rPr>
          <w:b/>
          <w:bCs/>
          <w:color w:val="FF0000"/>
          <w:u w:val="single"/>
        </w:rPr>
      </w:pPr>
    </w:p>
    <w:p w14:paraId="2D959556" w14:textId="77777777" w:rsidR="001C51E3" w:rsidRDefault="001C51E3" w:rsidP="000E2E7E">
      <w:pPr>
        <w:rPr>
          <w:b/>
          <w:bCs/>
          <w:color w:val="FF0000"/>
          <w:u w:val="single"/>
        </w:rPr>
      </w:pPr>
    </w:p>
    <w:p w14:paraId="2A0A3BE1" w14:textId="77777777" w:rsidR="001C51E3" w:rsidRDefault="001C51E3" w:rsidP="000E2E7E">
      <w:pPr>
        <w:rPr>
          <w:b/>
          <w:bCs/>
          <w:color w:val="FF0000"/>
          <w:u w:val="single"/>
        </w:rPr>
      </w:pPr>
    </w:p>
    <w:p w14:paraId="780E6C3D" w14:textId="77777777" w:rsidR="001C51E3" w:rsidRDefault="001C51E3" w:rsidP="000E2E7E">
      <w:pPr>
        <w:rPr>
          <w:b/>
          <w:bCs/>
          <w:color w:val="FF0000"/>
          <w:u w:val="single"/>
        </w:rPr>
      </w:pPr>
    </w:p>
    <w:p w14:paraId="2B36662C" w14:textId="157AD7F2" w:rsidR="001C51E3" w:rsidRPr="001C51E3" w:rsidRDefault="001C51E3" w:rsidP="000E2E7E">
      <w:pPr>
        <w:rPr>
          <w:color w:val="000000" w:themeColor="text1"/>
        </w:rPr>
      </w:pPr>
    </w:p>
    <w:p w14:paraId="66A53FF7" w14:textId="77777777" w:rsidR="006118D4" w:rsidRPr="006118D4" w:rsidRDefault="006118D4" w:rsidP="000E2E7E">
      <w:pPr>
        <w:rPr>
          <w:color w:val="000000" w:themeColor="text1"/>
        </w:rPr>
      </w:pPr>
    </w:p>
    <w:p w14:paraId="32EFF7A6" w14:textId="77777777" w:rsidR="000E2E7E" w:rsidRDefault="000E2E7E" w:rsidP="000E2E7E">
      <w:pPr>
        <w:rPr>
          <w:sz w:val="28"/>
          <w:szCs w:val="28"/>
        </w:rPr>
      </w:pPr>
    </w:p>
    <w:p w14:paraId="75AED320" w14:textId="77777777" w:rsidR="000E2E7E" w:rsidRDefault="000E2E7E" w:rsidP="000E2E7E">
      <w:pPr>
        <w:rPr>
          <w:sz w:val="28"/>
          <w:szCs w:val="28"/>
        </w:rPr>
      </w:pPr>
    </w:p>
    <w:p w14:paraId="0E158700" w14:textId="77777777" w:rsidR="000E2E7E" w:rsidRDefault="000E2E7E" w:rsidP="000E2E7E">
      <w:pPr>
        <w:rPr>
          <w:sz w:val="28"/>
          <w:szCs w:val="28"/>
        </w:rPr>
      </w:pPr>
    </w:p>
    <w:p w14:paraId="2F1E3330" w14:textId="77777777" w:rsidR="003F7744" w:rsidRDefault="003F7744" w:rsidP="000E2E7E">
      <w:pPr>
        <w:rPr>
          <w:sz w:val="28"/>
          <w:szCs w:val="28"/>
        </w:rPr>
      </w:pPr>
    </w:p>
    <w:p w14:paraId="77A5D8A7" w14:textId="77777777" w:rsidR="003D4110" w:rsidRDefault="003D4110" w:rsidP="000E2E7E">
      <w:pPr>
        <w:rPr>
          <w:sz w:val="28"/>
          <w:szCs w:val="28"/>
        </w:rPr>
      </w:pPr>
    </w:p>
    <w:p w14:paraId="4B76E8F8" w14:textId="77777777" w:rsidR="005C1FD4" w:rsidRDefault="003F7744" w:rsidP="000E2E7E">
      <w:pPr>
        <w:rPr>
          <w:sz w:val="28"/>
          <w:szCs w:val="28"/>
        </w:rPr>
      </w:pPr>
      <w:r>
        <w:rPr>
          <w:b/>
          <w:bCs/>
          <w:sz w:val="28"/>
          <w:szCs w:val="28"/>
          <w:u w:val="single"/>
        </w:rPr>
        <w:t>Reference List</w:t>
      </w:r>
    </w:p>
    <w:p w14:paraId="3A418235" w14:textId="1A77A147" w:rsidR="005C1FD4" w:rsidRPr="005C1FD4" w:rsidRDefault="005C1FD4" w:rsidP="005C1FD4">
      <w:pPr>
        <w:pStyle w:val="ListParagraph"/>
        <w:numPr>
          <w:ilvl w:val="0"/>
          <w:numId w:val="2"/>
        </w:numPr>
      </w:pPr>
      <w:r w:rsidRPr="005C1FD4">
        <w:t xml:space="preserve">BERA (2024) </w:t>
      </w:r>
      <w:r w:rsidRPr="005C1FD4">
        <w:rPr>
          <w:i/>
          <w:iCs/>
        </w:rPr>
        <w:t xml:space="preserve">Ethical Guidelines for Educational Research, fifth edition. </w:t>
      </w:r>
      <w:r w:rsidRPr="005C1FD4">
        <w:t xml:space="preserve">Available at: </w:t>
      </w:r>
      <w:r w:rsidRPr="005C1FD4">
        <w:t>https://www.bera.ac.uk/publication/ethical-guidelines-for-educational-research-fifth-edition-2024</w:t>
      </w:r>
      <w:r w:rsidRPr="005C1FD4">
        <w:t xml:space="preserve"> (Accessed 28th March 2025). </w:t>
      </w:r>
    </w:p>
    <w:p w14:paraId="0A0E566D" w14:textId="188A77D0" w:rsidR="005C1FD4" w:rsidRPr="005C1FD4" w:rsidRDefault="005C1FD4" w:rsidP="005C1FD4">
      <w:pPr>
        <w:pStyle w:val="ListParagraph"/>
        <w:numPr>
          <w:ilvl w:val="0"/>
          <w:numId w:val="2"/>
        </w:numPr>
      </w:pPr>
      <w:r w:rsidRPr="005C1FD4">
        <w:t xml:space="preserve">Black, P. (2003) </w:t>
      </w:r>
      <w:r w:rsidRPr="005C1FD4">
        <w:rPr>
          <w:i/>
          <w:iCs/>
        </w:rPr>
        <w:t xml:space="preserve">Assessment for Learning: Putting it into practice. </w:t>
      </w:r>
      <w:r w:rsidRPr="005C1FD4">
        <w:t xml:space="preserve">New York: McGraw-Hill Education. </w:t>
      </w:r>
    </w:p>
    <w:p w14:paraId="073B1B51" w14:textId="77777777" w:rsidR="005C1FD4" w:rsidRPr="005C1FD4" w:rsidRDefault="005C1FD4" w:rsidP="005C1FD4">
      <w:pPr>
        <w:pStyle w:val="ListParagraph"/>
        <w:numPr>
          <w:ilvl w:val="0"/>
          <w:numId w:val="2"/>
        </w:numPr>
      </w:pPr>
      <w:r w:rsidRPr="005C1FD4">
        <w:t xml:space="preserve">Bradley, N. (2013) </w:t>
      </w:r>
      <w:r w:rsidRPr="005C1FD4">
        <w:rPr>
          <w:i/>
          <w:iCs/>
        </w:rPr>
        <w:t xml:space="preserve">Marketing Research: Tools and Techniques. </w:t>
      </w:r>
      <w:r w:rsidRPr="005C1FD4">
        <w:t xml:space="preserve">New York: OUP Oxford. </w:t>
      </w:r>
    </w:p>
    <w:p w14:paraId="0193B497" w14:textId="77777777" w:rsidR="005C1FD4" w:rsidRPr="005C1FD4" w:rsidRDefault="005C1FD4" w:rsidP="005C1FD4">
      <w:pPr>
        <w:pStyle w:val="ListParagraph"/>
        <w:numPr>
          <w:ilvl w:val="0"/>
          <w:numId w:val="2"/>
        </w:numPr>
      </w:pPr>
      <w:r w:rsidRPr="005C1FD4">
        <w:t xml:space="preserve">Cambridge Community (2025) </w:t>
      </w:r>
      <w:r w:rsidRPr="005C1FD4">
        <w:rPr>
          <w:i/>
          <w:iCs/>
        </w:rPr>
        <w:t xml:space="preserve">Getting started with Assessment for Learning. </w:t>
      </w:r>
      <w:r w:rsidRPr="005C1FD4">
        <w:t xml:space="preserve">Available at: </w:t>
      </w:r>
      <w:r w:rsidRPr="005C1FD4">
        <w:t>https://cambridge-community.org.uk/professional-development/gswafl/index.html#:~:text=What%20is%20assessment%20for%20learning,learn%20and%20to%20what%20standard</w:t>
      </w:r>
      <w:r w:rsidRPr="005C1FD4">
        <w:t xml:space="preserve"> (Accessed 28</w:t>
      </w:r>
      <w:r w:rsidRPr="005C1FD4">
        <w:rPr>
          <w:vertAlign w:val="superscript"/>
        </w:rPr>
        <w:t>th</w:t>
      </w:r>
      <w:r w:rsidRPr="005C1FD4">
        <w:t xml:space="preserve"> March 2025). </w:t>
      </w:r>
    </w:p>
    <w:p w14:paraId="1A83C73F" w14:textId="77777777" w:rsidR="005C1FD4" w:rsidRPr="005C1FD4" w:rsidRDefault="005C1FD4" w:rsidP="005C1FD4">
      <w:pPr>
        <w:pStyle w:val="ListParagraph"/>
        <w:numPr>
          <w:ilvl w:val="0"/>
          <w:numId w:val="2"/>
        </w:numPr>
      </w:pPr>
      <w:r w:rsidRPr="005C1FD4">
        <w:t xml:space="preserve">College Board (2025) </w:t>
      </w:r>
      <w:r w:rsidRPr="005C1FD4">
        <w:rPr>
          <w:i/>
          <w:iCs/>
        </w:rPr>
        <w:t xml:space="preserve">Why the </w:t>
      </w:r>
      <w:proofErr w:type="gramStart"/>
      <w:r w:rsidRPr="005C1FD4">
        <w:rPr>
          <w:i/>
          <w:iCs/>
        </w:rPr>
        <w:t>Controversy?.</w:t>
      </w:r>
      <w:proofErr w:type="gramEnd"/>
      <w:r w:rsidRPr="005C1FD4">
        <w:rPr>
          <w:i/>
          <w:iCs/>
        </w:rPr>
        <w:t xml:space="preserve"> </w:t>
      </w:r>
      <w:r w:rsidRPr="005C1FD4">
        <w:t xml:space="preserve">Available at: </w:t>
      </w:r>
      <w:r w:rsidRPr="005C1FD4">
        <w:t>https://apcentral.collegeboard.org/series/multiple-choice-tests/why-controversy</w:t>
      </w:r>
      <w:r w:rsidRPr="005C1FD4">
        <w:t xml:space="preserve"> (Accessed 28th March 2025). </w:t>
      </w:r>
    </w:p>
    <w:p w14:paraId="4C7F6CD1" w14:textId="77777777" w:rsidR="005C1FD4" w:rsidRPr="005C1FD4" w:rsidRDefault="005C1FD4" w:rsidP="005C1FD4">
      <w:pPr>
        <w:pStyle w:val="ListParagraph"/>
        <w:numPr>
          <w:ilvl w:val="0"/>
          <w:numId w:val="2"/>
        </w:numPr>
      </w:pPr>
      <w:r w:rsidRPr="005C1FD4">
        <w:t xml:space="preserve">Dabell, J. (2024) </w:t>
      </w:r>
      <w:r w:rsidRPr="005C1FD4">
        <w:rPr>
          <w:i/>
          <w:iCs/>
        </w:rPr>
        <w:t xml:space="preserve">Educational Fad: Lollipop Sticks. </w:t>
      </w:r>
      <w:r w:rsidRPr="005C1FD4">
        <w:t xml:space="preserve">Available at: </w:t>
      </w:r>
      <w:r w:rsidRPr="005C1FD4">
        <w:t>https://www.teachertoolkit.co.uk/2018/04/29/educational-fad-3/</w:t>
      </w:r>
      <w:r w:rsidRPr="005C1FD4">
        <w:t xml:space="preserve"> (Accessed 28</w:t>
      </w:r>
      <w:r w:rsidRPr="005C1FD4">
        <w:rPr>
          <w:vertAlign w:val="superscript"/>
        </w:rPr>
        <w:t>th</w:t>
      </w:r>
      <w:r w:rsidRPr="005C1FD4">
        <w:t xml:space="preserve"> March 2025). </w:t>
      </w:r>
    </w:p>
    <w:p w14:paraId="4F7E645B" w14:textId="77777777" w:rsidR="005C1FD4" w:rsidRPr="005C1FD4" w:rsidRDefault="005C1FD4" w:rsidP="005C1FD4">
      <w:pPr>
        <w:pStyle w:val="ListParagraph"/>
        <w:numPr>
          <w:ilvl w:val="0"/>
          <w:numId w:val="2"/>
        </w:numPr>
      </w:pPr>
      <w:r w:rsidRPr="005C1FD4">
        <w:t xml:space="preserve">Denscombe, M. (2017) </w:t>
      </w:r>
      <w:r w:rsidRPr="005C1FD4">
        <w:rPr>
          <w:i/>
          <w:iCs/>
        </w:rPr>
        <w:t xml:space="preserve">The Good Research Guide: For Small-scale Social Research Projects. </w:t>
      </w:r>
      <w:r w:rsidRPr="005C1FD4">
        <w:t xml:space="preserve">London: Open University Press. </w:t>
      </w:r>
    </w:p>
    <w:p w14:paraId="3EDCD1CC" w14:textId="77777777" w:rsidR="005C1FD4" w:rsidRPr="005C1FD4" w:rsidRDefault="005C1FD4" w:rsidP="005C1FD4">
      <w:pPr>
        <w:pStyle w:val="ListParagraph"/>
        <w:numPr>
          <w:ilvl w:val="0"/>
          <w:numId w:val="2"/>
        </w:numPr>
      </w:pPr>
      <w:r w:rsidRPr="005C1FD4">
        <w:t xml:space="preserve">Department for Education (2011) </w:t>
      </w:r>
      <w:r w:rsidRPr="005C1FD4">
        <w:rPr>
          <w:i/>
          <w:iCs/>
        </w:rPr>
        <w:t xml:space="preserve">Teachers’ Standards: Guidance for school leaders, school staff and governing bodies. </w:t>
      </w:r>
      <w:r w:rsidRPr="005C1FD4">
        <w:t xml:space="preserve">Available at: </w:t>
      </w:r>
      <w:r w:rsidRPr="005C1FD4">
        <w:t>https://assets.publishing.service.gov.uk/media/61b73d6c8fa8f50384489c9a/Teachers__Standards_Dec_2021.pdf</w:t>
      </w:r>
      <w:r w:rsidRPr="005C1FD4">
        <w:t xml:space="preserve"> (Accessed 28th March 2025). </w:t>
      </w:r>
    </w:p>
    <w:p w14:paraId="386957AD" w14:textId="77777777" w:rsidR="005C1FD4" w:rsidRPr="005C1FD4" w:rsidRDefault="005C1FD4" w:rsidP="005C1FD4">
      <w:pPr>
        <w:pStyle w:val="ListParagraph"/>
        <w:numPr>
          <w:ilvl w:val="0"/>
          <w:numId w:val="2"/>
        </w:numPr>
      </w:pPr>
      <w:r w:rsidRPr="005C1FD4">
        <w:t xml:space="preserve">Donaldson, G. (2015) </w:t>
      </w:r>
      <w:r w:rsidRPr="005C1FD4">
        <w:rPr>
          <w:i/>
          <w:iCs/>
        </w:rPr>
        <w:t xml:space="preserve">Successful Futures: Looking at the Curriculum and Assessment Arrangements in Wales. </w:t>
      </w:r>
      <w:r w:rsidRPr="005C1FD4">
        <w:t xml:space="preserve">Available at: </w:t>
      </w:r>
      <w:r w:rsidRPr="005C1FD4">
        <w:t>https://www.gov.wales/sites/default/files/publications/2018-03/succesful-futures-a-summary-of-professor-graham-donaldsons-report.pdf</w:t>
      </w:r>
      <w:r w:rsidRPr="005C1FD4">
        <w:t xml:space="preserve"> (Accessed 28th March 2025). </w:t>
      </w:r>
    </w:p>
    <w:p w14:paraId="3C555626" w14:textId="77777777" w:rsidR="005C1FD4" w:rsidRPr="005C1FD4" w:rsidRDefault="005C1FD4" w:rsidP="005C1FD4">
      <w:pPr>
        <w:pStyle w:val="ListParagraph"/>
        <w:numPr>
          <w:ilvl w:val="0"/>
          <w:numId w:val="2"/>
        </w:numPr>
      </w:pPr>
      <w:r w:rsidRPr="005C1FD4">
        <w:t xml:space="preserve">ELSA Support (2025) </w:t>
      </w:r>
      <w:r w:rsidRPr="005C1FD4">
        <w:rPr>
          <w:i/>
          <w:iCs/>
        </w:rPr>
        <w:t xml:space="preserve">Phone a Friend. </w:t>
      </w:r>
      <w:r w:rsidRPr="005C1FD4">
        <w:t xml:space="preserve">Available at: </w:t>
      </w:r>
      <w:r w:rsidRPr="005C1FD4">
        <w:t>https://www.elsa-support.co.uk/resources/phone-a-friend/</w:t>
      </w:r>
      <w:r w:rsidRPr="005C1FD4">
        <w:t xml:space="preserve"> (Accessed 28</w:t>
      </w:r>
      <w:r w:rsidRPr="005C1FD4">
        <w:rPr>
          <w:vertAlign w:val="superscript"/>
        </w:rPr>
        <w:t>th</w:t>
      </w:r>
      <w:r w:rsidRPr="005C1FD4">
        <w:t xml:space="preserve"> March 2025). </w:t>
      </w:r>
    </w:p>
    <w:p w14:paraId="30D6C287" w14:textId="77777777" w:rsidR="005C1FD4" w:rsidRPr="005C1FD4" w:rsidRDefault="005C1FD4" w:rsidP="005C1FD4">
      <w:pPr>
        <w:pStyle w:val="ListParagraph"/>
        <w:numPr>
          <w:ilvl w:val="0"/>
          <w:numId w:val="2"/>
        </w:numPr>
      </w:pPr>
      <w:r w:rsidRPr="005C1FD4">
        <w:t xml:space="preserve">Estyn (2023) </w:t>
      </w:r>
      <w:r w:rsidRPr="005C1FD4">
        <w:rPr>
          <w:i/>
          <w:iCs/>
        </w:rPr>
        <w:t xml:space="preserve">A Bespoke and Collaborative Curriculum Journey. </w:t>
      </w:r>
      <w:r w:rsidRPr="005C1FD4">
        <w:t xml:space="preserve">Available at: </w:t>
      </w:r>
      <w:r w:rsidRPr="005C1FD4">
        <w:t>https://estyn.gov.wales/improvement-resources/a-bespoke-and-collaborative-curriculum-journey/</w:t>
      </w:r>
      <w:r w:rsidRPr="005C1FD4">
        <w:t xml:space="preserve"> (Accessed 28</w:t>
      </w:r>
      <w:r w:rsidRPr="005C1FD4">
        <w:rPr>
          <w:vertAlign w:val="superscript"/>
        </w:rPr>
        <w:t>th</w:t>
      </w:r>
      <w:r w:rsidRPr="005C1FD4">
        <w:t xml:space="preserve"> March 2025). </w:t>
      </w:r>
    </w:p>
    <w:p w14:paraId="39F17CE6" w14:textId="77777777" w:rsidR="005C1FD4" w:rsidRPr="005C1FD4" w:rsidRDefault="005C1FD4" w:rsidP="005C1FD4">
      <w:pPr>
        <w:pStyle w:val="ListParagraph"/>
        <w:numPr>
          <w:ilvl w:val="0"/>
          <w:numId w:val="2"/>
        </w:numPr>
      </w:pPr>
      <w:r w:rsidRPr="005C1FD4">
        <w:lastRenderedPageBreak/>
        <w:t xml:space="preserve">Fowler, F. and Mangione, T. (1990) </w:t>
      </w:r>
      <w:r w:rsidRPr="005C1FD4">
        <w:rPr>
          <w:i/>
          <w:iCs/>
        </w:rPr>
        <w:t xml:space="preserve">Standardized Survey Interviewing: Minimizing </w:t>
      </w:r>
      <w:proofErr w:type="gramStart"/>
      <w:r w:rsidRPr="005C1FD4">
        <w:rPr>
          <w:i/>
          <w:iCs/>
        </w:rPr>
        <w:t>interviewer</w:t>
      </w:r>
      <w:proofErr w:type="gramEnd"/>
      <w:r w:rsidRPr="005C1FD4">
        <w:rPr>
          <w:i/>
          <w:iCs/>
        </w:rPr>
        <w:t xml:space="preserve">-Related Error. </w:t>
      </w:r>
      <w:r w:rsidRPr="005C1FD4">
        <w:t xml:space="preserve">London: SAGE Publications. </w:t>
      </w:r>
    </w:p>
    <w:p w14:paraId="005164D1" w14:textId="77777777" w:rsidR="005C1FD4" w:rsidRPr="005C1FD4" w:rsidRDefault="005C1FD4" w:rsidP="005C1FD4">
      <w:pPr>
        <w:pStyle w:val="ListParagraph"/>
        <w:numPr>
          <w:ilvl w:val="0"/>
          <w:numId w:val="2"/>
        </w:numPr>
      </w:pPr>
      <w:r w:rsidRPr="005C1FD4">
        <w:t xml:space="preserve">Hansen, A. (2015) </w:t>
      </w:r>
      <w:r w:rsidRPr="005C1FD4">
        <w:rPr>
          <w:i/>
          <w:iCs/>
        </w:rPr>
        <w:t xml:space="preserve">Primary Professional Studies. </w:t>
      </w:r>
      <w:r w:rsidRPr="005C1FD4">
        <w:t xml:space="preserve">London: SAGE Publications. </w:t>
      </w:r>
    </w:p>
    <w:p w14:paraId="4D95508F" w14:textId="77777777" w:rsidR="005C1FD4" w:rsidRPr="005C1FD4" w:rsidRDefault="005C1FD4" w:rsidP="005C1FD4">
      <w:pPr>
        <w:pStyle w:val="ListParagraph"/>
        <w:numPr>
          <w:ilvl w:val="0"/>
          <w:numId w:val="2"/>
        </w:numPr>
      </w:pPr>
      <w:proofErr w:type="spellStart"/>
      <w:r w:rsidRPr="005C1FD4">
        <w:t>Hartsdown</w:t>
      </w:r>
      <w:proofErr w:type="spellEnd"/>
      <w:r w:rsidRPr="005C1FD4">
        <w:t xml:space="preserve"> Academy (2024) </w:t>
      </w:r>
      <w:r w:rsidRPr="005C1FD4">
        <w:rPr>
          <w:i/>
          <w:iCs/>
        </w:rPr>
        <w:t xml:space="preserve">Lollipop Sticks. </w:t>
      </w:r>
      <w:r w:rsidRPr="005C1FD4">
        <w:t xml:space="preserve">Available at: </w:t>
      </w:r>
      <w:r w:rsidRPr="005C1FD4">
        <w:t>https://hartsdown.org/tools-lollipop-sticks-random-questions/</w:t>
      </w:r>
      <w:r w:rsidRPr="005C1FD4">
        <w:t xml:space="preserve"> (Accessed 28</w:t>
      </w:r>
      <w:r w:rsidRPr="005C1FD4">
        <w:rPr>
          <w:vertAlign w:val="superscript"/>
        </w:rPr>
        <w:t>th</w:t>
      </w:r>
      <w:r w:rsidRPr="005C1FD4">
        <w:t xml:space="preserve"> March 2025). </w:t>
      </w:r>
    </w:p>
    <w:p w14:paraId="74406559" w14:textId="77777777" w:rsidR="005C1FD4" w:rsidRPr="005C1FD4" w:rsidRDefault="005C1FD4" w:rsidP="005C1FD4">
      <w:pPr>
        <w:pStyle w:val="ListParagraph"/>
        <w:numPr>
          <w:ilvl w:val="0"/>
          <w:numId w:val="2"/>
        </w:numPr>
      </w:pPr>
      <w:r w:rsidRPr="005C1FD4">
        <w:t xml:space="preserve">Imperial College London (2025) </w:t>
      </w:r>
      <w:r w:rsidRPr="005C1FD4">
        <w:rPr>
          <w:i/>
          <w:iCs/>
        </w:rPr>
        <w:t xml:space="preserve">Best practice for interviews. </w:t>
      </w:r>
      <w:r w:rsidRPr="005C1FD4">
        <w:t xml:space="preserve">Available at: </w:t>
      </w:r>
      <w:r w:rsidRPr="005C1FD4">
        <w:t>https://www.imperial.ac.uk/education-research/evaluation/tools-and-resources-for-evaluation/interviews/best-practice-for-interviews/#:~:text=Interviews%20invite%20the%20participant%20to,understand%20the%20experiences%20of%20others</w:t>
      </w:r>
      <w:r w:rsidRPr="005C1FD4">
        <w:t xml:space="preserve"> (Accessed 28</w:t>
      </w:r>
      <w:r w:rsidRPr="005C1FD4">
        <w:rPr>
          <w:vertAlign w:val="superscript"/>
        </w:rPr>
        <w:t>th</w:t>
      </w:r>
      <w:r w:rsidRPr="005C1FD4">
        <w:t xml:space="preserve"> March 2025). </w:t>
      </w:r>
    </w:p>
    <w:p w14:paraId="657D0908" w14:textId="77777777" w:rsidR="005C1FD4" w:rsidRPr="005C1FD4" w:rsidRDefault="005C1FD4" w:rsidP="005C1FD4">
      <w:pPr>
        <w:pStyle w:val="ListParagraph"/>
        <w:numPr>
          <w:ilvl w:val="0"/>
          <w:numId w:val="2"/>
        </w:numPr>
      </w:pPr>
      <w:r w:rsidRPr="005C1FD4">
        <w:t xml:space="preserve">Jones, R. (2024) </w:t>
      </w:r>
      <w:r w:rsidRPr="005C1FD4">
        <w:rPr>
          <w:i/>
          <w:iCs/>
        </w:rPr>
        <w:t xml:space="preserve">Supporting behaviours and emotions in school: an exploration into school staff perspectives on the journey from punitive approaches to relational-based approaches. </w:t>
      </w:r>
      <w:r w:rsidRPr="005C1FD4">
        <w:t xml:space="preserve">London: Taylor &amp; Francis. </w:t>
      </w:r>
    </w:p>
    <w:p w14:paraId="08D061EF" w14:textId="77777777" w:rsidR="005C1FD4" w:rsidRPr="005C1FD4" w:rsidRDefault="005C1FD4" w:rsidP="005C1FD4">
      <w:pPr>
        <w:pStyle w:val="ListParagraph"/>
        <w:numPr>
          <w:ilvl w:val="0"/>
          <w:numId w:val="2"/>
        </w:numPr>
      </w:pPr>
      <w:proofErr w:type="spellStart"/>
      <w:r w:rsidRPr="005C1FD4">
        <w:t>Kuphanga</w:t>
      </w:r>
      <w:proofErr w:type="spellEnd"/>
      <w:r w:rsidRPr="005C1FD4">
        <w:t xml:space="preserve">, D. (2024) </w:t>
      </w:r>
      <w:r w:rsidRPr="005C1FD4">
        <w:rPr>
          <w:i/>
          <w:iCs/>
        </w:rPr>
        <w:t xml:space="preserve">Questionnaires in Research: Their Role, Advantages, and Main Aspects. </w:t>
      </w:r>
      <w:r w:rsidRPr="005C1FD4">
        <w:t xml:space="preserve">Available at: </w:t>
      </w:r>
      <w:r w:rsidRPr="005C1FD4">
        <w:t>https://www.researchgate.net/publication/378868278_Questionnaires_in_Research_Their_Role_Advantages_and_Main_Aspects</w:t>
      </w:r>
      <w:r w:rsidRPr="005C1FD4">
        <w:t xml:space="preserve"> (Accessed 28th March 2025). </w:t>
      </w:r>
    </w:p>
    <w:p w14:paraId="3D49C220" w14:textId="77777777" w:rsidR="005C1FD4" w:rsidRPr="005C1FD4" w:rsidRDefault="005C1FD4" w:rsidP="005C1FD4">
      <w:pPr>
        <w:pStyle w:val="ListParagraph"/>
        <w:numPr>
          <w:ilvl w:val="0"/>
          <w:numId w:val="2"/>
        </w:numPr>
      </w:pPr>
      <w:proofErr w:type="spellStart"/>
      <w:r w:rsidRPr="005C1FD4">
        <w:t>Lemov</w:t>
      </w:r>
      <w:proofErr w:type="spellEnd"/>
      <w:r w:rsidRPr="005C1FD4">
        <w:t xml:space="preserve">, D. (2015) </w:t>
      </w:r>
      <w:r w:rsidRPr="005C1FD4">
        <w:rPr>
          <w:i/>
          <w:iCs/>
        </w:rPr>
        <w:t xml:space="preserve">Teach Like a Champion 2.0: 62 Techniques that Put Students on the Path to College. </w:t>
      </w:r>
      <w:r w:rsidRPr="005C1FD4">
        <w:t xml:space="preserve">London: Wiley. </w:t>
      </w:r>
    </w:p>
    <w:p w14:paraId="51A91739" w14:textId="77777777" w:rsidR="005C1FD4" w:rsidRPr="005C1FD4" w:rsidRDefault="005C1FD4" w:rsidP="005C1FD4">
      <w:pPr>
        <w:pStyle w:val="ListParagraph"/>
        <w:numPr>
          <w:ilvl w:val="0"/>
          <w:numId w:val="2"/>
        </w:numPr>
      </w:pPr>
      <w:r w:rsidRPr="005C1FD4">
        <w:t xml:space="preserve">McGill, R. (2015) </w:t>
      </w:r>
      <w:r w:rsidRPr="005C1FD4">
        <w:rPr>
          <w:i/>
          <w:iCs/>
        </w:rPr>
        <w:t xml:space="preserve">Teacher Toolkit: Helping You Survive Your First Five Years. </w:t>
      </w:r>
      <w:r w:rsidRPr="005C1FD4">
        <w:t xml:space="preserve">London: Bloomsbury Publishing. </w:t>
      </w:r>
    </w:p>
    <w:p w14:paraId="5EECB820" w14:textId="77777777" w:rsidR="005C1FD4" w:rsidRPr="005C1FD4" w:rsidRDefault="005C1FD4" w:rsidP="005C1FD4">
      <w:pPr>
        <w:pStyle w:val="ListParagraph"/>
        <w:numPr>
          <w:ilvl w:val="0"/>
          <w:numId w:val="2"/>
        </w:numPr>
      </w:pPr>
      <w:r w:rsidRPr="005C1FD4">
        <w:t xml:space="preserve">Medical Research Council (2025) </w:t>
      </w:r>
      <w:r w:rsidRPr="005C1FD4">
        <w:rPr>
          <w:i/>
          <w:iCs/>
        </w:rPr>
        <w:t xml:space="preserve">Principles of consent: Children and Young People. </w:t>
      </w:r>
      <w:r w:rsidRPr="005C1FD4">
        <w:t xml:space="preserve">Available at: </w:t>
      </w:r>
      <w:r w:rsidRPr="005C1FD4">
        <w:t>https://www.hra-decisiontools.org.uk/consent/principles-children.html#:~:text=Assent%20is%20agreement%20given%20by,their%20capacity%20when%20seeking%20assent</w:t>
      </w:r>
      <w:r w:rsidRPr="005C1FD4">
        <w:t xml:space="preserve"> (Accessed 28</w:t>
      </w:r>
      <w:r w:rsidRPr="005C1FD4">
        <w:rPr>
          <w:vertAlign w:val="superscript"/>
        </w:rPr>
        <w:t>th</w:t>
      </w:r>
      <w:r w:rsidRPr="005C1FD4">
        <w:t xml:space="preserve"> March 2025). </w:t>
      </w:r>
    </w:p>
    <w:p w14:paraId="3A609C56" w14:textId="77777777" w:rsidR="005C1FD4" w:rsidRPr="005C1FD4" w:rsidRDefault="005C1FD4" w:rsidP="005C1FD4">
      <w:pPr>
        <w:pStyle w:val="ListParagraph"/>
        <w:numPr>
          <w:ilvl w:val="0"/>
          <w:numId w:val="2"/>
        </w:numPr>
      </w:pPr>
      <w:r w:rsidRPr="005C1FD4">
        <w:t xml:space="preserve">National Library of Medicine (2015) </w:t>
      </w:r>
      <w:r w:rsidRPr="005C1FD4">
        <w:rPr>
          <w:i/>
          <w:iCs/>
        </w:rPr>
        <w:t xml:space="preserve">Observations of Children’s Interactions with Teachers, Peers, and Tasks across Preschool Classroom Activity Settings. </w:t>
      </w:r>
      <w:r w:rsidRPr="005C1FD4">
        <w:t xml:space="preserve">Available at: </w:t>
      </w:r>
      <w:r w:rsidRPr="005C1FD4">
        <w:t>https://pmc.ncbi.nlm.nih.gov/articles/PMC4337404/</w:t>
      </w:r>
      <w:r w:rsidRPr="005C1FD4">
        <w:t xml:space="preserve"> (Accessed 28</w:t>
      </w:r>
      <w:r w:rsidRPr="005C1FD4">
        <w:rPr>
          <w:vertAlign w:val="superscript"/>
        </w:rPr>
        <w:t>th</w:t>
      </w:r>
      <w:r w:rsidRPr="005C1FD4">
        <w:t xml:space="preserve"> March 2025). </w:t>
      </w:r>
    </w:p>
    <w:p w14:paraId="275A5A9F" w14:textId="77777777" w:rsidR="005C1FD4" w:rsidRPr="005C1FD4" w:rsidRDefault="005C1FD4" w:rsidP="005C1FD4">
      <w:pPr>
        <w:pStyle w:val="ListParagraph"/>
        <w:numPr>
          <w:ilvl w:val="0"/>
          <w:numId w:val="2"/>
        </w:numPr>
      </w:pPr>
      <w:r w:rsidRPr="005C1FD4">
        <w:t xml:space="preserve">National Library of Medicine (2019) </w:t>
      </w:r>
      <w:proofErr w:type="spellStart"/>
      <w:r w:rsidRPr="005C1FD4">
        <w:rPr>
          <w:i/>
          <w:iCs/>
        </w:rPr>
        <w:t>Semistructred</w:t>
      </w:r>
      <w:proofErr w:type="spellEnd"/>
      <w:r w:rsidRPr="005C1FD4">
        <w:rPr>
          <w:i/>
          <w:iCs/>
        </w:rPr>
        <w:t xml:space="preserve"> interviewing in primary care research: a balance of relationships and rigour. </w:t>
      </w:r>
      <w:proofErr w:type="spellStart"/>
      <w:r w:rsidRPr="005C1FD4">
        <w:t>Avaialbe</w:t>
      </w:r>
      <w:proofErr w:type="spellEnd"/>
      <w:r w:rsidRPr="005C1FD4">
        <w:t xml:space="preserve"> at: </w:t>
      </w:r>
      <w:r w:rsidRPr="005C1FD4">
        <w:t>https://pmc.ncbi.nlm.nih.gov/articles/PMC6910737/</w:t>
      </w:r>
      <w:r w:rsidRPr="005C1FD4">
        <w:t xml:space="preserve"> (Accessed 28</w:t>
      </w:r>
      <w:r w:rsidRPr="005C1FD4">
        <w:rPr>
          <w:vertAlign w:val="superscript"/>
        </w:rPr>
        <w:t>th</w:t>
      </w:r>
      <w:r w:rsidRPr="005C1FD4">
        <w:t xml:space="preserve"> March 2025). </w:t>
      </w:r>
    </w:p>
    <w:p w14:paraId="50535543" w14:textId="77777777" w:rsidR="005C1FD4" w:rsidRPr="005C1FD4" w:rsidRDefault="005C1FD4" w:rsidP="005C1FD4">
      <w:pPr>
        <w:pStyle w:val="ListParagraph"/>
        <w:numPr>
          <w:ilvl w:val="0"/>
          <w:numId w:val="2"/>
        </w:numPr>
      </w:pPr>
      <w:r w:rsidRPr="005C1FD4">
        <w:t xml:space="preserve">O’Reilly, M. and Dogra, N. (2016) </w:t>
      </w:r>
      <w:r w:rsidRPr="005C1FD4">
        <w:rPr>
          <w:i/>
          <w:iCs/>
        </w:rPr>
        <w:t xml:space="preserve">Interviewing Children and Young People for Research. </w:t>
      </w:r>
      <w:r w:rsidRPr="005C1FD4">
        <w:t xml:space="preserve">London: SAGE Publications. </w:t>
      </w:r>
    </w:p>
    <w:p w14:paraId="27FABA77" w14:textId="77777777" w:rsidR="005C1FD4" w:rsidRPr="005C1FD4" w:rsidRDefault="005C1FD4" w:rsidP="005C1FD4">
      <w:pPr>
        <w:pStyle w:val="ListParagraph"/>
        <w:numPr>
          <w:ilvl w:val="0"/>
          <w:numId w:val="2"/>
        </w:numPr>
      </w:pPr>
      <w:r w:rsidRPr="005C1FD4">
        <w:t xml:space="preserve">Teachers Institute (2025) </w:t>
      </w:r>
      <w:r w:rsidRPr="005C1FD4">
        <w:rPr>
          <w:i/>
          <w:iCs/>
        </w:rPr>
        <w:t xml:space="preserve">The Role of Questionnaires in Educational Research. </w:t>
      </w:r>
      <w:r w:rsidRPr="005C1FD4">
        <w:t xml:space="preserve">Available at: </w:t>
      </w:r>
      <w:r w:rsidRPr="005C1FD4">
        <w:t>https://teachers.institute/assessment-for-learning/role-questionnaires-educational-research/</w:t>
      </w:r>
      <w:r w:rsidRPr="005C1FD4">
        <w:t xml:space="preserve"> (Accessed 28</w:t>
      </w:r>
      <w:r w:rsidRPr="005C1FD4">
        <w:rPr>
          <w:vertAlign w:val="superscript"/>
        </w:rPr>
        <w:t>th</w:t>
      </w:r>
      <w:r w:rsidRPr="005C1FD4">
        <w:t xml:space="preserve"> March 2025). </w:t>
      </w:r>
    </w:p>
    <w:p w14:paraId="58D039E0" w14:textId="77777777" w:rsidR="005C1FD4" w:rsidRPr="005C1FD4" w:rsidRDefault="005C1FD4" w:rsidP="005C1FD4">
      <w:pPr>
        <w:pStyle w:val="ListParagraph"/>
        <w:numPr>
          <w:ilvl w:val="0"/>
          <w:numId w:val="2"/>
        </w:numPr>
      </w:pPr>
      <w:r w:rsidRPr="005C1FD4">
        <w:lastRenderedPageBreak/>
        <w:t xml:space="preserve">University of Manitoba (2025) </w:t>
      </w:r>
      <w:r w:rsidRPr="005C1FD4">
        <w:rPr>
          <w:i/>
          <w:iCs/>
        </w:rPr>
        <w:t xml:space="preserve">Creating multiple choice questions. </w:t>
      </w:r>
      <w:r w:rsidRPr="005C1FD4">
        <w:t xml:space="preserve">Available at: </w:t>
      </w:r>
      <w:r w:rsidRPr="005C1FD4">
        <w:t>https://umanitoba.ca/centre-advancement-teaching-learning/support/multiple-choice-questions#:~:text=Reliability%3A%20Reliability%20is%20defined%20as,more%20reliable%20means%20of%20assessment</w:t>
      </w:r>
      <w:r w:rsidRPr="005C1FD4">
        <w:t xml:space="preserve"> (Accessed 28</w:t>
      </w:r>
      <w:r w:rsidRPr="005C1FD4">
        <w:rPr>
          <w:vertAlign w:val="superscript"/>
        </w:rPr>
        <w:t>th</w:t>
      </w:r>
      <w:r w:rsidRPr="005C1FD4">
        <w:t xml:space="preserve"> March 2025). </w:t>
      </w:r>
    </w:p>
    <w:p w14:paraId="47492DA0" w14:textId="77777777" w:rsidR="005C1FD4" w:rsidRPr="005C1FD4" w:rsidRDefault="005C1FD4" w:rsidP="005C1FD4">
      <w:pPr>
        <w:pStyle w:val="ListParagraph"/>
        <w:numPr>
          <w:ilvl w:val="0"/>
          <w:numId w:val="2"/>
        </w:numPr>
      </w:pPr>
      <w:r w:rsidRPr="005C1FD4">
        <w:t xml:space="preserve">Welsh Assembly Government (2010) </w:t>
      </w:r>
      <w:r w:rsidRPr="005C1FD4">
        <w:rPr>
          <w:i/>
          <w:iCs/>
        </w:rPr>
        <w:t xml:space="preserve">How to develop thinking and assessment for learning in the classroom. </w:t>
      </w:r>
      <w:r w:rsidRPr="005C1FD4">
        <w:t xml:space="preserve">Available at: </w:t>
      </w:r>
      <w:r w:rsidRPr="005C1FD4">
        <w:t>https://hwb.gov.wales/api/storage/663d00fd-9c3b-4003-9a1f-0012bad39fad/how-to-develop-thinking-and-assessment-for-learning-in-the-classroom.pdf</w:t>
      </w:r>
      <w:r w:rsidRPr="005C1FD4">
        <w:t xml:space="preserve"> (Accessed 28th March 2025). </w:t>
      </w:r>
    </w:p>
    <w:p w14:paraId="512734CD" w14:textId="77777777" w:rsidR="000E2E7E" w:rsidRDefault="000E2E7E" w:rsidP="000E2E7E">
      <w:pPr>
        <w:rPr>
          <w:sz w:val="28"/>
          <w:szCs w:val="28"/>
        </w:rPr>
      </w:pPr>
    </w:p>
    <w:p w14:paraId="21E75102" w14:textId="77777777" w:rsidR="005C1FD4" w:rsidRDefault="005C1FD4" w:rsidP="000E2E7E">
      <w:pPr>
        <w:rPr>
          <w:sz w:val="28"/>
          <w:szCs w:val="28"/>
        </w:rPr>
      </w:pPr>
    </w:p>
    <w:p w14:paraId="344CD221" w14:textId="77777777" w:rsidR="005C1FD4" w:rsidRDefault="005C1FD4" w:rsidP="000E2E7E">
      <w:pPr>
        <w:rPr>
          <w:sz w:val="28"/>
          <w:szCs w:val="28"/>
        </w:rPr>
      </w:pPr>
    </w:p>
    <w:p w14:paraId="0790D52D" w14:textId="77777777" w:rsidR="005C1FD4" w:rsidRDefault="005C1FD4" w:rsidP="000E2E7E">
      <w:pPr>
        <w:rPr>
          <w:sz w:val="28"/>
          <w:szCs w:val="28"/>
        </w:rPr>
      </w:pPr>
    </w:p>
    <w:p w14:paraId="1FBDF182" w14:textId="77777777" w:rsidR="005C1FD4" w:rsidRDefault="005C1FD4" w:rsidP="000E2E7E">
      <w:pPr>
        <w:rPr>
          <w:sz w:val="28"/>
          <w:szCs w:val="28"/>
        </w:rPr>
      </w:pPr>
    </w:p>
    <w:p w14:paraId="32515ED9" w14:textId="77777777" w:rsidR="005C1FD4" w:rsidRDefault="005C1FD4" w:rsidP="000E2E7E">
      <w:pPr>
        <w:rPr>
          <w:sz w:val="28"/>
          <w:szCs w:val="28"/>
        </w:rPr>
      </w:pPr>
    </w:p>
    <w:p w14:paraId="6CA7EE9C" w14:textId="77777777" w:rsidR="005C1FD4" w:rsidRDefault="005C1FD4" w:rsidP="000E2E7E">
      <w:pPr>
        <w:rPr>
          <w:sz w:val="28"/>
          <w:szCs w:val="28"/>
        </w:rPr>
      </w:pPr>
    </w:p>
    <w:p w14:paraId="3A631F0E" w14:textId="77777777" w:rsidR="005C1FD4" w:rsidRDefault="005C1FD4" w:rsidP="000E2E7E">
      <w:pPr>
        <w:rPr>
          <w:sz w:val="28"/>
          <w:szCs w:val="28"/>
        </w:rPr>
      </w:pPr>
    </w:p>
    <w:p w14:paraId="4B18E693" w14:textId="77777777" w:rsidR="005C1FD4" w:rsidRDefault="005C1FD4" w:rsidP="000E2E7E">
      <w:pPr>
        <w:rPr>
          <w:sz w:val="28"/>
          <w:szCs w:val="28"/>
        </w:rPr>
      </w:pPr>
    </w:p>
    <w:p w14:paraId="164EB187" w14:textId="77777777" w:rsidR="005C1FD4" w:rsidRDefault="005C1FD4" w:rsidP="000E2E7E">
      <w:pPr>
        <w:rPr>
          <w:sz w:val="28"/>
          <w:szCs w:val="28"/>
        </w:rPr>
      </w:pPr>
    </w:p>
    <w:p w14:paraId="046E342A" w14:textId="77777777" w:rsidR="005C1FD4" w:rsidRDefault="005C1FD4" w:rsidP="000E2E7E">
      <w:pPr>
        <w:rPr>
          <w:sz w:val="28"/>
          <w:szCs w:val="28"/>
        </w:rPr>
      </w:pPr>
    </w:p>
    <w:p w14:paraId="6751C516" w14:textId="77777777" w:rsidR="005C1FD4" w:rsidRDefault="005C1FD4" w:rsidP="000E2E7E">
      <w:pPr>
        <w:rPr>
          <w:sz w:val="28"/>
          <w:szCs w:val="28"/>
        </w:rPr>
      </w:pPr>
    </w:p>
    <w:p w14:paraId="4FED46E0" w14:textId="77777777" w:rsidR="005C1FD4" w:rsidRDefault="005C1FD4" w:rsidP="000E2E7E">
      <w:pPr>
        <w:rPr>
          <w:sz w:val="28"/>
          <w:szCs w:val="28"/>
        </w:rPr>
      </w:pPr>
    </w:p>
    <w:p w14:paraId="08211565" w14:textId="77777777" w:rsidR="005C1FD4" w:rsidRDefault="005C1FD4" w:rsidP="000E2E7E">
      <w:pPr>
        <w:rPr>
          <w:sz w:val="28"/>
          <w:szCs w:val="28"/>
        </w:rPr>
      </w:pPr>
    </w:p>
    <w:p w14:paraId="113A699B" w14:textId="77777777" w:rsidR="005C1FD4" w:rsidRDefault="005C1FD4" w:rsidP="000E2E7E">
      <w:pPr>
        <w:rPr>
          <w:sz w:val="28"/>
          <w:szCs w:val="28"/>
        </w:rPr>
      </w:pPr>
    </w:p>
    <w:p w14:paraId="48A247E2" w14:textId="77777777" w:rsidR="005C1FD4" w:rsidRDefault="005C1FD4" w:rsidP="000E2E7E">
      <w:pPr>
        <w:rPr>
          <w:sz w:val="28"/>
          <w:szCs w:val="28"/>
        </w:rPr>
      </w:pPr>
    </w:p>
    <w:p w14:paraId="38D7ACD8" w14:textId="77777777" w:rsidR="005C1FD4" w:rsidRDefault="005C1FD4" w:rsidP="000E2E7E">
      <w:pPr>
        <w:rPr>
          <w:sz w:val="28"/>
          <w:szCs w:val="28"/>
        </w:rPr>
      </w:pPr>
    </w:p>
    <w:p w14:paraId="60224CA1" w14:textId="77777777" w:rsidR="005C1FD4" w:rsidRDefault="005C1FD4" w:rsidP="000E2E7E">
      <w:pPr>
        <w:rPr>
          <w:sz w:val="28"/>
          <w:szCs w:val="28"/>
        </w:rPr>
      </w:pPr>
    </w:p>
    <w:p w14:paraId="76D8D8BC" w14:textId="77777777" w:rsidR="005C1FD4" w:rsidRDefault="005C1FD4" w:rsidP="000E2E7E">
      <w:pPr>
        <w:rPr>
          <w:sz w:val="28"/>
          <w:szCs w:val="28"/>
        </w:rPr>
      </w:pPr>
    </w:p>
    <w:p w14:paraId="24486068" w14:textId="77777777" w:rsidR="005C1FD4" w:rsidRDefault="005C1FD4" w:rsidP="000E2E7E">
      <w:pPr>
        <w:rPr>
          <w:sz w:val="28"/>
          <w:szCs w:val="28"/>
        </w:rPr>
      </w:pPr>
    </w:p>
    <w:p w14:paraId="347348CD" w14:textId="77777777" w:rsidR="005C1FD4" w:rsidRPr="00B103B9" w:rsidRDefault="005C1FD4" w:rsidP="000E2E7E">
      <w:pPr>
        <w:rPr>
          <w:sz w:val="16"/>
          <w:szCs w:val="16"/>
        </w:rPr>
      </w:pPr>
    </w:p>
    <w:p w14:paraId="098E1119" w14:textId="2D5AA481" w:rsidR="001804ED" w:rsidRDefault="001804ED">
      <w:pPr>
        <w:rPr>
          <w:b/>
          <w:bCs/>
          <w:u w:val="single"/>
        </w:rPr>
      </w:pPr>
      <w:r>
        <w:rPr>
          <w:b/>
          <w:bCs/>
          <w:u w:val="single"/>
        </w:rPr>
        <w:t>Appendix</w:t>
      </w:r>
    </w:p>
    <w:p w14:paraId="1D2824E1" w14:textId="0C87C4E3" w:rsidR="005C1FD4" w:rsidRDefault="005C1FD4">
      <w:pPr>
        <w:rPr>
          <w:b/>
          <w:bCs/>
          <w:u w:val="single"/>
        </w:rPr>
      </w:pPr>
      <w:r>
        <w:rPr>
          <w:b/>
          <w:bCs/>
          <w:u w:val="single"/>
        </w:rPr>
        <w:t xml:space="preserve">Appendix One </w:t>
      </w:r>
    </w:p>
    <w:p w14:paraId="5D00D993" w14:textId="77777777" w:rsidR="005C1FD4" w:rsidRDefault="005C1FD4" w:rsidP="005C1FD4">
      <w:pPr>
        <w:rPr>
          <w:b/>
          <w:bCs/>
          <w:u w:val="single"/>
        </w:rPr>
      </w:pPr>
    </w:p>
    <w:p w14:paraId="04A7B7F8" w14:textId="77777777" w:rsidR="005C1FD4" w:rsidRDefault="005C1FD4" w:rsidP="005C1FD4">
      <w:pPr>
        <w:pStyle w:val="ListParagraph"/>
        <w:numPr>
          <w:ilvl w:val="0"/>
          <w:numId w:val="3"/>
        </w:numPr>
        <w:spacing w:after="0" w:line="240" w:lineRule="auto"/>
      </w:pPr>
      <w:r>
        <w:t>Why do you think teachers sometimes use lollipop sticks?</w:t>
      </w:r>
    </w:p>
    <w:p w14:paraId="31495739" w14:textId="77777777" w:rsidR="005C1FD4" w:rsidRDefault="005C1FD4" w:rsidP="005C1FD4"/>
    <w:p w14:paraId="65A3ED09" w14:textId="77777777" w:rsidR="005C1FD4" w:rsidRDefault="005C1FD4" w:rsidP="005C1FD4">
      <w:r>
        <w:t>Child 1 – I think it is because it makes it easier to call names.</w:t>
      </w:r>
    </w:p>
    <w:p w14:paraId="5CC96F79" w14:textId="77777777" w:rsidR="005C1FD4" w:rsidRDefault="005C1FD4" w:rsidP="005C1FD4"/>
    <w:p w14:paraId="36C662CE" w14:textId="77777777" w:rsidR="005C1FD4" w:rsidRDefault="005C1FD4" w:rsidP="005C1FD4">
      <w:r>
        <w:t>Child 2 – So that everyone gets a chance to answer, to be fair.</w:t>
      </w:r>
    </w:p>
    <w:p w14:paraId="73C93740" w14:textId="77777777" w:rsidR="005C1FD4" w:rsidRDefault="005C1FD4" w:rsidP="005C1FD4"/>
    <w:p w14:paraId="095977DB" w14:textId="77777777" w:rsidR="005C1FD4" w:rsidRDefault="005C1FD4" w:rsidP="005C1FD4">
      <w:r>
        <w:t>Child 3 – Using it as a tool if others are not listening, deciding who needs to answer.</w:t>
      </w:r>
    </w:p>
    <w:p w14:paraId="4857CBB9" w14:textId="77777777" w:rsidR="005C1FD4" w:rsidRDefault="005C1FD4" w:rsidP="005C1FD4"/>
    <w:p w14:paraId="6B2F56C4" w14:textId="77777777" w:rsidR="005C1FD4" w:rsidRDefault="005C1FD4" w:rsidP="005C1FD4">
      <w:r>
        <w:t xml:space="preserve">Child 4 – As a way to see what the children already know. </w:t>
      </w:r>
    </w:p>
    <w:p w14:paraId="12207FE3" w14:textId="77777777" w:rsidR="005C1FD4" w:rsidRDefault="005C1FD4" w:rsidP="005C1FD4"/>
    <w:p w14:paraId="03D6E37D" w14:textId="77777777" w:rsidR="005C1FD4" w:rsidRDefault="005C1FD4" w:rsidP="005C1FD4">
      <w:r>
        <w:t xml:space="preserve">Child 5 – </w:t>
      </w:r>
      <w:proofErr w:type="gramStart"/>
      <w:r>
        <w:t>So</w:t>
      </w:r>
      <w:proofErr w:type="gramEnd"/>
      <w:r>
        <w:t xml:space="preserve"> it’s fair. </w:t>
      </w:r>
    </w:p>
    <w:p w14:paraId="65E1D27A" w14:textId="77777777" w:rsidR="005C1FD4" w:rsidRDefault="005C1FD4" w:rsidP="005C1FD4"/>
    <w:p w14:paraId="235488A2" w14:textId="77777777" w:rsidR="005C1FD4" w:rsidRDefault="005C1FD4" w:rsidP="005C1FD4">
      <w:r>
        <w:t xml:space="preserve">Child 6 – To help choose pupil. </w:t>
      </w:r>
    </w:p>
    <w:p w14:paraId="4A597325" w14:textId="77777777" w:rsidR="005C1FD4" w:rsidRDefault="005C1FD4" w:rsidP="005C1FD4"/>
    <w:p w14:paraId="64A339EA" w14:textId="77777777" w:rsidR="005C1FD4" w:rsidRDefault="005C1FD4" w:rsidP="005C1FD4">
      <w:pPr>
        <w:pStyle w:val="ListParagraph"/>
        <w:numPr>
          <w:ilvl w:val="0"/>
          <w:numId w:val="3"/>
        </w:numPr>
        <w:spacing w:after="0" w:line="240" w:lineRule="auto"/>
      </w:pPr>
      <w:r>
        <w:t>How do you feel when your name is picked from the lollipop sticks?</w:t>
      </w:r>
    </w:p>
    <w:p w14:paraId="64F1C04A" w14:textId="77777777" w:rsidR="005C1FD4" w:rsidRDefault="005C1FD4" w:rsidP="005C1FD4"/>
    <w:p w14:paraId="296AC182" w14:textId="77777777" w:rsidR="005C1FD4" w:rsidRDefault="005C1FD4" w:rsidP="005C1FD4">
      <w:r>
        <w:t>Child 1 – Embarrassed and shy.</w:t>
      </w:r>
    </w:p>
    <w:p w14:paraId="7F8E5DE8" w14:textId="77777777" w:rsidR="005C1FD4" w:rsidRDefault="005C1FD4" w:rsidP="005C1FD4"/>
    <w:p w14:paraId="13B58AA4" w14:textId="77777777" w:rsidR="005C1FD4" w:rsidRDefault="005C1FD4" w:rsidP="005C1FD4">
      <w:r>
        <w:t xml:space="preserve">Child 2 – Excited. </w:t>
      </w:r>
    </w:p>
    <w:p w14:paraId="369464B5" w14:textId="77777777" w:rsidR="005C1FD4" w:rsidRDefault="005C1FD4" w:rsidP="005C1FD4"/>
    <w:p w14:paraId="75E85741" w14:textId="77777777" w:rsidR="005C1FD4" w:rsidRDefault="005C1FD4" w:rsidP="005C1FD4">
      <w:r>
        <w:t>Child 3 – Nervous.</w:t>
      </w:r>
    </w:p>
    <w:p w14:paraId="6D686135" w14:textId="77777777" w:rsidR="005C1FD4" w:rsidRDefault="005C1FD4" w:rsidP="005C1FD4"/>
    <w:p w14:paraId="58660D30" w14:textId="77777777" w:rsidR="005C1FD4" w:rsidRDefault="005C1FD4" w:rsidP="005C1FD4">
      <w:r>
        <w:t xml:space="preserve">Child 4 – Scared. </w:t>
      </w:r>
    </w:p>
    <w:p w14:paraId="5E14C9AB" w14:textId="77777777" w:rsidR="005C1FD4" w:rsidRDefault="005C1FD4" w:rsidP="005C1FD4"/>
    <w:p w14:paraId="5E89A027" w14:textId="77777777" w:rsidR="005C1FD4" w:rsidRDefault="005C1FD4" w:rsidP="005C1FD4">
      <w:r>
        <w:lastRenderedPageBreak/>
        <w:t xml:space="preserve">Child 5 – A little stressed and a little excited – in case get wrong. </w:t>
      </w:r>
    </w:p>
    <w:p w14:paraId="60D1DBBF" w14:textId="77777777" w:rsidR="005C1FD4" w:rsidRDefault="005C1FD4" w:rsidP="005C1FD4"/>
    <w:p w14:paraId="6DE81795" w14:textId="77777777" w:rsidR="005C1FD4" w:rsidRDefault="005C1FD4" w:rsidP="005C1FD4">
      <w:r>
        <w:t xml:space="preserve">Child 6 – Happy. </w:t>
      </w:r>
    </w:p>
    <w:p w14:paraId="40188F9E" w14:textId="77777777" w:rsidR="005C1FD4" w:rsidRDefault="005C1FD4" w:rsidP="005C1FD4"/>
    <w:p w14:paraId="094A7572" w14:textId="77777777" w:rsidR="005C1FD4" w:rsidRDefault="005C1FD4" w:rsidP="005C1FD4">
      <w:pPr>
        <w:pStyle w:val="ListParagraph"/>
        <w:numPr>
          <w:ilvl w:val="0"/>
          <w:numId w:val="3"/>
        </w:numPr>
        <w:spacing w:after="0" w:line="240" w:lineRule="auto"/>
      </w:pPr>
      <w:r>
        <w:t>Do you think it’s fair when a teacher uses lollipop sticks? – Why?</w:t>
      </w:r>
    </w:p>
    <w:p w14:paraId="0888501D" w14:textId="77777777" w:rsidR="005C1FD4" w:rsidRDefault="005C1FD4" w:rsidP="005C1FD4"/>
    <w:p w14:paraId="707616C3" w14:textId="77777777" w:rsidR="005C1FD4" w:rsidRDefault="005C1FD4" w:rsidP="005C1FD4">
      <w:r>
        <w:t>Child 1 – Yes.</w:t>
      </w:r>
    </w:p>
    <w:p w14:paraId="7D5439D0" w14:textId="77777777" w:rsidR="005C1FD4" w:rsidRDefault="005C1FD4" w:rsidP="005C1FD4"/>
    <w:p w14:paraId="233ACDE3" w14:textId="77777777" w:rsidR="005C1FD4" w:rsidRDefault="005C1FD4" w:rsidP="005C1FD4">
      <w:r>
        <w:t>Child 2 – Yes – people won’t get mad about not getting the opportunity to answer.</w:t>
      </w:r>
    </w:p>
    <w:p w14:paraId="21F9318B" w14:textId="77777777" w:rsidR="005C1FD4" w:rsidRDefault="005C1FD4" w:rsidP="005C1FD4"/>
    <w:p w14:paraId="6FEE5E2F" w14:textId="77777777" w:rsidR="005C1FD4" w:rsidRDefault="005C1FD4" w:rsidP="005C1FD4">
      <w:r>
        <w:t xml:space="preserve">Child 3 – Yes – so that everyone gets a turn. </w:t>
      </w:r>
    </w:p>
    <w:p w14:paraId="26A03639" w14:textId="77777777" w:rsidR="005C1FD4" w:rsidRDefault="005C1FD4" w:rsidP="005C1FD4"/>
    <w:p w14:paraId="6B4CFA00" w14:textId="77777777" w:rsidR="005C1FD4" w:rsidRDefault="005C1FD4" w:rsidP="005C1FD4">
      <w:r>
        <w:t xml:space="preserve">Child 4 – Yes – want to see what the children have improved. </w:t>
      </w:r>
    </w:p>
    <w:p w14:paraId="031FD547" w14:textId="77777777" w:rsidR="005C1FD4" w:rsidRDefault="005C1FD4" w:rsidP="005C1FD4"/>
    <w:p w14:paraId="7745C142" w14:textId="77777777" w:rsidR="005C1FD4" w:rsidRDefault="005C1FD4" w:rsidP="005C1FD4">
      <w:r>
        <w:t>Child 5 – Yes – so that it is fair for the whole class.</w:t>
      </w:r>
    </w:p>
    <w:p w14:paraId="4A13F139" w14:textId="77777777" w:rsidR="005C1FD4" w:rsidRDefault="005C1FD4" w:rsidP="005C1FD4"/>
    <w:p w14:paraId="7A19E5DB" w14:textId="77777777" w:rsidR="005C1FD4" w:rsidRDefault="005C1FD4" w:rsidP="005C1FD4">
      <w:r>
        <w:t xml:space="preserve">Child 6 – Yes – helps some children to pay attention – increases listening. </w:t>
      </w:r>
    </w:p>
    <w:p w14:paraId="0F9A9E36" w14:textId="77777777" w:rsidR="005C1FD4" w:rsidRDefault="005C1FD4" w:rsidP="005C1FD4"/>
    <w:p w14:paraId="39B446D3" w14:textId="77777777" w:rsidR="005C1FD4" w:rsidRDefault="005C1FD4" w:rsidP="005C1FD4">
      <w:pPr>
        <w:pStyle w:val="ListParagraph"/>
        <w:numPr>
          <w:ilvl w:val="0"/>
          <w:numId w:val="3"/>
        </w:numPr>
        <w:spacing w:after="0" w:line="240" w:lineRule="auto"/>
      </w:pPr>
      <w:r>
        <w:t>Do you think when a teacher uses lollipop sticks that it gives everyone in the class a chance to answer?</w:t>
      </w:r>
    </w:p>
    <w:p w14:paraId="540DD1E3" w14:textId="77777777" w:rsidR="005C1FD4" w:rsidRDefault="005C1FD4" w:rsidP="005C1FD4"/>
    <w:p w14:paraId="3139C503" w14:textId="77777777" w:rsidR="005C1FD4" w:rsidRDefault="005C1FD4" w:rsidP="005C1FD4">
      <w:r>
        <w:t>Child 1 – Yes.</w:t>
      </w:r>
    </w:p>
    <w:p w14:paraId="1047CBE0" w14:textId="77777777" w:rsidR="005C1FD4" w:rsidRDefault="005C1FD4" w:rsidP="005C1FD4"/>
    <w:p w14:paraId="2D65044D" w14:textId="77777777" w:rsidR="005C1FD4" w:rsidRDefault="005C1FD4" w:rsidP="005C1FD4">
      <w:r>
        <w:t>Child 2 – Yes – stops same person answering all the time.</w:t>
      </w:r>
    </w:p>
    <w:p w14:paraId="1762D318" w14:textId="77777777" w:rsidR="005C1FD4" w:rsidRDefault="005C1FD4" w:rsidP="005C1FD4"/>
    <w:p w14:paraId="45490062" w14:textId="77777777" w:rsidR="005C1FD4" w:rsidRDefault="005C1FD4" w:rsidP="005C1FD4">
      <w:r>
        <w:t>Child 3 – Yes</w:t>
      </w:r>
    </w:p>
    <w:p w14:paraId="1CA08014" w14:textId="77777777" w:rsidR="005C1FD4" w:rsidRDefault="005C1FD4" w:rsidP="005C1FD4"/>
    <w:p w14:paraId="545E35E3" w14:textId="77777777" w:rsidR="005C1FD4" w:rsidRDefault="005C1FD4" w:rsidP="005C1FD4">
      <w:r>
        <w:t xml:space="preserve">Child 4 – Sometimes – not everyone will always be picked.  </w:t>
      </w:r>
    </w:p>
    <w:p w14:paraId="3D462F44" w14:textId="77777777" w:rsidR="005C1FD4" w:rsidRDefault="005C1FD4" w:rsidP="005C1FD4"/>
    <w:p w14:paraId="48900976" w14:textId="77777777" w:rsidR="005C1FD4" w:rsidRDefault="005C1FD4" w:rsidP="005C1FD4">
      <w:r>
        <w:lastRenderedPageBreak/>
        <w:t xml:space="preserve">Child 5 – Yes. </w:t>
      </w:r>
    </w:p>
    <w:p w14:paraId="58C7D1D3" w14:textId="77777777" w:rsidR="005C1FD4" w:rsidRDefault="005C1FD4" w:rsidP="005C1FD4"/>
    <w:p w14:paraId="04C98351" w14:textId="77777777" w:rsidR="005C1FD4" w:rsidRDefault="005C1FD4" w:rsidP="005C1FD4">
      <w:r>
        <w:t xml:space="preserve">Child 6 – Yes – randomly choose. </w:t>
      </w:r>
    </w:p>
    <w:p w14:paraId="1F7411C4" w14:textId="77777777" w:rsidR="005C1FD4" w:rsidRDefault="005C1FD4" w:rsidP="005C1FD4"/>
    <w:p w14:paraId="726CA406" w14:textId="77777777" w:rsidR="005C1FD4" w:rsidRDefault="005C1FD4" w:rsidP="005C1FD4">
      <w:pPr>
        <w:pStyle w:val="ListParagraph"/>
        <w:numPr>
          <w:ilvl w:val="0"/>
          <w:numId w:val="3"/>
        </w:numPr>
        <w:spacing w:after="0" w:line="240" w:lineRule="auto"/>
      </w:pPr>
      <w:r>
        <w:t xml:space="preserve">When your name is picked, do you feel it helps you stayed focused on the </w:t>
      </w:r>
      <w:proofErr w:type="gramStart"/>
      <w:r>
        <w:t>task</w:t>
      </w:r>
      <w:proofErr w:type="gramEnd"/>
      <w:r>
        <w:t xml:space="preserve"> or do you worry about your name being picked from the lollipop-sticks?</w:t>
      </w:r>
    </w:p>
    <w:p w14:paraId="4CDD7C68" w14:textId="77777777" w:rsidR="005C1FD4" w:rsidRDefault="005C1FD4" w:rsidP="005C1FD4"/>
    <w:p w14:paraId="67FA6FC8" w14:textId="77777777" w:rsidR="005C1FD4" w:rsidRDefault="005C1FD4" w:rsidP="005C1FD4">
      <w:r>
        <w:t>Child 1 – Panic – in case get the answer wrong in front of the whole class.</w:t>
      </w:r>
    </w:p>
    <w:p w14:paraId="0D9F28DF" w14:textId="77777777" w:rsidR="005C1FD4" w:rsidRDefault="005C1FD4" w:rsidP="005C1FD4"/>
    <w:p w14:paraId="2DEFA4FE" w14:textId="77777777" w:rsidR="005C1FD4" w:rsidRDefault="005C1FD4" w:rsidP="005C1FD4">
      <w:r>
        <w:t>Child 2 – Help say focus – thinking of an answer.</w:t>
      </w:r>
    </w:p>
    <w:p w14:paraId="5D995DAB" w14:textId="77777777" w:rsidR="005C1FD4" w:rsidRDefault="005C1FD4" w:rsidP="005C1FD4"/>
    <w:p w14:paraId="5FAB4834" w14:textId="77777777" w:rsidR="005C1FD4" w:rsidRDefault="005C1FD4" w:rsidP="005C1FD4">
      <w:r>
        <w:t>Child 3 – Panic.</w:t>
      </w:r>
    </w:p>
    <w:p w14:paraId="48FDDFFC" w14:textId="77777777" w:rsidR="005C1FD4" w:rsidRDefault="005C1FD4" w:rsidP="005C1FD4"/>
    <w:p w14:paraId="4E86B25E" w14:textId="77777777" w:rsidR="005C1FD4" w:rsidRDefault="005C1FD4" w:rsidP="005C1FD4">
      <w:r>
        <w:t xml:space="preserve">Child 4 – Worry about name being picked. </w:t>
      </w:r>
    </w:p>
    <w:p w14:paraId="2075A89A" w14:textId="77777777" w:rsidR="005C1FD4" w:rsidRDefault="005C1FD4" w:rsidP="005C1FD4"/>
    <w:p w14:paraId="5CD1D75D" w14:textId="77777777" w:rsidR="005C1FD4" w:rsidRDefault="005C1FD4" w:rsidP="005C1FD4">
      <w:r>
        <w:t xml:space="preserve">Child 5 – Little bit of both. </w:t>
      </w:r>
    </w:p>
    <w:p w14:paraId="793FE632" w14:textId="77777777" w:rsidR="005C1FD4" w:rsidRDefault="005C1FD4" w:rsidP="005C1FD4"/>
    <w:p w14:paraId="236EFD15" w14:textId="77777777" w:rsidR="005C1FD4" w:rsidRDefault="005C1FD4" w:rsidP="005C1FD4">
      <w:r>
        <w:t xml:space="preserve">Child 6 – Help focus – in case doesn’t know answer – wasn’t listening. </w:t>
      </w:r>
    </w:p>
    <w:p w14:paraId="01D7EA5F" w14:textId="77777777" w:rsidR="005C1FD4" w:rsidRDefault="005C1FD4" w:rsidP="005C1FD4"/>
    <w:p w14:paraId="5346F67B" w14:textId="77777777" w:rsidR="005C1FD4" w:rsidRDefault="005C1FD4" w:rsidP="005C1FD4">
      <w:pPr>
        <w:pStyle w:val="ListParagraph"/>
        <w:numPr>
          <w:ilvl w:val="0"/>
          <w:numId w:val="3"/>
        </w:numPr>
        <w:spacing w:after="0" w:line="240" w:lineRule="auto"/>
      </w:pPr>
      <w:r>
        <w:t>Do you think using lollipop-sticks helps you learn better?</w:t>
      </w:r>
    </w:p>
    <w:p w14:paraId="646AC0D3" w14:textId="77777777" w:rsidR="005C1FD4" w:rsidRDefault="005C1FD4" w:rsidP="005C1FD4"/>
    <w:p w14:paraId="6E743DF5" w14:textId="77777777" w:rsidR="005C1FD4" w:rsidRDefault="005C1FD4" w:rsidP="005C1FD4">
      <w:r>
        <w:t xml:space="preserve">Child 1 – Yes </w:t>
      </w:r>
    </w:p>
    <w:p w14:paraId="7C79E200" w14:textId="77777777" w:rsidR="005C1FD4" w:rsidRDefault="005C1FD4" w:rsidP="005C1FD4"/>
    <w:p w14:paraId="6AE01FE5" w14:textId="77777777" w:rsidR="005C1FD4" w:rsidRDefault="005C1FD4" w:rsidP="005C1FD4">
      <w:r>
        <w:t xml:space="preserve">Child 2 – Yes – potentially no opportunity to answer without. </w:t>
      </w:r>
    </w:p>
    <w:p w14:paraId="333484CF" w14:textId="77777777" w:rsidR="005C1FD4" w:rsidRDefault="005C1FD4" w:rsidP="005C1FD4"/>
    <w:p w14:paraId="00D7D358" w14:textId="77777777" w:rsidR="005C1FD4" w:rsidRDefault="005C1FD4" w:rsidP="005C1FD4">
      <w:r>
        <w:t xml:space="preserve">Child 3 – Yes. </w:t>
      </w:r>
    </w:p>
    <w:p w14:paraId="72D377C9" w14:textId="77777777" w:rsidR="005C1FD4" w:rsidRDefault="005C1FD4" w:rsidP="005C1FD4"/>
    <w:p w14:paraId="35A7494A" w14:textId="77777777" w:rsidR="005C1FD4" w:rsidRDefault="005C1FD4" w:rsidP="005C1FD4">
      <w:r>
        <w:t xml:space="preserve">Child 4 – Yes – because it makes sure you’ve been listening. </w:t>
      </w:r>
    </w:p>
    <w:p w14:paraId="6DB37711" w14:textId="77777777" w:rsidR="005C1FD4" w:rsidRDefault="005C1FD4" w:rsidP="005C1FD4"/>
    <w:p w14:paraId="18EBC98E" w14:textId="77777777" w:rsidR="005C1FD4" w:rsidRDefault="005C1FD4" w:rsidP="005C1FD4">
      <w:r>
        <w:lastRenderedPageBreak/>
        <w:t xml:space="preserve">Child 5 – Yes – feed off others answers to develop knowledge and own answers. </w:t>
      </w:r>
    </w:p>
    <w:p w14:paraId="28A00229" w14:textId="77777777" w:rsidR="005C1FD4" w:rsidRDefault="005C1FD4" w:rsidP="005C1FD4"/>
    <w:p w14:paraId="1D7FB3DE" w14:textId="77777777" w:rsidR="005C1FD4" w:rsidRDefault="005C1FD4" w:rsidP="005C1FD4">
      <w:r>
        <w:t xml:space="preserve">Child 6 – Yes – will be waiting for an answer. </w:t>
      </w:r>
    </w:p>
    <w:p w14:paraId="62150E22" w14:textId="77777777" w:rsidR="005C1FD4" w:rsidRDefault="005C1FD4" w:rsidP="005C1FD4"/>
    <w:p w14:paraId="5CCC08A4" w14:textId="77777777" w:rsidR="005C1FD4" w:rsidRDefault="005C1FD4" w:rsidP="005C1FD4">
      <w:pPr>
        <w:pStyle w:val="ListParagraph"/>
        <w:numPr>
          <w:ilvl w:val="0"/>
          <w:numId w:val="3"/>
        </w:numPr>
        <w:spacing w:after="0" w:line="240" w:lineRule="auto"/>
      </w:pPr>
      <w:r>
        <w:t>What do you do when someone else’s name is picked? Do you still think about the question and answer in your head, or wait until your turn?</w:t>
      </w:r>
    </w:p>
    <w:p w14:paraId="1A7450B3" w14:textId="77777777" w:rsidR="005C1FD4" w:rsidRDefault="005C1FD4" w:rsidP="005C1FD4"/>
    <w:p w14:paraId="7B48A3B0" w14:textId="77777777" w:rsidR="005C1FD4" w:rsidRDefault="005C1FD4" w:rsidP="005C1FD4">
      <w:r>
        <w:t>Child 1 – Still think of the question.</w:t>
      </w:r>
    </w:p>
    <w:p w14:paraId="2CBC8DC6" w14:textId="77777777" w:rsidR="005C1FD4" w:rsidRDefault="005C1FD4" w:rsidP="005C1FD4"/>
    <w:p w14:paraId="5897C1EA" w14:textId="77777777" w:rsidR="005C1FD4" w:rsidRDefault="005C1FD4" w:rsidP="005C1FD4">
      <w:r>
        <w:t xml:space="preserve">Child 2 – Keep thinking – person answering may need help. </w:t>
      </w:r>
    </w:p>
    <w:p w14:paraId="50F717CE" w14:textId="77777777" w:rsidR="005C1FD4" w:rsidRDefault="005C1FD4" w:rsidP="005C1FD4"/>
    <w:p w14:paraId="325925F5" w14:textId="77777777" w:rsidR="005C1FD4" w:rsidRDefault="005C1FD4" w:rsidP="005C1FD4">
      <w:r>
        <w:t xml:space="preserve">Child 3 – Wait until your turn. </w:t>
      </w:r>
    </w:p>
    <w:p w14:paraId="211205F7" w14:textId="77777777" w:rsidR="005C1FD4" w:rsidRDefault="005C1FD4" w:rsidP="005C1FD4"/>
    <w:p w14:paraId="4B7BA607" w14:textId="77777777" w:rsidR="005C1FD4" w:rsidRDefault="005C1FD4" w:rsidP="005C1FD4">
      <w:r>
        <w:t xml:space="preserve">Child 4 – Wait until your turn. </w:t>
      </w:r>
    </w:p>
    <w:p w14:paraId="619D3774" w14:textId="77777777" w:rsidR="005C1FD4" w:rsidRDefault="005C1FD4" w:rsidP="005C1FD4"/>
    <w:p w14:paraId="67653FF8" w14:textId="77777777" w:rsidR="005C1FD4" w:rsidRDefault="005C1FD4" w:rsidP="005C1FD4">
      <w:r>
        <w:t xml:space="preserve">Child 5 – When name called. </w:t>
      </w:r>
    </w:p>
    <w:p w14:paraId="3253FD56" w14:textId="77777777" w:rsidR="005C1FD4" w:rsidRDefault="005C1FD4" w:rsidP="005C1FD4"/>
    <w:p w14:paraId="5B2AA9D4" w14:textId="77777777" w:rsidR="005C1FD4" w:rsidRDefault="005C1FD4" w:rsidP="005C1FD4">
      <w:r>
        <w:t xml:space="preserve">Child 6 – Before name called. </w:t>
      </w:r>
    </w:p>
    <w:p w14:paraId="4782694B" w14:textId="77777777" w:rsidR="005C1FD4" w:rsidRDefault="005C1FD4" w:rsidP="005C1FD4"/>
    <w:p w14:paraId="710E33D7" w14:textId="77777777" w:rsidR="005C1FD4" w:rsidRDefault="005C1FD4" w:rsidP="005C1FD4">
      <w:pPr>
        <w:pStyle w:val="ListParagraph"/>
        <w:numPr>
          <w:ilvl w:val="0"/>
          <w:numId w:val="3"/>
        </w:numPr>
        <w:spacing w:after="0" w:line="240" w:lineRule="auto"/>
      </w:pPr>
      <w:r>
        <w:t>Is there anything you would change about how the lollipop-sticks are used in class?</w:t>
      </w:r>
    </w:p>
    <w:p w14:paraId="48E7B7E4" w14:textId="77777777" w:rsidR="005C1FD4" w:rsidRDefault="005C1FD4" w:rsidP="005C1FD4"/>
    <w:p w14:paraId="7C86782C" w14:textId="77777777" w:rsidR="005C1FD4" w:rsidRDefault="005C1FD4" w:rsidP="005C1FD4">
      <w:r>
        <w:t>Child 1 – Use them more.</w:t>
      </w:r>
    </w:p>
    <w:p w14:paraId="4DBD21BA" w14:textId="77777777" w:rsidR="005C1FD4" w:rsidRDefault="005C1FD4" w:rsidP="005C1FD4"/>
    <w:p w14:paraId="6BC3AC11" w14:textId="77777777" w:rsidR="005C1FD4" w:rsidRDefault="005C1FD4" w:rsidP="005C1FD4">
      <w:r>
        <w:t xml:space="preserve">Child 2 – Nope. </w:t>
      </w:r>
    </w:p>
    <w:p w14:paraId="4CACFDAA" w14:textId="77777777" w:rsidR="005C1FD4" w:rsidRDefault="005C1FD4" w:rsidP="005C1FD4"/>
    <w:p w14:paraId="238C3568" w14:textId="77777777" w:rsidR="005C1FD4" w:rsidRDefault="005C1FD4" w:rsidP="005C1FD4">
      <w:r>
        <w:t xml:space="preserve">Child 3 – Use more. </w:t>
      </w:r>
    </w:p>
    <w:p w14:paraId="54E997AB" w14:textId="77777777" w:rsidR="005C1FD4" w:rsidRDefault="005C1FD4" w:rsidP="005C1FD4"/>
    <w:p w14:paraId="206C6080" w14:textId="77777777" w:rsidR="005C1FD4" w:rsidRDefault="005C1FD4" w:rsidP="005C1FD4">
      <w:r>
        <w:t xml:space="preserve">Child 4 – Use more. </w:t>
      </w:r>
    </w:p>
    <w:p w14:paraId="78BEDF1F" w14:textId="77777777" w:rsidR="005C1FD4" w:rsidRDefault="005C1FD4" w:rsidP="005C1FD4"/>
    <w:p w14:paraId="4D82932F" w14:textId="77777777" w:rsidR="005C1FD4" w:rsidRDefault="005C1FD4" w:rsidP="005C1FD4">
      <w:r>
        <w:lastRenderedPageBreak/>
        <w:t xml:space="preserve">Child 5 – No. </w:t>
      </w:r>
    </w:p>
    <w:p w14:paraId="255553B5" w14:textId="77777777" w:rsidR="005C1FD4" w:rsidRDefault="005C1FD4" w:rsidP="005C1FD4"/>
    <w:p w14:paraId="0019ED1E" w14:textId="42DA3F4E" w:rsidR="005C1FD4" w:rsidRDefault="005C1FD4" w:rsidP="005C1FD4">
      <w:r>
        <w:t xml:space="preserve">Child 6 – No </w:t>
      </w:r>
    </w:p>
    <w:p w14:paraId="7DAA42E7" w14:textId="77777777" w:rsidR="005C1FD4" w:rsidRDefault="005C1FD4" w:rsidP="005C1FD4"/>
    <w:p w14:paraId="07D5A22A" w14:textId="77777777" w:rsidR="005C1FD4" w:rsidRDefault="005C1FD4" w:rsidP="005C1FD4">
      <w:pPr>
        <w:pStyle w:val="ListParagraph"/>
        <w:numPr>
          <w:ilvl w:val="0"/>
          <w:numId w:val="3"/>
        </w:numPr>
        <w:spacing w:after="0" w:line="240" w:lineRule="auto"/>
      </w:pPr>
      <w:r>
        <w:t xml:space="preserve">Do you think when a teacher uses lollipop-sticks the lesson is </w:t>
      </w:r>
      <w:proofErr w:type="gramStart"/>
      <w:r>
        <w:t>more or less fun</w:t>
      </w:r>
      <w:proofErr w:type="gramEnd"/>
      <w:r>
        <w:t xml:space="preserve"> than raising your hand?</w:t>
      </w:r>
    </w:p>
    <w:p w14:paraId="29BAEB51" w14:textId="77777777" w:rsidR="005C1FD4" w:rsidRDefault="005C1FD4" w:rsidP="005C1FD4"/>
    <w:p w14:paraId="02E255E6" w14:textId="77777777" w:rsidR="005C1FD4" w:rsidRDefault="005C1FD4" w:rsidP="005C1FD4">
      <w:r>
        <w:t xml:space="preserve">Child 1 – Use more – annoying keeping your hand up – </w:t>
      </w:r>
      <w:r w:rsidRPr="000609FD">
        <w:t>hand is hurting</w:t>
      </w:r>
      <w:r>
        <w:t xml:space="preserve">. </w:t>
      </w:r>
    </w:p>
    <w:p w14:paraId="4006195E" w14:textId="77777777" w:rsidR="005C1FD4" w:rsidRDefault="005C1FD4" w:rsidP="005C1FD4"/>
    <w:p w14:paraId="4508098F" w14:textId="77777777" w:rsidR="005C1FD4" w:rsidRDefault="005C1FD4" w:rsidP="005C1FD4">
      <w:r>
        <w:t xml:space="preserve">Child 2 – More fun – arm gets tired. </w:t>
      </w:r>
    </w:p>
    <w:p w14:paraId="60639EB2" w14:textId="77777777" w:rsidR="005C1FD4" w:rsidRDefault="005C1FD4" w:rsidP="005C1FD4"/>
    <w:p w14:paraId="68CBF425" w14:textId="77777777" w:rsidR="005C1FD4" w:rsidRDefault="005C1FD4" w:rsidP="005C1FD4">
      <w:r>
        <w:t>Child 3 – More fun.</w:t>
      </w:r>
    </w:p>
    <w:p w14:paraId="73621557" w14:textId="77777777" w:rsidR="005C1FD4" w:rsidRDefault="005C1FD4" w:rsidP="005C1FD4"/>
    <w:p w14:paraId="14D9AC02" w14:textId="77777777" w:rsidR="005C1FD4" w:rsidRDefault="005C1FD4" w:rsidP="005C1FD4">
      <w:r>
        <w:t>Child 4 – More fun.</w:t>
      </w:r>
    </w:p>
    <w:p w14:paraId="7DA896E0" w14:textId="77777777" w:rsidR="005C1FD4" w:rsidRDefault="005C1FD4" w:rsidP="005C1FD4"/>
    <w:p w14:paraId="47B0FA86" w14:textId="77777777" w:rsidR="005C1FD4" w:rsidRDefault="005C1FD4" w:rsidP="005C1FD4">
      <w:r>
        <w:t xml:space="preserve">Chid 5 – A mixture. </w:t>
      </w:r>
    </w:p>
    <w:p w14:paraId="6B87B6C7" w14:textId="77777777" w:rsidR="005C1FD4" w:rsidRDefault="005C1FD4" w:rsidP="005C1FD4"/>
    <w:p w14:paraId="76E2E24B" w14:textId="49BB6887" w:rsidR="005C1FD4" w:rsidRDefault="005C1FD4" w:rsidP="005C1FD4">
      <w:r>
        <w:t xml:space="preserve">Child 6 – More fun. </w:t>
      </w:r>
    </w:p>
    <w:p w14:paraId="3A1CD8FC" w14:textId="77777777" w:rsidR="005C1FD4" w:rsidRDefault="005C1FD4" w:rsidP="005C1FD4"/>
    <w:p w14:paraId="79105127" w14:textId="77777777" w:rsidR="005C1FD4" w:rsidRDefault="005C1FD4" w:rsidP="005C1FD4">
      <w:pPr>
        <w:pStyle w:val="ListParagraph"/>
        <w:numPr>
          <w:ilvl w:val="0"/>
          <w:numId w:val="3"/>
        </w:numPr>
        <w:spacing w:after="0" w:line="240" w:lineRule="auto"/>
      </w:pPr>
      <w:r>
        <w:t xml:space="preserve">How would you describe lollipop-sticks to a friend? What is it like? Is it helpful? How does it make you feel? </w:t>
      </w:r>
    </w:p>
    <w:p w14:paraId="02063364" w14:textId="77777777" w:rsidR="005C1FD4" w:rsidRDefault="005C1FD4" w:rsidP="005C1FD4"/>
    <w:p w14:paraId="42EE3E4C" w14:textId="77777777" w:rsidR="005C1FD4" w:rsidRDefault="005C1FD4" w:rsidP="005C1FD4">
      <w:r>
        <w:t>Child 1 – Helpful and happy.</w:t>
      </w:r>
    </w:p>
    <w:p w14:paraId="48D8C194" w14:textId="77777777" w:rsidR="005C1FD4" w:rsidRDefault="005C1FD4" w:rsidP="005C1FD4"/>
    <w:p w14:paraId="3E871EB0" w14:textId="77777777" w:rsidR="005C1FD4" w:rsidRDefault="005C1FD4" w:rsidP="005C1FD4">
      <w:r>
        <w:t xml:space="preserve">Child 2 – Fun and fair. </w:t>
      </w:r>
    </w:p>
    <w:p w14:paraId="60B10A32" w14:textId="77777777" w:rsidR="005C1FD4" w:rsidRDefault="005C1FD4" w:rsidP="005C1FD4"/>
    <w:p w14:paraId="02E10C37" w14:textId="77777777" w:rsidR="005C1FD4" w:rsidRDefault="005C1FD4" w:rsidP="005C1FD4">
      <w:r>
        <w:t>Child 3 – Might give you the opportunity to answer.</w:t>
      </w:r>
    </w:p>
    <w:p w14:paraId="0E9E4A9D" w14:textId="77777777" w:rsidR="005C1FD4" w:rsidRDefault="005C1FD4" w:rsidP="005C1FD4"/>
    <w:p w14:paraId="69A11817" w14:textId="77777777" w:rsidR="005C1FD4" w:rsidRDefault="005C1FD4" w:rsidP="005C1FD4">
      <w:r>
        <w:t xml:space="preserve">Child 4 – Scary. </w:t>
      </w:r>
    </w:p>
    <w:p w14:paraId="64261DE5" w14:textId="77777777" w:rsidR="005C1FD4" w:rsidRDefault="005C1FD4" w:rsidP="005C1FD4"/>
    <w:p w14:paraId="2555B77B" w14:textId="77777777" w:rsidR="005C1FD4" w:rsidRDefault="005C1FD4" w:rsidP="005C1FD4">
      <w:r>
        <w:lastRenderedPageBreak/>
        <w:t xml:space="preserve">Child 5 – Helpful, little exciting and a little worrying. </w:t>
      </w:r>
    </w:p>
    <w:p w14:paraId="646CA2A1" w14:textId="77777777" w:rsidR="005C1FD4" w:rsidRDefault="005C1FD4" w:rsidP="005C1FD4"/>
    <w:p w14:paraId="36A7D620" w14:textId="77777777" w:rsidR="005C1FD4" w:rsidRDefault="005C1FD4" w:rsidP="005C1FD4">
      <w:r>
        <w:t xml:space="preserve">Child 6 – Helpful for listening. </w:t>
      </w:r>
    </w:p>
    <w:p w14:paraId="14716290" w14:textId="77777777" w:rsidR="005C1FD4" w:rsidRDefault="005C1FD4" w:rsidP="005C1FD4"/>
    <w:p w14:paraId="6D3297EF" w14:textId="692F872E" w:rsidR="005C1FD4" w:rsidRDefault="005C1FD4" w:rsidP="005C1FD4">
      <w:pPr>
        <w:rPr>
          <w:b/>
          <w:bCs/>
          <w:u w:val="single"/>
        </w:rPr>
      </w:pPr>
      <w:r>
        <w:rPr>
          <w:b/>
          <w:bCs/>
          <w:noProof/>
          <w:u w:val="single"/>
        </w:rPr>
        <w:drawing>
          <wp:anchor distT="0" distB="0" distL="114300" distR="114300" simplePos="0" relativeHeight="251658240" behindDoc="0" locked="0" layoutInCell="1" allowOverlap="1" wp14:anchorId="69EB6609" wp14:editId="4848287E">
            <wp:simplePos x="0" y="0"/>
            <wp:positionH relativeFrom="margin">
              <wp:posOffset>412001</wp:posOffset>
            </wp:positionH>
            <wp:positionV relativeFrom="margin">
              <wp:posOffset>943901</wp:posOffset>
            </wp:positionV>
            <wp:extent cx="4961255" cy="4056380"/>
            <wp:effectExtent l="0" t="0" r="4445" b="0"/>
            <wp:wrapSquare wrapText="bothSides"/>
            <wp:docPr id="16688422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842241" name="Picture 1" descr="A screenshot of a computer&#10;&#10;AI-generated content may be incorrect."/>
                    <pic:cNvPicPr/>
                  </pic:nvPicPr>
                  <pic:blipFill rotWithShape="1">
                    <a:blip r:embed="rId6" cstate="print">
                      <a:extLst>
                        <a:ext uri="{28A0092B-C50C-407E-A947-70E740481C1C}">
                          <a14:useLocalDpi xmlns:a14="http://schemas.microsoft.com/office/drawing/2010/main" val="0"/>
                        </a:ext>
                      </a:extLst>
                    </a:blip>
                    <a:srcRect l="20923" t="19191" r="21011" b="7470"/>
                    <a:stretch/>
                  </pic:blipFill>
                  <pic:spPr bwMode="auto">
                    <a:xfrm>
                      <a:off x="0" y="0"/>
                      <a:ext cx="4961255" cy="405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u w:val="single"/>
        </w:rPr>
        <w:t xml:space="preserve">Appendix Two </w:t>
      </w:r>
    </w:p>
    <w:p w14:paraId="1E8FE37B" w14:textId="605A1735" w:rsidR="005C1FD4" w:rsidRPr="005C1FD4" w:rsidRDefault="005C1FD4" w:rsidP="005C1FD4"/>
    <w:p w14:paraId="5ED5A6F1" w14:textId="77777777" w:rsidR="005C1FD4" w:rsidRDefault="005C1FD4">
      <w:pPr>
        <w:rPr>
          <w:b/>
          <w:bCs/>
          <w:u w:val="single"/>
        </w:rPr>
      </w:pPr>
    </w:p>
    <w:p w14:paraId="4F12FA03" w14:textId="419E25B6" w:rsidR="005C1FD4" w:rsidRDefault="005C1FD4">
      <w:pPr>
        <w:rPr>
          <w:b/>
          <w:bCs/>
          <w:u w:val="single"/>
        </w:rPr>
      </w:pPr>
      <w:r>
        <w:rPr>
          <w:b/>
          <w:bCs/>
          <w:noProof/>
          <w:u w:val="single"/>
        </w:rPr>
        <w:lastRenderedPageBreak/>
        <w:drawing>
          <wp:anchor distT="0" distB="0" distL="114300" distR="114300" simplePos="0" relativeHeight="251659264" behindDoc="0" locked="0" layoutInCell="1" allowOverlap="1" wp14:anchorId="49300D23" wp14:editId="09D84127">
            <wp:simplePos x="0" y="0"/>
            <wp:positionH relativeFrom="margin">
              <wp:posOffset>411002</wp:posOffset>
            </wp:positionH>
            <wp:positionV relativeFrom="margin">
              <wp:posOffset>4735299</wp:posOffset>
            </wp:positionV>
            <wp:extent cx="4916170" cy="3873500"/>
            <wp:effectExtent l="0" t="0" r="0" b="0"/>
            <wp:wrapSquare wrapText="bothSides"/>
            <wp:docPr id="96812413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124138" name="Picture 2" descr="A screenshot of a computer&#10;&#10;AI-generated content may be incorrect."/>
                    <pic:cNvPicPr/>
                  </pic:nvPicPr>
                  <pic:blipFill rotWithShape="1">
                    <a:blip r:embed="rId7" cstate="print">
                      <a:extLst>
                        <a:ext uri="{28A0092B-C50C-407E-A947-70E740481C1C}">
                          <a14:useLocalDpi xmlns:a14="http://schemas.microsoft.com/office/drawing/2010/main" val="0"/>
                        </a:ext>
                      </a:extLst>
                    </a:blip>
                    <a:srcRect l="20924" t="22019" r="20492" b="6666"/>
                    <a:stretch/>
                  </pic:blipFill>
                  <pic:spPr bwMode="auto">
                    <a:xfrm>
                      <a:off x="0" y="0"/>
                      <a:ext cx="4916170" cy="3873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b/>
          <w:bCs/>
          <w:u w:val="single"/>
        </w:rPr>
        <w:br w:type="page"/>
      </w:r>
    </w:p>
    <w:p w14:paraId="781B5CE7" w14:textId="77777777" w:rsidR="005C1FD4" w:rsidRDefault="005C1FD4">
      <w:pPr>
        <w:rPr>
          <w:b/>
          <w:bCs/>
          <w:u w:val="single"/>
        </w:rPr>
      </w:pPr>
    </w:p>
    <w:p w14:paraId="1C254626" w14:textId="4C8C48C0" w:rsidR="005C1FD4" w:rsidRPr="005C1FD4" w:rsidRDefault="005C1FD4" w:rsidP="005C1FD4">
      <w:pPr>
        <w:jc w:val="center"/>
      </w:pPr>
      <w:r>
        <w:rPr>
          <w:b/>
          <w:bCs/>
          <w:noProof/>
          <w:u w:val="single"/>
        </w:rPr>
        <w:drawing>
          <wp:anchor distT="0" distB="0" distL="114300" distR="114300" simplePos="0" relativeHeight="251660288" behindDoc="0" locked="0" layoutInCell="1" allowOverlap="1" wp14:anchorId="621F557A" wp14:editId="3CCFC57E">
            <wp:simplePos x="0" y="0"/>
            <wp:positionH relativeFrom="margin">
              <wp:posOffset>306746</wp:posOffset>
            </wp:positionH>
            <wp:positionV relativeFrom="margin">
              <wp:posOffset>-360107</wp:posOffset>
            </wp:positionV>
            <wp:extent cx="5246370" cy="4539615"/>
            <wp:effectExtent l="0" t="0" r="0" b="0"/>
            <wp:wrapSquare wrapText="bothSides"/>
            <wp:docPr id="610945239"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945239" name="Picture 3" descr="A screenshot of a computer&#10;&#10;AI-generated content may be incorrect."/>
                    <pic:cNvPicPr/>
                  </pic:nvPicPr>
                  <pic:blipFill rotWithShape="1">
                    <a:blip r:embed="rId8" cstate="print">
                      <a:extLst>
                        <a:ext uri="{28A0092B-C50C-407E-A947-70E740481C1C}">
                          <a14:useLocalDpi xmlns:a14="http://schemas.microsoft.com/office/drawing/2010/main" val="0"/>
                        </a:ext>
                      </a:extLst>
                    </a:blip>
                    <a:srcRect l="20401" t="19797" r="20361" b="1012"/>
                    <a:stretch/>
                  </pic:blipFill>
                  <pic:spPr bwMode="auto">
                    <a:xfrm>
                      <a:off x="0" y="0"/>
                      <a:ext cx="5246370" cy="4539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(Participants results not included for confidentiality)</w:t>
      </w:r>
    </w:p>
    <w:sectPr w:rsidR="005C1FD4" w:rsidRPr="005C1F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4951BD"/>
    <w:multiLevelType w:val="hybridMultilevel"/>
    <w:tmpl w:val="319203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E33438"/>
    <w:multiLevelType w:val="hybridMultilevel"/>
    <w:tmpl w:val="1FE27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EE5B90"/>
    <w:multiLevelType w:val="hybridMultilevel"/>
    <w:tmpl w:val="6E703812"/>
    <w:lvl w:ilvl="0" w:tplc="7D76B5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5660568">
    <w:abstractNumId w:val="2"/>
  </w:num>
  <w:num w:numId="2" w16cid:durableId="811991418">
    <w:abstractNumId w:val="1"/>
  </w:num>
  <w:num w:numId="3" w16cid:durableId="6165691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2562E"/>
    <w:rsid w:val="00037DA1"/>
    <w:rsid w:val="00075298"/>
    <w:rsid w:val="000E2E7E"/>
    <w:rsid w:val="00121BB2"/>
    <w:rsid w:val="001675AC"/>
    <w:rsid w:val="001804ED"/>
    <w:rsid w:val="00191CFB"/>
    <w:rsid w:val="001C51E3"/>
    <w:rsid w:val="001D5440"/>
    <w:rsid w:val="001E698E"/>
    <w:rsid w:val="002D251A"/>
    <w:rsid w:val="0031107B"/>
    <w:rsid w:val="0031257E"/>
    <w:rsid w:val="0031300F"/>
    <w:rsid w:val="00317A1F"/>
    <w:rsid w:val="00325E0E"/>
    <w:rsid w:val="00365DE8"/>
    <w:rsid w:val="00371AC6"/>
    <w:rsid w:val="00372668"/>
    <w:rsid w:val="003A7750"/>
    <w:rsid w:val="003D4110"/>
    <w:rsid w:val="003F7744"/>
    <w:rsid w:val="00403714"/>
    <w:rsid w:val="00455721"/>
    <w:rsid w:val="004959E9"/>
    <w:rsid w:val="004A4019"/>
    <w:rsid w:val="004C557E"/>
    <w:rsid w:val="004C5FAD"/>
    <w:rsid w:val="00504994"/>
    <w:rsid w:val="00510D18"/>
    <w:rsid w:val="0053429C"/>
    <w:rsid w:val="00544C37"/>
    <w:rsid w:val="00557E3F"/>
    <w:rsid w:val="005B5DA0"/>
    <w:rsid w:val="005C1FD4"/>
    <w:rsid w:val="005D10DD"/>
    <w:rsid w:val="005E13EB"/>
    <w:rsid w:val="005F4CAC"/>
    <w:rsid w:val="00604703"/>
    <w:rsid w:val="006118D4"/>
    <w:rsid w:val="00616466"/>
    <w:rsid w:val="00653403"/>
    <w:rsid w:val="006776DD"/>
    <w:rsid w:val="006878A1"/>
    <w:rsid w:val="006C7402"/>
    <w:rsid w:val="006F288E"/>
    <w:rsid w:val="00797A18"/>
    <w:rsid w:val="0080335C"/>
    <w:rsid w:val="008141E8"/>
    <w:rsid w:val="00851ED5"/>
    <w:rsid w:val="00881F2E"/>
    <w:rsid w:val="00891422"/>
    <w:rsid w:val="008B04A8"/>
    <w:rsid w:val="008B63DE"/>
    <w:rsid w:val="008F0B48"/>
    <w:rsid w:val="00901BFD"/>
    <w:rsid w:val="00925CF3"/>
    <w:rsid w:val="00935686"/>
    <w:rsid w:val="00965B69"/>
    <w:rsid w:val="009B619B"/>
    <w:rsid w:val="009D31A8"/>
    <w:rsid w:val="00A63348"/>
    <w:rsid w:val="00AB5565"/>
    <w:rsid w:val="00AE35B7"/>
    <w:rsid w:val="00B30A6B"/>
    <w:rsid w:val="00BB4610"/>
    <w:rsid w:val="00C0493E"/>
    <w:rsid w:val="00C35AB6"/>
    <w:rsid w:val="00C35E34"/>
    <w:rsid w:val="00DE5A03"/>
    <w:rsid w:val="00DF09B3"/>
    <w:rsid w:val="00E3082E"/>
    <w:rsid w:val="00E33A28"/>
    <w:rsid w:val="00E5184C"/>
    <w:rsid w:val="00E968B9"/>
    <w:rsid w:val="00F02E53"/>
    <w:rsid w:val="00F47643"/>
    <w:rsid w:val="00F66413"/>
    <w:rsid w:val="00F7568D"/>
    <w:rsid w:val="00FE4294"/>
    <w:rsid w:val="00FE7DFA"/>
    <w:rsid w:val="00FF0C3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5E34"/>
    <w:rPr>
      <w:color w:val="467886" w:themeColor="hyperlink"/>
      <w:u w:val="single"/>
    </w:rPr>
  </w:style>
  <w:style w:type="character" w:styleId="UnresolvedMention">
    <w:name w:val="Unresolved Mention"/>
    <w:basedOn w:val="DefaultParagraphFont"/>
    <w:uiPriority w:val="99"/>
    <w:semiHidden/>
    <w:unhideWhenUsed/>
    <w:rsid w:val="00C35E34"/>
    <w:rPr>
      <w:color w:val="605E5C"/>
      <w:shd w:val="clear" w:color="auto" w:fill="E1DFDD"/>
    </w:rPr>
  </w:style>
  <w:style w:type="character" w:styleId="FollowedHyperlink">
    <w:name w:val="FollowedHyperlink"/>
    <w:basedOn w:val="DefaultParagraphFont"/>
    <w:uiPriority w:val="99"/>
    <w:semiHidden/>
    <w:unhideWhenUsed/>
    <w:rsid w:val="003D411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22</Pages>
  <Words>4350</Words>
  <Characters>24795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Polly Hopkins (2106369)</cp:lastModifiedBy>
  <cp:revision>2</cp:revision>
  <dcterms:created xsi:type="dcterms:W3CDTF">2025-04-04T08:04:00Z</dcterms:created>
  <dcterms:modified xsi:type="dcterms:W3CDTF">2025-04-04T08:04:00Z</dcterms:modified>
</cp:coreProperties>
</file>