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05F6DD" w14:textId="47BF2400" w:rsidR="000A0E23" w:rsidRDefault="000A0E23" w:rsidP="00A6083A">
      <w:pPr>
        <w:spacing w:line="360" w:lineRule="auto"/>
        <w:rPr>
          <w:b/>
          <w:sz w:val="24"/>
          <w:szCs w:val="24"/>
          <w:u w:val="single"/>
        </w:rPr>
      </w:pPr>
      <w:r w:rsidRPr="00A6083A">
        <w:rPr>
          <w:b/>
          <w:sz w:val="24"/>
          <w:szCs w:val="24"/>
          <w:u w:val="single"/>
        </w:rPr>
        <w:t>Following your visit to the National Botanic Garden of Wales or a similar setting, prepare a suitable resource and explain how you would use the resource to support identified aspects of the delivery of Science, ESDGC and the wider curriculum.</w:t>
      </w:r>
    </w:p>
    <w:p w14:paraId="0AD4F1AA" w14:textId="77777777" w:rsidR="00A6083A" w:rsidRPr="00A6083A" w:rsidRDefault="00A6083A" w:rsidP="00A6083A">
      <w:pPr>
        <w:spacing w:line="360" w:lineRule="auto"/>
        <w:rPr>
          <w:b/>
          <w:sz w:val="24"/>
          <w:szCs w:val="24"/>
          <w:u w:val="single"/>
        </w:rPr>
      </w:pPr>
    </w:p>
    <w:p w14:paraId="561F08D3" w14:textId="40181B0F" w:rsidR="000A0E23" w:rsidRPr="000A0E23" w:rsidRDefault="000A0E23" w:rsidP="00A6083A">
      <w:pPr>
        <w:spacing w:line="360" w:lineRule="auto"/>
        <w:rPr>
          <w:sz w:val="24"/>
          <w:szCs w:val="24"/>
        </w:rPr>
      </w:pPr>
      <w:r w:rsidRPr="00C546BB">
        <w:rPr>
          <w:b/>
          <w:sz w:val="24"/>
          <w:szCs w:val="24"/>
        </w:rPr>
        <w:t>Introduction</w:t>
      </w:r>
      <w:r w:rsidRPr="000A0E23">
        <w:rPr>
          <w:sz w:val="24"/>
          <w:szCs w:val="24"/>
        </w:rPr>
        <w:t xml:space="preserve"> </w:t>
      </w:r>
    </w:p>
    <w:p w14:paraId="1628533F" w14:textId="1AED0F32" w:rsidR="000A0E23" w:rsidRPr="000A0E23" w:rsidRDefault="000A0E23" w:rsidP="00A6083A">
      <w:pPr>
        <w:spacing w:line="360" w:lineRule="auto"/>
        <w:rPr>
          <w:sz w:val="24"/>
          <w:szCs w:val="24"/>
        </w:rPr>
      </w:pPr>
      <w:r w:rsidRPr="000A0E23">
        <w:rPr>
          <w:sz w:val="24"/>
          <w:szCs w:val="24"/>
        </w:rPr>
        <w:t xml:space="preserve">ESDGC is present throughout the entire education system and within this assignment I aim to show how I would incorporate ESDGC into my resources (6 lesson plans). </w:t>
      </w:r>
      <w:r w:rsidR="00F52817" w:rsidRPr="00F52817">
        <w:rPr>
          <w:sz w:val="24"/>
          <w:szCs w:val="24"/>
        </w:rPr>
        <w:t>ESDGC is not a separate subject and should be incorporated into lessons.</w:t>
      </w:r>
      <w:r w:rsidR="00F52817">
        <w:rPr>
          <w:sz w:val="24"/>
          <w:szCs w:val="24"/>
        </w:rPr>
        <w:t xml:space="preserve"> It</w:t>
      </w:r>
      <w:r w:rsidRPr="000A0E23">
        <w:rPr>
          <w:sz w:val="24"/>
          <w:szCs w:val="24"/>
        </w:rPr>
        <w:t xml:space="preserve"> can be used as a </w:t>
      </w:r>
      <w:r w:rsidR="00C546BB">
        <w:rPr>
          <w:sz w:val="24"/>
          <w:szCs w:val="24"/>
        </w:rPr>
        <w:t>means</w:t>
      </w:r>
      <w:r w:rsidRPr="000A0E23">
        <w:rPr>
          <w:sz w:val="24"/>
          <w:szCs w:val="24"/>
        </w:rPr>
        <w:t xml:space="preserve"> to develop children’s learning across the curriculum and encourages their enjoyment of the subjects and topics discussed within them.</w:t>
      </w:r>
      <w:r w:rsidR="00BA06A1">
        <w:rPr>
          <w:sz w:val="24"/>
          <w:szCs w:val="24"/>
        </w:rPr>
        <w:t xml:space="preserve"> </w:t>
      </w:r>
      <w:r w:rsidR="00AE737E">
        <w:rPr>
          <w:sz w:val="24"/>
          <w:szCs w:val="24"/>
        </w:rPr>
        <w:t>F</w:t>
      </w:r>
      <w:r w:rsidR="00BA06A1">
        <w:rPr>
          <w:sz w:val="24"/>
          <w:szCs w:val="24"/>
        </w:rPr>
        <w:t>urthermore, this essay will also include a detailed explanation of my resources with evidence of the usage of the ESDGC themes.</w:t>
      </w:r>
    </w:p>
    <w:p w14:paraId="47F3358F" w14:textId="03E2AE90" w:rsidR="000A0E23" w:rsidRPr="00C546BB" w:rsidRDefault="000A0E23" w:rsidP="00A6083A">
      <w:pPr>
        <w:spacing w:line="360" w:lineRule="auto"/>
        <w:rPr>
          <w:b/>
          <w:sz w:val="24"/>
          <w:szCs w:val="24"/>
        </w:rPr>
      </w:pPr>
      <w:r w:rsidRPr="00C546BB">
        <w:rPr>
          <w:b/>
          <w:sz w:val="24"/>
          <w:szCs w:val="24"/>
        </w:rPr>
        <w:t>Definition of ESDGC</w:t>
      </w:r>
    </w:p>
    <w:p w14:paraId="25AE6E81" w14:textId="234B0E97" w:rsidR="000A0E23" w:rsidRPr="000A0E23" w:rsidRDefault="000A0E23" w:rsidP="00A6083A">
      <w:pPr>
        <w:spacing w:line="360" w:lineRule="auto"/>
        <w:rPr>
          <w:sz w:val="24"/>
          <w:szCs w:val="24"/>
        </w:rPr>
      </w:pPr>
      <w:r w:rsidRPr="000A0E23">
        <w:rPr>
          <w:sz w:val="24"/>
          <w:szCs w:val="24"/>
        </w:rPr>
        <w:t>ESDGC (Education for Sustainable Development and Global Citizenship) is defined as a method of education that will equip school pupils with the skills, they need to survive in the 21st century. ESDGC has many</w:t>
      </w:r>
      <w:r w:rsidR="00AE737E">
        <w:rPr>
          <w:sz w:val="24"/>
          <w:szCs w:val="24"/>
        </w:rPr>
        <w:t xml:space="preserve"> </w:t>
      </w:r>
      <w:r w:rsidRPr="000A0E23">
        <w:rPr>
          <w:sz w:val="24"/>
          <w:szCs w:val="24"/>
        </w:rPr>
        <w:t>meanings that all coordinate a child’s education. According</w:t>
      </w:r>
      <w:r w:rsidR="00AE737E">
        <w:rPr>
          <w:sz w:val="24"/>
          <w:szCs w:val="24"/>
        </w:rPr>
        <w:t>,</w:t>
      </w:r>
      <w:r w:rsidRPr="000A0E23">
        <w:rPr>
          <w:sz w:val="24"/>
          <w:szCs w:val="24"/>
        </w:rPr>
        <w:t xml:space="preserve"> to the Welsh Assembly Government (2008) “ESDGC is about:</w:t>
      </w:r>
    </w:p>
    <w:p w14:paraId="2FD2077B" w14:textId="77777777" w:rsidR="000A0E23" w:rsidRPr="000A0E23" w:rsidRDefault="000A0E23" w:rsidP="00A6083A">
      <w:pPr>
        <w:pStyle w:val="ListParagraph"/>
        <w:numPr>
          <w:ilvl w:val="0"/>
          <w:numId w:val="1"/>
        </w:numPr>
        <w:spacing w:line="360" w:lineRule="auto"/>
        <w:rPr>
          <w:sz w:val="24"/>
          <w:szCs w:val="24"/>
        </w:rPr>
      </w:pPr>
      <w:r w:rsidRPr="000A0E23">
        <w:rPr>
          <w:sz w:val="24"/>
          <w:szCs w:val="24"/>
        </w:rPr>
        <w:t>The links between society, economy and environment and between our own lives and those of people throughout the world.</w:t>
      </w:r>
    </w:p>
    <w:p w14:paraId="2775D180" w14:textId="77777777" w:rsidR="000A0E23" w:rsidRPr="000A0E23" w:rsidRDefault="000A0E23" w:rsidP="00A6083A">
      <w:pPr>
        <w:pStyle w:val="ListParagraph"/>
        <w:numPr>
          <w:ilvl w:val="0"/>
          <w:numId w:val="1"/>
        </w:numPr>
        <w:spacing w:line="360" w:lineRule="auto"/>
        <w:rPr>
          <w:sz w:val="24"/>
          <w:szCs w:val="24"/>
        </w:rPr>
      </w:pPr>
      <w:r w:rsidRPr="000A0E23">
        <w:rPr>
          <w:sz w:val="24"/>
          <w:szCs w:val="24"/>
        </w:rPr>
        <w:t>The needs and rights of both present and future generations.</w:t>
      </w:r>
    </w:p>
    <w:p w14:paraId="6DF2F0D7" w14:textId="77777777" w:rsidR="000A0E23" w:rsidRPr="000A0E23" w:rsidRDefault="000A0E23" w:rsidP="00A6083A">
      <w:pPr>
        <w:pStyle w:val="ListParagraph"/>
        <w:numPr>
          <w:ilvl w:val="0"/>
          <w:numId w:val="1"/>
        </w:numPr>
        <w:spacing w:line="360" w:lineRule="auto"/>
        <w:rPr>
          <w:sz w:val="24"/>
          <w:szCs w:val="24"/>
        </w:rPr>
      </w:pPr>
      <w:r w:rsidRPr="000A0E23">
        <w:rPr>
          <w:sz w:val="24"/>
          <w:szCs w:val="24"/>
        </w:rPr>
        <w:t>The relationship between power, resources and human rights.</w:t>
      </w:r>
    </w:p>
    <w:p w14:paraId="6F2097E4" w14:textId="7F07E1F4" w:rsidR="000A0E23" w:rsidRPr="00C546BB" w:rsidRDefault="000A0E23" w:rsidP="00A6083A">
      <w:pPr>
        <w:pStyle w:val="ListParagraph"/>
        <w:numPr>
          <w:ilvl w:val="0"/>
          <w:numId w:val="1"/>
        </w:numPr>
        <w:spacing w:line="360" w:lineRule="auto"/>
        <w:rPr>
          <w:sz w:val="24"/>
          <w:szCs w:val="24"/>
        </w:rPr>
      </w:pPr>
      <w:r w:rsidRPr="000A0E23">
        <w:rPr>
          <w:sz w:val="24"/>
          <w:szCs w:val="24"/>
        </w:rPr>
        <w:t>The local and global implications of everything we do and the actions that individuals and organisations can take in response to local and global issues.”</w:t>
      </w:r>
    </w:p>
    <w:p w14:paraId="719EF584" w14:textId="55E694D1" w:rsidR="000A0E23" w:rsidRPr="00C546BB" w:rsidRDefault="000A0E23" w:rsidP="00A6083A">
      <w:pPr>
        <w:spacing w:line="360" w:lineRule="auto"/>
        <w:rPr>
          <w:b/>
          <w:sz w:val="24"/>
          <w:szCs w:val="24"/>
        </w:rPr>
      </w:pPr>
      <w:r w:rsidRPr="00C546BB">
        <w:rPr>
          <w:b/>
          <w:sz w:val="24"/>
          <w:szCs w:val="24"/>
        </w:rPr>
        <w:t>The historical background of teaching and learning ESDGC within the primary curriculum-</w:t>
      </w:r>
    </w:p>
    <w:p w14:paraId="4509599B" w14:textId="117B79EB" w:rsidR="000A0E23" w:rsidRPr="000A0E23" w:rsidRDefault="000A0E23" w:rsidP="00A6083A">
      <w:pPr>
        <w:spacing w:line="360" w:lineRule="auto"/>
        <w:rPr>
          <w:sz w:val="24"/>
          <w:szCs w:val="24"/>
        </w:rPr>
      </w:pPr>
      <w:r w:rsidRPr="000A0E23">
        <w:rPr>
          <w:sz w:val="24"/>
          <w:szCs w:val="24"/>
        </w:rPr>
        <w:t>ESDGC was first mentioned in the Government of Wales Act 1998 it included that Wales needed to include sustainable development to bring wales into the future of educational development. The Welsh Assembly Government devised “The Sustainable Development Action Plan 2004-7 which identified ESDGC as one of the Welsh Assembly Govern</w:t>
      </w:r>
      <w:r w:rsidR="00C546BB">
        <w:rPr>
          <w:sz w:val="24"/>
          <w:szCs w:val="24"/>
        </w:rPr>
        <w:t>me</w:t>
      </w:r>
      <w:r w:rsidRPr="000A0E23">
        <w:rPr>
          <w:sz w:val="24"/>
          <w:szCs w:val="24"/>
        </w:rPr>
        <w:t>n</w:t>
      </w:r>
      <w:r w:rsidR="00C546BB">
        <w:rPr>
          <w:sz w:val="24"/>
          <w:szCs w:val="24"/>
        </w:rPr>
        <w:t>t</w:t>
      </w:r>
      <w:r w:rsidRPr="000A0E23">
        <w:rPr>
          <w:sz w:val="24"/>
          <w:szCs w:val="24"/>
        </w:rPr>
        <w:t xml:space="preserve">’s top ten priorities…ESDGC was to become an overarching theme for education in Wales." (Welsh </w:t>
      </w:r>
      <w:r w:rsidRPr="000A0E23">
        <w:rPr>
          <w:sz w:val="24"/>
          <w:szCs w:val="24"/>
        </w:rPr>
        <w:lastRenderedPageBreak/>
        <w:t>Assembly Government, 2008).</w:t>
      </w:r>
      <w:r w:rsidR="00F52817">
        <w:rPr>
          <w:sz w:val="24"/>
          <w:szCs w:val="24"/>
        </w:rPr>
        <w:t xml:space="preserve"> ESDGC can prepare learners for new challenges such as climate change, as these challenges will be </w:t>
      </w:r>
      <w:r w:rsidR="000150AF">
        <w:rPr>
          <w:sz w:val="24"/>
          <w:szCs w:val="24"/>
        </w:rPr>
        <w:t>a part</w:t>
      </w:r>
      <w:r w:rsidR="00F52817">
        <w:rPr>
          <w:sz w:val="24"/>
          <w:szCs w:val="24"/>
        </w:rPr>
        <w:t xml:space="preserve"> of their future.</w:t>
      </w:r>
    </w:p>
    <w:p w14:paraId="114C7EF9" w14:textId="40795141" w:rsidR="000A0E23" w:rsidRPr="00C546BB" w:rsidRDefault="000A0E23" w:rsidP="00A6083A">
      <w:pPr>
        <w:spacing w:line="360" w:lineRule="auto"/>
        <w:rPr>
          <w:b/>
          <w:sz w:val="24"/>
          <w:szCs w:val="24"/>
          <w:u w:val="single"/>
        </w:rPr>
      </w:pPr>
      <w:r w:rsidRPr="00C546BB">
        <w:rPr>
          <w:b/>
          <w:sz w:val="24"/>
          <w:szCs w:val="24"/>
          <w:u w:val="single"/>
        </w:rPr>
        <w:t xml:space="preserve">Explanation of why </w:t>
      </w:r>
      <w:r w:rsidR="00C546BB" w:rsidRPr="00C546BB">
        <w:rPr>
          <w:b/>
          <w:sz w:val="24"/>
          <w:szCs w:val="24"/>
          <w:u w:val="single"/>
        </w:rPr>
        <w:t>we should</w:t>
      </w:r>
      <w:r w:rsidRPr="00C546BB">
        <w:rPr>
          <w:b/>
          <w:sz w:val="24"/>
          <w:szCs w:val="24"/>
          <w:u w:val="single"/>
        </w:rPr>
        <w:t xml:space="preserve"> teach ESDGC  in the primary school, e.g</w:t>
      </w:r>
      <w:r w:rsidR="00C546BB" w:rsidRPr="00C546BB">
        <w:rPr>
          <w:b/>
          <w:sz w:val="24"/>
          <w:szCs w:val="24"/>
          <w:u w:val="single"/>
        </w:rPr>
        <w:t>.</w:t>
      </w:r>
      <w:r w:rsidRPr="00C546BB">
        <w:rPr>
          <w:b/>
          <w:sz w:val="24"/>
          <w:szCs w:val="24"/>
          <w:u w:val="single"/>
        </w:rPr>
        <w:t xml:space="preserve"> wellbeing for future generations act (wales) 2015; Donaldson 2015 ‘4 purposes of the curriculum for  wales’; Estyn report 2014; etc. </w:t>
      </w:r>
    </w:p>
    <w:p w14:paraId="0594DBF5" w14:textId="2446530F" w:rsidR="00F52817" w:rsidRDefault="000A0E23" w:rsidP="00A6083A">
      <w:pPr>
        <w:spacing w:line="360" w:lineRule="auto"/>
        <w:rPr>
          <w:sz w:val="24"/>
          <w:szCs w:val="24"/>
        </w:rPr>
      </w:pPr>
      <w:r w:rsidRPr="000A0E23">
        <w:rPr>
          <w:sz w:val="24"/>
          <w:szCs w:val="24"/>
        </w:rPr>
        <w:t xml:space="preserve">In 2015, Graham Donaldson implicated the 4 purposes of Education for Wales. It is important for children to be active citizens that are prepared to learn beyond their school years and gives them the skills and knowledge about the world </w:t>
      </w:r>
      <w:r w:rsidR="00C546BB" w:rsidRPr="000A0E23">
        <w:rPr>
          <w:sz w:val="24"/>
          <w:szCs w:val="24"/>
        </w:rPr>
        <w:t>for</w:t>
      </w:r>
      <w:r w:rsidRPr="000A0E23">
        <w:rPr>
          <w:sz w:val="24"/>
          <w:szCs w:val="24"/>
        </w:rPr>
        <w:t xml:space="preserve"> them to continue to grow as citizens. Donaldson's extensive research into the education sector allowed him to see the areas that need to be improved and this was the starting point for him when devising the new educational reform and from this came the 4 Purposes of Education. Donaldson’s </w:t>
      </w:r>
      <w:r w:rsidR="00F52817">
        <w:rPr>
          <w:sz w:val="24"/>
          <w:szCs w:val="24"/>
        </w:rPr>
        <w:t>vision was to incorporate the four purposes into the curriculum for learning and for pupils to be:</w:t>
      </w:r>
    </w:p>
    <w:p w14:paraId="0AD962A7" w14:textId="2FEF2CC2" w:rsidR="000A0E23" w:rsidRPr="00F52817" w:rsidRDefault="009620A9" w:rsidP="00A6083A">
      <w:pPr>
        <w:pStyle w:val="ListParagraph"/>
        <w:numPr>
          <w:ilvl w:val="0"/>
          <w:numId w:val="5"/>
        </w:numPr>
        <w:spacing w:line="360" w:lineRule="auto"/>
        <w:rPr>
          <w:sz w:val="24"/>
          <w:szCs w:val="24"/>
        </w:rPr>
      </w:pPr>
      <w:r w:rsidRPr="00F52817">
        <w:rPr>
          <w:sz w:val="24"/>
          <w:szCs w:val="24"/>
        </w:rPr>
        <w:t>“</w:t>
      </w:r>
      <w:r w:rsidR="000A0E23" w:rsidRPr="00F52817">
        <w:rPr>
          <w:sz w:val="24"/>
          <w:szCs w:val="24"/>
        </w:rPr>
        <w:t>Ambitious, capable learners, ready to learn throughout their lives.</w:t>
      </w:r>
    </w:p>
    <w:p w14:paraId="50AA59FD" w14:textId="77777777" w:rsidR="000A0E23" w:rsidRPr="000A0E23" w:rsidRDefault="000A0E23" w:rsidP="00A6083A">
      <w:pPr>
        <w:pStyle w:val="ListParagraph"/>
        <w:numPr>
          <w:ilvl w:val="0"/>
          <w:numId w:val="2"/>
        </w:numPr>
        <w:spacing w:line="360" w:lineRule="auto"/>
        <w:rPr>
          <w:sz w:val="24"/>
          <w:szCs w:val="24"/>
        </w:rPr>
      </w:pPr>
      <w:r w:rsidRPr="000A0E23">
        <w:rPr>
          <w:sz w:val="24"/>
          <w:szCs w:val="24"/>
        </w:rPr>
        <w:t>Enterprising, creative contributors, ready to play a full part in life and work.</w:t>
      </w:r>
    </w:p>
    <w:p w14:paraId="324B1707" w14:textId="77777777" w:rsidR="000A0E23" w:rsidRPr="000A0E23" w:rsidRDefault="000A0E23" w:rsidP="00A6083A">
      <w:pPr>
        <w:pStyle w:val="ListParagraph"/>
        <w:numPr>
          <w:ilvl w:val="0"/>
          <w:numId w:val="2"/>
        </w:numPr>
        <w:spacing w:line="360" w:lineRule="auto"/>
        <w:rPr>
          <w:sz w:val="24"/>
          <w:szCs w:val="24"/>
        </w:rPr>
      </w:pPr>
      <w:r w:rsidRPr="000A0E23">
        <w:rPr>
          <w:sz w:val="24"/>
          <w:szCs w:val="24"/>
        </w:rPr>
        <w:t>Ethical, informed citizens of Wales and the World.</w:t>
      </w:r>
    </w:p>
    <w:p w14:paraId="12FD3824" w14:textId="32636BA7" w:rsidR="000A0E23" w:rsidRPr="00C546BB" w:rsidRDefault="000A0E23" w:rsidP="00A6083A">
      <w:pPr>
        <w:pStyle w:val="ListParagraph"/>
        <w:numPr>
          <w:ilvl w:val="0"/>
          <w:numId w:val="2"/>
        </w:numPr>
        <w:spacing w:line="360" w:lineRule="auto"/>
        <w:rPr>
          <w:sz w:val="24"/>
          <w:szCs w:val="24"/>
        </w:rPr>
      </w:pPr>
      <w:r w:rsidRPr="000A0E23">
        <w:rPr>
          <w:sz w:val="24"/>
          <w:szCs w:val="24"/>
        </w:rPr>
        <w:t>Healthy, confident individuals, ready to lead fulfilling lives as valued members of society.</w:t>
      </w:r>
      <w:r w:rsidR="009620A9">
        <w:rPr>
          <w:sz w:val="24"/>
          <w:szCs w:val="24"/>
        </w:rPr>
        <w:t>” (Donaldson, 2015)</w:t>
      </w:r>
    </w:p>
    <w:p w14:paraId="5E265939" w14:textId="77777777" w:rsidR="000150AF" w:rsidRPr="000A0E23" w:rsidRDefault="000150AF" w:rsidP="00A6083A">
      <w:pPr>
        <w:spacing w:line="360" w:lineRule="auto"/>
        <w:rPr>
          <w:sz w:val="24"/>
          <w:szCs w:val="24"/>
        </w:rPr>
      </w:pPr>
      <w:r w:rsidRPr="000A0E23">
        <w:rPr>
          <w:sz w:val="24"/>
          <w:szCs w:val="24"/>
        </w:rPr>
        <w:t>Along with the 4 Purposes, there are 6 Areas of Learning and Experience that can be included in a child’s day to day education. The Areas of Learning and Experience are:</w:t>
      </w:r>
    </w:p>
    <w:p w14:paraId="0039CF34" w14:textId="77777777" w:rsidR="000150AF" w:rsidRPr="000A0E23" w:rsidRDefault="000150AF" w:rsidP="00A6083A">
      <w:pPr>
        <w:pStyle w:val="ListParagraph"/>
        <w:numPr>
          <w:ilvl w:val="0"/>
          <w:numId w:val="3"/>
        </w:numPr>
        <w:spacing w:line="360" w:lineRule="auto"/>
        <w:rPr>
          <w:sz w:val="24"/>
          <w:szCs w:val="24"/>
        </w:rPr>
      </w:pPr>
      <w:r w:rsidRPr="000A0E23">
        <w:rPr>
          <w:sz w:val="24"/>
          <w:szCs w:val="24"/>
        </w:rPr>
        <w:t>Humanities</w:t>
      </w:r>
    </w:p>
    <w:p w14:paraId="44CEBC28" w14:textId="77777777" w:rsidR="000150AF" w:rsidRPr="000A0E23" w:rsidRDefault="000150AF" w:rsidP="00A6083A">
      <w:pPr>
        <w:pStyle w:val="ListParagraph"/>
        <w:numPr>
          <w:ilvl w:val="0"/>
          <w:numId w:val="3"/>
        </w:numPr>
        <w:spacing w:line="360" w:lineRule="auto"/>
        <w:rPr>
          <w:sz w:val="24"/>
          <w:szCs w:val="24"/>
        </w:rPr>
      </w:pPr>
      <w:r w:rsidRPr="000A0E23">
        <w:rPr>
          <w:sz w:val="24"/>
          <w:szCs w:val="24"/>
        </w:rPr>
        <w:t>Science and technology</w:t>
      </w:r>
    </w:p>
    <w:p w14:paraId="4A152233" w14:textId="77777777" w:rsidR="000150AF" w:rsidRPr="000A0E23" w:rsidRDefault="000150AF" w:rsidP="00A6083A">
      <w:pPr>
        <w:pStyle w:val="ListParagraph"/>
        <w:numPr>
          <w:ilvl w:val="0"/>
          <w:numId w:val="3"/>
        </w:numPr>
        <w:spacing w:line="360" w:lineRule="auto"/>
        <w:rPr>
          <w:sz w:val="24"/>
          <w:szCs w:val="24"/>
        </w:rPr>
      </w:pPr>
      <w:r w:rsidRPr="000A0E23">
        <w:rPr>
          <w:sz w:val="24"/>
          <w:szCs w:val="24"/>
        </w:rPr>
        <w:t>Language, literacy and communication</w:t>
      </w:r>
    </w:p>
    <w:p w14:paraId="27CDD452" w14:textId="77777777" w:rsidR="000150AF" w:rsidRPr="000A0E23" w:rsidRDefault="000150AF" w:rsidP="00A6083A">
      <w:pPr>
        <w:pStyle w:val="ListParagraph"/>
        <w:numPr>
          <w:ilvl w:val="0"/>
          <w:numId w:val="3"/>
        </w:numPr>
        <w:spacing w:line="360" w:lineRule="auto"/>
        <w:rPr>
          <w:sz w:val="24"/>
          <w:szCs w:val="24"/>
        </w:rPr>
      </w:pPr>
      <w:r w:rsidRPr="000A0E23">
        <w:rPr>
          <w:sz w:val="24"/>
          <w:szCs w:val="24"/>
        </w:rPr>
        <w:t>Mathematics and numeracy</w:t>
      </w:r>
    </w:p>
    <w:p w14:paraId="1E5726CE" w14:textId="77777777" w:rsidR="000150AF" w:rsidRPr="000A0E23" w:rsidRDefault="000150AF" w:rsidP="00A6083A">
      <w:pPr>
        <w:pStyle w:val="ListParagraph"/>
        <w:numPr>
          <w:ilvl w:val="0"/>
          <w:numId w:val="3"/>
        </w:numPr>
        <w:spacing w:line="360" w:lineRule="auto"/>
        <w:rPr>
          <w:sz w:val="24"/>
          <w:szCs w:val="24"/>
        </w:rPr>
      </w:pPr>
      <w:r w:rsidRPr="000A0E23">
        <w:rPr>
          <w:sz w:val="24"/>
          <w:szCs w:val="24"/>
        </w:rPr>
        <w:t>Expressive arts</w:t>
      </w:r>
    </w:p>
    <w:p w14:paraId="10787E96" w14:textId="77777777" w:rsidR="000150AF" w:rsidRPr="00C546BB" w:rsidRDefault="000150AF" w:rsidP="00A6083A">
      <w:pPr>
        <w:pStyle w:val="ListParagraph"/>
        <w:numPr>
          <w:ilvl w:val="0"/>
          <w:numId w:val="3"/>
        </w:numPr>
        <w:spacing w:line="360" w:lineRule="auto"/>
        <w:rPr>
          <w:sz w:val="24"/>
          <w:szCs w:val="24"/>
        </w:rPr>
      </w:pPr>
      <w:r w:rsidRPr="000A0E23">
        <w:rPr>
          <w:sz w:val="24"/>
          <w:szCs w:val="24"/>
        </w:rPr>
        <w:t>Health and well-being</w:t>
      </w:r>
    </w:p>
    <w:p w14:paraId="65DC5DDE" w14:textId="703E90C1" w:rsidR="000150AF" w:rsidRDefault="000150AF" w:rsidP="00A6083A">
      <w:pPr>
        <w:spacing w:line="360" w:lineRule="auto"/>
        <w:rPr>
          <w:sz w:val="24"/>
          <w:szCs w:val="24"/>
        </w:rPr>
      </w:pPr>
      <w:r w:rsidRPr="000A0E23">
        <w:rPr>
          <w:sz w:val="24"/>
          <w:szCs w:val="24"/>
        </w:rPr>
        <w:t xml:space="preserve">With the 6 Areas of Learning and experience it is important to include any cross-curricula obligations such as numeracy, digital competence and literacy. These cross-curricular activities are extremely important to a child's education as there is continuous assessment within these cross-curricular activities to ensure a child is competent within these areas. </w:t>
      </w:r>
      <w:r>
        <w:rPr>
          <w:sz w:val="24"/>
          <w:szCs w:val="24"/>
        </w:rPr>
        <w:lastRenderedPageBreak/>
        <w:t xml:space="preserve">Furthermore, enabling a child to gain the knowledge and skills in a subject and </w:t>
      </w:r>
      <w:r w:rsidR="00AE737E">
        <w:rPr>
          <w:sz w:val="24"/>
          <w:szCs w:val="24"/>
        </w:rPr>
        <w:t xml:space="preserve">transferring </w:t>
      </w:r>
      <w:r>
        <w:rPr>
          <w:sz w:val="24"/>
          <w:szCs w:val="24"/>
        </w:rPr>
        <w:t>these skills across different aspects is essential in ensuring the children are continuously on a continuum of learning.</w:t>
      </w:r>
      <w:r w:rsidRPr="000150AF">
        <w:rPr>
          <w:sz w:val="24"/>
          <w:szCs w:val="24"/>
        </w:rPr>
        <w:t xml:space="preserve"> </w:t>
      </w:r>
    </w:p>
    <w:p w14:paraId="799CFA7C" w14:textId="7A1A8139" w:rsidR="000150AF" w:rsidRDefault="000150AF" w:rsidP="00A6083A">
      <w:pPr>
        <w:spacing w:line="360" w:lineRule="auto"/>
        <w:rPr>
          <w:sz w:val="24"/>
          <w:szCs w:val="24"/>
        </w:rPr>
      </w:pPr>
      <w:r w:rsidRPr="000150AF">
        <w:rPr>
          <w:sz w:val="24"/>
          <w:szCs w:val="24"/>
        </w:rPr>
        <w:t>Incorporating ESDGC into lessons within the primary schools is relevant to the lives of the pupils and makes it more interesting, motivating and will help them to more easily perceive and understand the world as a complex and interconnected place to a child’s prospective. ESDGC can be seen as different things by different aspects. For schools ESDGC is part of the ethos, pedagogy and organisation of the school, something that requires schools to ‘do’ as well as teach and it also something that Estyn will inspect. It is about the messages inherent in the way the school is organised and managed.</w:t>
      </w:r>
    </w:p>
    <w:p w14:paraId="66272F71" w14:textId="2460B680" w:rsidR="000A0E23" w:rsidRPr="000A0E23" w:rsidRDefault="000A0E23" w:rsidP="00A6083A">
      <w:pPr>
        <w:spacing w:line="360" w:lineRule="auto"/>
        <w:rPr>
          <w:sz w:val="24"/>
          <w:szCs w:val="24"/>
        </w:rPr>
      </w:pPr>
      <w:r w:rsidRPr="000A0E23">
        <w:rPr>
          <w:sz w:val="24"/>
          <w:szCs w:val="24"/>
        </w:rPr>
        <w:t xml:space="preserve">Also, within primary schools it is important that </w:t>
      </w:r>
      <w:r w:rsidR="00440C24">
        <w:rPr>
          <w:sz w:val="24"/>
          <w:szCs w:val="24"/>
        </w:rPr>
        <w:t xml:space="preserve">teachers </w:t>
      </w:r>
      <w:r w:rsidR="000150AF">
        <w:rPr>
          <w:sz w:val="24"/>
          <w:szCs w:val="24"/>
        </w:rPr>
        <w:t>understand that ESDGC is a whole-school approach to education and helps to prepare lear</w:t>
      </w:r>
      <w:r w:rsidR="00440C24">
        <w:rPr>
          <w:sz w:val="24"/>
          <w:szCs w:val="24"/>
        </w:rPr>
        <w:t xml:space="preserve">ners </w:t>
      </w:r>
      <w:r w:rsidR="00440C24" w:rsidRPr="00440C24">
        <w:rPr>
          <w:sz w:val="24"/>
          <w:szCs w:val="24"/>
        </w:rPr>
        <w:t>for the new challenges that will be a part of their future such as climate change and international competition for resources.</w:t>
      </w:r>
    </w:p>
    <w:p w14:paraId="7C29C391" w14:textId="2B443FFD" w:rsidR="006A58E7" w:rsidRDefault="006A58E7" w:rsidP="00A6083A">
      <w:pPr>
        <w:spacing w:line="360" w:lineRule="auto"/>
        <w:rPr>
          <w:sz w:val="24"/>
          <w:szCs w:val="24"/>
        </w:rPr>
      </w:pPr>
      <w:r>
        <w:rPr>
          <w:sz w:val="24"/>
          <w:szCs w:val="24"/>
        </w:rPr>
        <w:t>According</w:t>
      </w:r>
      <w:r w:rsidR="00AE737E">
        <w:rPr>
          <w:sz w:val="24"/>
          <w:szCs w:val="24"/>
        </w:rPr>
        <w:t>,</w:t>
      </w:r>
      <w:r>
        <w:rPr>
          <w:sz w:val="24"/>
          <w:szCs w:val="24"/>
        </w:rPr>
        <w:t xml:space="preserve"> to the Well-being of Future Generations Act (2015) it is important to encourage children to be proud of their welsh heritage and guide them to making Wales a better place that everyone will enjoy living in. The Act put in 7 well-being goals to aid this process to making Wales better, those goals are:</w:t>
      </w:r>
    </w:p>
    <w:p w14:paraId="21A7597D" w14:textId="14634356" w:rsidR="006A58E7" w:rsidRDefault="006A58E7" w:rsidP="00A6083A">
      <w:pPr>
        <w:pStyle w:val="ListParagraph"/>
        <w:numPr>
          <w:ilvl w:val="0"/>
          <w:numId w:val="4"/>
        </w:numPr>
        <w:spacing w:line="360" w:lineRule="auto"/>
        <w:rPr>
          <w:sz w:val="24"/>
          <w:szCs w:val="24"/>
        </w:rPr>
      </w:pPr>
      <w:r>
        <w:rPr>
          <w:sz w:val="24"/>
          <w:szCs w:val="24"/>
        </w:rPr>
        <w:t>“A globally responsible Wales.</w:t>
      </w:r>
    </w:p>
    <w:p w14:paraId="773D0529" w14:textId="3AF64289" w:rsidR="006A58E7" w:rsidRDefault="006A58E7" w:rsidP="00A6083A">
      <w:pPr>
        <w:pStyle w:val="ListParagraph"/>
        <w:numPr>
          <w:ilvl w:val="0"/>
          <w:numId w:val="4"/>
        </w:numPr>
        <w:spacing w:line="360" w:lineRule="auto"/>
        <w:rPr>
          <w:sz w:val="24"/>
          <w:szCs w:val="24"/>
        </w:rPr>
      </w:pPr>
      <w:r>
        <w:rPr>
          <w:sz w:val="24"/>
          <w:szCs w:val="24"/>
        </w:rPr>
        <w:t>A prosperous Wales.</w:t>
      </w:r>
    </w:p>
    <w:p w14:paraId="38ADA627" w14:textId="75A7A1C7" w:rsidR="006A58E7" w:rsidRDefault="006A58E7" w:rsidP="00A6083A">
      <w:pPr>
        <w:pStyle w:val="ListParagraph"/>
        <w:numPr>
          <w:ilvl w:val="0"/>
          <w:numId w:val="4"/>
        </w:numPr>
        <w:spacing w:line="360" w:lineRule="auto"/>
        <w:rPr>
          <w:sz w:val="24"/>
          <w:szCs w:val="24"/>
        </w:rPr>
      </w:pPr>
      <w:r>
        <w:rPr>
          <w:sz w:val="24"/>
          <w:szCs w:val="24"/>
        </w:rPr>
        <w:t>A resilient Wales.</w:t>
      </w:r>
    </w:p>
    <w:p w14:paraId="5CF88BA1" w14:textId="68112AE6" w:rsidR="006A58E7" w:rsidRDefault="006A58E7" w:rsidP="00A6083A">
      <w:pPr>
        <w:pStyle w:val="ListParagraph"/>
        <w:numPr>
          <w:ilvl w:val="0"/>
          <w:numId w:val="4"/>
        </w:numPr>
        <w:spacing w:line="360" w:lineRule="auto"/>
        <w:rPr>
          <w:sz w:val="24"/>
          <w:szCs w:val="24"/>
        </w:rPr>
      </w:pPr>
      <w:r>
        <w:rPr>
          <w:sz w:val="24"/>
          <w:szCs w:val="24"/>
        </w:rPr>
        <w:t>A healthier Wales.</w:t>
      </w:r>
    </w:p>
    <w:p w14:paraId="741FAB50" w14:textId="629ACF57" w:rsidR="006A58E7" w:rsidRDefault="006A58E7" w:rsidP="00A6083A">
      <w:pPr>
        <w:pStyle w:val="ListParagraph"/>
        <w:numPr>
          <w:ilvl w:val="0"/>
          <w:numId w:val="4"/>
        </w:numPr>
        <w:spacing w:line="360" w:lineRule="auto"/>
        <w:rPr>
          <w:sz w:val="24"/>
          <w:szCs w:val="24"/>
        </w:rPr>
      </w:pPr>
      <w:r>
        <w:rPr>
          <w:sz w:val="24"/>
          <w:szCs w:val="24"/>
        </w:rPr>
        <w:t>A more equal Wales.</w:t>
      </w:r>
    </w:p>
    <w:p w14:paraId="6271B538" w14:textId="45E0F81A" w:rsidR="006A58E7" w:rsidRDefault="006A58E7" w:rsidP="00A6083A">
      <w:pPr>
        <w:pStyle w:val="ListParagraph"/>
        <w:numPr>
          <w:ilvl w:val="0"/>
          <w:numId w:val="4"/>
        </w:numPr>
        <w:spacing w:line="360" w:lineRule="auto"/>
        <w:rPr>
          <w:sz w:val="24"/>
          <w:szCs w:val="24"/>
        </w:rPr>
      </w:pPr>
      <w:r>
        <w:rPr>
          <w:sz w:val="24"/>
          <w:szCs w:val="24"/>
        </w:rPr>
        <w:t>A Wales of cohesive communities.</w:t>
      </w:r>
    </w:p>
    <w:p w14:paraId="64B21785" w14:textId="18286CD1" w:rsidR="006A58E7" w:rsidRDefault="006A58E7" w:rsidP="00A6083A">
      <w:pPr>
        <w:pStyle w:val="ListParagraph"/>
        <w:numPr>
          <w:ilvl w:val="0"/>
          <w:numId w:val="4"/>
        </w:numPr>
        <w:spacing w:line="360" w:lineRule="auto"/>
        <w:rPr>
          <w:sz w:val="24"/>
          <w:szCs w:val="24"/>
        </w:rPr>
      </w:pPr>
      <w:r>
        <w:rPr>
          <w:sz w:val="24"/>
          <w:szCs w:val="24"/>
        </w:rPr>
        <w:t>A Wales of vibrant culture and thriving Welsh Language.”</w:t>
      </w:r>
      <w:r w:rsidR="00C60165">
        <w:rPr>
          <w:sz w:val="24"/>
          <w:szCs w:val="24"/>
        </w:rPr>
        <w:t xml:space="preserve"> (Welsh Government, 2015)</w:t>
      </w:r>
    </w:p>
    <w:p w14:paraId="20698E64" w14:textId="48404772" w:rsidR="009D7B91" w:rsidRDefault="009D7B91" w:rsidP="00A6083A">
      <w:pPr>
        <w:spacing w:line="360" w:lineRule="auto"/>
        <w:rPr>
          <w:sz w:val="24"/>
          <w:szCs w:val="24"/>
        </w:rPr>
      </w:pPr>
      <w:r>
        <w:rPr>
          <w:sz w:val="24"/>
          <w:szCs w:val="24"/>
        </w:rPr>
        <w:t>These goals are currently in place within schools and it is thought that in the future that these goals will have been met, due to teachers involving these goals into the education of the children.</w:t>
      </w:r>
    </w:p>
    <w:p w14:paraId="138ABCE6" w14:textId="67CDEDB6" w:rsidR="009D7B91" w:rsidRPr="009D7B91" w:rsidRDefault="009D7B91" w:rsidP="00A6083A">
      <w:pPr>
        <w:spacing w:line="360" w:lineRule="auto"/>
        <w:rPr>
          <w:sz w:val="24"/>
          <w:szCs w:val="24"/>
        </w:rPr>
      </w:pPr>
      <w:r>
        <w:rPr>
          <w:sz w:val="24"/>
          <w:szCs w:val="24"/>
        </w:rPr>
        <w:t xml:space="preserve">Estyn are the national inspectors of all schools in Wales, they conducted their own research regarding the 7 ESDGC themes they found that not many schools were including the theme </w:t>
      </w:r>
      <w:r>
        <w:rPr>
          <w:sz w:val="24"/>
          <w:szCs w:val="24"/>
        </w:rPr>
        <w:lastRenderedPageBreak/>
        <w:t>of identity and culture within their lesson and so Estyn (2014: 6) recommended that schools need to “improve pupils’ understanding of the more complex ESDGC concepts identified in this report, including those relating to identity and culture.”</w:t>
      </w:r>
    </w:p>
    <w:p w14:paraId="02B80DD3" w14:textId="136FBB83" w:rsidR="000A0E23" w:rsidRPr="00C546BB" w:rsidRDefault="000A0E23" w:rsidP="00A6083A">
      <w:pPr>
        <w:spacing w:line="360" w:lineRule="auto"/>
        <w:rPr>
          <w:b/>
          <w:sz w:val="24"/>
          <w:szCs w:val="24"/>
        </w:rPr>
      </w:pPr>
      <w:r w:rsidRPr="00C546BB">
        <w:rPr>
          <w:b/>
          <w:sz w:val="24"/>
          <w:szCs w:val="24"/>
        </w:rPr>
        <w:t xml:space="preserve">7 </w:t>
      </w:r>
      <w:r w:rsidR="00C546BB" w:rsidRPr="00C546BB">
        <w:rPr>
          <w:b/>
          <w:sz w:val="24"/>
          <w:szCs w:val="24"/>
        </w:rPr>
        <w:t>ESDGC</w:t>
      </w:r>
      <w:r w:rsidRPr="00C546BB">
        <w:rPr>
          <w:b/>
          <w:sz w:val="24"/>
          <w:szCs w:val="24"/>
        </w:rPr>
        <w:t xml:space="preserve"> </w:t>
      </w:r>
      <w:r w:rsidR="00C546BB" w:rsidRPr="00C546BB">
        <w:rPr>
          <w:b/>
          <w:sz w:val="24"/>
          <w:szCs w:val="24"/>
        </w:rPr>
        <w:t>T</w:t>
      </w:r>
      <w:r w:rsidRPr="00C546BB">
        <w:rPr>
          <w:b/>
          <w:sz w:val="24"/>
          <w:szCs w:val="24"/>
        </w:rPr>
        <w:t xml:space="preserve">hemes </w:t>
      </w:r>
    </w:p>
    <w:p w14:paraId="38EB562F" w14:textId="63979A56" w:rsidR="000A0E23" w:rsidRPr="000A0E23" w:rsidRDefault="000A0E23" w:rsidP="00A6083A">
      <w:pPr>
        <w:spacing w:line="360" w:lineRule="auto"/>
        <w:rPr>
          <w:sz w:val="24"/>
          <w:szCs w:val="24"/>
        </w:rPr>
      </w:pPr>
      <w:r w:rsidRPr="000A0E23">
        <w:rPr>
          <w:sz w:val="24"/>
          <w:szCs w:val="24"/>
        </w:rPr>
        <w:t>The ESDGC or Education for Sustainable Development and Global Citizenship is present throughout the whole education system. ESDGC is split into different themes, these themes are linked to the curriculum subjects and allow children to have a more improved understanding of the subject. These themes are; the natural environment, climate change, identity and culture, health, consumption and waste, wealth and poverty and choices and decisions. The different themes all have separate topics within them which allows for wider learning within the educational system for primary school pupils.</w:t>
      </w:r>
    </w:p>
    <w:p w14:paraId="7EB71A7A" w14:textId="38ED3054" w:rsidR="000A0E23" w:rsidRDefault="000A0E23" w:rsidP="00A6083A">
      <w:pPr>
        <w:spacing w:line="360" w:lineRule="auto"/>
        <w:rPr>
          <w:b/>
          <w:sz w:val="24"/>
          <w:szCs w:val="24"/>
        </w:rPr>
      </w:pPr>
      <w:r w:rsidRPr="00C546BB">
        <w:rPr>
          <w:b/>
          <w:sz w:val="24"/>
          <w:szCs w:val="24"/>
        </w:rPr>
        <w:t>Explanation or your resource</w:t>
      </w:r>
    </w:p>
    <w:p w14:paraId="7E63E419" w14:textId="041DE39A" w:rsidR="00F52817" w:rsidRPr="00F52817" w:rsidRDefault="00F52817" w:rsidP="00A6083A">
      <w:pPr>
        <w:spacing w:line="360" w:lineRule="auto"/>
        <w:rPr>
          <w:sz w:val="24"/>
          <w:szCs w:val="24"/>
        </w:rPr>
      </w:pPr>
      <w:r>
        <w:rPr>
          <w:sz w:val="24"/>
          <w:szCs w:val="24"/>
        </w:rPr>
        <w:t xml:space="preserve">The lessons that I choose to produce in my opinion are effective and suitable for teaching and learning as they have specific lessons that link to science, the wider curriculum and ESDGC. I feel that within the primary school setting it </w:t>
      </w:r>
      <w:r w:rsidR="00174603">
        <w:rPr>
          <w:sz w:val="24"/>
          <w:szCs w:val="24"/>
        </w:rPr>
        <w:t>i</w:t>
      </w:r>
      <w:r>
        <w:rPr>
          <w:sz w:val="24"/>
          <w:szCs w:val="24"/>
        </w:rPr>
        <w:t>s essential to include not only numeracy and literacy but wider curriculum subject and specifically lessons that link to ESDGC themes, this enables it to broaden the pupil’s knowledge and experiences that they will be faced with.</w:t>
      </w:r>
    </w:p>
    <w:p w14:paraId="2A2164D4" w14:textId="5975711A" w:rsidR="000A0E23" w:rsidRPr="000A0E23" w:rsidRDefault="000A0E23" w:rsidP="00A6083A">
      <w:pPr>
        <w:spacing w:line="360" w:lineRule="auto"/>
        <w:rPr>
          <w:sz w:val="24"/>
          <w:szCs w:val="24"/>
        </w:rPr>
      </w:pPr>
      <w:r w:rsidRPr="000A0E23">
        <w:rPr>
          <w:sz w:val="24"/>
          <w:szCs w:val="24"/>
        </w:rPr>
        <w:t xml:space="preserve">Resource 1 is a Key Stage 2 Science lesson. During the introduction for this lesson the children will be learning about the </w:t>
      </w:r>
      <w:r w:rsidR="0018668A">
        <w:rPr>
          <w:sz w:val="24"/>
          <w:szCs w:val="24"/>
        </w:rPr>
        <w:t>a</w:t>
      </w:r>
      <w:r w:rsidRPr="000A0E23">
        <w:rPr>
          <w:sz w:val="24"/>
          <w:szCs w:val="24"/>
        </w:rPr>
        <w:t xml:space="preserve">nimal </w:t>
      </w:r>
      <w:r w:rsidR="0018668A">
        <w:rPr>
          <w:sz w:val="24"/>
          <w:szCs w:val="24"/>
        </w:rPr>
        <w:t>c</w:t>
      </w:r>
      <w:r w:rsidRPr="000A0E23">
        <w:rPr>
          <w:sz w:val="24"/>
          <w:szCs w:val="24"/>
        </w:rPr>
        <w:t xml:space="preserve">lassification </w:t>
      </w:r>
      <w:r w:rsidR="0018668A">
        <w:rPr>
          <w:sz w:val="24"/>
          <w:szCs w:val="24"/>
        </w:rPr>
        <w:t>g</w:t>
      </w:r>
      <w:r w:rsidRPr="000A0E23">
        <w:rPr>
          <w:sz w:val="24"/>
          <w:szCs w:val="24"/>
        </w:rPr>
        <w:t>roups (Mammals, Birds, Reptiles, Amphibians, Fish and Invertebrates(insects)) through a YouTube clip. During the main activity of the lesson</w:t>
      </w:r>
      <w:r>
        <w:rPr>
          <w:sz w:val="24"/>
          <w:szCs w:val="24"/>
        </w:rPr>
        <w:t xml:space="preserve"> the children will be given laminated cards with pictures of the animals on which they must sort into their </w:t>
      </w:r>
      <w:r w:rsidR="0018668A">
        <w:rPr>
          <w:sz w:val="24"/>
          <w:szCs w:val="24"/>
        </w:rPr>
        <w:t>a</w:t>
      </w:r>
      <w:r>
        <w:rPr>
          <w:sz w:val="24"/>
          <w:szCs w:val="24"/>
        </w:rPr>
        <w:t xml:space="preserve">nimal </w:t>
      </w:r>
      <w:r w:rsidR="0018668A">
        <w:rPr>
          <w:sz w:val="24"/>
          <w:szCs w:val="24"/>
        </w:rPr>
        <w:t>c</w:t>
      </w:r>
      <w:r>
        <w:rPr>
          <w:sz w:val="24"/>
          <w:szCs w:val="24"/>
        </w:rPr>
        <w:t>lassification groups.</w:t>
      </w:r>
      <w:r w:rsidRPr="000A0E23">
        <w:rPr>
          <w:sz w:val="24"/>
          <w:szCs w:val="24"/>
        </w:rPr>
        <w:t xml:space="preserve"> </w:t>
      </w:r>
      <w:r>
        <w:rPr>
          <w:sz w:val="24"/>
          <w:szCs w:val="24"/>
        </w:rPr>
        <w:t xml:space="preserve">They must then complete the worksheet I have supplied them (different children will have different worksheets depending on the level of ability. </w:t>
      </w:r>
      <w:r w:rsidRPr="000A0E23">
        <w:rPr>
          <w:sz w:val="24"/>
          <w:szCs w:val="24"/>
        </w:rPr>
        <w:t xml:space="preserve">I have created a homework activity to be given to the children at the end of the session. Within the homework activity each child will be given a different </w:t>
      </w:r>
      <w:r w:rsidR="0018668A">
        <w:rPr>
          <w:sz w:val="24"/>
          <w:szCs w:val="24"/>
        </w:rPr>
        <w:t>a</w:t>
      </w:r>
      <w:r w:rsidRPr="000A0E23">
        <w:rPr>
          <w:sz w:val="24"/>
          <w:szCs w:val="24"/>
        </w:rPr>
        <w:t xml:space="preserve">nimal </w:t>
      </w:r>
      <w:r w:rsidR="0018668A">
        <w:rPr>
          <w:sz w:val="24"/>
          <w:szCs w:val="24"/>
        </w:rPr>
        <w:t>c</w:t>
      </w:r>
      <w:r w:rsidRPr="000A0E23">
        <w:rPr>
          <w:sz w:val="24"/>
          <w:szCs w:val="24"/>
        </w:rPr>
        <w:t>lassification group and independently will have to research what animals are included in the</w:t>
      </w:r>
      <w:r>
        <w:rPr>
          <w:sz w:val="24"/>
          <w:szCs w:val="24"/>
        </w:rPr>
        <w:t>ir</w:t>
      </w:r>
      <w:r w:rsidRPr="000A0E23">
        <w:rPr>
          <w:sz w:val="24"/>
          <w:szCs w:val="24"/>
        </w:rPr>
        <w:t xml:space="preserve"> group. After finding which animals are in their group, they must select one and using recyclable items they can find at home</w:t>
      </w:r>
      <w:r w:rsidR="00174603">
        <w:rPr>
          <w:sz w:val="24"/>
          <w:szCs w:val="24"/>
        </w:rPr>
        <w:t>,</w:t>
      </w:r>
      <w:r w:rsidRPr="000A0E23">
        <w:rPr>
          <w:sz w:val="24"/>
          <w:szCs w:val="24"/>
        </w:rPr>
        <w:t xml:space="preserve"> they must</w:t>
      </w:r>
      <w:r w:rsidR="00174603">
        <w:rPr>
          <w:sz w:val="24"/>
          <w:szCs w:val="24"/>
        </w:rPr>
        <w:t xml:space="preserve"> then</w:t>
      </w:r>
      <w:r w:rsidRPr="000A0E23">
        <w:rPr>
          <w:sz w:val="24"/>
          <w:szCs w:val="24"/>
        </w:rPr>
        <w:t xml:space="preserve"> create a 3D model of </w:t>
      </w:r>
      <w:r w:rsidRPr="000A0E23">
        <w:rPr>
          <w:sz w:val="24"/>
          <w:szCs w:val="24"/>
        </w:rPr>
        <w:lastRenderedPageBreak/>
        <w:t>that animal.</w:t>
      </w:r>
      <w:r w:rsidR="004B7B57">
        <w:rPr>
          <w:sz w:val="24"/>
          <w:szCs w:val="24"/>
        </w:rPr>
        <w:t xml:space="preserve"> Through this resource the ESDGC themes of Natural Environment and Choices and Decisions have been involved throughout the lesson.</w:t>
      </w:r>
    </w:p>
    <w:p w14:paraId="71136B07" w14:textId="2B4E9910" w:rsidR="000A0E23" w:rsidRPr="000A0E23" w:rsidRDefault="000A0E23" w:rsidP="00A6083A">
      <w:pPr>
        <w:spacing w:line="360" w:lineRule="auto"/>
        <w:rPr>
          <w:sz w:val="24"/>
          <w:szCs w:val="24"/>
        </w:rPr>
      </w:pPr>
      <w:r w:rsidRPr="000A0E23">
        <w:rPr>
          <w:sz w:val="24"/>
          <w:szCs w:val="24"/>
        </w:rPr>
        <w:t xml:space="preserve">Resource 2 is a Key Stage 2 Geography lesson. For the introduction of the lesson there will be a PowerPoint depicting the pictures of the animals from Folly Farm Adventure Park and Zoo. Furthermore, during the main activity of the lesson each child will be given an animal that they saw in Folly Farm. They will then be allowed to go and research that animal and find out where it </w:t>
      </w:r>
      <w:r w:rsidR="00174603">
        <w:rPr>
          <w:sz w:val="24"/>
          <w:szCs w:val="24"/>
        </w:rPr>
        <w:t>originate</w:t>
      </w:r>
      <w:r w:rsidRPr="000A0E23">
        <w:rPr>
          <w:sz w:val="24"/>
          <w:szCs w:val="24"/>
        </w:rPr>
        <w:t>s from and research about the</w:t>
      </w:r>
      <w:r w:rsidR="00174603">
        <w:rPr>
          <w:sz w:val="24"/>
          <w:szCs w:val="24"/>
        </w:rPr>
        <w:t>ir</w:t>
      </w:r>
      <w:r w:rsidRPr="000A0E23">
        <w:rPr>
          <w:sz w:val="24"/>
          <w:szCs w:val="24"/>
        </w:rPr>
        <w:t xml:space="preserve"> country. Finally</w:t>
      </w:r>
      <w:r>
        <w:rPr>
          <w:sz w:val="24"/>
          <w:szCs w:val="24"/>
        </w:rPr>
        <w:t>,</w:t>
      </w:r>
      <w:r w:rsidRPr="000A0E23">
        <w:rPr>
          <w:sz w:val="24"/>
          <w:szCs w:val="24"/>
        </w:rPr>
        <w:t xml:space="preserve"> for the plenary the children will each come up to a</w:t>
      </w:r>
      <w:r w:rsidR="00174603">
        <w:rPr>
          <w:sz w:val="24"/>
          <w:szCs w:val="24"/>
        </w:rPr>
        <w:t>n</w:t>
      </w:r>
      <w:r w:rsidRPr="000A0E23">
        <w:rPr>
          <w:sz w:val="24"/>
          <w:szCs w:val="24"/>
        </w:rPr>
        <w:t xml:space="preserve"> A2 Map</w:t>
      </w:r>
      <w:r w:rsidR="00174603">
        <w:rPr>
          <w:sz w:val="24"/>
          <w:szCs w:val="24"/>
        </w:rPr>
        <w:t xml:space="preserve"> and point</w:t>
      </w:r>
      <w:r w:rsidRPr="000A0E23">
        <w:rPr>
          <w:sz w:val="24"/>
          <w:szCs w:val="24"/>
        </w:rPr>
        <w:t xml:space="preserve"> </w:t>
      </w:r>
      <w:r w:rsidR="00174603">
        <w:rPr>
          <w:sz w:val="24"/>
          <w:szCs w:val="24"/>
        </w:rPr>
        <w:t xml:space="preserve">to </w:t>
      </w:r>
      <w:r w:rsidRPr="000A0E23">
        <w:rPr>
          <w:sz w:val="24"/>
          <w:szCs w:val="24"/>
        </w:rPr>
        <w:t xml:space="preserve">the country that their animal </w:t>
      </w:r>
      <w:r w:rsidR="00174603">
        <w:rPr>
          <w:sz w:val="24"/>
          <w:szCs w:val="24"/>
        </w:rPr>
        <w:t>originate</w:t>
      </w:r>
      <w:r w:rsidRPr="000A0E23">
        <w:rPr>
          <w:sz w:val="24"/>
          <w:szCs w:val="24"/>
        </w:rPr>
        <w:t>s from</w:t>
      </w:r>
      <w:r w:rsidR="00174603">
        <w:rPr>
          <w:sz w:val="24"/>
          <w:szCs w:val="24"/>
        </w:rPr>
        <w:t xml:space="preserve"> and state a fact about that animal</w:t>
      </w:r>
      <w:r w:rsidRPr="000A0E23">
        <w:rPr>
          <w:sz w:val="24"/>
          <w:szCs w:val="24"/>
        </w:rPr>
        <w:t>.</w:t>
      </w:r>
      <w:r w:rsidR="004B7B57">
        <w:rPr>
          <w:sz w:val="24"/>
          <w:szCs w:val="24"/>
        </w:rPr>
        <w:t xml:space="preserve"> The themes Natural Environment, Identity and Culture and Wealth and Poverty from the ESDGC themes have been used throughout this lesson.</w:t>
      </w:r>
    </w:p>
    <w:p w14:paraId="79386579" w14:textId="29760608" w:rsidR="000A0E23" w:rsidRPr="000A0E23" w:rsidRDefault="000A0E23" w:rsidP="00A6083A">
      <w:pPr>
        <w:spacing w:line="360" w:lineRule="auto"/>
        <w:rPr>
          <w:sz w:val="24"/>
          <w:szCs w:val="24"/>
        </w:rPr>
      </w:pPr>
      <w:r w:rsidRPr="000A0E23">
        <w:rPr>
          <w:sz w:val="24"/>
          <w:szCs w:val="24"/>
        </w:rPr>
        <w:t>Resource 3 is a Key Stage 2 Welsh lesson. The introduction of the lesson includes the children learning the Welsh words for the animals they saw at Folly Farm</w:t>
      </w:r>
      <w:r w:rsidR="004B7B57">
        <w:rPr>
          <w:sz w:val="24"/>
          <w:szCs w:val="24"/>
        </w:rPr>
        <w:t>, during this activity they can ask the teacher the welsh translation of their favourite animal from Folly Farm</w:t>
      </w:r>
      <w:r w:rsidRPr="000A0E23">
        <w:rPr>
          <w:sz w:val="24"/>
          <w:szCs w:val="24"/>
        </w:rPr>
        <w:t>. The main activity of the lesson will contain the children writing a sentence about the</w:t>
      </w:r>
      <w:r>
        <w:rPr>
          <w:sz w:val="24"/>
          <w:szCs w:val="24"/>
        </w:rPr>
        <w:t>ir</w:t>
      </w:r>
      <w:r w:rsidRPr="000A0E23">
        <w:rPr>
          <w:sz w:val="24"/>
          <w:szCs w:val="24"/>
        </w:rPr>
        <w:t xml:space="preserve"> favourite animal and what they like about that animal</w:t>
      </w:r>
      <w:r w:rsidR="00BC07A5">
        <w:rPr>
          <w:sz w:val="24"/>
          <w:szCs w:val="24"/>
        </w:rPr>
        <w:t>, this will be done in the children’s work books</w:t>
      </w:r>
      <w:bookmarkStart w:id="0" w:name="_GoBack"/>
      <w:bookmarkEnd w:id="0"/>
      <w:r w:rsidRPr="000A0E23">
        <w:rPr>
          <w:sz w:val="24"/>
          <w:szCs w:val="24"/>
        </w:rPr>
        <w:t>. Lastly, during the plenary they must then work with a partner and tell them their sentence and listen to the other persons sentence.</w:t>
      </w:r>
      <w:r w:rsidR="004B7B57">
        <w:rPr>
          <w:sz w:val="24"/>
          <w:szCs w:val="24"/>
        </w:rPr>
        <w:t xml:space="preserve"> The ESDGC theme Identity and Culture is used within this lesson.</w:t>
      </w:r>
    </w:p>
    <w:p w14:paraId="3C07E318" w14:textId="42EDDF00" w:rsidR="000A0E23" w:rsidRPr="000A0E23" w:rsidRDefault="000A0E23" w:rsidP="00A6083A">
      <w:pPr>
        <w:spacing w:line="360" w:lineRule="auto"/>
        <w:rPr>
          <w:sz w:val="24"/>
          <w:szCs w:val="24"/>
        </w:rPr>
      </w:pPr>
      <w:r w:rsidRPr="000A0E23">
        <w:rPr>
          <w:sz w:val="24"/>
          <w:szCs w:val="24"/>
        </w:rPr>
        <w:t xml:space="preserve">Resource 4 is a Foundation Phase Science lesson.  </w:t>
      </w:r>
      <w:r w:rsidR="00222A3E">
        <w:rPr>
          <w:sz w:val="24"/>
          <w:szCs w:val="24"/>
        </w:rPr>
        <w:t xml:space="preserve">The introductory activity for this lesson will be a short walk through the Butterfly Palace at the Botanical Garden of Wales, where a member of staff will explain the life cycle of a butterfly to the children. Throughout the main activity the children will be given lolly pop sticks  with each stage of the life cycle written on them, they must then place them in to the correct order with the help of the teacher and additional adults. </w:t>
      </w:r>
      <w:r w:rsidRPr="000A0E23">
        <w:rPr>
          <w:sz w:val="24"/>
          <w:szCs w:val="24"/>
        </w:rPr>
        <w:t>The plenary activity for this lesson the children will be given pipe cleaners and asked to make a model of a butterfly, to be used as decorations for the Butterfly Palace.</w:t>
      </w:r>
      <w:r w:rsidR="004B7B57">
        <w:rPr>
          <w:sz w:val="24"/>
          <w:szCs w:val="24"/>
        </w:rPr>
        <w:t xml:space="preserve"> During this lesson the ESDGC themes Choices and Decisions, Natural Environment and Health have been present throughout the lesson.</w:t>
      </w:r>
    </w:p>
    <w:p w14:paraId="2F57AC96" w14:textId="07057AE0" w:rsidR="000A0E23" w:rsidRPr="000A0E23" w:rsidRDefault="000A0E23" w:rsidP="00A6083A">
      <w:pPr>
        <w:spacing w:line="360" w:lineRule="auto"/>
        <w:rPr>
          <w:sz w:val="24"/>
          <w:szCs w:val="24"/>
        </w:rPr>
      </w:pPr>
      <w:r w:rsidRPr="000A0E23">
        <w:rPr>
          <w:sz w:val="24"/>
          <w:szCs w:val="24"/>
        </w:rPr>
        <w:t>Resource 5 is a Foundation Phase Art lesson.</w:t>
      </w:r>
      <w:r w:rsidR="00C546BB">
        <w:rPr>
          <w:sz w:val="24"/>
          <w:szCs w:val="24"/>
        </w:rPr>
        <w:t xml:space="preserve"> </w:t>
      </w:r>
      <w:r w:rsidR="00222A3E">
        <w:rPr>
          <w:sz w:val="24"/>
          <w:szCs w:val="24"/>
        </w:rPr>
        <w:t xml:space="preserve">For this </w:t>
      </w:r>
      <w:r w:rsidR="00E64D16">
        <w:rPr>
          <w:sz w:val="24"/>
          <w:szCs w:val="24"/>
        </w:rPr>
        <w:t>lesson’s</w:t>
      </w:r>
      <w:r w:rsidR="00222A3E">
        <w:rPr>
          <w:sz w:val="24"/>
          <w:szCs w:val="24"/>
        </w:rPr>
        <w:t xml:space="preserve"> introduction </w:t>
      </w:r>
      <w:r w:rsidR="00E64D16">
        <w:rPr>
          <w:sz w:val="24"/>
          <w:szCs w:val="24"/>
        </w:rPr>
        <w:t>activity,</w:t>
      </w:r>
      <w:r w:rsidR="00222A3E">
        <w:rPr>
          <w:sz w:val="24"/>
          <w:szCs w:val="24"/>
        </w:rPr>
        <w:t xml:space="preserve"> the children will be taken on a walk of the Great Glass House. They will then be split into five </w:t>
      </w:r>
      <w:r w:rsidR="00222A3E">
        <w:rPr>
          <w:sz w:val="24"/>
          <w:szCs w:val="24"/>
        </w:rPr>
        <w:lastRenderedPageBreak/>
        <w:t>groups</w:t>
      </w:r>
      <w:r w:rsidR="00E64D16">
        <w:rPr>
          <w:sz w:val="24"/>
          <w:szCs w:val="24"/>
        </w:rPr>
        <w:t>, then</w:t>
      </w:r>
      <w:r w:rsidR="00222A3E">
        <w:rPr>
          <w:sz w:val="24"/>
          <w:szCs w:val="24"/>
        </w:rPr>
        <w:t xml:space="preserve"> taken to a section of the Great Glass House by an addition adult.</w:t>
      </w:r>
      <w:r w:rsidR="00E64D16">
        <w:rPr>
          <w:sz w:val="24"/>
          <w:szCs w:val="24"/>
        </w:rPr>
        <w:t xml:space="preserve"> During the main activity the children will be asked to select a plant and draw the plant they have selected, once they have drawn it, they can also colour it in, if they have time.</w:t>
      </w:r>
      <w:r w:rsidR="00512F19">
        <w:rPr>
          <w:sz w:val="24"/>
          <w:szCs w:val="24"/>
        </w:rPr>
        <w:t xml:space="preserve"> For their plenary activity they must stick their picture up on the wall and answer questions from the teacher and additional adults about their drawing.</w:t>
      </w:r>
      <w:r w:rsidR="00675D00">
        <w:rPr>
          <w:sz w:val="24"/>
          <w:szCs w:val="24"/>
        </w:rPr>
        <w:t xml:space="preserve"> </w:t>
      </w:r>
      <w:r w:rsidR="000B5EAD">
        <w:rPr>
          <w:sz w:val="24"/>
          <w:szCs w:val="24"/>
        </w:rPr>
        <w:t>During the Art lesson the ESDGC themes of Choices and Decisions, Natural Environment and Climate Change are involved in the teaching of the children.</w:t>
      </w:r>
    </w:p>
    <w:p w14:paraId="6A84B4BC" w14:textId="138DBAF1" w:rsidR="000A0E23" w:rsidRPr="000A0E23" w:rsidRDefault="000A0E23" w:rsidP="00A6083A">
      <w:pPr>
        <w:spacing w:line="360" w:lineRule="auto"/>
        <w:rPr>
          <w:sz w:val="24"/>
          <w:szCs w:val="24"/>
        </w:rPr>
      </w:pPr>
      <w:r w:rsidRPr="000A0E23">
        <w:rPr>
          <w:sz w:val="24"/>
          <w:szCs w:val="24"/>
        </w:rPr>
        <w:t xml:space="preserve">Resource 6 is a Foundation Phase Music lesson. </w:t>
      </w:r>
      <w:r w:rsidR="00C43DA5">
        <w:rPr>
          <w:sz w:val="24"/>
          <w:szCs w:val="24"/>
        </w:rPr>
        <w:t>The children will sit in the carpet to listen and watch the ‘Butterfly, Butte</w:t>
      </w:r>
      <w:r w:rsidR="00FE4CD1">
        <w:rPr>
          <w:sz w:val="24"/>
          <w:szCs w:val="24"/>
        </w:rPr>
        <w:t>r</w:t>
      </w:r>
      <w:r w:rsidR="00C43DA5">
        <w:rPr>
          <w:sz w:val="24"/>
          <w:szCs w:val="24"/>
        </w:rPr>
        <w:t xml:space="preserve">fly!’ song, after the song they must then go and choose an instrument and return to the carpet where they will be sat in a circle. </w:t>
      </w:r>
      <w:r w:rsidR="00FE4CD1">
        <w:rPr>
          <w:sz w:val="24"/>
          <w:szCs w:val="24"/>
        </w:rPr>
        <w:t xml:space="preserve">The teacher will teach the children the beat of the song and listen to them making the tune with their instruments. </w:t>
      </w:r>
      <w:r w:rsidR="00CA4F18">
        <w:rPr>
          <w:sz w:val="24"/>
          <w:szCs w:val="24"/>
        </w:rPr>
        <w:t>The children must then play their instruments all together and sing the song, with the help of the teacher and additional adults. After the main activity the children will then complete the plenary activity which will be to write their own short song using the worksheets provided by the teacher.</w:t>
      </w:r>
      <w:r w:rsidR="006A58E7">
        <w:rPr>
          <w:sz w:val="24"/>
          <w:szCs w:val="24"/>
        </w:rPr>
        <w:t xml:space="preserve"> The ESDGC themes of Choices and Decisions and Health are present throughout.</w:t>
      </w:r>
    </w:p>
    <w:p w14:paraId="0016906E" w14:textId="21E936EC" w:rsidR="000A0E23" w:rsidRDefault="000A0E23" w:rsidP="00A6083A">
      <w:pPr>
        <w:spacing w:line="360" w:lineRule="auto"/>
        <w:rPr>
          <w:sz w:val="24"/>
          <w:szCs w:val="24"/>
        </w:rPr>
      </w:pPr>
      <w:r w:rsidRPr="007B236F">
        <w:rPr>
          <w:b/>
          <w:sz w:val="24"/>
          <w:szCs w:val="24"/>
        </w:rPr>
        <w:t>Conclusion</w:t>
      </w:r>
    </w:p>
    <w:p w14:paraId="237B5713" w14:textId="2647BC2F" w:rsidR="00CA4F18" w:rsidRDefault="00CA4F18" w:rsidP="00A6083A">
      <w:pPr>
        <w:spacing w:line="360" w:lineRule="auto"/>
        <w:rPr>
          <w:sz w:val="24"/>
          <w:szCs w:val="24"/>
        </w:rPr>
      </w:pPr>
      <w:r>
        <w:rPr>
          <w:sz w:val="24"/>
          <w:szCs w:val="24"/>
        </w:rPr>
        <w:t xml:space="preserve">In conclusion, it is evident that </w:t>
      </w:r>
      <w:r w:rsidR="004B7B57">
        <w:rPr>
          <w:sz w:val="24"/>
          <w:szCs w:val="24"/>
        </w:rPr>
        <w:t xml:space="preserve">the 4 Purposes by Graham Donaldson and the 7 themes of </w:t>
      </w:r>
      <w:r>
        <w:rPr>
          <w:sz w:val="24"/>
          <w:szCs w:val="24"/>
        </w:rPr>
        <w:t>ESDGC is an important aspect to a child’s education</w:t>
      </w:r>
      <w:r w:rsidR="004B7B57">
        <w:rPr>
          <w:sz w:val="24"/>
          <w:szCs w:val="24"/>
        </w:rPr>
        <w:t xml:space="preserve"> and that there have been many implication</w:t>
      </w:r>
      <w:r w:rsidR="00BA06A1">
        <w:rPr>
          <w:sz w:val="24"/>
          <w:szCs w:val="24"/>
        </w:rPr>
        <w:t>s</w:t>
      </w:r>
      <w:r w:rsidR="004B7B57">
        <w:rPr>
          <w:sz w:val="24"/>
          <w:szCs w:val="24"/>
        </w:rPr>
        <w:t xml:space="preserve"> in order to get this new curriculum into place. </w:t>
      </w:r>
      <w:r w:rsidR="00BA06A1">
        <w:rPr>
          <w:sz w:val="24"/>
          <w:szCs w:val="24"/>
        </w:rPr>
        <w:t>It is also evident that I have included the themes of ESDGC in my lesson plans as within my explanation of my resources clearly states that the inclusion of the ESDGC themes is visible not only in the essay but tin the resource itself.</w:t>
      </w:r>
    </w:p>
    <w:p w14:paraId="290B1E1C" w14:textId="2A8ED324" w:rsidR="00A6083A" w:rsidRDefault="00A6083A" w:rsidP="00A6083A">
      <w:pPr>
        <w:spacing w:line="360" w:lineRule="auto"/>
        <w:rPr>
          <w:sz w:val="24"/>
          <w:szCs w:val="24"/>
        </w:rPr>
      </w:pPr>
    </w:p>
    <w:p w14:paraId="4446E40B" w14:textId="6EA75D46" w:rsidR="00A6083A" w:rsidRDefault="00A6083A" w:rsidP="00A6083A">
      <w:pPr>
        <w:spacing w:line="360" w:lineRule="auto"/>
        <w:rPr>
          <w:sz w:val="24"/>
          <w:szCs w:val="24"/>
        </w:rPr>
      </w:pPr>
    </w:p>
    <w:p w14:paraId="25B23A1F" w14:textId="416C7C1F" w:rsidR="00A6083A" w:rsidRDefault="00A6083A" w:rsidP="00A6083A">
      <w:pPr>
        <w:spacing w:line="360" w:lineRule="auto"/>
        <w:rPr>
          <w:sz w:val="24"/>
          <w:szCs w:val="24"/>
        </w:rPr>
      </w:pPr>
    </w:p>
    <w:p w14:paraId="79E28853" w14:textId="0294DAE8" w:rsidR="00A6083A" w:rsidRDefault="00A6083A" w:rsidP="00A6083A">
      <w:pPr>
        <w:spacing w:line="360" w:lineRule="auto"/>
        <w:rPr>
          <w:sz w:val="24"/>
          <w:szCs w:val="24"/>
        </w:rPr>
      </w:pPr>
    </w:p>
    <w:p w14:paraId="239EA869" w14:textId="18AF8B7B" w:rsidR="00A6083A" w:rsidRDefault="00A6083A" w:rsidP="00A6083A">
      <w:pPr>
        <w:spacing w:line="360" w:lineRule="auto"/>
        <w:rPr>
          <w:sz w:val="24"/>
          <w:szCs w:val="24"/>
        </w:rPr>
      </w:pPr>
    </w:p>
    <w:p w14:paraId="2186B52B" w14:textId="77777777" w:rsidR="00A6083A" w:rsidRPr="000A0E23" w:rsidRDefault="00A6083A" w:rsidP="00A6083A">
      <w:pPr>
        <w:spacing w:line="360" w:lineRule="auto"/>
        <w:rPr>
          <w:sz w:val="24"/>
          <w:szCs w:val="24"/>
        </w:rPr>
      </w:pPr>
    </w:p>
    <w:p w14:paraId="71576BD9" w14:textId="37E83114" w:rsidR="001054DD" w:rsidRPr="007B236F" w:rsidRDefault="00DB5296" w:rsidP="00A6083A">
      <w:pPr>
        <w:spacing w:line="360" w:lineRule="auto"/>
        <w:rPr>
          <w:b/>
        </w:rPr>
      </w:pPr>
      <w:r w:rsidRPr="007B236F">
        <w:rPr>
          <w:b/>
        </w:rPr>
        <w:t>References</w:t>
      </w:r>
      <w:r w:rsidR="007B236F" w:rsidRPr="007B236F">
        <w:rPr>
          <w:b/>
        </w:rPr>
        <w:t xml:space="preserve"> </w:t>
      </w:r>
    </w:p>
    <w:p w14:paraId="61AFA5F4" w14:textId="4867B5C1" w:rsidR="007B236F" w:rsidRDefault="007B236F" w:rsidP="00A6083A">
      <w:pPr>
        <w:spacing w:line="360" w:lineRule="auto"/>
      </w:pPr>
      <w:r w:rsidRPr="007B236F">
        <w:t>Welsh Assembly Government. (2008). Education for Sustainable Development and Global Citizenship. A Common Understanding for Schools. [PDF] Available through: Welsh Government website</w:t>
      </w:r>
      <w:r w:rsidR="00C60165">
        <w:t>:</w:t>
      </w:r>
      <w:r w:rsidRPr="007B236F">
        <w:t xml:space="preserve"> </w:t>
      </w:r>
      <w:hyperlink r:id="rId7" w:history="1">
        <w:r w:rsidRPr="00E81A01">
          <w:rPr>
            <w:rStyle w:val="Hyperlink"/>
          </w:rPr>
          <w:t>http://learning.gov.wales/resources/browse-all/education-for-sustainable-development-and-global-citizenship/?lang=en</w:t>
        </w:r>
      </w:hyperlink>
      <w:r>
        <w:t xml:space="preserve"> </w:t>
      </w:r>
      <w:r w:rsidR="009D7B91">
        <w:t xml:space="preserve">pp. 5 </w:t>
      </w:r>
      <w:r w:rsidRPr="007B236F">
        <w:t>[Accessed 16th October 2018].</w:t>
      </w:r>
    </w:p>
    <w:p w14:paraId="7903DB8C" w14:textId="6B93C4DB" w:rsidR="007B236F" w:rsidRDefault="006A58E7" w:rsidP="00A6083A">
      <w:pPr>
        <w:spacing w:line="360" w:lineRule="auto"/>
      </w:pPr>
      <w:r>
        <w:t xml:space="preserve">Welsh Government (2015) Well-being of Future Generations (Wales) Act. </w:t>
      </w:r>
      <w:r w:rsidR="009D7B91">
        <w:t xml:space="preserve">[PDF] Available through: Welsh Government website: </w:t>
      </w:r>
      <w:hyperlink r:id="rId8" w:history="1">
        <w:r w:rsidR="009D7B91" w:rsidRPr="00F92880">
          <w:rPr>
            <w:rStyle w:val="Hyperlink"/>
          </w:rPr>
          <w:t>https://www.heacademy.ac.uk/system/files/downloads/well-being_of_future_generations_wales_act_2015.pdf</w:t>
        </w:r>
      </w:hyperlink>
      <w:r w:rsidR="009D7B91">
        <w:t xml:space="preserve"> pp. 3 [Accessed 20th November 2018]</w:t>
      </w:r>
    </w:p>
    <w:p w14:paraId="1EF40131" w14:textId="61734673" w:rsidR="009D7B91" w:rsidRDefault="009D7B91" w:rsidP="00A6083A">
      <w:pPr>
        <w:spacing w:line="360" w:lineRule="auto"/>
      </w:pPr>
      <w:r>
        <w:t>Estyn (2014). ESDGC: Progress in education for sustainable development and global citizenship. Cardiff: Estyn</w:t>
      </w:r>
      <w:r w:rsidR="009620A9">
        <w:t xml:space="preserve">. [Online] Available at: </w:t>
      </w:r>
      <w:hyperlink r:id="rId9" w:history="1">
        <w:r w:rsidRPr="00F92880">
          <w:rPr>
            <w:rStyle w:val="Hyperlink"/>
          </w:rPr>
          <w:t>https://www.estyn.gov.wales/sites/default/files/documents/ESDGC%3A%20Progress%20in%20education%20for%20sustainable%20development%20and%20global%20citizenship%20-%20June%202014.pdf</w:t>
        </w:r>
      </w:hyperlink>
      <w:r>
        <w:t xml:space="preserve"> pp.6 [Accessed on 20</w:t>
      </w:r>
      <w:r w:rsidRPr="009D7B91">
        <w:rPr>
          <w:vertAlign w:val="superscript"/>
        </w:rPr>
        <w:t>th</w:t>
      </w:r>
      <w:r>
        <w:t xml:space="preserve"> November 2018]</w:t>
      </w:r>
    </w:p>
    <w:p w14:paraId="5F4271A7" w14:textId="1FE8FE12" w:rsidR="009620A9" w:rsidRDefault="009620A9" w:rsidP="00A6083A">
      <w:pPr>
        <w:spacing w:line="360" w:lineRule="auto"/>
      </w:pPr>
      <w:r>
        <w:t>Donaldson, G. (February, 2015) Successful Futures. [Online] Available at</w:t>
      </w:r>
      <w:r w:rsidR="00C60165">
        <w:t xml:space="preserve">: </w:t>
      </w:r>
      <w:hyperlink r:id="rId10" w:history="1">
        <w:r w:rsidR="00C60165" w:rsidRPr="00F92880">
          <w:rPr>
            <w:rStyle w:val="Hyperlink"/>
          </w:rPr>
          <w:t>http://dera.ioe.ac.uk/22165/2/150225-successful-futures-en_Redacted.pdf</w:t>
        </w:r>
      </w:hyperlink>
      <w:r w:rsidR="00C60165">
        <w:t xml:space="preserve"> </w:t>
      </w:r>
      <w:r>
        <w:t>pp. 29 [Accessed on 18</w:t>
      </w:r>
      <w:r w:rsidRPr="009620A9">
        <w:rPr>
          <w:vertAlign w:val="superscript"/>
        </w:rPr>
        <w:t>th</w:t>
      </w:r>
      <w:r>
        <w:t xml:space="preserve"> November 2018]</w:t>
      </w:r>
    </w:p>
    <w:sectPr w:rsidR="009620A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F63CDB" w14:textId="77777777" w:rsidR="00C60165" w:rsidRDefault="00C60165" w:rsidP="00C60165">
      <w:pPr>
        <w:spacing w:after="0" w:line="240" w:lineRule="auto"/>
      </w:pPr>
      <w:r>
        <w:separator/>
      </w:r>
    </w:p>
  </w:endnote>
  <w:endnote w:type="continuationSeparator" w:id="0">
    <w:p w14:paraId="7E116BC2" w14:textId="77777777" w:rsidR="00C60165" w:rsidRDefault="00C60165" w:rsidP="00C60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BCF67C" w14:textId="77777777" w:rsidR="00C60165" w:rsidRDefault="00C601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231D97" w14:textId="77777777" w:rsidR="00C60165" w:rsidRDefault="00C601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4A8699" w14:textId="77777777" w:rsidR="00C60165" w:rsidRDefault="00C60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65246E" w14:textId="77777777" w:rsidR="00C60165" w:rsidRDefault="00C60165" w:rsidP="00C60165">
      <w:pPr>
        <w:spacing w:after="0" w:line="240" w:lineRule="auto"/>
      </w:pPr>
      <w:r>
        <w:separator/>
      </w:r>
    </w:p>
  </w:footnote>
  <w:footnote w:type="continuationSeparator" w:id="0">
    <w:p w14:paraId="02D09364" w14:textId="77777777" w:rsidR="00C60165" w:rsidRDefault="00C60165" w:rsidP="00C601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AD3C06" w14:textId="77777777" w:rsidR="00C60165" w:rsidRDefault="00C601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AAB623" w14:textId="14AE7B94" w:rsidR="00C60165" w:rsidRDefault="00C60165" w:rsidP="00C60165">
    <w:pPr>
      <w:pStyle w:val="Header"/>
      <w:tabs>
        <w:tab w:val="left" w:pos="7873"/>
      </w:tabs>
    </w:pPr>
    <w:r>
      <w:tab/>
      <w:t>ECAD4006</w:t>
    </w:r>
    <w:r>
      <w:tab/>
      <w:t xml:space="preserve">      1806945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9A4FE8" w14:textId="77777777" w:rsidR="00C60165" w:rsidRDefault="00C601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0D4217"/>
    <w:multiLevelType w:val="hybridMultilevel"/>
    <w:tmpl w:val="61209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66453"/>
    <w:multiLevelType w:val="hybridMultilevel"/>
    <w:tmpl w:val="5AB4F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00512"/>
    <w:multiLevelType w:val="hybridMultilevel"/>
    <w:tmpl w:val="56125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C67D4E"/>
    <w:multiLevelType w:val="hybridMultilevel"/>
    <w:tmpl w:val="DC4E3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A669AE"/>
    <w:multiLevelType w:val="hybridMultilevel"/>
    <w:tmpl w:val="04C09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E23"/>
    <w:rsid w:val="000150AF"/>
    <w:rsid w:val="000A0E23"/>
    <w:rsid w:val="000B5EAD"/>
    <w:rsid w:val="001054DD"/>
    <w:rsid w:val="00174603"/>
    <w:rsid w:val="0018668A"/>
    <w:rsid w:val="001C2542"/>
    <w:rsid w:val="00222A3E"/>
    <w:rsid w:val="00355A6D"/>
    <w:rsid w:val="00440C24"/>
    <w:rsid w:val="004B7B57"/>
    <w:rsid w:val="00512F19"/>
    <w:rsid w:val="005174FD"/>
    <w:rsid w:val="00675D00"/>
    <w:rsid w:val="006A58E7"/>
    <w:rsid w:val="007B236F"/>
    <w:rsid w:val="009620A9"/>
    <w:rsid w:val="009D7B91"/>
    <w:rsid w:val="00A6083A"/>
    <w:rsid w:val="00AE737E"/>
    <w:rsid w:val="00BA06A1"/>
    <w:rsid w:val="00BC07A5"/>
    <w:rsid w:val="00C43DA5"/>
    <w:rsid w:val="00C546BB"/>
    <w:rsid w:val="00C60165"/>
    <w:rsid w:val="00CA4F18"/>
    <w:rsid w:val="00DB5296"/>
    <w:rsid w:val="00E64D16"/>
    <w:rsid w:val="00F52817"/>
    <w:rsid w:val="00FE4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1FB44"/>
  <w15:chartTrackingRefBased/>
  <w15:docId w15:val="{38781B0B-1FE9-40B1-A788-121750CC5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E23"/>
    <w:pPr>
      <w:ind w:left="720"/>
      <w:contextualSpacing/>
    </w:pPr>
  </w:style>
  <w:style w:type="character" w:styleId="Hyperlink">
    <w:name w:val="Hyperlink"/>
    <w:basedOn w:val="DefaultParagraphFont"/>
    <w:uiPriority w:val="99"/>
    <w:unhideWhenUsed/>
    <w:rsid w:val="007B236F"/>
    <w:rPr>
      <w:color w:val="0563C1" w:themeColor="hyperlink"/>
      <w:u w:val="single"/>
    </w:rPr>
  </w:style>
  <w:style w:type="character" w:customStyle="1" w:styleId="UnresolvedMention1">
    <w:name w:val="Unresolved Mention1"/>
    <w:basedOn w:val="DefaultParagraphFont"/>
    <w:uiPriority w:val="99"/>
    <w:semiHidden/>
    <w:unhideWhenUsed/>
    <w:rsid w:val="007B236F"/>
    <w:rPr>
      <w:color w:val="605E5C"/>
      <w:shd w:val="clear" w:color="auto" w:fill="E1DFDD"/>
    </w:rPr>
  </w:style>
  <w:style w:type="character" w:styleId="FollowedHyperlink">
    <w:name w:val="FollowedHyperlink"/>
    <w:basedOn w:val="DefaultParagraphFont"/>
    <w:uiPriority w:val="99"/>
    <w:semiHidden/>
    <w:unhideWhenUsed/>
    <w:rsid w:val="009D7B91"/>
    <w:rPr>
      <w:color w:val="954F72" w:themeColor="followedHyperlink"/>
      <w:u w:val="single"/>
    </w:rPr>
  </w:style>
  <w:style w:type="paragraph" w:styleId="Header">
    <w:name w:val="header"/>
    <w:basedOn w:val="Normal"/>
    <w:link w:val="HeaderChar"/>
    <w:uiPriority w:val="99"/>
    <w:unhideWhenUsed/>
    <w:rsid w:val="00C601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165"/>
  </w:style>
  <w:style w:type="paragraph" w:styleId="Footer">
    <w:name w:val="footer"/>
    <w:basedOn w:val="Normal"/>
    <w:link w:val="FooterChar"/>
    <w:uiPriority w:val="99"/>
    <w:unhideWhenUsed/>
    <w:rsid w:val="00C60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165"/>
  </w:style>
  <w:style w:type="paragraph" w:styleId="BalloonText">
    <w:name w:val="Balloon Text"/>
    <w:basedOn w:val="Normal"/>
    <w:link w:val="BalloonTextChar"/>
    <w:uiPriority w:val="99"/>
    <w:semiHidden/>
    <w:unhideWhenUsed/>
    <w:rsid w:val="00A608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083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system/files/downloads/well-being_of_future_generations_wales_act_2015.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learning.gov.wales/resources/browse-all/education-for-sustainable-development-and-global-citizenship/?lang=en"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dera.ioe.ac.uk/22165/2/150225-successful-futures-en_Redacted.pdf" TargetMode="External"/><Relationship Id="rId4" Type="http://schemas.openxmlformats.org/officeDocument/2006/relationships/webSettings" Target="webSettings.xml"/><Relationship Id="rId9" Type="http://schemas.openxmlformats.org/officeDocument/2006/relationships/hyperlink" Target="https://www.estyn.gov.wales/sites/default/files/documents/ESDGC%3A%20Progress%20in%20education%20for%20sustainable%20development%20and%20global%20citizenship%20-%20June%202014.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7</Pages>
  <Words>2139</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Newton</dc:creator>
  <cp:keywords/>
  <dc:description/>
  <cp:lastModifiedBy>Rebecca Newton</cp:lastModifiedBy>
  <cp:revision>13</cp:revision>
  <cp:lastPrinted>2018-11-22T16:10:00Z</cp:lastPrinted>
  <dcterms:created xsi:type="dcterms:W3CDTF">2018-11-20T20:12:00Z</dcterms:created>
  <dcterms:modified xsi:type="dcterms:W3CDTF">2018-11-22T23:16:00Z</dcterms:modified>
</cp:coreProperties>
</file>