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7CAAC" w:themeColor="accent2" w:themeTint="66"/>
  <w:body>
    <w:p w14:paraId="34478435" w14:textId="77777777" w:rsidR="00ED1049" w:rsidRPr="00ED1049" w:rsidRDefault="00ED1049" w:rsidP="00ED1049">
      <w:pPr>
        <w:ind w:left="426"/>
        <w:rPr>
          <w:rFonts w:ascii="Arial" w:hAnsi="Arial" w:cs="Arial"/>
        </w:rPr>
      </w:pPr>
    </w:p>
    <w:p w14:paraId="3A253CFB" w14:textId="77777777" w:rsidR="00ED1049" w:rsidRPr="00074402" w:rsidRDefault="00ED1049" w:rsidP="00ED1049">
      <w:pPr>
        <w:spacing w:line="360" w:lineRule="auto"/>
        <w:ind w:left="426"/>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1AB0C790" wp14:editId="6280C588">
            <wp:simplePos x="0" y="0"/>
            <wp:positionH relativeFrom="margin">
              <wp:posOffset>-635</wp:posOffset>
            </wp:positionH>
            <wp:positionV relativeFrom="paragraph">
              <wp:posOffset>289560</wp:posOffset>
            </wp:positionV>
            <wp:extent cx="2600325" cy="9144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07D80CAD" w14:textId="77777777" w:rsidR="00ED1049" w:rsidRPr="00074402" w:rsidRDefault="00ED1049" w:rsidP="00ED1049">
      <w:pPr>
        <w:spacing w:line="360" w:lineRule="auto"/>
        <w:ind w:left="426"/>
        <w:rPr>
          <w:rFonts w:ascii="Arial" w:hAnsi="Arial" w:cs="Arial"/>
          <w:szCs w:val="24"/>
        </w:rPr>
      </w:pPr>
    </w:p>
    <w:p w14:paraId="066AF1C3" w14:textId="77777777" w:rsidR="00ED1049" w:rsidRDefault="00ED1049" w:rsidP="00ED1049">
      <w:pPr>
        <w:tabs>
          <w:tab w:val="left" w:pos="6540"/>
        </w:tabs>
        <w:spacing w:line="360" w:lineRule="auto"/>
        <w:ind w:left="426"/>
        <w:rPr>
          <w:rFonts w:ascii="Arial" w:hAnsi="Arial" w:cs="Arial"/>
          <w:sz w:val="28"/>
          <w:szCs w:val="28"/>
        </w:rPr>
      </w:pPr>
    </w:p>
    <w:p w14:paraId="4FC9800F" w14:textId="180A458E"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Student name</w:t>
      </w:r>
      <w:r w:rsidRPr="00814A9E">
        <w:rPr>
          <w:rFonts w:ascii="Arial" w:hAnsi="Arial" w:cs="Arial"/>
          <w:sz w:val="28"/>
          <w:szCs w:val="28"/>
          <w:lang w:val="nl-NL"/>
        </w:rPr>
        <w:t>:</w:t>
      </w:r>
      <w:r w:rsidR="00312BD3">
        <w:rPr>
          <w:rFonts w:ascii="Arial" w:hAnsi="Arial" w:cs="Arial"/>
          <w:sz w:val="28"/>
          <w:szCs w:val="28"/>
          <w:lang w:val="nl-NL"/>
        </w:rPr>
        <w:t xml:space="preserve"> Sarolta Beri</w:t>
      </w:r>
    </w:p>
    <w:p w14:paraId="00429E76" w14:textId="360A2C08"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Student ID</w:t>
      </w:r>
      <w:r w:rsidRPr="00814A9E">
        <w:rPr>
          <w:rFonts w:ascii="Arial" w:hAnsi="Arial" w:cs="Arial"/>
          <w:sz w:val="28"/>
          <w:szCs w:val="28"/>
          <w:lang w:val="nl-NL"/>
        </w:rPr>
        <w:t>:</w:t>
      </w:r>
      <w:r w:rsidR="00312BD3">
        <w:rPr>
          <w:rFonts w:ascii="Arial" w:hAnsi="Arial" w:cs="Arial"/>
          <w:sz w:val="28"/>
          <w:szCs w:val="28"/>
          <w:lang w:val="nl-NL"/>
        </w:rPr>
        <w:t xml:space="preserve"> 2314149</w:t>
      </w:r>
    </w:p>
    <w:p w14:paraId="16C5D4A2" w14:textId="77777777" w:rsidR="00ED1049" w:rsidRPr="00814A9E" w:rsidRDefault="00ED1049" w:rsidP="00ED1049">
      <w:pPr>
        <w:tabs>
          <w:tab w:val="left" w:pos="6540"/>
        </w:tabs>
        <w:spacing w:line="360" w:lineRule="auto"/>
        <w:ind w:left="426"/>
        <w:rPr>
          <w:rFonts w:ascii="Arial" w:hAnsi="Arial" w:cs="Arial"/>
          <w:sz w:val="28"/>
          <w:szCs w:val="28"/>
          <w:lang w:val="nl-NL"/>
        </w:rPr>
      </w:pPr>
    </w:p>
    <w:p w14:paraId="3E7B146F" w14:textId="7099F044"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Module name</w:t>
      </w:r>
      <w:r w:rsidRPr="00814A9E">
        <w:rPr>
          <w:rFonts w:ascii="Arial" w:hAnsi="Arial" w:cs="Arial"/>
          <w:sz w:val="28"/>
          <w:szCs w:val="28"/>
          <w:lang w:val="nl-NL"/>
        </w:rPr>
        <w:t xml:space="preserve">: </w:t>
      </w:r>
      <w:r w:rsidR="00BC245B" w:rsidRPr="00BC245B">
        <w:rPr>
          <w:rFonts w:ascii="Arial" w:hAnsi="Arial" w:cs="Arial"/>
          <w:sz w:val="28"/>
          <w:szCs w:val="28"/>
          <w:lang w:val="nl-NL"/>
        </w:rPr>
        <w:t xml:space="preserve">Psychopathological Classifications and Provisions </w:t>
      </w:r>
    </w:p>
    <w:p w14:paraId="12CBB668" w14:textId="296F9DAC" w:rsidR="00ED1049" w:rsidRDefault="00ED1049" w:rsidP="00ED1049">
      <w:pPr>
        <w:tabs>
          <w:tab w:val="left" w:pos="6540"/>
        </w:tabs>
        <w:spacing w:line="360" w:lineRule="auto"/>
        <w:ind w:left="426"/>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BC245B">
        <w:rPr>
          <w:rFonts w:ascii="Arial" w:hAnsi="Arial" w:cs="Arial"/>
          <w:sz w:val="28"/>
          <w:szCs w:val="28"/>
        </w:rPr>
        <w:t xml:space="preserve"> </w:t>
      </w:r>
      <w:r w:rsidR="00BC245B" w:rsidRPr="00BC245B">
        <w:rPr>
          <w:rFonts w:ascii="Arial" w:hAnsi="Arial" w:cs="Arial"/>
          <w:sz w:val="28"/>
          <w:szCs w:val="28"/>
        </w:rPr>
        <w:t>(BMHP6029_LON)</w:t>
      </w:r>
    </w:p>
    <w:p w14:paraId="130C7AFC" w14:textId="1CA8895D" w:rsidR="00F226F9" w:rsidRPr="00F226F9" w:rsidRDefault="00CC0A8F" w:rsidP="00C46111">
      <w:r w:rsidRPr="00CC0A8F">
        <w:br w:type="page"/>
      </w:r>
    </w:p>
    <w:p w14:paraId="7338B136" w14:textId="2E6F105F" w:rsidR="004D2A07" w:rsidRDefault="00312BD3" w:rsidP="004D2A07">
      <w:pPr>
        <w:spacing w:after="0"/>
        <w:jc w:val="center"/>
        <w:rPr>
          <w:rFonts w:ascii="Arial" w:hAnsi="Arial" w:cs="Arial"/>
          <w:b/>
          <w:bCs/>
          <w:sz w:val="24"/>
          <w:szCs w:val="24"/>
        </w:rPr>
      </w:pPr>
      <w:r>
        <w:rPr>
          <w:rFonts w:ascii="Arial" w:hAnsi="Arial" w:cs="Arial"/>
          <w:b/>
          <w:bCs/>
          <w:sz w:val="24"/>
          <w:szCs w:val="24"/>
        </w:rPr>
        <w:lastRenderedPageBreak/>
        <w:t>Understanding Chronic Insomnia</w:t>
      </w:r>
    </w:p>
    <w:p w14:paraId="5A675CD4" w14:textId="4D222517" w:rsidR="00312BD3" w:rsidRPr="004D2A07" w:rsidRDefault="00312BD3" w:rsidP="004D2A07">
      <w:pPr>
        <w:spacing w:after="0"/>
        <w:jc w:val="center"/>
        <w:rPr>
          <w:rFonts w:ascii="Arial" w:hAnsi="Arial" w:cs="Arial"/>
          <w:b/>
          <w:bCs/>
          <w:sz w:val="24"/>
          <w:szCs w:val="24"/>
        </w:rPr>
      </w:pPr>
      <w:r>
        <w:rPr>
          <w:rFonts w:ascii="Arial" w:hAnsi="Arial" w:cs="Arial"/>
          <w:b/>
          <w:bCs/>
          <w:sz w:val="24"/>
          <w:szCs w:val="24"/>
        </w:rPr>
        <w:t>Sarolta Beri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Description w:val="Layout table"/>
      </w:tblPr>
      <w:tblGrid>
        <w:gridCol w:w="4530"/>
        <w:gridCol w:w="416"/>
        <w:gridCol w:w="4497"/>
        <w:gridCol w:w="360"/>
        <w:gridCol w:w="4587"/>
      </w:tblGrid>
      <w:tr w:rsidR="00535C9F" w:rsidRPr="00EB6F36" w14:paraId="600B3A42" w14:textId="77777777" w:rsidTr="008D09BF">
        <w:trPr>
          <w:trHeight w:val="6975"/>
          <w:jc w:val="center"/>
        </w:trPr>
        <w:tc>
          <w:tcPr>
            <w:tcW w:w="4530" w:type="dxa"/>
            <w:vMerge w:val="restart"/>
            <w:tcBorders>
              <w:bottom w:val="single" w:sz="4" w:space="0" w:color="auto"/>
            </w:tcBorders>
          </w:tcPr>
          <w:p w14:paraId="40C7D0B9" w14:textId="77777777" w:rsidR="00535C9F" w:rsidRPr="008905D5" w:rsidRDefault="00535C9F" w:rsidP="008905D5">
            <w:pPr>
              <w:pStyle w:val="Heading1"/>
              <w:spacing w:line="360" w:lineRule="auto"/>
              <w:rPr>
                <w:rFonts w:ascii="Arial" w:hAnsi="Arial" w:cs="Arial"/>
                <w:color w:val="000000" w:themeColor="text1"/>
                <w:sz w:val="24"/>
                <w:szCs w:val="24"/>
              </w:rPr>
            </w:pPr>
            <w:r w:rsidRPr="008905D5">
              <w:rPr>
                <w:rFonts w:ascii="Arial" w:hAnsi="Arial" w:cs="Arial"/>
                <w:color w:val="000000" w:themeColor="text1"/>
                <w:sz w:val="24"/>
                <w:szCs w:val="24"/>
              </w:rPr>
              <w:t>Introduction</w:t>
            </w:r>
          </w:p>
          <w:p w14:paraId="652E3E3A" w14:textId="77777777" w:rsidR="008905D5" w:rsidRPr="008905D5" w:rsidRDefault="00535C9F" w:rsidP="008905D5">
            <w:pPr>
              <w:pStyle w:val="Heading1"/>
              <w:spacing w:line="360" w:lineRule="auto"/>
              <w:rPr>
                <w:rFonts w:ascii="Arial" w:hAnsi="Arial" w:cs="Arial"/>
                <w:color w:val="000000" w:themeColor="text1"/>
                <w:sz w:val="24"/>
                <w:szCs w:val="24"/>
              </w:rPr>
            </w:pPr>
            <w:r w:rsidRPr="008905D5">
              <w:rPr>
                <w:rFonts w:ascii="Arial" w:hAnsi="Arial" w:cs="Arial"/>
                <w:color w:val="000000" w:themeColor="text1"/>
                <w:sz w:val="24"/>
                <w:szCs w:val="24"/>
              </w:rPr>
              <w:t xml:space="preserve">Classification: </w:t>
            </w:r>
          </w:p>
          <w:p w14:paraId="4B2AF059" w14:textId="749076E6" w:rsidR="008905D5" w:rsidRPr="008905D5" w:rsidRDefault="008905D5" w:rsidP="008905D5">
            <w:pPr>
              <w:pStyle w:val="Heading1"/>
              <w:spacing w:line="360" w:lineRule="auto"/>
              <w:rPr>
                <w:rFonts w:ascii="Arial" w:hAnsi="Arial" w:cs="Arial"/>
                <w:color w:val="000000" w:themeColor="text1"/>
                <w:sz w:val="24"/>
                <w:szCs w:val="24"/>
              </w:rPr>
            </w:pPr>
            <w:r w:rsidRPr="008905D5">
              <w:rPr>
                <w:rFonts w:ascii="Arial" w:hAnsi="Arial" w:cs="Arial"/>
                <w:noProof/>
                <w:color w:val="EE0000"/>
                <w:sz w:val="24"/>
                <w:szCs w:val="24"/>
                <w:lang w:val="en-GB"/>
              </w:rPr>
              <w:t>Sleep-wake disorders</w:t>
            </w:r>
          </w:p>
          <w:p w14:paraId="49537394" w14:textId="77777777" w:rsidR="008905D5" w:rsidRPr="00966843" w:rsidRDefault="008905D5" w:rsidP="008905D5">
            <w:pPr>
              <w:pStyle w:val="Heading1"/>
              <w:numPr>
                <w:ilvl w:val="0"/>
                <w:numId w:val="8"/>
              </w:numPr>
              <w:spacing w:line="360" w:lineRule="auto"/>
              <w:rPr>
                <w:rFonts w:ascii="Arial" w:hAnsi="Arial" w:cs="Arial"/>
                <w:b w:val="0"/>
                <w:color w:val="000000" w:themeColor="text1"/>
                <w:sz w:val="22"/>
                <w:lang w:val="en-GB"/>
              </w:rPr>
            </w:pPr>
            <w:r w:rsidRPr="00966843">
              <w:rPr>
                <w:rFonts w:ascii="Arial" w:hAnsi="Arial" w:cs="Arial"/>
                <w:b w:val="0"/>
                <w:color w:val="000000" w:themeColor="text1"/>
                <w:sz w:val="22"/>
                <w:lang w:val="en-GB"/>
              </w:rPr>
              <w:t>Around 1 in 10 adults (≈10%) meet the criteria for chronic insomnia disorder, meaning their sleep problems occur at least three nights per week for three months or more, with associated daytime symptoms such as fatigue, poor concentration, irritability (</w:t>
            </w:r>
            <w:r w:rsidRPr="00966843">
              <w:rPr>
                <w:rFonts w:ascii="Arial" w:hAnsi="Arial" w:cs="Arial"/>
                <w:b w:val="0"/>
                <w:color w:val="000000" w:themeColor="text1"/>
                <w:sz w:val="22"/>
              </w:rPr>
              <w:t>Rosenberg et at., 2021).</w:t>
            </w:r>
          </w:p>
          <w:p w14:paraId="328633A8" w14:textId="77777777" w:rsidR="00966843" w:rsidRPr="00966843" w:rsidRDefault="008905D5" w:rsidP="00312BD3">
            <w:pPr>
              <w:pStyle w:val="ListParagraph"/>
              <w:numPr>
                <w:ilvl w:val="0"/>
                <w:numId w:val="8"/>
              </w:numPr>
              <w:spacing w:line="360" w:lineRule="auto"/>
              <w:rPr>
                <w:rFonts w:ascii="Arial" w:hAnsi="Arial" w:cs="Arial"/>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966843">
              <w:rPr>
                <w:rFonts w:ascii="Arial" w:hAnsi="Arial" w:cs="Arial"/>
                <w:color w:val="000000" w:themeColor="text1"/>
                <w:spacing w:val="10"/>
                <w:lang w:val="en-GB"/>
              </w:rPr>
              <w:t xml:space="preserve">Short-term insomnia symptoms affect roughly 30–35% of adults at any given time </w:t>
            </w:r>
            <w:r w:rsidRPr="00966843">
              <w:rPr>
                <w:rFonts w:ascii="Arial" w:hAnsi="Arial" w:cs="Arial"/>
                <w:color w:val="000000" w:themeColor="text1"/>
                <w:lang w:val="en-GB"/>
              </w:rPr>
              <w:t>(</w:t>
            </w:r>
            <w:r w:rsidRPr="00966843">
              <w:rPr>
                <w:rFonts w:ascii="Arial" w:hAnsi="Arial" w:cs="Arial"/>
                <w:lang w:val="en-GB"/>
              </w:rPr>
              <w:t>Mutchler, 2024</w:t>
            </w:r>
            <w:r w:rsidRPr="00966843">
              <w:rPr>
                <w:rFonts w:ascii="Arial" w:hAnsi="Arial" w:cs="Arial"/>
                <w:color w:val="000000" w:themeColor="text1"/>
              </w:rPr>
              <w:t>).</w:t>
            </w:r>
            <w:r w:rsidR="00966843">
              <w:rPr>
                <w:noProof/>
              </w:rPr>
              <w:t xml:space="preserve"> </w:t>
            </w:r>
            <w:r w:rsidR="00966843">
              <w:rPr>
                <w:noProof/>
              </w:rPr>
              <w:drawing>
                <wp:inline distT="0" distB="0" distL="0" distR="0" wp14:anchorId="7EA68B6D" wp14:editId="5071E0D5">
                  <wp:extent cx="2247176" cy="1428750"/>
                  <wp:effectExtent l="0" t="0" r="1270" b="0"/>
                  <wp:docPr id="2099864145" name="Picture 3" descr="Irregular Sleep-Wake Rhythm Disorder | Sleep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rregular Sleep-Wake Rhythm Disorder | Sleep Foundati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70807" cy="1443774"/>
                          </a:xfrm>
                          <a:prstGeom prst="rect">
                            <a:avLst/>
                          </a:prstGeom>
                          <a:noFill/>
                          <a:ln>
                            <a:noFill/>
                          </a:ln>
                        </pic:spPr>
                      </pic:pic>
                    </a:graphicData>
                  </a:graphic>
                </wp:inline>
              </w:drawing>
            </w:r>
          </w:p>
          <w:p w14:paraId="289B99DA" w14:textId="0E7C65C5" w:rsidR="00966843" w:rsidRPr="00966843" w:rsidRDefault="00966843" w:rsidP="00966843">
            <w:pPr>
              <w:pStyle w:val="ListParagraph"/>
              <w:spacing w:line="360" w:lineRule="auto"/>
              <w:rPr>
                <w:rFonts w:ascii="Arial" w:hAnsi="Arial" w:cs="Arial"/>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rial" w:hAnsi="Arial" w:cs="Arial"/>
                <w:sz w:val="24"/>
                <w:szCs w:val="24"/>
                <w:lang w:val="en-GB"/>
              </w:rPr>
              <w:t>(</w:t>
            </w:r>
            <w:r w:rsidRPr="00966843">
              <w:rPr>
                <w:rFonts w:ascii="Arial" w:hAnsi="Arial" w:cs="Arial"/>
                <w:sz w:val="24"/>
                <w:szCs w:val="24"/>
                <w:lang w:val="en-GB"/>
              </w:rPr>
              <w:t xml:space="preserve">Summer, 2022). </w:t>
            </w:r>
            <w:r w:rsidR="008905D5" w:rsidRPr="00966843">
              <w:rPr>
                <w:rFonts w:ascii="Arial" w:hAnsi="Arial" w:cs="Arial"/>
                <w:color w:val="000000" w:themeColor="text1"/>
              </w:rPr>
              <w:t xml:space="preserve"> </w:t>
            </w:r>
          </w:p>
          <w:p w14:paraId="1FCB7035" w14:textId="7AFAFCA9" w:rsidR="00535C9F" w:rsidRDefault="00535C9F" w:rsidP="00C523E2">
            <w:pPr>
              <w:pStyle w:val="Heading1"/>
              <w:jc w:val="center"/>
              <w:rPr>
                <w:rFonts w:ascii="Arial" w:hAnsi="Arial" w:cs="Arial"/>
                <w:bCs/>
                <w:color w:val="000000" w:themeColor="text1"/>
                <w:sz w:val="24"/>
                <w:szCs w:val="24"/>
                <w:lang w:val="en-GB"/>
              </w:rPr>
            </w:pPr>
            <w:r w:rsidRPr="004D2A07">
              <w:rPr>
                <w:rFonts w:ascii="Arial" w:hAnsi="Arial" w:cs="Arial"/>
                <w:bCs/>
                <w:color w:val="000000" w:themeColor="text1"/>
                <w:sz w:val="24"/>
                <w:szCs w:val="24"/>
                <w:lang w:val="en-GB"/>
              </w:rPr>
              <w:lastRenderedPageBreak/>
              <w:t>Historical perspectives and treatments</w:t>
            </w:r>
          </w:p>
          <w:p w14:paraId="3ECC692B" w14:textId="24507F20" w:rsidR="00535C9F" w:rsidRPr="00C523E2" w:rsidRDefault="00312BD3" w:rsidP="00C523E2">
            <w:pPr>
              <w:rPr>
                <w:lang w:val="en-GB"/>
              </w:rPr>
            </w:pPr>
            <w:r>
              <w:rPr>
                <w:rFonts w:ascii="ADLaM Display" w:hAnsi="ADLaM Display" w:cs="ADLaM Display"/>
                <w:b/>
                <w:noProof/>
                <w:color w:val="000000" w:themeColor="text1"/>
                <w:sz w:val="36"/>
                <w:szCs w:val="36"/>
              </w:rPr>
              <mc:AlternateContent>
                <mc:Choice Requires="wps">
                  <w:drawing>
                    <wp:anchor distT="0" distB="0" distL="114300" distR="114300" simplePos="0" relativeHeight="251663360" behindDoc="0" locked="0" layoutInCell="1" allowOverlap="1" wp14:anchorId="3F29C624" wp14:editId="658D49E6">
                      <wp:simplePos x="0" y="0"/>
                      <wp:positionH relativeFrom="column">
                        <wp:posOffset>561975</wp:posOffset>
                      </wp:positionH>
                      <wp:positionV relativeFrom="paragraph">
                        <wp:posOffset>3291205</wp:posOffset>
                      </wp:positionV>
                      <wp:extent cx="1257300" cy="247650"/>
                      <wp:effectExtent l="0" t="0" r="0" b="0"/>
                      <wp:wrapNone/>
                      <wp:docPr id="1172635547" name="Text Box 2"/>
                      <wp:cNvGraphicFramePr/>
                      <a:graphic xmlns:a="http://schemas.openxmlformats.org/drawingml/2006/main">
                        <a:graphicData uri="http://schemas.microsoft.com/office/word/2010/wordprocessingShape">
                          <wps:wsp>
                            <wps:cNvSpPr txBox="1"/>
                            <wps:spPr>
                              <a:xfrm>
                                <a:off x="0" y="0"/>
                                <a:ext cx="1257300" cy="247650"/>
                              </a:xfrm>
                              <a:prstGeom prst="rect">
                                <a:avLst/>
                              </a:prstGeom>
                              <a:noFill/>
                              <a:ln w="6350">
                                <a:noFill/>
                              </a:ln>
                            </wps:spPr>
                            <wps:txbx>
                              <w:txbxContent>
                                <w:p w14:paraId="20D4678E" w14:textId="77777777" w:rsidR="00312BD3" w:rsidRPr="00312BD3" w:rsidRDefault="00312BD3" w:rsidP="00312BD3">
                                  <w:pPr>
                                    <w:rPr>
                                      <w:rFonts w:ascii="Arial" w:hAnsi="Arial" w:cs="Arial"/>
                                    </w:rPr>
                                  </w:pPr>
                                  <w:r w:rsidRPr="00312BD3">
                                    <w:rPr>
                                      <w:rFonts w:ascii="Arial" w:hAnsi="Arial" w:cs="Arial"/>
                                    </w:rPr>
                                    <w:t>(Eloisa, 2025)</w:t>
                                  </w:r>
                                </w:p>
                                <w:p w14:paraId="4FE4FAB2" w14:textId="77777777" w:rsidR="00312BD3" w:rsidRDefault="00312BD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29C624" id="_x0000_t202" coordsize="21600,21600" o:spt="202" path="m,l,21600r21600,l21600,xe">
                      <v:stroke joinstyle="miter"/>
                      <v:path gradientshapeok="t" o:connecttype="rect"/>
                    </v:shapetype>
                    <v:shape id="Text Box 2" o:spid="_x0000_s1026" type="#_x0000_t202" style="position:absolute;margin-left:44.25pt;margin-top:259.15pt;width:99pt;height: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" filled="f" stroked="f" strokeweight=".5pt">
                      <v:textbox>
                        <w:txbxContent>
                          <w:p w14:paraId="20D4678E" w14:textId="77777777" w:rsidR="00312BD3" w:rsidRPr="00312BD3" w:rsidRDefault="00312BD3" w:rsidP="00312BD3">
                            <w:pPr>
                              <w:rPr>
                                <w:rFonts w:ascii="Arial" w:hAnsi="Arial" w:cs="Arial"/>
                              </w:rPr>
                            </w:pPr>
                            <w:r w:rsidRPr="00312BD3">
                              <w:rPr>
                                <w:rFonts w:ascii="Arial" w:hAnsi="Arial" w:cs="Arial"/>
                              </w:rPr>
                              <w:t>(Eloisa, 2025)</w:t>
                            </w:r>
                          </w:p>
                          <w:p w14:paraId="4FE4FAB2" w14:textId="77777777" w:rsidR="00312BD3" w:rsidRDefault="00312BD3"/>
                        </w:txbxContent>
                      </v:textbox>
                    </v:shape>
                  </w:pict>
                </mc:Fallback>
              </mc:AlternateContent>
            </w:r>
            <w:r>
              <w:rPr>
                <w:rFonts w:ascii="ADLaM Display" w:hAnsi="ADLaM Display" w:cs="ADLaM Display"/>
                <w:b/>
                <w:noProof/>
                <w:color w:val="000000" w:themeColor="text1"/>
                <w:sz w:val="36"/>
                <w:szCs w:val="36"/>
              </w:rPr>
              <w:drawing>
                <wp:inline distT="0" distB="0" distL="0" distR="0" wp14:anchorId="295C0826" wp14:editId="63E7822D">
                  <wp:extent cx="2652365" cy="3190875"/>
                  <wp:effectExtent l="0" t="0" r="0" b="0"/>
                  <wp:docPr id="14925027" name="Picture 15" descr="A close-up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5027" name="Picture 15" descr="A close-up of a book&#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2771080" cy="3333693"/>
                          </a:xfrm>
                          <a:prstGeom prst="rect">
                            <a:avLst/>
                          </a:prstGeom>
                        </pic:spPr>
                      </pic:pic>
                    </a:graphicData>
                  </a:graphic>
                </wp:inline>
              </w:drawing>
            </w:r>
          </w:p>
          <w:p w14:paraId="42EB740F" w14:textId="77777777" w:rsidR="00535C9F" w:rsidRDefault="00535C9F" w:rsidP="00C523E2">
            <w:pPr>
              <w:pStyle w:val="Heading1"/>
              <w:jc w:val="center"/>
              <w:rPr>
                <w:rStyle w:val="Heading1Char"/>
                <w:rFonts w:ascii="Arial" w:hAnsi="Arial" w:cs="Arial"/>
                <w:b/>
              </w:rPr>
            </w:pPr>
          </w:p>
          <w:p w14:paraId="7C84B224" w14:textId="2198D11D" w:rsidR="00312BD3" w:rsidRPr="00966843" w:rsidRDefault="00312BD3" w:rsidP="00966843">
            <w:pPr>
              <w:spacing w:line="360" w:lineRule="auto"/>
              <w:rPr>
                <w:rFonts w:ascii="Arial" w:hAnsi="Arial" w:cs="Arial"/>
              </w:rPr>
            </w:pPr>
            <w:r w:rsidRPr="00FA4D43">
              <w:rPr>
                <w:rFonts w:ascii="Arial" w:hAnsi="Arial" w:cs="Arial"/>
                <w:lang w:val="en-GB"/>
              </w:rPr>
              <w:t xml:space="preserve">Before the 19th century, people commonly slept in two segments, so waking in the middle of the night wasn’t seen as insomnia. The term, first noted in Thomas Elyot’s </w:t>
            </w:r>
            <w:r w:rsidRPr="00FA4D43">
              <w:rPr>
                <w:rFonts w:ascii="Arial" w:hAnsi="Arial" w:cs="Arial"/>
                <w:i/>
                <w:iCs/>
                <w:lang w:val="en-GB"/>
              </w:rPr>
              <w:t xml:space="preserve">Bibliotheca </w:t>
            </w:r>
            <w:proofErr w:type="spellStart"/>
            <w:r w:rsidRPr="00FA4D43">
              <w:rPr>
                <w:rFonts w:ascii="Arial" w:hAnsi="Arial" w:cs="Arial"/>
                <w:i/>
                <w:iCs/>
                <w:lang w:val="en-GB"/>
              </w:rPr>
              <w:t>Eliotae</w:t>
            </w:r>
            <w:proofErr w:type="spellEnd"/>
            <w:r w:rsidRPr="00FA4D43">
              <w:rPr>
                <w:rFonts w:ascii="Arial" w:hAnsi="Arial" w:cs="Arial"/>
                <w:lang w:val="en-GB"/>
              </w:rPr>
              <w:t xml:space="preserve"> (1542), became common only after this biphasic pattern faded, suggesting that modern middle-of-the-night insomnia may be a remnant of earlier sleep habits</w:t>
            </w:r>
            <w:r w:rsidRPr="00F108AD">
              <w:rPr>
                <w:rFonts w:ascii="Arial" w:hAnsi="Arial" w:cs="Arial"/>
                <w:lang w:val="en-GB"/>
              </w:rPr>
              <w:t xml:space="preserve"> </w:t>
            </w:r>
            <w:r w:rsidRPr="00F108AD">
              <w:rPr>
                <w:rFonts w:ascii="Arial" w:hAnsi="Arial" w:cs="Arial"/>
              </w:rPr>
              <w:t>(Eloisa, 2025)</w:t>
            </w:r>
            <w:r w:rsidR="00966843">
              <w:rPr>
                <w:rFonts w:ascii="Arial" w:hAnsi="Arial" w:cs="Arial"/>
              </w:rPr>
              <w:t>.</w:t>
            </w:r>
          </w:p>
        </w:tc>
        <w:tc>
          <w:tcPr>
            <w:tcW w:w="416" w:type="dxa"/>
            <w:vMerge w:val="restart"/>
            <w:tcBorders>
              <w:bottom w:val="single" w:sz="4" w:space="0" w:color="auto"/>
            </w:tcBorders>
          </w:tcPr>
          <w:p w14:paraId="09B2FC2D" w14:textId="77777777" w:rsidR="00535C9F" w:rsidRPr="00EB6F36" w:rsidRDefault="00535C9F" w:rsidP="00B67824">
            <w:pPr>
              <w:rPr>
                <w:rFonts w:ascii="Arial" w:hAnsi="Arial" w:cs="Arial"/>
                <w:noProof/>
              </w:rPr>
            </w:pPr>
          </w:p>
        </w:tc>
        <w:tc>
          <w:tcPr>
            <w:tcW w:w="4497" w:type="dxa"/>
            <w:tcBorders>
              <w:bottom w:val="single" w:sz="4" w:space="0" w:color="auto"/>
            </w:tcBorders>
          </w:tcPr>
          <w:p w14:paraId="2938D6D6" w14:textId="77777777" w:rsidR="008905D5" w:rsidRPr="00312BD3" w:rsidRDefault="008905D5" w:rsidP="00312BD3">
            <w:pPr>
              <w:spacing w:line="360" w:lineRule="auto"/>
              <w:jc w:val="center"/>
              <w:rPr>
                <w:rFonts w:ascii="Arial" w:hAnsi="Arial" w:cs="Arial"/>
                <w:b/>
                <w:color w:val="EE000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2BD3">
              <w:rPr>
                <w:rFonts w:ascii="Arial" w:hAnsi="Arial" w:cs="Arial"/>
                <w:b/>
                <w:color w:val="EE000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Chronic Insomnia</w:t>
            </w:r>
          </w:p>
          <w:p w14:paraId="19973E52" w14:textId="77777777" w:rsidR="00077C3E" w:rsidRDefault="00077C3E" w:rsidP="008905D5">
            <w:pPr>
              <w:spacing w:line="360" w:lineRule="auto"/>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CB9E8D" w14:textId="77777777" w:rsidR="00077C3E" w:rsidRDefault="00077C3E" w:rsidP="008905D5">
            <w:pPr>
              <w:spacing w:line="360" w:lineRule="auto"/>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1263D1" w14:textId="1AE59566" w:rsidR="00077C3E" w:rsidRDefault="00ED3614" w:rsidP="008905D5">
            <w:pPr>
              <w:spacing w:line="360" w:lineRule="auto"/>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noProof/>
                <w:color w:val="000000" w:themeColor="text1"/>
                <w:sz w:val="24"/>
                <w:szCs w:val="24"/>
              </w:rPr>
              <mc:AlternateContent>
                <mc:Choice Requires="wps">
                  <w:drawing>
                    <wp:anchor distT="0" distB="0" distL="114300" distR="114300" simplePos="0" relativeHeight="251666432" behindDoc="0" locked="0" layoutInCell="1" allowOverlap="1" wp14:anchorId="74A120C0" wp14:editId="673E2A62">
                      <wp:simplePos x="0" y="0"/>
                      <wp:positionH relativeFrom="column">
                        <wp:posOffset>69215</wp:posOffset>
                      </wp:positionH>
                      <wp:positionV relativeFrom="paragraph">
                        <wp:posOffset>299720</wp:posOffset>
                      </wp:positionV>
                      <wp:extent cx="1362075" cy="361950"/>
                      <wp:effectExtent l="0" t="0" r="0" b="0"/>
                      <wp:wrapNone/>
                      <wp:docPr id="911495678" name="Text Box 3"/>
                      <wp:cNvGraphicFramePr/>
                      <a:graphic xmlns:a="http://schemas.openxmlformats.org/drawingml/2006/main">
                        <a:graphicData uri="http://schemas.microsoft.com/office/word/2010/wordprocessingShape">
                          <wps:wsp>
                            <wps:cNvSpPr txBox="1"/>
                            <wps:spPr>
                              <a:xfrm>
                                <a:off x="0" y="0"/>
                                <a:ext cx="1362075" cy="361950"/>
                              </a:xfrm>
                              <a:prstGeom prst="rect">
                                <a:avLst/>
                              </a:prstGeom>
                              <a:noFill/>
                              <a:ln w="6350">
                                <a:noFill/>
                              </a:ln>
                            </wps:spPr>
                            <wps:txbx>
                              <w:txbxContent>
                                <w:p w14:paraId="415167D9" w14:textId="3547A2EC" w:rsidR="00ED3614" w:rsidRPr="00ED3614" w:rsidRDefault="00ED3614">
                                  <w:pPr>
                                    <w:rPr>
                                      <w:b/>
                                      <w:bCs/>
                                      <w:color w:val="FFFFFF" w:themeColor="background1"/>
                                    </w:rPr>
                                  </w:pPr>
                                  <w:r>
                                    <w:rPr>
                                      <w:rFonts w:ascii="Arial" w:hAnsi="Arial" w:cs="Arial"/>
                                      <w:b/>
                                      <w:bCs/>
                                      <w:color w:val="FFFFFF" w:themeColor="background1"/>
                                      <w:sz w:val="24"/>
                                      <w:szCs w:val="24"/>
                                      <w:lang w:val="en-GB"/>
                                    </w:rPr>
                                    <w:t>(</w:t>
                                  </w:r>
                                  <w:proofErr w:type="spellStart"/>
                                  <w:r w:rsidRPr="00ED3614">
                                    <w:rPr>
                                      <w:rFonts w:ascii="Arial" w:hAnsi="Arial" w:cs="Arial"/>
                                      <w:b/>
                                      <w:bCs/>
                                      <w:color w:val="FFFFFF" w:themeColor="background1"/>
                                      <w:sz w:val="24"/>
                                      <w:szCs w:val="24"/>
                                      <w:lang w:val="en-GB"/>
                                    </w:rPr>
                                    <w:t>Pixabay</w:t>
                                  </w:r>
                                  <w:proofErr w:type="spellEnd"/>
                                  <w:r>
                                    <w:rPr>
                                      <w:rFonts w:ascii="Arial" w:hAnsi="Arial" w:cs="Arial"/>
                                      <w:b/>
                                      <w:bCs/>
                                      <w:color w:val="FFFFFF" w:themeColor="background1"/>
                                      <w:sz w:val="24"/>
                                      <w:szCs w:val="24"/>
                                      <w:lang w:val="en-GB"/>
                                    </w:rPr>
                                    <w:t xml:space="preserve">, </w:t>
                                  </w:r>
                                  <w:r w:rsidRPr="00ED3614">
                                    <w:rPr>
                                      <w:rFonts w:ascii="Arial" w:hAnsi="Arial" w:cs="Arial"/>
                                      <w:b/>
                                      <w:bCs/>
                                      <w:color w:val="FFFFFF" w:themeColor="background1"/>
                                      <w:sz w:val="24"/>
                                      <w:szCs w:val="24"/>
                                      <w:lang w:val="en-GB"/>
                                    </w:rPr>
                                    <w:t>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4A120C0" id="Text Box 3" o:spid="_x0000_s1027" type="#_x0000_t202" style="position:absolute;margin-left:5.45pt;margin-top:23.6pt;width:107.25pt;height:28.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" filled="f" stroked="f" strokeweight=".5pt">
                      <v:textbox>
                        <w:txbxContent>
                          <w:p w14:paraId="415167D9" w14:textId="3547A2EC" w:rsidR="00ED3614" w:rsidRPr="00ED3614" w:rsidRDefault="00ED3614">
                            <w:pPr>
                              <w:rPr>
                                <w:b/>
                                <w:bCs/>
                                <w:color w:val="FFFFFF" w:themeColor="background1"/>
                              </w:rPr>
                            </w:pPr>
                            <w:r>
                              <w:rPr>
                                <w:rFonts w:ascii="Arial" w:hAnsi="Arial" w:cs="Arial"/>
                                <w:b/>
                                <w:bCs/>
                                <w:color w:val="FFFFFF" w:themeColor="background1"/>
                                <w:sz w:val="24"/>
                                <w:szCs w:val="24"/>
                                <w:lang w:val="en-GB"/>
                              </w:rPr>
                              <w:t>(</w:t>
                            </w:r>
                            <w:proofErr w:type="spellStart"/>
                            <w:r w:rsidRPr="00ED3614">
                              <w:rPr>
                                <w:rFonts w:ascii="Arial" w:hAnsi="Arial" w:cs="Arial"/>
                                <w:b/>
                                <w:bCs/>
                                <w:color w:val="FFFFFF" w:themeColor="background1"/>
                                <w:sz w:val="24"/>
                                <w:szCs w:val="24"/>
                                <w:lang w:val="en-GB"/>
                              </w:rPr>
                              <w:t>Pixabay</w:t>
                            </w:r>
                            <w:proofErr w:type="spellEnd"/>
                            <w:r>
                              <w:rPr>
                                <w:rFonts w:ascii="Arial" w:hAnsi="Arial" w:cs="Arial"/>
                                <w:b/>
                                <w:bCs/>
                                <w:color w:val="FFFFFF" w:themeColor="background1"/>
                                <w:sz w:val="24"/>
                                <w:szCs w:val="24"/>
                                <w:lang w:val="en-GB"/>
                              </w:rPr>
                              <w:t xml:space="preserve">, </w:t>
                            </w:r>
                            <w:r w:rsidRPr="00ED3614">
                              <w:rPr>
                                <w:rFonts w:ascii="Arial" w:hAnsi="Arial" w:cs="Arial"/>
                                <w:b/>
                                <w:bCs/>
                                <w:color w:val="FFFFFF" w:themeColor="background1"/>
                                <w:sz w:val="24"/>
                                <w:szCs w:val="24"/>
                                <w:lang w:val="en-GB"/>
                              </w:rPr>
                              <w:t>2025)</w:t>
                            </w:r>
                          </w:p>
                        </w:txbxContent>
                      </v:textbox>
                    </v:shape>
                  </w:pict>
                </mc:Fallback>
              </mc:AlternateContent>
            </w:r>
          </w:p>
          <w:p w14:paraId="7DDEF6B2" w14:textId="77777777" w:rsidR="00077C3E" w:rsidRDefault="00077C3E" w:rsidP="008905D5">
            <w:pPr>
              <w:spacing w:line="360" w:lineRule="auto"/>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A40B23" w14:textId="694DB57E" w:rsidR="00077C3E" w:rsidRPr="00312BD3" w:rsidRDefault="00077C3E" w:rsidP="008905D5">
            <w:pPr>
              <w:spacing w:line="360" w:lineRule="auto"/>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2BD3">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Definition </w:t>
            </w:r>
          </w:p>
          <w:p w14:paraId="35D69E4B" w14:textId="77777777" w:rsidR="008905D5" w:rsidRPr="008905D5" w:rsidRDefault="008905D5" w:rsidP="008905D5">
            <w:pPr>
              <w:spacing w:line="360" w:lineRule="auto"/>
              <w:rPr>
                <w:rFonts w:ascii="Arial" w:hAnsi="Arial" w:cs="Arial"/>
                <w:b/>
                <w:b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8905D5">
              <w:rPr>
                <w:rFonts w:ascii="Arial" w:hAnsi="Arial" w:cs="Arial"/>
                <w:lang w:val="en-GB"/>
              </w:rPr>
              <w:t>Persistent difficulty in sleeping for at least three nights per week (</w:t>
            </w:r>
            <w:r w:rsidRPr="008905D5">
              <w:rPr>
                <w:rFonts w:ascii="Arial" w:hAnsi="Arial" w:cs="Arial"/>
              </w:rPr>
              <w:t>Libman, H. </w:t>
            </w:r>
            <w:r w:rsidRPr="008905D5">
              <w:rPr>
                <w:rFonts w:ascii="Arial" w:hAnsi="Arial" w:cs="Arial"/>
                <w:i/>
                <w:iCs/>
              </w:rPr>
              <w:t>et al.</w:t>
            </w:r>
            <w:r w:rsidRPr="008905D5">
              <w:rPr>
                <w:rFonts w:ascii="Arial" w:hAnsi="Arial" w:cs="Arial"/>
              </w:rPr>
              <w:t>,2022</w:t>
            </w:r>
            <w:r w:rsidRPr="008905D5">
              <w:rPr>
                <w:rFonts w:ascii="Arial" w:hAnsi="Arial" w:cs="Arial"/>
                <w:lang w:val="en-GB"/>
              </w:rPr>
              <w:t>).</w:t>
            </w:r>
          </w:p>
          <w:p w14:paraId="65EC8311" w14:textId="77777777" w:rsidR="008905D5" w:rsidRPr="00312BD3" w:rsidRDefault="008905D5" w:rsidP="008905D5">
            <w:pPr>
              <w:spacing w:line="360" w:lineRule="auto"/>
              <w:rPr>
                <w:rFonts w:ascii="Arial" w:hAnsi="Arial" w:cs="Arial"/>
                <w:color w:val="000000" w:themeColor="text1"/>
                <w:sz w:val="24"/>
                <w:szCs w:val="24"/>
                <w14:textOutline w14:w="9525" w14:cap="rnd" w14:cmpd="sng" w14:algn="ctr">
                  <w14:solidFill>
                    <w14:srgbClr w14:val="000000"/>
                  </w14:solidFill>
                  <w14:prstDash w14:val="solid"/>
                  <w14:bevel/>
                </w14:textOutline>
              </w:rPr>
            </w:pPr>
            <w:r w:rsidRPr="00312BD3">
              <w:rPr>
                <w:rFonts w:ascii="Arial" w:hAnsi="Arial" w:cs="Arial"/>
                <w:color w:val="000000" w:themeColor="text1"/>
                <w:sz w:val="24"/>
                <w:szCs w:val="24"/>
                <w14:textOutline w14:w="9525" w14:cap="rnd" w14:cmpd="sng" w14:algn="ctr">
                  <w14:solidFill>
                    <w14:srgbClr w14:val="000000"/>
                  </w14:solidFill>
                  <w14:prstDash w14:val="solid"/>
                  <w14:bevel/>
                </w14:textOutline>
              </w:rPr>
              <w:t>Causes</w:t>
            </w:r>
          </w:p>
          <w:p w14:paraId="4504D454" w14:textId="4970B0F9" w:rsidR="008905D5" w:rsidRPr="00077C3E" w:rsidRDefault="008905D5" w:rsidP="00077C3E">
            <w:pPr>
              <w:spacing w:line="360" w:lineRule="auto"/>
              <w:rPr>
                <w:rFonts w:ascii="Arial" w:hAnsi="Arial" w:cs="Arial"/>
              </w:rPr>
            </w:pPr>
            <w:r w:rsidRPr="008905D5">
              <w:rPr>
                <w:rFonts w:ascii="Arial" w:hAnsi="Arial" w:cs="Arial"/>
              </w:rPr>
              <w:t>Psychological conditions such as anxiety, depression, and stress are commonly associated with insomnia, with stress identified as a precipitating factor through cognitive, endocrine, neurological, and behavioral pathways indicative of hyperarousal (Drake et al., 2003).</w:t>
            </w:r>
            <w:r w:rsidR="00312BD3" w:rsidRPr="008905D5">
              <w:rPr>
                <w:noProof/>
              </w:rPr>
              <w:drawing>
                <wp:anchor distT="0" distB="0" distL="114300" distR="114300" simplePos="0" relativeHeight="251661312" behindDoc="1" locked="0" layoutInCell="1" allowOverlap="1" wp14:anchorId="1F97978B" wp14:editId="361034A0">
                  <wp:simplePos x="0" y="0"/>
                  <wp:positionH relativeFrom="page">
                    <wp:posOffset>43815</wp:posOffset>
                  </wp:positionH>
                  <wp:positionV relativeFrom="margin">
                    <wp:posOffset>279400</wp:posOffset>
                  </wp:positionV>
                  <wp:extent cx="2752725" cy="1771650"/>
                  <wp:effectExtent l="0" t="0" r="9525" b="0"/>
                  <wp:wrapNone/>
                  <wp:docPr id="1157684294" name="Picture 15" descr="100,000+ Free Woman Sleeping &amp; Sleeping Images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00,000+ Free Woman Sleeping &amp; Sleeping Images - Pixaba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52725" cy="1771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6C53E8D" w14:textId="07A91FEF" w:rsidR="008905D5" w:rsidRPr="008905D5" w:rsidRDefault="008905D5" w:rsidP="008905D5">
            <w:pPr>
              <w:pStyle w:val="ListParagraph"/>
              <w:spacing w:line="360" w:lineRule="auto"/>
              <w:rPr>
                <w:rFonts w:ascii="Arial" w:hAnsi="Arial" w:cs="Arial"/>
                <w:color w:val="000000" w:themeColor="text1"/>
              </w:rPr>
            </w:pPr>
          </w:p>
          <w:p w14:paraId="52478041" w14:textId="415CBAC6" w:rsidR="008905D5" w:rsidRPr="008905D5" w:rsidRDefault="008905D5" w:rsidP="008905D5">
            <w:pPr>
              <w:pStyle w:val="ListParagraph"/>
              <w:spacing w:line="360" w:lineRule="auto"/>
              <w:rPr>
                <w:rFonts w:ascii="Arial" w:hAnsi="Arial" w:cs="Arial"/>
                <w:color w:val="000000" w:themeColor="text1"/>
              </w:rPr>
            </w:pPr>
          </w:p>
          <w:p w14:paraId="2F079E55" w14:textId="4D8FC966" w:rsidR="008905D5" w:rsidRPr="008905D5" w:rsidRDefault="008905D5" w:rsidP="008905D5">
            <w:pPr>
              <w:pStyle w:val="ListParagraph"/>
              <w:spacing w:line="360" w:lineRule="auto"/>
              <w:rPr>
                <w:rFonts w:ascii="Arial" w:hAnsi="Arial" w:cs="Arial"/>
                <w:color w:val="000000" w:themeColor="text1"/>
              </w:rPr>
            </w:pPr>
          </w:p>
          <w:p w14:paraId="4DACFADB" w14:textId="3B277910" w:rsidR="008905D5" w:rsidRPr="00312BD3" w:rsidRDefault="008905D5" w:rsidP="00312BD3">
            <w:pPr>
              <w:spacing w:line="360" w:lineRule="auto"/>
              <w:rPr>
                <w:rFonts w:ascii="Arial" w:hAnsi="Arial" w:cs="Arial"/>
                <w:color w:val="000000" w:themeColor="text1"/>
                <w:lang w:val="en-GB"/>
              </w:rPr>
            </w:pPr>
          </w:p>
          <w:p w14:paraId="187FAD81" w14:textId="77777777" w:rsidR="008905D5" w:rsidRPr="008905D5" w:rsidRDefault="008905D5" w:rsidP="008905D5">
            <w:pPr>
              <w:pStyle w:val="Heading1"/>
              <w:spacing w:line="360" w:lineRule="auto"/>
              <w:rPr>
                <w:rFonts w:ascii="Arial" w:hAnsi="Arial" w:cs="Arial"/>
                <w:color w:val="000000" w:themeColor="text1"/>
                <w:sz w:val="22"/>
              </w:rPr>
            </w:pPr>
            <w:r w:rsidRPr="008905D5">
              <w:rPr>
                <w:rFonts w:ascii="Arial" w:hAnsi="Arial" w:cs="Arial"/>
                <w:color w:val="000000" w:themeColor="text1"/>
                <w:sz w:val="22"/>
              </w:rPr>
              <w:t xml:space="preserve">Diagnosis </w:t>
            </w:r>
          </w:p>
          <w:p w14:paraId="752FED79" w14:textId="77777777" w:rsidR="008905D5" w:rsidRPr="008905D5" w:rsidRDefault="008905D5" w:rsidP="008905D5">
            <w:pPr>
              <w:pStyle w:val="ListParagraph"/>
              <w:numPr>
                <w:ilvl w:val="0"/>
                <w:numId w:val="9"/>
              </w:numPr>
              <w:spacing w:line="360" w:lineRule="auto"/>
              <w:rPr>
                <w:rFonts w:ascii="Arial" w:hAnsi="Arial" w:cs="Arial"/>
                <w:color w:val="000000" w:themeColor="text1"/>
                <w:lang w:val="en-GB"/>
              </w:rPr>
            </w:pPr>
            <w:r w:rsidRPr="008905D5">
              <w:rPr>
                <w:rFonts w:ascii="Arial" w:hAnsi="Arial" w:cs="Arial"/>
                <w:color w:val="000000" w:themeColor="text1"/>
                <w:lang w:val="en-GB"/>
              </w:rPr>
              <w:t>A detailed sleep history (patterns, duration, quality, and routines).</w:t>
            </w:r>
          </w:p>
          <w:p w14:paraId="4AB64354" w14:textId="77777777" w:rsidR="008905D5" w:rsidRPr="008905D5" w:rsidRDefault="008905D5" w:rsidP="008905D5">
            <w:pPr>
              <w:pStyle w:val="ListParagraph"/>
              <w:numPr>
                <w:ilvl w:val="0"/>
                <w:numId w:val="9"/>
              </w:numPr>
              <w:spacing w:line="360" w:lineRule="auto"/>
              <w:rPr>
                <w:rFonts w:ascii="Arial" w:hAnsi="Arial" w:cs="Arial"/>
                <w:color w:val="000000" w:themeColor="text1"/>
                <w:lang w:val="en-GB"/>
              </w:rPr>
            </w:pPr>
            <w:r w:rsidRPr="008905D5">
              <w:rPr>
                <w:rFonts w:ascii="Arial" w:hAnsi="Arial" w:cs="Arial"/>
                <w:color w:val="000000" w:themeColor="text1"/>
                <w:lang w:val="en-GB"/>
              </w:rPr>
              <w:t>Assessment of daytime functioning and impact on daily life.</w:t>
            </w:r>
          </w:p>
          <w:p w14:paraId="4D41B778" w14:textId="77777777" w:rsidR="008905D5" w:rsidRPr="008905D5" w:rsidRDefault="008905D5" w:rsidP="008905D5">
            <w:pPr>
              <w:pStyle w:val="ListParagraph"/>
              <w:numPr>
                <w:ilvl w:val="0"/>
                <w:numId w:val="9"/>
              </w:numPr>
              <w:spacing w:line="360" w:lineRule="auto"/>
              <w:rPr>
                <w:rFonts w:ascii="Arial" w:hAnsi="Arial" w:cs="Arial"/>
                <w:color w:val="000000" w:themeColor="text1"/>
                <w:lang w:val="en-GB"/>
              </w:rPr>
            </w:pPr>
            <w:r w:rsidRPr="008905D5">
              <w:rPr>
                <w:rFonts w:ascii="Arial" w:hAnsi="Arial" w:cs="Arial"/>
                <w:color w:val="000000" w:themeColor="text1"/>
                <w:lang w:val="en-GB"/>
              </w:rPr>
              <w:t>Review of medical, psychiatric, and medication history.</w:t>
            </w:r>
          </w:p>
          <w:p w14:paraId="6D285B25" w14:textId="77777777" w:rsidR="008905D5" w:rsidRPr="008905D5" w:rsidRDefault="008905D5" w:rsidP="008905D5">
            <w:pPr>
              <w:pStyle w:val="ListParagraph"/>
              <w:numPr>
                <w:ilvl w:val="0"/>
                <w:numId w:val="9"/>
              </w:numPr>
              <w:spacing w:line="360" w:lineRule="auto"/>
              <w:rPr>
                <w:rFonts w:ascii="Arial" w:hAnsi="Arial" w:cs="Arial"/>
                <w:color w:val="000000" w:themeColor="text1"/>
                <w:lang w:val="en-GB"/>
              </w:rPr>
            </w:pPr>
            <w:r w:rsidRPr="008905D5">
              <w:rPr>
                <w:rFonts w:ascii="Arial" w:hAnsi="Arial" w:cs="Arial"/>
                <w:color w:val="000000" w:themeColor="text1"/>
                <w:lang w:val="en-GB"/>
              </w:rPr>
              <w:t>Use of sleep diaries or questionnaires (e.g., Insomnia Severity Index).</w:t>
            </w:r>
          </w:p>
          <w:p w14:paraId="403D9181" w14:textId="70E4DC96" w:rsidR="008905D5" w:rsidRPr="008905D5" w:rsidRDefault="008905D5" w:rsidP="008905D5">
            <w:pPr>
              <w:pStyle w:val="ListParagraph"/>
              <w:numPr>
                <w:ilvl w:val="0"/>
                <w:numId w:val="9"/>
              </w:numPr>
              <w:spacing w:line="360" w:lineRule="auto"/>
              <w:rPr>
                <w:rFonts w:ascii="Arial" w:hAnsi="Arial" w:cs="Arial"/>
                <w:color w:val="000000" w:themeColor="text1"/>
                <w:lang w:val="en-GB"/>
              </w:rPr>
            </w:pPr>
            <w:r w:rsidRPr="008905D5">
              <w:rPr>
                <w:rFonts w:ascii="Arial" w:hAnsi="Arial" w:cs="Arial"/>
                <w:color w:val="000000" w:themeColor="text1"/>
                <w:lang w:val="en-GB"/>
              </w:rPr>
              <w:t>Occasionally, polysomnography or actigraphy if another sleep disorder is suspected</w:t>
            </w:r>
          </w:p>
          <w:p w14:paraId="646D5584" w14:textId="16EF68CC" w:rsidR="00535C9F" w:rsidRPr="00312BD3" w:rsidRDefault="008905D5" w:rsidP="00312BD3">
            <w:pPr>
              <w:pStyle w:val="ListParagraph"/>
              <w:spacing w:line="360" w:lineRule="auto"/>
              <w:ind w:left="1080"/>
              <w:rPr>
                <w:rFonts w:ascii="Arial" w:hAnsi="Arial" w:cs="Arial"/>
                <w:color w:val="000000" w:themeColor="text1"/>
                <w:lang w:val="en-GB"/>
              </w:rPr>
            </w:pPr>
            <w:r w:rsidRPr="008905D5">
              <w:rPr>
                <w:rFonts w:ascii="Arial" w:hAnsi="Arial" w:cs="Arial"/>
                <w:color w:val="000000" w:themeColor="text1"/>
                <w:lang w:val="en-GB"/>
              </w:rPr>
              <w:t>(</w:t>
            </w:r>
            <w:r w:rsidRPr="008905D5">
              <w:rPr>
                <w:rFonts w:ascii="Arial" w:hAnsi="Arial" w:cs="Arial"/>
                <w:color w:val="000000" w:themeColor="text1"/>
              </w:rPr>
              <w:t>Lauren, 2025)</w:t>
            </w:r>
            <w:r w:rsidR="006F583F">
              <w:rPr>
                <w:rFonts w:ascii="Arial" w:hAnsi="Arial" w:cs="Arial"/>
                <w:color w:val="000000" w:themeColor="text1"/>
              </w:rPr>
              <w:t>.</w:t>
            </w:r>
          </w:p>
        </w:tc>
        <w:tc>
          <w:tcPr>
            <w:tcW w:w="360" w:type="dxa"/>
            <w:vMerge w:val="restart"/>
            <w:tcBorders>
              <w:bottom w:val="single" w:sz="4" w:space="0" w:color="auto"/>
            </w:tcBorders>
          </w:tcPr>
          <w:p w14:paraId="51769EE4" w14:textId="77777777" w:rsidR="00535C9F" w:rsidRPr="00EB6F36" w:rsidRDefault="00535C9F" w:rsidP="00B67824">
            <w:pPr>
              <w:rPr>
                <w:rFonts w:ascii="Arial" w:hAnsi="Arial" w:cs="Arial"/>
                <w:noProof/>
              </w:rPr>
            </w:pPr>
          </w:p>
        </w:tc>
        <w:tc>
          <w:tcPr>
            <w:tcW w:w="4587" w:type="dxa"/>
            <w:vMerge w:val="restart"/>
            <w:tcBorders>
              <w:bottom w:val="single" w:sz="4" w:space="0" w:color="auto"/>
            </w:tcBorders>
            <w:vAlign w:val="center"/>
          </w:tcPr>
          <w:p w14:paraId="76F32DC9" w14:textId="77777777" w:rsidR="00077C3E" w:rsidRPr="008905D5" w:rsidRDefault="00077C3E" w:rsidP="00077C3E">
            <w:pPr>
              <w:pStyle w:val="Heading1"/>
              <w:spacing w:line="360" w:lineRule="auto"/>
              <w:rPr>
                <w:rFonts w:ascii="Arial" w:hAnsi="Arial" w:cs="Arial"/>
                <w:color w:val="000000" w:themeColor="text1"/>
                <w:sz w:val="22"/>
              </w:rPr>
            </w:pPr>
            <w:r w:rsidRPr="008905D5">
              <w:rPr>
                <w:rFonts w:ascii="Arial" w:hAnsi="Arial" w:cs="Arial"/>
                <w:color w:val="000000" w:themeColor="text1"/>
                <w:sz w:val="22"/>
              </w:rPr>
              <w:t xml:space="preserve">Symptoms </w:t>
            </w:r>
          </w:p>
          <w:p w14:paraId="6A30729A" w14:textId="77777777" w:rsidR="00077C3E" w:rsidRPr="00077C3E" w:rsidRDefault="00077C3E" w:rsidP="00077C3E">
            <w:pPr>
              <w:pStyle w:val="ListParagraph"/>
              <w:numPr>
                <w:ilvl w:val="0"/>
                <w:numId w:val="10"/>
              </w:numPr>
              <w:spacing w:line="360" w:lineRule="auto"/>
              <w:rPr>
                <w:rFonts w:ascii="Arial" w:hAnsi="Arial" w:cs="Arial"/>
                <w:color w:val="000000" w:themeColor="text1"/>
                <w:lang w:val="en-GB"/>
              </w:rPr>
            </w:pPr>
            <w:r w:rsidRPr="00077C3E">
              <w:rPr>
                <w:rFonts w:ascii="Arial" w:hAnsi="Arial" w:cs="Arial"/>
                <w:color w:val="000000" w:themeColor="text1"/>
                <w:lang w:val="en-GB"/>
              </w:rPr>
              <w:t>Have trouble falling asleep</w:t>
            </w:r>
          </w:p>
          <w:p w14:paraId="5FA95E14" w14:textId="77777777" w:rsidR="00077C3E" w:rsidRPr="00077C3E" w:rsidRDefault="00077C3E" w:rsidP="00077C3E">
            <w:pPr>
              <w:pStyle w:val="ListParagraph"/>
              <w:numPr>
                <w:ilvl w:val="0"/>
                <w:numId w:val="10"/>
              </w:numPr>
              <w:spacing w:line="360" w:lineRule="auto"/>
              <w:rPr>
                <w:rFonts w:ascii="Arial" w:hAnsi="Arial" w:cs="Arial"/>
                <w:color w:val="000000" w:themeColor="text1"/>
                <w:lang w:val="en-GB"/>
              </w:rPr>
            </w:pPr>
            <w:r w:rsidRPr="00077C3E">
              <w:rPr>
                <w:rFonts w:ascii="Arial" w:hAnsi="Arial" w:cs="Arial"/>
                <w:color w:val="000000" w:themeColor="text1"/>
                <w:lang w:val="en-GB"/>
              </w:rPr>
              <w:t>Wake up multiple times throughout the night</w:t>
            </w:r>
          </w:p>
          <w:p w14:paraId="7F8B00D3" w14:textId="77777777" w:rsidR="00077C3E" w:rsidRPr="00077C3E" w:rsidRDefault="00077C3E" w:rsidP="00077C3E">
            <w:pPr>
              <w:pStyle w:val="ListParagraph"/>
              <w:numPr>
                <w:ilvl w:val="0"/>
                <w:numId w:val="10"/>
              </w:numPr>
              <w:spacing w:line="360" w:lineRule="auto"/>
              <w:rPr>
                <w:rFonts w:ascii="Arial" w:hAnsi="Arial" w:cs="Arial"/>
                <w:color w:val="000000" w:themeColor="text1"/>
                <w:lang w:val="en-GB"/>
              </w:rPr>
            </w:pPr>
            <w:r w:rsidRPr="00077C3E">
              <w:rPr>
                <w:rFonts w:ascii="Arial" w:hAnsi="Arial" w:cs="Arial"/>
                <w:color w:val="000000" w:themeColor="text1"/>
                <w:lang w:val="en-GB"/>
              </w:rPr>
              <w:t>Spend long periods lying awake</w:t>
            </w:r>
          </w:p>
          <w:p w14:paraId="12AB9D82" w14:textId="77777777" w:rsidR="00077C3E" w:rsidRPr="00077C3E" w:rsidRDefault="00077C3E" w:rsidP="00077C3E">
            <w:pPr>
              <w:pStyle w:val="ListParagraph"/>
              <w:numPr>
                <w:ilvl w:val="0"/>
                <w:numId w:val="10"/>
              </w:numPr>
              <w:spacing w:line="360" w:lineRule="auto"/>
              <w:rPr>
                <w:rFonts w:ascii="Arial" w:hAnsi="Arial" w:cs="Arial"/>
                <w:color w:val="000000" w:themeColor="text1"/>
                <w:lang w:val="en-GB"/>
              </w:rPr>
            </w:pPr>
            <w:r w:rsidRPr="00077C3E">
              <w:rPr>
                <w:rFonts w:ascii="Arial" w:hAnsi="Arial" w:cs="Arial"/>
                <w:color w:val="000000" w:themeColor="text1"/>
                <w:lang w:val="en-GB"/>
              </w:rPr>
              <w:t>Wake up too early and can’t fall back asleep</w:t>
            </w:r>
          </w:p>
          <w:p w14:paraId="5CC64BA2" w14:textId="77777777" w:rsidR="00077C3E" w:rsidRPr="00077C3E" w:rsidRDefault="00077C3E" w:rsidP="00077C3E">
            <w:pPr>
              <w:pStyle w:val="ListParagraph"/>
              <w:numPr>
                <w:ilvl w:val="0"/>
                <w:numId w:val="10"/>
              </w:numPr>
              <w:spacing w:line="360" w:lineRule="auto"/>
              <w:rPr>
                <w:rFonts w:ascii="Arial" w:hAnsi="Arial" w:cs="Arial"/>
                <w:color w:val="000000" w:themeColor="text1"/>
                <w:lang w:val="en-GB"/>
              </w:rPr>
            </w:pPr>
            <w:r w:rsidRPr="00077C3E">
              <w:rPr>
                <w:rFonts w:ascii="Arial" w:hAnsi="Arial" w:cs="Arial"/>
                <w:color w:val="000000" w:themeColor="text1"/>
                <w:lang w:val="en-GB"/>
              </w:rPr>
              <w:t>Feel unrefreshed or exhausted in the morning</w:t>
            </w:r>
          </w:p>
          <w:p w14:paraId="3E5063AA" w14:textId="77777777" w:rsidR="00077C3E" w:rsidRPr="00077C3E" w:rsidRDefault="00077C3E" w:rsidP="00077C3E">
            <w:pPr>
              <w:pStyle w:val="ListParagraph"/>
              <w:numPr>
                <w:ilvl w:val="0"/>
                <w:numId w:val="10"/>
              </w:numPr>
              <w:spacing w:line="360" w:lineRule="auto"/>
              <w:rPr>
                <w:rFonts w:ascii="Arial" w:hAnsi="Arial" w:cs="Arial"/>
                <w:color w:val="000000" w:themeColor="text1"/>
                <w:lang w:val="en-GB"/>
              </w:rPr>
            </w:pPr>
            <w:r w:rsidRPr="00077C3E">
              <w:rPr>
                <w:rFonts w:ascii="Arial" w:hAnsi="Arial" w:cs="Arial"/>
                <w:color w:val="000000" w:themeColor="text1"/>
                <w:lang w:val="en-GB"/>
              </w:rPr>
              <w:t>Struggle to nap during the day despite feeling worn out</w:t>
            </w:r>
          </w:p>
          <w:p w14:paraId="2D0C341F" w14:textId="77777777" w:rsidR="00077C3E" w:rsidRPr="00077C3E" w:rsidRDefault="00077C3E" w:rsidP="00077C3E">
            <w:pPr>
              <w:pStyle w:val="ListParagraph"/>
              <w:numPr>
                <w:ilvl w:val="0"/>
                <w:numId w:val="10"/>
              </w:numPr>
              <w:spacing w:line="360" w:lineRule="auto"/>
              <w:rPr>
                <w:rFonts w:ascii="Arial" w:hAnsi="Arial" w:cs="Arial"/>
                <w:color w:val="000000" w:themeColor="text1"/>
                <w:lang w:val="en-GB"/>
              </w:rPr>
            </w:pPr>
            <w:r w:rsidRPr="00077C3E">
              <w:rPr>
                <w:rFonts w:ascii="Arial" w:hAnsi="Arial" w:cs="Arial"/>
                <w:color w:val="000000" w:themeColor="text1"/>
                <w:lang w:val="en-GB"/>
              </w:rPr>
              <w:t>Feel fatigued and easily irritated during the day</w:t>
            </w:r>
          </w:p>
          <w:p w14:paraId="4838480D" w14:textId="77777777" w:rsidR="00077C3E" w:rsidRPr="00077C3E" w:rsidRDefault="00077C3E" w:rsidP="00077C3E">
            <w:pPr>
              <w:pStyle w:val="ListParagraph"/>
              <w:numPr>
                <w:ilvl w:val="0"/>
                <w:numId w:val="10"/>
              </w:numPr>
              <w:spacing w:line="360" w:lineRule="auto"/>
              <w:rPr>
                <w:rFonts w:ascii="Arial" w:hAnsi="Arial" w:cs="Arial"/>
                <w:color w:val="000000" w:themeColor="text1"/>
                <w:lang w:val="en-GB"/>
              </w:rPr>
            </w:pPr>
            <w:r w:rsidRPr="00077C3E">
              <w:rPr>
                <w:rFonts w:ascii="Arial" w:hAnsi="Arial" w:cs="Arial"/>
                <w:color w:val="000000" w:themeColor="text1"/>
                <w:lang w:val="en-GB"/>
              </w:rPr>
              <w:t>Have difficulty focusing because of tiredness</w:t>
            </w:r>
          </w:p>
          <w:p w14:paraId="29F40E46" w14:textId="799408C9" w:rsidR="00077C3E" w:rsidRPr="00077C3E" w:rsidRDefault="00077C3E" w:rsidP="00077C3E">
            <w:pPr>
              <w:pStyle w:val="ListParagraph"/>
              <w:spacing w:line="360" w:lineRule="auto"/>
              <w:rPr>
                <w:rFonts w:ascii="Arial" w:hAnsi="Arial" w:cs="Arial"/>
                <w:color w:val="000000" w:themeColor="text1"/>
              </w:rPr>
            </w:pPr>
            <w:r w:rsidRPr="00077C3E">
              <w:rPr>
                <w:rFonts w:ascii="Arial" w:hAnsi="Arial" w:cs="Arial"/>
                <w:color w:val="000000" w:themeColor="text1"/>
                <w:lang w:val="en-GB"/>
              </w:rPr>
              <w:t>(NHS, 2024)</w:t>
            </w:r>
            <w:r w:rsidR="006F583F">
              <w:rPr>
                <w:rFonts w:ascii="Arial" w:hAnsi="Arial" w:cs="Arial"/>
                <w:color w:val="000000" w:themeColor="text1"/>
                <w:lang w:val="en-GB"/>
              </w:rPr>
              <w:t>.</w:t>
            </w:r>
          </w:p>
          <w:p w14:paraId="116CE2F0" w14:textId="18B1663C" w:rsidR="00535C9F" w:rsidRPr="008905D5" w:rsidRDefault="00535C9F" w:rsidP="004117AC">
            <w:pPr>
              <w:pStyle w:val="Heading1"/>
              <w:rPr>
                <w:rFonts w:ascii="Arial" w:hAnsi="Arial" w:cs="Arial"/>
                <w:color w:val="auto"/>
                <w:sz w:val="24"/>
                <w:szCs w:val="20"/>
                <w:lang w:val="en-GB"/>
              </w:rPr>
            </w:pPr>
            <w:r w:rsidRPr="008905D5">
              <w:rPr>
                <w:rFonts w:ascii="Arial" w:hAnsi="Arial" w:cs="Arial"/>
                <w:bCs/>
                <w:color w:val="auto"/>
                <w:sz w:val="24"/>
                <w:szCs w:val="20"/>
                <w:lang w:val="en-GB"/>
              </w:rPr>
              <w:t xml:space="preserve">Current services and treatments </w:t>
            </w:r>
          </w:p>
          <w:p w14:paraId="61FF38ED" w14:textId="77777777" w:rsidR="008905D5" w:rsidRPr="008905D5" w:rsidRDefault="008905D5" w:rsidP="008905D5">
            <w:pPr>
              <w:pStyle w:val="Heading1"/>
              <w:numPr>
                <w:ilvl w:val="0"/>
                <w:numId w:val="13"/>
              </w:numPr>
              <w:spacing w:after="0" w:line="360" w:lineRule="auto"/>
              <w:jc w:val="both"/>
              <w:rPr>
                <w:rFonts w:ascii="Arial" w:hAnsi="Arial" w:cs="Arial"/>
                <w:b w:val="0"/>
                <w:bCs/>
                <w:color w:val="auto"/>
                <w:sz w:val="22"/>
                <w:lang w:val="en-GB"/>
              </w:rPr>
            </w:pPr>
            <w:r w:rsidRPr="008905D5">
              <w:rPr>
                <w:rFonts w:ascii="Arial" w:hAnsi="Arial" w:cs="Arial"/>
                <w:b w:val="0"/>
                <w:bCs/>
                <w:color w:val="auto"/>
                <w:sz w:val="22"/>
                <w:lang w:val="en-GB"/>
              </w:rPr>
              <w:t>Therapy for Insomnia (CBT-I)</w:t>
            </w:r>
          </w:p>
          <w:p w14:paraId="04E5383D" w14:textId="77777777" w:rsidR="008905D5" w:rsidRPr="008905D5" w:rsidRDefault="008905D5" w:rsidP="008905D5">
            <w:pPr>
              <w:pStyle w:val="Heading1"/>
              <w:numPr>
                <w:ilvl w:val="0"/>
                <w:numId w:val="13"/>
              </w:numPr>
              <w:spacing w:after="0" w:line="360" w:lineRule="auto"/>
              <w:jc w:val="both"/>
              <w:rPr>
                <w:rFonts w:ascii="Arial" w:hAnsi="Arial" w:cs="Arial"/>
                <w:b w:val="0"/>
                <w:bCs/>
                <w:color w:val="auto"/>
                <w:sz w:val="22"/>
                <w:lang w:val="en-GB"/>
              </w:rPr>
            </w:pPr>
            <w:r w:rsidRPr="008905D5">
              <w:rPr>
                <w:rFonts w:ascii="Arial" w:hAnsi="Arial" w:cs="Arial"/>
                <w:b w:val="0"/>
                <w:bCs/>
                <w:color w:val="auto"/>
                <w:sz w:val="22"/>
                <w:lang w:val="en-GB"/>
              </w:rPr>
              <w:t>Sleep hygiene education</w:t>
            </w:r>
          </w:p>
          <w:p w14:paraId="52DAC0DD" w14:textId="2BA570CD" w:rsidR="008905D5" w:rsidRPr="008905D5" w:rsidRDefault="008905D5" w:rsidP="008905D5">
            <w:pPr>
              <w:pStyle w:val="Heading1"/>
              <w:numPr>
                <w:ilvl w:val="0"/>
                <w:numId w:val="13"/>
              </w:numPr>
              <w:spacing w:after="0" w:line="360" w:lineRule="auto"/>
              <w:jc w:val="both"/>
              <w:rPr>
                <w:rFonts w:ascii="Arial" w:hAnsi="Arial" w:cs="Arial"/>
                <w:b w:val="0"/>
                <w:bCs/>
                <w:color w:val="auto"/>
                <w:sz w:val="22"/>
                <w:lang w:val="en-GB"/>
              </w:rPr>
            </w:pPr>
            <w:r w:rsidRPr="008905D5">
              <w:rPr>
                <w:rFonts w:ascii="Arial" w:hAnsi="Arial" w:cs="Arial"/>
                <w:b w:val="0"/>
                <w:bCs/>
                <w:color w:val="auto"/>
                <w:sz w:val="22"/>
                <w:lang w:val="en-GB"/>
              </w:rPr>
              <w:t>Relaxation techniques</w:t>
            </w:r>
          </w:p>
          <w:p w14:paraId="2D25B5A7" w14:textId="77777777" w:rsidR="008905D5" w:rsidRPr="008905D5" w:rsidRDefault="008905D5" w:rsidP="008905D5">
            <w:pPr>
              <w:pStyle w:val="ListParagraph"/>
              <w:numPr>
                <w:ilvl w:val="0"/>
                <w:numId w:val="13"/>
              </w:numPr>
              <w:spacing w:after="0" w:line="360" w:lineRule="auto"/>
              <w:jc w:val="both"/>
              <w:rPr>
                <w:rFonts w:ascii="Arial" w:hAnsi="Arial" w:cs="Arial"/>
                <w:bCs/>
                <w:lang w:val="en-GB"/>
              </w:rPr>
            </w:pPr>
            <w:r w:rsidRPr="008905D5">
              <w:rPr>
                <w:rFonts w:ascii="Arial" w:hAnsi="Arial" w:cs="Arial"/>
                <w:bCs/>
                <w:lang w:val="en-GB"/>
              </w:rPr>
              <w:t>Stimulus control therapy</w:t>
            </w:r>
          </w:p>
          <w:p w14:paraId="1AB69991" w14:textId="77777777" w:rsidR="008905D5" w:rsidRPr="008905D5" w:rsidRDefault="008905D5" w:rsidP="008905D5">
            <w:pPr>
              <w:pStyle w:val="ListParagraph"/>
              <w:numPr>
                <w:ilvl w:val="0"/>
                <w:numId w:val="13"/>
              </w:numPr>
              <w:spacing w:after="0" w:line="360" w:lineRule="auto"/>
              <w:jc w:val="both"/>
              <w:rPr>
                <w:rFonts w:ascii="Arial" w:hAnsi="Arial" w:cs="Arial"/>
                <w:bCs/>
                <w:lang w:val="en-GB"/>
              </w:rPr>
            </w:pPr>
            <w:r w:rsidRPr="008905D5">
              <w:rPr>
                <w:rFonts w:ascii="Arial" w:hAnsi="Arial" w:cs="Arial"/>
                <w:bCs/>
                <w:lang w:val="en-GB"/>
              </w:rPr>
              <w:t>Sleep restriction therapy</w:t>
            </w:r>
          </w:p>
          <w:p w14:paraId="6A2E179B" w14:textId="77777777" w:rsidR="008905D5" w:rsidRPr="008905D5" w:rsidRDefault="008905D5" w:rsidP="008905D5">
            <w:pPr>
              <w:pStyle w:val="ListParagraph"/>
              <w:numPr>
                <w:ilvl w:val="0"/>
                <w:numId w:val="13"/>
              </w:numPr>
              <w:spacing w:after="0" w:line="360" w:lineRule="auto"/>
              <w:jc w:val="both"/>
              <w:rPr>
                <w:rFonts w:ascii="Arial" w:hAnsi="Arial" w:cs="Arial"/>
                <w:bCs/>
                <w:lang w:val="en-GB"/>
              </w:rPr>
            </w:pPr>
            <w:r w:rsidRPr="008905D5">
              <w:rPr>
                <w:rFonts w:ascii="Arial" w:hAnsi="Arial" w:cs="Arial"/>
                <w:bCs/>
                <w:lang w:val="en-GB"/>
              </w:rPr>
              <w:t>Pharmacological treatments</w:t>
            </w:r>
          </w:p>
          <w:p w14:paraId="054C7D8A" w14:textId="77777777" w:rsidR="008905D5" w:rsidRPr="008905D5" w:rsidRDefault="008905D5" w:rsidP="008905D5">
            <w:pPr>
              <w:pStyle w:val="ListParagraph"/>
              <w:numPr>
                <w:ilvl w:val="0"/>
                <w:numId w:val="13"/>
              </w:numPr>
              <w:spacing w:after="0" w:line="360" w:lineRule="auto"/>
              <w:jc w:val="both"/>
              <w:rPr>
                <w:rFonts w:ascii="Arial" w:hAnsi="Arial" w:cs="Arial"/>
                <w:bCs/>
                <w:lang w:val="en-GB"/>
              </w:rPr>
            </w:pPr>
            <w:r w:rsidRPr="008905D5">
              <w:rPr>
                <w:rFonts w:ascii="Arial" w:hAnsi="Arial" w:cs="Arial"/>
                <w:bCs/>
                <w:lang w:val="en-GB"/>
              </w:rPr>
              <w:t>Online and digital CBT-I programs</w:t>
            </w:r>
          </w:p>
          <w:p w14:paraId="6278BDA5" w14:textId="77777777" w:rsidR="008905D5" w:rsidRPr="008905D5" w:rsidRDefault="008905D5" w:rsidP="008905D5">
            <w:pPr>
              <w:pStyle w:val="ListParagraph"/>
              <w:numPr>
                <w:ilvl w:val="0"/>
                <w:numId w:val="13"/>
              </w:numPr>
              <w:spacing w:after="0" w:line="360" w:lineRule="auto"/>
              <w:jc w:val="both"/>
              <w:rPr>
                <w:rFonts w:ascii="Arial" w:hAnsi="Arial" w:cs="Arial"/>
                <w:bCs/>
                <w:lang w:val="en-GB"/>
              </w:rPr>
            </w:pPr>
            <w:r w:rsidRPr="008905D5">
              <w:rPr>
                <w:rFonts w:ascii="Arial" w:hAnsi="Arial" w:cs="Arial"/>
                <w:bCs/>
                <w:lang w:val="en-GB"/>
              </w:rPr>
              <w:t>Specialist sleep clinics</w:t>
            </w:r>
          </w:p>
          <w:p w14:paraId="4D104AB7" w14:textId="443ED6B6" w:rsidR="008905D5" w:rsidRPr="008905D5" w:rsidRDefault="008905D5" w:rsidP="008905D5">
            <w:pPr>
              <w:pStyle w:val="ListParagraph"/>
              <w:numPr>
                <w:ilvl w:val="0"/>
                <w:numId w:val="13"/>
              </w:numPr>
              <w:spacing w:after="0" w:line="360" w:lineRule="auto"/>
              <w:jc w:val="both"/>
              <w:rPr>
                <w:rFonts w:ascii="Arial" w:hAnsi="Arial" w:cs="Arial"/>
                <w:bCs/>
                <w:lang w:val="en-GB"/>
              </w:rPr>
            </w:pPr>
            <w:r w:rsidRPr="008905D5">
              <w:rPr>
                <w:rFonts w:ascii="Arial" w:hAnsi="Arial" w:cs="Arial"/>
                <w:bCs/>
                <w:lang w:val="en-GB"/>
              </w:rPr>
              <w:lastRenderedPageBreak/>
              <w:t>Lifestyle and complementary approaches</w:t>
            </w:r>
          </w:p>
          <w:p w14:paraId="050F3E47" w14:textId="39BFD484" w:rsidR="008905D5" w:rsidRDefault="008905D5" w:rsidP="008905D5">
            <w:pPr>
              <w:pStyle w:val="Heading1"/>
              <w:numPr>
                <w:ilvl w:val="0"/>
                <w:numId w:val="13"/>
              </w:numPr>
              <w:spacing w:after="0" w:line="360" w:lineRule="auto"/>
              <w:jc w:val="both"/>
              <w:rPr>
                <w:rFonts w:ascii="Arial" w:hAnsi="Arial" w:cs="Arial"/>
                <w:b w:val="0"/>
                <w:bCs/>
                <w:color w:val="auto"/>
                <w:sz w:val="22"/>
                <w:lang w:val="en-GB"/>
              </w:rPr>
            </w:pPr>
            <w:r w:rsidRPr="008905D5">
              <w:rPr>
                <w:rFonts w:ascii="Arial" w:hAnsi="Arial" w:cs="Arial"/>
                <w:b w:val="0"/>
                <w:bCs/>
                <w:color w:val="auto"/>
                <w:sz w:val="22"/>
                <w:lang w:val="en-GB"/>
              </w:rPr>
              <w:t>Cognitive Behavioural</w:t>
            </w:r>
          </w:p>
          <w:p w14:paraId="7BF34D58" w14:textId="3828AAF1" w:rsidR="00535C9F" w:rsidRPr="00077C3E" w:rsidRDefault="00966843" w:rsidP="00077C3E">
            <w:pPr>
              <w:jc w:val="right"/>
              <w:rPr>
                <w:lang w:val="en-GB"/>
              </w:rPr>
            </w:pPr>
            <w:r w:rsidRPr="00F108AD">
              <w:rPr>
                <w:rFonts w:ascii="Arial" w:hAnsi="Arial" w:cs="Arial"/>
              </w:rPr>
              <w:t>(Hood et al., 2014</w:t>
            </w:r>
            <w:r>
              <w:rPr>
                <w:rFonts w:ascii="Arial" w:hAnsi="Arial" w:cs="Arial"/>
              </w:rPr>
              <w:t>).</w:t>
            </w:r>
          </w:p>
          <w:p w14:paraId="3FEB1C6F" w14:textId="77777777" w:rsidR="00535C9F" w:rsidRPr="008905D5" w:rsidRDefault="00535C9F" w:rsidP="00EB6F36">
            <w:pPr>
              <w:rPr>
                <w:rFonts w:ascii="Arial" w:hAnsi="Arial" w:cs="Arial"/>
                <w:sz w:val="24"/>
                <w:szCs w:val="24"/>
              </w:rPr>
            </w:pPr>
          </w:p>
          <w:p w14:paraId="2652DCDA" w14:textId="77777777" w:rsidR="00077C3E" w:rsidRPr="008905D5" w:rsidRDefault="00077C3E" w:rsidP="00077C3E">
            <w:pPr>
              <w:pStyle w:val="Heading1"/>
              <w:rPr>
                <w:rStyle w:val="Heading1Char"/>
                <w:rFonts w:ascii="Arial" w:hAnsi="Arial" w:cs="Arial"/>
                <w:bCs/>
                <w:color w:val="auto"/>
                <w:sz w:val="24"/>
                <w:szCs w:val="24"/>
              </w:rPr>
            </w:pPr>
            <w:r w:rsidRPr="008905D5">
              <w:rPr>
                <w:rFonts w:ascii="Arial" w:hAnsi="Arial" w:cs="Arial"/>
                <w:bCs/>
                <w:color w:val="auto"/>
                <w:sz w:val="24"/>
                <w:szCs w:val="24"/>
              </w:rPr>
              <w:t>Recommendations</w:t>
            </w:r>
          </w:p>
          <w:p w14:paraId="31C2DEF0" w14:textId="77777777" w:rsidR="00077C3E" w:rsidRDefault="00077C3E" w:rsidP="00077C3E">
            <w:pPr>
              <w:spacing w:line="360" w:lineRule="auto"/>
              <w:rPr>
                <w:rFonts w:ascii="Arial" w:hAnsi="Arial" w:cs="Arial"/>
                <w:color w:val="000000" w:themeColor="text1"/>
                <w:sz w:val="24"/>
                <w:szCs w:val="24"/>
              </w:rPr>
            </w:pPr>
            <w:r w:rsidRPr="008905D5">
              <w:rPr>
                <w:rFonts w:ascii="Arial" w:hAnsi="Arial" w:cs="Arial"/>
                <w:color w:val="000000" w:themeColor="text1"/>
                <w:sz w:val="24"/>
                <w:szCs w:val="24"/>
                <w:lang w:val="en-GB"/>
              </w:rPr>
              <w:t>It is recommended that individuals with persistent insomnia seek professional evaluation and evidence-based treatment such as CBT-I to improve sleep and reduce associated health risks (</w:t>
            </w:r>
            <w:proofErr w:type="spellStart"/>
            <w:r w:rsidRPr="008905D5">
              <w:rPr>
                <w:rFonts w:ascii="Arial" w:hAnsi="Arial" w:cs="Arial"/>
                <w:color w:val="000000" w:themeColor="text1"/>
                <w:sz w:val="24"/>
                <w:szCs w:val="24"/>
              </w:rPr>
              <w:t>Samajdar</w:t>
            </w:r>
            <w:proofErr w:type="spellEnd"/>
            <w:r w:rsidRPr="008905D5">
              <w:rPr>
                <w:rFonts w:ascii="Arial" w:hAnsi="Arial" w:cs="Arial"/>
                <w:color w:val="000000" w:themeColor="text1"/>
                <w:sz w:val="24"/>
                <w:szCs w:val="24"/>
              </w:rPr>
              <w:t>, S.S. </w:t>
            </w:r>
            <w:r w:rsidRPr="008905D5">
              <w:rPr>
                <w:rFonts w:ascii="Arial" w:hAnsi="Arial" w:cs="Arial"/>
                <w:i/>
                <w:iCs/>
                <w:color w:val="000000" w:themeColor="text1"/>
                <w:sz w:val="24"/>
                <w:szCs w:val="24"/>
              </w:rPr>
              <w:t>et al.</w:t>
            </w:r>
            <w:r w:rsidRPr="008905D5">
              <w:rPr>
                <w:rFonts w:ascii="Arial" w:hAnsi="Arial" w:cs="Arial"/>
                <w:color w:val="000000" w:themeColor="text1"/>
                <w:sz w:val="24"/>
                <w:szCs w:val="24"/>
              </w:rPr>
              <w:t>, 2025).</w:t>
            </w:r>
          </w:p>
          <w:p w14:paraId="7BF1EAE0" w14:textId="33F0A3A6" w:rsidR="00535C9F" w:rsidRPr="00077C3E" w:rsidRDefault="00535C9F" w:rsidP="00077C3E">
            <w:pPr>
              <w:spacing w:line="360" w:lineRule="auto"/>
              <w:rPr>
                <w:rStyle w:val="Heading1Char"/>
                <w:rFonts w:ascii="Arial" w:hAnsi="Arial" w:cs="Arial"/>
                <w:b w:val="0"/>
                <w:bCs/>
                <w:color w:val="000000" w:themeColor="text1"/>
                <w:spacing w:val="0"/>
                <w:sz w:val="24"/>
                <w:szCs w:val="24"/>
                <w:lang w:val="en-GB"/>
              </w:rPr>
            </w:pPr>
            <w:r w:rsidRPr="00077C3E">
              <w:rPr>
                <w:rFonts w:ascii="Arial" w:hAnsi="Arial" w:cs="Arial"/>
                <w:b/>
                <w:bCs/>
                <w:sz w:val="24"/>
                <w:szCs w:val="24"/>
              </w:rPr>
              <w:t>Conclusions</w:t>
            </w:r>
          </w:p>
          <w:p w14:paraId="2933351C" w14:textId="77777777" w:rsidR="00966843" w:rsidRDefault="00966843" w:rsidP="00966843">
            <w:pPr>
              <w:spacing w:line="360" w:lineRule="auto"/>
              <w:rPr>
                <w:rFonts w:ascii="Arial" w:hAnsi="Arial" w:cs="Arial"/>
                <w:color w:val="000000" w:themeColor="text1"/>
                <w:sz w:val="24"/>
                <w:szCs w:val="24"/>
                <w:lang w:val="en-GB"/>
              </w:rPr>
            </w:pPr>
            <w:r w:rsidRPr="00966843">
              <w:rPr>
                <w:rFonts w:ascii="Arial" w:hAnsi="Arial" w:cs="Arial"/>
                <w:color w:val="000000" w:themeColor="text1"/>
                <w:sz w:val="24"/>
                <w:szCs w:val="24"/>
                <w:lang w:val="en-GB"/>
              </w:rPr>
              <w:t>In conclusion, insomnia is a common yet treatable condition, and early recognition with appropriate management can significantly improve overall health and quality of life.</w:t>
            </w:r>
          </w:p>
          <w:p w14:paraId="6C09DA08" w14:textId="25B82684" w:rsidR="00AD4F17" w:rsidRDefault="00AD4F17" w:rsidP="00966843">
            <w:pPr>
              <w:spacing w:line="360" w:lineRule="auto"/>
              <w:rPr>
                <w:rFonts w:ascii="Arial" w:hAnsi="Arial" w:cs="Arial"/>
                <w:color w:val="000000" w:themeColor="text1"/>
                <w:sz w:val="24"/>
                <w:szCs w:val="24"/>
                <w:lang w:val="en-GB"/>
              </w:rPr>
            </w:pPr>
          </w:p>
          <w:p w14:paraId="0ACC90E2" w14:textId="77777777" w:rsidR="00535C9F" w:rsidRPr="00966843" w:rsidRDefault="00535C9F" w:rsidP="00966843">
            <w:pPr>
              <w:spacing w:line="360" w:lineRule="auto"/>
              <w:rPr>
                <w:rFonts w:ascii="Arial" w:hAnsi="Arial" w:cs="Arial"/>
                <w:sz w:val="24"/>
                <w:szCs w:val="24"/>
              </w:rPr>
            </w:pPr>
          </w:p>
          <w:p w14:paraId="4EBA66EC" w14:textId="6DC1DF64" w:rsidR="00535C9F" w:rsidRPr="008905D5" w:rsidRDefault="00535C9F" w:rsidP="00990E76">
            <w:pPr>
              <w:rPr>
                <w:rFonts w:ascii="Arial" w:hAnsi="Arial" w:cs="Arial"/>
                <w:noProof/>
                <w:sz w:val="24"/>
                <w:szCs w:val="20"/>
              </w:rPr>
            </w:pPr>
          </w:p>
        </w:tc>
      </w:tr>
      <w:tr w:rsidR="00535C9F" w:rsidRPr="00EB6F36" w14:paraId="6FE6E81E" w14:textId="77777777" w:rsidTr="00966843">
        <w:trPr>
          <w:trHeight w:val="70"/>
          <w:jc w:val="center"/>
        </w:trPr>
        <w:tc>
          <w:tcPr>
            <w:tcW w:w="4530" w:type="dxa"/>
            <w:vMerge/>
          </w:tcPr>
          <w:p w14:paraId="795D7C90" w14:textId="77777777" w:rsidR="00535C9F" w:rsidRPr="00EB6F36" w:rsidRDefault="00535C9F" w:rsidP="00B67824">
            <w:pPr>
              <w:rPr>
                <w:rFonts w:ascii="Arial" w:hAnsi="Arial" w:cs="Arial"/>
                <w:noProof/>
              </w:rPr>
            </w:pPr>
          </w:p>
        </w:tc>
        <w:tc>
          <w:tcPr>
            <w:tcW w:w="416" w:type="dxa"/>
            <w:vMerge/>
          </w:tcPr>
          <w:p w14:paraId="1280A41D" w14:textId="77777777" w:rsidR="00535C9F" w:rsidRPr="00EB6F36" w:rsidRDefault="00535C9F" w:rsidP="00B67824">
            <w:pPr>
              <w:rPr>
                <w:rFonts w:ascii="Arial" w:hAnsi="Arial" w:cs="Arial"/>
                <w:noProof/>
              </w:rPr>
            </w:pPr>
          </w:p>
        </w:tc>
        <w:tc>
          <w:tcPr>
            <w:tcW w:w="4497" w:type="dxa"/>
          </w:tcPr>
          <w:p w14:paraId="6C24B37D" w14:textId="77777777" w:rsidR="00535C9F" w:rsidRPr="00EB6F36" w:rsidRDefault="00535C9F" w:rsidP="00907901">
            <w:pPr>
              <w:rPr>
                <w:rFonts w:ascii="Arial" w:hAnsi="Arial" w:cs="Arial"/>
                <w:noProof/>
              </w:rPr>
            </w:pPr>
          </w:p>
        </w:tc>
        <w:tc>
          <w:tcPr>
            <w:tcW w:w="360" w:type="dxa"/>
            <w:vMerge/>
          </w:tcPr>
          <w:p w14:paraId="5706C323" w14:textId="77777777" w:rsidR="00535C9F" w:rsidRPr="00EB6F36" w:rsidRDefault="00535C9F" w:rsidP="00B67824">
            <w:pPr>
              <w:rPr>
                <w:rFonts w:ascii="Arial" w:hAnsi="Arial" w:cs="Arial"/>
                <w:noProof/>
              </w:rPr>
            </w:pPr>
          </w:p>
        </w:tc>
        <w:tc>
          <w:tcPr>
            <w:tcW w:w="4587" w:type="dxa"/>
            <w:vMerge/>
          </w:tcPr>
          <w:p w14:paraId="3978F1F4" w14:textId="77777777" w:rsidR="00535C9F" w:rsidRPr="00EB6F36" w:rsidRDefault="00535C9F" w:rsidP="004642F0">
            <w:pPr>
              <w:rPr>
                <w:rFonts w:ascii="Arial" w:hAnsi="Arial" w:cs="Arial"/>
                <w:sz w:val="21"/>
              </w:rPr>
            </w:pPr>
          </w:p>
        </w:tc>
      </w:tr>
    </w:tbl>
    <w:p w14:paraId="571FE922" w14:textId="77777777" w:rsidR="00077C3E" w:rsidRDefault="00077C3E" w:rsidP="00966843">
      <w:pPr>
        <w:rPr>
          <w:rFonts w:ascii="Arial" w:hAnsi="Arial" w:cs="Arial"/>
          <w:b/>
          <w:bCs/>
          <w:sz w:val="24"/>
          <w:szCs w:val="24"/>
        </w:rPr>
      </w:pPr>
    </w:p>
    <w:p w14:paraId="22C48A58" w14:textId="6DAB13B5" w:rsidR="00966843" w:rsidRPr="004D2A07" w:rsidRDefault="00966843" w:rsidP="00966843">
      <w:pPr>
        <w:rPr>
          <w:rFonts w:ascii="Arial" w:hAnsi="Arial" w:cs="Arial"/>
          <w:b/>
          <w:bCs/>
          <w:sz w:val="24"/>
          <w:szCs w:val="24"/>
        </w:rPr>
      </w:pPr>
      <w:r w:rsidRPr="004D2A07">
        <w:rPr>
          <w:rFonts w:ascii="Arial" w:hAnsi="Arial" w:cs="Arial"/>
          <w:b/>
          <w:bCs/>
          <w:sz w:val="24"/>
          <w:szCs w:val="24"/>
        </w:rPr>
        <w:lastRenderedPageBreak/>
        <w:t>References</w:t>
      </w:r>
    </w:p>
    <w:p w14:paraId="5507837F" w14:textId="77777777" w:rsidR="006F583F" w:rsidRPr="00F108AD" w:rsidRDefault="006F583F" w:rsidP="00966843">
      <w:pPr>
        <w:rPr>
          <w:rFonts w:ascii="Arial" w:hAnsi="Arial" w:cs="Arial"/>
          <w:sz w:val="24"/>
          <w:szCs w:val="24"/>
          <w:lang w:val="en-GB"/>
        </w:rPr>
      </w:pPr>
      <w:r w:rsidRPr="00CA3BB3">
        <w:rPr>
          <w:rFonts w:ascii="Arial" w:hAnsi="Arial" w:cs="Arial"/>
          <w:sz w:val="24"/>
          <w:szCs w:val="24"/>
          <w:lang w:val="en-GB"/>
        </w:rPr>
        <w:t xml:space="preserve">Benz, F. </w:t>
      </w:r>
      <w:r w:rsidRPr="00CA3BB3">
        <w:rPr>
          <w:rFonts w:ascii="Arial" w:hAnsi="Arial" w:cs="Arial"/>
          <w:i/>
          <w:iCs/>
          <w:sz w:val="24"/>
          <w:szCs w:val="24"/>
          <w:lang w:val="en-GB"/>
        </w:rPr>
        <w:t>et al.</w:t>
      </w:r>
      <w:r w:rsidRPr="00CA3BB3">
        <w:rPr>
          <w:rFonts w:ascii="Arial" w:hAnsi="Arial" w:cs="Arial"/>
          <w:sz w:val="24"/>
          <w:szCs w:val="24"/>
          <w:lang w:val="en-GB"/>
        </w:rPr>
        <w:t xml:space="preserve"> (2023) ‘Insomnia symptoms as risk factor for somatic disorders: An umbrella review of systematic reviews and meta</w:t>
      </w:r>
      <w:r w:rsidRPr="00CA3BB3">
        <w:rPr>
          <w:rFonts w:ascii="Cambria Math" w:hAnsi="Cambria Math" w:cs="Cambria Math"/>
          <w:sz w:val="24"/>
          <w:szCs w:val="24"/>
          <w:lang w:val="en-GB"/>
        </w:rPr>
        <w:t>‐</w:t>
      </w:r>
      <w:r w:rsidRPr="00CA3BB3">
        <w:rPr>
          <w:rFonts w:ascii="Arial" w:hAnsi="Arial" w:cs="Arial"/>
          <w:sz w:val="24"/>
          <w:szCs w:val="24"/>
          <w:lang w:val="en-GB"/>
        </w:rPr>
        <w:t xml:space="preserve">analyses’, </w:t>
      </w:r>
      <w:r w:rsidRPr="00CA3BB3">
        <w:rPr>
          <w:rFonts w:ascii="Arial" w:hAnsi="Arial" w:cs="Arial"/>
          <w:i/>
          <w:iCs/>
          <w:sz w:val="24"/>
          <w:szCs w:val="24"/>
          <w:lang w:val="en-GB"/>
        </w:rPr>
        <w:t>Journal of sleep research</w:t>
      </w:r>
      <w:r w:rsidRPr="00CA3BB3">
        <w:rPr>
          <w:rFonts w:ascii="Arial" w:hAnsi="Arial" w:cs="Arial"/>
          <w:sz w:val="24"/>
          <w:szCs w:val="24"/>
          <w:lang w:val="en-GB"/>
        </w:rPr>
        <w:t>, 32(6), pp. e13984-n/a. Available at</w:t>
      </w:r>
      <w:r w:rsidRPr="00CA3BB3">
        <w:rPr>
          <w:rFonts w:ascii="Arial" w:hAnsi="Arial" w:cs="Arial"/>
          <w:color w:val="EE0000"/>
          <w:sz w:val="24"/>
          <w:szCs w:val="24"/>
          <w:lang w:val="en-GB"/>
        </w:rPr>
        <w:t xml:space="preserve">: </w:t>
      </w:r>
      <w:hyperlink r:id="rId16" w:history="1">
        <w:r w:rsidRPr="00CA3BB3">
          <w:rPr>
            <w:rStyle w:val="Hyperlink"/>
            <w:rFonts w:ascii="Arial" w:hAnsi="Arial" w:cs="Arial"/>
            <w:sz w:val="24"/>
            <w:szCs w:val="24"/>
            <w:lang w:val="en-GB"/>
          </w:rPr>
          <w:t>https://doi.org/10.1111/jsr.13984</w:t>
        </w:r>
      </w:hyperlink>
      <w:r w:rsidRPr="00CA3BB3">
        <w:rPr>
          <w:rFonts w:ascii="Arial" w:hAnsi="Arial" w:cs="Arial"/>
          <w:sz w:val="24"/>
          <w:szCs w:val="24"/>
          <w:lang w:val="en-GB"/>
        </w:rPr>
        <w:t>.</w:t>
      </w:r>
      <w:r w:rsidRPr="00F108AD">
        <w:rPr>
          <w:rFonts w:ascii="Arial" w:hAnsi="Arial" w:cs="Arial"/>
          <w:sz w:val="24"/>
          <w:szCs w:val="24"/>
          <w:lang w:val="en-GB"/>
        </w:rPr>
        <w:t xml:space="preserve"> (Accessed 5 November 2025). </w:t>
      </w:r>
    </w:p>
    <w:p w14:paraId="1C4C83C5" w14:textId="77777777" w:rsidR="006F583F" w:rsidRPr="00F108AD" w:rsidRDefault="006F583F" w:rsidP="00966843">
      <w:pPr>
        <w:rPr>
          <w:rFonts w:ascii="Arial" w:hAnsi="Arial" w:cs="Arial"/>
          <w:sz w:val="24"/>
          <w:szCs w:val="24"/>
          <w:lang w:val="en-GB"/>
        </w:rPr>
      </w:pPr>
      <w:r w:rsidRPr="00113EFF">
        <w:rPr>
          <w:rFonts w:ascii="Arial" w:hAnsi="Arial" w:cs="Arial"/>
          <w:sz w:val="24"/>
          <w:szCs w:val="24"/>
          <w:lang w:val="en-GB"/>
        </w:rPr>
        <w:t xml:space="preserve">Drake, C.L., Roehrs, T. and Roth, T. (2003) ‘Insomnia causes, consequences, and therapeutics: An overview’, </w:t>
      </w:r>
      <w:r w:rsidRPr="00113EFF">
        <w:rPr>
          <w:rFonts w:ascii="Arial" w:hAnsi="Arial" w:cs="Arial"/>
          <w:i/>
          <w:iCs/>
          <w:sz w:val="24"/>
          <w:szCs w:val="24"/>
          <w:lang w:val="en-GB"/>
        </w:rPr>
        <w:t>Depression and anxiety</w:t>
      </w:r>
      <w:r w:rsidRPr="00113EFF">
        <w:rPr>
          <w:rFonts w:ascii="Arial" w:hAnsi="Arial" w:cs="Arial"/>
          <w:sz w:val="24"/>
          <w:szCs w:val="24"/>
          <w:lang w:val="en-GB"/>
        </w:rPr>
        <w:t>, 18(4), pp. 163–176. Available at:</w:t>
      </w:r>
      <w:r w:rsidRPr="00113EFF">
        <w:rPr>
          <w:rFonts w:ascii="Arial" w:hAnsi="Arial" w:cs="Arial"/>
          <w:color w:val="EE0000"/>
          <w:sz w:val="24"/>
          <w:szCs w:val="24"/>
          <w:lang w:val="en-GB"/>
        </w:rPr>
        <w:t xml:space="preserve"> </w:t>
      </w:r>
      <w:hyperlink r:id="rId17" w:history="1">
        <w:r w:rsidRPr="00113EFF">
          <w:rPr>
            <w:rStyle w:val="Hyperlink"/>
            <w:rFonts w:ascii="Arial" w:hAnsi="Arial" w:cs="Arial"/>
            <w:sz w:val="24"/>
            <w:szCs w:val="24"/>
            <w:lang w:val="en-GB"/>
          </w:rPr>
          <w:t>https://doi.org/10.1002/da.10151</w:t>
        </w:r>
      </w:hyperlink>
      <w:r w:rsidRPr="00113EFF">
        <w:rPr>
          <w:rFonts w:ascii="Arial" w:hAnsi="Arial" w:cs="Arial"/>
          <w:color w:val="EE0000"/>
          <w:sz w:val="24"/>
          <w:szCs w:val="24"/>
          <w:lang w:val="en-GB"/>
        </w:rPr>
        <w:t>.</w:t>
      </w:r>
      <w:r>
        <w:rPr>
          <w:rFonts w:ascii="Arial" w:hAnsi="Arial" w:cs="Arial"/>
          <w:color w:val="EE0000"/>
          <w:sz w:val="24"/>
          <w:szCs w:val="24"/>
          <w:lang w:val="en-GB"/>
        </w:rPr>
        <w:t xml:space="preserve"> </w:t>
      </w:r>
      <w:r w:rsidRPr="00F108AD">
        <w:rPr>
          <w:rFonts w:ascii="Arial" w:hAnsi="Arial" w:cs="Arial"/>
          <w:sz w:val="24"/>
          <w:szCs w:val="24"/>
          <w:lang w:val="en-GB"/>
        </w:rPr>
        <w:t>(Accessed: 05 November 2025).</w:t>
      </w:r>
    </w:p>
    <w:p w14:paraId="3E67CDDF" w14:textId="77777777" w:rsidR="006F583F" w:rsidRPr="00F108AD" w:rsidRDefault="006F583F" w:rsidP="00966843">
      <w:pPr>
        <w:rPr>
          <w:rFonts w:ascii="Arial" w:hAnsi="Arial" w:cs="Arial"/>
          <w:sz w:val="24"/>
          <w:szCs w:val="24"/>
          <w:lang w:val="en-GB"/>
        </w:rPr>
      </w:pPr>
      <w:hyperlink r:id="rId18" w:tooltip="Send an email to Eloisa Ocando Thomas" w:history="1">
        <w:r w:rsidRPr="00F108AD">
          <w:rPr>
            <w:rStyle w:val="Hyperlink"/>
            <w:rFonts w:ascii="Arial" w:hAnsi="Arial" w:cs="Arial"/>
            <w:color w:val="auto"/>
            <w:sz w:val="24"/>
            <w:szCs w:val="24"/>
            <w:u w:val="none"/>
          </w:rPr>
          <w:t>Eloisa Ocando Thomas</w:t>
        </w:r>
      </w:hyperlink>
      <w:r w:rsidRPr="00FA4D43">
        <w:rPr>
          <w:rFonts w:ascii="Arial" w:hAnsi="Arial" w:cs="Arial"/>
          <w:sz w:val="24"/>
          <w:szCs w:val="24"/>
          <w:lang w:val="en-GB"/>
        </w:rPr>
        <w:t xml:space="preserve"> (202</w:t>
      </w:r>
      <w:r w:rsidRPr="00F108AD">
        <w:rPr>
          <w:rFonts w:ascii="Arial" w:hAnsi="Arial" w:cs="Arial"/>
          <w:sz w:val="24"/>
          <w:szCs w:val="24"/>
          <w:lang w:val="en-GB"/>
        </w:rPr>
        <w:t>5</w:t>
      </w:r>
      <w:r w:rsidRPr="00FA4D43">
        <w:rPr>
          <w:rFonts w:ascii="Arial" w:hAnsi="Arial" w:cs="Arial"/>
          <w:sz w:val="24"/>
          <w:szCs w:val="24"/>
          <w:lang w:val="en-GB"/>
        </w:rPr>
        <w:t xml:space="preserve">). </w:t>
      </w:r>
      <w:r w:rsidRPr="00FA4D43">
        <w:rPr>
          <w:rFonts w:ascii="Arial" w:hAnsi="Arial" w:cs="Arial"/>
          <w:i/>
          <w:iCs/>
          <w:sz w:val="24"/>
          <w:szCs w:val="24"/>
          <w:lang w:val="en-GB"/>
        </w:rPr>
        <w:t>History of sleep</w:t>
      </w:r>
      <w:r w:rsidRPr="00FA4D43">
        <w:rPr>
          <w:rFonts w:ascii="Arial" w:hAnsi="Arial" w:cs="Arial"/>
          <w:sz w:val="24"/>
          <w:szCs w:val="24"/>
          <w:lang w:val="en-GB"/>
        </w:rPr>
        <w:t xml:space="preserve">. [online] Available at: </w:t>
      </w:r>
      <w:hyperlink r:id="rId19" w:history="1">
        <w:r w:rsidRPr="00FA4D43">
          <w:rPr>
            <w:rStyle w:val="Hyperlink"/>
            <w:rFonts w:ascii="Arial" w:hAnsi="Arial" w:cs="Arial"/>
            <w:color w:val="4472C4" w:themeColor="accent1"/>
            <w:sz w:val="24"/>
            <w:szCs w:val="24"/>
            <w:lang w:val="en-GB"/>
          </w:rPr>
          <w:t>https://warwick.ac.uk/fac/arts/history/students/research_opportunities/cabinets_of_curiosity/history_of_sleep</w:t>
        </w:r>
      </w:hyperlink>
      <w:r w:rsidRPr="00F108AD">
        <w:rPr>
          <w:rFonts w:ascii="Arial" w:hAnsi="Arial" w:cs="Arial"/>
          <w:sz w:val="24"/>
          <w:szCs w:val="24"/>
          <w:lang w:val="en-GB"/>
        </w:rPr>
        <w:t xml:space="preserve"> </w:t>
      </w:r>
      <w:r w:rsidRPr="00FA4D43">
        <w:rPr>
          <w:rFonts w:ascii="Arial" w:hAnsi="Arial" w:cs="Arial"/>
          <w:sz w:val="24"/>
          <w:szCs w:val="24"/>
          <w:lang w:val="en-GB"/>
        </w:rPr>
        <w:t xml:space="preserve"> </w:t>
      </w:r>
      <w:r w:rsidRPr="00F108AD">
        <w:rPr>
          <w:rFonts w:ascii="Arial" w:hAnsi="Arial" w:cs="Arial"/>
          <w:sz w:val="24"/>
          <w:szCs w:val="24"/>
          <w:lang w:val="en-GB"/>
        </w:rPr>
        <w:t>(</w:t>
      </w:r>
      <w:r w:rsidRPr="00FA4D43">
        <w:rPr>
          <w:rFonts w:ascii="Arial" w:hAnsi="Arial" w:cs="Arial"/>
          <w:sz w:val="24"/>
          <w:szCs w:val="24"/>
          <w:lang w:val="en-GB"/>
        </w:rPr>
        <w:t xml:space="preserve">Accessed 5 </w:t>
      </w:r>
      <w:r w:rsidRPr="00F108AD">
        <w:rPr>
          <w:rFonts w:ascii="Arial" w:hAnsi="Arial" w:cs="Arial"/>
          <w:sz w:val="24"/>
          <w:szCs w:val="24"/>
          <w:lang w:val="en-GB"/>
        </w:rPr>
        <w:t xml:space="preserve">November </w:t>
      </w:r>
      <w:r w:rsidRPr="00FA4D43">
        <w:rPr>
          <w:rFonts w:ascii="Arial" w:hAnsi="Arial" w:cs="Arial"/>
          <w:sz w:val="24"/>
          <w:szCs w:val="24"/>
          <w:lang w:val="en-GB"/>
        </w:rPr>
        <w:t>202</w:t>
      </w:r>
      <w:r w:rsidRPr="00F108AD">
        <w:rPr>
          <w:rFonts w:ascii="Arial" w:hAnsi="Arial" w:cs="Arial"/>
          <w:sz w:val="24"/>
          <w:szCs w:val="24"/>
          <w:lang w:val="en-GB"/>
        </w:rPr>
        <w:t>5)</w:t>
      </w:r>
      <w:r w:rsidRPr="00FA4D43">
        <w:rPr>
          <w:rFonts w:ascii="Arial" w:hAnsi="Arial" w:cs="Arial"/>
          <w:sz w:val="24"/>
          <w:szCs w:val="24"/>
          <w:lang w:val="en-GB"/>
        </w:rPr>
        <w:t>.</w:t>
      </w:r>
    </w:p>
    <w:p w14:paraId="2F51AB6B" w14:textId="77777777" w:rsidR="006F583F" w:rsidRPr="00F108AD" w:rsidRDefault="006F583F" w:rsidP="00966843">
      <w:pPr>
        <w:rPr>
          <w:rFonts w:ascii="Arial" w:hAnsi="Arial" w:cs="Arial"/>
          <w:sz w:val="24"/>
          <w:szCs w:val="24"/>
          <w:lang w:val="en-GB"/>
        </w:rPr>
      </w:pPr>
      <w:r w:rsidRPr="00BD1618">
        <w:rPr>
          <w:rFonts w:ascii="Arial" w:hAnsi="Arial" w:cs="Arial"/>
          <w:sz w:val="24"/>
          <w:szCs w:val="24"/>
          <w:lang w:val="en-GB"/>
        </w:rPr>
        <w:t xml:space="preserve">Hood, H.K., </w:t>
      </w:r>
      <w:proofErr w:type="spellStart"/>
      <w:r w:rsidRPr="00BD1618">
        <w:rPr>
          <w:rFonts w:ascii="Arial" w:hAnsi="Arial" w:cs="Arial"/>
          <w:sz w:val="24"/>
          <w:szCs w:val="24"/>
          <w:lang w:val="en-GB"/>
        </w:rPr>
        <w:t>Rogojanski</w:t>
      </w:r>
      <w:proofErr w:type="spellEnd"/>
      <w:r w:rsidRPr="00BD1618">
        <w:rPr>
          <w:rFonts w:ascii="Arial" w:hAnsi="Arial" w:cs="Arial"/>
          <w:sz w:val="24"/>
          <w:szCs w:val="24"/>
          <w:lang w:val="en-GB"/>
        </w:rPr>
        <w:t>, J. and Moss, T.G. (2014) ‘Cognitive-</w:t>
      </w:r>
      <w:proofErr w:type="spellStart"/>
      <w:r w:rsidRPr="00BD1618">
        <w:rPr>
          <w:rFonts w:ascii="Arial" w:hAnsi="Arial" w:cs="Arial"/>
          <w:sz w:val="24"/>
          <w:szCs w:val="24"/>
          <w:lang w:val="en-GB"/>
        </w:rPr>
        <w:t>Behavioral</w:t>
      </w:r>
      <w:proofErr w:type="spellEnd"/>
      <w:r w:rsidRPr="00BD1618">
        <w:rPr>
          <w:rFonts w:ascii="Arial" w:hAnsi="Arial" w:cs="Arial"/>
          <w:sz w:val="24"/>
          <w:szCs w:val="24"/>
          <w:lang w:val="en-GB"/>
        </w:rPr>
        <w:t xml:space="preserve"> Therapy for Chronic Insomnia’, </w:t>
      </w:r>
      <w:r w:rsidRPr="00BD1618">
        <w:rPr>
          <w:rFonts w:ascii="Arial" w:hAnsi="Arial" w:cs="Arial"/>
          <w:i/>
          <w:iCs/>
          <w:sz w:val="24"/>
          <w:szCs w:val="24"/>
          <w:lang w:val="en-GB"/>
        </w:rPr>
        <w:t>Current treatment options in neurology</w:t>
      </w:r>
      <w:r w:rsidRPr="00BD1618">
        <w:rPr>
          <w:rFonts w:ascii="Arial" w:hAnsi="Arial" w:cs="Arial"/>
          <w:sz w:val="24"/>
          <w:szCs w:val="24"/>
          <w:lang w:val="en-GB"/>
        </w:rPr>
        <w:t xml:space="preserve">, 16(12). Available at: </w:t>
      </w:r>
      <w:hyperlink r:id="rId20" w:history="1">
        <w:r w:rsidRPr="00BD1618">
          <w:rPr>
            <w:rStyle w:val="Hyperlink"/>
            <w:rFonts w:ascii="Arial" w:hAnsi="Arial" w:cs="Arial"/>
            <w:sz w:val="24"/>
            <w:szCs w:val="24"/>
            <w:lang w:val="en-GB"/>
          </w:rPr>
          <w:t>https://doi.org/10.1007/s11940-014-0321-6</w:t>
        </w:r>
      </w:hyperlink>
      <w:r w:rsidRPr="00BD1618">
        <w:rPr>
          <w:rFonts w:ascii="Arial" w:hAnsi="Arial" w:cs="Arial"/>
          <w:color w:val="EE0000"/>
          <w:sz w:val="24"/>
          <w:szCs w:val="24"/>
          <w:lang w:val="en-GB"/>
        </w:rPr>
        <w:t>.</w:t>
      </w:r>
      <w:r>
        <w:rPr>
          <w:rFonts w:ascii="Arial" w:hAnsi="Arial" w:cs="Arial"/>
          <w:color w:val="EE0000"/>
          <w:sz w:val="24"/>
          <w:szCs w:val="24"/>
          <w:lang w:val="en-GB"/>
        </w:rPr>
        <w:t xml:space="preserve"> </w:t>
      </w:r>
      <w:r w:rsidRPr="00F108AD">
        <w:rPr>
          <w:rFonts w:ascii="Arial" w:hAnsi="Arial" w:cs="Arial"/>
          <w:sz w:val="24"/>
          <w:szCs w:val="24"/>
          <w:lang w:val="en-GB"/>
        </w:rPr>
        <w:t>(</w:t>
      </w:r>
      <w:r w:rsidRPr="00FA4D43">
        <w:rPr>
          <w:rFonts w:ascii="Arial" w:hAnsi="Arial" w:cs="Arial"/>
          <w:sz w:val="24"/>
          <w:szCs w:val="24"/>
          <w:lang w:val="en-GB"/>
        </w:rPr>
        <w:t xml:space="preserve">Accessed 5 </w:t>
      </w:r>
      <w:r w:rsidRPr="00F108AD">
        <w:rPr>
          <w:rFonts w:ascii="Arial" w:hAnsi="Arial" w:cs="Arial"/>
          <w:sz w:val="24"/>
          <w:szCs w:val="24"/>
          <w:lang w:val="en-GB"/>
        </w:rPr>
        <w:t>November</w:t>
      </w:r>
      <w:r w:rsidRPr="00FA4D43">
        <w:rPr>
          <w:rFonts w:ascii="Arial" w:hAnsi="Arial" w:cs="Arial"/>
          <w:sz w:val="24"/>
          <w:szCs w:val="24"/>
          <w:lang w:val="en-GB"/>
        </w:rPr>
        <w:t xml:space="preserve"> 202</w:t>
      </w:r>
      <w:r w:rsidRPr="00F108AD">
        <w:rPr>
          <w:rFonts w:ascii="Arial" w:hAnsi="Arial" w:cs="Arial"/>
          <w:sz w:val="24"/>
          <w:szCs w:val="24"/>
          <w:lang w:val="en-GB"/>
        </w:rPr>
        <w:t>5)</w:t>
      </w:r>
      <w:r w:rsidRPr="00FA4D43">
        <w:rPr>
          <w:rFonts w:ascii="Arial" w:hAnsi="Arial" w:cs="Arial"/>
          <w:sz w:val="24"/>
          <w:szCs w:val="24"/>
          <w:lang w:val="en-GB"/>
        </w:rPr>
        <w:t>.</w:t>
      </w:r>
    </w:p>
    <w:p w14:paraId="6B2A05AE" w14:textId="77777777" w:rsidR="006F583F" w:rsidRPr="00F108AD" w:rsidRDefault="006F583F" w:rsidP="00966843">
      <w:pPr>
        <w:rPr>
          <w:rFonts w:ascii="Arial" w:hAnsi="Arial" w:cs="Arial"/>
          <w:sz w:val="24"/>
          <w:szCs w:val="24"/>
          <w:lang w:val="en-GB"/>
        </w:rPr>
      </w:pPr>
      <w:r w:rsidRPr="00F108AD">
        <w:rPr>
          <w:rFonts w:ascii="Arial" w:hAnsi="Arial" w:cs="Arial"/>
          <w:sz w:val="24"/>
          <w:szCs w:val="24"/>
        </w:rPr>
        <w:t xml:space="preserve">Lauren Fountain (2025) </w:t>
      </w:r>
      <w:r w:rsidRPr="00F108AD">
        <w:rPr>
          <w:rFonts w:ascii="Arial" w:hAnsi="Arial" w:cs="Arial"/>
          <w:i/>
          <w:iCs/>
          <w:sz w:val="24"/>
          <w:szCs w:val="24"/>
          <w:lang w:val="en-GB"/>
        </w:rPr>
        <w:t xml:space="preserve">Diagnosing Insomnia. </w:t>
      </w:r>
      <w:r w:rsidRPr="00F108AD">
        <w:rPr>
          <w:rFonts w:ascii="Arial" w:hAnsi="Arial" w:cs="Arial"/>
          <w:sz w:val="24"/>
          <w:szCs w:val="24"/>
          <w:lang w:val="en-GB"/>
        </w:rPr>
        <w:t>Available:</w:t>
      </w:r>
      <w:r w:rsidRPr="00F108AD">
        <w:t xml:space="preserve"> </w:t>
      </w:r>
      <w:hyperlink r:id="rId21" w:history="1">
        <w:r w:rsidRPr="00134B8B">
          <w:rPr>
            <w:rStyle w:val="Hyperlink"/>
            <w:rFonts w:ascii="Arial" w:hAnsi="Arial" w:cs="Arial"/>
            <w:sz w:val="24"/>
            <w:szCs w:val="24"/>
          </w:rPr>
          <w:t>Diagnosing Insomnia | Sleep Foundation</w:t>
        </w:r>
      </w:hyperlink>
      <w:r>
        <w:rPr>
          <w:rFonts w:ascii="Arial" w:hAnsi="Arial" w:cs="Arial"/>
          <w:color w:val="EE0000"/>
          <w:sz w:val="24"/>
          <w:szCs w:val="24"/>
          <w:lang w:val="en-GB"/>
        </w:rPr>
        <w:t xml:space="preserve"> </w:t>
      </w:r>
      <w:r w:rsidRPr="00F108AD">
        <w:rPr>
          <w:rFonts w:ascii="Arial" w:hAnsi="Arial" w:cs="Arial"/>
          <w:sz w:val="24"/>
          <w:szCs w:val="24"/>
          <w:lang w:val="en-GB"/>
        </w:rPr>
        <w:t>(Accessed 5 November 2025).</w:t>
      </w:r>
    </w:p>
    <w:p w14:paraId="4628CDEF" w14:textId="77777777" w:rsidR="006F583F" w:rsidRPr="00F108AD" w:rsidRDefault="006F583F" w:rsidP="00966843">
      <w:pPr>
        <w:rPr>
          <w:rFonts w:ascii="Arial" w:hAnsi="Arial" w:cs="Arial"/>
          <w:sz w:val="24"/>
          <w:szCs w:val="24"/>
          <w:lang w:val="en-GB"/>
        </w:rPr>
      </w:pPr>
      <w:r w:rsidRPr="00F108AD">
        <w:rPr>
          <w:rFonts w:ascii="Arial" w:hAnsi="Arial" w:cs="Arial"/>
          <w:sz w:val="24"/>
          <w:szCs w:val="24"/>
          <w:lang w:val="en-GB"/>
        </w:rPr>
        <w:t xml:space="preserve">Libman, H. </w:t>
      </w:r>
      <w:r w:rsidRPr="00F108AD">
        <w:rPr>
          <w:rFonts w:ascii="Arial" w:hAnsi="Arial" w:cs="Arial"/>
          <w:i/>
          <w:iCs/>
          <w:sz w:val="24"/>
          <w:szCs w:val="24"/>
          <w:lang w:val="en-GB"/>
        </w:rPr>
        <w:t>et al.</w:t>
      </w:r>
      <w:r w:rsidRPr="00F108AD">
        <w:rPr>
          <w:rFonts w:ascii="Arial" w:hAnsi="Arial" w:cs="Arial"/>
          <w:sz w:val="24"/>
          <w:szCs w:val="24"/>
          <w:lang w:val="en-GB"/>
        </w:rPr>
        <w:t xml:space="preserve"> (2022) ‘How Would You Manage This Patient With Chronic Insomnia?: Grand Rounds Discussion From Beth Israel Deaconess Medical </w:t>
      </w:r>
      <w:proofErr w:type="spellStart"/>
      <w:r w:rsidRPr="00F108AD">
        <w:rPr>
          <w:rFonts w:ascii="Arial" w:hAnsi="Arial" w:cs="Arial"/>
          <w:sz w:val="24"/>
          <w:szCs w:val="24"/>
          <w:lang w:val="en-GB"/>
        </w:rPr>
        <w:t>Center</w:t>
      </w:r>
      <w:proofErr w:type="spellEnd"/>
      <w:r w:rsidRPr="00F108AD">
        <w:rPr>
          <w:rFonts w:ascii="Arial" w:hAnsi="Arial" w:cs="Arial"/>
          <w:sz w:val="24"/>
          <w:szCs w:val="24"/>
          <w:lang w:val="en-GB"/>
        </w:rPr>
        <w:t xml:space="preserve">’, </w:t>
      </w:r>
      <w:r w:rsidRPr="00F108AD">
        <w:rPr>
          <w:rFonts w:ascii="Arial" w:hAnsi="Arial" w:cs="Arial"/>
          <w:i/>
          <w:iCs/>
          <w:sz w:val="24"/>
          <w:szCs w:val="24"/>
          <w:lang w:val="en-GB"/>
        </w:rPr>
        <w:t>Annals of internal medicine</w:t>
      </w:r>
      <w:r w:rsidRPr="00F108AD">
        <w:rPr>
          <w:rFonts w:ascii="Arial" w:hAnsi="Arial" w:cs="Arial"/>
          <w:sz w:val="24"/>
          <w:szCs w:val="24"/>
          <w:lang w:val="en-GB"/>
        </w:rPr>
        <w:t>, 175(12), pp. 1746–1753. Available at</w:t>
      </w:r>
      <w:r w:rsidRPr="00D21B3A">
        <w:rPr>
          <w:rFonts w:ascii="Arial" w:hAnsi="Arial" w:cs="Arial"/>
          <w:color w:val="EE0000"/>
          <w:sz w:val="24"/>
          <w:szCs w:val="24"/>
          <w:lang w:val="en-GB"/>
        </w:rPr>
        <w:t xml:space="preserve">: </w:t>
      </w:r>
      <w:hyperlink r:id="rId22" w:history="1">
        <w:r w:rsidRPr="004F4B9B">
          <w:rPr>
            <w:rStyle w:val="Hyperlink"/>
            <w:rFonts w:ascii="Arial" w:hAnsi="Arial" w:cs="Arial"/>
            <w:sz w:val="24"/>
            <w:szCs w:val="24"/>
            <w:lang w:val="en-GB"/>
          </w:rPr>
          <w:t>https://doi.org/10.7326/M22-2817</w:t>
        </w:r>
      </w:hyperlink>
      <w:r w:rsidRPr="00D21B3A">
        <w:rPr>
          <w:rFonts w:ascii="Arial" w:hAnsi="Arial" w:cs="Arial"/>
          <w:color w:val="EE0000"/>
          <w:sz w:val="24"/>
          <w:szCs w:val="24"/>
          <w:lang w:val="en-GB"/>
        </w:rPr>
        <w:t>.</w:t>
      </w:r>
      <w:r>
        <w:rPr>
          <w:rFonts w:ascii="Arial" w:hAnsi="Arial" w:cs="Arial"/>
          <w:color w:val="EE0000"/>
          <w:sz w:val="24"/>
          <w:szCs w:val="24"/>
          <w:lang w:val="en-GB"/>
        </w:rPr>
        <w:t xml:space="preserve"> </w:t>
      </w:r>
      <w:r w:rsidRPr="00F108AD">
        <w:rPr>
          <w:rFonts w:ascii="Arial" w:hAnsi="Arial" w:cs="Arial"/>
          <w:sz w:val="24"/>
          <w:szCs w:val="24"/>
          <w:lang w:val="en-GB"/>
        </w:rPr>
        <w:t>(Accessed: 02 November 2025).</w:t>
      </w:r>
    </w:p>
    <w:p w14:paraId="26712F0E" w14:textId="77777777" w:rsidR="006F583F" w:rsidRPr="007036A4" w:rsidRDefault="006F583F" w:rsidP="00966843">
      <w:pPr>
        <w:rPr>
          <w:rFonts w:ascii="Arial" w:hAnsi="Arial" w:cs="Arial"/>
          <w:sz w:val="24"/>
          <w:szCs w:val="24"/>
          <w:lang w:val="en-GB"/>
        </w:rPr>
      </w:pPr>
      <w:r w:rsidRPr="007036A4">
        <w:rPr>
          <w:rFonts w:ascii="Arial" w:hAnsi="Arial" w:cs="Arial"/>
          <w:sz w:val="24"/>
          <w:szCs w:val="24"/>
          <w:lang w:val="en-GB"/>
        </w:rPr>
        <w:t xml:space="preserve">Mutchler, C. (2024). </w:t>
      </w:r>
      <w:r w:rsidRPr="007036A4">
        <w:rPr>
          <w:rFonts w:ascii="Arial" w:hAnsi="Arial" w:cs="Arial"/>
          <w:i/>
          <w:iCs/>
          <w:sz w:val="24"/>
          <w:szCs w:val="24"/>
          <w:lang w:val="en-GB"/>
        </w:rPr>
        <w:t>Insomnia Facts and Statistics: What You Need to Know</w:t>
      </w:r>
      <w:r w:rsidRPr="007036A4">
        <w:rPr>
          <w:rFonts w:ascii="Arial" w:hAnsi="Arial" w:cs="Arial"/>
          <w:sz w:val="24"/>
          <w:szCs w:val="24"/>
          <w:lang w:val="en-GB"/>
        </w:rPr>
        <w:t xml:space="preserve">. [online] </w:t>
      </w:r>
      <w:proofErr w:type="spellStart"/>
      <w:r w:rsidRPr="007036A4">
        <w:rPr>
          <w:rFonts w:ascii="Arial" w:hAnsi="Arial" w:cs="Arial"/>
          <w:sz w:val="24"/>
          <w:szCs w:val="24"/>
          <w:lang w:val="en-GB"/>
        </w:rPr>
        <w:t>Verywell</w:t>
      </w:r>
      <w:proofErr w:type="spellEnd"/>
      <w:r w:rsidRPr="007036A4">
        <w:rPr>
          <w:rFonts w:ascii="Arial" w:hAnsi="Arial" w:cs="Arial"/>
          <w:sz w:val="24"/>
          <w:szCs w:val="24"/>
          <w:lang w:val="en-GB"/>
        </w:rPr>
        <w:t xml:space="preserve"> Health. Available at: </w:t>
      </w:r>
      <w:hyperlink r:id="rId23" w:history="1">
        <w:r w:rsidRPr="007036A4">
          <w:rPr>
            <w:rStyle w:val="Hyperlink"/>
            <w:rFonts w:ascii="Arial" w:hAnsi="Arial" w:cs="Arial"/>
            <w:sz w:val="24"/>
            <w:szCs w:val="24"/>
            <w:lang w:val="en-GB"/>
          </w:rPr>
          <w:t>https://www.verywellhealth.com/insomnia-facts-and-statistics-5498718</w:t>
        </w:r>
      </w:hyperlink>
      <w:r w:rsidRPr="007036A4">
        <w:rPr>
          <w:rFonts w:ascii="Arial" w:hAnsi="Arial" w:cs="Arial"/>
          <w:sz w:val="24"/>
          <w:szCs w:val="24"/>
          <w:lang w:val="en-GB"/>
        </w:rPr>
        <w:t>.</w:t>
      </w:r>
      <w:r>
        <w:rPr>
          <w:rFonts w:ascii="Arial" w:hAnsi="Arial" w:cs="Arial"/>
          <w:sz w:val="24"/>
          <w:szCs w:val="24"/>
          <w:lang w:val="en-GB"/>
        </w:rPr>
        <w:t xml:space="preserve"> </w:t>
      </w:r>
      <w:r w:rsidRPr="001810E2">
        <w:rPr>
          <w:rFonts w:ascii="Arial" w:hAnsi="Arial" w:cs="Arial"/>
          <w:sz w:val="24"/>
          <w:szCs w:val="24"/>
          <w:lang w:val="en-GB"/>
        </w:rPr>
        <w:t>(Accessed 5 November 2025).</w:t>
      </w:r>
    </w:p>
    <w:p w14:paraId="5F26EEC5" w14:textId="77777777" w:rsidR="006F583F" w:rsidRPr="006F583F" w:rsidRDefault="006F583F" w:rsidP="00C46111">
      <w:pPr>
        <w:rPr>
          <w:rFonts w:ascii="Arial" w:hAnsi="Arial" w:cs="Arial"/>
          <w:sz w:val="24"/>
          <w:szCs w:val="24"/>
          <w:lang w:val="en-GB"/>
        </w:rPr>
      </w:pPr>
      <w:r w:rsidRPr="006F583F">
        <w:rPr>
          <w:rFonts w:ascii="Arial" w:hAnsi="Arial" w:cs="Arial"/>
          <w:sz w:val="24"/>
          <w:szCs w:val="24"/>
          <w:lang w:val="en-GB"/>
        </w:rPr>
        <w:t xml:space="preserve">NHS (2024). </w:t>
      </w:r>
      <w:r w:rsidRPr="006F583F">
        <w:rPr>
          <w:rFonts w:ascii="Arial" w:hAnsi="Arial" w:cs="Arial"/>
          <w:i/>
          <w:iCs/>
          <w:sz w:val="24"/>
          <w:szCs w:val="24"/>
          <w:lang w:val="en-GB"/>
        </w:rPr>
        <w:t>Insomnia</w:t>
      </w:r>
      <w:r w:rsidRPr="006F583F">
        <w:rPr>
          <w:rFonts w:ascii="Arial" w:hAnsi="Arial" w:cs="Arial"/>
          <w:sz w:val="24"/>
          <w:szCs w:val="24"/>
          <w:lang w:val="en-GB"/>
        </w:rPr>
        <w:t xml:space="preserve">. [online] NHS. Available at: </w:t>
      </w:r>
      <w:hyperlink r:id="rId24" w:history="1">
        <w:r w:rsidRPr="006F583F">
          <w:rPr>
            <w:rStyle w:val="Hyperlink"/>
            <w:rFonts w:ascii="Arial" w:hAnsi="Arial" w:cs="Arial"/>
            <w:sz w:val="24"/>
            <w:szCs w:val="24"/>
            <w:lang w:val="en-GB"/>
          </w:rPr>
          <w:t>https://www.nhs.uk/conditions/insomnia/</w:t>
        </w:r>
      </w:hyperlink>
      <w:r w:rsidRPr="006F583F">
        <w:rPr>
          <w:rFonts w:ascii="Arial" w:hAnsi="Arial" w:cs="Arial"/>
          <w:sz w:val="24"/>
          <w:szCs w:val="24"/>
          <w:lang w:val="en-GB"/>
        </w:rPr>
        <w:t>.</w:t>
      </w:r>
      <w:r>
        <w:rPr>
          <w:rFonts w:ascii="Arial" w:hAnsi="Arial" w:cs="Arial"/>
          <w:sz w:val="24"/>
          <w:szCs w:val="24"/>
          <w:lang w:val="en-GB"/>
        </w:rPr>
        <w:t xml:space="preserve"> (</w:t>
      </w:r>
      <w:r>
        <w:rPr>
          <w:rFonts w:ascii="Arial" w:hAnsi="Arial" w:cs="Arial"/>
          <w:sz w:val="24"/>
          <w:szCs w:val="24"/>
          <w:lang w:val="en-GB"/>
        </w:rPr>
        <w:t xml:space="preserve">(Accessed: </w:t>
      </w:r>
      <w:r>
        <w:rPr>
          <w:rFonts w:ascii="Arial" w:hAnsi="Arial" w:cs="Arial"/>
          <w:sz w:val="24"/>
          <w:szCs w:val="24"/>
          <w:lang w:val="en-GB"/>
        </w:rPr>
        <w:t>23</w:t>
      </w:r>
      <w:r>
        <w:rPr>
          <w:rFonts w:ascii="Arial" w:hAnsi="Arial" w:cs="Arial"/>
          <w:sz w:val="24"/>
          <w:szCs w:val="24"/>
          <w:lang w:val="en-GB"/>
        </w:rPr>
        <w:t xml:space="preserve"> November 2025). </w:t>
      </w:r>
    </w:p>
    <w:p w14:paraId="73A2EEBA" w14:textId="77777777" w:rsidR="006F583F" w:rsidRPr="00F108AD" w:rsidRDefault="006F583F" w:rsidP="00966843">
      <w:pPr>
        <w:rPr>
          <w:rFonts w:ascii="Arial" w:hAnsi="Arial" w:cs="Arial"/>
          <w:sz w:val="24"/>
          <w:szCs w:val="24"/>
          <w:lang w:val="en-GB"/>
        </w:rPr>
      </w:pPr>
      <w:r w:rsidRPr="00F108AD">
        <w:rPr>
          <w:rFonts w:ascii="Arial" w:hAnsi="Arial" w:cs="Arial"/>
          <w:sz w:val="24"/>
          <w:szCs w:val="24"/>
          <w:lang w:val="en-GB"/>
        </w:rPr>
        <w:t xml:space="preserve">Rosenberg, R., </w:t>
      </w:r>
      <w:proofErr w:type="spellStart"/>
      <w:r w:rsidRPr="00F108AD">
        <w:rPr>
          <w:rFonts w:ascii="Arial" w:hAnsi="Arial" w:cs="Arial"/>
          <w:sz w:val="24"/>
          <w:szCs w:val="24"/>
          <w:lang w:val="en-GB"/>
        </w:rPr>
        <w:t>Citrome</w:t>
      </w:r>
      <w:proofErr w:type="spellEnd"/>
      <w:r w:rsidRPr="00F108AD">
        <w:rPr>
          <w:rFonts w:ascii="Arial" w:hAnsi="Arial" w:cs="Arial"/>
          <w:sz w:val="24"/>
          <w:szCs w:val="24"/>
          <w:lang w:val="en-GB"/>
        </w:rPr>
        <w:t xml:space="preserve">, L. and Drake, C.L. (2021) ‘Advances in the Treatment of Chronic Insomnia: A Narrative Review of New Nonpharmacologic and Pharmacologic Therapies’, </w:t>
      </w:r>
      <w:r w:rsidRPr="00F108AD">
        <w:rPr>
          <w:rFonts w:ascii="Arial" w:hAnsi="Arial" w:cs="Arial"/>
          <w:i/>
          <w:iCs/>
          <w:sz w:val="24"/>
          <w:szCs w:val="24"/>
          <w:lang w:val="en-GB"/>
        </w:rPr>
        <w:t>Neuropsychiatric disease and treatment</w:t>
      </w:r>
      <w:r w:rsidRPr="00F108AD">
        <w:rPr>
          <w:rFonts w:ascii="Arial" w:hAnsi="Arial" w:cs="Arial"/>
          <w:sz w:val="24"/>
          <w:szCs w:val="24"/>
          <w:lang w:val="en-GB"/>
        </w:rPr>
        <w:t xml:space="preserve">, 17, pp. 2549–2566. Available at: </w:t>
      </w:r>
      <w:hyperlink r:id="rId25" w:history="1">
        <w:r w:rsidRPr="00D21B3A">
          <w:rPr>
            <w:rStyle w:val="Hyperlink"/>
            <w:rFonts w:ascii="Arial" w:hAnsi="Arial" w:cs="Arial"/>
            <w:sz w:val="24"/>
            <w:szCs w:val="24"/>
            <w:lang w:val="en-GB"/>
          </w:rPr>
          <w:t>https://doi.org/10.2147/NDT.S297504</w:t>
        </w:r>
      </w:hyperlink>
      <w:r w:rsidRPr="00D21B3A">
        <w:rPr>
          <w:rFonts w:ascii="Arial" w:hAnsi="Arial" w:cs="Arial"/>
          <w:color w:val="EE0000"/>
          <w:sz w:val="24"/>
          <w:szCs w:val="24"/>
          <w:lang w:val="en-GB"/>
        </w:rPr>
        <w:t>.</w:t>
      </w:r>
      <w:r>
        <w:rPr>
          <w:rFonts w:ascii="Arial" w:hAnsi="Arial" w:cs="Arial"/>
          <w:color w:val="EE0000"/>
          <w:sz w:val="24"/>
          <w:szCs w:val="24"/>
          <w:lang w:val="en-GB"/>
        </w:rPr>
        <w:t xml:space="preserve"> </w:t>
      </w:r>
      <w:r w:rsidRPr="00F108AD">
        <w:rPr>
          <w:rFonts w:ascii="Arial" w:hAnsi="Arial" w:cs="Arial"/>
          <w:sz w:val="24"/>
          <w:szCs w:val="24"/>
          <w:lang w:val="en-GB"/>
        </w:rPr>
        <w:t>(Accessed: 02 November 2025).</w:t>
      </w:r>
    </w:p>
    <w:p w14:paraId="4CAD5CBE" w14:textId="77777777" w:rsidR="006F583F" w:rsidRDefault="006F583F" w:rsidP="00966843">
      <w:pPr>
        <w:rPr>
          <w:rFonts w:ascii="Arial" w:hAnsi="Arial" w:cs="Arial"/>
          <w:sz w:val="24"/>
          <w:szCs w:val="24"/>
          <w:lang w:val="en-GB"/>
        </w:rPr>
      </w:pPr>
      <w:proofErr w:type="spellStart"/>
      <w:r w:rsidRPr="00F0770D">
        <w:rPr>
          <w:rFonts w:ascii="Arial" w:hAnsi="Arial" w:cs="Arial"/>
          <w:sz w:val="24"/>
          <w:szCs w:val="24"/>
          <w:lang w:val="en-GB"/>
        </w:rPr>
        <w:t>Samajdar</w:t>
      </w:r>
      <w:proofErr w:type="spellEnd"/>
      <w:r w:rsidRPr="00F0770D">
        <w:rPr>
          <w:rFonts w:ascii="Arial" w:hAnsi="Arial" w:cs="Arial"/>
          <w:sz w:val="24"/>
          <w:szCs w:val="24"/>
          <w:lang w:val="en-GB"/>
        </w:rPr>
        <w:t xml:space="preserve">, S.S. </w:t>
      </w:r>
      <w:r w:rsidRPr="00F0770D">
        <w:rPr>
          <w:rFonts w:ascii="Arial" w:hAnsi="Arial" w:cs="Arial"/>
          <w:i/>
          <w:iCs/>
          <w:sz w:val="24"/>
          <w:szCs w:val="24"/>
          <w:lang w:val="en-GB"/>
        </w:rPr>
        <w:t>et al.</w:t>
      </w:r>
      <w:r w:rsidRPr="00F0770D">
        <w:rPr>
          <w:rFonts w:ascii="Arial" w:hAnsi="Arial" w:cs="Arial"/>
          <w:sz w:val="24"/>
          <w:szCs w:val="24"/>
          <w:lang w:val="en-GB"/>
        </w:rPr>
        <w:t xml:space="preserve"> (2025) ‘A Comprehensive Approach to Diagnosis and Management of Insomnia: An Integrative Review with a Focus on Healthcare Perspectives’, </w:t>
      </w:r>
      <w:r w:rsidRPr="00F0770D">
        <w:rPr>
          <w:rFonts w:ascii="Arial" w:hAnsi="Arial" w:cs="Arial"/>
          <w:i/>
          <w:iCs/>
          <w:sz w:val="24"/>
          <w:szCs w:val="24"/>
          <w:lang w:val="en-GB"/>
        </w:rPr>
        <w:t>Journal of Association of Pulmonologist of Tamil Nadu</w:t>
      </w:r>
      <w:r w:rsidRPr="00F0770D">
        <w:rPr>
          <w:rFonts w:ascii="Arial" w:hAnsi="Arial" w:cs="Arial"/>
          <w:sz w:val="24"/>
          <w:szCs w:val="24"/>
          <w:lang w:val="en-GB"/>
        </w:rPr>
        <w:t xml:space="preserve">. 2nd </w:t>
      </w:r>
      <w:proofErr w:type="spellStart"/>
      <w:r w:rsidRPr="00F0770D">
        <w:rPr>
          <w:rFonts w:ascii="Arial" w:hAnsi="Arial" w:cs="Arial"/>
          <w:sz w:val="24"/>
          <w:szCs w:val="24"/>
          <w:lang w:val="en-GB"/>
        </w:rPr>
        <w:t>edn</w:t>
      </w:r>
      <w:proofErr w:type="spellEnd"/>
      <w:r w:rsidRPr="00F0770D">
        <w:rPr>
          <w:rFonts w:ascii="Arial" w:hAnsi="Arial" w:cs="Arial"/>
          <w:sz w:val="24"/>
          <w:szCs w:val="24"/>
          <w:lang w:val="en-GB"/>
        </w:rPr>
        <w:t xml:space="preserve">, 8(2), pp. 65–71. Available at: </w:t>
      </w:r>
      <w:hyperlink r:id="rId26" w:history="1">
        <w:r w:rsidRPr="00F0770D">
          <w:rPr>
            <w:rStyle w:val="Hyperlink"/>
            <w:rFonts w:ascii="Arial" w:hAnsi="Arial" w:cs="Arial"/>
            <w:sz w:val="24"/>
            <w:szCs w:val="24"/>
            <w:lang w:val="en-GB"/>
          </w:rPr>
          <w:t>https://doi.org/10.4103/japt.japt_4_25</w:t>
        </w:r>
      </w:hyperlink>
      <w:r w:rsidRPr="00F0770D">
        <w:rPr>
          <w:rFonts w:ascii="Arial" w:hAnsi="Arial" w:cs="Arial"/>
          <w:color w:val="EE0000"/>
          <w:sz w:val="24"/>
          <w:szCs w:val="24"/>
          <w:lang w:val="en-GB"/>
        </w:rPr>
        <w:t>.</w:t>
      </w:r>
      <w:r>
        <w:rPr>
          <w:rFonts w:ascii="Arial" w:hAnsi="Arial" w:cs="Arial"/>
          <w:color w:val="EE0000"/>
          <w:sz w:val="24"/>
          <w:szCs w:val="24"/>
          <w:lang w:val="en-GB"/>
        </w:rPr>
        <w:t xml:space="preserve"> </w:t>
      </w:r>
      <w:r w:rsidRPr="00F108AD">
        <w:rPr>
          <w:rFonts w:ascii="Arial" w:hAnsi="Arial" w:cs="Arial"/>
          <w:sz w:val="24"/>
          <w:szCs w:val="24"/>
          <w:lang w:val="en-GB"/>
        </w:rPr>
        <w:t>(Accessed 5 November 2025).</w:t>
      </w:r>
    </w:p>
    <w:p w14:paraId="31CBB293" w14:textId="77777777" w:rsidR="006F583F" w:rsidRDefault="006F583F" w:rsidP="00966843">
      <w:pPr>
        <w:rPr>
          <w:rFonts w:ascii="Arial" w:hAnsi="Arial" w:cs="Arial"/>
          <w:sz w:val="24"/>
          <w:szCs w:val="24"/>
          <w:lang w:val="en-GB"/>
        </w:rPr>
      </w:pPr>
      <w:r w:rsidRPr="00966843">
        <w:rPr>
          <w:rFonts w:ascii="Arial" w:hAnsi="Arial" w:cs="Arial"/>
          <w:sz w:val="24"/>
          <w:szCs w:val="24"/>
          <w:lang w:val="en-GB"/>
        </w:rPr>
        <w:t xml:space="preserve">Summer, J. (2022). </w:t>
      </w:r>
      <w:r w:rsidRPr="00966843">
        <w:rPr>
          <w:rFonts w:ascii="Arial" w:hAnsi="Arial" w:cs="Arial"/>
          <w:i/>
          <w:iCs/>
          <w:sz w:val="24"/>
          <w:szCs w:val="24"/>
          <w:lang w:val="en-GB"/>
        </w:rPr>
        <w:t>Irregular Sleep-Wake Rhythm Disorder</w:t>
      </w:r>
      <w:r w:rsidRPr="00966843">
        <w:rPr>
          <w:rFonts w:ascii="Arial" w:hAnsi="Arial" w:cs="Arial"/>
          <w:sz w:val="24"/>
          <w:szCs w:val="24"/>
          <w:lang w:val="en-GB"/>
        </w:rPr>
        <w:t xml:space="preserve">. [online] Sleep Foundation. Available at: </w:t>
      </w:r>
      <w:hyperlink r:id="rId27" w:history="1">
        <w:r w:rsidRPr="00966843">
          <w:rPr>
            <w:rStyle w:val="Hyperlink"/>
            <w:rFonts w:ascii="Arial" w:hAnsi="Arial" w:cs="Arial"/>
            <w:sz w:val="24"/>
            <w:szCs w:val="24"/>
            <w:lang w:val="en-GB"/>
          </w:rPr>
          <w:t>https://www.sleepfoundation.org/circadian-rhythm-sleep-disorders/irregular-sleep-wake-rhythm-disorder</w:t>
        </w:r>
      </w:hyperlink>
      <w:r w:rsidRPr="00966843">
        <w:rPr>
          <w:rFonts w:ascii="Arial" w:hAnsi="Arial" w:cs="Arial"/>
          <w:sz w:val="24"/>
          <w:szCs w:val="24"/>
          <w:lang w:val="en-GB"/>
        </w:rPr>
        <w:t>.</w:t>
      </w:r>
      <w:r>
        <w:rPr>
          <w:rFonts w:ascii="Arial" w:hAnsi="Arial" w:cs="Arial"/>
          <w:sz w:val="24"/>
          <w:szCs w:val="24"/>
          <w:lang w:val="en-GB"/>
        </w:rPr>
        <w:t xml:space="preserve"> (Accessed: 18 November 2025). </w:t>
      </w:r>
    </w:p>
    <w:p w14:paraId="6E8E8B2A" w14:textId="77777777" w:rsidR="006F583F" w:rsidRDefault="006F583F" w:rsidP="00966843">
      <w:pPr>
        <w:rPr>
          <w:rFonts w:ascii="Arial" w:hAnsi="Arial" w:cs="Arial"/>
          <w:sz w:val="24"/>
          <w:szCs w:val="24"/>
          <w:lang w:val="en-GB"/>
        </w:rPr>
      </w:pPr>
      <w:r>
        <w:rPr>
          <w:noProof/>
        </w:rPr>
        <mc:AlternateContent>
          <mc:Choice Requires="wps">
            <w:drawing>
              <wp:anchor distT="0" distB="0" distL="114300" distR="114300" simplePos="0" relativeHeight="251668480" behindDoc="0" locked="0" layoutInCell="1" allowOverlap="1" wp14:anchorId="6D7DBB52" wp14:editId="0B883CBE">
                <wp:simplePos x="0" y="0"/>
                <wp:positionH relativeFrom="column">
                  <wp:posOffset>0</wp:posOffset>
                </wp:positionH>
                <wp:positionV relativeFrom="paragraph">
                  <wp:posOffset>0</wp:posOffset>
                </wp:positionV>
                <wp:extent cx="1828800" cy="1828800"/>
                <wp:effectExtent l="0" t="0" r="0" b="0"/>
                <wp:wrapSquare wrapText="bothSides"/>
                <wp:docPr id="1888989412"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7021A017" w14:textId="77777777" w:rsidR="006F583F" w:rsidRPr="0012184B" w:rsidRDefault="006F583F" w:rsidP="0012184B">
                            <w:pPr>
                              <w:rPr>
                                <w:rFonts w:ascii="Arial" w:hAnsi="Arial" w:cs="Arial"/>
                              </w:rPr>
                            </w:pPr>
                            <w:proofErr w:type="spellStart"/>
                            <w:r w:rsidRPr="001810E2">
                              <w:rPr>
                                <w:rFonts w:ascii="Arial" w:hAnsi="Arial" w:cs="Arial"/>
                                <w:sz w:val="24"/>
                                <w:szCs w:val="24"/>
                                <w:lang w:val="en-GB"/>
                              </w:rPr>
                              <w:t>Pixabay</w:t>
                            </w:r>
                            <w:proofErr w:type="spellEnd"/>
                            <w:r w:rsidRPr="001810E2">
                              <w:rPr>
                                <w:rFonts w:ascii="Arial" w:hAnsi="Arial" w:cs="Arial"/>
                                <w:sz w:val="24"/>
                                <w:szCs w:val="24"/>
                                <w:lang w:val="en-GB"/>
                              </w:rPr>
                              <w:t xml:space="preserve"> (2025)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D7DBB52" id="Text Box 1" o:spid="_x0000_s1028" type="#_x0000_t202" style="position:absolute;margin-left:0;margin-top:0;width:2in;height:2in;z-index:2516684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" filled="f" strokeweight=".5pt">
                <v:fill o:detectmouseclick="t"/>
                <v:textbox style="mso-fit-shape-to-text:t">
                  <w:txbxContent>
                    <w:p w14:paraId="7021A017" w14:textId="77777777" w:rsidR="006F583F" w:rsidRPr="0012184B" w:rsidRDefault="006F583F" w:rsidP="0012184B">
                      <w:pPr>
                        <w:rPr>
                          <w:rFonts w:ascii="Arial" w:hAnsi="Arial" w:cs="Arial"/>
                        </w:rPr>
                      </w:pPr>
                      <w:proofErr w:type="spellStart"/>
                      <w:r w:rsidRPr="001810E2">
                        <w:rPr>
                          <w:rFonts w:ascii="Arial" w:hAnsi="Arial" w:cs="Arial"/>
                          <w:sz w:val="24"/>
                          <w:szCs w:val="24"/>
                          <w:lang w:val="en-GB"/>
                        </w:rPr>
                        <w:t>Pixabay</w:t>
                      </w:r>
                      <w:proofErr w:type="spellEnd"/>
                      <w:r w:rsidRPr="001810E2">
                        <w:rPr>
                          <w:rFonts w:ascii="Arial" w:hAnsi="Arial" w:cs="Arial"/>
                          <w:sz w:val="24"/>
                          <w:szCs w:val="24"/>
                          <w:lang w:val="en-GB"/>
                        </w:rPr>
                        <w:t xml:space="preserve"> (2025) </w:t>
                      </w:r>
                    </w:p>
                  </w:txbxContent>
                </v:textbox>
                <w10:wrap type="square"/>
              </v:shape>
            </w:pict>
          </mc:Fallback>
        </mc:AlternateContent>
      </w:r>
      <w:r w:rsidRPr="001810E2">
        <w:rPr>
          <w:rFonts w:ascii="Arial" w:hAnsi="Arial" w:cs="Arial"/>
          <w:i/>
          <w:iCs/>
          <w:sz w:val="24"/>
          <w:szCs w:val="24"/>
          <w:lang w:val="en-GB"/>
        </w:rPr>
        <w:t xml:space="preserve">woman sleeping. </w:t>
      </w:r>
      <w:r w:rsidRPr="001810E2">
        <w:rPr>
          <w:rFonts w:ascii="Arial" w:hAnsi="Arial" w:cs="Arial"/>
          <w:sz w:val="24"/>
          <w:szCs w:val="24"/>
          <w:lang w:val="en-GB"/>
        </w:rPr>
        <w:t xml:space="preserve">Available: </w:t>
      </w:r>
      <w:hyperlink r:id="rId28" w:history="1">
        <w:r w:rsidRPr="00F108AD">
          <w:rPr>
            <w:rStyle w:val="Hyperlink"/>
            <w:rFonts w:ascii="Arial" w:hAnsi="Arial" w:cs="Arial"/>
            <w:sz w:val="24"/>
            <w:szCs w:val="24"/>
          </w:rPr>
          <w:t xml:space="preserve">Download Woman, Sleep, Bed. Royalty-Free Stock Illustration Image - </w:t>
        </w:r>
        <w:proofErr w:type="spellStart"/>
        <w:r w:rsidRPr="00F108AD">
          <w:rPr>
            <w:rStyle w:val="Hyperlink"/>
            <w:rFonts w:ascii="Arial" w:hAnsi="Arial" w:cs="Arial"/>
            <w:sz w:val="24"/>
            <w:szCs w:val="24"/>
          </w:rPr>
          <w:t>Pixabay</w:t>
        </w:r>
        <w:proofErr w:type="spellEnd"/>
      </w:hyperlink>
      <w:r>
        <w:rPr>
          <w:rFonts w:ascii="Arial" w:hAnsi="Arial" w:cs="Arial"/>
          <w:color w:val="EE0000"/>
          <w:sz w:val="24"/>
          <w:szCs w:val="24"/>
          <w:lang w:val="en-GB"/>
        </w:rPr>
        <w:t xml:space="preserve"> </w:t>
      </w:r>
      <w:r w:rsidRPr="001810E2">
        <w:rPr>
          <w:rFonts w:ascii="Arial" w:hAnsi="Arial" w:cs="Arial"/>
          <w:sz w:val="24"/>
          <w:szCs w:val="24"/>
          <w:lang w:val="en-GB"/>
        </w:rPr>
        <w:t>(Accessed 5 November 2025).</w:t>
      </w:r>
    </w:p>
    <w:sectPr w:rsidR="006F583F" w:rsidSect="00312BD3">
      <w:headerReference w:type="default" r:id="rId29"/>
      <w:headerReference w:type="first" r:id="rId30"/>
      <w:pgSz w:w="15840" w:h="12240" w:orient="landscape" w:code="1"/>
      <w:pgMar w:top="720" w:right="720" w:bottom="576" w:left="720" w:header="432" w:footer="28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F1CB3" w14:textId="77777777" w:rsidR="007140C2" w:rsidRDefault="007140C2" w:rsidP="00D210FA">
      <w:pPr>
        <w:spacing w:after="0"/>
      </w:pPr>
      <w:r>
        <w:separator/>
      </w:r>
    </w:p>
  </w:endnote>
  <w:endnote w:type="continuationSeparator" w:id="0">
    <w:p w14:paraId="4F998D3B" w14:textId="77777777" w:rsidR="007140C2" w:rsidRDefault="007140C2"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DLaM Display">
    <w:charset w:val="00"/>
    <w:family w:val="auto"/>
    <w:pitch w:val="variable"/>
    <w:sig w:usb0="8000206F" w:usb1="4200004A"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741470" w14:textId="77777777" w:rsidR="007140C2" w:rsidRDefault="007140C2" w:rsidP="00D210FA">
      <w:pPr>
        <w:spacing w:after="0"/>
      </w:pPr>
      <w:r>
        <w:separator/>
      </w:r>
    </w:p>
  </w:footnote>
  <w:footnote w:type="continuationSeparator" w:id="0">
    <w:p w14:paraId="4EA813EF" w14:textId="77777777" w:rsidR="007140C2" w:rsidRDefault="007140C2"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E7D7B"/>
    <w:multiLevelType w:val="hybridMultilevel"/>
    <w:tmpl w:val="6A64D6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5FA0AF3"/>
    <w:multiLevelType w:val="hybridMultilevel"/>
    <w:tmpl w:val="7F460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5810AF"/>
    <w:multiLevelType w:val="hybridMultilevel"/>
    <w:tmpl w:val="6ECC11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52558F6"/>
    <w:multiLevelType w:val="multilevel"/>
    <w:tmpl w:val="25DCE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0FB540F"/>
    <w:multiLevelType w:val="hybridMultilevel"/>
    <w:tmpl w:val="0A98B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6ADB18ED"/>
    <w:multiLevelType w:val="hybridMultilevel"/>
    <w:tmpl w:val="51CC8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EC22C2E"/>
    <w:multiLevelType w:val="hybridMultilevel"/>
    <w:tmpl w:val="139CA3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5"/>
  </w:num>
  <w:num w:numId="2" w16cid:durableId="66732129">
    <w:abstractNumId w:val="3"/>
  </w:num>
  <w:num w:numId="3" w16cid:durableId="1791968620">
    <w:abstractNumId w:val="11"/>
  </w:num>
  <w:num w:numId="4" w16cid:durableId="67852329">
    <w:abstractNumId w:val="13"/>
  </w:num>
  <w:num w:numId="5" w16cid:durableId="825783799">
    <w:abstractNumId w:val="8"/>
  </w:num>
  <w:num w:numId="6" w16cid:durableId="1203637911">
    <w:abstractNumId w:val="6"/>
  </w:num>
  <w:num w:numId="7" w16cid:durableId="1393117886">
    <w:abstractNumId w:val="9"/>
  </w:num>
  <w:num w:numId="8" w16cid:durableId="710420227">
    <w:abstractNumId w:val="10"/>
  </w:num>
  <w:num w:numId="9" w16cid:durableId="1261716247">
    <w:abstractNumId w:val="0"/>
  </w:num>
  <w:num w:numId="10" w16cid:durableId="839858533">
    <w:abstractNumId w:val="1"/>
  </w:num>
  <w:num w:numId="11" w16cid:durableId="1264846975">
    <w:abstractNumId w:val="7"/>
  </w:num>
  <w:num w:numId="12" w16cid:durableId="1094593411">
    <w:abstractNumId w:val="12"/>
  </w:num>
  <w:num w:numId="13" w16cid:durableId="108551270">
    <w:abstractNumId w:val="2"/>
  </w:num>
  <w:num w:numId="14" w16cid:durableId="8835633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23293"/>
    <w:rsid w:val="00061977"/>
    <w:rsid w:val="00077C3E"/>
    <w:rsid w:val="0008782A"/>
    <w:rsid w:val="000A065A"/>
    <w:rsid w:val="00106FC5"/>
    <w:rsid w:val="00120DEC"/>
    <w:rsid w:val="00123C19"/>
    <w:rsid w:val="001C55B6"/>
    <w:rsid w:val="001D6CC4"/>
    <w:rsid w:val="00206405"/>
    <w:rsid w:val="00253267"/>
    <w:rsid w:val="002823CD"/>
    <w:rsid w:val="00287787"/>
    <w:rsid w:val="00291685"/>
    <w:rsid w:val="002B0A3D"/>
    <w:rsid w:val="003007A7"/>
    <w:rsid w:val="00312BD3"/>
    <w:rsid w:val="003257E1"/>
    <w:rsid w:val="00325DEC"/>
    <w:rsid w:val="00346FFA"/>
    <w:rsid w:val="003A3069"/>
    <w:rsid w:val="003C20B5"/>
    <w:rsid w:val="003D6C48"/>
    <w:rsid w:val="003E545F"/>
    <w:rsid w:val="003F03D2"/>
    <w:rsid w:val="003F1E1A"/>
    <w:rsid w:val="004045E5"/>
    <w:rsid w:val="004117AC"/>
    <w:rsid w:val="00421496"/>
    <w:rsid w:val="00422C27"/>
    <w:rsid w:val="0044367C"/>
    <w:rsid w:val="004642F0"/>
    <w:rsid w:val="004D2A07"/>
    <w:rsid w:val="00500564"/>
    <w:rsid w:val="0051102B"/>
    <w:rsid w:val="005115B0"/>
    <w:rsid w:val="00535C9F"/>
    <w:rsid w:val="005838BC"/>
    <w:rsid w:val="005B57E1"/>
    <w:rsid w:val="005E41C0"/>
    <w:rsid w:val="005E61E0"/>
    <w:rsid w:val="005F0F31"/>
    <w:rsid w:val="006024ED"/>
    <w:rsid w:val="0061793F"/>
    <w:rsid w:val="0062123A"/>
    <w:rsid w:val="006605F8"/>
    <w:rsid w:val="006676A1"/>
    <w:rsid w:val="006833BD"/>
    <w:rsid w:val="006D2642"/>
    <w:rsid w:val="006E2D42"/>
    <w:rsid w:val="006F583F"/>
    <w:rsid w:val="007140C2"/>
    <w:rsid w:val="00720FEE"/>
    <w:rsid w:val="00764B6F"/>
    <w:rsid w:val="007C7319"/>
    <w:rsid w:val="007D43B3"/>
    <w:rsid w:val="007D4811"/>
    <w:rsid w:val="007F20B4"/>
    <w:rsid w:val="007F525E"/>
    <w:rsid w:val="0082695D"/>
    <w:rsid w:val="0083044C"/>
    <w:rsid w:val="0085182D"/>
    <w:rsid w:val="00867E5F"/>
    <w:rsid w:val="008709F5"/>
    <w:rsid w:val="00877A91"/>
    <w:rsid w:val="00884E86"/>
    <w:rsid w:val="008905D5"/>
    <w:rsid w:val="008927FF"/>
    <w:rsid w:val="008B0F18"/>
    <w:rsid w:val="008E3921"/>
    <w:rsid w:val="008E5827"/>
    <w:rsid w:val="0090027B"/>
    <w:rsid w:val="00905238"/>
    <w:rsid w:val="00907901"/>
    <w:rsid w:val="0094702A"/>
    <w:rsid w:val="00966843"/>
    <w:rsid w:val="00967DAB"/>
    <w:rsid w:val="00990E76"/>
    <w:rsid w:val="00991A53"/>
    <w:rsid w:val="00996F4E"/>
    <w:rsid w:val="009C5387"/>
    <w:rsid w:val="009F71FE"/>
    <w:rsid w:val="00A31F33"/>
    <w:rsid w:val="00A70A62"/>
    <w:rsid w:val="00A71DA8"/>
    <w:rsid w:val="00AB1210"/>
    <w:rsid w:val="00AB770D"/>
    <w:rsid w:val="00AD4F17"/>
    <w:rsid w:val="00AF2088"/>
    <w:rsid w:val="00AF5FB0"/>
    <w:rsid w:val="00B0080A"/>
    <w:rsid w:val="00B0538C"/>
    <w:rsid w:val="00B37AB8"/>
    <w:rsid w:val="00B418DE"/>
    <w:rsid w:val="00B47EF1"/>
    <w:rsid w:val="00B47FE7"/>
    <w:rsid w:val="00B67824"/>
    <w:rsid w:val="00B923DA"/>
    <w:rsid w:val="00BB01A4"/>
    <w:rsid w:val="00BC245B"/>
    <w:rsid w:val="00BE15BA"/>
    <w:rsid w:val="00C20ED0"/>
    <w:rsid w:val="00C348A8"/>
    <w:rsid w:val="00C46111"/>
    <w:rsid w:val="00C523E2"/>
    <w:rsid w:val="00C83332"/>
    <w:rsid w:val="00C95E04"/>
    <w:rsid w:val="00CA41F0"/>
    <w:rsid w:val="00CC0A8F"/>
    <w:rsid w:val="00CC24B6"/>
    <w:rsid w:val="00CD3A64"/>
    <w:rsid w:val="00CE08CD"/>
    <w:rsid w:val="00D0664A"/>
    <w:rsid w:val="00D210FA"/>
    <w:rsid w:val="00D30F1D"/>
    <w:rsid w:val="00D57231"/>
    <w:rsid w:val="00D76056"/>
    <w:rsid w:val="00D87B48"/>
    <w:rsid w:val="00D91203"/>
    <w:rsid w:val="00D94FD1"/>
    <w:rsid w:val="00E41692"/>
    <w:rsid w:val="00E55D74"/>
    <w:rsid w:val="00E81234"/>
    <w:rsid w:val="00E9037E"/>
    <w:rsid w:val="00EA120D"/>
    <w:rsid w:val="00EA49C3"/>
    <w:rsid w:val="00EB5E14"/>
    <w:rsid w:val="00EB6F36"/>
    <w:rsid w:val="00ED1049"/>
    <w:rsid w:val="00ED3614"/>
    <w:rsid w:val="00EE19D9"/>
    <w:rsid w:val="00EF26FC"/>
    <w:rsid w:val="00F03B56"/>
    <w:rsid w:val="00F226F9"/>
    <w:rsid w:val="00F37523"/>
    <w:rsid w:val="00F50168"/>
    <w:rsid w:val="00F50D34"/>
    <w:rsid w:val="00F61360"/>
    <w:rsid w:val="00FC538A"/>
    <w:rsid w:val="00FE2B9F"/>
    <w:rsid w:val="00FF3C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4:defaultImageDpi w14:val="32767"/>
  <w15:chartTrackingRefBased/>
  <w15:docId w15:val="{FF339B4E-7992-42E7-95F7-D6706ECC6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535C9F"/>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paragraph" w:styleId="NormalWeb">
    <w:name w:val="Normal (Web)"/>
    <w:basedOn w:val="Normal"/>
    <w:uiPriority w:val="99"/>
    <w:semiHidden/>
    <w:unhideWhenUsed/>
    <w:rsid w:val="00907901"/>
    <w:pPr>
      <w:spacing w:before="100" w:beforeAutospacing="1" w:after="100" w:afterAutospacing="1"/>
    </w:pPr>
    <w:rPr>
      <w:rFonts w:ascii="Times New Roman" w:eastAsia="Times New Roman" w:hAnsi="Times New Roman" w:cs="Times New Roman"/>
      <w:sz w:val="24"/>
      <w:szCs w:val="24"/>
      <w:lang w:val="en-GB" w:eastAsia="zh-CN"/>
    </w:rPr>
  </w:style>
  <w:style w:type="character" w:styleId="Hyperlink">
    <w:name w:val="Hyperlink"/>
    <w:basedOn w:val="DefaultParagraphFont"/>
    <w:uiPriority w:val="99"/>
    <w:unhideWhenUsed/>
    <w:rsid w:val="0096684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9122877">
      <w:bodyDiv w:val="1"/>
      <w:marLeft w:val="0"/>
      <w:marRight w:val="0"/>
      <w:marTop w:val="0"/>
      <w:marBottom w:val="0"/>
      <w:divBdr>
        <w:top w:val="none" w:sz="0" w:space="0" w:color="auto"/>
        <w:left w:val="none" w:sz="0" w:space="0" w:color="auto"/>
        <w:bottom w:val="none" w:sz="0" w:space="0" w:color="auto"/>
        <w:right w:val="none" w:sz="0" w:space="0" w:color="auto"/>
      </w:divBdr>
    </w:div>
    <w:div w:id="796067947">
      <w:bodyDiv w:val="1"/>
      <w:marLeft w:val="0"/>
      <w:marRight w:val="0"/>
      <w:marTop w:val="0"/>
      <w:marBottom w:val="0"/>
      <w:divBdr>
        <w:top w:val="none" w:sz="0" w:space="0" w:color="auto"/>
        <w:left w:val="none" w:sz="0" w:space="0" w:color="auto"/>
        <w:bottom w:val="none" w:sz="0" w:space="0" w:color="auto"/>
        <w:right w:val="none" w:sz="0" w:space="0" w:color="auto"/>
      </w:divBdr>
    </w:div>
    <w:div w:id="1019040468">
      <w:bodyDiv w:val="1"/>
      <w:marLeft w:val="0"/>
      <w:marRight w:val="0"/>
      <w:marTop w:val="0"/>
      <w:marBottom w:val="0"/>
      <w:divBdr>
        <w:top w:val="none" w:sz="0" w:space="0" w:color="auto"/>
        <w:left w:val="none" w:sz="0" w:space="0" w:color="auto"/>
        <w:bottom w:val="none" w:sz="0" w:space="0" w:color="auto"/>
        <w:right w:val="none" w:sz="0" w:space="0" w:color="auto"/>
      </w:divBdr>
    </w:div>
    <w:div w:id="1298877983">
      <w:bodyDiv w:val="1"/>
      <w:marLeft w:val="0"/>
      <w:marRight w:val="0"/>
      <w:marTop w:val="0"/>
      <w:marBottom w:val="0"/>
      <w:divBdr>
        <w:top w:val="none" w:sz="0" w:space="0" w:color="auto"/>
        <w:left w:val="none" w:sz="0" w:space="0" w:color="auto"/>
        <w:bottom w:val="none" w:sz="0" w:space="0" w:color="auto"/>
        <w:right w:val="none" w:sz="0" w:space="0" w:color="auto"/>
      </w:divBdr>
    </w:div>
    <w:div w:id="1672946260">
      <w:bodyDiv w:val="1"/>
      <w:marLeft w:val="0"/>
      <w:marRight w:val="0"/>
      <w:marTop w:val="0"/>
      <w:marBottom w:val="0"/>
      <w:divBdr>
        <w:top w:val="none" w:sz="0" w:space="0" w:color="auto"/>
        <w:left w:val="none" w:sz="0" w:space="0" w:color="auto"/>
        <w:bottom w:val="none" w:sz="0" w:space="0" w:color="auto"/>
        <w:right w:val="none" w:sz="0" w:space="0" w:color="auto"/>
      </w:divBdr>
    </w:div>
    <w:div w:id="1816484700">
      <w:bodyDiv w:val="1"/>
      <w:marLeft w:val="0"/>
      <w:marRight w:val="0"/>
      <w:marTop w:val="0"/>
      <w:marBottom w:val="0"/>
      <w:divBdr>
        <w:top w:val="none" w:sz="0" w:space="0" w:color="auto"/>
        <w:left w:val="none" w:sz="0" w:space="0" w:color="auto"/>
        <w:bottom w:val="none" w:sz="0" w:space="0" w:color="auto"/>
        <w:right w:val="none" w:sz="0" w:space="0" w:color="auto"/>
      </w:divBdr>
    </w:div>
    <w:div w:id="2002928634">
      <w:bodyDiv w:val="1"/>
      <w:marLeft w:val="0"/>
      <w:marRight w:val="0"/>
      <w:marTop w:val="0"/>
      <w:marBottom w:val="0"/>
      <w:divBdr>
        <w:top w:val="none" w:sz="0" w:space="0" w:color="auto"/>
        <w:left w:val="none" w:sz="0" w:space="0" w:color="auto"/>
        <w:bottom w:val="none" w:sz="0" w:space="0" w:color="auto"/>
        <w:right w:val="none" w:sz="0" w:space="0" w:color="auto"/>
      </w:divBdr>
    </w:div>
    <w:div w:id="205680998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yperlink" Target="https://warwick.ac.uk/sitebuilder2/api/ajax/emailOwner.htm?page=%2Ffac%2Farts%2Fhistory%2Fstudents%2Fresearch_opportunities%2Fcabinets_of_curiosity%2Fhistory_of_sleep" TargetMode="External"/><Relationship Id="rId26" Type="http://schemas.openxmlformats.org/officeDocument/2006/relationships/hyperlink" Target="https://doi.org/10.4103/japt.japt_4_25" TargetMode="External"/><Relationship Id="rId3" Type="http://schemas.openxmlformats.org/officeDocument/2006/relationships/customXml" Target="../customXml/item3.xml"/><Relationship Id="rId21" Type="http://schemas.openxmlformats.org/officeDocument/2006/relationships/hyperlink" Target="https://www.sleepfoundation.org/insomnia/diagnosis" TargetMode="Externa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doi.org/10.1002/da.10151" TargetMode="External"/><Relationship Id="rId25" Type="http://schemas.openxmlformats.org/officeDocument/2006/relationships/hyperlink" Target="https://doi.org/10.2147/NDT.S297504" TargetMode="External"/><Relationship Id="rId2" Type="http://schemas.openxmlformats.org/officeDocument/2006/relationships/customXml" Target="../customXml/item2.xml"/><Relationship Id="rId16" Type="http://schemas.openxmlformats.org/officeDocument/2006/relationships/hyperlink" Target="https://doi.org/10.1111/jsr.13984" TargetMode="External"/><Relationship Id="rId20" Type="http://schemas.openxmlformats.org/officeDocument/2006/relationships/hyperlink" Target="https://doi.org/10.1007/s11940-014-0321-6"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hs.uk/conditions/insomnia/"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hyperlink" Target="https://www.verywellhealth.com/insomnia-facts-and-statistics-5498718" TargetMode="External"/><Relationship Id="rId28" Type="http://schemas.openxmlformats.org/officeDocument/2006/relationships/hyperlink" Target="https://pixabay.com/illustrations/woman-sleep-bed-peacefully-8845597/" TargetMode="External"/><Relationship Id="rId10" Type="http://schemas.openxmlformats.org/officeDocument/2006/relationships/endnotes" Target="endnotes.xml"/><Relationship Id="rId19" Type="http://schemas.openxmlformats.org/officeDocument/2006/relationships/hyperlink" Target="https://warwick.ac.uk/fac/arts/history/students/research_opportunities/cabinets_of_curiosity/history_of_sleep"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g"/><Relationship Id="rId22" Type="http://schemas.openxmlformats.org/officeDocument/2006/relationships/hyperlink" Target="https://doi.org/10.7326/M22-2817" TargetMode="External"/><Relationship Id="rId27" Type="http://schemas.openxmlformats.org/officeDocument/2006/relationships/hyperlink" Target="https://www.sleepfoundation.org/circadian-rhythm-sleep-disorders/irregular-sleep-wake-rhythm-disorder" TargetMode="External"/><Relationship Id="rId30"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3.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FFA9BDFA-A1B5-4F38-8B5A-3C85B1433F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Education brochure</Template>
  <TotalTime>61</TotalTime>
  <Pages>4</Pages>
  <Words>1000</Words>
  <Characters>5700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Sarolta B</cp:lastModifiedBy>
  <cp:revision>5</cp:revision>
  <dcterms:created xsi:type="dcterms:W3CDTF">2025-06-24T17:16:00Z</dcterms:created>
  <dcterms:modified xsi:type="dcterms:W3CDTF">2025-11-24T01:09:00Z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