
<file path=[Content_Types].xml><?xml version="1.0" encoding="utf-8"?>
<Types xmlns="http://schemas.openxmlformats.org/package/2006/content-types">
  <Default Extension="png" ContentType="image/png"/>
  <Default Extension="jpeg" ContentType="image/jpe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Ex1.xml" ContentType="application/vnd.ms-office.chartex+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10348" w:type="dxa"/>
        <w:tblInd w:w="-108" w:type="dxa"/>
        <w:tblBorders>
          <w:top w:val="nil"/>
          <w:left w:val="nil"/>
          <w:bottom w:val="nil"/>
          <w:right w:val="nil"/>
        </w:tblBorders>
        <w:tblLayout w:type="fixed"/>
        <w:tblLook w:val="0000" w:firstRow="0" w:lastRow="0" w:firstColumn="0" w:lastColumn="0" w:noHBand="0" w:noVBand="0"/>
      </w:tblPr>
      <w:tblGrid>
        <w:gridCol w:w="5174"/>
        <w:gridCol w:w="5174"/>
      </w:tblGrid>
      <w:tr w:rsidR="00693F88" w:rsidRPr="0088286B" w:rsidTr="00DE3954">
        <w:trPr>
          <w:trHeight w:val="153"/>
        </w:trPr>
        <w:tc>
          <w:tcPr>
            <w:tcW w:w="10348" w:type="dxa"/>
            <w:gridSpan w:val="2"/>
          </w:tcPr>
          <w:p w:rsidR="00693F88" w:rsidRPr="0088286B" w:rsidRDefault="00693F88" w:rsidP="00DE3954">
            <w:pPr>
              <w:autoSpaceDE w:val="0"/>
              <w:autoSpaceDN w:val="0"/>
              <w:adjustRightInd w:val="0"/>
              <w:spacing w:after="0" w:line="240" w:lineRule="auto"/>
              <w:rPr>
                <w:rFonts w:ascii="Calibri" w:hAnsi="Calibri" w:cs="Calibri"/>
                <w:color w:val="000000"/>
              </w:rPr>
            </w:pPr>
            <w:r w:rsidRPr="0088286B">
              <w:rPr>
                <w:rFonts w:ascii="Calibri" w:hAnsi="Calibri" w:cs="Calibri"/>
                <w:b/>
                <w:bCs/>
                <w:color w:val="000000"/>
              </w:rPr>
              <w:t xml:space="preserve">BEng (Hons) Engineering Portfolio </w:t>
            </w:r>
          </w:p>
        </w:tc>
      </w:tr>
      <w:tr w:rsidR="00693F88" w:rsidRPr="0088286B" w:rsidTr="00DE3954">
        <w:trPr>
          <w:gridAfter w:val="1"/>
          <w:wAfter w:w="5174" w:type="dxa"/>
          <w:trHeight w:val="251"/>
        </w:trPr>
        <w:tc>
          <w:tcPr>
            <w:tcW w:w="5174" w:type="dxa"/>
          </w:tcPr>
          <w:p w:rsidR="00693F88" w:rsidRPr="0088286B" w:rsidRDefault="00693F88" w:rsidP="00DE3954">
            <w:pPr>
              <w:autoSpaceDE w:val="0"/>
              <w:autoSpaceDN w:val="0"/>
              <w:adjustRightInd w:val="0"/>
              <w:spacing w:after="0" w:line="240" w:lineRule="auto"/>
              <w:rPr>
                <w:rFonts w:ascii="Calibri" w:hAnsi="Calibri" w:cs="Calibri"/>
                <w:color w:val="000000"/>
              </w:rPr>
            </w:pPr>
            <w:r w:rsidRPr="0088286B">
              <w:rPr>
                <w:rFonts w:ascii="Calibri" w:hAnsi="Calibri" w:cs="Calibri"/>
                <w:b/>
                <w:bCs/>
                <w:color w:val="000000"/>
              </w:rPr>
              <w:t xml:space="preserve">L4 – Quality &amp; Business Improvements </w:t>
            </w:r>
          </w:p>
        </w:tc>
      </w:tr>
      <w:tr w:rsidR="00693F88" w:rsidRPr="0088286B" w:rsidTr="00DE3954">
        <w:trPr>
          <w:trHeight w:val="287"/>
        </w:trPr>
        <w:tc>
          <w:tcPr>
            <w:tcW w:w="10348" w:type="dxa"/>
            <w:gridSpan w:val="2"/>
          </w:tcPr>
          <w:p w:rsidR="00693F88" w:rsidRDefault="00693F88" w:rsidP="00693F88">
            <w:pPr>
              <w:rPr>
                <w:rFonts w:ascii="Calibri" w:hAnsi="Calibri" w:cs="Calibri"/>
                <w:color w:val="000000"/>
                <w:sz w:val="24"/>
                <w:szCs w:val="24"/>
              </w:rPr>
            </w:pPr>
            <w:r>
              <w:rPr>
                <w:rFonts w:ascii="Calibri" w:hAnsi="Calibri" w:cs="Calibri"/>
                <w:b/>
                <w:bCs/>
                <w:color w:val="000000"/>
              </w:rPr>
              <w:t xml:space="preserve">Process Improvement </w:t>
            </w:r>
            <w:r w:rsidRPr="0088286B">
              <w:rPr>
                <w:rFonts w:ascii="Calibri" w:hAnsi="Calibri" w:cs="Calibri"/>
                <w:b/>
                <w:bCs/>
                <w:color w:val="000000"/>
              </w:rPr>
              <w:t xml:space="preserve"> </w:t>
            </w:r>
            <w:r>
              <w:rPr>
                <w:rFonts w:ascii="Calibri" w:hAnsi="Calibri" w:cs="Calibri"/>
                <w:b/>
                <w:bCs/>
                <w:color w:val="000000"/>
              </w:rPr>
              <w:t>Methodologies</w:t>
            </w:r>
          </w:p>
          <w:p w:rsidR="00693F88" w:rsidRPr="00693F88" w:rsidRDefault="00693F88" w:rsidP="00693F88">
            <w:pPr>
              <w:rPr>
                <w:rFonts w:ascii="Calibri" w:hAnsi="Calibri" w:cs="Calibri"/>
                <w:color w:val="000000"/>
                <w:sz w:val="24"/>
                <w:szCs w:val="24"/>
              </w:rPr>
            </w:pPr>
            <w:r w:rsidRPr="0088286B">
              <w:rPr>
                <w:rFonts w:ascii="Calibri" w:hAnsi="Calibri" w:cs="Calibri"/>
                <w:b/>
                <w:color w:val="000000"/>
              </w:rPr>
              <w:t>Student number: 1902951</w:t>
            </w:r>
          </w:p>
          <w:p w:rsidR="00693F88" w:rsidRPr="0088286B" w:rsidRDefault="00693F88" w:rsidP="00DE3954">
            <w:pPr>
              <w:autoSpaceDE w:val="0"/>
              <w:autoSpaceDN w:val="0"/>
              <w:adjustRightInd w:val="0"/>
              <w:spacing w:after="0" w:line="240" w:lineRule="auto"/>
              <w:rPr>
                <w:rFonts w:ascii="Calibri" w:hAnsi="Calibri" w:cs="Calibri"/>
                <w:color w:val="000000"/>
              </w:rPr>
            </w:pPr>
          </w:p>
        </w:tc>
      </w:tr>
    </w:tbl>
    <w:p w:rsidR="00353E9D" w:rsidRPr="00693F88" w:rsidRDefault="00353E9D" w:rsidP="007C31F1">
      <w:pPr>
        <w:rPr>
          <w:rStyle w:val="Strong"/>
          <w:rFonts w:asciiTheme="minorHAnsi" w:hAnsiTheme="minorHAnsi"/>
          <w:u w:val="single"/>
        </w:rPr>
      </w:pPr>
      <w:r w:rsidRPr="00693F88">
        <w:rPr>
          <w:rStyle w:val="Strong"/>
          <w:rFonts w:asciiTheme="minorHAnsi" w:hAnsiTheme="minorHAnsi"/>
          <w:u w:val="single"/>
        </w:rPr>
        <w:t xml:space="preserve">Contents </w:t>
      </w:r>
    </w:p>
    <w:p w:rsidR="00353E9D" w:rsidRPr="00482CA7" w:rsidRDefault="00353E9D" w:rsidP="007C31F1">
      <w:pPr>
        <w:rPr>
          <w:rStyle w:val="Strong"/>
          <w:rFonts w:asciiTheme="minorHAnsi" w:hAnsiTheme="minorHAnsi"/>
        </w:rPr>
      </w:pPr>
      <w:r w:rsidRPr="00482CA7">
        <w:rPr>
          <w:rStyle w:val="Strong"/>
          <w:rFonts w:asciiTheme="minorHAnsi" w:hAnsiTheme="minorHAnsi"/>
        </w:rPr>
        <w:t>Introduction</w:t>
      </w:r>
    </w:p>
    <w:p w:rsidR="00693F88" w:rsidRPr="00482CA7" w:rsidRDefault="00693F88" w:rsidP="00693F88">
      <w:pPr>
        <w:rPr>
          <w:rStyle w:val="Strong"/>
          <w:rFonts w:asciiTheme="minorHAnsi" w:hAnsiTheme="minorHAnsi"/>
        </w:rPr>
      </w:pPr>
      <w:r w:rsidRPr="00482CA7">
        <w:rPr>
          <w:rStyle w:val="Strong"/>
          <w:rFonts w:asciiTheme="minorHAnsi" w:hAnsiTheme="minorHAnsi"/>
        </w:rPr>
        <w:t>Description of “Lean” Manufacturing:</w:t>
      </w:r>
    </w:p>
    <w:p w:rsidR="00693F88" w:rsidRPr="00482CA7" w:rsidRDefault="00693F88" w:rsidP="00693F88">
      <w:pPr>
        <w:rPr>
          <w:rFonts w:asciiTheme="minorHAnsi" w:hAnsiTheme="minorHAnsi" w:cs="Arial"/>
          <w:b/>
          <w:lang w:val="en"/>
        </w:rPr>
      </w:pPr>
      <w:bookmarkStart w:id="0" w:name="_Hlk9582554"/>
      <w:r w:rsidRPr="00482CA7">
        <w:rPr>
          <w:rFonts w:asciiTheme="minorHAnsi" w:hAnsiTheme="minorHAnsi" w:cs="Arial"/>
          <w:b/>
          <w:lang w:val="en"/>
        </w:rPr>
        <w:t>Description of “six sigma”:</w:t>
      </w:r>
    </w:p>
    <w:bookmarkEnd w:id="0"/>
    <w:p w:rsidR="00693F88" w:rsidRPr="00482CA7" w:rsidRDefault="00693F88" w:rsidP="00693F88">
      <w:pPr>
        <w:rPr>
          <w:rStyle w:val="Strong"/>
          <w:rFonts w:asciiTheme="minorHAnsi" w:hAnsiTheme="minorHAnsi"/>
        </w:rPr>
      </w:pPr>
      <w:r w:rsidRPr="00482CA7">
        <w:rPr>
          <w:rStyle w:val="Strong"/>
          <w:rFonts w:asciiTheme="minorHAnsi" w:hAnsiTheme="minorHAnsi"/>
        </w:rPr>
        <w:t>What it means for lean and six sigma.</w:t>
      </w:r>
    </w:p>
    <w:p w:rsidR="00693F88" w:rsidRPr="00482CA7" w:rsidRDefault="00693F88" w:rsidP="00693F88">
      <w:pPr>
        <w:rPr>
          <w:rStyle w:val="Strong"/>
          <w:rFonts w:asciiTheme="minorHAnsi" w:hAnsiTheme="minorHAnsi"/>
        </w:rPr>
      </w:pPr>
      <w:r w:rsidRPr="00482CA7">
        <w:rPr>
          <w:rStyle w:val="Strong"/>
          <w:rFonts w:asciiTheme="minorHAnsi" w:hAnsiTheme="minorHAnsi"/>
        </w:rPr>
        <w:t xml:space="preserve">Elements of DMAIC </w:t>
      </w:r>
    </w:p>
    <w:p w:rsidR="00353E9D" w:rsidRPr="00482CA7" w:rsidRDefault="00353E9D" w:rsidP="007C31F1">
      <w:pPr>
        <w:rPr>
          <w:rStyle w:val="Strong"/>
          <w:rFonts w:asciiTheme="minorHAnsi" w:hAnsiTheme="minorHAnsi"/>
        </w:rPr>
      </w:pPr>
      <w:r w:rsidRPr="00482CA7">
        <w:rPr>
          <w:rStyle w:val="Strong"/>
          <w:rFonts w:asciiTheme="minorHAnsi" w:hAnsiTheme="minorHAnsi"/>
        </w:rPr>
        <w:t xml:space="preserve">Define – Tools used. </w:t>
      </w:r>
    </w:p>
    <w:p w:rsidR="00353E9D" w:rsidRPr="00482CA7" w:rsidRDefault="00353E9D" w:rsidP="007C31F1">
      <w:pPr>
        <w:rPr>
          <w:rStyle w:val="Strong"/>
          <w:rFonts w:asciiTheme="minorHAnsi" w:hAnsiTheme="minorHAnsi"/>
        </w:rPr>
      </w:pPr>
      <w:r w:rsidRPr="00482CA7">
        <w:rPr>
          <w:rStyle w:val="Strong"/>
          <w:rFonts w:asciiTheme="minorHAnsi" w:hAnsiTheme="minorHAnsi"/>
        </w:rPr>
        <w:t>Measure – Tools used.</w:t>
      </w:r>
    </w:p>
    <w:p w:rsidR="00353E9D" w:rsidRPr="00482CA7" w:rsidRDefault="00353E9D" w:rsidP="007C31F1">
      <w:pPr>
        <w:rPr>
          <w:rStyle w:val="Strong"/>
          <w:rFonts w:asciiTheme="minorHAnsi" w:hAnsiTheme="minorHAnsi"/>
        </w:rPr>
      </w:pPr>
      <w:r w:rsidRPr="00482CA7">
        <w:rPr>
          <w:rStyle w:val="Strong"/>
          <w:rFonts w:asciiTheme="minorHAnsi" w:hAnsiTheme="minorHAnsi"/>
        </w:rPr>
        <w:t xml:space="preserve"> analyse – Tools used</w:t>
      </w:r>
    </w:p>
    <w:p w:rsidR="00353E9D" w:rsidRPr="00482CA7" w:rsidRDefault="00353E9D" w:rsidP="007C31F1">
      <w:pPr>
        <w:rPr>
          <w:rStyle w:val="Strong"/>
          <w:rFonts w:asciiTheme="minorHAnsi" w:hAnsiTheme="minorHAnsi"/>
        </w:rPr>
      </w:pPr>
      <w:r w:rsidRPr="00482CA7">
        <w:rPr>
          <w:rStyle w:val="Strong"/>
          <w:rFonts w:asciiTheme="minorHAnsi" w:hAnsiTheme="minorHAnsi"/>
        </w:rPr>
        <w:t>Improve – tools used</w:t>
      </w:r>
    </w:p>
    <w:p w:rsidR="00353E9D" w:rsidRDefault="00353E9D" w:rsidP="007C31F1">
      <w:pPr>
        <w:rPr>
          <w:rStyle w:val="Strong"/>
          <w:rFonts w:asciiTheme="minorHAnsi" w:hAnsiTheme="minorHAnsi"/>
        </w:rPr>
      </w:pPr>
      <w:r w:rsidRPr="00482CA7">
        <w:rPr>
          <w:rStyle w:val="Strong"/>
          <w:rFonts w:asciiTheme="minorHAnsi" w:hAnsiTheme="minorHAnsi"/>
        </w:rPr>
        <w:t>Control – tools used.</w:t>
      </w:r>
    </w:p>
    <w:p w:rsidR="00693F88" w:rsidRDefault="00693F88" w:rsidP="00693F88">
      <w:pPr>
        <w:tabs>
          <w:tab w:val="left" w:pos="2730"/>
        </w:tabs>
        <w:rPr>
          <w:rStyle w:val="Strong"/>
          <w:rFonts w:asciiTheme="minorHAnsi" w:hAnsiTheme="minorHAnsi"/>
        </w:rPr>
      </w:pPr>
      <w:r w:rsidRPr="00693F88">
        <w:rPr>
          <w:rStyle w:val="Strong"/>
          <w:rFonts w:asciiTheme="minorHAnsi" w:hAnsiTheme="minorHAnsi"/>
        </w:rPr>
        <w:t>Principles of “Lean” implementations.</w:t>
      </w:r>
    </w:p>
    <w:p w:rsidR="00353E9D" w:rsidRPr="00693F88" w:rsidRDefault="00693F88" w:rsidP="00693F88">
      <w:pPr>
        <w:tabs>
          <w:tab w:val="left" w:pos="2730"/>
        </w:tabs>
        <w:rPr>
          <w:rStyle w:val="Strong"/>
          <w:rFonts w:asciiTheme="minorHAnsi" w:hAnsiTheme="minorHAnsi"/>
          <w:bCs w:val="0"/>
        </w:rPr>
      </w:pPr>
      <w:r w:rsidRPr="00693F88">
        <w:rPr>
          <w:rFonts w:asciiTheme="minorHAnsi" w:hAnsiTheme="minorHAnsi"/>
          <w:b/>
        </w:rPr>
        <w:t>Conclusion:</w:t>
      </w:r>
    </w:p>
    <w:p w:rsidR="002860EA" w:rsidRPr="00482CA7" w:rsidRDefault="002860EA" w:rsidP="007C31F1">
      <w:pPr>
        <w:rPr>
          <w:rStyle w:val="Strong"/>
          <w:rFonts w:asciiTheme="minorHAnsi" w:hAnsiTheme="minorHAnsi"/>
        </w:rPr>
      </w:pPr>
      <w:r w:rsidRPr="00482CA7">
        <w:rPr>
          <w:rStyle w:val="Strong"/>
          <w:rFonts w:asciiTheme="minorHAnsi" w:hAnsiTheme="minorHAnsi"/>
        </w:rPr>
        <w:t>Introduction:</w:t>
      </w:r>
    </w:p>
    <w:p w:rsidR="004F5B3F" w:rsidRPr="00482CA7" w:rsidRDefault="004F5B3F" w:rsidP="004F5B3F">
      <w:pPr>
        <w:rPr>
          <w:rStyle w:val="Strong"/>
          <w:rFonts w:asciiTheme="minorHAnsi" w:hAnsiTheme="minorHAnsi"/>
        </w:rPr>
      </w:pPr>
      <w:r w:rsidRPr="00482CA7">
        <w:rPr>
          <w:rStyle w:val="Strong"/>
          <w:rFonts w:asciiTheme="minorHAnsi" w:hAnsiTheme="minorHAnsi"/>
          <w:b w:val="0"/>
        </w:rPr>
        <w:t xml:space="preserve">This </w:t>
      </w:r>
      <w:r w:rsidR="00BA263C" w:rsidRPr="00482CA7">
        <w:rPr>
          <w:rStyle w:val="Strong"/>
          <w:rFonts w:asciiTheme="minorHAnsi" w:hAnsiTheme="minorHAnsi"/>
          <w:b w:val="0"/>
        </w:rPr>
        <w:t>report</w:t>
      </w:r>
      <w:r w:rsidRPr="00482CA7">
        <w:rPr>
          <w:rStyle w:val="Strong"/>
          <w:rFonts w:asciiTheme="minorHAnsi" w:hAnsiTheme="minorHAnsi"/>
          <w:b w:val="0"/>
        </w:rPr>
        <w:t xml:space="preserve"> presents a</w:t>
      </w:r>
      <w:r w:rsidR="000D26DE" w:rsidRPr="00482CA7">
        <w:rPr>
          <w:rStyle w:val="Strong"/>
          <w:rFonts w:asciiTheme="minorHAnsi" w:hAnsiTheme="minorHAnsi"/>
          <w:b w:val="0"/>
        </w:rPr>
        <w:t xml:space="preserve"> </w:t>
      </w:r>
      <w:r w:rsidR="00984A43" w:rsidRPr="00482CA7">
        <w:rPr>
          <w:rStyle w:val="Strong"/>
          <w:rFonts w:asciiTheme="minorHAnsi" w:hAnsiTheme="minorHAnsi"/>
          <w:b w:val="0"/>
        </w:rPr>
        <w:t xml:space="preserve">detailed </w:t>
      </w:r>
      <w:r w:rsidRPr="00482CA7">
        <w:rPr>
          <w:rStyle w:val="Strong"/>
          <w:rFonts w:asciiTheme="minorHAnsi" w:hAnsiTheme="minorHAnsi"/>
          <w:b w:val="0"/>
        </w:rPr>
        <w:t>analy</w:t>
      </w:r>
      <w:r w:rsidR="00984A43" w:rsidRPr="00482CA7">
        <w:rPr>
          <w:rStyle w:val="Strong"/>
          <w:rFonts w:asciiTheme="minorHAnsi" w:hAnsiTheme="minorHAnsi"/>
          <w:b w:val="0"/>
        </w:rPr>
        <w:t xml:space="preserve">ses of the </w:t>
      </w:r>
      <w:bookmarkStart w:id="1" w:name="_Hlk9594712"/>
      <w:r w:rsidR="00984A43" w:rsidRPr="00482CA7">
        <w:rPr>
          <w:rStyle w:val="Strong"/>
          <w:rFonts w:asciiTheme="minorHAnsi" w:hAnsiTheme="minorHAnsi"/>
          <w:b w:val="0"/>
        </w:rPr>
        <w:t>methodologies</w:t>
      </w:r>
      <w:bookmarkEnd w:id="1"/>
      <w:r w:rsidR="00984A43" w:rsidRPr="00482CA7">
        <w:rPr>
          <w:rStyle w:val="Strong"/>
          <w:rFonts w:asciiTheme="minorHAnsi" w:hAnsiTheme="minorHAnsi"/>
          <w:b w:val="0"/>
        </w:rPr>
        <w:t xml:space="preserve">, “lean” and “six Sigma” that Plant operations and other marketing operations use for process improvement. This paper will </w:t>
      </w:r>
      <w:r w:rsidRPr="00482CA7">
        <w:rPr>
          <w:rStyle w:val="Strong"/>
          <w:rFonts w:asciiTheme="minorHAnsi" w:hAnsiTheme="minorHAnsi"/>
          <w:b w:val="0"/>
        </w:rPr>
        <w:t xml:space="preserve"> invest</w:t>
      </w:r>
      <w:r w:rsidR="00984A43" w:rsidRPr="00482CA7">
        <w:rPr>
          <w:rStyle w:val="Strong"/>
          <w:rFonts w:asciiTheme="minorHAnsi" w:hAnsiTheme="minorHAnsi"/>
          <w:b w:val="0"/>
        </w:rPr>
        <w:t xml:space="preserve">igate the elements that </w:t>
      </w:r>
      <w:r w:rsidR="00DC37ED" w:rsidRPr="00482CA7">
        <w:rPr>
          <w:rStyle w:val="Strong"/>
          <w:rFonts w:asciiTheme="minorHAnsi" w:hAnsiTheme="minorHAnsi"/>
          <w:b w:val="0"/>
        </w:rPr>
        <w:t xml:space="preserve">six sigma technique </w:t>
      </w:r>
      <w:r w:rsidR="00984A43" w:rsidRPr="00482CA7">
        <w:rPr>
          <w:rStyle w:val="Strong"/>
          <w:rFonts w:asciiTheme="minorHAnsi" w:hAnsiTheme="minorHAnsi"/>
          <w:b w:val="0"/>
        </w:rPr>
        <w:t>use</w:t>
      </w:r>
      <w:r w:rsidR="004C3BAE" w:rsidRPr="00482CA7">
        <w:rPr>
          <w:rStyle w:val="Strong"/>
          <w:rFonts w:asciiTheme="minorHAnsi" w:hAnsiTheme="minorHAnsi"/>
          <w:b w:val="0"/>
        </w:rPr>
        <w:t>s and</w:t>
      </w:r>
      <w:r w:rsidR="00DC37ED" w:rsidRPr="00482CA7">
        <w:rPr>
          <w:rStyle w:val="Strong"/>
          <w:rFonts w:asciiTheme="minorHAnsi" w:hAnsiTheme="minorHAnsi"/>
          <w:b w:val="0"/>
        </w:rPr>
        <w:t xml:space="preserve"> how to implement them</w:t>
      </w:r>
      <w:r w:rsidR="0046370E" w:rsidRPr="00482CA7">
        <w:rPr>
          <w:rStyle w:val="Strong"/>
          <w:rFonts w:asciiTheme="minorHAnsi" w:hAnsiTheme="minorHAnsi"/>
          <w:b w:val="0"/>
        </w:rPr>
        <w:t>. D</w:t>
      </w:r>
      <w:r w:rsidR="00DC37ED" w:rsidRPr="00482CA7">
        <w:rPr>
          <w:rStyle w:val="Strong"/>
          <w:rFonts w:asciiTheme="minorHAnsi" w:hAnsiTheme="minorHAnsi"/>
          <w:b w:val="0"/>
        </w:rPr>
        <w:t>isc</w:t>
      </w:r>
      <w:r w:rsidR="004C3BAE" w:rsidRPr="00482CA7">
        <w:rPr>
          <w:rStyle w:val="Strong"/>
          <w:rFonts w:asciiTheme="minorHAnsi" w:hAnsiTheme="minorHAnsi"/>
          <w:b w:val="0"/>
        </w:rPr>
        <w:t>ussions will be made</w:t>
      </w:r>
      <w:r w:rsidR="00DC37ED" w:rsidRPr="00482CA7">
        <w:rPr>
          <w:rStyle w:val="Strong"/>
          <w:rFonts w:asciiTheme="minorHAnsi" w:hAnsiTheme="minorHAnsi"/>
          <w:b w:val="0"/>
        </w:rPr>
        <w:t xml:space="preserve"> around the advantages the provider can gain from</w:t>
      </w:r>
      <w:r w:rsidR="009916B7" w:rsidRPr="00482CA7">
        <w:rPr>
          <w:rStyle w:val="Strong"/>
          <w:rFonts w:asciiTheme="minorHAnsi" w:hAnsiTheme="minorHAnsi"/>
          <w:b w:val="0"/>
        </w:rPr>
        <w:t xml:space="preserve"> these techniques</w:t>
      </w:r>
      <w:r w:rsidR="00DC37ED" w:rsidRPr="00482CA7">
        <w:rPr>
          <w:rStyle w:val="Strong"/>
          <w:rFonts w:asciiTheme="minorHAnsi" w:hAnsiTheme="minorHAnsi"/>
          <w:b w:val="0"/>
        </w:rPr>
        <w:t>.</w:t>
      </w:r>
      <w:r w:rsidRPr="00482CA7">
        <w:rPr>
          <w:rStyle w:val="Strong"/>
          <w:rFonts w:asciiTheme="minorHAnsi" w:hAnsiTheme="minorHAnsi"/>
          <w:b w:val="0"/>
        </w:rPr>
        <w:t xml:space="preserve"> </w:t>
      </w:r>
      <w:r w:rsidR="004C3BAE" w:rsidRPr="00C36E83">
        <w:rPr>
          <w:rStyle w:val="Strong"/>
          <w:rFonts w:asciiTheme="minorHAnsi" w:hAnsiTheme="minorHAnsi"/>
          <w:b w:val="0"/>
        </w:rPr>
        <w:t xml:space="preserve">This report will go in depth around the </w:t>
      </w:r>
      <w:bookmarkStart w:id="2" w:name="_Hlk9627777"/>
      <w:r w:rsidR="004C3BAE" w:rsidRPr="00C36E83">
        <w:rPr>
          <w:rStyle w:val="Strong"/>
          <w:rFonts w:asciiTheme="minorHAnsi" w:hAnsiTheme="minorHAnsi"/>
          <w:b w:val="0"/>
        </w:rPr>
        <w:t xml:space="preserve">principles of “Lean” implementations </w:t>
      </w:r>
      <w:bookmarkEnd w:id="2"/>
      <w:r w:rsidR="0046370E" w:rsidRPr="00C36E83">
        <w:rPr>
          <w:rStyle w:val="Strong"/>
          <w:rFonts w:asciiTheme="minorHAnsi" w:hAnsiTheme="minorHAnsi"/>
          <w:b w:val="0"/>
        </w:rPr>
        <w:t xml:space="preserve">and how a company can optimise operational performances. </w:t>
      </w:r>
      <w:r w:rsidR="007D7328" w:rsidRPr="00C36E83">
        <w:rPr>
          <w:rStyle w:val="Strong"/>
          <w:rFonts w:asciiTheme="minorHAnsi" w:hAnsiTheme="minorHAnsi"/>
          <w:b w:val="0"/>
        </w:rPr>
        <w:t xml:space="preserve"> </w:t>
      </w:r>
    </w:p>
    <w:p w:rsidR="009916B7" w:rsidRPr="00482CA7" w:rsidRDefault="00C97321" w:rsidP="004F5B3F">
      <w:pPr>
        <w:rPr>
          <w:rStyle w:val="Strong"/>
          <w:rFonts w:asciiTheme="minorHAnsi" w:hAnsiTheme="minorHAnsi"/>
        </w:rPr>
      </w:pPr>
      <w:r w:rsidRPr="00482CA7">
        <w:rPr>
          <w:rStyle w:val="Strong"/>
          <w:rFonts w:asciiTheme="minorHAnsi" w:hAnsiTheme="minorHAnsi"/>
        </w:rPr>
        <w:t>D</w:t>
      </w:r>
      <w:r w:rsidR="004F15A0" w:rsidRPr="00482CA7">
        <w:rPr>
          <w:rStyle w:val="Strong"/>
          <w:rFonts w:asciiTheme="minorHAnsi" w:hAnsiTheme="minorHAnsi"/>
        </w:rPr>
        <w:t xml:space="preserve">escription of </w:t>
      </w:r>
      <w:r w:rsidR="009916B7" w:rsidRPr="00482CA7">
        <w:rPr>
          <w:rStyle w:val="Strong"/>
          <w:rFonts w:asciiTheme="minorHAnsi" w:hAnsiTheme="minorHAnsi"/>
        </w:rPr>
        <w:t>“Lean”</w:t>
      </w:r>
      <w:r w:rsidR="004F15A0" w:rsidRPr="00482CA7">
        <w:rPr>
          <w:rStyle w:val="Strong"/>
          <w:rFonts w:asciiTheme="minorHAnsi" w:hAnsiTheme="minorHAnsi"/>
        </w:rPr>
        <w:t xml:space="preserve"> Manufacturing</w:t>
      </w:r>
      <w:r w:rsidR="009916B7" w:rsidRPr="00482CA7">
        <w:rPr>
          <w:rStyle w:val="Strong"/>
          <w:rFonts w:asciiTheme="minorHAnsi" w:hAnsiTheme="minorHAnsi"/>
        </w:rPr>
        <w:t>:</w:t>
      </w:r>
    </w:p>
    <w:p w:rsidR="009916B7" w:rsidRPr="00482CA7" w:rsidRDefault="00C36BC0" w:rsidP="001344B6">
      <w:pPr>
        <w:rPr>
          <w:rFonts w:asciiTheme="minorHAnsi" w:hAnsiTheme="minorHAnsi" w:cs="Arial"/>
          <w:lang w:val="en"/>
        </w:rPr>
      </w:pPr>
      <w:bookmarkStart w:id="3" w:name="_Hlk9629274"/>
      <w:r w:rsidRPr="00482CA7">
        <w:rPr>
          <w:rStyle w:val="Strong"/>
          <w:rFonts w:asciiTheme="minorHAnsi" w:hAnsiTheme="minorHAnsi"/>
          <w:b w:val="0"/>
        </w:rPr>
        <w:t xml:space="preserve">Lean is a systematic approach </w:t>
      </w:r>
      <w:r w:rsidR="008212C7" w:rsidRPr="00482CA7">
        <w:rPr>
          <w:rStyle w:val="Strong"/>
          <w:rFonts w:asciiTheme="minorHAnsi" w:hAnsiTheme="minorHAnsi"/>
          <w:b w:val="0"/>
        </w:rPr>
        <w:t>in the reduction of waste or elimination of a process that does not add value</w:t>
      </w:r>
      <w:r w:rsidR="00277702" w:rsidRPr="00482CA7">
        <w:rPr>
          <w:rStyle w:val="Strong"/>
          <w:rFonts w:asciiTheme="minorHAnsi" w:hAnsiTheme="minorHAnsi"/>
          <w:b w:val="0"/>
        </w:rPr>
        <w:t xml:space="preserve"> to manufacture</w:t>
      </w:r>
      <w:r w:rsidR="00D71FB0" w:rsidRPr="00482CA7">
        <w:rPr>
          <w:rStyle w:val="Strong"/>
          <w:rFonts w:asciiTheme="minorHAnsi" w:hAnsiTheme="minorHAnsi"/>
          <w:b w:val="0"/>
        </w:rPr>
        <w:t xml:space="preserve"> proce</w:t>
      </w:r>
      <w:r w:rsidR="00554578" w:rsidRPr="00482CA7">
        <w:rPr>
          <w:rStyle w:val="Strong"/>
          <w:rFonts w:asciiTheme="minorHAnsi" w:hAnsiTheme="minorHAnsi"/>
          <w:b w:val="0"/>
        </w:rPr>
        <w:t>dure</w:t>
      </w:r>
      <w:r w:rsidR="008212C7" w:rsidRPr="00482CA7">
        <w:rPr>
          <w:rStyle w:val="Strong"/>
          <w:rFonts w:asciiTheme="minorHAnsi" w:hAnsiTheme="minorHAnsi"/>
          <w:b w:val="0"/>
        </w:rPr>
        <w:t xml:space="preserve">. </w:t>
      </w:r>
      <w:r w:rsidR="00A25040" w:rsidRPr="00482CA7">
        <w:rPr>
          <w:rStyle w:val="Strong"/>
          <w:rFonts w:asciiTheme="minorHAnsi" w:hAnsiTheme="minorHAnsi"/>
          <w:b w:val="0"/>
        </w:rPr>
        <w:t>In 190</w:t>
      </w:r>
      <w:r w:rsidRPr="00482CA7">
        <w:rPr>
          <w:rStyle w:val="Strong"/>
          <w:rFonts w:asciiTheme="minorHAnsi" w:hAnsiTheme="minorHAnsi"/>
          <w:b w:val="0"/>
        </w:rPr>
        <w:t>8</w:t>
      </w:r>
      <w:r w:rsidR="00554578" w:rsidRPr="00482CA7">
        <w:rPr>
          <w:rStyle w:val="Strong"/>
          <w:rFonts w:asciiTheme="minorHAnsi" w:hAnsiTheme="minorHAnsi"/>
          <w:b w:val="0"/>
        </w:rPr>
        <w:t xml:space="preserve"> </w:t>
      </w:r>
      <w:r w:rsidR="004A24E5" w:rsidRPr="00482CA7">
        <w:rPr>
          <w:rStyle w:val="Strong"/>
          <w:rFonts w:asciiTheme="minorHAnsi" w:hAnsiTheme="minorHAnsi"/>
          <w:b w:val="0"/>
        </w:rPr>
        <w:t>Henry</w:t>
      </w:r>
      <w:r w:rsidR="008212C7" w:rsidRPr="00482CA7">
        <w:rPr>
          <w:rStyle w:val="Strong"/>
          <w:rFonts w:asciiTheme="minorHAnsi" w:hAnsiTheme="minorHAnsi"/>
          <w:b w:val="0"/>
        </w:rPr>
        <w:t xml:space="preserve"> Ford (1863-1947)</w:t>
      </w:r>
      <w:r w:rsidR="00554578" w:rsidRPr="00482CA7">
        <w:rPr>
          <w:rStyle w:val="Strong"/>
          <w:rFonts w:asciiTheme="minorHAnsi" w:hAnsiTheme="minorHAnsi"/>
          <w:b w:val="0"/>
        </w:rPr>
        <w:t>,</w:t>
      </w:r>
      <w:r w:rsidR="008212C7" w:rsidRPr="00482CA7">
        <w:rPr>
          <w:rStyle w:val="Strong"/>
          <w:rFonts w:asciiTheme="minorHAnsi" w:hAnsiTheme="minorHAnsi"/>
          <w:b w:val="0"/>
        </w:rPr>
        <w:t xml:space="preserve"> </w:t>
      </w:r>
      <w:r w:rsidR="00A25040" w:rsidRPr="00482CA7">
        <w:rPr>
          <w:rStyle w:val="Strong"/>
          <w:rFonts w:asciiTheme="minorHAnsi" w:hAnsiTheme="minorHAnsi"/>
          <w:b w:val="0"/>
        </w:rPr>
        <w:t xml:space="preserve">the famous car manufacturer </w:t>
      </w:r>
      <w:r w:rsidR="001C09EB" w:rsidRPr="00482CA7">
        <w:rPr>
          <w:rStyle w:val="Strong"/>
          <w:rFonts w:asciiTheme="minorHAnsi" w:hAnsiTheme="minorHAnsi"/>
          <w:b w:val="0"/>
        </w:rPr>
        <w:t xml:space="preserve">and </w:t>
      </w:r>
      <w:r w:rsidR="00554578" w:rsidRPr="00482CA7">
        <w:rPr>
          <w:rStyle w:val="Strong"/>
          <w:rFonts w:asciiTheme="minorHAnsi" w:hAnsiTheme="minorHAnsi"/>
          <w:b w:val="0"/>
        </w:rPr>
        <w:t xml:space="preserve">founder </w:t>
      </w:r>
      <w:r w:rsidR="001C09EB" w:rsidRPr="00482CA7">
        <w:rPr>
          <w:rStyle w:val="Strong"/>
          <w:rFonts w:asciiTheme="minorHAnsi" w:hAnsiTheme="minorHAnsi"/>
          <w:b w:val="0"/>
        </w:rPr>
        <w:t>of</w:t>
      </w:r>
      <w:r w:rsidR="00554578" w:rsidRPr="00482CA7">
        <w:rPr>
          <w:rStyle w:val="Strong"/>
          <w:rFonts w:asciiTheme="minorHAnsi" w:hAnsiTheme="minorHAnsi"/>
          <w:b w:val="0"/>
        </w:rPr>
        <w:t xml:space="preserve"> the</w:t>
      </w:r>
      <w:r w:rsidR="001C09EB" w:rsidRPr="00482CA7">
        <w:rPr>
          <w:rStyle w:val="Strong"/>
          <w:rFonts w:asciiTheme="minorHAnsi" w:hAnsiTheme="minorHAnsi"/>
          <w:b w:val="0"/>
        </w:rPr>
        <w:t xml:space="preserve"> Ford Motor Company</w:t>
      </w:r>
      <w:r w:rsidR="00554578" w:rsidRPr="00482CA7">
        <w:rPr>
          <w:rStyle w:val="Strong"/>
          <w:rFonts w:asciiTheme="minorHAnsi" w:hAnsiTheme="minorHAnsi"/>
          <w:b w:val="0"/>
        </w:rPr>
        <w:t xml:space="preserve">, </w:t>
      </w:r>
      <w:r w:rsidR="0070134C" w:rsidRPr="00482CA7">
        <w:rPr>
          <w:rStyle w:val="Strong"/>
          <w:rFonts w:asciiTheme="minorHAnsi" w:hAnsiTheme="minorHAnsi"/>
          <w:b w:val="0"/>
        </w:rPr>
        <w:t>introduces the “Model T”</w:t>
      </w:r>
      <w:r w:rsidR="00554578" w:rsidRPr="00482CA7">
        <w:rPr>
          <w:rStyle w:val="Strong"/>
          <w:rFonts w:asciiTheme="minorHAnsi" w:hAnsiTheme="minorHAnsi"/>
          <w:b w:val="0"/>
        </w:rPr>
        <w:t>.</w:t>
      </w:r>
      <w:r w:rsidRPr="00482CA7">
        <w:rPr>
          <w:rStyle w:val="Strong"/>
          <w:rFonts w:asciiTheme="minorHAnsi" w:hAnsiTheme="minorHAnsi"/>
          <w:b w:val="0"/>
        </w:rPr>
        <w:t xml:space="preserve"> </w:t>
      </w:r>
      <w:r w:rsidR="00554578" w:rsidRPr="00482CA7">
        <w:rPr>
          <w:rStyle w:val="Strong"/>
          <w:rFonts w:asciiTheme="minorHAnsi" w:hAnsiTheme="minorHAnsi"/>
          <w:b w:val="0"/>
        </w:rPr>
        <w:t>A</w:t>
      </w:r>
      <w:r w:rsidRPr="00482CA7">
        <w:rPr>
          <w:rStyle w:val="Strong"/>
          <w:rFonts w:asciiTheme="minorHAnsi" w:hAnsiTheme="minorHAnsi"/>
          <w:b w:val="0"/>
        </w:rPr>
        <w:t xml:space="preserve"> revolutionary vehicle that brought mass-production </w:t>
      </w:r>
      <w:r w:rsidR="004A24E5" w:rsidRPr="00482CA7">
        <w:rPr>
          <w:rStyle w:val="Strong"/>
          <w:rFonts w:asciiTheme="minorHAnsi" w:hAnsiTheme="minorHAnsi"/>
          <w:b w:val="0"/>
        </w:rPr>
        <w:t>methods</w:t>
      </w:r>
      <w:r w:rsidRPr="00482CA7">
        <w:rPr>
          <w:rStyle w:val="Strong"/>
          <w:rFonts w:asciiTheme="minorHAnsi" w:hAnsiTheme="minorHAnsi"/>
          <w:b w:val="0"/>
        </w:rPr>
        <w:t xml:space="preserve">, </w:t>
      </w:r>
      <w:r w:rsidR="0070134C" w:rsidRPr="00482CA7">
        <w:rPr>
          <w:rStyle w:val="Strong"/>
          <w:rFonts w:asciiTheme="minorHAnsi" w:hAnsiTheme="minorHAnsi"/>
          <w:b w:val="0"/>
        </w:rPr>
        <w:t>interchangeable parts</w:t>
      </w:r>
      <w:r w:rsidRPr="00482CA7">
        <w:rPr>
          <w:rStyle w:val="Strong"/>
          <w:rFonts w:asciiTheme="minorHAnsi" w:hAnsiTheme="minorHAnsi"/>
          <w:b w:val="0"/>
        </w:rPr>
        <w:t xml:space="preserve"> and large production plants</w:t>
      </w:r>
      <w:r w:rsidR="00554578" w:rsidRPr="00482CA7">
        <w:rPr>
          <w:rStyle w:val="Strong"/>
          <w:rFonts w:asciiTheme="minorHAnsi" w:hAnsiTheme="minorHAnsi"/>
          <w:b w:val="0"/>
        </w:rPr>
        <w:t>,</w:t>
      </w:r>
      <w:r w:rsidR="008212C7" w:rsidRPr="00482CA7">
        <w:rPr>
          <w:rStyle w:val="Strong"/>
          <w:rFonts w:asciiTheme="minorHAnsi" w:hAnsiTheme="minorHAnsi"/>
          <w:b w:val="0"/>
        </w:rPr>
        <w:t xml:space="preserve"> which featured the world’s first moving assembly line</w:t>
      </w:r>
      <w:r w:rsidRPr="00482CA7">
        <w:rPr>
          <w:rStyle w:val="Strong"/>
          <w:rFonts w:asciiTheme="minorHAnsi" w:hAnsiTheme="minorHAnsi"/>
          <w:b w:val="0"/>
        </w:rPr>
        <w:t>.</w:t>
      </w:r>
      <w:r w:rsidR="00D71FB0" w:rsidRPr="00482CA7">
        <w:rPr>
          <w:rStyle w:val="Strong"/>
          <w:rFonts w:asciiTheme="minorHAnsi" w:hAnsiTheme="minorHAnsi"/>
          <w:b w:val="0"/>
        </w:rPr>
        <w:t xml:space="preserve"> This </w:t>
      </w:r>
      <w:r w:rsidR="00AE5A18" w:rsidRPr="00482CA7">
        <w:rPr>
          <w:rStyle w:val="Strong"/>
          <w:rFonts w:asciiTheme="minorHAnsi" w:hAnsiTheme="minorHAnsi"/>
          <w:b w:val="0"/>
        </w:rPr>
        <w:t>innovation</w:t>
      </w:r>
      <w:r w:rsidR="00D71FB0" w:rsidRPr="00482CA7">
        <w:rPr>
          <w:rStyle w:val="Strong"/>
          <w:rFonts w:asciiTheme="minorHAnsi" w:hAnsiTheme="minorHAnsi"/>
          <w:b w:val="0"/>
        </w:rPr>
        <w:t xml:space="preserve"> created a solution to overwhelming demand of products</w:t>
      </w:r>
      <w:r w:rsidR="004E3E04" w:rsidRPr="00482CA7">
        <w:rPr>
          <w:rStyle w:val="Strong"/>
          <w:rFonts w:asciiTheme="minorHAnsi" w:hAnsiTheme="minorHAnsi"/>
          <w:b w:val="0"/>
        </w:rPr>
        <w:t xml:space="preserve"> and is still used in today’s manufacturing companies</w:t>
      </w:r>
      <w:r w:rsidR="00AE5A18" w:rsidRPr="00482CA7">
        <w:rPr>
          <w:rStyle w:val="Strong"/>
          <w:rFonts w:asciiTheme="minorHAnsi" w:hAnsiTheme="minorHAnsi"/>
          <w:b w:val="0"/>
        </w:rPr>
        <w:t xml:space="preserve">. The novelty of this process was the back bone behind industry’s production process and is a classic example of the improvement of a </w:t>
      </w:r>
      <w:r w:rsidR="000004E8" w:rsidRPr="00482CA7">
        <w:rPr>
          <w:rStyle w:val="Strong"/>
          <w:rFonts w:asciiTheme="minorHAnsi" w:hAnsiTheme="minorHAnsi"/>
          <w:b w:val="0"/>
        </w:rPr>
        <w:t>flow process of a product.</w:t>
      </w:r>
      <w:r w:rsidR="001C6A80" w:rsidRPr="00482CA7">
        <w:rPr>
          <w:rStyle w:val="Strong"/>
          <w:rFonts w:asciiTheme="minorHAnsi" w:hAnsiTheme="minorHAnsi"/>
          <w:b w:val="0"/>
        </w:rPr>
        <w:t xml:space="preserve"> Lean is about making processes less complicated, faster and easier to complete by doing more with less</w:t>
      </w:r>
      <w:r w:rsidR="00175060" w:rsidRPr="00482CA7">
        <w:rPr>
          <w:rStyle w:val="Strong"/>
          <w:rFonts w:asciiTheme="minorHAnsi" w:hAnsiTheme="minorHAnsi"/>
          <w:b w:val="0"/>
        </w:rPr>
        <w:t>.</w:t>
      </w:r>
      <w:r w:rsidR="000004E8" w:rsidRPr="00482CA7">
        <w:rPr>
          <w:rStyle w:val="Strong"/>
          <w:rFonts w:asciiTheme="minorHAnsi" w:hAnsiTheme="minorHAnsi"/>
          <w:b w:val="0"/>
        </w:rPr>
        <w:t xml:space="preserve"> </w:t>
      </w:r>
      <w:r w:rsidR="00AE5A18" w:rsidRPr="00482CA7">
        <w:rPr>
          <w:rStyle w:val="Strong"/>
          <w:rFonts w:asciiTheme="minorHAnsi" w:hAnsiTheme="minorHAnsi"/>
          <w:b w:val="0"/>
        </w:rPr>
        <w:t xml:space="preserve"> </w:t>
      </w:r>
      <w:r w:rsidR="004E3E04" w:rsidRPr="00482CA7">
        <w:rPr>
          <w:rStyle w:val="Strong"/>
          <w:rFonts w:asciiTheme="minorHAnsi" w:hAnsiTheme="minorHAnsi"/>
          <w:b w:val="0"/>
        </w:rPr>
        <w:t>T</w:t>
      </w:r>
      <w:r w:rsidR="00D71FB0" w:rsidRPr="00482CA7">
        <w:rPr>
          <w:rStyle w:val="Strong"/>
          <w:rFonts w:asciiTheme="minorHAnsi" w:hAnsiTheme="minorHAnsi"/>
          <w:b w:val="0"/>
        </w:rPr>
        <w:t>hrough</w:t>
      </w:r>
      <w:r w:rsidR="004E3E04" w:rsidRPr="00482CA7">
        <w:rPr>
          <w:rStyle w:val="Strong"/>
          <w:rFonts w:asciiTheme="minorHAnsi" w:hAnsiTheme="minorHAnsi"/>
          <w:b w:val="0"/>
        </w:rPr>
        <w:t>-</w:t>
      </w:r>
      <w:r w:rsidR="00D71FB0" w:rsidRPr="00482CA7">
        <w:rPr>
          <w:rStyle w:val="Strong"/>
          <w:rFonts w:asciiTheme="minorHAnsi" w:hAnsiTheme="minorHAnsi"/>
          <w:b w:val="0"/>
        </w:rPr>
        <w:t>out the</w:t>
      </w:r>
      <w:r w:rsidR="004E3E04" w:rsidRPr="00482CA7">
        <w:rPr>
          <w:rStyle w:val="Strong"/>
          <w:rFonts w:asciiTheme="minorHAnsi" w:hAnsiTheme="minorHAnsi"/>
          <w:b w:val="0"/>
        </w:rPr>
        <w:t xml:space="preserve"> 1960’s </w:t>
      </w:r>
      <w:r w:rsidR="004A24E5" w:rsidRPr="00482CA7">
        <w:rPr>
          <w:rStyle w:val="Strong"/>
          <w:rFonts w:asciiTheme="minorHAnsi" w:hAnsiTheme="minorHAnsi"/>
          <w:b w:val="0"/>
        </w:rPr>
        <w:t>the “TOYOTA” motor company gradually developed</w:t>
      </w:r>
      <w:r w:rsidR="004E3E04" w:rsidRPr="00482CA7">
        <w:rPr>
          <w:rStyle w:val="Strong"/>
          <w:rFonts w:asciiTheme="minorHAnsi" w:hAnsiTheme="minorHAnsi"/>
          <w:b w:val="0"/>
        </w:rPr>
        <w:t xml:space="preserve"> a management system called the</w:t>
      </w:r>
      <w:r w:rsidR="00D71FB0" w:rsidRPr="00482CA7">
        <w:rPr>
          <w:rStyle w:val="Strong"/>
          <w:rFonts w:asciiTheme="minorHAnsi" w:hAnsiTheme="minorHAnsi"/>
          <w:b w:val="0"/>
        </w:rPr>
        <w:t xml:space="preserve"> </w:t>
      </w:r>
      <w:r w:rsidR="00D71FB0" w:rsidRPr="00482CA7">
        <w:rPr>
          <w:rFonts w:asciiTheme="minorHAnsi" w:hAnsiTheme="minorHAnsi" w:cs="Arial"/>
          <w:lang w:val="en"/>
        </w:rPr>
        <w:t>Toyota Production System (TPS)</w:t>
      </w:r>
      <w:r w:rsidR="004E3E04" w:rsidRPr="00482CA7">
        <w:rPr>
          <w:rFonts w:asciiTheme="minorHAnsi" w:hAnsiTheme="minorHAnsi" w:cs="Arial"/>
          <w:lang w:val="en"/>
        </w:rPr>
        <w:t xml:space="preserve"> which focused on the term “Muda”</w:t>
      </w:r>
      <w:r w:rsidR="00101D65" w:rsidRPr="00482CA7">
        <w:rPr>
          <w:rFonts w:asciiTheme="minorHAnsi" w:hAnsiTheme="minorHAnsi" w:cs="Arial"/>
          <w:lang w:val="en"/>
        </w:rPr>
        <w:t xml:space="preserve">. </w:t>
      </w:r>
      <w:r w:rsidR="00C97321" w:rsidRPr="00482CA7">
        <w:rPr>
          <w:rFonts w:asciiTheme="minorHAnsi" w:hAnsiTheme="minorHAnsi" w:cs="Arial"/>
          <w:lang w:val="en"/>
        </w:rPr>
        <w:t xml:space="preserve"> The history behind Lean manufacturing </w:t>
      </w:r>
      <w:r w:rsidR="00AE5A18" w:rsidRPr="00482CA7">
        <w:rPr>
          <w:rFonts w:asciiTheme="minorHAnsi" w:hAnsiTheme="minorHAnsi" w:cs="Arial"/>
          <w:lang w:val="en"/>
        </w:rPr>
        <w:t xml:space="preserve">was </w:t>
      </w:r>
      <w:r w:rsidR="00C97321" w:rsidRPr="00482CA7">
        <w:rPr>
          <w:rFonts w:asciiTheme="minorHAnsi" w:hAnsiTheme="minorHAnsi" w:cs="Arial"/>
          <w:lang w:val="en"/>
        </w:rPr>
        <w:t xml:space="preserve">key for </w:t>
      </w:r>
      <w:r w:rsidR="00AE5A18" w:rsidRPr="00482CA7">
        <w:rPr>
          <w:rFonts w:asciiTheme="minorHAnsi" w:hAnsiTheme="minorHAnsi" w:cs="Arial"/>
          <w:lang w:val="en"/>
        </w:rPr>
        <w:t xml:space="preserve">its development in the manufacturing industry, where by companies can cut their costs by reducing their waste. </w:t>
      </w:r>
    </w:p>
    <w:bookmarkEnd w:id="3"/>
    <w:p w:rsidR="00F242D9" w:rsidRPr="00482CA7" w:rsidRDefault="00F242D9" w:rsidP="001344B6">
      <w:pPr>
        <w:rPr>
          <w:rFonts w:asciiTheme="minorHAnsi" w:hAnsiTheme="minorHAnsi" w:cs="Arial"/>
        </w:rPr>
      </w:pPr>
    </w:p>
    <w:p w:rsidR="00F242D9" w:rsidRPr="00482CA7" w:rsidRDefault="00F242D9" w:rsidP="001344B6">
      <w:pPr>
        <w:rPr>
          <w:rFonts w:asciiTheme="minorHAnsi" w:hAnsiTheme="minorHAnsi" w:cs="Arial"/>
          <w:lang w:val="en"/>
        </w:rPr>
      </w:pPr>
    </w:p>
    <w:p w:rsidR="00B45BCF" w:rsidRPr="00482CA7" w:rsidRDefault="000004E8" w:rsidP="004F5B3F">
      <w:pPr>
        <w:rPr>
          <w:rFonts w:asciiTheme="minorHAnsi" w:hAnsiTheme="minorHAnsi" w:cs="Arial"/>
          <w:b/>
          <w:lang w:val="en"/>
        </w:rPr>
      </w:pPr>
      <w:r w:rsidRPr="00482CA7">
        <w:rPr>
          <w:rFonts w:asciiTheme="minorHAnsi" w:hAnsiTheme="minorHAnsi" w:cs="Arial"/>
          <w:b/>
          <w:lang w:val="en"/>
        </w:rPr>
        <w:t>Description of “six sigma”:</w:t>
      </w:r>
    </w:p>
    <w:p w:rsidR="00E6649E" w:rsidRPr="00482CA7" w:rsidRDefault="006058AD" w:rsidP="004F5B3F">
      <w:pPr>
        <w:rPr>
          <w:rStyle w:val="Strong"/>
          <w:rFonts w:asciiTheme="minorHAnsi" w:hAnsiTheme="minorHAnsi" w:cs="Arial"/>
          <w:b w:val="0"/>
          <w:bCs w:val="0"/>
          <w:lang w:val="en"/>
        </w:rPr>
      </w:pPr>
      <w:r w:rsidRPr="00482CA7">
        <w:rPr>
          <w:rFonts w:asciiTheme="minorHAnsi" w:hAnsiTheme="minorHAnsi" w:cs="Arial"/>
          <w:lang w:val="en"/>
        </w:rPr>
        <w:t xml:space="preserve">Six sigma is a </w:t>
      </w:r>
      <w:bookmarkStart w:id="4" w:name="_Hlk9633097"/>
      <w:r w:rsidRPr="00482CA7">
        <w:rPr>
          <w:rFonts w:asciiTheme="minorHAnsi" w:hAnsiTheme="minorHAnsi" w:cs="Arial"/>
          <w:lang w:val="en"/>
        </w:rPr>
        <w:t>business management strategy</w:t>
      </w:r>
      <w:r w:rsidR="00875F4C" w:rsidRPr="00482CA7">
        <w:rPr>
          <w:rFonts w:asciiTheme="minorHAnsi" w:hAnsiTheme="minorHAnsi" w:cs="Arial"/>
          <w:lang w:val="en"/>
        </w:rPr>
        <w:t xml:space="preserve"> </w:t>
      </w:r>
      <w:bookmarkEnd w:id="4"/>
      <w:r w:rsidR="00875F4C" w:rsidRPr="00482CA7">
        <w:rPr>
          <w:rFonts w:asciiTheme="minorHAnsi" w:hAnsiTheme="minorHAnsi" w:cs="Arial"/>
          <w:lang w:val="en"/>
        </w:rPr>
        <w:t xml:space="preserve">that </w:t>
      </w:r>
      <w:r w:rsidR="00976188" w:rsidRPr="00482CA7">
        <w:rPr>
          <w:rFonts w:asciiTheme="minorHAnsi" w:hAnsiTheme="minorHAnsi" w:cs="Arial"/>
          <w:lang w:val="en"/>
        </w:rPr>
        <w:t xml:space="preserve">seeks to improve the quality of a process output by identifying and </w:t>
      </w:r>
      <w:r w:rsidR="00DC5621" w:rsidRPr="00482CA7">
        <w:rPr>
          <w:rFonts w:asciiTheme="minorHAnsi" w:hAnsiTheme="minorHAnsi" w:cs="Arial"/>
          <w:lang w:val="en"/>
        </w:rPr>
        <w:t>eliminating</w:t>
      </w:r>
      <w:r w:rsidR="00976188" w:rsidRPr="00482CA7">
        <w:rPr>
          <w:rFonts w:asciiTheme="minorHAnsi" w:hAnsiTheme="minorHAnsi" w:cs="Arial"/>
          <w:lang w:val="en"/>
        </w:rPr>
        <w:t xml:space="preserve"> the </w:t>
      </w:r>
      <w:r w:rsidR="00DC5621" w:rsidRPr="00482CA7">
        <w:rPr>
          <w:rFonts w:asciiTheme="minorHAnsi" w:hAnsiTheme="minorHAnsi" w:cs="Arial"/>
          <w:lang w:val="en"/>
        </w:rPr>
        <w:t>roots</w:t>
      </w:r>
      <w:r w:rsidR="00976188" w:rsidRPr="00482CA7">
        <w:rPr>
          <w:rFonts w:asciiTheme="minorHAnsi" w:hAnsiTheme="minorHAnsi" w:cs="Arial"/>
          <w:lang w:val="en"/>
        </w:rPr>
        <w:t xml:space="preserve"> of </w:t>
      </w:r>
      <w:r w:rsidR="00DC5621" w:rsidRPr="00482CA7">
        <w:rPr>
          <w:rFonts w:asciiTheme="minorHAnsi" w:hAnsiTheme="minorHAnsi" w:cs="Arial"/>
          <w:lang w:val="en"/>
        </w:rPr>
        <w:t xml:space="preserve">any </w:t>
      </w:r>
      <w:r w:rsidR="00976188" w:rsidRPr="00482CA7">
        <w:rPr>
          <w:rFonts w:asciiTheme="minorHAnsi" w:hAnsiTheme="minorHAnsi" w:cs="Arial"/>
          <w:lang w:val="en"/>
        </w:rPr>
        <w:t>defects</w:t>
      </w:r>
      <w:r w:rsidR="00DC5621" w:rsidRPr="00482CA7">
        <w:rPr>
          <w:rFonts w:asciiTheme="minorHAnsi" w:hAnsiTheme="minorHAnsi" w:cs="Arial"/>
          <w:lang w:val="en"/>
        </w:rPr>
        <w:t>.</w:t>
      </w:r>
      <w:r w:rsidR="00976188" w:rsidRPr="00482CA7">
        <w:rPr>
          <w:rFonts w:asciiTheme="minorHAnsi" w:hAnsiTheme="minorHAnsi" w:cs="Arial"/>
          <w:lang w:val="en"/>
        </w:rPr>
        <w:t xml:space="preserve"> </w:t>
      </w:r>
      <w:r w:rsidR="00875F4C" w:rsidRPr="00482CA7">
        <w:rPr>
          <w:rFonts w:asciiTheme="minorHAnsi" w:hAnsiTheme="minorHAnsi" w:cs="Arial"/>
          <w:lang w:val="en"/>
        </w:rPr>
        <w:t xml:space="preserve"> The methodology focuses on </w:t>
      </w:r>
      <w:r w:rsidR="002C0080" w:rsidRPr="00482CA7">
        <w:rPr>
          <w:rFonts w:asciiTheme="minorHAnsi" w:hAnsiTheme="minorHAnsi" w:cs="Arial"/>
          <w:lang w:val="en"/>
        </w:rPr>
        <w:t>manufacturing products with</w:t>
      </w:r>
      <w:r w:rsidR="00875F4C" w:rsidRPr="00482CA7">
        <w:rPr>
          <w:rFonts w:asciiTheme="minorHAnsi" w:hAnsiTheme="minorHAnsi" w:cs="Arial"/>
          <w:lang w:val="en"/>
        </w:rPr>
        <w:t xml:space="preserve"> </w:t>
      </w:r>
      <w:r w:rsidR="0050549F" w:rsidRPr="00482CA7">
        <w:rPr>
          <w:rFonts w:asciiTheme="minorHAnsi" w:hAnsiTheme="minorHAnsi" w:cs="Arial"/>
          <w:lang w:val="en"/>
        </w:rPr>
        <w:t>a</w:t>
      </w:r>
      <w:r w:rsidR="00875F4C" w:rsidRPr="00482CA7">
        <w:rPr>
          <w:rFonts w:asciiTheme="minorHAnsi" w:hAnsiTheme="minorHAnsi" w:cs="Arial"/>
          <w:lang w:val="en"/>
        </w:rPr>
        <w:t xml:space="preserve"> 3.4 defects per million products</w:t>
      </w:r>
      <w:r w:rsidR="00EA0AA8" w:rsidRPr="00482CA7">
        <w:rPr>
          <w:rFonts w:asciiTheme="minorHAnsi" w:hAnsiTheme="minorHAnsi" w:cs="Arial"/>
          <w:lang w:val="en"/>
        </w:rPr>
        <w:t xml:space="preserve"> with a success rate of 99.999</w:t>
      </w:r>
      <w:r w:rsidR="00407FCE" w:rsidRPr="00482CA7">
        <w:rPr>
          <w:rFonts w:asciiTheme="minorHAnsi" w:hAnsiTheme="minorHAnsi" w:cs="Arial"/>
          <w:lang w:val="en"/>
        </w:rPr>
        <w:t>7</w:t>
      </w:r>
      <w:r w:rsidR="00EA0AA8" w:rsidRPr="00482CA7">
        <w:rPr>
          <w:rFonts w:asciiTheme="minorHAnsi" w:hAnsiTheme="minorHAnsi" w:cs="Arial"/>
          <w:lang w:val="en"/>
        </w:rPr>
        <w:t>%</w:t>
      </w:r>
      <w:r w:rsidR="006C537C" w:rsidRPr="00482CA7">
        <w:rPr>
          <w:rFonts w:asciiTheme="minorHAnsi" w:hAnsiTheme="minorHAnsi" w:cs="Arial"/>
          <w:lang w:val="en"/>
        </w:rPr>
        <w:t xml:space="preserve">, this is the use of </w:t>
      </w:r>
      <w:r w:rsidR="00DC5621" w:rsidRPr="00482CA7">
        <w:rPr>
          <w:rFonts w:asciiTheme="minorHAnsi" w:hAnsiTheme="minorHAnsi" w:cs="Arial"/>
          <w:lang w:val="en"/>
        </w:rPr>
        <w:t xml:space="preserve">minimizing </w:t>
      </w:r>
      <w:r w:rsidR="006C537C" w:rsidRPr="00482CA7">
        <w:rPr>
          <w:rFonts w:asciiTheme="minorHAnsi" w:hAnsiTheme="minorHAnsi" w:cs="Arial"/>
          <w:lang w:val="en"/>
        </w:rPr>
        <w:t>inconsistency</w:t>
      </w:r>
      <w:r w:rsidR="00DC5621" w:rsidRPr="00482CA7">
        <w:rPr>
          <w:rFonts w:asciiTheme="minorHAnsi" w:hAnsiTheme="minorHAnsi" w:cs="Arial"/>
          <w:lang w:val="en"/>
        </w:rPr>
        <w:t xml:space="preserve"> in manufacturing and business processes.</w:t>
      </w:r>
      <w:r w:rsidR="006C537C" w:rsidRPr="00482CA7">
        <w:rPr>
          <w:rFonts w:asciiTheme="minorHAnsi" w:hAnsiTheme="minorHAnsi" w:cs="Arial"/>
          <w:lang w:val="en"/>
        </w:rPr>
        <w:t xml:space="preserve"> The </w:t>
      </w:r>
      <w:r w:rsidR="00E6649E" w:rsidRPr="00482CA7">
        <w:rPr>
          <w:rFonts w:asciiTheme="minorHAnsi" w:hAnsiTheme="minorHAnsi" w:cs="Arial"/>
          <w:lang w:val="en"/>
        </w:rPr>
        <w:t>practices</w:t>
      </w:r>
      <w:r w:rsidR="006C537C" w:rsidRPr="00482CA7">
        <w:rPr>
          <w:rFonts w:asciiTheme="minorHAnsi" w:hAnsiTheme="minorHAnsi" w:cs="Arial"/>
          <w:lang w:val="en"/>
        </w:rPr>
        <w:t xml:space="preserve"> that Six sigma uses emphasizes </w:t>
      </w:r>
      <w:r w:rsidR="00E6649E" w:rsidRPr="00482CA7">
        <w:rPr>
          <w:rFonts w:asciiTheme="minorHAnsi" w:hAnsiTheme="minorHAnsi" w:cs="Arial"/>
          <w:lang w:val="en"/>
        </w:rPr>
        <w:t xml:space="preserve">the </w:t>
      </w:r>
      <w:r w:rsidR="006C537C" w:rsidRPr="00482CA7">
        <w:rPr>
          <w:rFonts w:asciiTheme="minorHAnsi" w:hAnsiTheme="minorHAnsi" w:cs="Arial"/>
          <w:lang w:val="en"/>
        </w:rPr>
        <w:t>removal of wasteful steps in a process and</w:t>
      </w:r>
      <w:r w:rsidR="00E6649E" w:rsidRPr="00482CA7">
        <w:rPr>
          <w:rFonts w:asciiTheme="minorHAnsi" w:hAnsiTheme="minorHAnsi"/>
        </w:rPr>
        <w:t xml:space="preserve"> </w:t>
      </w:r>
      <w:r w:rsidR="00E6649E" w:rsidRPr="00482CA7">
        <w:rPr>
          <w:rFonts w:asciiTheme="minorHAnsi" w:hAnsiTheme="minorHAnsi" w:cs="Arial"/>
          <w:lang w:val="en"/>
        </w:rPr>
        <w:t>exploiting</w:t>
      </w:r>
      <w:r w:rsidR="006C537C" w:rsidRPr="00482CA7">
        <w:rPr>
          <w:rFonts w:asciiTheme="minorHAnsi" w:hAnsiTheme="minorHAnsi" w:cs="Arial"/>
          <w:lang w:val="en"/>
        </w:rPr>
        <w:t xml:space="preserve"> the </w:t>
      </w:r>
      <w:r w:rsidR="00E6649E" w:rsidRPr="00482CA7">
        <w:rPr>
          <w:rFonts w:asciiTheme="minorHAnsi" w:hAnsiTheme="minorHAnsi" w:cs="Arial"/>
          <w:lang w:val="en"/>
        </w:rPr>
        <w:t xml:space="preserve">systems advantages. </w:t>
      </w:r>
      <w:r w:rsidR="006C537C" w:rsidRPr="00482CA7">
        <w:rPr>
          <w:rFonts w:asciiTheme="minorHAnsi" w:hAnsiTheme="minorHAnsi" w:cs="Arial"/>
          <w:lang w:val="en"/>
        </w:rPr>
        <w:t xml:space="preserve">Six sigma was developed by Mikel Harry </w:t>
      </w:r>
      <w:r w:rsidR="0050549F" w:rsidRPr="00482CA7">
        <w:rPr>
          <w:rFonts w:asciiTheme="minorHAnsi" w:hAnsiTheme="minorHAnsi" w:cs="Arial"/>
          <w:lang w:val="en"/>
        </w:rPr>
        <w:t xml:space="preserve">and Bill Smith </w:t>
      </w:r>
      <w:r w:rsidR="006C537C" w:rsidRPr="00482CA7">
        <w:rPr>
          <w:rFonts w:asciiTheme="minorHAnsi" w:hAnsiTheme="minorHAnsi" w:cs="Arial"/>
          <w:lang w:val="en"/>
        </w:rPr>
        <w:t>at Motorola in the late 1980s which has roots back to William Deming with the principles of the PDCA (Plan, Do, Check, Act) cycle and total quality management.</w:t>
      </w:r>
      <w:r w:rsidR="00D2071F" w:rsidRPr="00482CA7">
        <w:rPr>
          <w:rFonts w:asciiTheme="minorHAnsi" w:hAnsiTheme="minorHAnsi" w:cs="Arial"/>
          <w:lang w:val="en"/>
        </w:rPr>
        <w:t xml:space="preserve"> The use of Six Sigma is the reduction of the variations between the quality of goods which will achieve a lesser average that the quality is defected by, this method is based around being consistent. </w:t>
      </w:r>
      <w:r w:rsidR="006C537C" w:rsidRPr="00482CA7">
        <w:rPr>
          <w:rFonts w:asciiTheme="minorHAnsi" w:hAnsiTheme="minorHAnsi" w:cs="Arial"/>
          <w:lang w:val="en"/>
        </w:rPr>
        <w:t>Following the initiation of Motorola’s efforts by using six sigma the company achieved a 200 fold improvement. This is a clear example by using Six sigma’s statistical quality assurance methods it will ensure excellence within the organization</w:t>
      </w:r>
    </w:p>
    <w:p w:rsidR="002860EA" w:rsidRPr="00482CA7" w:rsidRDefault="001C6A80" w:rsidP="007C31F1">
      <w:pPr>
        <w:rPr>
          <w:rStyle w:val="Strong"/>
          <w:rFonts w:asciiTheme="minorHAnsi" w:hAnsiTheme="minorHAnsi"/>
        </w:rPr>
      </w:pPr>
      <w:r w:rsidRPr="00482CA7">
        <w:rPr>
          <w:rStyle w:val="Strong"/>
          <w:rFonts w:asciiTheme="minorHAnsi" w:hAnsiTheme="minorHAnsi"/>
        </w:rPr>
        <w:t>What it means for lean and six sigma</w:t>
      </w:r>
      <w:r w:rsidR="001B384E" w:rsidRPr="00482CA7">
        <w:rPr>
          <w:rStyle w:val="Strong"/>
          <w:rFonts w:asciiTheme="minorHAnsi" w:hAnsiTheme="minorHAnsi"/>
        </w:rPr>
        <w:t>.</w:t>
      </w:r>
    </w:p>
    <w:p w:rsidR="001B384E" w:rsidRPr="00482CA7" w:rsidRDefault="00EA0AA8" w:rsidP="00BF777F">
      <w:pPr>
        <w:rPr>
          <w:rStyle w:val="Strong"/>
          <w:rFonts w:asciiTheme="minorHAnsi" w:hAnsiTheme="minorHAnsi"/>
          <w:b w:val="0"/>
        </w:rPr>
      </w:pPr>
      <w:r w:rsidRPr="00482CA7">
        <w:rPr>
          <w:rStyle w:val="Strong"/>
          <w:rFonts w:asciiTheme="minorHAnsi" w:hAnsiTheme="minorHAnsi"/>
          <w:b w:val="0"/>
        </w:rPr>
        <w:t xml:space="preserve">The meaning of “lean six sigma” is having </w:t>
      </w:r>
      <w:r w:rsidR="00BA3D08" w:rsidRPr="00482CA7">
        <w:rPr>
          <w:rStyle w:val="Strong"/>
          <w:rFonts w:asciiTheme="minorHAnsi" w:hAnsiTheme="minorHAnsi"/>
          <w:b w:val="0"/>
        </w:rPr>
        <w:t xml:space="preserve">multiple </w:t>
      </w:r>
      <w:r w:rsidRPr="00482CA7">
        <w:rPr>
          <w:rStyle w:val="Strong"/>
          <w:rFonts w:asciiTheme="minorHAnsi" w:hAnsiTheme="minorHAnsi"/>
          <w:b w:val="0"/>
        </w:rPr>
        <w:t xml:space="preserve">business improvement techniques that will increase profits, better </w:t>
      </w:r>
      <w:r w:rsidR="00BF777F" w:rsidRPr="00482CA7">
        <w:rPr>
          <w:rStyle w:val="Strong"/>
          <w:rFonts w:asciiTheme="minorHAnsi" w:hAnsiTheme="minorHAnsi"/>
          <w:b w:val="0"/>
        </w:rPr>
        <w:t>customer</w:t>
      </w:r>
      <w:r w:rsidRPr="00482CA7">
        <w:rPr>
          <w:rStyle w:val="Strong"/>
          <w:rFonts w:asciiTheme="minorHAnsi" w:hAnsiTheme="minorHAnsi"/>
          <w:b w:val="0"/>
        </w:rPr>
        <w:t xml:space="preserve"> </w:t>
      </w:r>
      <w:r w:rsidR="00BF777F" w:rsidRPr="00482CA7">
        <w:rPr>
          <w:rStyle w:val="Strong"/>
          <w:rFonts w:asciiTheme="minorHAnsi" w:hAnsiTheme="minorHAnsi"/>
          <w:b w:val="0"/>
        </w:rPr>
        <w:t>satisfaction</w:t>
      </w:r>
      <w:r w:rsidRPr="00482CA7">
        <w:rPr>
          <w:rStyle w:val="Strong"/>
          <w:rFonts w:asciiTheme="minorHAnsi" w:hAnsiTheme="minorHAnsi"/>
          <w:b w:val="0"/>
        </w:rPr>
        <w:t xml:space="preserve"> and improve production flow.</w:t>
      </w:r>
      <w:r w:rsidR="00BF777F" w:rsidRPr="00482CA7">
        <w:rPr>
          <w:rStyle w:val="Strong"/>
          <w:rFonts w:asciiTheme="minorHAnsi" w:hAnsiTheme="minorHAnsi"/>
          <w:b w:val="0"/>
        </w:rPr>
        <w:t xml:space="preserve"> The objective that management have to take into consideration is choosing the </w:t>
      </w:r>
      <w:r w:rsidR="001B384E" w:rsidRPr="00482CA7">
        <w:rPr>
          <w:rStyle w:val="Strong"/>
          <w:rFonts w:asciiTheme="minorHAnsi" w:hAnsiTheme="minorHAnsi"/>
          <w:b w:val="0"/>
        </w:rPr>
        <w:t>precise</w:t>
      </w:r>
      <w:r w:rsidR="00BF777F" w:rsidRPr="00482CA7">
        <w:rPr>
          <w:rStyle w:val="Strong"/>
          <w:rFonts w:asciiTheme="minorHAnsi" w:hAnsiTheme="minorHAnsi"/>
          <w:b w:val="0"/>
        </w:rPr>
        <w:t xml:space="preserve"> method for the right system.</w:t>
      </w:r>
      <w:r w:rsidR="00037E62" w:rsidRPr="00482CA7">
        <w:rPr>
          <w:rStyle w:val="Strong"/>
          <w:rFonts w:asciiTheme="minorHAnsi" w:hAnsiTheme="minorHAnsi"/>
          <w:b w:val="0"/>
        </w:rPr>
        <w:t xml:space="preserve">  </w:t>
      </w:r>
      <w:r w:rsidR="00BA3D08" w:rsidRPr="00482CA7">
        <w:rPr>
          <w:rStyle w:val="Strong"/>
          <w:rFonts w:asciiTheme="minorHAnsi" w:hAnsiTheme="minorHAnsi"/>
          <w:b w:val="0"/>
        </w:rPr>
        <w:t xml:space="preserve">“DMAIC” is one of “lean six sigma” business improvement techniques that consists of five phases Define, </w:t>
      </w:r>
      <w:bookmarkStart w:id="5" w:name="_Hlk9601911"/>
      <w:r w:rsidR="00BA3D08" w:rsidRPr="00482CA7">
        <w:rPr>
          <w:rStyle w:val="Strong"/>
          <w:rFonts w:asciiTheme="minorHAnsi" w:hAnsiTheme="minorHAnsi"/>
          <w:b w:val="0"/>
        </w:rPr>
        <w:t>Measure</w:t>
      </w:r>
      <w:bookmarkEnd w:id="5"/>
      <w:r w:rsidR="00BA3D08" w:rsidRPr="00482CA7">
        <w:rPr>
          <w:rStyle w:val="Strong"/>
          <w:rFonts w:asciiTheme="minorHAnsi" w:hAnsiTheme="minorHAnsi"/>
          <w:b w:val="0"/>
        </w:rPr>
        <w:t>, Analyse, Improve and Control. DMAIC steams from</w:t>
      </w:r>
      <w:r w:rsidR="00BA3D08" w:rsidRPr="00482CA7">
        <w:rPr>
          <w:rFonts w:asciiTheme="minorHAnsi" w:hAnsiTheme="minorHAnsi" w:cs="Arial"/>
          <w:lang w:val="en"/>
        </w:rPr>
        <w:t xml:space="preserve"> Mikel Harry and Bill Smith six sigma projects </w:t>
      </w:r>
      <w:r w:rsidR="00BA3D08" w:rsidRPr="00482CA7">
        <w:rPr>
          <w:rStyle w:val="Strong"/>
          <w:rFonts w:asciiTheme="minorHAnsi" w:hAnsiTheme="minorHAnsi"/>
          <w:b w:val="0"/>
        </w:rPr>
        <w:t>that was later developed by the likes of GE (</w:t>
      </w:r>
      <w:r w:rsidR="00BA3D08" w:rsidRPr="00482CA7">
        <w:rPr>
          <w:rFonts w:asciiTheme="minorHAnsi" w:hAnsiTheme="minorHAnsi" w:cs="Arial"/>
          <w:lang w:val="en-US"/>
        </w:rPr>
        <w:t>General Electric)</w:t>
      </w:r>
      <w:r w:rsidR="00BA3D08" w:rsidRPr="00482CA7">
        <w:rPr>
          <w:rStyle w:val="Strong"/>
          <w:rFonts w:asciiTheme="minorHAnsi" w:hAnsiTheme="minorHAnsi"/>
          <w:b w:val="0"/>
        </w:rPr>
        <w:t xml:space="preserve"> in 1997, who added the Define stage to the process. </w:t>
      </w:r>
      <w:r w:rsidR="00037E62" w:rsidRPr="00482CA7">
        <w:rPr>
          <w:rStyle w:val="Strong"/>
          <w:rFonts w:asciiTheme="minorHAnsi" w:hAnsiTheme="minorHAnsi"/>
          <w:b w:val="0"/>
        </w:rPr>
        <w:t>The reasoning behind effectiveness of DMAIC</w:t>
      </w:r>
      <w:r w:rsidR="00361CFE" w:rsidRPr="00482CA7">
        <w:rPr>
          <w:rStyle w:val="Strong"/>
          <w:rFonts w:asciiTheme="minorHAnsi" w:hAnsiTheme="minorHAnsi"/>
          <w:b w:val="0"/>
        </w:rPr>
        <w:t xml:space="preserve"> </w:t>
      </w:r>
      <w:proofErr w:type="spellStart"/>
      <w:r w:rsidR="00361CFE" w:rsidRPr="00482CA7">
        <w:rPr>
          <w:rStyle w:val="Strong"/>
          <w:rFonts w:asciiTheme="minorHAnsi" w:hAnsiTheme="minorHAnsi"/>
          <w:b w:val="0"/>
        </w:rPr>
        <w:t>B.ReVelle</w:t>
      </w:r>
      <w:proofErr w:type="spellEnd"/>
      <w:r w:rsidR="00361CFE" w:rsidRPr="00482CA7">
        <w:rPr>
          <w:rStyle w:val="Strong"/>
          <w:rFonts w:asciiTheme="minorHAnsi" w:hAnsiTheme="minorHAnsi"/>
          <w:b w:val="0"/>
        </w:rPr>
        <w:t xml:space="preserve"> (2001)</w:t>
      </w:r>
      <w:r w:rsidR="00037E62" w:rsidRPr="00482CA7">
        <w:rPr>
          <w:rStyle w:val="Strong"/>
          <w:rFonts w:asciiTheme="minorHAnsi" w:hAnsiTheme="minorHAnsi"/>
          <w:b w:val="0"/>
        </w:rPr>
        <w:t xml:space="preserve"> state</w:t>
      </w:r>
      <w:r w:rsidR="00361CFE" w:rsidRPr="00482CA7">
        <w:rPr>
          <w:rStyle w:val="Strong"/>
          <w:rFonts w:asciiTheme="minorHAnsi" w:hAnsiTheme="minorHAnsi"/>
          <w:b w:val="0"/>
        </w:rPr>
        <w:t>s</w:t>
      </w:r>
      <w:r w:rsidR="00037E62" w:rsidRPr="00482CA7">
        <w:rPr>
          <w:rStyle w:val="Strong"/>
          <w:rFonts w:asciiTheme="minorHAnsi" w:hAnsiTheme="minorHAnsi"/>
          <w:b w:val="0"/>
        </w:rPr>
        <w:t xml:space="preserve"> </w:t>
      </w:r>
      <w:bookmarkStart w:id="6" w:name="_Hlk9595474"/>
      <w:r w:rsidR="00037E62" w:rsidRPr="00482CA7">
        <w:rPr>
          <w:rStyle w:val="Strong"/>
          <w:rFonts w:asciiTheme="minorHAnsi" w:hAnsiTheme="minorHAnsi"/>
          <w:b w:val="0"/>
        </w:rPr>
        <w:t xml:space="preserve"> </w:t>
      </w:r>
      <w:r w:rsidR="00361CFE" w:rsidRPr="00482CA7">
        <w:rPr>
          <w:rStyle w:val="Strong"/>
          <w:rFonts w:asciiTheme="minorHAnsi" w:hAnsiTheme="minorHAnsi"/>
          <w:b w:val="0"/>
        </w:rPr>
        <w:t xml:space="preserve">(chapter </w:t>
      </w:r>
      <w:r w:rsidR="00037E62" w:rsidRPr="00482CA7">
        <w:rPr>
          <w:rStyle w:val="Strong"/>
          <w:rFonts w:asciiTheme="minorHAnsi" w:hAnsiTheme="minorHAnsi"/>
          <w:b w:val="0"/>
        </w:rPr>
        <w:t>14.2.2.1 six sigma DMAIC</w:t>
      </w:r>
      <w:r w:rsidR="00361CFE" w:rsidRPr="00482CA7">
        <w:rPr>
          <w:rStyle w:val="Strong"/>
          <w:rFonts w:asciiTheme="minorHAnsi" w:hAnsiTheme="minorHAnsi"/>
          <w:b w:val="0"/>
        </w:rPr>
        <w:t>)</w:t>
      </w:r>
      <w:r w:rsidR="00037E62" w:rsidRPr="00482CA7">
        <w:rPr>
          <w:rStyle w:val="Strong"/>
          <w:rFonts w:asciiTheme="minorHAnsi" w:hAnsiTheme="minorHAnsi"/>
          <w:b w:val="0"/>
        </w:rPr>
        <w:t xml:space="preserve"> </w:t>
      </w:r>
      <w:bookmarkEnd w:id="6"/>
      <w:r w:rsidR="00037E62" w:rsidRPr="00482CA7">
        <w:rPr>
          <w:rStyle w:val="Strong"/>
          <w:rFonts w:asciiTheme="minorHAnsi" w:hAnsiTheme="minorHAnsi"/>
          <w:b w:val="0"/>
          <w:i/>
          <w:color w:val="4472C4" w:themeColor="accent1"/>
        </w:rPr>
        <w:t xml:space="preserve">“DMAIC, originated as an approach to rectify quality problems on the manufacturing floor. It has also proven effective in addressing quality problems throughout an organization, including transactional and design issues.” </w:t>
      </w:r>
      <w:r w:rsidR="00BA3D08" w:rsidRPr="00482CA7">
        <w:rPr>
          <w:rStyle w:val="Strong"/>
          <w:rFonts w:asciiTheme="minorHAnsi" w:hAnsiTheme="minorHAnsi"/>
          <w:b w:val="0"/>
        </w:rPr>
        <w:t xml:space="preserve"> . Under this bases DMAIC is a key improvement technique that a company will benefit from its practice </w:t>
      </w:r>
      <w:r w:rsidR="001B384E" w:rsidRPr="00482CA7">
        <w:rPr>
          <w:rStyle w:val="Strong"/>
          <w:rFonts w:asciiTheme="minorHAnsi" w:hAnsiTheme="minorHAnsi"/>
          <w:b w:val="0"/>
        </w:rPr>
        <w:t>by following the 5 elements</w:t>
      </w:r>
      <w:r w:rsidR="00BA3D08" w:rsidRPr="00482CA7">
        <w:rPr>
          <w:rStyle w:val="Strong"/>
          <w:rFonts w:asciiTheme="minorHAnsi" w:hAnsiTheme="minorHAnsi"/>
          <w:b w:val="0"/>
        </w:rPr>
        <w:t xml:space="preserve">. </w:t>
      </w:r>
    </w:p>
    <w:p w:rsidR="002860EA" w:rsidRPr="00482CA7" w:rsidRDefault="002860EA" w:rsidP="007C31F1">
      <w:pPr>
        <w:rPr>
          <w:rStyle w:val="Strong"/>
          <w:rFonts w:asciiTheme="minorHAnsi" w:hAnsiTheme="minorHAnsi"/>
        </w:rPr>
      </w:pPr>
    </w:p>
    <w:p w:rsidR="002860EA" w:rsidRPr="00482CA7" w:rsidRDefault="00AA07F3" w:rsidP="007C31F1">
      <w:pPr>
        <w:rPr>
          <w:rStyle w:val="Strong"/>
          <w:rFonts w:asciiTheme="minorHAnsi" w:hAnsiTheme="minorHAnsi"/>
        </w:rPr>
      </w:pPr>
      <w:r w:rsidRPr="00482CA7">
        <w:rPr>
          <w:rFonts w:asciiTheme="minorHAnsi" w:hAnsiTheme="minorHAnsi"/>
          <w:noProof/>
          <w:color w:val="0000FF"/>
        </w:rPr>
        <w:drawing>
          <wp:inline distT="0" distB="0" distL="0" distR="0" wp14:anchorId="5D290A39" wp14:editId="0C5D358F">
            <wp:extent cx="5436126" cy="2333625"/>
            <wp:effectExtent l="0" t="0" r="0" b="0"/>
            <wp:docPr id="1" name="irc_mi" descr="Related image">
              <a:hlinkClick xmlns:a="http://schemas.openxmlformats.org/drawingml/2006/main" r:id="rId7" tgtFrame="&quot;_blank&quot;"/>
            </wp:docP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rc_mi" descr="Related image">
                      <a:hlinkClick r:id="rId7" tgtFrame="&quot;_blank&quot;"/>
                    </pic:cNvPr>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503983" cy="2362755"/>
                    </a:xfrm>
                    <a:prstGeom prst="rect">
                      <a:avLst/>
                    </a:prstGeom>
                    <a:noFill/>
                    <a:ln>
                      <a:noFill/>
                    </a:ln>
                  </pic:spPr>
                </pic:pic>
              </a:graphicData>
            </a:graphic>
          </wp:inline>
        </w:drawing>
      </w:r>
    </w:p>
    <w:p w:rsidR="002860EA" w:rsidRPr="00482CA7" w:rsidRDefault="00692DC4" w:rsidP="007C31F1">
      <w:pPr>
        <w:rPr>
          <w:rStyle w:val="Strong"/>
          <w:rFonts w:asciiTheme="minorHAnsi" w:hAnsiTheme="minorHAnsi"/>
        </w:rPr>
      </w:pPr>
      <w:r w:rsidRPr="00482CA7">
        <w:rPr>
          <w:rStyle w:val="Strong"/>
          <w:rFonts w:asciiTheme="minorHAnsi" w:hAnsiTheme="minorHAnsi"/>
        </w:rPr>
        <w:t>(</w:t>
      </w:r>
      <w:r w:rsidRPr="00482CA7">
        <w:rPr>
          <w:rStyle w:val="Strong"/>
          <w:rFonts w:asciiTheme="minorHAnsi" w:hAnsiTheme="minorHAnsi"/>
          <w:b w:val="0"/>
          <w:bCs w:val="0"/>
        </w:rPr>
        <w:t>https://www.slideshare.net/goleansixsigma/free-lean-six-sigma-white-belt-training-goleansixsigmacom</w:t>
      </w:r>
      <w:r w:rsidRPr="00482CA7">
        <w:rPr>
          <w:rStyle w:val="Strong"/>
          <w:rFonts w:asciiTheme="minorHAnsi" w:hAnsiTheme="minorHAnsi"/>
          <w:b w:val="0"/>
        </w:rPr>
        <w:t>, n.d.)</w:t>
      </w:r>
    </w:p>
    <w:p w:rsidR="002860EA" w:rsidRPr="00482CA7" w:rsidRDefault="002860EA" w:rsidP="007C31F1">
      <w:pPr>
        <w:rPr>
          <w:rStyle w:val="Strong"/>
          <w:rFonts w:asciiTheme="minorHAnsi" w:hAnsiTheme="minorHAnsi"/>
        </w:rPr>
      </w:pPr>
    </w:p>
    <w:p w:rsidR="00BA3D08" w:rsidRPr="00482CA7" w:rsidRDefault="00BA3D08" w:rsidP="007C31F1">
      <w:pPr>
        <w:rPr>
          <w:rStyle w:val="Strong"/>
          <w:rFonts w:asciiTheme="minorHAnsi" w:hAnsiTheme="minorHAnsi"/>
        </w:rPr>
      </w:pPr>
    </w:p>
    <w:p w:rsidR="002860EA" w:rsidRPr="00482CA7" w:rsidRDefault="00C8734E" w:rsidP="007C31F1">
      <w:pPr>
        <w:rPr>
          <w:rStyle w:val="Strong"/>
          <w:rFonts w:asciiTheme="minorHAnsi" w:hAnsiTheme="minorHAnsi"/>
        </w:rPr>
      </w:pPr>
      <w:r w:rsidRPr="00482CA7">
        <w:rPr>
          <w:rStyle w:val="Strong"/>
          <w:rFonts w:asciiTheme="minorHAnsi" w:hAnsiTheme="minorHAnsi"/>
        </w:rPr>
        <w:t xml:space="preserve">Elements of DMAIC </w:t>
      </w:r>
    </w:p>
    <w:p w:rsidR="00C8734E" w:rsidRPr="00482CA7" w:rsidRDefault="00C8734E" w:rsidP="007C31F1">
      <w:pPr>
        <w:rPr>
          <w:rStyle w:val="Strong"/>
          <w:rFonts w:asciiTheme="minorHAnsi" w:hAnsiTheme="minorHAnsi"/>
        </w:rPr>
      </w:pPr>
      <w:r w:rsidRPr="00482CA7">
        <w:rPr>
          <w:rStyle w:val="Strong"/>
          <w:rFonts w:asciiTheme="minorHAnsi" w:hAnsiTheme="minorHAnsi"/>
        </w:rPr>
        <w:t>Define.</w:t>
      </w:r>
    </w:p>
    <w:p w:rsidR="00775C17" w:rsidRPr="00482CA7" w:rsidRDefault="00BA3D08" w:rsidP="007C31F1">
      <w:pPr>
        <w:rPr>
          <w:rStyle w:val="Strong"/>
          <w:rFonts w:asciiTheme="minorHAnsi" w:hAnsiTheme="minorHAnsi"/>
          <w:b w:val="0"/>
        </w:rPr>
      </w:pPr>
      <w:bookmarkStart w:id="7" w:name="_Hlk9606494"/>
      <w:r w:rsidRPr="00482CA7">
        <w:rPr>
          <w:rStyle w:val="Strong"/>
          <w:rFonts w:asciiTheme="minorHAnsi" w:hAnsiTheme="minorHAnsi"/>
          <w:b w:val="0"/>
        </w:rPr>
        <w:t>The first phase in the</w:t>
      </w:r>
      <w:r w:rsidR="00692DC4" w:rsidRPr="00482CA7">
        <w:rPr>
          <w:rStyle w:val="Strong"/>
          <w:rFonts w:asciiTheme="minorHAnsi" w:hAnsiTheme="minorHAnsi"/>
          <w:b w:val="0"/>
        </w:rPr>
        <w:t xml:space="preserve"> Lean six sigma</w:t>
      </w:r>
      <w:r w:rsidRPr="00482CA7">
        <w:rPr>
          <w:rStyle w:val="Strong"/>
          <w:rFonts w:asciiTheme="minorHAnsi" w:hAnsiTheme="minorHAnsi"/>
          <w:b w:val="0"/>
        </w:rPr>
        <w:t xml:space="preserve"> </w:t>
      </w:r>
      <w:bookmarkStart w:id="8" w:name="_Hlk9616681"/>
      <w:r w:rsidRPr="00482CA7">
        <w:rPr>
          <w:rStyle w:val="Strong"/>
          <w:rFonts w:asciiTheme="minorHAnsi" w:hAnsiTheme="minorHAnsi"/>
          <w:b w:val="0"/>
        </w:rPr>
        <w:t xml:space="preserve">methodology </w:t>
      </w:r>
      <w:bookmarkEnd w:id="8"/>
      <w:r w:rsidR="00692DC4" w:rsidRPr="00482CA7">
        <w:rPr>
          <w:rStyle w:val="Strong"/>
          <w:rFonts w:asciiTheme="minorHAnsi" w:hAnsiTheme="minorHAnsi"/>
          <w:b w:val="0"/>
        </w:rPr>
        <w:t xml:space="preserve">is the defining process, </w:t>
      </w:r>
      <w:r w:rsidR="007622A9" w:rsidRPr="00482CA7">
        <w:rPr>
          <w:rStyle w:val="Strong"/>
          <w:rFonts w:asciiTheme="minorHAnsi" w:hAnsiTheme="minorHAnsi"/>
          <w:b w:val="0"/>
        </w:rPr>
        <w:t xml:space="preserve">this process is the start of any project that would scope out the perimeters of the projects topic and what would it involve. It is important to note the </w:t>
      </w:r>
      <w:r w:rsidR="001713C2" w:rsidRPr="00482CA7">
        <w:rPr>
          <w:rStyle w:val="Strong"/>
          <w:rFonts w:asciiTheme="minorHAnsi" w:hAnsiTheme="minorHAnsi"/>
          <w:b w:val="0"/>
        </w:rPr>
        <w:t>capabilities</w:t>
      </w:r>
      <w:r w:rsidR="007622A9" w:rsidRPr="00482CA7">
        <w:rPr>
          <w:rStyle w:val="Strong"/>
          <w:rFonts w:asciiTheme="minorHAnsi" w:hAnsiTheme="minorHAnsi"/>
          <w:b w:val="0"/>
        </w:rPr>
        <w:t xml:space="preserve"> of the systems performances before the effects this process will implement. </w:t>
      </w:r>
      <w:r w:rsidR="008E3897" w:rsidRPr="00482CA7">
        <w:rPr>
          <w:rStyle w:val="Strong"/>
          <w:rFonts w:asciiTheme="minorHAnsi" w:hAnsiTheme="minorHAnsi"/>
          <w:b w:val="0"/>
        </w:rPr>
        <w:t>The define phase is seeking a goal for the project to achieve,</w:t>
      </w:r>
      <w:r w:rsidR="009A7630" w:rsidRPr="00482CA7">
        <w:rPr>
          <w:rStyle w:val="Strong"/>
          <w:rFonts w:asciiTheme="minorHAnsi" w:hAnsiTheme="minorHAnsi"/>
          <w:b w:val="0"/>
        </w:rPr>
        <w:t xml:space="preserve"> mainly targeting the customer requests. The </w:t>
      </w:r>
      <w:r w:rsidR="008E3897" w:rsidRPr="00482CA7">
        <w:rPr>
          <w:rStyle w:val="Strong"/>
          <w:rFonts w:asciiTheme="minorHAnsi" w:hAnsiTheme="minorHAnsi"/>
          <w:b w:val="0"/>
        </w:rPr>
        <w:t>number of techniques that this phase can implement</w:t>
      </w:r>
      <w:r w:rsidR="009A7630" w:rsidRPr="00482CA7">
        <w:rPr>
          <w:rStyle w:val="Strong"/>
          <w:rFonts w:asciiTheme="minorHAnsi" w:hAnsiTheme="minorHAnsi"/>
          <w:b w:val="0"/>
        </w:rPr>
        <w:t xml:space="preserve"> is </w:t>
      </w:r>
      <w:r w:rsidR="00775C17" w:rsidRPr="00482CA7">
        <w:rPr>
          <w:rStyle w:val="Strong"/>
          <w:rFonts w:asciiTheme="minorHAnsi" w:hAnsiTheme="minorHAnsi"/>
          <w:b w:val="0"/>
        </w:rPr>
        <w:t xml:space="preserve">listed below: </w:t>
      </w:r>
    </w:p>
    <w:bookmarkEnd w:id="7"/>
    <w:p w:rsidR="00775C17" w:rsidRPr="00482CA7" w:rsidRDefault="008E3897"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Project charter</w:t>
      </w:r>
      <w:r w:rsidR="00477C39" w:rsidRPr="00482CA7">
        <w:rPr>
          <w:rStyle w:val="Strong"/>
          <w:rFonts w:asciiTheme="minorHAnsi" w:hAnsiTheme="minorHAnsi"/>
          <w:b w:val="0"/>
        </w:rPr>
        <w:t>.</w:t>
      </w:r>
    </w:p>
    <w:p w:rsidR="00775C17" w:rsidRPr="00482CA7" w:rsidRDefault="00775C17"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Cost of poor quality (COPQ)</w:t>
      </w:r>
      <w:r w:rsidR="00477C39" w:rsidRPr="00482CA7">
        <w:rPr>
          <w:rStyle w:val="Strong"/>
          <w:rFonts w:asciiTheme="minorHAnsi" w:hAnsiTheme="minorHAnsi"/>
          <w:b w:val="0"/>
        </w:rPr>
        <w:t>.</w:t>
      </w:r>
    </w:p>
    <w:p w:rsidR="00775C17" w:rsidRPr="00482CA7" w:rsidRDefault="009A7630"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Product, process performance metrices</w:t>
      </w:r>
      <w:r w:rsidR="00477C39" w:rsidRPr="00482CA7">
        <w:rPr>
          <w:rStyle w:val="Strong"/>
          <w:rFonts w:asciiTheme="minorHAnsi" w:hAnsiTheme="minorHAnsi"/>
          <w:b w:val="0"/>
        </w:rPr>
        <w:t>.</w:t>
      </w:r>
      <w:r w:rsidRPr="00482CA7">
        <w:rPr>
          <w:rStyle w:val="Strong"/>
          <w:rFonts w:asciiTheme="minorHAnsi" w:hAnsiTheme="minorHAnsi"/>
          <w:b w:val="0"/>
        </w:rPr>
        <w:t xml:space="preserve"> </w:t>
      </w:r>
    </w:p>
    <w:p w:rsidR="00775C17" w:rsidRPr="00482CA7" w:rsidRDefault="00775C17"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Critical to Matrix (CT)</w:t>
      </w:r>
      <w:r w:rsidR="00477C39" w:rsidRPr="00482CA7">
        <w:rPr>
          <w:rStyle w:val="Strong"/>
          <w:rFonts w:asciiTheme="minorHAnsi" w:hAnsiTheme="minorHAnsi"/>
          <w:b w:val="0"/>
        </w:rPr>
        <w:t>.</w:t>
      </w:r>
    </w:p>
    <w:p w:rsidR="00C8734E" w:rsidRPr="00482CA7" w:rsidRDefault="009A7630"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High-level process map</w:t>
      </w:r>
      <w:r w:rsidR="00477C39" w:rsidRPr="00482CA7">
        <w:rPr>
          <w:rStyle w:val="Strong"/>
          <w:rFonts w:asciiTheme="minorHAnsi" w:hAnsiTheme="minorHAnsi"/>
          <w:b w:val="0"/>
        </w:rPr>
        <w:t xml:space="preserve"> (SIPOC).</w:t>
      </w:r>
      <w:r w:rsidRPr="00482CA7">
        <w:rPr>
          <w:rStyle w:val="Strong"/>
          <w:rFonts w:asciiTheme="minorHAnsi" w:hAnsiTheme="minorHAnsi"/>
          <w:b w:val="0"/>
        </w:rPr>
        <w:t xml:space="preserve"> </w:t>
      </w:r>
    </w:p>
    <w:p w:rsidR="00775C17" w:rsidRPr="00482CA7" w:rsidRDefault="00775C17"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Pareto Chart.</w:t>
      </w:r>
    </w:p>
    <w:p w:rsidR="00775C17" w:rsidRPr="00482CA7" w:rsidRDefault="00477C39"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Voice of the customer.</w:t>
      </w:r>
    </w:p>
    <w:p w:rsidR="00477C39" w:rsidRPr="00482CA7" w:rsidRDefault="00477C39" w:rsidP="00775C17">
      <w:pPr>
        <w:pStyle w:val="ListParagraph"/>
        <w:numPr>
          <w:ilvl w:val="0"/>
          <w:numId w:val="2"/>
        </w:numPr>
        <w:rPr>
          <w:rStyle w:val="Strong"/>
          <w:rFonts w:asciiTheme="minorHAnsi" w:hAnsiTheme="minorHAnsi"/>
          <w:b w:val="0"/>
        </w:rPr>
      </w:pPr>
      <w:r w:rsidRPr="00482CA7">
        <w:rPr>
          <w:rStyle w:val="Strong"/>
          <w:rFonts w:asciiTheme="minorHAnsi" w:hAnsiTheme="minorHAnsi"/>
          <w:b w:val="0"/>
        </w:rPr>
        <w:t xml:space="preserve">Kano Analysis. </w:t>
      </w:r>
    </w:p>
    <w:p w:rsidR="00477C39" w:rsidRPr="00482CA7" w:rsidRDefault="00477C39" w:rsidP="00477C39">
      <w:pPr>
        <w:pStyle w:val="ListParagraph"/>
        <w:numPr>
          <w:ilvl w:val="0"/>
          <w:numId w:val="2"/>
        </w:numPr>
        <w:rPr>
          <w:rStyle w:val="Strong"/>
          <w:rFonts w:asciiTheme="minorHAnsi" w:hAnsiTheme="minorHAnsi"/>
          <w:b w:val="0"/>
        </w:rPr>
      </w:pPr>
      <w:r w:rsidRPr="00482CA7">
        <w:rPr>
          <w:rStyle w:val="Strong"/>
          <w:rFonts w:asciiTheme="minorHAnsi" w:hAnsiTheme="minorHAnsi"/>
          <w:b w:val="0"/>
        </w:rPr>
        <w:t>Survey Design.</w:t>
      </w:r>
    </w:p>
    <w:p w:rsidR="00477C39" w:rsidRPr="00482CA7" w:rsidRDefault="00477C39" w:rsidP="00477C39">
      <w:pPr>
        <w:rPr>
          <w:rStyle w:val="Strong"/>
          <w:rFonts w:asciiTheme="minorHAnsi" w:hAnsiTheme="minorHAnsi"/>
          <w:b w:val="0"/>
        </w:rPr>
      </w:pPr>
      <w:r w:rsidRPr="00482CA7">
        <w:rPr>
          <w:rStyle w:val="Strong"/>
          <w:rFonts w:asciiTheme="minorHAnsi" w:hAnsiTheme="minorHAnsi"/>
          <w:b w:val="0"/>
        </w:rPr>
        <w:t>High-level process map (SIPOC)</w:t>
      </w:r>
      <w:r w:rsidR="001713C2" w:rsidRPr="00482CA7">
        <w:rPr>
          <w:rStyle w:val="Strong"/>
          <w:rFonts w:asciiTheme="minorHAnsi" w:hAnsiTheme="minorHAnsi"/>
          <w:b w:val="0"/>
        </w:rPr>
        <w:t xml:space="preserve"> is a process map that depicts the operations with in a system that the project is focusing on. </w:t>
      </w:r>
      <w:r w:rsidR="00AE6CD9" w:rsidRPr="00482CA7">
        <w:rPr>
          <w:rStyle w:val="Strong"/>
          <w:rFonts w:asciiTheme="minorHAnsi" w:hAnsiTheme="minorHAnsi"/>
          <w:b w:val="0"/>
        </w:rPr>
        <w:t xml:space="preserve">The output and customers requires are listed to set targets for the project. Using SIPOC the Inputs can be </w:t>
      </w:r>
      <w:r w:rsidR="00A337D1" w:rsidRPr="00482CA7">
        <w:rPr>
          <w:rStyle w:val="Strong"/>
          <w:rFonts w:asciiTheme="minorHAnsi" w:hAnsiTheme="minorHAnsi"/>
          <w:b w:val="0"/>
        </w:rPr>
        <w:t xml:space="preserve">targeted for improvement to provide a better quality of product. Below is an example of a high-level process map in SIPOC. </w:t>
      </w:r>
    </w:p>
    <w:p w:rsidR="002860EA" w:rsidRPr="00482CA7" w:rsidRDefault="00A337D1" w:rsidP="007C31F1">
      <w:pPr>
        <w:rPr>
          <w:rStyle w:val="Strong"/>
          <w:rFonts w:asciiTheme="minorHAnsi" w:hAnsiTheme="minorHAnsi"/>
        </w:rPr>
      </w:pPr>
      <w:r w:rsidRPr="00482CA7">
        <w:rPr>
          <w:rFonts w:asciiTheme="minorHAnsi" w:hAnsiTheme="minorHAnsi"/>
          <w:noProof/>
          <w:color w:val="111111"/>
          <w:lang w:val="en"/>
        </w:rPr>
        <w:drawing>
          <wp:inline distT="0" distB="0" distL="0" distR="0" wp14:anchorId="7677C351" wp14:editId="52D1A8D2">
            <wp:extent cx="5731510" cy="3494823"/>
            <wp:effectExtent l="0" t="0" r="2540" b="0"/>
            <wp:docPr id="2" name="Picture 2" descr="The high-level process map with project scope.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The high-level process map with project scope. "/>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731510" cy="3494823"/>
                    </a:xfrm>
                    <a:prstGeom prst="rect">
                      <a:avLst/>
                    </a:prstGeom>
                    <a:noFill/>
                    <a:ln>
                      <a:noFill/>
                    </a:ln>
                  </pic:spPr>
                </pic:pic>
              </a:graphicData>
            </a:graphic>
          </wp:inline>
        </w:drawing>
      </w:r>
    </w:p>
    <w:p w:rsidR="0046370E" w:rsidRPr="00482CA7" w:rsidRDefault="00A337D1" w:rsidP="007C31F1">
      <w:pPr>
        <w:rPr>
          <w:rStyle w:val="Strong"/>
          <w:rFonts w:asciiTheme="minorHAnsi" w:hAnsiTheme="minorHAnsi"/>
          <w:b w:val="0"/>
        </w:rPr>
      </w:pPr>
      <w:r w:rsidRPr="00482CA7">
        <w:rPr>
          <w:rStyle w:val="Strong"/>
          <w:rFonts w:asciiTheme="minorHAnsi" w:hAnsiTheme="minorHAnsi"/>
          <w:b w:val="0"/>
        </w:rPr>
        <w:t>(</w:t>
      </w:r>
      <w:hyperlink r:id="rId10" w:history="1">
        <w:r w:rsidRPr="00482CA7">
          <w:rPr>
            <w:rStyle w:val="Hyperlink"/>
            <w:rFonts w:asciiTheme="minorHAnsi" w:hAnsiTheme="minorHAnsi"/>
          </w:rPr>
          <w:t>https://www.researchgate.net/figure/The-high-level-process-map-with-project-scope_fig2_254348426</w:t>
        </w:r>
      </w:hyperlink>
      <w:r w:rsidRPr="00482CA7">
        <w:rPr>
          <w:rStyle w:val="Strong"/>
          <w:rFonts w:asciiTheme="minorHAnsi" w:hAnsiTheme="minorHAnsi"/>
          <w:b w:val="0"/>
        </w:rPr>
        <w:t xml:space="preserve">, </w:t>
      </w:r>
      <w:r w:rsidRPr="00482CA7">
        <w:rPr>
          <w:rStyle w:val="Strong"/>
          <w:rFonts w:asciiTheme="minorHAnsi" w:hAnsiTheme="minorHAnsi"/>
        </w:rPr>
        <w:t>Jan 2011</w:t>
      </w:r>
      <w:r w:rsidR="008B0A46" w:rsidRPr="00482CA7">
        <w:rPr>
          <w:rStyle w:val="Strong"/>
          <w:rFonts w:asciiTheme="minorHAnsi" w:hAnsiTheme="minorHAnsi"/>
        </w:rPr>
        <w:t>)</w:t>
      </w:r>
    </w:p>
    <w:p w:rsidR="0046370E" w:rsidRPr="00482CA7" w:rsidRDefault="00A337D1" w:rsidP="0046370E">
      <w:pPr>
        <w:rPr>
          <w:rFonts w:asciiTheme="minorHAnsi" w:hAnsiTheme="minorHAnsi"/>
        </w:rPr>
      </w:pPr>
      <w:bookmarkStart w:id="9" w:name="_GoBack"/>
      <w:bookmarkEnd w:id="9"/>
      <w:r w:rsidRPr="00482CA7">
        <w:rPr>
          <w:rFonts w:asciiTheme="minorHAnsi" w:hAnsiTheme="minorHAnsi"/>
        </w:rPr>
        <w:br w:type="page"/>
      </w:r>
      <w:r w:rsidRPr="00482CA7">
        <w:rPr>
          <w:rStyle w:val="Strong"/>
          <w:rFonts w:asciiTheme="minorHAnsi" w:hAnsiTheme="minorHAnsi"/>
        </w:rPr>
        <w:lastRenderedPageBreak/>
        <w:t>Measure</w:t>
      </w:r>
    </w:p>
    <w:p w:rsidR="0046370E" w:rsidRPr="00482CA7" w:rsidRDefault="008B0A46" w:rsidP="0046370E">
      <w:pPr>
        <w:tabs>
          <w:tab w:val="left" w:pos="2730"/>
        </w:tabs>
        <w:rPr>
          <w:rStyle w:val="Strong"/>
          <w:rFonts w:asciiTheme="minorHAnsi" w:hAnsiTheme="minorHAnsi"/>
          <w:b w:val="0"/>
        </w:rPr>
      </w:pPr>
      <w:r w:rsidRPr="00482CA7">
        <w:rPr>
          <w:rFonts w:asciiTheme="minorHAnsi" w:hAnsiTheme="minorHAnsi"/>
        </w:rPr>
        <w:t xml:space="preserve">The measure phase of DMAIC is to establish the input and </w:t>
      </w:r>
      <w:r w:rsidR="005D17E8" w:rsidRPr="00482CA7">
        <w:rPr>
          <w:rFonts w:asciiTheme="minorHAnsi" w:hAnsiTheme="minorHAnsi"/>
        </w:rPr>
        <w:t xml:space="preserve">output </w:t>
      </w:r>
      <w:r w:rsidRPr="00482CA7">
        <w:rPr>
          <w:rFonts w:asciiTheme="minorHAnsi" w:hAnsiTheme="minorHAnsi"/>
        </w:rPr>
        <w:t xml:space="preserve">variables and priorities </w:t>
      </w:r>
      <w:r w:rsidR="005D17E8" w:rsidRPr="00482CA7">
        <w:rPr>
          <w:rFonts w:asciiTheme="minorHAnsi" w:hAnsiTheme="minorHAnsi"/>
        </w:rPr>
        <w:t xml:space="preserve">of the current state </w:t>
      </w:r>
      <w:r w:rsidRPr="00482CA7">
        <w:rPr>
          <w:rFonts w:asciiTheme="minorHAnsi" w:hAnsiTheme="minorHAnsi"/>
        </w:rPr>
        <w:t>accordingly with the</w:t>
      </w:r>
      <w:r w:rsidR="005D17E8" w:rsidRPr="00482CA7">
        <w:rPr>
          <w:rFonts w:asciiTheme="minorHAnsi" w:hAnsiTheme="minorHAnsi"/>
        </w:rPr>
        <w:t xml:space="preserve"> estimated improvement targets. It is important at this stage that the Data is collected for the system and identifications of waste opportunities are made. </w:t>
      </w:r>
      <w:r w:rsidR="00566BD1" w:rsidRPr="00482CA7">
        <w:rPr>
          <w:rFonts w:asciiTheme="minorHAnsi" w:hAnsiTheme="minorHAnsi"/>
        </w:rPr>
        <w:t xml:space="preserve">In the measurement phase processes should be the numerical organisation of the project, which follows from define, for example the VOC (voice of customer) could identify a faults in the products design, then a </w:t>
      </w:r>
      <w:r w:rsidR="001F1C3A" w:rsidRPr="00482CA7">
        <w:rPr>
          <w:rFonts w:asciiTheme="minorHAnsi" w:hAnsiTheme="minorHAnsi"/>
        </w:rPr>
        <w:t>CTQ (Critical To Quality)</w:t>
      </w:r>
      <w:r w:rsidR="00DE0736" w:rsidRPr="00482CA7">
        <w:rPr>
          <w:rFonts w:asciiTheme="minorHAnsi" w:hAnsiTheme="minorHAnsi"/>
        </w:rPr>
        <w:t xml:space="preserve"> would  target “on average how many faults occur in final product”. </w:t>
      </w:r>
      <w:r w:rsidR="00DE0736" w:rsidRPr="00482CA7">
        <w:rPr>
          <w:rStyle w:val="Strong"/>
          <w:rFonts w:asciiTheme="minorHAnsi" w:hAnsiTheme="minorHAnsi"/>
          <w:b w:val="0"/>
        </w:rPr>
        <w:t>The number of techniques that this phase can implement is listed below:</w:t>
      </w:r>
    </w:p>
    <w:p w:rsidR="003B2BE7" w:rsidRPr="00482CA7" w:rsidRDefault="003B2BE7" w:rsidP="003B2BE7">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Critical To Quality (CTQ)</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Stakeholder analysis.</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 xml:space="preserve">Process Mapping. </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Spaghetti Chart.</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 xml:space="preserve">Check Sheet. </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 xml:space="preserve">5s Analysis. </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 xml:space="preserve">Pareto Diagram. </w:t>
      </w:r>
    </w:p>
    <w:p w:rsidR="00DE0736" w:rsidRPr="00482CA7" w:rsidRDefault="00DE0736" w:rsidP="00DE0736">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Measurement Systems Analysis (MSA).</w:t>
      </w:r>
    </w:p>
    <w:p w:rsidR="001F1C3A" w:rsidRPr="00482CA7" w:rsidRDefault="00DE0736" w:rsidP="0046370E">
      <w:pPr>
        <w:pStyle w:val="ListParagraph"/>
        <w:numPr>
          <w:ilvl w:val="0"/>
          <w:numId w:val="3"/>
        </w:numPr>
        <w:tabs>
          <w:tab w:val="left" w:pos="2730"/>
        </w:tabs>
        <w:rPr>
          <w:rStyle w:val="Strong"/>
          <w:rFonts w:asciiTheme="minorHAnsi" w:hAnsiTheme="minorHAnsi"/>
          <w:b w:val="0"/>
        </w:rPr>
      </w:pPr>
      <w:r w:rsidRPr="00482CA7">
        <w:rPr>
          <w:rStyle w:val="Strong"/>
          <w:rFonts w:asciiTheme="minorHAnsi" w:hAnsiTheme="minorHAnsi"/>
          <w:b w:val="0"/>
        </w:rPr>
        <w:t xml:space="preserve">Process capability Analysis. </w:t>
      </w:r>
    </w:p>
    <w:p w:rsidR="00307484" w:rsidRPr="00482CA7" w:rsidRDefault="001F1C3A" w:rsidP="00307484">
      <w:pPr>
        <w:tabs>
          <w:tab w:val="left" w:pos="2730"/>
        </w:tabs>
        <w:rPr>
          <w:rStyle w:val="Strong"/>
          <w:rFonts w:asciiTheme="minorHAnsi" w:hAnsiTheme="minorHAnsi"/>
          <w:b w:val="0"/>
        </w:rPr>
      </w:pPr>
      <w:r w:rsidRPr="00482CA7">
        <w:rPr>
          <w:rStyle w:val="Strong"/>
          <w:rFonts w:asciiTheme="minorHAnsi" w:hAnsiTheme="minorHAnsi"/>
          <w:b w:val="0"/>
        </w:rPr>
        <w:t>A good example of a measuring tool would be to have the data collected in The Pareto chart this will determine the most frequent problematic data</w:t>
      </w:r>
      <w:r w:rsidR="00307484" w:rsidRPr="00482CA7">
        <w:rPr>
          <w:rStyle w:val="Strong"/>
          <w:rFonts w:asciiTheme="minorHAnsi" w:hAnsiTheme="minorHAnsi"/>
          <w:b w:val="0"/>
        </w:rPr>
        <w:t>.</w:t>
      </w:r>
      <w:r w:rsidRPr="00482CA7">
        <w:rPr>
          <w:rStyle w:val="Strong"/>
          <w:rFonts w:asciiTheme="minorHAnsi" w:hAnsiTheme="minorHAnsi"/>
          <w:b w:val="0"/>
        </w:rPr>
        <w:t xml:space="preserve"> </w:t>
      </w:r>
      <w:r w:rsidR="00307484" w:rsidRPr="00482CA7">
        <w:rPr>
          <w:rStyle w:val="Strong"/>
          <w:rFonts w:asciiTheme="minorHAnsi" w:hAnsiTheme="minorHAnsi"/>
          <w:b w:val="0"/>
        </w:rPr>
        <w:t xml:space="preserve">By narrowing down 20% of issues that should be concentrated on terminating, a success rate of 80% is to be suspected in the performance of the system. The example below shows the total number of defects in a product and has highlighted the most effective method of elimination by focusing on surface finish and blow holes to expect results. </w:t>
      </w:r>
    </w:p>
    <w:p w:rsidR="00307484" w:rsidRPr="00482CA7" w:rsidRDefault="00307484" w:rsidP="00307484">
      <w:pPr>
        <w:tabs>
          <w:tab w:val="left" w:pos="2730"/>
        </w:tabs>
        <w:rPr>
          <w:rStyle w:val="Strong"/>
          <w:rFonts w:asciiTheme="minorHAnsi" w:hAnsiTheme="minorHAnsi"/>
          <w:b w:val="0"/>
        </w:rPr>
      </w:pPr>
    </w:p>
    <w:p w:rsidR="00307484" w:rsidRPr="00482CA7" w:rsidRDefault="00307484" w:rsidP="00307484">
      <w:pPr>
        <w:tabs>
          <w:tab w:val="left" w:pos="2730"/>
        </w:tabs>
        <w:rPr>
          <w:rFonts w:asciiTheme="minorHAnsi" w:hAnsiTheme="minorHAnsi"/>
        </w:rPr>
      </w:pPr>
      <w:r w:rsidRPr="00482CA7">
        <w:rPr>
          <w:rFonts w:asciiTheme="minorHAnsi" w:hAnsiTheme="minorHAnsi"/>
          <w:noProof/>
        </w:rPr>
        <mc:AlternateContent>
          <mc:Choice Requires="cx1">
            <w:drawing>
              <wp:anchor distT="0" distB="0" distL="114300" distR="114300" simplePos="0" relativeHeight="251659264" behindDoc="0" locked="0" layoutInCell="1" allowOverlap="1" wp14:anchorId="2166C3C7" wp14:editId="7E716109">
                <wp:simplePos x="0" y="0"/>
                <wp:positionH relativeFrom="margin">
                  <wp:posOffset>-219075</wp:posOffset>
                </wp:positionH>
                <wp:positionV relativeFrom="paragraph">
                  <wp:posOffset>345440</wp:posOffset>
                </wp:positionV>
                <wp:extent cx="5734050" cy="2085975"/>
                <wp:effectExtent l="0" t="0" r="0" b="9525"/>
                <wp:wrapSquare wrapText="bothSides"/>
                <wp:docPr id="3" name="Chart 3">
                  <a:extLst xmlns:a="http://schemas.openxmlformats.org/drawingml/2006/main">
                    <a:ext uri="{FF2B5EF4-FFF2-40B4-BE49-F238E27FC236}">
                      <a16:creationId xmlns:a16="http://schemas.microsoft.com/office/drawing/2014/main" id="{A60D24D7-F8B8-4F0E-9B07-CEC5E31C3504}"/>
                    </a:ext>
                  </a:extLst>
                </wp:docPr>
                <wp:cNvGraphicFramePr/>
                <a:graphic xmlns:a="http://schemas.openxmlformats.org/drawingml/2006/main">
                  <a:graphicData uri="http://schemas.microsoft.com/office/drawing/2014/chartex">
                    <cx:chart xmlns:cx="http://schemas.microsoft.com/office/drawing/2014/chartex" xmlns:r="http://schemas.openxmlformats.org/officeDocument/2006/relationships" r:id="rId11"/>
                  </a:graphicData>
                </a:graphic>
                <wp14:sizeRelH relativeFrom="margin">
                  <wp14:pctWidth>0</wp14:pctWidth>
                </wp14:sizeRelH>
                <wp14:sizeRelV relativeFrom="margin">
                  <wp14:pctHeight>0</wp14:pctHeight>
                </wp14:sizeRelV>
              </wp:anchor>
            </w:drawing>
          </mc:Choice>
          <mc:Fallback>
            <w:drawing>
              <wp:anchor distT="0" distB="0" distL="114300" distR="114300" simplePos="0" relativeHeight="251659264" behindDoc="0" locked="0" layoutInCell="1" allowOverlap="1" wp14:anchorId="2166C3C7" wp14:editId="7E716109">
                <wp:simplePos x="0" y="0"/>
                <wp:positionH relativeFrom="margin">
                  <wp:posOffset>-219075</wp:posOffset>
                </wp:positionH>
                <wp:positionV relativeFrom="paragraph">
                  <wp:posOffset>345440</wp:posOffset>
                </wp:positionV>
                <wp:extent cx="5734050" cy="2085975"/>
                <wp:effectExtent l="0" t="0" r="0" b="9525"/>
                <wp:wrapSquare wrapText="bothSides"/>
                <wp:docPr id="3" name="Chart 3">
                  <a:extLst xmlns:a="http://schemas.openxmlformats.org/drawingml/2006/main">
                    <a:ext uri="{FF2B5EF4-FFF2-40B4-BE49-F238E27FC236}">
                      <a16:creationId xmlns:a16="http://schemas.microsoft.com/office/drawing/2014/main" id="{A60D24D7-F8B8-4F0E-9B07-CEC5E31C3504}"/>
                    </a:ext>
                  </a:extLst>
                </wp:docPr>
                <wp:cNvGraphicFramePr>
                  <a:graphicFrameLocks xmlns:a="http://schemas.openxmlformats.org/drawingml/2006/main" noGrp="1" noDrilldown="1" noSelect="1" noChangeAspect="1" noMove="1" noResize="1"/>
                </wp:cNvGraphicFramePr>
                <a:graphic xmlns:a="http://schemas.openxmlformats.org/drawingml/2006/main">
                  <a:graphicData uri="http://schemas.openxmlformats.org/drawingml/2006/picture">
                    <pic:pic xmlns:pic="http://schemas.openxmlformats.org/drawingml/2006/picture">
                      <pic:nvPicPr>
                        <pic:cNvPr id="3" name="Chart 3">
                          <a:extLst>
                            <a:ext uri="{FF2B5EF4-FFF2-40B4-BE49-F238E27FC236}">
                              <a16:creationId xmlns:a16="http://schemas.microsoft.com/office/drawing/2014/main" id="{A60D24D7-F8B8-4F0E-9B07-CEC5E31C3504}"/>
                            </a:ext>
                          </a:extLst>
                        </pic:cNvPr>
                        <pic:cNvPicPr>
                          <a:picLocks noGrp="1" noRot="1" noChangeAspect="1" noMove="1" noResize="1" noEditPoints="1" noAdjustHandles="1" noChangeArrowheads="1" noChangeShapeType="1"/>
                        </pic:cNvPicPr>
                      </pic:nvPicPr>
                      <pic:blipFill>
                        <a:blip r:embed="rId12"/>
                        <a:stretch>
                          <a:fillRect/>
                        </a:stretch>
                      </pic:blipFill>
                      <pic:spPr>
                        <a:xfrm>
                          <a:off x="0" y="0"/>
                          <a:ext cx="5734050" cy="2085975"/>
                        </a:xfrm>
                        <a:prstGeom prst="rect">
                          <a:avLst/>
                        </a:prstGeom>
                      </pic:spPr>
                    </pic:pic>
                  </a:graphicData>
                </a:graphic>
                <wp14:sizeRelH relativeFrom="margin">
                  <wp14:pctWidth>0</wp14:pctWidth>
                </wp14:sizeRelH>
                <wp14:sizeRelV relativeFrom="margin">
                  <wp14:pctHeight>0</wp14:pctHeight>
                </wp14:sizeRelV>
              </wp:anchor>
            </w:drawing>
          </mc:Fallback>
        </mc:AlternateContent>
      </w:r>
    </w:p>
    <w:p w:rsidR="0046370E" w:rsidRPr="00482CA7" w:rsidRDefault="0046370E" w:rsidP="00307484">
      <w:pPr>
        <w:tabs>
          <w:tab w:val="left" w:pos="2730"/>
        </w:tabs>
        <w:rPr>
          <w:rFonts w:asciiTheme="minorHAnsi" w:hAnsiTheme="minorHAnsi"/>
        </w:rPr>
      </w:pPr>
    </w:p>
    <w:p w:rsidR="00307484" w:rsidRPr="00482CA7" w:rsidRDefault="00482CA7" w:rsidP="00307484">
      <w:pPr>
        <w:autoSpaceDE w:val="0"/>
        <w:autoSpaceDN w:val="0"/>
        <w:adjustRightInd w:val="0"/>
        <w:spacing w:after="0" w:line="240" w:lineRule="auto"/>
        <w:rPr>
          <w:rFonts w:asciiTheme="minorHAnsi" w:hAnsiTheme="minorHAnsi" w:cs="Calibri"/>
          <w:b/>
          <w:bCs/>
          <w:color w:val="000000"/>
        </w:rPr>
      </w:pPr>
      <w:r w:rsidRPr="00482CA7">
        <w:rPr>
          <w:rFonts w:asciiTheme="minorHAnsi" w:hAnsiTheme="minorHAnsi" w:cs="Calibri"/>
          <w:b/>
          <w:bCs/>
          <w:color w:val="000000"/>
          <w:u w:val="single"/>
        </w:rPr>
        <w:t>(</w:t>
      </w:r>
      <w:r w:rsidR="00307484" w:rsidRPr="00482CA7">
        <w:rPr>
          <w:rFonts w:asciiTheme="minorHAnsi" w:hAnsiTheme="minorHAnsi" w:cs="Calibri"/>
          <w:b/>
          <w:bCs/>
          <w:color w:val="000000"/>
          <w:u w:val="single"/>
        </w:rPr>
        <w:t>Quality Tools and Root Cause Analysis</w:t>
      </w:r>
      <w:r w:rsidRPr="00482CA7">
        <w:rPr>
          <w:rFonts w:asciiTheme="minorHAnsi" w:hAnsiTheme="minorHAnsi" w:cs="Calibri"/>
          <w:b/>
          <w:bCs/>
          <w:color w:val="000000"/>
          <w:u w:val="single"/>
        </w:rPr>
        <w:t xml:space="preserve"> </w:t>
      </w:r>
      <w:r w:rsidRPr="00482CA7">
        <w:rPr>
          <w:rFonts w:asciiTheme="minorHAnsi" w:hAnsiTheme="minorHAnsi" w:cs="Calibri"/>
          <w:b/>
          <w:bCs/>
          <w:color w:val="000000"/>
        </w:rPr>
        <w:t>20/05/2019)</w:t>
      </w:r>
    </w:p>
    <w:p w:rsidR="00307484" w:rsidRPr="00482CA7" w:rsidRDefault="00307484" w:rsidP="00307484">
      <w:pPr>
        <w:tabs>
          <w:tab w:val="left" w:pos="2730"/>
        </w:tabs>
        <w:ind w:firstLine="720"/>
        <w:rPr>
          <w:rFonts w:asciiTheme="minorHAnsi" w:hAnsiTheme="minorHAnsi"/>
        </w:rPr>
      </w:pPr>
    </w:p>
    <w:p w:rsidR="00307484" w:rsidRPr="00482CA7" w:rsidRDefault="00307484" w:rsidP="00307484">
      <w:pPr>
        <w:tabs>
          <w:tab w:val="left" w:pos="2730"/>
        </w:tabs>
        <w:rPr>
          <w:rFonts w:asciiTheme="minorHAnsi" w:hAnsiTheme="minorHAnsi"/>
        </w:rPr>
      </w:pPr>
    </w:p>
    <w:p w:rsidR="00307484" w:rsidRPr="00482CA7" w:rsidRDefault="00307484" w:rsidP="00307484">
      <w:pPr>
        <w:tabs>
          <w:tab w:val="left" w:pos="2730"/>
        </w:tabs>
        <w:rPr>
          <w:rFonts w:asciiTheme="minorHAnsi" w:hAnsiTheme="minorHAnsi"/>
        </w:rPr>
      </w:pPr>
    </w:p>
    <w:p w:rsidR="00482CA7" w:rsidRPr="00482CA7" w:rsidRDefault="00482CA7" w:rsidP="00307484">
      <w:pPr>
        <w:tabs>
          <w:tab w:val="left" w:pos="2730"/>
        </w:tabs>
        <w:rPr>
          <w:rFonts w:asciiTheme="minorHAnsi" w:hAnsiTheme="minorHAnsi"/>
        </w:rPr>
      </w:pPr>
    </w:p>
    <w:p w:rsidR="00307484" w:rsidRPr="00482CA7" w:rsidRDefault="003B2BE7" w:rsidP="00307484">
      <w:pPr>
        <w:tabs>
          <w:tab w:val="left" w:pos="2730"/>
        </w:tabs>
        <w:rPr>
          <w:rFonts w:asciiTheme="minorHAnsi" w:hAnsiTheme="minorHAnsi"/>
          <w:b/>
        </w:rPr>
      </w:pPr>
      <w:r w:rsidRPr="00482CA7">
        <w:rPr>
          <w:rFonts w:asciiTheme="minorHAnsi" w:hAnsiTheme="minorHAnsi"/>
          <w:b/>
        </w:rPr>
        <w:lastRenderedPageBreak/>
        <w:t>Analyse:</w:t>
      </w:r>
      <w:r w:rsidR="00307484" w:rsidRPr="00482CA7">
        <w:rPr>
          <w:rFonts w:asciiTheme="minorHAnsi" w:hAnsiTheme="minorHAnsi"/>
          <w:b/>
        </w:rPr>
        <w:t xml:space="preserve"> </w:t>
      </w:r>
    </w:p>
    <w:p w:rsidR="003B2BE7" w:rsidRPr="00482CA7" w:rsidRDefault="003B2BE7" w:rsidP="00307484">
      <w:pPr>
        <w:tabs>
          <w:tab w:val="left" w:pos="2730"/>
        </w:tabs>
        <w:rPr>
          <w:rStyle w:val="Strong"/>
          <w:rFonts w:asciiTheme="minorHAnsi" w:hAnsiTheme="minorHAnsi"/>
          <w:b w:val="0"/>
        </w:rPr>
      </w:pPr>
      <w:r w:rsidRPr="00482CA7">
        <w:rPr>
          <w:rFonts w:asciiTheme="minorHAnsi" w:hAnsiTheme="minorHAnsi"/>
        </w:rPr>
        <w:t xml:space="preserve">Analyse Phase is the elimination of the variabilities with in the </w:t>
      </w:r>
      <w:r w:rsidR="006A7549" w:rsidRPr="00482CA7">
        <w:rPr>
          <w:rFonts w:asciiTheme="minorHAnsi" w:hAnsiTheme="minorHAnsi"/>
        </w:rPr>
        <w:t xml:space="preserve">projects improvement methods, by identifying the root causes. At this stage management will analyse the metrices collected in the previous phase and what the data </w:t>
      </w:r>
      <w:r w:rsidR="001E3295" w:rsidRPr="00482CA7">
        <w:rPr>
          <w:rFonts w:asciiTheme="minorHAnsi" w:hAnsiTheme="minorHAnsi"/>
        </w:rPr>
        <w:t>measured can improved</w:t>
      </w:r>
      <w:r w:rsidR="00623329" w:rsidRPr="00482CA7">
        <w:rPr>
          <w:rFonts w:asciiTheme="minorHAnsi" w:hAnsiTheme="minorHAnsi"/>
        </w:rPr>
        <w:t xml:space="preserve">. </w:t>
      </w:r>
      <w:r w:rsidR="00623329" w:rsidRPr="00482CA7">
        <w:rPr>
          <w:rStyle w:val="Strong"/>
          <w:rFonts w:asciiTheme="minorHAnsi" w:hAnsiTheme="minorHAnsi"/>
          <w:b w:val="0"/>
        </w:rPr>
        <w:t>Below is the tools that can be use in the third phase of DMAIC:</w:t>
      </w:r>
    </w:p>
    <w:p w:rsidR="00623329" w:rsidRPr="00482CA7" w:rsidRDefault="00623329" w:rsidP="00623329">
      <w:pPr>
        <w:pStyle w:val="ListParagraph"/>
        <w:numPr>
          <w:ilvl w:val="0"/>
          <w:numId w:val="4"/>
        </w:numPr>
        <w:tabs>
          <w:tab w:val="left" w:pos="2730"/>
        </w:tabs>
        <w:rPr>
          <w:rStyle w:val="Strong"/>
          <w:rFonts w:asciiTheme="minorHAnsi" w:hAnsiTheme="minorHAnsi"/>
          <w:b w:val="0"/>
          <w:bCs w:val="0"/>
        </w:rPr>
      </w:pPr>
      <w:r w:rsidRPr="00482CA7">
        <w:rPr>
          <w:rStyle w:val="Strong"/>
          <w:rFonts w:asciiTheme="minorHAnsi" w:hAnsiTheme="minorHAnsi"/>
          <w:b w:val="0"/>
        </w:rPr>
        <w:t>Ishikawa Diagram (fish bone Diagram).</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Cause and effect Matrix.</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Failure Mode and Effects Analysis (FMEA).</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Multi-</w:t>
      </w:r>
      <w:proofErr w:type="spellStart"/>
      <w:r w:rsidRPr="00482CA7">
        <w:rPr>
          <w:rFonts w:asciiTheme="minorHAnsi" w:hAnsiTheme="minorHAnsi"/>
        </w:rPr>
        <w:t>Vari</w:t>
      </w:r>
      <w:proofErr w:type="spellEnd"/>
      <w:r w:rsidRPr="00482CA7">
        <w:rPr>
          <w:rFonts w:asciiTheme="minorHAnsi" w:hAnsiTheme="minorHAnsi"/>
        </w:rPr>
        <w:t xml:space="preserve"> Chart. </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Correlation and Regression.</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 xml:space="preserve">Hypothesis testing. </w:t>
      </w:r>
    </w:p>
    <w:p w:rsidR="00623329" w:rsidRPr="00482CA7" w:rsidRDefault="00623329" w:rsidP="00623329">
      <w:pPr>
        <w:pStyle w:val="ListParagraph"/>
        <w:numPr>
          <w:ilvl w:val="0"/>
          <w:numId w:val="4"/>
        </w:numPr>
        <w:tabs>
          <w:tab w:val="left" w:pos="2730"/>
        </w:tabs>
        <w:rPr>
          <w:rFonts w:asciiTheme="minorHAnsi" w:hAnsiTheme="minorHAnsi"/>
        </w:rPr>
      </w:pPr>
      <w:r w:rsidRPr="00482CA7">
        <w:rPr>
          <w:rFonts w:asciiTheme="minorHAnsi" w:hAnsiTheme="minorHAnsi"/>
        </w:rPr>
        <w:t xml:space="preserve">Design of experiment (DOE) Screening. </w:t>
      </w:r>
    </w:p>
    <w:p w:rsidR="003B2BE7" w:rsidRPr="00482CA7" w:rsidRDefault="00623329" w:rsidP="00307484">
      <w:pPr>
        <w:tabs>
          <w:tab w:val="left" w:pos="2730"/>
        </w:tabs>
        <w:rPr>
          <w:rFonts w:asciiTheme="minorHAnsi" w:hAnsiTheme="minorHAnsi"/>
        </w:rPr>
      </w:pPr>
      <w:r w:rsidRPr="00482CA7">
        <w:rPr>
          <w:rFonts w:asciiTheme="minorHAnsi" w:hAnsiTheme="minorHAnsi"/>
        </w:rPr>
        <w:t xml:space="preserve">One of the key tools used in the Analyse phase is  </w:t>
      </w:r>
      <w:bookmarkStart w:id="10" w:name="_Hlk9615671"/>
      <w:r w:rsidRPr="00482CA7">
        <w:rPr>
          <w:rStyle w:val="Strong"/>
          <w:rFonts w:asciiTheme="minorHAnsi" w:hAnsiTheme="minorHAnsi"/>
          <w:b w:val="0"/>
        </w:rPr>
        <w:t xml:space="preserve">Ishikawa Diagram (fish bone Diagram) </w:t>
      </w:r>
      <w:bookmarkEnd w:id="10"/>
      <w:r w:rsidRPr="00482CA7">
        <w:rPr>
          <w:rStyle w:val="Strong"/>
          <w:rFonts w:asciiTheme="minorHAnsi" w:hAnsiTheme="minorHAnsi"/>
          <w:b w:val="0"/>
        </w:rPr>
        <w:t>which will identify the estimated failures in the system.  A Fish bone diagram is an insight to the possible defects associated with the system using primary and secondary causes.</w:t>
      </w:r>
      <w:r w:rsidR="00482CA7" w:rsidRPr="00482CA7">
        <w:rPr>
          <w:rStyle w:val="Strong"/>
          <w:rFonts w:asciiTheme="minorHAnsi" w:hAnsiTheme="minorHAnsi"/>
          <w:b w:val="0"/>
        </w:rPr>
        <w:t xml:space="preserve"> An example of a fish bone diagram is below and narrows down the “Blow hole” defects in a product.</w:t>
      </w:r>
    </w:p>
    <w:p w:rsidR="003B2BE7" w:rsidRPr="00482CA7" w:rsidRDefault="00482CA7" w:rsidP="00307484">
      <w:pPr>
        <w:tabs>
          <w:tab w:val="left" w:pos="2730"/>
        </w:tabs>
        <w:rPr>
          <w:rFonts w:asciiTheme="minorHAnsi" w:hAnsiTheme="minorHAnsi"/>
        </w:rPr>
      </w:pPr>
      <w:r w:rsidRPr="00482CA7">
        <w:rPr>
          <w:rStyle w:val="Strong"/>
          <w:rFonts w:asciiTheme="minorHAnsi" w:hAnsiTheme="minorHAnsi"/>
          <w:b w:val="0"/>
          <w:bCs w:val="0"/>
          <w:noProof/>
        </w:rPr>
        <w:drawing>
          <wp:anchor distT="0" distB="0" distL="114300" distR="114300" simplePos="0" relativeHeight="251660288" behindDoc="0" locked="0" layoutInCell="1" allowOverlap="1" wp14:anchorId="0769C02E">
            <wp:simplePos x="0" y="0"/>
            <wp:positionH relativeFrom="column">
              <wp:posOffset>-304800</wp:posOffset>
            </wp:positionH>
            <wp:positionV relativeFrom="paragraph">
              <wp:posOffset>273050</wp:posOffset>
            </wp:positionV>
            <wp:extent cx="6819900" cy="3844925"/>
            <wp:effectExtent l="0" t="0" r="0" b="3175"/>
            <wp:wrapSquare wrapText="bothSides"/>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3" cstate="print">
                      <a:extLst>
                        <a:ext uri="{28A0092B-C50C-407E-A947-70E740481C1C}">
                          <a14:useLocalDpi xmlns:a14="http://schemas.microsoft.com/office/drawing/2010/main" val="0"/>
                        </a:ext>
                      </a:extLst>
                    </a:blip>
                    <a:srcRect/>
                    <a:stretch>
                      <a:fillRect/>
                    </a:stretch>
                  </pic:blipFill>
                  <pic:spPr bwMode="auto">
                    <a:xfrm>
                      <a:off x="0" y="0"/>
                      <a:ext cx="6819900" cy="3844925"/>
                    </a:xfrm>
                    <a:prstGeom prst="rect">
                      <a:avLst/>
                    </a:prstGeom>
                    <a:noFill/>
                    <a:ln>
                      <a:noFill/>
                    </a:ln>
                  </pic:spPr>
                </pic:pic>
              </a:graphicData>
            </a:graphic>
            <wp14:sizeRelH relativeFrom="margin">
              <wp14:pctWidth>0</wp14:pctWidth>
            </wp14:sizeRelH>
            <wp14:sizeRelV relativeFrom="margin">
              <wp14:pctHeight>0</wp14:pctHeight>
            </wp14:sizeRelV>
          </wp:anchor>
        </w:drawing>
      </w:r>
    </w:p>
    <w:p w:rsidR="003B2BE7" w:rsidRPr="00482CA7" w:rsidRDefault="003B2BE7" w:rsidP="00307484">
      <w:pPr>
        <w:tabs>
          <w:tab w:val="left" w:pos="2730"/>
        </w:tabs>
        <w:rPr>
          <w:rFonts w:asciiTheme="minorHAnsi" w:hAnsiTheme="minorHAnsi"/>
        </w:rPr>
      </w:pPr>
    </w:p>
    <w:p w:rsidR="00482CA7" w:rsidRPr="00482CA7" w:rsidRDefault="00482CA7" w:rsidP="00482CA7">
      <w:pPr>
        <w:autoSpaceDE w:val="0"/>
        <w:autoSpaceDN w:val="0"/>
        <w:adjustRightInd w:val="0"/>
        <w:spacing w:after="0" w:line="240" w:lineRule="auto"/>
        <w:rPr>
          <w:rFonts w:asciiTheme="minorHAnsi" w:hAnsiTheme="minorHAnsi" w:cs="Calibri"/>
          <w:b/>
          <w:bCs/>
          <w:color w:val="000000"/>
        </w:rPr>
      </w:pPr>
      <w:bookmarkStart w:id="11" w:name="_Hlk9619584"/>
      <w:r w:rsidRPr="00482CA7">
        <w:rPr>
          <w:rFonts w:asciiTheme="minorHAnsi" w:hAnsiTheme="minorHAnsi" w:cs="Calibri"/>
          <w:b/>
          <w:bCs/>
          <w:color w:val="000000"/>
          <w:u w:val="single"/>
        </w:rPr>
        <w:t xml:space="preserve">(Quality Tools and Root Cause Analysis </w:t>
      </w:r>
      <w:r w:rsidRPr="00482CA7">
        <w:rPr>
          <w:rFonts w:asciiTheme="minorHAnsi" w:hAnsiTheme="minorHAnsi" w:cs="Calibri"/>
          <w:b/>
          <w:bCs/>
          <w:color w:val="000000"/>
        </w:rPr>
        <w:t>20/05/2019)</w:t>
      </w:r>
    </w:p>
    <w:bookmarkEnd w:id="11"/>
    <w:p w:rsidR="003B2BE7" w:rsidRPr="00482CA7" w:rsidRDefault="003B2BE7" w:rsidP="00482CA7">
      <w:pPr>
        <w:autoSpaceDE w:val="0"/>
        <w:autoSpaceDN w:val="0"/>
        <w:adjustRightInd w:val="0"/>
        <w:spacing w:after="0" w:line="240" w:lineRule="auto"/>
        <w:rPr>
          <w:rFonts w:asciiTheme="minorHAnsi" w:hAnsiTheme="minorHAnsi" w:cs="Calibri"/>
          <w:b/>
          <w:color w:val="000000"/>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482CA7" w:rsidP="00307484">
      <w:pPr>
        <w:tabs>
          <w:tab w:val="left" w:pos="2730"/>
        </w:tabs>
        <w:rPr>
          <w:rFonts w:asciiTheme="minorHAnsi" w:hAnsiTheme="minorHAnsi"/>
          <w:b/>
        </w:rPr>
      </w:pPr>
      <w:r w:rsidRPr="00482CA7">
        <w:rPr>
          <w:rFonts w:asciiTheme="minorHAnsi" w:hAnsiTheme="minorHAnsi"/>
          <w:b/>
        </w:rPr>
        <w:lastRenderedPageBreak/>
        <w:t xml:space="preserve">Improve </w:t>
      </w:r>
    </w:p>
    <w:p w:rsidR="003B2BE7" w:rsidRDefault="009E5009" w:rsidP="00307484">
      <w:pPr>
        <w:tabs>
          <w:tab w:val="left" w:pos="2730"/>
        </w:tabs>
        <w:rPr>
          <w:rStyle w:val="Strong"/>
          <w:rFonts w:asciiTheme="minorHAnsi" w:hAnsiTheme="minorHAnsi"/>
          <w:b w:val="0"/>
        </w:rPr>
      </w:pPr>
      <w:r>
        <w:rPr>
          <w:rFonts w:asciiTheme="minorHAnsi" w:hAnsiTheme="minorHAnsi"/>
        </w:rPr>
        <w:t xml:space="preserve">The Improve phase of the DMAIC </w:t>
      </w:r>
      <w:r w:rsidRPr="00482CA7">
        <w:rPr>
          <w:rStyle w:val="Strong"/>
          <w:rFonts w:asciiTheme="minorHAnsi" w:hAnsiTheme="minorHAnsi"/>
          <w:b w:val="0"/>
        </w:rPr>
        <w:t>methodology</w:t>
      </w:r>
      <w:r>
        <w:rPr>
          <w:rStyle w:val="Strong"/>
          <w:rFonts w:asciiTheme="minorHAnsi" w:hAnsiTheme="minorHAnsi"/>
          <w:b w:val="0"/>
        </w:rPr>
        <w:t xml:space="preserve"> will identify, prioritize and implement the improvements for the critical inputs found during the analyse phase. </w:t>
      </w:r>
      <w:r w:rsidR="00E8798D">
        <w:rPr>
          <w:rStyle w:val="Strong"/>
          <w:rFonts w:asciiTheme="minorHAnsi" w:hAnsiTheme="minorHAnsi"/>
          <w:b w:val="0"/>
        </w:rPr>
        <w:t xml:space="preserve"> A</w:t>
      </w:r>
      <w:r w:rsidR="003D767A">
        <w:rPr>
          <w:rStyle w:val="Strong"/>
          <w:rFonts w:asciiTheme="minorHAnsi" w:hAnsiTheme="minorHAnsi"/>
          <w:b w:val="0"/>
        </w:rPr>
        <w:t>n action plan can come from the analysis an FMEA can provide, these list out what need to change in order to improve the process. The improvement phase requires the process to be updated or changed all together, visual management techniques are used to suggest the best areas in which to focus on.</w:t>
      </w:r>
      <w:r w:rsidR="00204CAD">
        <w:rPr>
          <w:rStyle w:val="Strong"/>
          <w:rFonts w:asciiTheme="minorHAnsi" w:hAnsiTheme="minorHAnsi"/>
          <w:b w:val="0"/>
        </w:rPr>
        <w:t xml:space="preserve"> The site standard should be considered to help the production process of the system.  Listed below are the techniques this phase concentrates on :</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Design of experiment (DOE).</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Mistake Proofing.</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Regression Analysis.</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 xml:space="preserve">5s and Visual Management. </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KANBAN – Pull systems.</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Kaizen events waste elimination.</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Failure Mode and Effects Analysis (FMEA).</w:t>
      </w:r>
    </w:p>
    <w:p w:rsidR="00204CAD" w:rsidRDefault="00204CAD" w:rsidP="00204CAD">
      <w:pPr>
        <w:pStyle w:val="ListParagraph"/>
        <w:numPr>
          <w:ilvl w:val="0"/>
          <w:numId w:val="5"/>
        </w:numPr>
        <w:tabs>
          <w:tab w:val="left" w:pos="2730"/>
        </w:tabs>
        <w:rPr>
          <w:rFonts w:asciiTheme="minorHAnsi" w:hAnsiTheme="minorHAnsi"/>
        </w:rPr>
      </w:pPr>
      <w:r>
        <w:rPr>
          <w:rFonts w:asciiTheme="minorHAnsi" w:hAnsiTheme="minorHAnsi"/>
        </w:rPr>
        <w:t>Hypothesis Testing.</w:t>
      </w:r>
    </w:p>
    <w:p w:rsidR="00667800" w:rsidRDefault="00204CAD" w:rsidP="00667800">
      <w:pPr>
        <w:rPr>
          <w:rStyle w:val="Strong"/>
          <w:rFonts w:asciiTheme="minorHAnsi" w:hAnsiTheme="minorHAnsi"/>
          <w:b w:val="0"/>
        </w:rPr>
      </w:pPr>
      <w:r>
        <w:rPr>
          <w:rFonts w:asciiTheme="minorHAnsi" w:hAnsiTheme="minorHAnsi"/>
        </w:rPr>
        <w:t xml:space="preserve">For a Simple example where these methods works is the improvement tool of a KANBAN system, it is the recording of stock levels </w:t>
      </w:r>
      <w:r w:rsidR="00AE15D0">
        <w:rPr>
          <w:rFonts w:asciiTheme="minorHAnsi" w:hAnsiTheme="minorHAnsi"/>
        </w:rPr>
        <w:t xml:space="preserve">or “to do tasks” </w:t>
      </w:r>
      <w:r>
        <w:rPr>
          <w:rFonts w:asciiTheme="minorHAnsi" w:hAnsiTheme="minorHAnsi"/>
        </w:rPr>
        <w:t xml:space="preserve">and </w:t>
      </w:r>
      <w:r w:rsidR="00667800">
        <w:rPr>
          <w:rFonts w:asciiTheme="minorHAnsi" w:hAnsiTheme="minorHAnsi"/>
        </w:rPr>
        <w:t xml:space="preserve">the replacement of them. </w:t>
      </w:r>
      <w:r w:rsidR="00AE15D0">
        <w:rPr>
          <w:rFonts w:asciiTheme="minorHAnsi" w:hAnsiTheme="minorHAnsi"/>
        </w:rPr>
        <w:t xml:space="preserve">It is a key tool for the improvement phase as it can be inspected visually, limits “Work in Progress” and  manages operational flow. </w:t>
      </w:r>
      <w:r w:rsidR="00667800">
        <w:rPr>
          <w:rFonts w:asciiTheme="minorHAnsi" w:hAnsiTheme="minorHAnsi"/>
        </w:rPr>
        <w:t>From research find in manufacturing handbooks</w:t>
      </w:r>
      <w:bookmarkStart w:id="12" w:name="_Hlk9619455"/>
      <w:r w:rsidR="00667800">
        <w:rPr>
          <w:rFonts w:asciiTheme="minorHAnsi" w:hAnsiTheme="minorHAnsi"/>
        </w:rPr>
        <w:t xml:space="preserve">,  </w:t>
      </w:r>
      <w:proofErr w:type="spellStart"/>
      <w:r w:rsidR="00667800">
        <w:rPr>
          <w:rFonts w:asciiTheme="minorHAnsi" w:hAnsiTheme="minorHAnsi"/>
        </w:rPr>
        <w:t>B.ReVelle</w:t>
      </w:r>
      <w:proofErr w:type="spellEnd"/>
      <w:r w:rsidR="00667800">
        <w:rPr>
          <w:rFonts w:asciiTheme="minorHAnsi" w:hAnsiTheme="minorHAnsi"/>
        </w:rPr>
        <w:t xml:space="preserve"> (2001) Quotes </w:t>
      </w:r>
      <w:r w:rsidR="00667800" w:rsidRPr="00482CA7">
        <w:rPr>
          <w:rStyle w:val="Strong"/>
          <w:rFonts w:asciiTheme="minorHAnsi" w:hAnsiTheme="minorHAnsi"/>
          <w:b w:val="0"/>
        </w:rPr>
        <w:t>“Kanban The theory of constraints was developed separately from lean, but the approaches are quite compatible. The primary focus is on maximizing how efficiently the organization’s resources deliver output. Defect reduction is a means to achieve this end.”</w:t>
      </w:r>
      <w:r w:rsidR="00667800">
        <w:rPr>
          <w:rStyle w:val="Strong"/>
          <w:rFonts w:asciiTheme="minorHAnsi" w:hAnsiTheme="minorHAnsi"/>
          <w:b w:val="0"/>
        </w:rPr>
        <w:t xml:space="preserve"> Below is a </w:t>
      </w:r>
      <w:r w:rsidR="00AE15D0">
        <w:rPr>
          <w:rStyle w:val="Strong"/>
          <w:rFonts w:asciiTheme="minorHAnsi" w:hAnsiTheme="minorHAnsi"/>
          <w:b w:val="0"/>
        </w:rPr>
        <w:t>brief diagram of a KANBAN system:</w:t>
      </w:r>
    </w:p>
    <w:p w:rsidR="00AE15D0" w:rsidRDefault="00AE15D0" w:rsidP="00667800">
      <w:pPr>
        <w:rPr>
          <w:rStyle w:val="Strong"/>
          <w:rFonts w:asciiTheme="minorHAnsi" w:hAnsiTheme="minorHAnsi"/>
          <w:b w:val="0"/>
        </w:rPr>
      </w:pPr>
      <w:r>
        <w:rPr>
          <w:noProof/>
        </w:rPr>
        <w:drawing>
          <wp:inline distT="0" distB="0" distL="0" distR="0" wp14:anchorId="611AB52A" wp14:editId="349FBE76">
            <wp:extent cx="4724399" cy="3543300"/>
            <wp:effectExtent l="0" t="0" r="635" b="0"/>
            <wp:docPr id="4" name="Picture 4" descr="http://leanmanufacturingtools.org/wp-content/uploads/2016/10/Slide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leanmanufacturingtools.org/wp-content/uploads/2016/10/Slide7.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727964" cy="3545974"/>
                    </a:xfrm>
                    <a:prstGeom prst="rect">
                      <a:avLst/>
                    </a:prstGeom>
                    <a:noFill/>
                    <a:ln>
                      <a:noFill/>
                    </a:ln>
                  </pic:spPr>
                </pic:pic>
              </a:graphicData>
            </a:graphic>
          </wp:inline>
        </w:drawing>
      </w:r>
    </w:p>
    <w:p w:rsidR="00204CAD" w:rsidRPr="00204CAD" w:rsidRDefault="00F30BD2" w:rsidP="00F30BD2">
      <w:pPr>
        <w:rPr>
          <w:rFonts w:asciiTheme="minorHAnsi" w:hAnsiTheme="minorHAnsi"/>
        </w:rPr>
      </w:pPr>
      <w:r>
        <w:rPr>
          <w:rStyle w:val="Strong"/>
          <w:rFonts w:asciiTheme="minorHAnsi" w:hAnsiTheme="minorHAnsi"/>
          <w:b w:val="0"/>
          <w:i/>
          <w:color w:val="4472C4" w:themeColor="accent1"/>
          <w:u w:val="single"/>
        </w:rPr>
        <w:t>(</w:t>
      </w:r>
      <w:hyperlink r:id="rId15" w:history="1">
        <w:r w:rsidRPr="009151D6">
          <w:rPr>
            <w:rStyle w:val="Hyperlink"/>
            <w:rFonts w:asciiTheme="minorHAnsi" w:hAnsiTheme="minorHAnsi"/>
            <w:i/>
          </w:rPr>
          <w:t>http://leanmanufacturingtools.org/kanban/</w:t>
        </w:r>
      </w:hyperlink>
      <w:r>
        <w:rPr>
          <w:rStyle w:val="Strong"/>
          <w:rFonts w:asciiTheme="minorHAnsi" w:hAnsiTheme="minorHAnsi"/>
          <w:b w:val="0"/>
          <w:i/>
          <w:color w:val="4472C4" w:themeColor="accent1"/>
          <w:u w:val="single"/>
        </w:rPr>
        <w:t xml:space="preserve"> </w:t>
      </w:r>
      <w:bookmarkEnd w:id="12"/>
      <w:r>
        <w:rPr>
          <w:rStyle w:val="Strong"/>
          <w:rFonts w:asciiTheme="minorHAnsi" w:hAnsiTheme="minorHAnsi"/>
          <w:b w:val="0"/>
        </w:rPr>
        <w:t>n.d.</w:t>
      </w:r>
      <w:r w:rsidRPr="00F30BD2">
        <w:rPr>
          <w:rStyle w:val="Strong"/>
          <w:rFonts w:asciiTheme="minorHAnsi" w:hAnsiTheme="minorHAnsi"/>
          <w:b w:val="0"/>
        </w:rPr>
        <w:t>)</w:t>
      </w:r>
    </w:p>
    <w:p w:rsidR="003B2BE7" w:rsidRPr="006C7457" w:rsidRDefault="00852465" w:rsidP="00307484">
      <w:pPr>
        <w:tabs>
          <w:tab w:val="left" w:pos="2730"/>
        </w:tabs>
        <w:rPr>
          <w:rFonts w:asciiTheme="minorHAnsi" w:hAnsiTheme="minorHAnsi"/>
          <w:b/>
        </w:rPr>
      </w:pPr>
      <w:r w:rsidRPr="006C7457">
        <w:rPr>
          <w:rFonts w:asciiTheme="minorHAnsi" w:hAnsiTheme="minorHAnsi"/>
          <w:b/>
        </w:rPr>
        <w:lastRenderedPageBreak/>
        <w:t>Control.</w:t>
      </w:r>
    </w:p>
    <w:p w:rsidR="005C22F4" w:rsidRDefault="006C7457" w:rsidP="00307484">
      <w:pPr>
        <w:tabs>
          <w:tab w:val="left" w:pos="2730"/>
        </w:tabs>
        <w:rPr>
          <w:rStyle w:val="Strong"/>
          <w:rFonts w:asciiTheme="minorHAnsi" w:hAnsiTheme="minorHAnsi"/>
          <w:b w:val="0"/>
        </w:rPr>
      </w:pPr>
      <w:r>
        <w:rPr>
          <w:rFonts w:asciiTheme="minorHAnsi" w:hAnsiTheme="minorHAnsi"/>
        </w:rPr>
        <w:t xml:space="preserve">This final stage of the DMAIC </w:t>
      </w:r>
      <w:r w:rsidRPr="00482CA7">
        <w:rPr>
          <w:rStyle w:val="Strong"/>
          <w:rFonts w:asciiTheme="minorHAnsi" w:hAnsiTheme="minorHAnsi"/>
          <w:b w:val="0"/>
        </w:rPr>
        <w:t>methodolog</w:t>
      </w:r>
      <w:r>
        <w:rPr>
          <w:rStyle w:val="Strong"/>
          <w:rFonts w:asciiTheme="minorHAnsi" w:hAnsiTheme="minorHAnsi"/>
          <w:b w:val="0"/>
        </w:rPr>
        <w:t>y is the control phase, this focuses on sustaining  the improvements previously made in the DMAIC phases</w:t>
      </w:r>
      <w:r w:rsidR="009C75AE">
        <w:rPr>
          <w:rStyle w:val="Strong"/>
          <w:rFonts w:asciiTheme="minorHAnsi" w:hAnsiTheme="minorHAnsi"/>
          <w:b w:val="0"/>
        </w:rPr>
        <w:t>. Controlling process improvements</w:t>
      </w:r>
      <w:r w:rsidR="005C22F4">
        <w:rPr>
          <w:rStyle w:val="Strong"/>
          <w:rFonts w:asciiTheme="minorHAnsi" w:hAnsiTheme="minorHAnsi"/>
          <w:b w:val="0"/>
        </w:rPr>
        <w:t xml:space="preserve"> need to be </w:t>
      </w:r>
      <w:r w:rsidR="009C75AE">
        <w:rPr>
          <w:rStyle w:val="Strong"/>
          <w:rFonts w:asciiTheme="minorHAnsi" w:hAnsiTheme="minorHAnsi"/>
          <w:b w:val="0"/>
        </w:rPr>
        <w:t>monitored and maintained</w:t>
      </w:r>
      <w:r w:rsidR="005C22F4">
        <w:rPr>
          <w:rStyle w:val="Strong"/>
          <w:rFonts w:asciiTheme="minorHAnsi" w:hAnsiTheme="minorHAnsi"/>
          <w:b w:val="0"/>
        </w:rPr>
        <w:t xml:space="preserve">, this can be proven through statistical data that the improvements are sustained. The operations are successful through the communications of this process, tools used are as follows: </w:t>
      </w:r>
    </w:p>
    <w:p w:rsidR="003B2BE7" w:rsidRDefault="005C22F4" w:rsidP="005C22F4">
      <w:pPr>
        <w:pStyle w:val="ListParagraph"/>
        <w:numPr>
          <w:ilvl w:val="0"/>
          <w:numId w:val="6"/>
        </w:numPr>
        <w:tabs>
          <w:tab w:val="left" w:pos="2730"/>
        </w:tabs>
        <w:rPr>
          <w:rFonts w:asciiTheme="minorHAnsi" w:hAnsiTheme="minorHAnsi"/>
        </w:rPr>
      </w:pPr>
      <w:r>
        <w:rPr>
          <w:rFonts w:asciiTheme="minorHAnsi" w:hAnsiTheme="minorHAnsi"/>
        </w:rPr>
        <w:t>Control Plan.</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Control Chart.</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Audit plans.</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Mistake proofing established.</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Visual Management established.</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Total preventative Maintenance (TPM).</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Procedures/work instructions.</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Process Capability.</w:t>
      </w:r>
    </w:p>
    <w:p w:rsid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Standardized operations</w:t>
      </w:r>
      <w:r w:rsidR="006C7EBB">
        <w:rPr>
          <w:rFonts w:asciiTheme="minorHAnsi" w:hAnsiTheme="minorHAnsi"/>
        </w:rPr>
        <w:t xml:space="preserve"> procedures </w:t>
      </w:r>
      <w:r w:rsidR="008F4AC3">
        <w:rPr>
          <w:rFonts w:asciiTheme="minorHAnsi" w:hAnsiTheme="minorHAnsi"/>
        </w:rPr>
        <w:t>.</w:t>
      </w:r>
    </w:p>
    <w:p w:rsidR="005C22F4" w:rsidRPr="005C22F4" w:rsidRDefault="005C22F4" w:rsidP="005C22F4">
      <w:pPr>
        <w:pStyle w:val="ListParagraph"/>
        <w:numPr>
          <w:ilvl w:val="0"/>
          <w:numId w:val="6"/>
        </w:numPr>
        <w:tabs>
          <w:tab w:val="left" w:pos="2730"/>
        </w:tabs>
        <w:rPr>
          <w:rFonts w:asciiTheme="minorHAnsi" w:hAnsiTheme="minorHAnsi"/>
        </w:rPr>
      </w:pPr>
      <w:r>
        <w:rPr>
          <w:rFonts w:asciiTheme="minorHAnsi" w:hAnsiTheme="minorHAnsi"/>
        </w:rPr>
        <w:t xml:space="preserve">FMEA. </w:t>
      </w:r>
    </w:p>
    <w:p w:rsidR="003B2BE7" w:rsidRDefault="008F4AC3" w:rsidP="00307484">
      <w:pPr>
        <w:tabs>
          <w:tab w:val="left" w:pos="2730"/>
        </w:tabs>
        <w:rPr>
          <w:rFonts w:asciiTheme="minorHAnsi" w:hAnsiTheme="minorHAnsi"/>
        </w:rPr>
      </w:pPr>
      <w:r>
        <w:rPr>
          <w:rFonts w:asciiTheme="minorHAnsi" w:hAnsiTheme="minorHAnsi"/>
        </w:rPr>
        <w:t xml:space="preserve">The Standard operating procedures (SOP) is a document that utilizes the training and reference </w:t>
      </w:r>
      <w:r w:rsidR="004B7249">
        <w:rPr>
          <w:rFonts w:asciiTheme="minorHAnsi" w:hAnsiTheme="minorHAnsi"/>
        </w:rPr>
        <w:t xml:space="preserve">for all parties involved. This is a Step-by-step set of instructions that may assist a new standard of operation procedures. SOP’s would normally relate to a compliancy document or </w:t>
      </w:r>
      <w:r w:rsidR="00951A96">
        <w:rPr>
          <w:rFonts w:asciiTheme="minorHAnsi" w:hAnsiTheme="minorHAnsi"/>
        </w:rPr>
        <w:t xml:space="preserve">a competency folder, here is a simple example of a SOP : </w:t>
      </w:r>
    </w:p>
    <w:p w:rsidR="00EE3ADD" w:rsidRPr="00482CA7" w:rsidRDefault="00951A96" w:rsidP="00307484">
      <w:pPr>
        <w:tabs>
          <w:tab w:val="left" w:pos="2730"/>
        </w:tabs>
        <w:rPr>
          <w:rFonts w:asciiTheme="minorHAnsi" w:hAnsiTheme="minorHAnsi"/>
        </w:rPr>
      </w:pPr>
      <w:r>
        <w:rPr>
          <w:noProof/>
        </w:rPr>
        <w:drawing>
          <wp:anchor distT="0" distB="0" distL="114300" distR="114300" simplePos="0" relativeHeight="251661312" behindDoc="0" locked="0" layoutInCell="1" allowOverlap="1" wp14:anchorId="4DE9ABAE">
            <wp:simplePos x="0" y="0"/>
            <wp:positionH relativeFrom="margin">
              <wp:posOffset>762000</wp:posOffset>
            </wp:positionH>
            <wp:positionV relativeFrom="paragraph">
              <wp:posOffset>10795</wp:posOffset>
            </wp:positionV>
            <wp:extent cx="3870325" cy="4076700"/>
            <wp:effectExtent l="0" t="0" r="0" b="0"/>
            <wp:wrapSquare wrapText="bothSides"/>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28A0092B-C50C-407E-A947-70E740481C1C}">
                          <a14:useLocalDpi xmlns:a14="http://schemas.microsoft.com/office/drawing/2010/main" val="0"/>
                        </a:ext>
                      </a:extLst>
                    </a:blip>
                    <a:stretch>
                      <a:fillRect/>
                    </a:stretch>
                  </pic:blipFill>
                  <pic:spPr>
                    <a:xfrm>
                      <a:off x="0" y="0"/>
                      <a:ext cx="3870325" cy="4076700"/>
                    </a:xfrm>
                    <a:prstGeom prst="rect">
                      <a:avLst/>
                    </a:prstGeom>
                  </pic:spPr>
                </pic:pic>
              </a:graphicData>
            </a:graphic>
            <wp14:sizeRelH relativeFrom="margin">
              <wp14:pctWidth>0</wp14:pctWidth>
            </wp14:sizeRelH>
            <wp14:sizeRelV relativeFrom="margin">
              <wp14:pctHeight>0</wp14:pctHeight>
            </wp14:sizeRelV>
          </wp:anchor>
        </w:drawing>
      </w: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Pr="00482CA7" w:rsidRDefault="003B2BE7" w:rsidP="00307484">
      <w:pPr>
        <w:tabs>
          <w:tab w:val="left" w:pos="2730"/>
        </w:tabs>
        <w:rPr>
          <w:rFonts w:asciiTheme="minorHAnsi" w:hAnsiTheme="minorHAnsi"/>
        </w:rPr>
      </w:pPr>
    </w:p>
    <w:p w:rsidR="003B2BE7" w:rsidRDefault="003B2BE7" w:rsidP="00307484">
      <w:pPr>
        <w:tabs>
          <w:tab w:val="left" w:pos="2730"/>
        </w:tabs>
        <w:rPr>
          <w:rFonts w:asciiTheme="minorHAnsi" w:hAnsiTheme="minorHAnsi"/>
        </w:rPr>
      </w:pPr>
    </w:p>
    <w:p w:rsidR="00951A96" w:rsidRDefault="00951A96" w:rsidP="00307484">
      <w:pPr>
        <w:tabs>
          <w:tab w:val="left" w:pos="2730"/>
        </w:tabs>
        <w:rPr>
          <w:rFonts w:asciiTheme="minorHAnsi" w:hAnsiTheme="minorHAnsi"/>
        </w:rPr>
      </w:pPr>
    </w:p>
    <w:p w:rsidR="00951A96" w:rsidRDefault="00951A96" w:rsidP="00307484">
      <w:pPr>
        <w:tabs>
          <w:tab w:val="left" w:pos="2730"/>
        </w:tabs>
        <w:rPr>
          <w:rFonts w:asciiTheme="minorHAnsi" w:hAnsiTheme="minorHAnsi"/>
        </w:rPr>
      </w:pPr>
    </w:p>
    <w:p w:rsidR="00951A96" w:rsidRDefault="00951A96" w:rsidP="00307484">
      <w:pPr>
        <w:tabs>
          <w:tab w:val="left" w:pos="2730"/>
        </w:tabs>
        <w:rPr>
          <w:rFonts w:asciiTheme="minorHAnsi" w:hAnsiTheme="minorHAnsi"/>
        </w:rPr>
      </w:pPr>
    </w:p>
    <w:p w:rsidR="00951A96" w:rsidRDefault="00951A96" w:rsidP="00307484">
      <w:pPr>
        <w:tabs>
          <w:tab w:val="left" w:pos="2730"/>
        </w:tabs>
        <w:rPr>
          <w:rFonts w:asciiTheme="minorHAnsi" w:hAnsiTheme="minorHAnsi"/>
        </w:rPr>
      </w:pPr>
    </w:p>
    <w:p w:rsidR="00951A96" w:rsidRPr="007F6799" w:rsidRDefault="007F6799" w:rsidP="00307484">
      <w:pPr>
        <w:tabs>
          <w:tab w:val="left" w:pos="2730"/>
        </w:tabs>
        <w:rPr>
          <w:rFonts w:asciiTheme="minorHAnsi" w:hAnsiTheme="minorHAnsi"/>
        </w:rPr>
      </w:pPr>
      <w:r>
        <w:rPr>
          <w:rFonts w:asciiTheme="minorHAnsi" w:hAnsiTheme="minorHAnsi"/>
          <w:i/>
          <w:color w:val="4472C4" w:themeColor="accent1"/>
          <w:u w:val="single"/>
        </w:rPr>
        <w:t>(</w:t>
      </w:r>
      <w:bookmarkStart w:id="13" w:name="_Hlk9628251"/>
      <w:r>
        <w:rPr>
          <w:rFonts w:asciiTheme="minorHAnsi" w:hAnsiTheme="minorHAnsi"/>
          <w:i/>
          <w:color w:val="4472C4" w:themeColor="accent1"/>
          <w:u w:val="single"/>
        </w:rPr>
        <w:fldChar w:fldCharType="begin"/>
      </w:r>
      <w:r>
        <w:rPr>
          <w:rFonts w:asciiTheme="minorHAnsi" w:hAnsiTheme="minorHAnsi"/>
          <w:i/>
          <w:color w:val="4472C4" w:themeColor="accent1"/>
          <w:u w:val="single"/>
        </w:rPr>
        <w:instrText xml:space="preserve"> HYPERLINK "</w:instrText>
      </w:r>
      <w:r w:rsidRPr="007F6799">
        <w:rPr>
          <w:rFonts w:asciiTheme="minorHAnsi" w:hAnsiTheme="minorHAnsi"/>
          <w:i/>
          <w:color w:val="4472C4" w:themeColor="accent1"/>
          <w:u w:val="single"/>
        </w:rPr>
        <w:instrText>https://www.pdffiller.com/jsfillerdesk14/?projectId=298763175&amp;expId=5010&amp;expBranch=3#e372229ffcb3426e93d72bb116134bb5</w:instrText>
      </w:r>
      <w:r>
        <w:rPr>
          <w:rFonts w:asciiTheme="minorHAnsi" w:hAnsiTheme="minorHAnsi"/>
          <w:i/>
          <w:color w:val="4472C4" w:themeColor="accent1"/>
          <w:u w:val="single"/>
        </w:rPr>
        <w:instrText xml:space="preserve">" </w:instrText>
      </w:r>
      <w:r>
        <w:rPr>
          <w:rFonts w:asciiTheme="minorHAnsi" w:hAnsiTheme="minorHAnsi"/>
          <w:i/>
          <w:color w:val="4472C4" w:themeColor="accent1"/>
          <w:u w:val="single"/>
        </w:rPr>
        <w:fldChar w:fldCharType="separate"/>
      </w:r>
      <w:r w:rsidRPr="009151D6">
        <w:rPr>
          <w:rStyle w:val="Hyperlink"/>
          <w:rFonts w:asciiTheme="minorHAnsi" w:hAnsiTheme="minorHAnsi"/>
          <w:i/>
        </w:rPr>
        <w:t>https://www.pdffiller.com/jsfillerdesk14/?projectId=298763175&amp;expId=5010&amp;expBranch=3#e372229ffcb3426e93d72bb116134bb5</w:t>
      </w:r>
      <w:r>
        <w:rPr>
          <w:rFonts w:asciiTheme="minorHAnsi" w:hAnsiTheme="minorHAnsi"/>
          <w:i/>
          <w:color w:val="4472C4" w:themeColor="accent1"/>
          <w:u w:val="single"/>
        </w:rPr>
        <w:fldChar w:fldCharType="end"/>
      </w:r>
      <w:r>
        <w:rPr>
          <w:rFonts w:asciiTheme="minorHAnsi" w:hAnsiTheme="minorHAnsi"/>
          <w:color w:val="4472C4" w:themeColor="accent1"/>
        </w:rPr>
        <w:t xml:space="preserve"> </w:t>
      </w:r>
      <w:proofErr w:type="spellStart"/>
      <w:r>
        <w:rPr>
          <w:rFonts w:asciiTheme="minorHAnsi" w:hAnsiTheme="minorHAnsi"/>
        </w:rPr>
        <w:t>n.d</w:t>
      </w:r>
      <w:proofErr w:type="spellEnd"/>
      <w:r>
        <w:rPr>
          <w:rFonts w:asciiTheme="minorHAnsi" w:hAnsiTheme="minorHAnsi"/>
        </w:rPr>
        <w:t>)</w:t>
      </w:r>
      <w:bookmarkEnd w:id="13"/>
    </w:p>
    <w:p w:rsidR="007F6799" w:rsidRDefault="007F6799" w:rsidP="00307484">
      <w:pPr>
        <w:tabs>
          <w:tab w:val="left" w:pos="2730"/>
        </w:tabs>
        <w:rPr>
          <w:rFonts w:asciiTheme="minorHAnsi" w:hAnsiTheme="minorHAnsi"/>
        </w:rPr>
      </w:pPr>
    </w:p>
    <w:p w:rsidR="00951A96" w:rsidRPr="00693F88" w:rsidRDefault="002A52E1" w:rsidP="00307484">
      <w:pPr>
        <w:tabs>
          <w:tab w:val="left" w:pos="2730"/>
        </w:tabs>
        <w:rPr>
          <w:rStyle w:val="Strong"/>
          <w:rFonts w:asciiTheme="minorHAnsi" w:hAnsiTheme="minorHAnsi"/>
          <w:u w:val="single"/>
        </w:rPr>
      </w:pPr>
      <w:r w:rsidRPr="00693F88">
        <w:rPr>
          <w:rStyle w:val="Strong"/>
          <w:rFonts w:asciiTheme="minorHAnsi" w:hAnsiTheme="minorHAnsi"/>
          <w:u w:val="single"/>
        </w:rPr>
        <w:t>P</w:t>
      </w:r>
      <w:r w:rsidR="00951A96" w:rsidRPr="00693F88">
        <w:rPr>
          <w:rStyle w:val="Strong"/>
          <w:rFonts w:asciiTheme="minorHAnsi" w:hAnsiTheme="minorHAnsi"/>
          <w:u w:val="single"/>
        </w:rPr>
        <w:t>rinciples of “Lean” implementations</w:t>
      </w:r>
      <w:r w:rsidR="007F6799" w:rsidRPr="00693F88">
        <w:rPr>
          <w:rStyle w:val="Strong"/>
          <w:rFonts w:asciiTheme="minorHAnsi" w:hAnsiTheme="minorHAnsi"/>
          <w:u w:val="single"/>
        </w:rPr>
        <w:t>.</w:t>
      </w:r>
    </w:p>
    <w:p w:rsidR="003B2BE7" w:rsidRDefault="00AA44CE" w:rsidP="00307484">
      <w:pPr>
        <w:tabs>
          <w:tab w:val="left" w:pos="2730"/>
        </w:tabs>
        <w:rPr>
          <w:rStyle w:val="Strong"/>
          <w:rFonts w:asciiTheme="minorHAnsi" w:hAnsiTheme="minorHAnsi"/>
          <w:b w:val="0"/>
        </w:rPr>
      </w:pPr>
      <w:r>
        <w:rPr>
          <w:rStyle w:val="Strong"/>
          <w:rFonts w:asciiTheme="minorHAnsi" w:hAnsiTheme="minorHAnsi"/>
          <w:b w:val="0"/>
        </w:rPr>
        <w:t>Lean Implementation consists of communication from the management teams to input a lean system, this will be done by training all members of the organization on lean principles</w:t>
      </w:r>
      <w:r w:rsidR="005558D0">
        <w:rPr>
          <w:rStyle w:val="Strong"/>
          <w:rFonts w:asciiTheme="minorHAnsi" w:hAnsiTheme="minorHAnsi"/>
          <w:b w:val="0"/>
        </w:rPr>
        <w:t>. The lean principles of MUDA identifies and tackles waste in a working environment these waste elements are:</w:t>
      </w:r>
    </w:p>
    <w:p w:rsidR="005558D0" w:rsidRDefault="005558D0" w:rsidP="005558D0">
      <w:pPr>
        <w:pStyle w:val="ListParagraph"/>
        <w:numPr>
          <w:ilvl w:val="0"/>
          <w:numId w:val="7"/>
        </w:numPr>
        <w:tabs>
          <w:tab w:val="left" w:pos="2730"/>
        </w:tabs>
        <w:rPr>
          <w:rFonts w:asciiTheme="minorHAnsi" w:hAnsiTheme="minorHAnsi"/>
        </w:rPr>
      </w:pPr>
      <w:r>
        <w:rPr>
          <w:rFonts w:asciiTheme="minorHAnsi" w:hAnsiTheme="minorHAnsi"/>
        </w:rPr>
        <w:t>Overproduction</w:t>
      </w:r>
    </w:p>
    <w:p w:rsidR="005558D0" w:rsidRDefault="00CE5612" w:rsidP="005558D0">
      <w:pPr>
        <w:pStyle w:val="ListParagraph"/>
        <w:numPr>
          <w:ilvl w:val="0"/>
          <w:numId w:val="7"/>
        </w:numPr>
        <w:tabs>
          <w:tab w:val="left" w:pos="2730"/>
        </w:tabs>
        <w:rPr>
          <w:rFonts w:asciiTheme="minorHAnsi" w:hAnsiTheme="minorHAnsi"/>
        </w:rPr>
      </w:pPr>
      <w:r>
        <w:rPr>
          <w:rFonts w:asciiTheme="minorHAnsi" w:hAnsiTheme="minorHAnsi"/>
        </w:rPr>
        <w:t>I</w:t>
      </w:r>
      <w:r w:rsidR="005558D0">
        <w:rPr>
          <w:rFonts w:asciiTheme="minorHAnsi" w:hAnsiTheme="minorHAnsi"/>
        </w:rPr>
        <w:t>nventory</w:t>
      </w:r>
    </w:p>
    <w:p w:rsidR="005558D0" w:rsidRDefault="00CE5612" w:rsidP="005558D0">
      <w:pPr>
        <w:pStyle w:val="ListParagraph"/>
        <w:numPr>
          <w:ilvl w:val="0"/>
          <w:numId w:val="7"/>
        </w:numPr>
        <w:tabs>
          <w:tab w:val="left" w:pos="2730"/>
        </w:tabs>
        <w:rPr>
          <w:rFonts w:asciiTheme="minorHAnsi" w:hAnsiTheme="minorHAnsi"/>
        </w:rPr>
      </w:pPr>
      <w:r>
        <w:rPr>
          <w:rFonts w:asciiTheme="minorHAnsi" w:hAnsiTheme="minorHAnsi"/>
        </w:rPr>
        <w:t>W</w:t>
      </w:r>
      <w:r w:rsidR="005558D0">
        <w:rPr>
          <w:rFonts w:asciiTheme="minorHAnsi" w:hAnsiTheme="minorHAnsi"/>
        </w:rPr>
        <w:t xml:space="preserve">aiting </w:t>
      </w:r>
    </w:p>
    <w:p w:rsidR="005558D0" w:rsidRDefault="00CE5612" w:rsidP="005558D0">
      <w:pPr>
        <w:pStyle w:val="ListParagraph"/>
        <w:numPr>
          <w:ilvl w:val="0"/>
          <w:numId w:val="7"/>
        </w:numPr>
        <w:tabs>
          <w:tab w:val="left" w:pos="2730"/>
        </w:tabs>
        <w:rPr>
          <w:rFonts w:asciiTheme="minorHAnsi" w:hAnsiTheme="minorHAnsi"/>
        </w:rPr>
      </w:pPr>
      <w:r>
        <w:rPr>
          <w:rFonts w:asciiTheme="minorHAnsi" w:hAnsiTheme="minorHAnsi"/>
        </w:rPr>
        <w:t>M</w:t>
      </w:r>
      <w:r w:rsidR="005558D0">
        <w:rPr>
          <w:rFonts w:asciiTheme="minorHAnsi" w:hAnsiTheme="minorHAnsi"/>
        </w:rPr>
        <w:t xml:space="preserve">otion </w:t>
      </w:r>
    </w:p>
    <w:p w:rsidR="005558D0" w:rsidRDefault="00CE5612" w:rsidP="005558D0">
      <w:pPr>
        <w:pStyle w:val="ListParagraph"/>
        <w:numPr>
          <w:ilvl w:val="0"/>
          <w:numId w:val="7"/>
        </w:numPr>
        <w:tabs>
          <w:tab w:val="left" w:pos="2730"/>
        </w:tabs>
        <w:rPr>
          <w:rFonts w:asciiTheme="minorHAnsi" w:hAnsiTheme="minorHAnsi"/>
        </w:rPr>
      </w:pPr>
      <w:r>
        <w:rPr>
          <w:rFonts w:asciiTheme="minorHAnsi" w:hAnsiTheme="minorHAnsi"/>
        </w:rPr>
        <w:t>T</w:t>
      </w:r>
      <w:r w:rsidR="005558D0">
        <w:rPr>
          <w:rFonts w:asciiTheme="minorHAnsi" w:hAnsiTheme="minorHAnsi"/>
        </w:rPr>
        <w:t xml:space="preserve">ransportation </w:t>
      </w:r>
    </w:p>
    <w:p w:rsidR="005558D0" w:rsidRDefault="00CE5612" w:rsidP="005558D0">
      <w:pPr>
        <w:pStyle w:val="ListParagraph"/>
        <w:numPr>
          <w:ilvl w:val="0"/>
          <w:numId w:val="7"/>
        </w:numPr>
        <w:tabs>
          <w:tab w:val="left" w:pos="2730"/>
        </w:tabs>
        <w:rPr>
          <w:rFonts w:asciiTheme="minorHAnsi" w:hAnsiTheme="minorHAnsi"/>
        </w:rPr>
      </w:pPr>
      <w:r>
        <w:rPr>
          <w:rFonts w:asciiTheme="minorHAnsi" w:hAnsiTheme="minorHAnsi"/>
        </w:rPr>
        <w:t>R</w:t>
      </w:r>
      <w:r w:rsidR="005558D0">
        <w:rPr>
          <w:rFonts w:asciiTheme="minorHAnsi" w:hAnsiTheme="minorHAnsi"/>
        </w:rPr>
        <w:t>ework</w:t>
      </w:r>
      <w:r w:rsidR="005C1C9A">
        <w:rPr>
          <w:rFonts w:asciiTheme="minorHAnsi" w:hAnsiTheme="minorHAnsi"/>
        </w:rPr>
        <w:t xml:space="preserve"> / defects </w:t>
      </w:r>
    </w:p>
    <w:p w:rsidR="00CE5612" w:rsidRDefault="00CE5612" w:rsidP="00CE5612">
      <w:pPr>
        <w:pStyle w:val="ListParagraph"/>
        <w:numPr>
          <w:ilvl w:val="0"/>
          <w:numId w:val="7"/>
        </w:numPr>
        <w:tabs>
          <w:tab w:val="left" w:pos="2730"/>
        </w:tabs>
        <w:rPr>
          <w:rFonts w:asciiTheme="minorHAnsi" w:hAnsiTheme="minorHAnsi"/>
        </w:rPr>
      </w:pPr>
      <w:r>
        <w:rPr>
          <w:rFonts w:asciiTheme="minorHAnsi" w:hAnsiTheme="minorHAnsi"/>
        </w:rPr>
        <w:t>Over Processing</w:t>
      </w:r>
    </w:p>
    <w:p w:rsidR="003B2BE7" w:rsidRDefault="00CE5612" w:rsidP="00293355">
      <w:pPr>
        <w:rPr>
          <w:rFonts w:asciiTheme="minorHAnsi" w:hAnsiTheme="minorHAnsi"/>
        </w:rPr>
      </w:pPr>
      <w:r>
        <w:rPr>
          <w:rFonts w:asciiTheme="minorHAnsi" w:hAnsiTheme="minorHAnsi"/>
        </w:rPr>
        <w:t xml:space="preserve">Overproduction can be overcome by implementing lean systems, by reducing the amount of parts wasted as a rework, reject or </w:t>
      </w:r>
      <w:r w:rsidR="00AE486A">
        <w:rPr>
          <w:rFonts w:asciiTheme="minorHAnsi" w:hAnsiTheme="minorHAnsi"/>
        </w:rPr>
        <w:t xml:space="preserve">a spare can be recognised by using the DMAIC principles. Inventory is also part of the visual management systems, that if areas of inventory were to be investigated waste factors become visible, the implementation of this would be to reduce inventory and organise stocks and processes which will better opportunities that need addressing. Waiting can be a bottleneck in the production processes </w:t>
      </w:r>
      <w:r w:rsidR="007F4612">
        <w:rPr>
          <w:rFonts w:asciiTheme="minorHAnsi" w:hAnsiTheme="minorHAnsi"/>
        </w:rPr>
        <w:t>and relates to machine breakdowns, operation run times or even poor layout</w:t>
      </w:r>
      <w:r w:rsidR="00C24712">
        <w:rPr>
          <w:rFonts w:asciiTheme="minorHAnsi" w:hAnsiTheme="minorHAnsi"/>
        </w:rPr>
        <w:t xml:space="preserve">. An implementation of incorporating lean systems in this area would be to train operators in other tasks to fill this time and change the processes before it comes to this bottleneck. Motion can be a wasteful task in the workforce and can be down to poor housekeeping, work station layout and fatigue. A great method of overcoming this problem is to give work stations a shadow board for the tools to </w:t>
      </w:r>
      <w:r w:rsidR="005E250A">
        <w:rPr>
          <w:rFonts w:asciiTheme="minorHAnsi" w:hAnsiTheme="minorHAnsi"/>
        </w:rPr>
        <w:t xml:space="preserve">be in order for the operation, working standards can be displayed as a document to better the up keep of the working environment. Transportation can be down to poor use of space, this procedure has no value to its motion with an outcome that can damage parts with excessive movements. Transportation can be minimalized by the organisation </w:t>
      </w:r>
      <w:r w:rsidR="005C1C9A">
        <w:rPr>
          <w:rFonts w:asciiTheme="minorHAnsi" w:hAnsiTheme="minorHAnsi"/>
        </w:rPr>
        <w:t xml:space="preserve">of the plant and the inventory that is waste, stock check should be carried out and spare parts should be recycled. Rework/ defects can be time and cost effective, communication is key for implementing lean systems in this area as SOP’s will cover any unforeseen problem. G. </w:t>
      </w:r>
      <w:proofErr w:type="spellStart"/>
      <w:r w:rsidR="005C1C9A">
        <w:rPr>
          <w:rFonts w:asciiTheme="minorHAnsi" w:hAnsiTheme="minorHAnsi"/>
        </w:rPr>
        <w:t>Bralla</w:t>
      </w:r>
      <w:proofErr w:type="spellEnd"/>
      <w:r w:rsidR="005C1C9A">
        <w:rPr>
          <w:rFonts w:asciiTheme="minorHAnsi" w:hAnsiTheme="minorHAnsi"/>
        </w:rPr>
        <w:t xml:space="preserve"> has a great solution to ordering the correct material if the rework was down to </w:t>
      </w:r>
      <w:r w:rsidR="00293355">
        <w:rPr>
          <w:rFonts w:asciiTheme="minorHAnsi" w:hAnsiTheme="minorHAnsi"/>
        </w:rPr>
        <w:t>graded metals:</w:t>
      </w:r>
      <w:r w:rsidR="00293355" w:rsidRPr="00293355">
        <w:rPr>
          <w:rStyle w:val="Strong"/>
          <w:rFonts w:asciiTheme="minorHAnsi" w:hAnsiTheme="minorHAnsi"/>
          <w:b w:val="0"/>
        </w:rPr>
        <w:t xml:space="preserve"> </w:t>
      </w:r>
      <w:r w:rsidR="00293355" w:rsidRPr="00293355">
        <w:rPr>
          <w:rStyle w:val="Strong"/>
          <w:rFonts w:asciiTheme="minorHAnsi" w:hAnsiTheme="minorHAnsi"/>
          <w:b w:val="0"/>
          <w:i/>
          <w:color w:val="4472C4" w:themeColor="accent1"/>
        </w:rPr>
        <w:t xml:space="preserve">“for other processes, try to use materials that are formulated for easy processability. For example, for stamping or other formed metal parts, use metal alloys or grades that are specifically intended for easy formability , e.g., </w:t>
      </w:r>
      <w:proofErr w:type="spellStart"/>
      <w:r w:rsidR="00293355" w:rsidRPr="00293355">
        <w:rPr>
          <w:rStyle w:val="Strong"/>
          <w:rFonts w:asciiTheme="minorHAnsi" w:hAnsiTheme="minorHAnsi"/>
          <w:b w:val="0"/>
          <w:i/>
          <w:color w:val="4472C4" w:themeColor="accent1"/>
        </w:rPr>
        <w:t>centain</w:t>
      </w:r>
      <w:proofErr w:type="spellEnd"/>
      <w:r w:rsidR="00293355" w:rsidRPr="00293355">
        <w:rPr>
          <w:rStyle w:val="Strong"/>
          <w:rFonts w:asciiTheme="minorHAnsi" w:hAnsiTheme="minorHAnsi"/>
          <w:b w:val="0"/>
          <w:i/>
          <w:color w:val="4472C4" w:themeColor="accent1"/>
        </w:rPr>
        <w:t xml:space="preserve"> grades of brass that bend and flow </w:t>
      </w:r>
      <w:proofErr w:type="spellStart"/>
      <w:r w:rsidR="00293355" w:rsidRPr="00293355">
        <w:rPr>
          <w:rStyle w:val="Strong"/>
          <w:rFonts w:asciiTheme="minorHAnsi" w:hAnsiTheme="minorHAnsi"/>
          <w:b w:val="0"/>
          <w:i/>
          <w:color w:val="4472C4" w:themeColor="accent1"/>
        </w:rPr>
        <w:t>eaily</w:t>
      </w:r>
      <w:proofErr w:type="spellEnd"/>
      <w:r w:rsidR="00293355" w:rsidRPr="00293355">
        <w:rPr>
          <w:rStyle w:val="Strong"/>
          <w:rFonts w:asciiTheme="minorHAnsi" w:hAnsiTheme="minorHAnsi"/>
          <w:b w:val="0"/>
          <w:i/>
          <w:color w:val="4472C4" w:themeColor="accent1"/>
        </w:rPr>
        <w:t xml:space="preserve"> without problems. The brass maybe more expensive per unit weight or unit volume than mild steel, but when quantities are low, the added materials cost may be negligible in comparison with the overhead costs that can be saved.</w:t>
      </w:r>
      <w:r w:rsidR="00293355">
        <w:rPr>
          <w:rStyle w:val="Strong"/>
          <w:rFonts w:asciiTheme="minorHAnsi" w:hAnsiTheme="minorHAnsi"/>
          <w:b w:val="0"/>
          <w:i/>
          <w:color w:val="4472C4" w:themeColor="accent1"/>
        </w:rPr>
        <w:t xml:space="preserve">” </w:t>
      </w:r>
      <w:r w:rsidR="005C1C9A">
        <w:rPr>
          <w:rFonts w:asciiTheme="minorHAnsi" w:hAnsiTheme="minorHAnsi"/>
        </w:rPr>
        <w:t xml:space="preserve">Over processing is the lack of training or standards and overall affect the production procedures, if a bottle neck was to appear in the system it needs to be identified  and updated. </w:t>
      </w:r>
    </w:p>
    <w:p w:rsidR="00C36E83" w:rsidRDefault="00C36E83" w:rsidP="00293355">
      <w:pPr>
        <w:rPr>
          <w:rFonts w:asciiTheme="minorHAnsi" w:hAnsiTheme="minorHAnsi"/>
          <w:bCs/>
        </w:rPr>
      </w:pPr>
    </w:p>
    <w:p w:rsidR="00C36E83" w:rsidRDefault="00C36E83" w:rsidP="00293355">
      <w:pPr>
        <w:rPr>
          <w:rFonts w:asciiTheme="minorHAnsi" w:hAnsiTheme="minorHAnsi"/>
          <w:bCs/>
        </w:rPr>
      </w:pPr>
    </w:p>
    <w:p w:rsidR="00C36E83" w:rsidRDefault="00C36E83" w:rsidP="00293355">
      <w:pPr>
        <w:rPr>
          <w:rFonts w:asciiTheme="minorHAnsi" w:hAnsiTheme="minorHAnsi"/>
          <w:bCs/>
        </w:rPr>
      </w:pPr>
    </w:p>
    <w:p w:rsidR="00C36E83" w:rsidRDefault="00C36E83" w:rsidP="00293355">
      <w:pPr>
        <w:rPr>
          <w:rFonts w:asciiTheme="minorHAnsi" w:hAnsiTheme="minorHAnsi"/>
          <w:bCs/>
        </w:rPr>
      </w:pPr>
    </w:p>
    <w:p w:rsidR="00C36E83" w:rsidRPr="00293355" w:rsidRDefault="00C36E83" w:rsidP="00293355">
      <w:pPr>
        <w:rPr>
          <w:rFonts w:asciiTheme="minorHAnsi" w:hAnsiTheme="minorHAnsi"/>
          <w:bCs/>
        </w:rPr>
      </w:pPr>
    </w:p>
    <w:p w:rsidR="005C1C9A" w:rsidRPr="00693F88" w:rsidRDefault="00293355" w:rsidP="00307484">
      <w:pPr>
        <w:tabs>
          <w:tab w:val="left" w:pos="2730"/>
        </w:tabs>
        <w:rPr>
          <w:rFonts w:asciiTheme="minorHAnsi" w:hAnsiTheme="minorHAnsi"/>
          <w:b/>
          <w:u w:val="single"/>
        </w:rPr>
      </w:pPr>
      <w:r w:rsidRPr="00693F88">
        <w:rPr>
          <w:rFonts w:asciiTheme="minorHAnsi" w:hAnsiTheme="minorHAnsi"/>
          <w:b/>
          <w:u w:val="single"/>
        </w:rPr>
        <w:lastRenderedPageBreak/>
        <w:t>Conclusion:</w:t>
      </w:r>
    </w:p>
    <w:p w:rsidR="00293355" w:rsidRDefault="00293355" w:rsidP="00307484">
      <w:pPr>
        <w:tabs>
          <w:tab w:val="left" w:pos="2730"/>
        </w:tabs>
        <w:rPr>
          <w:rStyle w:val="Strong"/>
          <w:rFonts w:asciiTheme="minorHAnsi" w:hAnsiTheme="minorHAnsi"/>
          <w:b w:val="0"/>
        </w:rPr>
      </w:pPr>
      <w:r>
        <w:rPr>
          <w:rFonts w:asciiTheme="minorHAnsi" w:hAnsiTheme="minorHAnsi"/>
        </w:rPr>
        <w:t xml:space="preserve">From these </w:t>
      </w:r>
      <w:r w:rsidRPr="00482CA7">
        <w:rPr>
          <w:rFonts w:asciiTheme="minorHAnsi" w:hAnsiTheme="minorHAnsi" w:cs="Arial"/>
          <w:lang w:val="en"/>
        </w:rPr>
        <w:t>business management strategy</w:t>
      </w:r>
      <w:r>
        <w:rPr>
          <w:rFonts w:asciiTheme="minorHAnsi" w:hAnsiTheme="minorHAnsi" w:cs="Arial"/>
          <w:lang w:val="en"/>
        </w:rPr>
        <w:t xml:space="preserve"> that exploit the current systems with in a process or plant, it is world changing and effective enough to be a globally known. Companies such as  Tata steel can utilize these </w:t>
      </w:r>
      <w:r w:rsidRPr="00482CA7">
        <w:rPr>
          <w:rStyle w:val="Strong"/>
          <w:rFonts w:asciiTheme="minorHAnsi" w:hAnsiTheme="minorHAnsi"/>
          <w:b w:val="0"/>
        </w:rPr>
        <w:t>methodologies</w:t>
      </w:r>
      <w:r w:rsidR="00C36E83">
        <w:rPr>
          <w:rStyle w:val="Strong"/>
          <w:rFonts w:asciiTheme="minorHAnsi" w:hAnsiTheme="minorHAnsi"/>
          <w:b w:val="0"/>
        </w:rPr>
        <w:t xml:space="preserve"> by creating more storage arounds for the “Hot charged” Slabs, evidence shows below that the Hot connect process is a massive profit income, if the process was to incorporate a lean system by increasing space from a derelict part or the plant then the percentages will be much greater and the improvement techniques would have worked. </w:t>
      </w:r>
      <w:r w:rsidR="00C36E83">
        <w:rPr>
          <w:rFonts w:asciiTheme="minorHAnsi" w:hAnsiTheme="minorHAnsi" w:cs="Calibri"/>
          <w:bCs/>
          <w:color w:val="000000"/>
        </w:rPr>
        <w:t xml:space="preserve">To summaries this report the </w:t>
      </w:r>
      <w:r w:rsidR="00693F88">
        <w:rPr>
          <w:rFonts w:asciiTheme="minorHAnsi" w:hAnsiTheme="minorHAnsi" w:cs="Calibri"/>
          <w:bCs/>
          <w:color w:val="000000"/>
        </w:rPr>
        <w:t>techniques</w:t>
      </w:r>
      <w:r w:rsidR="00C36E83">
        <w:rPr>
          <w:rFonts w:asciiTheme="minorHAnsi" w:hAnsiTheme="minorHAnsi" w:cs="Calibri"/>
          <w:bCs/>
          <w:color w:val="000000"/>
        </w:rPr>
        <w:t xml:space="preserve"> that have been developed though the history of manufactur</w:t>
      </w:r>
      <w:r w:rsidR="00693F88">
        <w:rPr>
          <w:rFonts w:asciiTheme="minorHAnsi" w:hAnsiTheme="minorHAnsi" w:cs="Calibri"/>
          <w:bCs/>
          <w:color w:val="000000"/>
        </w:rPr>
        <w:t xml:space="preserve">ing and marketing systems have been very affective in their projects. The Impact that this project have upon a company can inspire new generation to create and develop new systems.  </w:t>
      </w:r>
    </w:p>
    <w:p w:rsidR="00C36E83" w:rsidRDefault="00C36E83" w:rsidP="00307484">
      <w:pPr>
        <w:tabs>
          <w:tab w:val="left" w:pos="2730"/>
        </w:tabs>
        <w:rPr>
          <w:rFonts w:asciiTheme="minorHAnsi" w:hAnsiTheme="minorHAnsi"/>
        </w:rPr>
      </w:pPr>
      <w:r>
        <w:rPr>
          <w:noProof/>
        </w:rPr>
        <w:drawing>
          <wp:inline distT="0" distB="0" distL="0" distR="0" wp14:anchorId="5D2A64A5" wp14:editId="3E63EC5A">
            <wp:extent cx="5731510" cy="2378762"/>
            <wp:effectExtent l="0" t="0" r="2540" b="2540"/>
            <wp:docPr id="8" name="Content Placeholder 3">
              <a:extLst xmlns:a="http://schemas.openxmlformats.org/drawingml/2006/main">
                <a:ext uri="{FF2B5EF4-FFF2-40B4-BE49-F238E27FC236}">
                  <a16:creationId xmlns:a16="http://schemas.microsoft.com/office/drawing/2014/main" id="{0036D4C3-C4BE-421F-A0A2-3D7F6261D863}"/>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a:extLst>
                        <a:ext uri="{FF2B5EF4-FFF2-40B4-BE49-F238E27FC236}">
                          <a16:creationId xmlns:a16="http://schemas.microsoft.com/office/drawing/2014/main" id="{0036D4C3-C4BE-421F-A0A2-3D7F6261D863}"/>
                        </a:ext>
                      </a:extLst>
                    </pic:cNvPr>
                    <pic:cNvPicPr>
                      <a:picLocks noGrp="1" noChangeAspect="1"/>
                    </pic:cNvPicPr>
                  </pic:nvPicPr>
                  <pic:blipFill>
                    <a:blip r:embed="rId17"/>
                    <a:stretch>
                      <a:fillRect/>
                    </a:stretch>
                  </pic:blipFill>
                  <pic:spPr>
                    <a:xfrm>
                      <a:off x="0" y="0"/>
                      <a:ext cx="5731510" cy="2378762"/>
                    </a:xfrm>
                    <a:prstGeom prst="rect">
                      <a:avLst/>
                    </a:prstGeom>
                    <a:effectLst/>
                  </pic:spPr>
                </pic:pic>
              </a:graphicData>
            </a:graphic>
          </wp:inline>
        </w:drawing>
      </w:r>
    </w:p>
    <w:tbl>
      <w:tblPr>
        <w:tblW w:w="5174" w:type="dxa"/>
        <w:tblInd w:w="-108" w:type="dxa"/>
        <w:tblBorders>
          <w:top w:val="nil"/>
          <w:left w:val="nil"/>
          <w:bottom w:val="nil"/>
          <w:right w:val="nil"/>
        </w:tblBorders>
        <w:tblLayout w:type="fixed"/>
        <w:tblLook w:val="0000" w:firstRow="0" w:lastRow="0" w:firstColumn="0" w:lastColumn="0" w:noHBand="0" w:noVBand="0"/>
      </w:tblPr>
      <w:tblGrid>
        <w:gridCol w:w="5174"/>
      </w:tblGrid>
      <w:tr w:rsidR="00C36E83" w:rsidRPr="00D908CA" w:rsidTr="00693F88">
        <w:trPr>
          <w:trHeight w:val="251"/>
        </w:trPr>
        <w:tc>
          <w:tcPr>
            <w:tcW w:w="5174" w:type="dxa"/>
          </w:tcPr>
          <w:p w:rsidR="00C36E83" w:rsidRDefault="00C36E83" w:rsidP="00DE3954">
            <w:pPr>
              <w:autoSpaceDE w:val="0"/>
              <w:autoSpaceDN w:val="0"/>
              <w:adjustRightInd w:val="0"/>
              <w:spacing w:after="0" w:line="240" w:lineRule="auto"/>
              <w:rPr>
                <w:rFonts w:asciiTheme="minorHAnsi" w:hAnsiTheme="minorHAnsi" w:cs="Calibri"/>
                <w:b/>
                <w:bCs/>
                <w:color w:val="000000"/>
              </w:rPr>
            </w:pPr>
            <w:r w:rsidRPr="00C36E83">
              <w:rPr>
                <w:rFonts w:asciiTheme="minorHAnsi" w:hAnsiTheme="minorHAnsi" w:cs="Calibri"/>
                <w:b/>
                <w:bCs/>
                <w:color w:val="000000"/>
                <w:u w:val="single"/>
              </w:rPr>
              <w:t>Plant flow diagram, Analysis &amp; Poster</w:t>
            </w:r>
            <w:r w:rsidRPr="00D908CA">
              <w:rPr>
                <w:rFonts w:asciiTheme="minorHAnsi" w:hAnsiTheme="minorHAnsi" w:cs="Calibri"/>
                <w:b/>
                <w:bCs/>
                <w:color w:val="000000"/>
              </w:rPr>
              <w:t xml:space="preserve">. </w:t>
            </w:r>
            <w:r>
              <w:rPr>
                <w:rFonts w:asciiTheme="minorHAnsi" w:hAnsiTheme="minorHAnsi" w:cs="Calibri"/>
                <w:b/>
                <w:bCs/>
                <w:color w:val="000000"/>
              </w:rPr>
              <w:t>20/05/2019</w:t>
            </w:r>
          </w:p>
          <w:p w:rsidR="00C36E83" w:rsidRDefault="00C36E83" w:rsidP="00DE3954">
            <w:pPr>
              <w:autoSpaceDE w:val="0"/>
              <w:autoSpaceDN w:val="0"/>
              <w:adjustRightInd w:val="0"/>
              <w:spacing w:after="0" w:line="240" w:lineRule="auto"/>
              <w:rPr>
                <w:rFonts w:asciiTheme="minorHAnsi" w:hAnsiTheme="minorHAnsi" w:cs="Calibri"/>
                <w:b/>
                <w:bCs/>
                <w:color w:val="000000"/>
              </w:rPr>
            </w:pPr>
          </w:p>
          <w:p w:rsidR="00C36E83" w:rsidRPr="00C36E83" w:rsidRDefault="00C36E83" w:rsidP="00DE3954">
            <w:pPr>
              <w:autoSpaceDE w:val="0"/>
              <w:autoSpaceDN w:val="0"/>
              <w:adjustRightInd w:val="0"/>
              <w:spacing w:after="0" w:line="240" w:lineRule="auto"/>
              <w:rPr>
                <w:rFonts w:asciiTheme="minorHAnsi" w:hAnsiTheme="minorHAnsi" w:cs="Calibri"/>
                <w:bCs/>
                <w:color w:val="000000"/>
              </w:rPr>
            </w:pPr>
          </w:p>
        </w:tc>
      </w:tr>
      <w:tr w:rsidR="00C36E83" w:rsidRPr="00D908CA" w:rsidTr="00693F88">
        <w:trPr>
          <w:trHeight w:val="251"/>
        </w:trPr>
        <w:tc>
          <w:tcPr>
            <w:tcW w:w="5174" w:type="dxa"/>
          </w:tcPr>
          <w:p w:rsidR="00C36E83" w:rsidRPr="00C36E83" w:rsidRDefault="00C36E83" w:rsidP="00DE3954">
            <w:pPr>
              <w:autoSpaceDE w:val="0"/>
              <w:autoSpaceDN w:val="0"/>
              <w:adjustRightInd w:val="0"/>
              <w:spacing w:after="0" w:line="240" w:lineRule="auto"/>
              <w:rPr>
                <w:rFonts w:asciiTheme="minorHAnsi" w:hAnsiTheme="minorHAnsi" w:cs="Calibri"/>
                <w:b/>
                <w:bCs/>
                <w:color w:val="000000"/>
                <w:u w:val="single"/>
              </w:rPr>
            </w:pPr>
          </w:p>
        </w:tc>
      </w:tr>
    </w:tbl>
    <w:p w:rsidR="003B2BE7" w:rsidRDefault="003B2BE7" w:rsidP="00307484">
      <w:pPr>
        <w:tabs>
          <w:tab w:val="left" w:pos="2730"/>
        </w:tabs>
        <w:rPr>
          <w:rStyle w:val="Strong"/>
          <w:rFonts w:asciiTheme="minorHAnsi" w:hAnsiTheme="minorHAnsi"/>
          <w:b w:val="0"/>
        </w:rPr>
      </w:pPr>
    </w:p>
    <w:p w:rsidR="00C24712" w:rsidRPr="005C1C9A" w:rsidRDefault="00C24712" w:rsidP="00307484">
      <w:pPr>
        <w:tabs>
          <w:tab w:val="left" w:pos="2730"/>
        </w:tabs>
        <w:rPr>
          <w:rFonts w:asciiTheme="minorHAnsi" w:hAnsiTheme="minorHAnsi"/>
        </w:rPr>
      </w:pPr>
    </w:p>
    <w:p w:rsidR="00C24712" w:rsidRPr="005E250A" w:rsidRDefault="00C24712" w:rsidP="00307484">
      <w:pPr>
        <w:tabs>
          <w:tab w:val="left" w:pos="2730"/>
        </w:tabs>
        <w:rPr>
          <w:rFonts w:asciiTheme="minorHAnsi" w:hAnsiTheme="minorHAnsi"/>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C24712" w:rsidRDefault="00C24712" w:rsidP="00307484">
      <w:pPr>
        <w:tabs>
          <w:tab w:val="left" w:pos="2730"/>
        </w:tabs>
        <w:rPr>
          <w:rFonts w:asciiTheme="minorHAnsi" w:hAnsiTheme="minorHAnsi"/>
          <w:lang w:val="en"/>
        </w:rPr>
      </w:pPr>
    </w:p>
    <w:p w:rsidR="003B2BE7" w:rsidRPr="00482CA7" w:rsidRDefault="003B2BE7" w:rsidP="00307484">
      <w:pPr>
        <w:tabs>
          <w:tab w:val="left" w:pos="2730"/>
        </w:tabs>
        <w:rPr>
          <w:rFonts w:asciiTheme="minorHAnsi" w:hAnsiTheme="minorHAnsi"/>
        </w:rPr>
      </w:pPr>
    </w:p>
    <w:p w:rsidR="00307484" w:rsidRPr="00482CA7" w:rsidRDefault="00307484" w:rsidP="00307484">
      <w:pPr>
        <w:tabs>
          <w:tab w:val="left" w:pos="2730"/>
        </w:tabs>
        <w:rPr>
          <w:rFonts w:asciiTheme="minorHAnsi" w:hAnsiTheme="minorHAnsi"/>
        </w:rPr>
      </w:pPr>
    </w:p>
    <w:p w:rsidR="00A14436" w:rsidRPr="00693F88" w:rsidRDefault="0046370E" w:rsidP="0046370E">
      <w:pPr>
        <w:tabs>
          <w:tab w:val="left" w:pos="2730"/>
        </w:tabs>
        <w:rPr>
          <w:rFonts w:asciiTheme="minorHAnsi" w:hAnsiTheme="minorHAnsi"/>
          <w:b/>
          <w:u w:val="single"/>
        </w:rPr>
      </w:pPr>
      <w:r w:rsidRPr="00693F88">
        <w:rPr>
          <w:rFonts w:asciiTheme="minorHAnsi" w:hAnsiTheme="minorHAnsi"/>
          <w:b/>
          <w:u w:val="single"/>
        </w:rPr>
        <w:lastRenderedPageBreak/>
        <w:t>Bibliography</w:t>
      </w:r>
    </w:p>
    <w:p w:rsidR="00361CFE" w:rsidRPr="00482CA7" w:rsidRDefault="00361CFE" w:rsidP="0046370E">
      <w:pPr>
        <w:tabs>
          <w:tab w:val="left" w:pos="2730"/>
        </w:tabs>
        <w:rPr>
          <w:rStyle w:val="Strong"/>
          <w:rFonts w:asciiTheme="minorHAnsi" w:hAnsiTheme="minorHAnsi"/>
        </w:rPr>
      </w:pPr>
      <w:r w:rsidRPr="00482CA7">
        <w:rPr>
          <w:rStyle w:val="Strong"/>
          <w:rFonts w:asciiTheme="minorHAnsi" w:hAnsiTheme="minorHAnsi"/>
          <w:b w:val="0"/>
        </w:rPr>
        <w:t xml:space="preserve">Jack </w:t>
      </w:r>
      <w:proofErr w:type="spellStart"/>
      <w:r w:rsidRPr="00482CA7">
        <w:rPr>
          <w:rStyle w:val="Strong"/>
          <w:rFonts w:asciiTheme="minorHAnsi" w:hAnsiTheme="minorHAnsi"/>
          <w:b w:val="0"/>
        </w:rPr>
        <w:t>B.ReVelle</w:t>
      </w:r>
      <w:proofErr w:type="spellEnd"/>
      <w:r w:rsidRPr="00482CA7">
        <w:rPr>
          <w:rStyle w:val="Strong"/>
          <w:rFonts w:asciiTheme="minorHAnsi" w:hAnsiTheme="minorHAnsi"/>
          <w:b w:val="0"/>
        </w:rPr>
        <w:t>. (2001) “The manufacturing handbook of best practices” 1</w:t>
      </w:r>
      <w:r w:rsidRPr="00482CA7">
        <w:rPr>
          <w:rStyle w:val="Strong"/>
          <w:rFonts w:asciiTheme="minorHAnsi" w:hAnsiTheme="minorHAnsi"/>
          <w:b w:val="0"/>
          <w:vertAlign w:val="superscript"/>
        </w:rPr>
        <w:t>st</w:t>
      </w:r>
      <w:r w:rsidRPr="00482CA7">
        <w:rPr>
          <w:rStyle w:val="Strong"/>
          <w:rFonts w:asciiTheme="minorHAnsi" w:hAnsiTheme="minorHAnsi"/>
          <w:b w:val="0"/>
        </w:rPr>
        <w:t xml:space="preserve"> edition (chapter14.2.2.1 six sigma DMAIC), </w:t>
      </w:r>
      <w:r w:rsidRPr="00482CA7">
        <w:rPr>
          <w:rStyle w:val="Strong"/>
          <w:rFonts w:asciiTheme="minorHAnsi" w:hAnsiTheme="minorHAnsi"/>
        </w:rPr>
        <w:t xml:space="preserve">08/05/2019. </w:t>
      </w:r>
    </w:p>
    <w:p w:rsidR="00361CFE" w:rsidRPr="00482CA7" w:rsidRDefault="00361CFE" w:rsidP="0046370E">
      <w:pPr>
        <w:tabs>
          <w:tab w:val="left" w:pos="2730"/>
        </w:tabs>
        <w:rPr>
          <w:rFonts w:asciiTheme="minorHAnsi" w:hAnsiTheme="minorHAnsi"/>
        </w:rPr>
      </w:pPr>
    </w:p>
    <w:p w:rsidR="00692DC4" w:rsidRPr="00482CA7" w:rsidRDefault="00692DC4" w:rsidP="00692DC4">
      <w:pPr>
        <w:rPr>
          <w:rStyle w:val="Strong"/>
          <w:rFonts w:asciiTheme="minorHAnsi" w:hAnsiTheme="minorHAnsi"/>
        </w:rPr>
      </w:pPr>
      <w:r w:rsidRPr="00482CA7">
        <w:rPr>
          <w:rStyle w:val="Strong"/>
          <w:rFonts w:asciiTheme="minorHAnsi" w:hAnsiTheme="minorHAnsi"/>
          <w:b w:val="0"/>
          <w:bCs w:val="0"/>
        </w:rPr>
        <w:t xml:space="preserve">Linked in slide share, </w:t>
      </w:r>
      <w:proofErr w:type="spellStart"/>
      <w:r w:rsidRPr="00482CA7">
        <w:rPr>
          <w:rStyle w:val="Strong"/>
          <w:rFonts w:asciiTheme="minorHAnsi" w:hAnsiTheme="minorHAnsi"/>
          <w:b w:val="0"/>
          <w:bCs w:val="0"/>
        </w:rPr>
        <w:t>n.d</w:t>
      </w:r>
      <w:proofErr w:type="spellEnd"/>
      <w:r w:rsidRPr="00482CA7">
        <w:rPr>
          <w:rStyle w:val="Strong"/>
          <w:rFonts w:asciiTheme="minorHAnsi" w:hAnsiTheme="minorHAnsi"/>
          <w:b w:val="0"/>
          <w:bCs w:val="0"/>
        </w:rPr>
        <w:t xml:space="preserve">, </w:t>
      </w:r>
      <w:r w:rsidRPr="00482CA7">
        <w:rPr>
          <w:rStyle w:val="Strong"/>
          <w:rFonts w:asciiTheme="minorHAnsi" w:hAnsiTheme="minorHAnsi"/>
          <w:b w:val="0"/>
          <w:bCs w:val="0"/>
          <w:u w:val="single"/>
        </w:rPr>
        <w:t>Free Lean six sigma training</w:t>
      </w:r>
      <w:r w:rsidRPr="00482CA7">
        <w:rPr>
          <w:rStyle w:val="Strong"/>
          <w:rFonts w:asciiTheme="minorHAnsi" w:hAnsiTheme="minorHAnsi"/>
          <w:b w:val="0"/>
          <w:bCs w:val="0"/>
        </w:rPr>
        <w:t>. https://www.slideshare.net/goleansixsigma/free-lean-six-sigma-white-belt-training-goleansixsigmacom</w:t>
      </w:r>
      <w:r w:rsidRPr="00482CA7">
        <w:rPr>
          <w:rStyle w:val="Strong"/>
          <w:rFonts w:asciiTheme="minorHAnsi" w:hAnsiTheme="minorHAnsi"/>
        </w:rPr>
        <w:t>, 20/05/2019.</w:t>
      </w:r>
    </w:p>
    <w:p w:rsidR="00A337D1" w:rsidRDefault="00A337D1" w:rsidP="00361CFE">
      <w:pPr>
        <w:rPr>
          <w:rStyle w:val="Strong"/>
          <w:rFonts w:asciiTheme="minorHAnsi" w:hAnsiTheme="minorHAnsi"/>
          <w:b w:val="0"/>
        </w:rPr>
      </w:pPr>
      <w:r w:rsidRPr="00482CA7">
        <w:rPr>
          <w:rStyle w:val="Strong"/>
          <w:rFonts w:asciiTheme="minorHAnsi" w:hAnsiTheme="minorHAnsi"/>
          <w:b w:val="0"/>
        </w:rPr>
        <w:t xml:space="preserve">ResearchGate, Jan 2011 </w:t>
      </w:r>
      <w:r w:rsidRPr="00482CA7">
        <w:rPr>
          <w:rStyle w:val="Strong"/>
          <w:rFonts w:asciiTheme="minorHAnsi" w:hAnsiTheme="minorHAnsi"/>
          <w:b w:val="0"/>
          <w:u w:val="single"/>
        </w:rPr>
        <w:t>Application of Lean Six Sigma to a panel equipment manufacturer.</w:t>
      </w:r>
      <w:r w:rsidRPr="00482CA7">
        <w:rPr>
          <w:rFonts w:asciiTheme="minorHAnsi" w:hAnsiTheme="minorHAnsi"/>
        </w:rPr>
        <w:t xml:space="preserve"> </w:t>
      </w:r>
      <w:hyperlink r:id="rId18" w:history="1">
        <w:r w:rsidRPr="00482CA7">
          <w:rPr>
            <w:rStyle w:val="Hyperlink"/>
            <w:rFonts w:asciiTheme="minorHAnsi" w:hAnsiTheme="minorHAnsi"/>
          </w:rPr>
          <w:t>https://www.researchgate.net/figure/The-high-level-process-map-with-project-scope_fig2_254348426</w:t>
        </w:r>
      </w:hyperlink>
      <w:r w:rsidRPr="00482CA7">
        <w:rPr>
          <w:rStyle w:val="Strong"/>
          <w:rFonts w:asciiTheme="minorHAnsi" w:hAnsiTheme="minorHAnsi"/>
          <w:b w:val="0"/>
          <w:u w:val="single"/>
        </w:rPr>
        <w:t xml:space="preserve">, </w:t>
      </w:r>
      <w:r w:rsidRPr="00482CA7">
        <w:rPr>
          <w:rStyle w:val="Strong"/>
          <w:rFonts w:asciiTheme="minorHAnsi" w:hAnsiTheme="minorHAnsi"/>
          <w:b w:val="0"/>
        </w:rPr>
        <w:t xml:space="preserve"> </w:t>
      </w:r>
      <w:r w:rsidRPr="00667800">
        <w:rPr>
          <w:rStyle w:val="Strong"/>
          <w:rFonts w:asciiTheme="minorHAnsi" w:hAnsiTheme="minorHAnsi"/>
        </w:rPr>
        <w:t>2</w:t>
      </w:r>
      <w:r w:rsidR="00667800">
        <w:rPr>
          <w:rStyle w:val="Strong"/>
          <w:rFonts w:asciiTheme="minorHAnsi" w:hAnsiTheme="minorHAnsi"/>
        </w:rPr>
        <w:t>0</w:t>
      </w:r>
      <w:r w:rsidRPr="00667800">
        <w:rPr>
          <w:rStyle w:val="Strong"/>
          <w:rFonts w:asciiTheme="minorHAnsi" w:hAnsiTheme="minorHAnsi"/>
        </w:rPr>
        <w:t>/05/2019</w:t>
      </w:r>
    </w:p>
    <w:p w:rsidR="00667800" w:rsidRPr="00482CA7" w:rsidRDefault="00667800" w:rsidP="00667800">
      <w:pPr>
        <w:autoSpaceDE w:val="0"/>
        <w:autoSpaceDN w:val="0"/>
        <w:adjustRightInd w:val="0"/>
        <w:spacing w:after="0" w:line="240" w:lineRule="auto"/>
        <w:rPr>
          <w:rFonts w:asciiTheme="minorHAnsi" w:hAnsiTheme="minorHAnsi" w:cs="Calibri"/>
          <w:b/>
          <w:bCs/>
          <w:color w:val="000000"/>
        </w:rPr>
      </w:pPr>
      <w:r w:rsidRPr="00482CA7">
        <w:rPr>
          <w:rFonts w:asciiTheme="minorHAnsi" w:hAnsiTheme="minorHAnsi" w:cs="Calibri"/>
          <w:b/>
          <w:bCs/>
          <w:color w:val="000000"/>
          <w:u w:val="single"/>
        </w:rPr>
        <w:t xml:space="preserve">(Quality Tools and Root Cause Analysis </w:t>
      </w:r>
      <w:r w:rsidRPr="00482CA7">
        <w:rPr>
          <w:rFonts w:asciiTheme="minorHAnsi" w:hAnsiTheme="minorHAnsi" w:cs="Calibri"/>
          <w:b/>
          <w:bCs/>
          <w:color w:val="000000"/>
        </w:rPr>
        <w:t>20/05/2019)</w:t>
      </w:r>
    </w:p>
    <w:p w:rsidR="00667800" w:rsidRDefault="00667800" w:rsidP="00667800">
      <w:pPr>
        <w:autoSpaceDE w:val="0"/>
        <w:autoSpaceDN w:val="0"/>
        <w:adjustRightInd w:val="0"/>
        <w:spacing w:after="0" w:line="240" w:lineRule="auto"/>
        <w:rPr>
          <w:rStyle w:val="Strong"/>
          <w:rFonts w:asciiTheme="minorHAnsi" w:hAnsiTheme="minorHAnsi"/>
          <w:b w:val="0"/>
        </w:rPr>
      </w:pPr>
    </w:p>
    <w:p w:rsidR="00667800" w:rsidRPr="00482CA7" w:rsidRDefault="00667800" w:rsidP="00667800">
      <w:pPr>
        <w:autoSpaceDE w:val="0"/>
        <w:autoSpaceDN w:val="0"/>
        <w:adjustRightInd w:val="0"/>
        <w:spacing w:after="0" w:line="240" w:lineRule="auto"/>
        <w:rPr>
          <w:rFonts w:asciiTheme="minorHAnsi" w:hAnsiTheme="minorHAnsi" w:cs="Calibri"/>
          <w:b/>
          <w:bCs/>
          <w:color w:val="000000"/>
        </w:rPr>
      </w:pPr>
      <w:r w:rsidRPr="00482CA7">
        <w:rPr>
          <w:rFonts w:asciiTheme="minorHAnsi" w:hAnsiTheme="minorHAnsi" w:cs="Calibri"/>
          <w:b/>
          <w:bCs/>
          <w:color w:val="000000"/>
          <w:u w:val="single"/>
        </w:rPr>
        <w:t xml:space="preserve">(Quality Tools and Root Cause Analysis </w:t>
      </w:r>
      <w:r w:rsidRPr="00482CA7">
        <w:rPr>
          <w:rFonts w:asciiTheme="minorHAnsi" w:hAnsiTheme="minorHAnsi" w:cs="Calibri"/>
          <w:b/>
          <w:bCs/>
          <w:color w:val="000000"/>
        </w:rPr>
        <w:t>20/05/2019)</w:t>
      </w:r>
    </w:p>
    <w:p w:rsidR="00667800" w:rsidRPr="00482CA7" w:rsidRDefault="00667800" w:rsidP="00361CFE">
      <w:pPr>
        <w:rPr>
          <w:rStyle w:val="Strong"/>
          <w:rFonts w:asciiTheme="minorHAnsi" w:hAnsiTheme="minorHAnsi"/>
          <w:b w:val="0"/>
        </w:rPr>
      </w:pPr>
    </w:p>
    <w:p w:rsidR="00667800" w:rsidRPr="00667800" w:rsidRDefault="00667800" w:rsidP="00667800">
      <w:pPr>
        <w:rPr>
          <w:rStyle w:val="Strong"/>
          <w:rFonts w:asciiTheme="minorHAnsi" w:hAnsiTheme="minorHAnsi"/>
        </w:rPr>
      </w:pPr>
      <w:r>
        <w:rPr>
          <w:rFonts w:asciiTheme="minorHAnsi" w:hAnsiTheme="minorHAnsi"/>
        </w:rPr>
        <w:t xml:space="preserve">Jack </w:t>
      </w:r>
      <w:proofErr w:type="spellStart"/>
      <w:r>
        <w:rPr>
          <w:rFonts w:asciiTheme="minorHAnsi" w:hAnsiTheme="minorHAnsi"/>
        </w:rPr>
        <w:t>B.ReVelle</w:t>
      </w:r>
      <w:proofErr w:type="spellEnd"/>
      <w:r>
        <w:rPr>
          <w:rFonts w:asciiTheme="minorHAnsi" w:hAnsiTheme="minorHAnsi"/>
        </w:rPr>
        <w:t xml:space="preserve"> (2001) “</w:t>
      </w:r>
      <w:r w:rsidRPr="00482CA7">
        <w:rPr>
          <w:rStyle w:val="Strong"/>
          <w:rFonts w:asciiTheme="minorHAnsi" w:hAnsiTheme="minorHAnsi"/>
          <w:b w:val="0"/>
        </w:rPr>
        <w:t>The manufacturing handbook of best practices</w:t>
      </w:r>
      <w:r>
        <w:rPr>
          <w:rStyle w:val="Strong"/>
          <w:rFonts w:asciiTheme="minorHAnsi" w:hAnsiTheme="minorHAnsi"/>
          <w:b w:val="0"/>
        </w:rPr>
        <w:t>” 1</w:t>
      </w:r>
      <w:r w:rsidRPr="00667800">
        <w:rPr>
          <w:rStyle w:val="Strong"/>
          <w:rFonts w:asciiTheme="minorHAnsi" w:hAnsiTheme="minorHAnsi"/>
          <w:b w:val="0"/>
          <w:vertAlign w:val="superscript"/>
        </w:rPr>
        <w:t>st</w:t>
      </w:r>
      <w:r>
        <w:rPr>
          <w:rStyle w:val="Strong"/>
          <w:rFonts w:asciiTheme="minorHAnsi" w:hAnsiTheme="minorHAnsi"/>
          <w:b w:val="0"/>
        </w:rPr>
        <w:t xml:space="preserve"> edition </w:t>
      </w:r>
      <w:r w:rsidRPr="00482CA7">
        <w:rPr>
          <w:rStyle w:val="Strong"/>
          <w:rFonts w:asciiTheme="minorHAnsi" w:hAnsiTheme="minorHAnsi"/>
          <w:b w:val="0"/>
        </w:rPr>
        <w:t xml:space="preserve">edited </w:t>
      </w:r>
      <w:r>
        <w:rPr>
          <w:rStyle w:val="Strong"/>
          <w:rFonts w:asciiTheme="minorHAnsi" w:hAnsiTheme="minorHAnsi"/>
          <w:b w:val="0"/>
        </w:rPr>
        <w:t>(</w:t>
      </w:r>
      <w:r w:rsidRPr="00482CA7">
        <w:rPr>
          <w:rStyle w:val="Strong"/>
          <w:rFonts w:asciiTheme="minorHAnsi" w:hAnsiTheme="minorHAnsi"/>
          <w:b w:val="0"/>
        </w:rPr>
        <w:t>“Kanban (“</w:t>
      </w:r>
      <w:proofErr w:type="spellStart"/>
      <w:r w:rsidRPr="00482CA7">
        <w:rPr>
          <w:rStyle w:val="Strong"/>
          <w:rFonts w:asciiTheme="minorHAnsi" w:hAnsiTheme="minorHAnsi"/>
          <w:b w:val="0"/>
        </w:rPr>
        <w:t>pull”system</w:t>
      </w:r>
      <w:proofErr w:type="spellEnd"/>
      <w:r w:rsidRPr="00482CA7">
        <w:rPr>
          <w:rStyle w:val="Strong"/>
          <w:rFonts w:asciiTheme="minorHAnsi" w:hAnsiTheme="minorHAnsi"/>
          <w:b w:val="0"/>
        </w:rPr>
        <w:t xml:space="preserve"> production and just-in-time inventory)</w:t>
      </w:r>
      <w:r>
        <w:rPr>
          <w:rStyle w:val="Strong"/>
          <w:rFonts w:asciiTheme="minorHAnsi" w:hAnsiTheme="minorHAnsi"/>
          <w:b w:val="0"/>
        </w:rPr>
        <w:t xml:space="preserve">, </w:t>
      </w:r>
      <w:r>
        <w:rPr>
          <w:rStyle w:val="Strong"/>
          <w:rFonts w:asciiTheme="minorHAnsi" w:hAnsiTheme="minorHAnsi"/>
        </w:rPr>
        <w:t>20/05/2019</w:t>
      </w:r>
    </w:p>
    <w:p w:rsidR="00A337D1" w:rsidRDefault="00F30BD2" w:rsidP="00361CFE">
      <w:pPr>
        <w:rPr>
          <w:rFonts w:asciiTheme="minorHAnsi" w:hAnsiTheme="minorHAnsi" w:cs="Arial"/>
          <w:b/>
          <w:color w:val="333333"/>
          <w:lang w:val="en-US"/>
        </w:rPr>
      </w:pPr>
      <w:r>
        <w:rPr>
          <w:rStyle w:val="Strong"/>
          <w:rFonts w:asciiTheme="minorHAnsi" w:hAnsiTheme="minorHAnsi"/>
          <w:b w:val="0"/>
        </w:rPr>
        <w:t>Lean Manufacturing tools, n.d.</w:t>
      </w:r>
      <w:r w:rsidRPr="00F30BD2">
        <w:rPr>
          <w:rFonts w:cs="Arial"/>
          <w:color w:val="333333"/>
          <w:lang w:val="en-US"/>
        </w:rPr>
        <w:t xml:space="preserve"> </w:t>
      </w:r>
      <w:r w:rsidRPr="00F30BD2">
        <w:rPr>
          <w:rFonts w:asciiTheme="minorHAnsi" w:hAnsiTheme="minorHAnsi" w:cs="Arial"/>
          <w:color w:val="333333"/>
          <w:u w:val="single"/>
          <w:lang w:val="en-US"/>
        </w:rPr>
        <w:t>How Does a Kanban Card System Work</w:t>
      </w:r>
      <w:r w:rsidR="00EE3ADD">
        <w:rPr>
          <w:rFonts w:asciiTheme="minorHAnsi" w:hAnsiTheme="minorHAnsi" w:cs="Arial"/>
          <w:color w:val="333333"/>
          <w:lang w:val="en-US"/>
        </w:rPr>
        <w:t>.</w:t>
      </w:r>
      <w:r w:rsidR="00EE3ADD" w:rsidRPr="00EE3ADD">
        <w:t xml:space="preserve"> </w:t>
      </w:r>
      <w:r w:rsidR="00EE3ADD" w:rsidRPr="00EE3ADD">
        <w:rPr>
          <w:rFonts w:asciiTheme="minorHAnsi" w:hAnsiTheme="minorHAnsi" w:cs="Arial"/>
          <w:i/>
          <w:color w:val="4472C4" w:themeColor="accent1"/>
          <w:u w:val="single"/>
          <w:lang w:val="en-US"/>
        </w:rPr>
        <w:t>http://leanmanufacturingtools.org/wp-content/uploads/2016/10/Slide5.jpg</w:t>
      </w:r>
      <w:r w:rsidR="00EE3ADD" w:rsidRPr="00EE3ADD">
        <w:rPr>
          <w:rFonts w:asciiTheme="minorHAnsi" w:hAnsiTheme="minorHAnsi" w:cs="Arial"/>
          <w:color w:val="4472C4" w:themeColor="accent1"/>
          <w:lang w:val="en-US"/>
        </w:rPr>
        <w:t xml:space="preserve"> </w:t>
      </w:r>
      <w:r w:rsidRPr="00EE3ADD">
        <w:rPr>
          <w:rFonts w:asciiTheme="minorHAnsi" w:hAnsiTheme="minorHAnsi" w:cs="Arial"/>
          <w:color w:val="4472C4" w:themeColor="accent1"/>
          <w:lang w:val="en-US"/>
        </w:rPr>
        <w:t xml:space="preserve"> </w:t>
      </w:r>
      <w:r w:rsidRPr="00F30BD2">
        <w:rPr>
          <w:rFonts w:asciiTheme="minorHAnsi" w:hAnsiTheme="minorHAnsi" w:cs="Arial"/>
          <w:b/>
          <w:color w:val="333333"/>
          <w:lang w:val="en-US"/>
        </w:rPr>
        <w:t>20/05/2019</w:t>
      </w:r>
    </w:p>
    <w:p w:rsidR="00F30BD2" w:rsidRDefault="002A52E1" w:rsidP="00361CFE">
      <w:pPr>
        <w:rPr>
          <w:rFonts w:asciiTheme="minorHAnsi" w:hAnsiTheme="minorHAnsi"/>
          <w:b/>
          <w:lang w:val="en-US"/>
        </w:rPr>
      </w:pPr>
      <w:r w:rsidRPr="002A52E1">
        <w:rPr>
          <w:rFonts w:asciiTheme="minorHAnsi" w:hAnsiTheme="minorHAnsi"/>
          <w:lang w:val="en-US"/>
        </w:rPr>
        <w:t>Pdffiller,n.d</w:t>
      </w:r>
      <w:hyperlink r:id="rId19" w:history="1">
        <w:r w:rsidRPr="002A52E1">
          <w:rPr>
            <w:rStyle w:val="Hyperlink"/>
            <w:rFonts w:asciiTheme="minorHAnsi" w:hAnsiTheme="minorHAnsi"/>
            <w:i/>
            <w:lang w:val="en-US"/>
          </w:rPr>
          <w:t>https://www.pdffiller.com/jsfillerdesk14/?projectId=298763175&amp;expId=5010&amp;expBranch=3#e372229ffcb3426e93d72bb116134bb5</w:t>
        </w:r>
      </w:hyperlink>
      <w:r w:rsidRPr="002A52E1">
        <w:rPr>
          <w:rFonts w:asciiTheme="minorHAnsi" w:hAnsiTheme="minorHAnsi"/>
          <w:lang w:val="en-US"/>
        </w:rPr>
        <w:t xml:space="preserve"> </w:t>
      </w:r>
      <w:r w:rsidRPr="002A52E1">
        <w:rPr>
          <w:rFonts w:asciiTheme="minorHAnsi" w:hAnsiTheme="minorHAnsi"/>
          <w:b/>
          <w:lang w:val="en-US"/>
        </w:rPr>
        <w:t>20/05/2019</w:t>
      </w:r>
    </w:p>
    <w:p w:rsidR="002A52E1" w:rsidRPr="002A52E1" w:rsidRDefault="002A52E1" w:rsidP="00361CFE">
      <w:pPr>
        <w:rPr>
          <w:rStyle w:val="Strong"/>
          <w:rFonts w:asciiTheme="minorHAnsi" w:hAnsiTheme="minorHAnsi"/>
          <w:b w:val="0"/>
          <w:lang w:val="en-US"/>
        </w:rPr>
      </w:pPr>
    </w:p>
    <w:p w:rsidR="00293355" w:rsidRPr="00482CA7" w:rsidRDefault="00361CFE" w:rsidP="00293355">
      <w:pPr>
        <w:rPr>
          <w:rStyle w:val="Strong"/>
          <w:rFonts w:asciiTheme="minorHAnsi" w:hAnsiTheme="minorHAnsi"/>
          <w:b w:val="0"/>
        </w:rPr>
      </w:pPr>
      <w:bookmarkStart w:id="14" w:name="_Hlk9632668"/>
      <w:r w:rsidRPr="00482CA7">
        <w:rPr>
          <w:rStyle w:val="Strong"/>
          <w:rFonts w:asciiTheme="minorHAnsi" w:hAnsiTheme="minorHAnsi"/>
          <w:b w:val="0"/>
        </w:rPr>
        <w:t xml:space="preserve">Design for manufacturability handbook edited by </w:t>
      </w:r>
      <w:proofErr w:type="spellStart"/>
      <w:r w:rsidRPr="00482CA7">
        <w:rPr>
          <w:rStyle w:val="Strong"/>
          <w:rFonts w:asciiTheme="minorHAnsi" w:hAnsiTheme="minorHAnsi"/>
          <w:b w:val="0"/>
        </w:rPr>
        <w:t>james</w:t>
      </w:r>
      <w:proofErr w:type="spellEnd"/>
      <w:r w:rsidRPr="00482CA7">
        <w:rPr>
          <w:rStyle w:val="Strong"/>
          <w:rFonts w:asciiTheme="minorHAnsi" w:hAnsiTheme="minorHAnsi"/>
          <w:b w:val="0"/>
        </w:rPr>
        <w:t xml:space="preserve"> G. </w:t>
      </w:r>
      <w:proofErr w:type="spellStart"/>
      <w:r w:rsidRPr="00482CA7">
        <w:rPr>
          <w:rStyle w:val="Strong"/>
          <w:rFonts w:asciiTheme="minorHAnsi" w:hAnsiTheme="minorHAnsi"/>
          <w:b w:val="0"/>
        </w:rPr>
        <w:t>Bralla</w:t>
      </w:r>
      <w:proofErr w:type="spellEnd"/>
      <w:r w:rsidR="00293355">
        <w:rPr>
          <w:rStyle w:val="Strong"/>
          <w:rFonts w:asciiTheme="minorHAnsi" w:hAnsiTheme="minorHAnsi"/>
          <w:b w:val="0"/>
        </w:rPr>
        <w:t xml:space="preserve"> (</w:t>
      </w:r>
      <w:proofErr w:type="spellStart"/>
      <w:r w:rsidR="00293355">
        <w:rPr>
          <w:rStyle w:val="Strong"/>
          <w:rFonts w:asciiTheme="minorHAnsi" w:hAnsiTheme="minorHAnsi"/>
          <w:b w:val="0"/>
        </w:rPr>
        <w:t>n.d</w:t>
      </w:r>
      <w:proofErr w:type="spellEnd"/>
      <w:r w:rsidR="00293355">
        <w:rPr>
          <w:rStyle w:val="Strong"/>
          <w:rFonts w:asciiTheme="minorHAnsi" w:hAnsiTheme="minorHAnsi"/>
          <w:b w:val="0"/>
        </w:rPr>
        <w:t>)</w:t>
      </w:r>
      <w:r w:rsidRPr="00482CA7">
        <w:rPr>
          <w:rStyle w:val="Strong"/>
          <w:rFonts w:asciiTheme="minorHAnsi" w:hAnsiTheme="minorHAnsi"/>
          <w:b w:val="0"/>
        </w:rPr>
        <w:t xml:space="preserve"> </w:t>
      </w:r>
      <w:r w:rsidR="00293355">
        <w:rPr>
          <w:rStyle w:val="Strong"/>
          <w:rFonts w:asciiTheme="minorHAnsi" w:hAnsiTheme="minorHAnsi"/>
          <w:b w:val="0"/>
        </w:rPr>
        <w:t xml:space="preserve">second edition (Chapter </w:t>
      </w:r>
      <w:r w:rsidR="00293355" w:rsidRPr="00482CA7">
        <w:rPr>
          <w:rStyle w:val="Strong"/>
          <w:rFonts w:asciiTheme="minorHAnsi" w:hAnsiTheme="minorHAnsi"/>
          <w:b w:val="0"/>
        </w:rPr>
        <w:t xml:space="preserve">DFM for low quantity production 9.9 </w:t>
      </w:r>
      <w:r w:rsidR="00293355">
        <w:rPr>
          <w:rStyle w:val="Strong"/>
          <w:rFonts w:asciiTheme="minorHAnsi" w:hAnsiTheme="minorHAnsi"/>
          <w:b w:val="0"/>
        </w:rPr>
        <w:t xml:space="preserve">) </w:t>
      </w:r>
      <w:r w:rsidR="00293355" w:rsidRPr="00293355">
        <w:rPr>
          <w:rStyle w:val="Strong"/>
          <w:rFonts w:asciiTheme="minorHAnsi" w:hAnsiTheme="minorHAnsi"/>
        </w:rPr>
        <w:t>08/05/2019</w:t>
      </w:r>
    </w:p>
    <w:p w:rsidR="00361CFE" w:rsidRPr="00482CA7" w:rsidRDefault="00361CFE" w:rsidP="00361CFE">
      <w:pPr>
        <w:rPr>
          <w:rStyle w:val="Strong"/>
          <w:rFonts w:asciiTheme="minorHAnsi" w:hAnsiTheme="minorHAnsi"/>
          <w:b w:val="0"/>
        </w:rPr>
      </w:pPr>
    </w:p>
    <w:bookmarkEnd w:id="14"/>
    <w:p w:rsidR="00C36E83" w:rsidRPr="00D908CA" w:rsidRDefault="00C36E83" w:rsidP="00C36E83">
      <w:pPr>
        <w:autoSpaceDE w:val="0"/>
        <w:autoSpaceDN w:val="0"/>
        <w:adjustRightInd w:val="0"/>
        <w:spacing w:after="0" w:line="240" w:lineRule="auto"/>
        <w:rPr>
          <w:rFonts w:asciiTheme="minorHAnsi" w:hAnsiTheme="minorHAnsi" w:cs="Calibri"/>
          <w:b/>
          <w:bCs/>
          <w:color w:val="000000"/>
        </w:rPr>
      </w:pPr>
      <w:r>
        <w:rPr>
          <w:rFonts w:asciiTheme="minorHAnsi" w:hAnsiTheme="minorHAnsi" w:cs="Calibri"/>
          <w:b/>
          <w:bCs/>
          <w:color w:val="000000"/>
          <w:u w:val="single"/>
        </w:rPr>
        <w:t>(</w:t>
      </w:r>
      <w:r w:rsidRPr="00C36E83">
        <w:rPr>
          <w:rFonts w:asciiTheme="minorHAnsi" w:hAnsiTheme="minorHAnsi" w:cs="Calibri"/>
          <w:b/>
          <w:bCs/>
          <w:color w:val="000000"/>
          <w:u w:val="single"/>
        </w:rPr>
        <w:t>Plant flow diagram, Analysis &amp; Poster</w:t>
      </w:r>
      <w:r w:rsidRPr="00D908CA">
        <w:rPr>
          <w:rFonts w:asciiTheme="minorHAnsi" w:hAnsiTheme="minorHAnsi" w:cs="Calibri"/>
          <w:b/>
          <w:bCs/>
          <w:color w:val="000000"/>
        </w:rPr>
        <w:t xml:space="preserve">. </w:t>
      </w:r>
      <w:r>
        <w:rPr>
          <w:rFonts w:asciiTheme="minorHAnsi" w:hAnsiTheme="minorHAnsi" w:cs="Calibri"/>
          <w:b/>
          <w:bCs/>
          <w:color w:val="000000"/>
        </w:rPr>
        <w:t>20/05/2019</w:t>
      </w:r>
      <w:r>
        <w:rPr>
          <w:rFonts w:asciiTheme="minorHAnsi" w:hAnsiTheme="minorHAnsi" w:cs="Calibri"/>
          <w:b/>
          <w:bCs/>
          <w:color w:val="000000"/>
        </w:rPr>
        <w:t>)</w:t>
      </w:r>
    </w:p>
    <w:p w:rsidR="00361CFE" w:rsidRPr="00482CA7" w:rsidRDefault="00361CFE" w:rsidP="00361CFE">
      <w:pPr>
        <w:rPr>
          <w:rStyle w:val="Strong"/>
          <w:rFonts w:asciiTheme="minorHAnsi" w:hAnsiTheme="minorHAnsi"/>
          <w:b w:val="0"/>
        </w:rPr>
      </w:pPr>
    </w:p>
    <w:p w:rsidR="0046370E" w:rsidRPr="00482CA7" w:rsidRDefault="0046370E" w:rsidP="0046370E">
      <w:pPr>
        <w:tabs>
          <w:tab w:val="left" w:pos="2730"/>
        </w:tabs>
        <w:rPr>
          <w:rFonts w:asciiTheme="minorHAnsi" w:hAnsiTheme="minorHAnsi"/>
        </w:rPr>
      </w:pPr>
    </w:p>
    <w:sectPr w:rsidR="0046370E" w:rsidRPr="00482CA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C22F4" w:rsidRDefault="005C22F4" w:rsidP="00692DC4">
      <w:pPr>
        <w:spacing w:after="0" w:line="240" w:lineRule="auto"/>
      </w:pPr>
      <w:r>
        <w:separator/>
      </w:r>
    </w:p>
  </w:endnote>
  <w:endnote w:type="continuationSeparator" w:id="0">
    <w:p w:rsidR="005C22F4" w:rsidRDefault="005C22F4" w:rsidP="00692DC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C22F4" w:rsidRDefault="005C22F4" w:rsidP="00692DC4">
      <w:pPr>
        <w:spacing w:after="0" w:line="240" w:lineRule="auto"/>
      </w:pPr>
      <w:r>
        <w:separator/>
      </w:r>
    </w:p>
  </w:footnote>
  <w:footnote w:type="continuationSeparator" w:id="0">
    <w:p w:rsidR="005C22F4" w:rsidRDefault="005C22F4" w:rsidP="00692DC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57A14B5"/>
    <w:multiLevelType w:val="hybridMultilevel"/>
    <w:tmpl w:val="0C9622BA"/>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1" w15:restartNumberingAfterBreak="0">
    <w:nsid w:val="22097614"/>
    <w:multiLevelType w:val="hybridMultilevel"/>
    <w:tmpl w:val="83A85A0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2" w15:restartNumberingAfterBreak="0">
    <w:nsid w:val="247378F4"/>
    <w:multiLevelType w:val="hybridMultilevel"/>
    <w:tmpl w:val="034AA738"/>
    <w:lvl w:ilvl="0" w:tplc="08090001">
      <w:start w:val="1"/>
      <w:numFmt w:val="bullet"/>
      <w:lvlText w:val=""/>
      <w:lvlJc w:val="left"/>
      <w:pPr>
        <w:ind w:left="765" w:hanging="360"/>
      </w:pPr>
      <w:rPr>
        <w:rFonts w:ascii="Symbol" w:hAnsi="Symbol" w:hint="default"/>
      </w:rPr>
    </w:lvl>
    <w:lvl w:ilvl="1" w:tplc="08090003" w:tentative="1">
      <w:start w:val="1"/>
      <w:numFmt w:val="bullet"/>
      <w:lvlText w:val="o"/>
      <w:lvlJc w:val="left"/>
      <w:pPr>
        <w:ind w:left="1485" w:hanging="360"/>
      </w:pPr>
      <w:rPr>
        <w:rFonts w:ascii="Courier New" w:hAnsi="Courier New" w:cs="Courier New" w:hint="default"/>
      </w:rPr>
    </w:lvl>
    <w:lvl w:ilvl="2" w:tplc="08090005" w:tentative="1">
      <w:start w:val="1"/>
      <w:numFmt w:val="bullet"/>
      <w:lvlText w:val=""/>
      <w:lvlJc w:val="left"/>
      <w:pPr>
        <w:ind w:left="2205" w:hanging="360"/>
      </w:pPr>
      <w:rPr>
        <w:rFonts w:ascii="Wingdings" w:hAnsi="Wingdings" w:hint="default"/>
      </w:rPr>
    </w:lvl>
    <w:lvl w:ilvl="3" w:tplc="08090001" w:tentative="1">
      <w:start w:val="1"/>
      <w:numFmt w:val="bullet"/>
      <w:lvlText w:val=""/>
      <w:lvlJc w:val="left"/>
      <w:pPr>
        <w:ind w:left="2925" w:hanging="360"/>
      </w:pPr>
      <w:rPr>
        <w:rFonts w:ascii="Symbol" w:hAnsi="Symbol" w:hint="default"/>
      </w:rPr>
    </w:lvl>
    <w:lvl w:ilvl="4" w:tplc="08090003" w:tentative="1">
      <w:start w:val="1"/>
      <w:numFmt w:val="bullet"/>
      <w:lvlText w:val="o"/>
      <w:lvlJc w:val="left"/>
      <w:pPr>
        <w:ind w:left="3645" w:hanging="360"/>
      </w:pPr>
      <w:rPr>
        <w:rFonts w:ascii="Courier New" w:hAnsi="Courier New" w:cs="Courier New" w:hint="default"/>
      </w:rPr>
    </w:lvl>
    <w:lvl w:ilvl="5" w:tplc="08090005" w:tentative="1">
      <w:start w:val="1"/>
      <w:numFmt w:val="bullet"/>
      <w:lvlText w:val=""/>
      <w:lvlJc w:val="left"/>
      <w:pPr>
        <w:ind w:left="4365" w:hanging="360"/>
      </w:pPr>
      <w:rPr>
        <w:rFonts w:ascii="Wingdings" w:hAnsi="Wingdings" w:hint="default"/>
      </w:rPr>
    </w:lvl>
    <w:lvl w:ilvl="6" w:tplc="08090001" w:tentative="1">
      <w:start w:val="1"/>
      <w:numFmt w:val="bullet"/>
      <w:lvlText w:val=""/>
      <w:lvlJc w:val="left"/>
      <w:pPr>
        <w:ind w:left="5085" w:hanging="360"/>
      </w:pPr>
      <w:rPr>
        <w:rFonts w:ascii="Symbol" w:hAnsi="Symbol" w:hint="default"/>
      </w:rPr>
    </w:lvl>
    <w:lvl w:ilvl="7" w:tplc="08090003" w:tentative="1">
      <w:start w:val="1"/>
      <w:numFmt w:val="bullet"/>
      <w:lvlText w:val="o"/>
      <w:lvlJc w:val="left"/>
      <w:pPr>
        <w:ind w:left="5805" w:hanging="360"/>
      </w:pPr>
      <w:rPr>
        <w:rFonts w:ascii="Courier New" w:hAnsi="Courier New" w:cs="Courier New" w:hint="default"/>
      </w:rPr>
    </w:lvl>
    <w:lvl w:ilvl="8" w:tplc="08090005" w:tentative="1">
      <w:start w:val="1"/>
      <w:numFmt w:val="bullet"/>
      <w:lvlText w:val=""/>
      <w:lvlJc w:val="left"/>
      <w:pPr>
        <w:ind w:left="6525" w:hanging="360"/>
      </w:pPr>
      <w:rPr>
        <w:rFonts w:ascii="Wingdings" w:hAnsi="Wingdings" w:hint="default"/>
      </w:rPr>
    </w:lvl>
  </w:abstractNum>
  <w:abstractNum w:abstractNumId="3" w15:restartNumberingAfterBreak="0">
    <w:nsid w:val="5B0D414A"/>
    <w:multiLevelType w:val="hybridMultilevel"/>
    <w:tmpl w:val="E24C1A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67C77EA6"/>
    <w:multiLevelType w:val="hybridMultilevel"/>
    <w:tmpl w:val="D14005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69FC2DC9"/>
    <w:multiLevelType w:val="hybridMultilevel"/>
    <w:tmpl w:val="77CEB1D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7F024EC0"/>
    <w:multiLevelType w:val="hybridMultilevel"/>
    <w:tmpl w:val="AE72FD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 w:numId="3">
    <w:abstractNumId w:val="6"/>
  </w:num>
  <w:num w:numId="4">
    <w:abstractNumId w:val="4"/>
  </w:num>
  <w:num w:numId="5">
    <w:abstractNumId w:val="3"/>
  </w:num>
  <w:num w:numId="6">
    <w:abstractNumId w:val="2"/>
  </w:num>
  <w:num w:numId="7">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14436"/>
    <w:rsid w:val="000004E8"/>
    <w:rsid w:val="00037E62"/>
    <w:rsid w:val="00081905"/>
    <w:rsid w:val="00082F9B"/>
    <w:rsid w:val="000D26DE"/>
    <w:rsid w:val="00101D65"/>
    <w:rsid w:val="0010735F"/>
    <w:rsid w:val="00121E1E"/>
    <w:rsid w:val="001330A6"/>
    <w:rsid w:val="001344B6"/>
    <w:rsid w:val="00162A12"/>
    <w:rsid w:val="001713C2"/>
    <w:rsid w:val="00175060"/>
    <w:rsid w:val="00182F23"/>
    <w:rsid w:val="0019630A"/>
    <w:rsid w:val="001A676C"/>
    <w:rsid w:val="001B384E"/>
    <w:rsid w:val="001C09EB"/>
    <w:rsid w:val="001C6A80"/>
    <w:rsid w:val="001E3295"/>
    <w:rsid w:val="001F1C3A"/>
    <w:rsid w:val="00204CAD"/>
    <w:rsid w:val="002262AF"/>
    <w:rsid w:val="00244669"/>
    <w:rsid w:val="00245B3F"/>
    <w:rsid w:val="00277702"/>
    <w:rsid w:val="002860EA"/>
    <w:rsid w:val="00293355"/>
    <w:rsid w:val="002A52E1"/>
    <w:rsid w:val="002C0080"/>
    <w:rsid w:val="00307484"/>
    <w:rsid w:val="003360F7"/>
    <w:rsid w:val="00353E9D"/>
    <w:rsid w:val="00361CFE"/>
    <w:rsid w:val="00373307"/>
    <w:rsid w:val="00377DF5"/>
    <w:rsid w:val="003B2BE7"/>
    <w:rsid w:val="003B5D89"/>
    <w:rsid w:val="003D767A"/>
    <w:rsid w:val="00407FCE"/>
    <w:rsid w:val="0046370E"/>
    <w:rsid w:val="00477C39"/>
    <w:rsid w:val="00482CA7"/>
    <w:rsid w:val="004A24E5"/>
    <w:rsid w:val="004B7249"/>
    <w:rsid w:val="004C3BAE"/>
    <w:rsid w:val="004E3E04"/>
    <w:rsid w:val="004F15A0"/>
    <w:rsid w:val="004F5B3F"/>
    <w:rsid w:val="0050549F"/>
    <w:rsid w:val="005171E7"/>
    <w:rsid w:val="005332B9"/>
    <w:rsid w:val="00554578"/>
    <w:rsid w:val="005558D0"/>
    <w:rsid w:val="00566BD1"/>
    <w:rsid w:val="00577F67"/>
    <w:rsid w:val="00590B0A"/>
    <w:rsid w:val="005B3481"/>
    <w:rsid w:val="005C1C9A"/>
    <w:rsid w:val="005C22F4"/>
    <w:rsid w:val="005D17E8"/>
    <w:rsid w:val="005E250A"/>
    <w:rsid w:val="006058AD"/>
    <w:rsid w:val="00623329"/>
    <w:rsid w:val="00667800"/>
    <w:rsid w:val="00692DC4"/>
    <w:rsid w:val="00693F88"/>
    <w:rsid w:val="006A7549"/>
    <w:rsid w:val="006C537C"/>
    <w:rsid w:val="006C7457"/>
    <w:rsid w:val="006C7EBB"/>
    <w:rsid w:val="006F130B"/>
    <w:rsid w:val="0070134C"/>
    <w:rsid w:val="007345F4"/>
    <w:rsid w:val="007622A9"/>
    <w:rsid w:val="00775C17"/>
    <w:rsid w:val="007C31F1"/>
    <w:rsid w:val="007D7328"/>
    <w:rsid w:val="007F0900"/>
    <w:rsid w:val="007F4612"/>
    <w:rsid w:val="007F6799"/>
    <w:rsid w:val="0080583E"/>
    <w:rsid w:val="008212C7"/>
    <w:rsid w:val="00821E82"/>
    <w:rsid w:val="00852465"/>
    <w:rsid w:val="00875F4C"/>
    <w:rsid w:val="008B0A46"/>
    <w:rsid w:val="008E3897"/>
    <w:rsid w:val="008F4AC3"/>
    <w:rsid w:val="0092461D"/>
    <w:rsid w:val="00951A96"/>
    <w:rsid w:val="00976188"/>
    <w:rsid w:val="00984A43"/>
    <w:rsid w:val="009916B7"/>
    <w:rsid w:val="009916E1"/>
    <w:rsid w:val="009A7630"/>
    <w:rsid w:val="009C75AE"/>
    <w:rsid w:val="009E5009"/>
    <w:rsid w:val="00A14436"/>
    <w:rsid w:val="00A25040"/>
    <w:rsid w:val="00A337D1"/>
    <w:rsid w:val="00AA07F3"/>
    <w:rsid w:val="00AA44CE"/>
    <w:rsid w:val="00AA7734"/>
    <w:rsid w:val="00AE15D0"/>
    <w:rsid w:val="00AE486A"/>
    <w:rsid w:val="00AE5A18"/>
    <w:rsid w:val="00AE6CD9"/>
    <w:rsid w:val="00B45BCF"/>
    <w:rsid w:val="00B753B2"/>
    <w:rsid w:val="00BA263C"/>
    <w:rsid w:val="00BA3D08"/>
    <w:rsid w:val="00BF777F"/>
    <w:rsid w:val="00C24712"/>
    <w:rsid w:val="00C36BC0"/>
    <w:rsid w:val="00C36E83"/>
    <w:rsid w:val="00C8734E"/>
    <w:rsid w:val="00C97321"/>
    <w:rsid w:val="00CE5612"/>
    <w:rsid w:val="00D0433B"/>
    <w:rsid w:val="00D2071F"/>
    <w:rsid w:val="00D71FB0"/>
    <w:rsid w:val="00DC37ED"/>
    <w:rsid w:val="00DC5621"/>
    <w:rsid w:val="00DE0736"/>
    <w:rsid w:val="00E54D4C"/>
    <w:rsid w:val="00E6649E"/>
    <w:rsid w:val="00E8798D"/>
    <w:rsid w:val="00E918D8"/>
    <w:rsid w:val="00EA0AA8"/>
    <w:rsid w:val="00EE3ADD"/>
    <w:rsid w:val="00F242D9"/>
    <w:rsid w:val="00F30BD2"/>
    <w:rsid w:val="00FD106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F3FC71"/>
  <w15:chartTrackingRefBased/>
  <w15:docId w15:val="{A3E0B538-B1FE-4BFD-BEC9-56C9CD582D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6F130B"/>
    <w:rPr>
      <w:rFonts w:ascii="Arial" w:hAnsi="Arial"/>
    </w:rPr>
  </w:style>
  <w:style w:type="paragraph" w:styleId="Heading1">
    <w:name w:val="heading 1"/>
    <w:basedOn w:val="Normal"/>
    <w:next w:val="Normal"/>
    <w:link w:val="Heading1Char"/>
    <w:uiPriority w:val="9"/>
    <w:qFormat/>
    <w:rsid w:val="00373307"/>
    <w:pPr>
      <w:keepNext/>
      <w:keepLines/>
      <w:spacing w:before="240" w:after="0"/>
      <w:outlineLvl w:val="0"/>
    </w:pPr>
    <w:rPr>
      <w:rFonts w:eastAsiaTheme="majorEastAsia" w:cstheme="majorBidi"/>
      <w:sz w:val="32"/>
      <w:szCs w:val="32"/>
    </w:rPr>
  </w:style>
  <w:style w:type="paragraph" w:styleId="Heading2">
    <w:name w:val="heading 2"/>
    <w:basedOn w:val="Normal"/>
    <w:next w:val="Normal"/>
    <w:link w:val="Heading2Char"/>
    <w:uiPriority w:val="9"/>
    <w:unhideWhenUsed/>
    <w:qFormat/>
    <w:rsid w:val="00373307"/>
    <w:pPr>
      <w:keepNext/>
      <w:keepLines/>
      <w:spacing w:before="40" w:after="0"/>
      <w:outlineLvl w:val="1"/>
    </w:pPr>
    <w:rPr>
      <w:rFonts w:eastAsiaTheme="majorEastAsia" w:cstheme="majorBidi"/>
      <w:sz w:val="26"/>
      <w:szCs w:val="26"/>
    </w:rPr>
  </w:style>
  <w:style w:type="paragraph" w:styleId="Heading3">
    <w:name w:val="heading 3"/>
    <w:basedOn w:val="Normal"/>
    <w:next w:val="Normal"/>
    <w:link w:val="Heading3Char"/>
    <w:uiPriority w:val="9"/>
    <w:unhideWhenUsed/>
    <w:qFormat/>
    <w:rsid w:val="00373307"/>
    <w:pPr>
      <w:keepNext/>
      <w:keepLines/>
      <w:spacing w:before="40" w:after="0"/>
      <w:outlineLvl w:val="2"/>
    </w:pPr>
    <w:rPr>
      <w:rFonts w:eastAsiaTheme="majorEastAsia" w:cstheme="majorBidi"/>
      <w:color w:val="000000" w:themeColor="text1"/>
      <w:sz w:val="24"/>
      <w:szCs w:val="24"/>
    </w:rPr>
  </w:style>
  <w:style w:type="paragraph" w:styleId="Heading4">
    <w:name w:val="heading 4"/>
    <w:basedOn w:val="Normal"/>
    <w:next w:val="Normal"/>
    <w:link w:val="Heading4Char"/>
    <w:uiPriority w:val="9"/>
    <w:semiHidden/>
    <w:unhideWhenUsed/>
    <w:qFormat/>
    <w:rsid w:val="00373307"/>
    <w:pPr>
      <w:keepNext/>
      <w:keepLines/>
      <w:spacing w:before="40" w:after="0"/>
      <w:outlineLvl w:val="3"/>
    </w:pPr>
    <w:rPr>
      <w:rFonts w:eastAsiaTheme="majorEastAsia" w:cstheme="majorBidi"/>
      <w:i/>
      <w:iCs/>
      <w:color w:val="000000" w:themeColor="text1"/>
    </w:rPr>
  </w:style>
  <w:style w:type="paragraph" w:styleId="Heading5">
    <w:name w:val="heading 5"/>
    <w:basedOn w:val="Normal"/>
    <w:next w:val="Normal"/>
    <w:link w:val="Heading5Char"/>
    <w:uiPriority w:val="9"/>
    <w:semiHidden/>
    <w:unhideWhenUsed/>
    <w:qFormat/>
    <w:rsid w:val="006F130B"/>
    <w:pPr>
      <w:keepNext/>
      <w:keepLines/>
      <w:spacing w:before="40" w:after="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6F130B"/>
    <w:pPr>
      <w:keepNext/>
      <w:keepLines/>
      <w:spacing w:before="40" w:after="0"/>
      <w:outlineLvl w:val="5"/>
    </w:pPr>
    <w:rPr>
      <w:rFonts w:eastAsiaTheme="majorEastAsia" w:cstheme="majorBidi"/>
      <w:color w:val="1F3763" w:themeColor="accent1" w:themeShade="7F"/>
    </w:rPr>
  </w:style>
  <w:style w:type="paragraph" w:styleId="Heading7">
    <w:name w:val="heading 7"/>
    <w:basedOn w:val="Normal"/>
    <w:next w:val="Normal"/>
    <w:link w:val="Heading7Char"/>
    <w:uiPriority w:val="9"/>
    <w:semiHidden/>
    <w:unhideWhenUsed/>
    <w:qFormat/>
    <w:rsid w:val="006F130B"/>
    <w:pPr>
      <w:keepNext/>
      <w:keepLines/>
      <w:spacing w:before="40" w:after="0"/>
      <w:outlineLvl w:val="6"/>
    </w:pPr>
    <w:rPr>
      <w:rFonts w:eastAsiaTheme="majorEastAsia" w:cstheme="majorBidi"/>
      <w:i/>
      <w:iCs/>
      <w:color w:val="1F3763" w:themeColor="accent1" w:themeShade="7F"/>
    </w:rPr>
  </w:style>
  <w:style w:type="paragraph" w:styleId="Heading8">
    <w:name w:val="heading 8"/>
    <w:basedOn w:val="Normal"/>
    <w:next w:val="Normal"/>
    <w:link w:val="Heading8Char"/>
    <w:uiPriority w:val="9"/>
    <w:semiHidden/>
    <w:unhideWhenUsed/>
    <w:qFormat/>
    <w:rsid w:val="006F130B"/>
    <w:pPr>
      <w:keepNext/>
      <w:keepLines/>
      <w:spacing w:before="40" w:after="0"/>
      <w:outlineLvl w:val="7"/>
    </w:pPr>
    <w:rPr>
      <w:rFonts w:eastAsiaTheme="majorEastAsia" w:cstheme="majorBidi"/>
      <w:color w:val="272727" w:themeColor="text1" w:themeTint="D8"/>
      <w:sz w:val="21"/>
      <w:szCs w:val="21"/>
    </w:rPr>
  </w:style>
  <w:style w:type="paragraph" w:styleId="Heading9">
    <w:name w:val="heading 9"/>
    <w:basedOn w:val="Normal"/>
    <w:next w:val="Normal"/>
    <w:link w:val="Heading9Char"/>
    <w:uiPriority w:val="9"/>
    <w:semiHidden/>
    <w:unhideWhenUsed/>
    <w:qFormat/>
    <w:rsid w:val="006F130B"/>
    <w:pPr>
      <w:keepNext/>
      <w:keepLines/>
      <w:spacing w:before="40" w:after="0"/>
      <w:outlineLvl w:val="8"/>
    </w:pPr>
    <w:rPr>
      <w:rFonts w:eastAsiaTheme="majorEastAsia" w:cstheme="majorBidi"/>
      <w:i/>
      <w:iCs/>
      <w:color w:val="272727" w:themeColor="text1" w:themeTint="D8"/>
      <w:sz w:val="21"/>
      <w:szCs w:val="2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373307"/>
    <w:rPr>
      <w:rFonts w:ascii="Arial" w:eastAsiaTheme="majorEastAsia" w:hAnsi="Arial" w:cstheme="majorBidi"/>
      <w:sz w:val="32"/>
      <w:szCs w:val="32"/>
    </w:rPr>
  </w:style>
  <w:style w:type="character" w:customStyle="1" w:styleId="Heading2Char">
    <w:name w:val="Heading 2 Char"/>
    <w:basedOn w:val="DefaultParagraphFont"/>
    <w:link w:val="Heading2"/>
    <w:uiPriority w:val="9"/>
    <w:rsid w:val="00373307"/>
    <w:rPr>
      <w:rFonts w:ascii="Arial" w:eastAsiaTheme="majorEastAsia" w:hAnsi="Arial" w:cstheme="majorBidi"/>
      <w:sz w:val="26"/>
      <w:szCs w:val="26"/>
    </w:rPr>
  </w:style>
  <w:style w:type="character" w:customStyle="1" w:styleId="Heading3Char">
    <w:name w:val="Heading 3 Char"/>
    <w:basedOn w:val="DefaultParagraphFont"/>
    <w:link w:val="Heading3"/>
    <w:uiPriority w:val="9"/>
    <w:rsid w:val="00373307"/>
    <w:rPr>
      <w:rFonts w:ascii="Arial" w:eastAsiaTheme="majorEastAsia" w:hAnsi="Arial" w:cstheme="majorBidi"/>
      <w:color w:val="000000" w:themeColor="text1"/>
      <w:sz w:val="24"/>
      <w:szCs w:val="24"/>
    </w:rPr>
  </w:style>
  <w:style w:type="character" w:customStyle="1" w:styleId="Heading4Char">
    <w:name w:val="Heading 4 Char"/>
    <w:basedOn w:val="DefaultParagraphFont"/>
    <w:link w:val="Heading4"/>
    <w:uiPriority w:val="9"/>
    <w:semiHidden/>
    <w:rsid w:val="00373307"/>
    <w:rPr>
      <w:rFonts w:ascii="Arial" w:eastAsiaTheme="majorEastAsia" w:hAnsi="Arial" w:cstheme="majorBidi"/>
      <w:i/>
      <w:iCs/>
      <w:color w:val="000000" w:themeColor="text1"/>
    </w:rPr>
  </w:style>
  <w:style w:type="character" w:customStyle="1" w:styleId="Heading5Char">
    <w:name w:val="Heading 5 Char"/>
    <w:basedOn w:val="DefaultParagraphFont"/>
    <w:link w:val="Heading5"/>
    <w:uiPriority w:val="9"/>
    <w:semiHidden/>
    <w:rsid w:val="006F130B"/>
    <w:rPr>
      <w:rFonts w:ascii="Arial" w:eastAsiaTheme="majorEastAsia" w:hAnsi="Arial" w:cstheme="majorBidi"/>
      <w:color w:val="2F5496" w:themeColor="accent1" w:themeShade="BF"/>
    </w:rPr>
  </w:style>
  <w:style w:type="character" w:customStyle="1" w:styleId="Heading6Char">
    <w:name w:val="Heading 6 Char"/>
    <w:basedOn w:val="DefaultParagraphFont"/>
    <w:link w:val="Heading6"/>
    <w:uiPriority w:val="9"/>
    <w:semiHidden/>
    <w:rsid w:val="006F130B"/>
    <w:rPr>
      <w:rFonts w:ascii="Arial" w:eastAsiaTheme="majorEastAsia" w:hAnsi="Arial" w:cstheme="majorBidi"/>
      <w:color w:val="1F3763" w:themeColor="accent1" w:themeShade="7F"/>
    </w:rPr>
  </w:style>
  <w:style w:type="character" w:customStyle="1" w:styleId="Heading7Char">
    <w:name w:val="Heading 7 Char"/>
    <w:basedOn w:val="DefaultParagraphFont"/>
    <w:link w:val="Heading7"/>
    <w:uiPriority w:val="9"/>
    <w:semiHidden/>
    <w:rsid w:val="006F130B"/>
    <w:rPr>
      <w:rFonts w:ascii="Arial" w:eastAsiaTheme="majorEastAsia" w:hAnsi="Arial" w:cstheme="majorBidi"/>
      <w:i/>
      <w:iCs/>
      <w:color w:val="1F3763" w:themeColor="accent1" w:themeShade="7F"/>
    </w:rPr>
  </w:style>
  <w:style w:type="character" w:customStyle="1" w:styleId="Heading8Char">
    <w:name w:val="Heading 8 Char"/>
    <w:basedOn w:val="DefaultParagraphFont"/>
    <w:link w:val="Heading8"/>
    <w:uiPriority w:val="9"/>
    <w:semiHidden/>
    <w:rsid w:val="006F130B"/>
    <w:rPr>
      <w:rFonts w:ascii="Arial" w:eastAsiaTheme="majorEastAsia" w:hAnsi="Arial" w:cstheme="majorBidi"/>
      <w:color w:val="272727" w:themeColor="text1" w:themeTint="D8"/>
      <w:sz w:val="21"/>
      <w:szCs w:val="21"/>
    </w:rPr>
  </w:style>
  <w:style w:type="character" w:customStyle="1" w:styleId="Heading9Char">
    <w:name w:val="Heading 9 Char"/>
    <w:basedOn w:val="DefaultParagraphFont"/>
    <w:link w:val="Heading9"/>
    <w:uiPriority w:val="9"/>
    <w:semiHidden/>
    <w:rsid w:val="006F130B"/>
    <w:rPr>
      <w:rFonts w:ascii="Arial" w:eastAsiaTheme="majorEastAsia" w:hAnsi="Arial" w:cstheme="majorBidi"/>
      <w:i/>
      <w:iCs/>
      <w:color w:val="272727" w:themeColor="text1" w:themeTint="D8"/>
      <w:sz w:val="21"/>
      <w:szCs w:val="21"/>
    </w:rPr>
  </w:style>
  <w:style w:type="paragraph" w:styleId="Title">
    <w:name w:val="Title"/>
    <w:basedOn w:val="Normal"/>
    <w:next w:val="Normal"/>
    <w:link w:val="TitleChar"/>
    <w:uiPriority w:val="10"/>
    <w:qFormat/>
    <w:rsid w:val="006F130B"/>
    <w:pPr>
      <w:spacing w:after="0" w:line="240" w:lineRule="auto"/>
      <w:contextualSpacing/>
    </w:pPr>
    <w:rPr>
      <w:rFonts w:eastAsiaTheme="majorEastAsia" w:cstheme="majorBidi"/>
      <w:spacing w:val="-10"/>
      <w:kern w:val="28"/>
      <w:sz w:val="56"/>
      <w:szCs w:val="56"/>
    </w:rPr>
  </w:style>
  <w:style w:type="character" w:customStyle="1" w:styleId="TitleChar">
    <w:name w:val="Title Char"/>
    <w:basedOn w:val="DefaultParagraphFont"/>
    <w:link w:val="Title"/>
    <w:uiPriority w:val="10"/>
    <w:rsid w:val="006F130B"/>
    <w:rPr>
      <w:rFonts w:ascii="Arial" w:eastAsiaTheme="majorEastAsia" w:hAnsi="Arial" w:cstheme="majorBidi"/>
      <w:spacing w:val="-10"/>
      <w:kern w:val="28"/>
      <w:sz w:val="56"/>
      <w:szCs w:val="56"/>
    </w:rPr>
  </w:style>
  <w:style w:type="paragraph" w:styleId="Subtitle">
    <w:name w:val="Subtitle"/>
    <w:basedOn w:val="Normal"/>
    <w:next w:val="Normal"/>
    <w:link w:val="SubtitleChar"/>
    <w:uiPriority w:val="11"/>
    <w:qFormat/>
    <w:rsid w:val="00373307"/>
    <w:pPr>
      <w:numPr>
        <w:ilvl w:val="1"/>
      </w:numPr>
    </w:pPr>
    <w:rPr>
      <w:rFonts w:eastAsiaTheme="minorEastAsia"/>
      <w:color w:val="000000" w:themeColor="text1"/>
      <w:spacing w:val="15"/>
    </w:rPr>
  </w:style>
  <w:style w:type="character" w:customStyle="1" w:styleId="SubtitleChar">
    <w:name w:val="Subtitle Char"/>
    <w:basedOn w:val="DefaultParagraphFont"/>
    <w:link w:val="Subtitle"/>
    <w:uiPriority w:val="11"/>
    <w:rsid w:val="00373307"/>
    <w:rPr>
      <w:rFonts w:ascii="Arial" w:eastAsiaTheme="minorEastAsia" w:hAnsi="Arial"/>
      <w:color w:val="000000" w:themeColor="text1"/>
      <w:spacing w:val="15"/>
    </w:rPr>
  </w:style>
  <w:style w:type="table" w:styleId="TableGrid">
    <w:name w:val="Table Grid"/>
    <w:basedOn w:val="TableNormal"/>
    <w:uiPriority w:val="39"/>
    <w:rsid w:val="006F130B"/>
    <w:pPr>
      <w:spacing w:after="0" w:line="240" w:lineRule="auto"/>
    </w:pPr>
    <w:rPr>
      <w:rFonts w:ascii="Arial" w:hAnsi="Arial"/>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semiHidden/>
    <w:unhideWhenUsed/>
    <w:qFormat/>
    <w:rsid w:val="006F130B"/>
    <w:pPr>
      <w:outlineLvl w:val="9"/>
    </w:pPr>
  </w:style>
  <w:style w:type="table" w:styleId="TableGridLight">
    <w:name w:val="Grid Table Light"/>
    <w:basedOn w:val="TableNormal"/>
    <w:uiPriority w:val="40"/>
    <w:rsid w:val="006F130B"/>
    <w:pPr>
      <w:spacing w:after="0" w:line="240" w:lineRule="auto"/>
    </w:pPr>
    <w:rPr>
      <w:rFonts w:ascii="Arial" w:hAnsi="Arial"/>
    </w:r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NoSpacing">
    <w:name w:val="No Spacing"/>
    <w:uiPriority w:val="1"/>
    <w:qFormat/>
    <w:rsid w:val="00373307"/>
    <w:pPr>
      <w:spacing w:after="0" w:line="240" w:lineRule="auto"/>
    </w:pPr>
    <w:rPr>
      <w:rFonts w:ascii="Arial" w:hAnsi="Arial"/>
    </w:rPr>
  </w:style>
  <w:style w:type="character" w:styleId="SubtleEmphasis">
    <w:name w:val="Subtle Emphasis"/>
    <w:basedOn w:val="DefaultParagraphFont"/>
    <w:uiPriority w:val="19"/>
    <w:qFormat/>
    <w:rsid w:val="00373307"/>
    <w:rPr>
      <w:i/>
      <w:iCs/>
      <w:color w:val="000000" w:themeColor="text1"/>
    </w:rPr>
  </w:style>
  <w:style w:type="character" w:styleId="IntenseEmphasis">
    <w:name w:val="Intense Emphasis"/>
    <w:basedOn w:val="DefaultParagraphFont"/>
    <w:uiPriority w:val="21"/>
    <w:qFormat/>
    <w:rsid w:val="00373307"/>
    <w:rPr>
      <w:i/>
      <w:iCs/>
      <w:color w:val="000000" w:themeColor="text1"/>
    </w:rPr>
  </w:style>
  <w:style w:type="paragraph" w:styleId="IntenseQuote">
    <w:name w:val="Intense Quote"/>
    <w:basedOn w:val="Normal"/>
    <w:next w:val="Normal"/>
    <w:link w:val="IntenseQuoteChar"/>
    <w:uiPriority w:val="30"/>
    <w:qFormat/>
    <w:rsid w:val="00373307"/>
    <w:pPr>
      <w:pBdr>
        <w:top w:val="single" w:sz="4" w:space="10" w:color="4472C4" w:themeColor="accent1"/>
        <w:bottom w:val="single" w:sz="4" w:space="10" w:color="4472C4" w:themeColor="accent1"/>
      </w:pBdr>
      <w:spacing w:before="360" w:after="360"/>
      <w:ind w:left="864" w:right="864"/>
      <w:jc w:val="center"/>
    </w:pPr>
    <w:rPr>
      <w:i/>
      <w:iCs/>
      <w:color w:val="000000" w:themeColor="text1"/>
    </w:rPr>
  </w:style>
  <w:style w:type="character" w:customStyle="1" w:styleId="IntenseQuoteChar">
    <w:name w:val="Intense Quote Char"/>
    <w:basedOn w:val="DefaultParagraphFont"/>
    <w:link w:val="IntenseQuote"/>
    <w:uiPriority w:val="30"/>
    <w:rsid w:val="00373307"/>
    <w:rPr>
      <w:rFonts w:ascii="Arial" w:hAnsi="Arial"/>
      <w:i/>
      <w:iCs/>
      <w:color w:val="000000" w:themeColor="text1"/>
    </w:rPr>
  </w:style>
  <w:style w:type="character" w:styleId="SubtleReference">
    <w:name w:val="Subtle Reference"/>
    <w:basedOn w:val="DefaultParagraphFont"/>
    <w:uiPriority w:val="31"/>
    <w:qFormat/>
    <w:rsid w:val="00373307"/>
    <w:rPr>
      <w:smallCaps/>
      <w:color w:val="000000" w:themeColor="text1"/>
    </w:rPr>
  </w:style>
  <w:style w:type="character" w:styleId="IntenseReference">
    <w:name w:val="Intense Reference"/>
    <w:basedOn w:val="DefaultParagraphFont"/>
    <w:uiPriority w:val="32"/>
    <w:qFormat/>
    <w:rsid w:val="00373307"/>
    <w:rPr>
      <w:b/>
      <w:bCs/>
      <w:smallCaps/>
      <w:color w:val="000000" w:themeColor="text1"/>
      <w:spacing w:val="5"/>
    </w:rPr>
  </w:style>
  <w:style w:type="character" w:styleId="BookTitle">
    <w:name w:val="Book Title"/>
    <w:basedOn w:val="DefaultParagraphFont"/>
    <w:uiPriority w:val="33"/>
    <w:qFormat/>
    <w:rsid w:val="00373307"/>
    <w:rPr>
      <w:b/>
      <w:bCs/>
      <w:i/>
      <w:iCs/>
      <w:color w:val="000000" w:themeColor="text1"/>
      <w:spacing w:val="5"/>
    </w:rPr>
  </w:style>
  <w:style w:type="paragraph" w:styleId="ListParagraph">
    <w:name w:val="List Paragraph"/>
    <w:basedOn w:val="Normal"/>
    <w:uiPriority w:val="34"/>
    <w:qFormat/>
    <w:rsid w:val="00373307"/>
    <w:pPr>
      <w:ind w:left="720"/>
      <w:contextualSpacing/>
    </w:pPr>
    <w:rPr>
      <w:color w:val="000000" w:themeColor="text1"/>
    </w:rPr>
  </w:style>
  <w:style w:type="character" w:styleId="Strong">
    <w:name w:val="Strong"/>
    <w:basedOn w:val="DefaultParagraphFont"/>
    <w:uiPriority w:val="22"/>
    <w:qFormat/>
    <w:rsid w:val="007C31F1"/>
    <w:rPr>
      <w:b/>
      <w:bCs/>
    </w:rPr>
  </w:style>
  <w:style w:type="paragraph" w:customStyle="1" w:styleId="Default">
    <w:name w:val="Default"/>
    <w:rsid w:val="005332B9"/>
    <w:pPr>
      <w:autoSpaceDE w:val="0"/>
      <w:autoSpaceDN w:val="0"/>
      <w:adjustRightInd w:val="0"/>
      <w:spacing w:after="0" w:line="240" w:lineRule="auto"/>
    </w:pPr>
    <w:rPr>
      <w:rFonts w:ascii="Times New Roman" w:hAnsi="Times New Roman" w:cs="Times New Roman"/>
      <w:color w:val="000000"/>
      <w:sz w:val="24"/>
      <w:szCs w:val="24"/>
    </w:rPr>
  </w:style>
  <w:style w:type="paragraph" w:styleId="Header">
    <w:name w:val="header"/>
    <w:basedOn w:val="Normal"/>
    <w:link w:val="HeaderChar"/>
    <w:uiPriority w:val="99"/>
    <w:unhideWhenUsed/>
    <w:rsid w:val="00692DC4"/>
    <w:pPr>
      <w:tabs>
        <w:tab w:val="center" w:pos="4513"/>
        <w:tab w:val="right" w:pos="9026"/>
      </w:tabs>
      <w:spacing w:after="0" w:line="240" w:lineRule="auto"/>
    </w:pPr>
  </w:style>
  <w:style w:type="character" w:customStyle="1" w:styleId="HeaderChar">
    <w:name w:val="Header Char"/>
    <w:basedOn w:val="DefaultParagraphFont"/>
    <w:link w:val="Header"/>
    <w:uiPriority w:val="99"/>
    <w:rsid w:val="00692DC4"/>
    <w:rPr>
      <w:rFonts w:ascii="Arial" w:hAnsi="Arial"/>
    </w:rPr>
  </w:style>
  <w:style w:type="paragraph" w:styleId="Footer">
    <w:name w:val="footer"/>
    <w:basedOn w:val="Normal"/>
    <w:link w:val="FooterChar"/>
    <w:uiPriority w:val="99"/>
    <w:unhideWhenUsed/>
    <w:rsid w:val="00692DC4"/>
    <w:pPr>
      <w:tabs>
        <w:tab w:val="center" w:pos="4513"/>
        <w:tab w:val="right" w:pos="9026"/>
      </w:tabs>
      <w:spacing w:after="0" w:line="240" w:lineRule="auto"/>
    </w:pPr>
  </w:style>
  <w:style w:type="character" w:customStyle="1" w:styleId="FooterChar">
    <w:name w:val="Footer Char"/>
    <w:basedOn w:val="DefaultParagraphFont"/>
    <w:link w:val="Footer"/>
    <w:uiPriority w:val="99"/>
    <w:rsid w:val="00692DC4"/>
    <w:rPr>
      <w:rFonts w:ascii="Arial" w:hAnsi="Arial"/>
    </w:rPr>
  </w:style>
  <w:style w:type="character" w:styleId="Hyperlink">
    <w:name w:val="Hyperlink"/>
    <w:basedOn w:val="DefaultParagraphFont"/>
    <w:uiPriority w:val="99"/>
    <w:unhideWhenUsed/>
    <w:rsid w:val="00692DC4"/>
    <w:rPr>
      <w:color w:val="0563C1" w:themeColor="hyperlink"/>
      <w:u w:val="single"/>
    </w:rPr>
  </w:style>
  <w:style w:type="character" w:styleId="UnresolvedMention">
    <w:name w:val="Unresolved Mention"/>
    <w:basedOn w:val="DefaultParagraphFont"/>
    <w:uiPriority w:val="99"/>
    <w:semiHidden/>
    <w:unhideWhenUsed/>
    <w:rsid w:val="00692DC4"/>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image" Target="media/image4.emf"/><Relationship Id="rId18" Type="http://schemas.openxmlformats.org/officeDocument/2006/relationships/hyperlink" Target="https://www.researchgate.net/figure/The-high-level-process-map-with-project-scope_fig2_254348426" TargetMode="External"/><Relationship Id="rId3" Type="http://schemas.openxmlformats.org/officeDocument/2006/relationships/settings" Target="settings.xml"/><Relationship Id="rId21" Type="http://schemas.openxmlformats.org/officeDocument/2006/relationships/theme" Target="theme/theme1.xml"/><Relationship Id="rId7" Type="http://schemas.openxmlformats.org/officeDocument/2006/relationships/hyperlink" Target="http://www.google.com/url?sa=i&amp;rct=j&amp;q=&amp;esrc=s&amp;source=images&amp;cd=&amp;cad=rja&amp;uact=8&amp;ved=2ahUKEwjS9oiQg7TiAhUKKFAKHWRWBSEQjRx6BAgBEAU&amp;url=/url?sa%3Di%26rct%3Dj%26q%3D%26esrc%3Ds%26source%3Dimages%26cd%3D%26ved%3D2ahUKEwjS9oiQg7TiAhUKKFAKHWRWBSEQjRx6BAgBEAU%26url%3Dhttps%3A%2F%2Fwww.slideshare.net%2Fgoleansixsigma%2Ffree-lean-six-sigma-white-belt-training-goleansixsigmacom%26psig%3DAOvVaw2607U2BL92wttKf2YFNgEg%26ust%3D1558781903692118&amp;psig=AOvVaw2607U2BL92wttKf2YFNgEg&amp;ust=1558781903692118" TargetMode="External"/><Relationship Id="rId12" Type="http://schemas.openxmlformats.org/officeDocument/2006/relationships/image" Target="media/image3.png"/><Relationship Id="rId17" Type="http://schemas.openxmlformats.org/officeDocument/2006/relationships/image" Target="media/image7.png"/><Relationship Id="rId2" Type="http://schemas.openxmlformats.org/officeDocument/2006/relationships/styles" Target="styles.xml"/><Relationship Id="rId16" Type="http://schemas.openxmlformats.org/officeDocument/2006/relationships/image" Target="media/image6.png"/><Relationship Id="rId20" Type="http://schemas.openxmlformats.org/officeDocument/2006/relationships/fontTable" Target="fontTable.xml"/><Relationship Id="rId1" Type="http://schemas.openxmlformats.org/officeDocument/2006/relationships/numbering" Target="numbering.xml"/><Relationship Id="rId6" Type="http://schemas.openxmlformats.org/officeDocument/2006/relationships/endnotes" Target="endnotes.xml"/><Relationship Id="rId11" Type="http://schemas.microsoft.com/office/2014/relationships/chartEx" Target="charts/chartEx1.xml"/><Relationship Id="rId5" Type="http://schemas.openxmlformats.org/officeDocument/2006/relationships/footnotes" Target="footnotes.xml"/><Relationship Id="rId15" Type="http://schemas.openxmlformats.org/officeDocument/2006/relationships/hyperlink" Target="http://leanmanufacturingtools.org/kanban/" TargetMode="External"/><Relationship Id="rId10" Type="http://schemas.openxmlformats.org/officeDocument/2006/relationships/hyperlink" Target="https://www.researchgate.net/figure/The-high-level-process-map-with-project-scope_fig2_254348426" TargetMode="External"/><Relationship Id="rId19" Type="http://schemas.openxmlformats.org/officeDocument/2006/relationships/hyperlink" Target="https://www.pdffiller.com/jsfillerdesk14/?projectId=298763175&amp;expId=5010&amp;expBranch=3#e372229ffcb3426e93d72bb116134bb5" TargetMode="External"/><Relationship Id="rId4" Type="http://schemas.openxmlformats.org/officeDocument/2006/relationships/webSettings" Target="webSettings.xml"/><Relationship Id="rId9" Type="http://schemas.openxmlformats.org/officeDocument/2006/relationships/image" Target="media/image2.png"/><Relationship Id="rId14" Type="http://schemas.openxmlformats.org/officeDocument/2006/relationships/image" Target="media/image5.jpeg"/></Relationships>
</file>

<file path=word/charts/_rels/chartEx1.xml.rels><?xml version="1.0" encoding="UTF-8" standalone="yes"?>
<Relationships xmlns="http://schemas.openxmlformats.org/package/2006/relationships"><Relationship Id="rId3" Type="http://schemas.microsoft.com/office/2011/relationships/chartColorStyle" Target="colors1.xml"/><Relationship Id="rId2" Type="http://schemas.microsoft.com/office/2011/relationships/chartStyle" Target="style1.xml"/><Relationship Id="rId1" Type="http://schemas.openxmlformats.org/officeDocument/2006/relationships/oleObject" Target="file:///U:\Desktop\University%20assignments\Quality%20and%20business%20improvements\Copy%20of%20Data.xlsx" TargetMode="External"/><Relationship Id="rId4" Type="http://schemas.openxmlformats.org/officeDocument/2006/relationships/themeOverride" Target="../theme/themeOverride1.xml"/></Relationships>
</file>

<file path=word/charts/chartEx1.xml><?xml version="1.0" encoding="utf-8"?>
<cx:chartSpace xmlns:a="http://schemas.openxmlformats.org/drawingml/2006/main" xmlns:r="http://schemas.openxmlformats.org/officeDocument/2006/relationships" xmlns:cx="http://schemas.microsoft.com/office/drawing/2014/chartex">
  <cx:chartData>
    <cx:externalData r:id="rId1" cx:autoUpdate="0"/>
    <cx:data id="0">
      <cx:strDim type="cat">
        <cx:f>'Defects '!$H$2:$H$6</cx:f>
        <cx:lvl ptCount="5">
          <cx:pt idx="0">surface finish </cx:pt>
          <cx:pt idx="1">blow hole </cx:pt>
          <cx:pt idx="2">Improper shape </cx:pt>
          <cx:pt idx="3">defective finishing </cx:pt>
          <cx:pt idx="4">others </cx:pt>
        </cx:lvl>
      </cx:strDim>
      <cx:numDim type="val">
        <cx:f>'Defects '!$I$2:$I$6</cx:f>
        <cx:lvl ptCount="5" formatCode="General">
          <cx:pt idx="0">124</cx:pt>
          <cx:pt idx="1">43</cx:pt>
          <cx:pt idx="2">20</cx:pt>
          <cx:pt idx="3">6</cx:pt>
          <cx:pt idx="4">4</cx:pt>
        </cx:lvl>
      </cx:numDim>
    </cx:data>
    <cx:data id="1">
      <cx:strDim type="cat">
        <cx:f>'Defects '!$H$2:$H$6</cx:f>
        <cx:lvl ptCount="5">
          <cx:pt idx="0">surface finish </cx:pt>
          <cx:pt idx="1">blow hole </cx:pt>
          <cx:pt idx="2">Improper shape </cx:pt>
          <cx:pt idx="3">defective finishing </cx:pt>
          <cx:pt idx="4">others </cx:pt>
        </cx:lvl>
      </cx:strDim>
      <cx:numDim type="val">
        <cx:f>'Defects '!$J$2:$J$6</cx:f>
        <cx:lvl ptCount="5" formatCode="General">
          <cx:pt idx="0">124</cx:pt>
          <cx:pt idx="1">167</cx:pt>
          <cx:pt idx="2">187</cx:pt>
          <cx:pt idx="3">193</cx:pt>
          <cx:pt idx="4">197</cx:pt>
        </cx:lvl>
      </cx:numDim>
    </cx:data>
    <cx:data id="2">
      <cx:strDim type="cat">
        <cx:f>'Defects '!$H$2:$H$6</cx:f>
        <cx:lvl ptCount="5">
          <cx:pt idx="0">surface finish </cx:pt>
          <cx:pt idx="1">blow hole </cx:pt>
          <cx:pt idx="2">Improper shape </cx:pt>
          <cx:pt idx="3">defective finishing </cx:pt>
          <cx:pt idx="4">others </cx:pt>
        </cx:lvl>
      </cx:strDim>
      <cx:numDim type="val">
        <cx:f>'Defects '!$K$2:$K$6</cx:f>
        <cx:lvl ptCount="5" formatCode="0%">
          <cx:pt idx="0">0.62944162436548223</cx:pt>
          <cx:pt idx="1">0.84771573604060912</cx:pt>
          <cx:pt idx="2">0.949238578680203</cx:pt>
          <cx:pt idx="3">0.97969543147208127</cx:pt>
          <cx:pt idx="4">1</cx:pt>
        </cx:lvl>
      </cx:numDim>
    </cx:data>
  </cx:chartData>
  <cx:chart>
    <cx:title pos="t" align="ctr" overlay="0">
      <cx:tx>
        <cx:txData>
          <cx:v>Defects in product </cx:v>
        </cx:txData>
      </cx:tx>
      <cx:txPr>
        <a:bodyPr spcFirstLastPara="1" vertOverflow="ellipsis" horzOverflow="overflow" wrap="square" lIns="0" tIns="0" rIns="0" bIns="0" anchor="ctr" anchorCtr="1"/>
        <a:lstStyle/>
        <a:p>
          <a:pPr algn="ctr" rtl="0">
            <a:defRPr/>
          </a:pPr>
          <a:r>
            <a:rPr lang="en-US" sz="1600" b="1" i="0" u="none" strike="noStrike" spc="100" baseline="0">
              <a:solidFill>
                <a:sysClr val="window" lastClr="FFFFFF">
                  <a:lumMod val="95000"/>
                </a:sysClr>
              </a:solidFill>
              <a:effectLst>
                <a:outerShdw blurRad="50800" dist="38100" dir="5400000" algn="t" rotWithShape="0">
                  <a:prstClr val="black">
                    <a:alpha val="40000"/>
                  </a:prstClr>
                </a:outerShdw>
              </a:effectLst>
              <a:latin typeface="Calibri" panose="020F0502020204030204"/>
            </a:rPr>
            <a:t>Defects in product </a:t>
          </a:r>
        </a:p>
      </cx:txPr>
    </cx:title>
    <cx:plotArea>
      <cx:plotAreaRegion>
        <cx:series layoutId="clusteredColumn" uniqueId="{8BC738FC-1AE4-41C9-910B-3FB57F813331}" formatIdx="0">
          <cx:tx>
            <cx:txData>
              <cx:f>'Defects '!$I$1</cx:f>
              <cx:v>Occurrence </cx:v>
            </cx:txData>
          </cx:tx>
          <cx:dataLabels pos="inEnd">
            <cx:visibility seriesName="0" categoryName="0" value="1"/>
          </cx:dataLabels>
          <cx:dataId val="0"/>
          <cx:layoutPr>
            <cx:aggregation/>
          </cx:layoutPr>
          <cx:axisId val="1"/>
        </cx:series>
        <cx:series layoutId="clusteredColumn" hidden="1" uniqueId="{899D23C6-21B6-4012-938C-AD9459F8641C}" formatIdx="2">
          <cx:tx>
            <cx:txData>
              <cx:f>'Defects '!$J$1</cx:f>
              <cx:v>cumulative No  </cx:v>
            </cx:txData>
          </cx:tx>
          <cx:dataLabels pos="inEnd">
            <cx:visibility seriesName="0" categoryName="0" value="1"/>
          </cx:dataLabels>
          <cx:dataId val="1"/>
          <cx:layoutPr>
            <cx:aggregation/>
          </cx:layoutPr>
          <cx:axisId val="1"/>
        </cx:series>
        <cx:series layoutId="clusteredColumn" hidden="1" uniqueId="{A3F9227F-8A7B-4517-A464-501F30B8E44A}" formatIdx="4">
          <cx:tx>
            <cx:txData>
              <cx:f>'Defects '!$K$1</cx:f>
              <cx:v>Cumulative Pecentage </cx:v>
            </cx:txData>
          </cx:tx>
          <cx:dataLabels pos="inEnd">
            <cx:visibility seriesName="0" categoryName="0" value="1"/>
          </cx:dataLabels>
          <cx:dataId val="2"/>
          <cx:layoutPr>
            <cx:aggregation/>
          </cx:layoutPr>
          <cx:axisId val="1"/>
        </cx:series>
        <cx:series layoutId="paretoLine" ownerIdx="0" uniqueId="{6460CA92-A831-419D-B57B-05FD7B7C992A}" formatIdx="1">
          <cx:axisId val="2"/>
        </cx:series>
        <cx:series layoutId="paretoLine" ownerIdx="1" uniqueId="{F5E54C3B-AFA8-401D-BD38-932B466620F0}" formatIdx="3">
          <cx:axisId val="2"/>
        </cx:series>
        <cx:series layoutId="paretoLine" ownerIdx="2" uniqueId="{82F11B9E-1B29-4D34-9B40-24BB7D46D22D}" formatIdx="5">
          <cx:axisId val="2"/>
        </cx:series>
      </cx:plotAreaRegion>
      <cx:axis id="0">
        <cx:catScaling gapWidth="0"/>
        <cx:title>
          <cx:tx>
            <cx:txData>
              <cx:v>Defects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 lastClr="FFFFFF">
                      <a:lumMod val="95000"/>
                    </a:sysClr>
                  </a:solidFill>
                  <a:latin typeface="Calibri" panose="020F0502020204030204"/>
                </a:rPr>
                <a:t>Defects </a:t>
              </a:r>
            </a:p>
          </cx:txPr>
        </cx:title>
        <cx:tickLabels/>
      </cx:axis>
      <cx:axis id="1">
        <cx:valScaling/>
        <cx:title>
          <cx:tx>
            <cx:txData>
              <cx:v>Defect total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 lastClr="FFFFFF">
                      <a:lumMod val="95000"/>
                    </a:sysClr>
                  </a:solidFill>
                  <a:latin typeface="Calibri" panose="020F0502020204030204"/>
                </a:rPr>
                <a:t>Defect total </a:t>
              </a:r>
            </a:p>
          </cx:txPr>
        </cx:title>
        <cx:majorGridlines/>
        <cx:tickLabels/>
      </cx:axis>
      <cx:axis id="2">
        <cx:valScaling max="1" min="0"/>
        <cx:title>
          <cx:tx>
            <cx:txData>
              <cx:v>Cumulative pecentage </cx:v>
            </cx:txData>
          </cx:tx>
          <cx:txPr>
            <a:bodyPr spcFirstLastPara="1" vertOverflow="ellipsis" horzOverflow="overflow" wrap="square" lIns="0" tIns="0" rIns="0" bIns="0" anchor="ctr" anchorCtr="1"/>
            <a:lstStyle/>
            <a:p>
              <a:pPr algn="ctr" rtl="0">
                <a:defRPr/>
              </a:pPr>
              <a:r>
                <a:rPr lang="en-US" sz="900" b="0" i="0" u="none" strike="noStrike" baseline="0">
                  <a:solidFill>
                    <a:sysClr val="window" lastClr="FFFFFF">
                      <a:lumMod val="95000"/>
                    </a:sysClr>
                  </a:solidFill>
                  <a:latin typeface="Calibri" panose="020F0502020204030204"/>
                </a:rPr>
                <a:t>Cumulative pecentage </a:t>
              </a:r>
            </a:p>
          </cx:txPr>
        </cx:title>
        <cx:units unit="percentage"/>
        <cx:tickLabels/>
      </cx:axis>
    </cx:plotArea>
  </cx:chart>
  <cx:clrMapOvr bg1="lt1" tx1="dk1" bg2="lt2" tx2="dk2" accent1="accent1" accent2="accent2" accent3="accent3" accent4="accent4" accent5="accent5" accent6="accent6" hlink="hlink" folHlink="folHlink"/>
</cx: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370">
  <cs:axisTitle>
    <cs:lnRef idx="0"/>
    <cs:fillRef idx="0"/>
    <cs:effectRef idx="0"/>
    <cs:fontRef idx="minor">
      <a:schemeClr val="lt1">
        <a:lumMod val="95000"/>
      </a:schemeClr>
    </cs:fontRef>
    <cs:defRPr sz="900"/>
  </cs:axisTitle>
  <cs:category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categoryAxis>
  <cs:chartArea>
    <cs:lnRef idx="0"/>
    <cs:fillRef idx="0"/>
    <cs:effectRef idx="0"/>
    <cs:fontRef idx="minor">
      <a:schemeClr val="dk1"/>
    </cs:fontRef>
    <cs:spPr>
      <a:gradFill flip="none" rotWithShape="1">
        <a:gsLst>
          <a:gs pos="0">
            <a:schemeClr val="dk1">
              <a:lumMod val="65000"/>
              <a:lumOff val="35000"/>
            </a:schemeClr>
          </a:gs>
          <a:gs pos="100000">
            <a:schemeClr val="dk1">
              <a:lumMod val="85000"/>
              <a:lumOff val="15000"/>
            </a:schemeClr>
          </a:gs>
        </a:gsLst>
        <a:path path="circle">
          <a:fillToRect l="50000" t="50000" r="50000" b="50000"/>
        </a:path>
        <a:tileRect/>
      </a:gradFill>
    </cs:spPr>
    <cs:defRPr sz="1000"/>
  </cs:chartArea>
  <cs:dataLabel>
    <cs:lnRef idx="0"/>
    <cs:fillRef idx="0"/>
    <cs:effectRef idx="0"/>
    <cs:fontRef idx="minor">
      <a:schemeClr val="lt1">
        <a:lumMod val="95000"/>
      </a:schemeClr>
    </cs:fontRef>
    <cs:defRPr sz="9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cs:bodyPr rot="0" spcFirstLastPara="1" vertOverflow="clip" horzOverflow="clip" vert="horz" wrap="square" lIns="36576" tIns="18288" rIns="36576" bIns="18288" anchor="ctr" anchorCtr="1">
      <a:spAutoFit/>
    </cs:bodyPr>
  </cs:dataLabelCallout>
  <cs:dataPoint>
    <cs:lnRef idx="0"/>
    <cs:fillRef idx="0">
      <cs:styleClr val="auto"/>
    </cs:fillRef>
    <cs:effectRef idx="0"/>
    <cs:fontRef idx="minor">
      <a:schemeClr val="lt1"/>
    </cs:fontRef>
    <cs:spPr>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ln>
        <a:solidFill>
          <a:schemeClr val="tx1"/>
        </a:solidFill>
      </a:ln>
    </cs:spPr>
  </cs:dataPoint>
  <cs:dataPoint3D>
    <cs:lnRef idx="0"/>
    <cs:fillRef idx="0">
      <cs:styleClr val="auto"/>
    </cs:fillRef>
    <cs:effectRef idx="0"/>
    <cs:fontRef idx="minor">
      <a:schemeClr val="lt1"/>
    </cs:fontRef>
    <cs:spPr>
      <a:solidFill>
        <a:schemeClr val="phClr"/>
      </a:solidFill>
    </cs:spPr>
  </cs:dataPoint3D>
  <cs:dataPointLine>
    <cs:lnRef idx="0">
      <cs:styleClr val="auto"/>
    </cs:lnRef>
    <cs:fillRef idx="3"/>
    <cs:effectRef idx="3"/>
    <cs:fontRef idx="minor">
      <a:schemeClr val="tx1"/>
    </cs:fontRef>
    <cs:spPr>
      <a:ln w="34925" cap="rnd">
        <a:solidFill>
          <a:schemeClr val="phClr"/>
        </a:solidFill>
        <a:round/>
      </a:ln>
    </cs:spPr>
  </cs:dataPointLine>
  <cs:dataPointMarker>
    <cs:lnRef idx="0"/>
    <cs:fillRef idx="0">
      <cs:styleClr val="auto"/>
    </cs:fillRef>
    <cs:effectRef idx="0"/>
    <cs:fontRef idx="minor">
      <a:schemeClr val="lt1"/>
    </cs:fontRef>
    <cs:spPr>
      <a:solidFill>
        <a:schemeClr val="phClr"/>
      </a:solidFill>
      <a:ln w="9525">
        <a:solidFill>
          <a:schemeClr val="lt1"/>
        </a:solidFill>
      </a:ln>
    </cs:spPr>
  </cs:dataPointMarker>
  <cs:dataPointMarkerLayout symbol="circle" size="6"/>
  <cs:dataPointWireframe>
    <cs:lnRef idx="0">
      <cs:styleClr val="auto"/>
    </cs:lnRef>
    <cs:fillRef idx="0"/>
    <cs:effectRef idx="0"/>
    <cs:fontRef idx="minor">
      <a:schemeClr val="lt1"/>
    </cs:fontRef>
    <cs:spPr>
      <a:ln w="28575" cap="rnd">
        <a:solidFill>
          <a:schemeClr val="phClr"/>
        </a:solidFill>
        <a:round/>
      </a:ln>
    </cs:spPr>
  </cs:dataPointWireframe>
  <cs:dataTable>
    <cs:lnRef idx="0"/>
    <cs:fillRef idx="0"/>
    <cs:effectRef idx="0"/>
    <cs:fontRef idx="minor">
      <a:schemeClr val="lt1">
        <a:lumMod val="95000"/>
      </a:schemeClr>
    </cs:fontRef>
    <cs:spPr>
      <a:ln w="9525">
        <a:solidFill>
          <a:schemeClr val="lt1">
            <a:lumMod val="95000"/>
            <a:alpha val="54000"/>
          </a:schemeClr>
        </a:solidFill>
      </a:ln>
    </cs:spPr>
    <cs:defRPr sz="900"/>
  </cs:dataTable>
  <cs:downBar>
    <cs:lnRef idx="0"/>
    <cs:fillRef idx="0"/>
    <cs:effectRef idx="0"/>
    <cs:fontRef idx="minor">
      <a:schemeClr val="tx1"/>
    </cs:fontRef>
    <cs:spPr>
      <a:solidFill>
        <a:schemeClr val="dk1">
          <a:lumMod val="75000"/>
          <a:lumOff val="25000"/>
        </a:schemeClr>
      </a:solidFill>
      <a:ln w="9525">
        <a:solidFill>
          <a:schemeClr val="lt1">
            <a:lumMod val="95000"/>
            <a:alpha val="54000"/>
          </a:schemeClr>
        </a:solidFill>
      </a:ln>
    </cs:spPr>
  </cs:downBar>
  <cs:dropLine>
    <cs:lnRef idx="0"/>
    <cs:fillRef idx="0"/>
    <cs:effectRef idx="0"/>
    <cs:fontRef idx="minor">
      <a:schemeClr val="tx1"/>
    </cs:fontRef>
    <cs:spPr>
      <a:ln w="9525">
        <a:solidFill>
          <a:schemeClr val="lt1">
            <a:lumMod val="95000"/>
            <a:alpha val="54000"/>
          </a:schemeClr>
        </a:solidFill>
        <a:prstDash val="dash"/>
      </a:ln>
    </cs:spPr>
  </cs:dropLine>
  <cs:errorBar>
    <cs:lnRef idx="0"/>
    <cs:fillRef idx="0"/>
    <cs:effectRef idx="0"/>
    <cs:fontRef idx="minor">
      <a:schemeClr val="lt1"/>
    </cs:fontRef>
    <cs:spPr>
      <a:ln w="9525" cap="flat" cmpd="sng" algn="ctr">
        <a:solidFill>
          <a:schemeClr val="lt1">
            <a:lumMod val="95000"/>
          </a:schemeClr>
        </a:solidFill>
        <a:round/>
      </a:ln>
    </cs:spPr>
  </cs:errorBar>
  <cs:floor>
    <cs:lnRef idx="0"/>
    <cs:fillRef idx="0"/>
    <cs:effectRef idx="0"/>
    <cs:fontRef idx="minor">
      <a:schemeClr val="lt1"/>
    </cs:fontRef>
  </cs:floor>
  <cs:gridlineMajor>
    <cs:lnRef idx="0"/>
    <cs:fillRef idx="0"/>
    <cs:effectRef idx="0"/>
    <cs:fontRef idx="minor">
      <a:schemeClr val="lt1"/>
    </cs:fontRef>
    <cs:spPr>
      <a:ln w="9525" cap="flat" cmpd="sng" algn="ctr">
        <a:solidFill>
          <a:schemeClr val="lt1">
            <a:lumMod val="95000"/>
            <a:alpha val="10000"/>
          </a:schemeClr>
        </a:solidFill>
        <a:round/>
      </a:ln>
    </cs:spPr>
  </cs:gridlineMajor>
  <cs:gridlineMinor>
    <cs:lnRef idx="0"/>
    <cs:fillRef idx="0"/>
    <cs:effectRef idx="0"/>
    <cs:fontRef idx="minor">
      <a:schemeClr val="lt1"/>
    </cs:fontRef>
    <cs:spPr>
      <a:ln>
        <a:solidFill>
          <a:schemeClr val="lt1">
            <a:lumMod val="95000"/>
            <a:alpha val="10000"/>
            <a:lumOff val="10000"/>
          </a:schemeClr>
        </a:solidFill>
      </a:ln>
    </cs:spPr>
  </cs:gridlineMinor>
  <cs:hiLoLine>
    <cs:lnRef idx="0"/>
    <cs:fillRef idx="0"/>
    <cs:effectRef idx="0"/>
    <cs:fontRef idx="minor">
      <a:schemeClr val="tx1"/>
    </cs:fontRef>
    <cs:spPr>
      <a:ln w="9525">
        <a:solidFill>
          <a:schemeClr val="lt1">
            <a:lumMod val="95000"/>
            <a:alpha val="54000"/>
          </a:schemeClr>
        </a:solidFill>
        <a:prstDash val="dash"/>
      </a:ln>
    </cs:spPr>
  </cs:hiLoLine>
  <cs:leaderLine>
    <cs:lnRef idx="0"/>
    <cs:fillRef idx="0"/>
    <cs:effectRef idx="0"/>
    <cs:fontRef idx="minor">
      <a:schemeClr val="lt1"/>
    </cs:fontRef>
    <cs:spPr>
      <a:ln w="9525">
        <a:solidFill>
          <a:schemeClr val="lt1">
            <a:lumMod val="95000"/>
            <a:alpha val="54000"/>
          </a:schemeClr>
        </a:solidFill>
      </a:ln>
    </cs:spPr>
  </cs:leaderLine>
  <cs:legend>
    <cs:lnRef idx="0"/>
    <cs:fillRef idx="0"/>
    <cs:effectRef idx="0"/>
    <cs:fontRef idx="minor">
      <a:schemeClr val="lt1">
        <a:lumMod val="95000"/>
      </a:schemeClr>
    </cs:fontRef>
    <cs:defRPr sz="900"/>
  </cs:legend>
  <cs:plotArea>
    <cs:lnRef idx="0"/>
    <cs:fillRef idx="0"/>
    <cs:effectRef idx="0"/>
    <cs:fontRef idx="minor">
      <a:schemeClr val="lt1"/>
    </cs:fontRef>
  </cs:plotArea>
  <cs:plotArea3D>
    <cs:lnRef idx="0"/>
    <cs:fillRef idx="0"/>
    <cs:effectRef idx="0"/>
    <cs:fontRef idx="minor">
      <a:schemeClr val="lt1"/>
    </cs:fontRef>
  </cs:plotArea3D>
  <cs:seriesAxis>
    <cs:lnRef idx="0"/>
    <cs:fillRef idx="0"/>
    <cs:effectRef idx="0"/>
    <cs:fontRef idx="minor">
      <a:schemeClr val="lt1">
        <a:lumMod val="95000"/>
      </a:schemeClr>
    </cs:fontRef>
    <cs:spPr>
      <a:ln w="12700" cap="flat" cmpd="sng" algn="ctr">
        <a:solidFill>
          <a:schemeClr val="lt1">
            <a:lumMod val="95000"/>
            <a:alpha val="54000"/>
          </a:schemeClr>
        </a:solidFill>
        <a:round/>
      </a:ln>
    </cs:spPr>
    <cs:defRPr sz="900"/>
  </cs:seriesAxis>
  <cs:seriesLine>
    <cs:lnRef idx="0"/>
    <cs:fillRef idx="0"/>
    <cs:effectRef idx="0"/>
    <cs:fontRef idx="minor">
      <a:schemeClr val="lt1"/>
    </cs:fontRef>
    <cs:spPr>
      <a:ln w="9525" cap="flat">
        <a:solidFill>
          <a:srgbClr val="D9D9D9"/>
        </a:solidFill>
        <a:round/>
      </a:ln>
    </cs:spPr>
  </cs:seriesLine>
  <cs:title>
    <cs:lnRef idx="0"/>
    <cs:fillRef idx="0"/>
    <cs:effectRef idx="0"/>
    <cs:fontRef idx="minor">
      <a:schemeClr val="lt1">
        <a:lumMod val="95000"/>
      </a:schemeClr>
    </cs:fontRef>
    <cs:defRPr sz="1600" b="1" spc="100">
      <a:effectLst>
        <a:outerShdw blurRad="50800" dist="38100" dir="5400000" algn="t" rotWithShape="0">
          <a:prstClr val="black">
            <a:alpha val="40000"/>
          </a:prstClr>
        </a:outerShdw>
      </a:effectLst>
    </cs:defRPr>
  </cs:title>
  <cs:trendline>
    <cs:lnRef idx="0">
      <cs:styleClr val="auto"/>
    </cs:lnRef>
    <cs:fillRef idx="0"/>
    <cs:effectRef idx="0"/>
    <cs:fontRef idx="minor">
      <a:schemeClr val="lt1"/>
    </cs:fontRef>
    <cs:spPr>
      <a:ln w="19050" cap="rnd">
        <a:solidFill>
          <a:schemeClr val="phClr"/>
        </a:solidFill>
        <a:prstDash val="sysDash"/>
      </a:ln>
    </cs:spPr>
  </cs:trendline>
  <cs:trendlineLabel>
    <cs:lnRef idx="0"/>
    <cs:fillRef idx="0"/>
    <cs:effectRef idx="0"/>
    <cs:fontRef idx="minor">
      <a:schemeClr val="lt1">
        <a:lumMod val="95000"/>
      </a:schemeClr>
    </cs:fontRef>
    <cs:defRPr sz="900"/>
  </cs:trendlineLabel>
  <cs:upBar>
    <cs:lnRef idx="0"/>
    <cs:fillRef idx="0"/>
    <cs:effectRef idx="0"/>
    <cs:fontRef idx="minor">
      <a:schemeClr val="tx1"/>
    </cs:fontRef>
    <cs:spPr>
      <a:solidFill>
        <a:schemeClr val="lt1"/>
      </a:solidFill>
      <a:ln w="9525">
        <a:solidFill>
          <a:schemeClr val="lt1">
            <a:lumMod val="95000"/>
            <a:alpha val="54000"/>
          </a:schemeClr>
        </a:solidFill>
      </a:ln>
    </cs:spPr>
  </cs:upBar>
  <cs:valueAxis>
    <cs:lnRef idx="0"/>
    <cs:fillRef idx="0"/>
    <cs:effectRef idx="0"/>
    <cs:fontRef idx="minor">
      <a:schemeClr val="lt1">
        <a:lumMod val="95000"/>
      </a:schemeClr>
    </cs:fontRef>
    <cs:defRPr sz="900"/>
  </cs:valueAxis>
  <cs:wall>
    <cs:lnRef idx="0"/>
    <cs:fillRef idx="0"/>
    <cs:effectRef idx="0"/>
    <cs:fontRef idx="minor">
      <a:schemeClr val="lt1"/>
    </cs:fontRef>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docProps/app.xml><?xml version="1.0" encoding="utf-8"?>
<Properties xmlns="http://schemas.openxmlformats.org/officeDocument/2006/extended-properties" xmlns:vt="http://schemas.openxmlformats.org/officeDocument/2006/docPropsVTypes">
  <Template>E46D9CCE</Template>
  <TotalTime>0</TotalTime>
  <Pages>10</Pages>
  <Words>2439</Words>
  <Characters>13905</Characters>
  <Application>Microsoft Office Word</Application>
  <DocSecurity>0</DocSecurity>
  <Lines>115</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Leadbeater, Richard</dc:creator>
  <cp:keywords/>
  <dc:description/>
  <cp:lastModifiedBy>Leadbeater, Richard</cp:lastModifiedBy>
  <cp:revision>5</cp:revision>
  <dcterms:created xsi:type="dcterms:W3CDTF">2019-05-24T13:59:00Z</dcterms:created>
  <dcterms:modified xsi:type="dcterms:W3CDTF">2019-05-24T22:55:00Z</dcterms:modified>
</cp:coreProperties>
</file>