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3A76" w14:textId="283CE855"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sz w:val="32"/>
          <w:szCs w:val="32"/>
        </w:rPr>
        <w:t>                           </w:t>
      </w:r>
      <w:r>
        <w:rPr>
          <w:rStyle w:val="normaltextrun"/>
          <w:rFonts w:ascii="Sitka Heading" w:hAnsi="Sitka Heading" w:cs="Segoe UI"/>
          <w:sz w:val="32"/>
          <w:szCs w:val="32"/>
        </w:rPr>
        <w:t xml:space="preserve">    </w:t>
      </w:r>
      <w:r>
        <w:rPr>
          <w:rStyle w:val="normaltextrun"/>
          <w:rFonts w:ascii="Sitka Heading" w:hAnsi="Sitka Heading" w:cs="Segoe UI"/>
          <w:sz w:val="32"/>
          <w:szCs w:val="32"/>
          <w:u w:val="single"/>
        </w:rPr>
        <w:t>Assessment Component 1</w:t>
      </w:r>
      <w:r>
        <w:rPr>
          <w:rStyle w:val="eop"/>
          <w:rFonts w:ascii="Sitka Heading" w:hAnsi="Sitka Heading" w:cs="Segoe UI"/>
          <w:sz w:val="32"/>
          <w:szCs w:val="32"/>
        </w:rPr>
        <w:t> </w:t>
      </w:r>
    </w:p>
    <w:p w14:paraId="7346A126"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sz w:val="32"/>
          <w:szCs w:val="32"/>
        </w:rPr>
        <w:t xml:space="preserve">                             </w:t>
      </w:r>
      <w:r>
        <w:rPr>
          <w:rStyle w:val="normaltextrun"/>
          <w:rFonts w:ascii="Sitka Heading" w:hAnsi="Sitka Heading" w:cs="Segoe UI"/>
          <w:sz w:val="32"/>
          <w:szCs w:val="32"/>
          <w:u w:val="single"/>
        </w:rPr>
        <w:t>Case Study – Written Report</w:t>
      </w:r>
      <w:r>
        <w:rPr>
          <w:rStyle w:val="eop"/>
          <w:rFonts w:ascii="Sitka Heading" w:hAnsi="Sitka Heading" w:cs="Segoe UI"/>
          <w:sz w:val="32"/>
          <w:szCs w:val="32"/>
        </w:rPr>
        <w:t> </w:t>
      </w:r>
    </w:p>
    <w:p w14:paraId="77A1184D" w14:textId="52DC82A8" w:rsidR="0016773B" w:rsidRDefault="0016773B" w:rsidP="0016773B">
      <w:pPr>
        <w:pStyle w:val="paragraph"/>
        <w:tabs>
          <w:tab w:val="left" w:pos="5980"/>
        </w:tabs>
        <w:spacing w:before="0" w:beforeAutospacing="0" w:after="0" w:afterAutospacing="0"/>
        <w:textAlignment w:val="baseline"/>
        <w:rPr>
          <w:rStyle w:val="eop"/>
          <w:rFonts w:ascii="Sitka Heading" w:hAnsi="Sitka Heading" w:cs="Segoe UI"/>
          <w:sz w:val="32"/>
          <w:szCs w:val="32"/>
        </w:rPr>
      </w:pPr>
      <w:r>
        <w:rPr>
          <w:rStyle w:val="eop"/>
          <w:rFonts w:ascii="Sitka Heading" w:hAnsi="Sitka Heading" w:cs="Segoe UI"/>
          <w:sz w:val="32"/>
          <w:szCs w:val="32"/>
        </w:rPr>
        <w:t> </w:t>
      </w:r>
      <w:r>
        <w:rPr>
          <w:rStyle w:val="eop"/>
          <w:rFonts w:ascii="Sitka Heading" w:hAnsi="Sitka Heading" w:cs="Segoe UI"/>
          <w:sz w:val="32"/>
          <w:szCs w:val="32"/>
        </w:rPr>
        <w:tab/>
      </w:r>
    </w:p>
    <w:p w14:paraId="75DEDE1A" w14:textId="77777777" w:rsidR="0016773B" w:rsidRDefault="0016773B" w:rsidP="0016773B">
      <w:pPr>
        <w:pStyle w:val="paragraph"/>
        <w:tabs>
          <w:tab w:val="left" w:pos="5980"/>
        </w:tabs>
        <w:spacing w:before="0" w:beforeAutospacing="0" w:after="0" w:afterAutospacing="0"/>
        <w:textAlignment w:val="baseline"/>
        <w:rPr>
          <w:rStyle w:val="eop"/>
          <w:rFonts w:ascii="Sitka Heading" w:hAnsi="Sitka Heading" w:cs="Segoe UI"/>
          <w:sz w:val="32"/>
          <w:szCs w:val="32"/>
        </w:rPr>
      </w:pPr>
    </w:p>
    <w:p w14:paraId="2B2625AC" w14:textId="77777777" w:rsidR="0016773B" w:rsidRDefault="0016773B" w:rsidP="0016773B">
      <w:pPr>
        <w:pStyle w:val="paragraph"/>
        <w:tabs>
          <w:tab w:val="left" w:pos="5980"/>
        </w:tabs>
        <w:spacing w:before="0" w:beforeAutospacing="0" w:after="0" w:afterAutospacing="0"/>
        <w:textAlignment w:val="baseline"/>
        <w:rPr>
          <w:rStyle w:val="eop"/>
          <w:rFonts w:ascii="Sitka Heading" w:hAnsi="Sitka Heading" w:cs="Segoe UI"/>
          <w:sz w:val="32"/>
          <w:szCs w:val="32"/>
        </w:rPr>
      </w:pPr>
    </w:p>
    <w:p w14:paraId="5784B894" w14:textId="77777777" w:rsidR="0016773B" w:rsidRDefault="0016773B" w:rsidP="0016773B">
      <w:pPr>
        <w:pStyle w:val="paragraph"/>
        <w:tabs>
          <w:tab w:val="left" w:pos="5980"/>
        </w:tabs>
        <w:spacing w:before="0" w:beforeAutospacing="0" w:after="0" w:afterAutospacing="0"/>
        <w:textAlignment w:val="baseline"/>
        <w:rPr>
          <w:rStyle w:val="eop"/>
          <w:rFonts w:ascii="Sitka Heading" w:hAnsi="Sitka Heading" w:cs="Segoe UI"/>
          <w:sz w:val="32"/>
          <w:szCs w:val="32"/>
        </w:rPr>
      </w:pPr>
    </w:p>
    <w:p w14:paraId="26D6F941" w14:textId="77777777" w:rsidR="0016773B" w:rsidRDefault="0016773B" w:rsidP="0016773B">
      <w:pPr>
        <w:pStyle w:val="paragraph"/>
        <w:tabs>
          <w:tab w:val="left" w:pos="5980"/>
        </w:tabs>
        <w:spacing w:before="0" w:beforeAutospacing="0" w:after="0" w:afterAutospacing="0"/>
        <w:textAlignment w:val="baseline"/>
        <w:rPr>
          <w:rFonts w:ascii="Segoe UI" w:hAnsi="Segoe UI" w:cs="Segoe UI"/>
          <w:sz w:val="18"/>
          <w:szCs w:val="18"/>
        </w:rPr>
      </w:pPr>
    </w:p>
    <w:p w14:paraId="7A2E3895"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b/>
          <w:bCs/>
          <w:sz w:val="32"/>
          <w:szCs w:val="32"/>
        </w:rPr>
        <w:t>Student Name: Zainab Jalloh</w:t>
      </w:r>
      <w:r>
        <w:rPr>
          <w:rStyle w:val="eop"/>
          <w:rFonts w:ascii="Sitka Heading" w:hAnsi="Sitka Heading" w:cs="Segoe UI"/>
          <w:sz w:val="32"/>
          <w:szCs w:val="32"/>
        </w:rPr>
        <w:t> </w:t>
      </w:r>
    </w:p>
    <w:p w14:paraId="5A3D9AA6"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b/>
          <w:bCs/>
          <w:sz w:val="32"/>
          <w:szCs w:val="32"/>
        </w:rPr>
        <w:t xml:space="preserve">Student ID: </w:t>
      </w:r>
      <w:r>
        <w:rPr>
          <w:rStyle w:val="normaltextrun"/>
          <w:rFonts w:ascii="Calibri Light" w:hAnsi="Calibri Light" w:cs="Calibri Light"/>
          <w:b/>
          <w:bCs/>
          <w:sz w:val="32"/>
          <w:szCs w:val="32"/>
        </w:rPr>
        <w:t>2008337</w:t>
      </w:r>
      <w:r>
        <w:rPr>
          <w:rStyle w:val="eop"/>
          <w:rFonts w:ascii="Calibri Light" w:hAnsi="Calibri Light" w:cs="Calibri Light"/>
          <w:sz w:val="32"/>
          <w:szCs w:val="32"/>
        </w:rPr>
        <w:t> </w:t>
      </w:r>
    </w:p>
    <w:p w14:paraId="0862A926"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32"/>
          <w:szCs w:val="32"/>
        </w:rPr>
        <w:t> </w:t>
      </w:r>
    </w:p>
    <w:p w14:paraId="4BFFDE49"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b/>
          <w:bCs/>
          <w:sz w:val="32"/>
          <w:szCs w:val="32"/>
        </w:rPr>
        <w:t>Module Name: Children, Young People and Families</w:t>
      </w:r>
      <w:r>
        <w:rPr>
          <w:rStyle w:val="eop"/>
          <w:rFonts w:ascii="Sitka Heading" w:hAnsi="Sitka Heading" w:cs="Segoe UI"/>
          <w:sz w:val="32"/>
          <w:szCs w:val="32"/>
        </w:rPr>
        <w:t> </w:t>
      </w:r>
    </w:p>
    <w:p w14:paraId="31FF7B4D"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b/>
          <w:bCs/>
          <w:sz w:val="32"/>
          <w:szCs w:val="32"/>
        </w:rPr>
        <w:t xml:space="preserve">Module Code: </w:t>
      </w:r>
      <w:r>
        <w:rPr>
          <w:rStyle w:val="normaltextrun"/>
          <w:rFonts w:ascii="Calibri Light" w:hAnsi="Calibri Light" w:cs="Calibri Light"/>
          <w:b/>
          <w:bCs/>
          <w:sz w:val="32"/>
          <w:szCs w:val="32"/>
        </w:rPr>
        <w:t>(BMHP5004_LON)</w:t>
      </w:r>
      <w:r>
        <w:rPr>
          <w:rStyle w:val="eop"/>
          <w:rFonts w:ascii="Calibri Light" w:hAnsi="Calibri Light" w:cs="Calibri Light"/>
          <w:sz w:val="32"/>
          <w:szCs w:val="32"/>
        </w:rPr>
        <w:t> </w:t>
      </w:r>
    </w:p>
    <w:p w14:paraId="3129F837" w14:textId="77777777" w:rsidR="0016773B" w:rsidRDefault="0016773B" w:rsidP="0016773B">
      <w:pPr>
        <w:pStyle w:val="paragraph"/>
        <w:spacing w:before="0" w:beforeAutospacing="0" w:after="0" w:afterAutospacing="0"/>
        <w:textAlignment w:val="baseline"/>
        <w:rPr>
          <w:rFonts w:ascii="Segoe UI" w:hAnsi="Segoe UI" w:cs="Segoe UI"/>
          <w:sz w:val="18"/>
          <w:szCs w:val="18"/>
        </w:rPr>
      </w:pPr>
      <w:r>
        <w:rPr>
          <w:rStyle w:val="normaltextrun"/>
          <w:rFonts w:ascii="Sitka Heading" w:hAnsi="Sitka Heading" w:cs="Segoe UI"/>
          <w:b/>
          <w:bCs/>
          <w:sz w:val="32"/>
          <w:szCs w:val="32"/>
        </w:rPr>
        <w:t xml:space="preserve">Lecture Name: Dr Diola </w:t>
      </w:r>
      <w:proofErr w:type="spellStart"/>
      <w:r>
        <w:rPr>
          <w:rStyle w:val="normaltextrun"/>
          <w:rFonts w:ascii="Sitka Heading" w:hAnsi="Sitka Heading" w:cs="Segoe UI"/>
          <w:b/>
          <w:bCs/>
          <w:sz w:val="32"/>
          <w:szCs w:val="32"/>
        </w:rPr>
        <w:t>Bijlhout</w:t>
      </w:r>
      <w:proofErr w:type="spellEnd"/>
      <w:r>
        <w:rPr>
          <w:rStyle w:val="eop"/>
          <w:rFonts w:ascii="Sitka Heading" w:hAnsi="Sitka Heading" w:cs="Segoe UI"/>
          <w:sz w:val="32"/>
          <w:szCs w:val="32"/>
        </w:rPr>
        <w:t> </w:t>
      </w:r>
    </w:p>
    <w:p w14:paraId="528A744D" w14:textId="77777777" w:rsidR="00D36096" w:rsidRDefault="00D36096"/>
    <w:p w14:paraId="249C91B4" w14:textId="77777777" w:rsidR="00D36096" w:rsidRDefault="00000000" w:rsidP="00336C3C">
      <w:pPr>
        <w:spacing w:line="259" w:lineRule="auto"/>
        <w:jc w:val="left"/>
      </w:pPr>
      <w:r>
        <w:br w:type="page"/>
      </w:r>
    </w:p>
    <w:sdt>
      <w:sdtPr>
        <w:rPr>
          <w:rFonts w:ascii="Times New Roman" w:eastAsiaTheme="minorHAnsi" w:hAnsi="Times New Roman" w:cstheme="minorBidi"/>
          <w:color w:val="auto"/>
          <w:sz w:val="24"/>
          <w:szCs w:val="22"/>
        </w:rPr>
        <w:id w:val="1725099937"/>
        <w:docPartObj>
          <w:docPartGallery w:val="Table of Contents"/>
          <w:docPartUnique/>
        </w:docPartObj>
      </w:sdtPr>
      <w:sdtEndPr>
        <w:rPr>
          <w:b/>
          <w:bCs/>
          <w:noProof/>
        </w:rPr>
      </w:sdtEndPr>
      <w:sdtContent>
        <w:p w14:paraId="258E772A" w14:textId="77777777" w:rsidR="00D36096" w:rsidRPr="00336C3C" w:rsidRDefault="00000000" w:rsidP="00336C3C">
          <w:pPr>
            <w:pStyle w:val="TOCHeading"/>
            <w:jc w:val="both"/>
            <w:rPr>
              <w:rFonts w:ascii="Times New Roman" w:hAnsi="Times New Roman" w:cs="Times New Roman"/>
              <w:b/>
              <w:bCs/>
              <w:color w:val="auto"/>
            </w:rPr>
          </w:pPr>
          <w:r w:rsidRPr="00336C3C">
            <w:rPr>
              <w:rFonts w:ascii="Times New Roman" w:hAnsi="Times New Roman" w:cs="Times New Roman"/>
              <w:b/>
              <w:bCs/>
              <w:color w:val="auto"/>
            </w:rPr>
            <w:t>Table of Contents</w:t>
          </w:r>
        </w:p>
        <w:p w14:paraId="657E58C0" w14:textId="77777777" w:rsidR="00336C3C" w:rsidRDefault="00000000" w:rsidP="00336C3C">
          <w:pPr>
            <w:pStyle w:val="TOC1"/>
            <w:tabs>
              <w:tab w:val="right" w:leader="dot" w:pos="9350"/>
            </w:tabs>
            <w:spacing w:after="0"/>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29682665" w:history="1">
            <w:r w:rsidRPr="00D860AD">
              <w:rPr>
                <w:rStyle w:val="Hyperlink"/>
                <w:noProof/>
              </w:rPr>
              <w:t>Introduction</w:t>
            </w:r>
            <w:r>
              <w:rPr>
                <w:noProof/>
                <w:webHidden/>
              </w:rPr>
              <w:tab/>
            </w:r>
            <w:r>
              <w:rPr>
                <w:noProof/>
                <w:webHidden/>
              </w:rPr>
              <w:fldChar w:fldCharType="begin"/>
            </w:r>
            <w:r>
              <w:rPr>
                <w:noProof/>
                <w:webHidden/>
              </w:rPr>
              <w:instrText xml:space="preserve"> PAGEREF _Toc129682665 \h </w:instrText>
            </w:r>
            <w:r>
              <w:rPr>
                <w:noProof/>
                <w:webHidden/>
              </w:rPr>
            </w:r>
            <w:r>
              <w:rPr>
                <w:noProof/>
                <w:webHidden/>
              </w:rPr>
              <w:fldChar w:fldCharType="separate"/>
            </w:r>
            <w:r>
              <w:rPr>
                <w:noProof/>
                <w:webHidden/>
              </w:rPr>
              <w:t>3</w:t>
            </w:r>
            <w:r>
              <w:rPr>
                <w:noProof/>
                <w:webHidden/>
              </w:rPr>
              <w:fldChar w:fldCharType="end"/>
            </w:r>
          </w:hyperlink>
        </w:p>
        <w:p w14:paraId="3B1FBD6E"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66" w:history="1">
            <w:r w:rsidRPr="00D860AD">
              <w:rPr>
                <w:rStyle w:val="Hyperlink"/>
                <w:noProof/>
              </w:rPr>
              <w:t>Overview of the Case Study of Young Asian Boy</w:t>
            </w:r>
            <w:r>
              <w:rPr>
                <w:noProof/>
                <w:webHidden/>
              </w:rPr>
              <w:tab/>
            </w:r>
            <w:r>
              <w:rPr>
                <w:noProof/>
                <w:webHidden/>
              </w:rPr>
              <w:fldChar w:fldCharType="begin"/>
            </w:r>
            <w:r>
              <w:rPr>
                <w:noProof/>
                <w:webHidden/>
              </w:rPr>
              <w:instrText xml:space="preserve"> PAGEREF _Toc129682666 \h </w:instrText>
            </w:r>
            <w:r>
              <w:rPr>
                <w:noProof/>
                <w:webHidden/>
              </w:rPr>
            </w:r>
            <w:r>
              <w:rPr>
                <w:noProof/>
                <w:webHidden/>
              </w:rPr>
              <w:fldChar w:fldCharType="separate"/>
            </w:r>
            <w:r>
              <w:rPr>
                <w:noProof/>
                <w:webHidden/>
              </w:rPr>
              <w:t>4</w:t>
            </w:r>
            <w:r>
              <w:rPr>
                <w:noProof/>
                <w:webHidden/>
              </w:rPr>
              <w:fldChar w:fldCharType="end"/>
            </w:r>
          </w:hyperlink>
        </w:p>
        <w:p w14:paraId="4BB2EC38"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67" w:history="1">
            <w:r w:rsidRPr="00D860AD">
              <w:rPr>
                <w:rStyle w:val="Hyperlink"/>
                <w:noProof/>
              </w:rPr>
              <w:t>Factors of Vulnerability Children, Young People and Families Can Face</w:t>
            </w:r>
            <w:r>
              <w:rPr>
                <w:noProof/>
                <w:webHidden/>
              </w:rPr>
              <w:tab/>
            </w:r>
            <w:r>
              <w:rPr>
                <w:noProof/>
                <w:webHidden/>
              </w:rPr>
              <w:fldChar w:fldCharType="begin"/>
            </w:r>
            <w:r>
              <w:rPr>
                <w:noProof/>
                <w:webHidden/>
              </w:rPr>
              <w:instrText xml:space="preserve"> PAGEREF _Toc129682667 \h </w:instrText>
            </w:r>
            <w:r>
              <w:rPr>
                <w:noProof/>
                <w:webHidden/>
              </w:rPr>
            </w:r>
            <w:r>
              <w:rPr>
                <w:noProof/>
                <w:webHidden/>
              </w:rPr>
              <w:fldChar w:fldCharType="separate"/>
            </w:r>
            <w:r>
              <w:rPr>
                <w:noProof/>
                <w:webHidden/>
              </w:rPr>
              <w:t>5</w:t>
            </w:r>
            <w:r>
              <w:rPr>
                <w:noProof/>
                <w:webHidden/>
              </w:rPr>
              <w:fldChar w:fldCharType="end"/>
            </w:r>
          </w:hyperlink>
        </w:p>
        <w:p w14:paraId="2A1CF038"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68" w:history="1">
            <w:r w:rsidRPr="00D860AD">
              <w:rPr>
                <w:rStyle w:val="Hyperlink"/>
                <w:noProof/>
              </w:rPr>
              <w:t>Impact of Vulnerability Factors on the Children and Young People</w:t>
            </w:r>
            <w:r>
              <w:rPr>
                <w:noProof/>
                <w:webHidden/>
              </w:rPr>
              <w:tab/>
            </w:r>
            <w:r>
              <w:rPr>
                <w:noProof/>
                <w:webHidden/>
              </w:rPr>
              <w:fldChar w:fldCharType="begin"/>
            </w:r>
            <w:r>
              <w:rPr>
                <w:noProof/>
                <w:webHidden/>
              </w:rPr>
              <w:instrText xml:space="preserve"> PAGEREF _Toc129682668 \h </w:instrText>
            </w:r>
            <w:r>
              <w:rPr>
                <w:noProof/>
                <w:webHidden/>
              </w:rPr>
            </w:r>
            <w:r>
              <w:rPr>
                <w:noProof/>
                <w:webHidden/>
              </w:rPr>
              <w:fldChar w:fldCharType="separate"/>
            </w:r>
            <w:r>
              <w:rPr>
                <w:noProof/>
                <w:webHidden/>
              </w:rPr>
              <w:t>6</w:t>
            </w:r>
            <w:r>
              <w:rPr>
                <w:noProof/>
                <w:webHidden/>
              </w:rPr>
              <w:fldChar w:fldCharType="end"/>
            </w:r>
          </w:hyperlink>
        </w:p>
        <w:p w14:paraId="33385FF3"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69" w:history="1">
            <w:r w:rsidRPr="00D860AD">
              <w:rPr>
                <w:rStyle w:val="Hyperlink"/>
                <w:noProof/>
              </w:rPr>
              <w:t>The intervention of Vulnerability by Relevant Agency of Health and Social Care</w:t>
            </w:r>
            <w:r>
              <w:rPr>
                <w:noProof/>
                <w:webHidden/>
              </w:rPr>
              <w:tab/>
            </w:r>
            <w:r>
              <w:rPr>
                <w:noProof/>
                <w:webHidden/>
              </w:rPr>
              <w:fldChar w:fldCharType="begin"/>
            </w:r>
            <w:r>
              <w:rPr>
                <w:noProof/>
                <w:webHidden/>
              </w:rPr>
              <w:instrText xml:space="preserve"> PAGEREF _Toc129682669 \h </w:instrText>
            </w:r>
            <w:r>
              <w:rPr>
                <w:noProof/>
                <w:webHidden/>
              </w:rPr>
            </w:r>
            <w:r>
              <w:rPr>
                <w:noProof/>
                <w:webHidden/>
              </w:rPr>
              <w:fldChar w:fldCharType="separate"/>
            </w:r>
            <w:r>
              <w:rPr>
                <w:noProof/>
                <w:webHidden/>
              </w:rPr>
              <w:t>7</w:t>
            </w:r>
            <w:r>
              <w:rPr>
                <w:noProof/>
                <w:webHidden/>
              </w:rPr>
              <w:fldChar w:fldCharType="end"/>
            </w:r>
          </w:hyperlink>
        </w:p>
        <w:p w14:paraId="14C5AB52"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70" w:history="1">
            <w:r w:rsidRPr="00D860AD">
              <w:rPr>
                <w:rStyle w:val="Hyperlink"/>
                <w:noProof/>
              </w:rPr>
              <w:t>Actions of Social Service with the Family</w:t>
            </w:r>
            <w:r>
              <w:rPr>
                <w:noProof/>
                <w:webHidden/>
              </w:rPr>
              <w:tab/>
            </w:r>
            <w:r>
              <w:rPr>
                <w:noProof/>
                <w:webHidden/>
              </w:rPr>
              <w:fldChar w:fldCharType="begin"/>
            </w:r>
            <w:r>
              <w:rPr>
                <w:noProof/>
                <w:webHidden/>
              </w:rPr>
              <w:instrText xml:space="preserve"> PAGEREF _Toc129682670 \h </w:instrText>
            </w:r>
            <w:r>
              <w:rPr>
                <w:noProof/>
                <w:webHidden/>
              </w:rPr>
            </w:r>
            <w:r>
              <w:rPr>
                <w:noProof/>
                <w:webHidden/>
              </w:rPr>
              <w:fldChar w:fldCharType="separate"/>
            </w:r>
            <w:r>
              <w:rPr>
                <w:noProof/>
                <w:webHidden/>
              </w:rPr>
              <w:t>9</w:t>
            </w:r>
            <w:r>
              <w:rPr>
                <w:noProof/>
                <w:webHidden/>
              </w:rPr>
              <w:fldChar w:fldCharType="end"/>
            </w:r>
          </w:hyperlink>
        </w:p>
        <w:p w14:paraId="7E4A2B8C"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71" w:history="1">
            <w:r w:rsidRPr="00D860AD">
              <w:rPr>
                <w:rStyle w:val="Hyperlink"/>
                <w:noProof/>
              </w:rPr>
              <w:t>Result and Outcomes</w:t>
            </w:r>
            <w:r>
              <w:rPr>
                <w:noProof/>
                <w:webHidden/>
              </w:rPr>
              <w:tab/>
            </w:r>
            <w:r>
              <w:rPr>
                <w:noProof/>
                <w:webHidden/>
              </w:rPr>
              <w:fldChar w:fldCharType="begin"/>
            </w:r>
            <w:r>
              <w:rPr>
                <w:noProof/>
                <w:webHidden/>
              </w:rPr>
              <w:instrText xml:space="preserve"> PAGEREF _Toc129682671 \h </w:instrText>
            </w:r>
            <w:r>
              <w:rPr>
                <w:noProof/>
                <w:webHidden/>
              </w:rPr>
            </w:r>
            <w:r>
              <w:rPr>
                <w:noProof/>
                <w:webHidden/>
              </w:rPr>
              <w:fldChar w:fldCharType="separate"/>
            </w:r>
            <w:r>
              <w:rPr>
                <w:noProof/>
                <w:webHidden/>
              </w:rPr>
              <w:t>10</w:t>
            </w:r>
            <w:r>
              <w:rPr>
                <w:noProof/>
                <w:webHidden/>
              </w:rPr>
              <w:fldChar w:fldCharType="end"/>
            </w:r>
          </w:hyperlink>
        </w:p>
        <w:p w14:paraId="7E7593FD"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72" w:history="1">
            <w:r w:rsidRPr="00D860AD">
              <w:rPr>
                <w:rStyle w:val="Hyperlink"/>
                <w:noProof/>
              </w:rPr>
              <w:t>Policy and Legislation for Safeguarding of Children and Young People</w:t>
            </w:r>
            <w:r>
              <w:rPr>
                <w:noProof/>
                <w:webHidden/>
              </w:rPr>
              <w:tab/>
            </w:r>
            <w:r>
              <w:rPr>
                <w:noProof/>
                <w:webHidden/>
              </w:rPr>
              <w:fldChar w:fldCharType="begin"/>
            </w:r>
            <w:r>
              <w:rPr>
                <w:noProof/>
                <w:webHidden/>
              </w:rPr>
              <w:instrText xml:space="preserve"> PAGEREF _Toc129682672 \h </w:instrText>
            </w:r>
            <w:r>
              <w:rPr>
                <w:noProof/>
                <w:webHidden/>
              </w:rPr>
            </w:r>
            <w:r>
              <w:rPr>
                <w:noProof/>
                <w:webHidden/>
              </w:rPr>
              <w:fldChar w:fldCharType="separate"/>
            </w:r>
            <w:r>
              <w:rPr>
                <w:noProof/>
                <w:webHidden/>
              </w:rPr>
              <w:t>11</w:t>
            </w:r>
            <w:r>
              <w:rPr>
                <w:noProof/>
                <w:webHidden/>
              </w:rPr>
              <w:fldChar w:fldCharType="end"/>
            </w:r>
          </w:hyperlink>
        </w:p>
        <w:p w14:paraId="7FBB541B"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73" w:history="1">
            <w:r w:rsidRPr="00D860AD">
              <w:rPr>
                <w:rStyle w:val="Hyperlink"/>
                <w:noProof/>
              </w:rPr>
              <w:t>Theories to Guide Interventions on Safeguarding Issues</w:t>
            </w:r>
            <w:r>
              <w:rPr>
                <w:noProof/>
                <w:webHidden/>
              </w:rPr>
              <w:tab/>
            </w:r>
            <w:r>
              <w:rPr>
                <w:noProof/>
                <w:webHidden/>
              </w:rPr>
              <w:fldChar w:fldCharType="begin"/>
            </w:r>
            <w:r>
              <w:rPr>
                <w:noProof/>
                <w:webHidden/>
              </w:rPr>
              <w:instrText xml:space="preserve"> PAGEREF _Toc129682673 \h </w:instrText>
            </w:r>
            <w:r>
              <w:rPr>
                <w:noProof/>
                <w:webHidden/>
              </w:rPr>
            </w:r>
            <w:r>
              <w:rPr>
                <w:noProof/>
                <w:webHidden/>
              </w:rPr>
              <w:fldChar w:fldCharType="separate"/>
            </w:r>
            <w:r>
              <w:rPr>
                <w:noProof/>
                <w:webHidden/>
              </w:rPr>
              <w:t>12</w:t>
            </w:r>
            <w:r>
              <w:rPr>
                <w:noProof/>
                <w:webHidden/>
              </w:rPr>
              <w:fldChar w:fldCharType="end"/>
            </w:r>
          </w:hyperlink>
        </w:p>
        <w:p w14:paraId="5096921C" w14:textId="77777777" w:rsidR="00336C3C" w:rsidRDefault="00000000" w:rsidP="00336C3C">
          <w:pPr>
            <w:pStyle w:val="TOC2"/>
            <w:tabs>
              <w:tab w:val="right" w:leader="dot" w:pos="9350"/>
            </w:tabs>
            <w:spacing w:after="0"/>
            <w:rPr>
              <w:rFonts w:asciiTheme="minorHAnsi" w:eastAsiaTheme="minorEastAsia" w:hAnsiTheme="minorHAnsi"/>
              <w:noProof/>
              <w:sz w:val="22"/>
              <w:lang w:val="en-IN" w:eastAsia="en-IN"/>
            </w:rPr>
          </w:pPr>
          <w:hyperlink w:anchor="_Toc129682674" w:history="1">
            <w:r w:rsidRPr="00D860AD">
              <w:rPr>
                <w:rStyle w:val="Hyperlink"/>
                <w:noProof/>
              </w:rPr>
              <w:t>Recommendations for Improvements of Children and Young people</w:t>
            </w:r>
            <w:r>
              <w:rPr>
                <w:noProof/>
                <w:webHidden/>
              </w:rPr>
              <w:tab/>
            </w:r>
            <w:r>
              <w:rPr>
                <w:noProof/>
                <w:webHidden/>
              </w:rPr>
              <w:fldChar w:fldCharType="begin"/>
            </w:r>
            <w:r>
              <w:rPr>
                <w:noProof/>
                <w:webHidden/>
              </w:rPr>
              <w:instrText xml:space="preserve"> PAGEREF _Toc129682674 \h </w:instrText>
            </w:r>
            <w:r>
              <w:rPr>
                <w:noProof/>
                <w:webHidden/>
              </w:rPr>
            </w:r>
            <w:r>
              <w:rPr>
                <w:noProof/>
                <w:webHidden/>
              </w:rPr>
              <w:fldChar w:fldCharType="separate"/>
            </w:r>
            <w:r>
              <w:rPr>
                <w:noProof/>
                <w:webHidden/>
              </w:rPr>
              <w:t>13</w:t>
            </w:r>
            <w:r>
              <w:rPr>
                <w:noProof/>
                <w:webHidden/>
              </w:rPr>
              <w:fldChar w:fldCharType="end"/>
            </w:r>
          </w:hyperlink>
        </w:p>
        <w:p w14:paraId="3B701137" w14:textId="77777777" w:rsidR="00336C3C" w:rsidRDefault="00000000" w:rsidP="00336C3C">
          <w:pPr>
            <w:pStyle w:val="TOC1"/>
            <w:tabs>
              <w:tab w:val="right" w:leader="dot" w:pos="9350"/>
            </w:tabs>
            <w:spacing w:after="0"/>
            <w:rPr>
              <w:rFonts w:asciiTheme="minorHAnsi" w:eastAsiaTheme="minorEastAsia" w:hAnsiTheme="minorHAnsi"/>
              <w:noProof/>
              <w:sz w:val="22"/>
              <w:lang w:val="en-IN" w:eastAsia="en-IN"/>
            </w:rPr>
          </w:pPr>
          <w:hyperlink w:anchor="_Toc129682675" w:history="1">
            <w:r w:rsidRPr="00D860AD">
              <w:rPr>
                <w:rStyle w:val="Hyperlink"/>
                <w:noProof/>
              </w:rPr>
              <w:t>Conclusion</w:t>
            </w:r>
            <w:r>
              <w:rPr>
                <w:noProof/>
                <w:webHidden/>
              </w:rPr>
              <w:tab/>
            </w:r>
            <w:r>
              <w:rPr>
                <w:noProof/>
                <w:webHidden/>
              </w:rPr>
              <w:fldChar w:fldCharType="begin"/>
            </w:r>
            <w:r>
              <w:rPr>
                <w:noProof/>
                <w:webHidden/>
              </w:rPr>
              <w:instrText xml:space="preserve"> PAGEREF _Toc129682675 \h </w:instrText>
            </w:r>
            <w:r>
              <w:rPr>
                <w:noProof/>
                <w:webHidden/>
              </w:rPr>
            </w:r>
            <w:r>
              <w:rPr>
                <w:noProof/>
                <w:webHidden/>
              </w:rPr>
              <w:fldChar w:fldCharType="separate"/>
            </w:r>
            <w:r>
              <w:rPr>
                <w:noProof/>
                <w:webHidden/>
              </w:rPr>
              <w:t>14</w:t>
            </w:r>
            <w:r>
              <w:rPr>
                <w:noProof/>
                <w:webHidden/>
              </w:rPr>
              <w:fldChar w:fldCharType="end"/>
            </w:r>
          </w:hyperlink>
        </w:p>
        <w:p w14:paraId="55514B0A" w14:textId="77777777" w:rsidR="00336C3C" w:rsidRDefault="00000000" w:rsidP="00336C3C">
          <w:pPr>
            <w:pStyle w:val="TOC1"/>
            <w:tabs>
              <w:tab w:val="right" w:leader="dot" w:pos="9350"/>
            </w:tabs>
            <w:spacing w:after="0"/>
            <w:rPr>
              <w:rFonts w:asciiTheme="minorHAnsi" w:eastAsiaTheme="minorEastAsia" w:hAnsiTheme="minorHAnsi"/>
              <w:noProof/>
              <w:sz w:val="22"/>
              <w:lang w:val="en-IN" w:eastAsia="en-IN"/>
            </w:rPr>
          </w:pPr>
          <w:hyperlink w:anchor="_Toc129682676" w:history="1">
            <w:r w:rsidRPr="00D860AD">
              <w:rPr>
                <w:rStyle w:val="Hyperlink"/>
                <w:noProof/>
              </w:rPr>
              <w:t>Reference</w:t>
            </w:r>
            <w:r>
              <w:rPr>
                <w:noProof/>
                <w:webHidden/>
              </w:rPr>
              <w:tab/>
            </w:r>
            <w:r>
              <w:rPr>
                <w:noProof/>
                <w:webHidden/>
              </w:rPr>
              <w:fldChar w:fldCharType="begin"/>
            </w:r>
            <w:r>
              <w:rPr>
                <w:noProof/>
                <w:webHidden/>
              </w:rPr>
              <w:instrText xml:space="preserve"> PAGEREF _Toc129682676 \h </w:instrText>
            </w:r>
            <w:r>
              <w:rPr>
                <w:noProof/>
                <w:webHidden/>
              </w:rPr>
            </w:r>
            <w:r>
              <w:rPr>
                <w:noProof/>
                <w:webHidden/>
              </w:rPr>
              <w:fldChar w:fldCharType="separate"/>
            </w:r>
            <w:r>
              <w:rPr>
                <w:noProof/>
                <w:webHidden/>
              </w:rPr>
              <w:t>15</w:t>
            </w:r>
            <w:r>
              <w:rPr>
                <w:noProof/>
                <w:webHidden/>
              </w:rPr>
              <w:fldChar w:fldCharType="end"/>
            </w:r>
          </w:hyperlink>
        </w:p>
        <w:p w14:paraId="2AB8933A" w14:textId="77777777" w:rsidR="00D36096" w:rsidRDefault="00000000">
          <w:r>
            <w:rPr>
              <w:b/>
              <w:bCs/>
              <w:noProof/>
            </w:rPr>
            <w:fldChar w:fldCharType="end"/>
          </w:r>
        </w:p>
      </w:sdtContent>
    </w:sdt>
    <w:p w14:paraId="05F4F4B0" w14:textId="77777777" w:rsidR="00D36096" w:rsidRDefault="00D36096"/>
    <w:p w14:paraId="215BA489" w14:textId="77777777" w:rsidR="00D36096" w:rsidRDefault="00000000" w:rsidP="00336C3C">
      <w:pPr>
        <w:spacing w:line="259" w:lineRule="auto"/>
        <w:jc w:val="left"/>
      </w:pPr>
      <w:r>
        <w:br w:type="page"/>
      </w:r>
    </w:p>
    <w:p w14:paraId="53C3CFC5" w14:textId="77777777" w:rsidR="00D36096" w:rsidRPr="00336C3C" w:rsidRDefault="00000000" w:rsidP="00336C3C">
      <w:pPr>
        <w:spacing w:after="0"/>
        <w:rPr>
          <w:b/>
          <w:bCs/>
          <w:sz w:val="28"/>
          <w:szCs w:val="24"/>
        </w:rPr>
      </w:pPr>
      <w:r w:rsidRPr="00336C3C">
        <w:rPr>
          <w:b/>
          <w:bCs/>
          <w:sz w:val="28"/>
          <w:szCs w:val="24"/>
        </w:rPr>
        <w:lastRenderedPageBreak/>
        <w:t>Slide: 01</w:t>
      </w:r>
    </w:p>
    <w:p w14:paraId="1A0694A8" w14:textId="77777777" w:rsidR="00D36096" w:rsidRDefault="00000000">
      <w:r w:rsidRPr="00D36096">
        <w:rPr>
          <w:noProof/>
        </w:rPr>
        <w:drawing>
          <wp:inline distT="0" distB="0" distL="0" distR="0" wp14:anchorId="77FB18E2" wp14:editId="76F69135">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0981AD94" w14:textId="77777777" w:rsidR="00D36096" w:rsidRPr="00336C3C" w:rsidRDefault="00000000" w:rsidP="00336C3C">
      <w:pPr>
        <w:spacing w:after="0"/>
        <w:rPr>
          <w:b/>
          <w:bCs/>
        </w:rPr>
      </w:pPr>
      <w:r w:rsidRPr="00336C3C">
        <w:rPr>
          <w:b/>
          <w:bCs/>
        </w:rPr>
        <w:t>Note:</w:t>
      </w:r>
    </w:p>
    <w:p w14:paraId="4EECB140" w14:textId="77777777" w:rsidR="00A63AF2" w:rsidRDefault="00000000" w:rsidP="00336C3C">
      <w:pPr>
        <w:pStyle w:val="Heading1"/>
      </w:pPr>
      <w:bookmarkStart w:id="0" w:name="_Toc129682665"/>
      <w:r>
        <w:t>Introduction</w:t>
      </w:r>
      <w:bookmarkEnd w:id="0"/>
    </w:p>
    <w:p w14:paraId="6958BDB6" w14:textId="77777777" w:rsidR="00D36096" w:rsidRDefault="00000000" w:rsidP="00336C3C">
      <w:pPr>
        <w:spacing w:after="0"/>
      </w:pPr>
      <w:r>
        <w:t xml:space="preserve">The vulnerability of children </w:t>
      </w:r>
      <w:r w:rsidR="008972F7">
        <w:t>and young people ari</w:t>
      </w:r>
      <w:r w:rsidR="00E72078">
        <w:t>ses</w:t>
      </w:r>
      <w:r>
        <w:t xml:space="preserve"> for several reasons such as sifting, interrelated and dynamic interaction between the social environment and children's families. it is also affected by the psychological disposition of individuals and broader socio-political perspective</w:t>
      </w:r>
      <w:r w:rsidR="00B55F6C">
        <w:t>s. Children and families can face different challenges in society such as domestic violence, criminal offences, sexual abuse as well as HIV that have vulnerable their conditions and affected their living adversely</w:t>
      </w:r>
      <w:r w:rsidR="00B87463">
        <w:t xml:space="preserve"> (Garmezy, 2017)</w:t>
      </w:r>
      <w:r w:rsidR="00B55F6C">
        <w:t>. For children, it is risky to experience emotional and physical harm due to different factors in their lives. In the case study of a young</w:t>
      </w:r>
      <w:r w:rsidR="00382512">
        <w:t xml:space="preserve"> Asian teenager who is living with his grandfather for receiving better education and facilities. But due to the health sickness of their grandfather, he is living without proper care and guidance and dropping out of school as well</w:t>
      </w:r>
      <w:r>
        <w:t xml:space="preserve"> other challenges</w:t>
      </w:r>
      <w:r w:rsidR="00382512">
        <w:t>.</w:t>
      </w:r>
    </w:p>
    <w:p w14:paraId="0C72EAAD" w14:textId="77777777" w:rsidR="00D36096" w:rsidRPr="00336C3C" w:rsidRDefault="00000000" w:rsidP="00336C3C">
      <w:pPr>
        <w:spacing w:after="0"/>
        <w:rPr>
          <w:b/>
          <w:bCs/>
          <w:sz w:val="28"/>
          <w:szCs w:val="24"/>
        </w:rPr>
      </w:pPr>
      <w:r w:rsidRPr="00336C3C">
        <w:rPr>
          <w:b/>
          <w:bCs/>
          <w:sz w:val="28"/>
          <w:szCs w:val="24"/>
        </w:rPr>
        <w:t>Slide: 02</w:t>
      </w:r>
    </w:p>
    <w:p w14:paraId="2FA1B67B" w14:textId="77777777" w:rsidR="0023493A" w:rsidRPr="00D36096" w:rsidRDefault="00000000" w:rsidP="00336C3C">
      <w:pPr>
        <w:spacing w:after="0"/>
        <w:rPr>
          <w:b/>
          <w:sz w:val="32"/>
        </w:rPr>
      </w:pPr>
      <w:r w:rsidRPr="0023493A">
        <w:rPr>
          <w:b/>
          <w:noProof/>
          <w:sz w:val="32"/>
        </w:rPr>
        <w:lastRenderedPageBreak/>
        <w:drawing>
          <wp:inline distT="0" distB="0" distL="0" distR="0" wp14:anchorId="6C2D88E0" wp14:editId="29E8E580">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342640"/>
                    </a:xfrm>
                    <a:prstGeom prst="rect">
                      <a:avLst/>
                    </a:prstGeom>
                  </pic:spPr>
                </pic:pic>
              </a:graphicData>
            </a:graphic>
          </wp:inline>
        </w:drawing>
      </w:r>
    </w:p>
    <w:p w14:paraId="69E25909" w14:textId="77777777" w:rsidR="00D36096" w:rsidRPr="00336C3C" w:rsidRDefault="00000000" w:rsidP="00336C3C">
      <w:pPr>
        <w:spacing w:after="0"/>
        <w:rPr>
          <w:b/>
          <w:bCs/>
          <w:sz w:val="28"/>
          <w:szCs w:val="24"/>
        </w:rPr>
      </w:pPr>
      <w:r w:rsidRPr="00336C3C">
        <w:rPr>
          <w:b/>
          <w:bCs/>
          <w:sz w:val="28"/>
          <w:szCs w:val="24"/>
        </w:rPr>
        <w:t>Note:</w:t>
      </w:r>
    </w:p>
    <w:p w14:paraId="2B7E8BA2" w14:textId="77777777" w:rsidR="00FE262E" w:rsidRDefault="00000000" w:rsidP="00336C3C">
      <w:pPr>
        <w:pStyle w:val="Heading2"/>
      </w:pPr>
      <w:bookmarkStart w:id="1" w:name="_Toc129682666"/>
      <w:r>
        <w:t>Overview of the Case Study of Young Asian Boy</w:t>
      </w:r>
      <w:bookmarkEnd w:id="1"/>
      <w:r w:rsidR="00382512">
        <w:t xml:space="preserve"> </w:t>
      </w:r>
      <w:r w:rsidR="00B55F6C">
        <w:t xml:space="preserve"> </w:t>
      </w:r>
    </w:p>
    <w:p w14:paraId="30BF85C4" w14:textId="77777777" w:rsidR="00A63AF2" w:rsidRDefault="00000000" w:rsidP="00FE262E">
      <w:r>
        <w:t xml:space="preserve">A young Asian teenager who is 12 years old, is living with his grandfather in the UK for a better living and education. His parents decided to live with his 78 years old grandfather who had suffered from Type-2 Diabetes. His </w:t>
      </w:r>
      <w:r w:rsidR="009B534B">
        <w:t>parents are living in another place for improving their financial stability and creating future opportunities for him. They are allowing him to live with his grandfather because of their business work and other pressure where they don't have enough time to manage him. The teenager lives with his grandfather in an urban area of the UK where he will facilitate better education</w:t>
      </w:r>
      <w:r w:rsidR="00B87463">
        <w:t xml:space="preserve"> (Foster, 2015)</w:t>
      </w:r>
      <w:r w:rsidR="009B534B">
        <w:t>. But because of the hip replacement of his grandfather, he has to take care of his grandfather. And the general practitioner is concerned about his caring. He wear</w:t>
      </w:r>
      <w:r w:rsidR="00D63BA9">
        <w:t>s</w:t>
      </w:r>
      <w:r w:rsidR="009B534B">
        <w:t xml:space="preserve"> dirty cloth and drooping his school attendance. And he has inadequate contact with a friend and his family. That creates </w:t>
      </w:r>
      <w:r w:rsidR="005248A4">
        <w:t xml:space="preserve">challenges in his life to get a better education and live happily. He has </w:t>
      </w:r>
      <w:r w:rsidR="00D63BA9">
        <w:t xml:space="preserve">lived in vulnerable conditions where he has to take care of his life along with his grandfather who is older and sick. He has to manage all the activities of their life although he is a teenager who can't manage this. That's why he is a challenging vulnerability in his life and thriving for a better living. </w:t>
      </w:r>
    </w:p>
    <w:p w14:paraId="3E7B87B8" w14:textId="77777777" w:rsidR="0023493A" w:rsidRPr="00336C3C" w:rsidRDefault="00000000" w:rsidP="00336C3C">
      <w:pPr>
        <w:spacing w:after="0"/>
        <w:rPr>
          <w:b/>
          <w:bCs/>
          <w:sz w:val="28"/>
          <w:szCs w:val="24"/>
        </w:rPr>
      </w:pPr>
      <w:r w:rsidRPr="00336C3C">
        <w:rPr>
          <w:b/>
          <w:bCs/>
          <w:sz w:val="28"/>
          <w:szCs w:val="24"/>
        </w:rPr>
        <w:t>Slide: 03</w:t>
      </w:r>
    </w:p>
    <w:p w14:paraId="24127DAE" w14:textId="77777777" w:rsidR="0023493A" w:rsidRPr="0023493A" w:rsidRDefault="00000000" w:rsidP="00FE262E">
      <w:pPr>
        <w:rPr>
          <w:b/>
          <w:sz w:val="32"/>
        </w:rPr>
      </w:pPr>
      <w:r w:rsidRPr="0023493A">
        <w:rPr>
          <w:b/>
          <w:noProof/>
          <w:sz w:val="32"/>
        </w:rPr>
        <w:lastRenderedPageBreak/>
        <w:drawing>
          <wp:inline distT="0" distB="0" distL="0" distR="0" wp14:anchorId="66B9172B" wp14:editId="65BACB3F">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3342640"/>
                    </a:xfrm>
                    <a:prstGeom prst="rect">
                      <a:avLst/>
                    </a:prstGeom>
                  </pic:spPr>
                </pic:pic>
              </a:graphicData>
            </a:graphic>
          </wp:inline>
        </w:drawing>
      </w:r>
    </w:p>
    <w:p w14:paraId="746C3BE6" w14:textId="77777777" w:rsidR="0023493A" w:rsidRPr="00336C3C" w:rsidRDefault="00000000" w:rsidP="00336C3C">
      <w:pPr>
        <w:spacing w:after="0"/>
        <w:rPr>
          <w:b/>
          <w:bCs/>
        </w:rPr>
      </w:pPr>
      <w:r w:rsidRPr="00336C3C">
        <w:rPr>
          <w:b/>
          <w:bCs/>
        </w:rPr>
        <w:t>Note:</w:t>
      </w:r>
    </w:p>
    <w:p w14:paraId="7742CF87" w14:textId="77777777" w:rsidR="00D63BA9" w:rsidRDefault="00000000" w:rsidP="00336C3C">
      <w:pPr>
        <w:pStyle w:val="Heading2"/>
      </w:pPr>
      <w:bookmarkStart w:id="2" w:name="_Toc129682667"/>
      <w:r>
        <w:t>Factors of Vulnerability Children, Young People and Families Can Face</w:t>
      </w:r>
      <w:bookmarkEnd w:id="2"/>
    </w:p>
    <w:p w14:paraId="59205A50" w14:textId="77777777" w:rsidR="00D63BA9" w:rsidRDefault="00000000" w:rsidP="00336C3C">
      <w:pPr>
        <w:spacing w:after="0"/>
      </w:pPr>
      <w:r>
        <w:t xml:space="preserve">Vulnerability represents the possibility of harm and attack either emotionally or physically. It is also a kind of weakness that creates challenges in people's lives and their activities. It is determined by environmental and economic and social factors that enhance the susceptibility to affected living adversely. Vulnerability is also a result of unprotected harmful and dangerous experiences that create susceptibility as well. </w:t>
      </w:r>
      <w:r w:rsidR="00E902E8">
        <w:t xml:space="preserve">The factors of vulnerability are </w:t>
      </w:r>
      <w:r w:rsidR="00E902E8" w:rsidRPr="00CE2785">
        <w:rPr>
          <w:b/>
        </w:rPr>
        <w:t>social, economic, cultural, psychological and political</w:t>
      </w:r>
      <w:r w:rsidR="00E902E8">
        <w:t xml:space="preserve"> that form the environment where the people live</w:t>
      </w:r>
      <w:r w:rsidR="00B87463">
        <w:t xml:space="preserve"> (Ferrari, 2019)</w:t>
      </w:r>
      <w:r w:rsidR="00E902E8">
        <w:t xml:space="preserve">. vulnerability is not weakness it is frightening experiences that are harmful to mental and physical health. Social factors of vulnerability are marginalization, inequality and poverty, discrimination and social exclusion and disability of age. The economic factors of the vulnerability are vulnerable remote livelihood, uninsured work infrastructure and reliance on sole industries as well as supply chain and globalization. The environmental factors of the vulnerability are poor management of natural resources, unauthorized environmental control and climate changes. </w:t>
      </w:r>
      <w:r w:rsidR="00D24FF3">
        <w:t xml:space="preserve">Political factors of vulnerability are the instability of the government, unexpected explosions due to government strikes and irresponsibility of the security forces. </w:t>
      </w:r>
      <w:r w:rsidR="00CE2785">
        <w:t>These factors are causes harmful conditions in the human dimension and threaten the safety of people's life</w:t>
      </w:r>
      <w:r w:rsidR="00B87463">
        <w:t xml:space="preserve"> (Garmezy, 2017)</w:t>
      </w:r>
      <w:r w:rsidR="00CE2785">
        <w:t xml:space="preserve">. Children, young </w:t>
      </w:r>
      <w:r w:rsidR="00CE2785">
        <w:lastRenderedPageBreak/>
        <w:t xml:space="preserve">people as well as families are influenced by those above-mentioned factors that affected their living adversely. The consequences of these factors bring frightful and dangerous experiences for young people and their families.   </w:t>
      </w:r>
      <w:r>
        <w:t xml:space="preserve"> </w:t>
      </w:r>
    </w:p>
    <w:p w14:paraId="49359B09" w14:textId="77777777" w:rsidR="0023493A" w:rsidRPr="00336C3C" w:rsidRDefault="00000000" w:rsidP="00336C3C">
      <w:pPr>
        <w:rPr>
          <w:b/>
          <w:bCs/>
          <w:sz w:val="28"/>
          <w:szCs w:val="24"/>
        </w:rPr>
      </w:pPr>
      <w:r w:rsidRPr="00336C3C">
        <w:rPr>
          <w:b/>
          <w:bCs/>
          <w:sz w:val="28"/>
          <w:szCs w:val="24"/>
        </w:rPr>
        <w:t>Slide: 04</w:t>
      </w:r>
    </w:p>
    <w:p w14:paraId="2889784B" w14:textId="77777777" w:rsidR="0023493A" w:rsidRDefault="00000000" w:rsidP="00336C3C">
      <w:pPr>
        <w:spacing w:after="0"/>
        <w:rPr>
          <w:b/>
          <w:sz w:val="32"/>
        </w:rPr>
      </w:pPr>
      <w:r w:rsidRPr="0023493A">
        <w:rPr>
          <w:b/>
          <w:noProof/>
          <w:sz w:val="32"/>
        </w:rPr>
        <w:drawing>
          <wp:inline distT="0" distB="0" distL="0" distR="0" wp14:anchorId="4A142F0A" wp14:editId="035D75D8">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943600" cy="3342640"/>
                    </a:xfrm>
                    <a:prstGeom prst="rect">
                      <a:avLst/>
                    </a:prstGeom>
                  </pic:spPr>
                </pic:pic>
              </a:graphicData>
            </a:graphic>
          </wp:inline>
        </w:drawing>
      </w:r>
    </w:p>
    <w:p w14:paraId="3CD8AEC9" w14:textId="77777777" w:rsidR="0023493A" w:rsidRPr="00336C3C" w:rsidRDefault="00000000" w:rsidP="00336C3C">
      <w:pPr>
        <w:spacing w:after="0"/>
        <w:rPr>
          <w:b/>
          <w:bCs/>
          <w:sz w:val="28"/>
          <w:szCs w:val="24"/>
        </w:rPr>
      </w:pPr>
      <w:r w:rsidRPr="00336C3C">
        <w:rPr>
          <w:b/>
          <w:bCs/>
          <w:sz w:val="28"/>
          <w:szCs w:val="24"/>
        </w:rPr>
        <w:t>Note:</w:t>
      </w:r>
    </w:p>
    <w:p w14:paraId="5FB6312E" w14:textId="77777777" w:rsidR="004B237F" w:rsidRDefault="00000000" w:rsidP="00336C3C">
      <w:pPr>
        <w:pStyle w:val="Heading2"/>
      </w:pPr>
      <w:bookmarkStart w:id="3" w:name="_Toc129682668"/>
      <w:r>
        <w:t>Impact of Vulnerability Factors on the Children and Young People</w:t>
      </w:r>
      <w:bookmarkEnd w:id="3"/>
    </w:p>
    <w:p w14:paraId="6B899B95" w14:textId="77777777" w:rsidR="006D6836" w:rsidRDefault="00000000" w:rsidP="00336C3C">
      <w:pPr>
        <w:spacing w:after="0"/>
      </w:pPr>
      <w:r>
        <w:t xml:space="preserve">The vulnerability of the children drives them to new risk and threaten their normal lives. the vulnerability of the children affected their peers who are at more risk of different unethical and unsocial activities. </w:t>
      </w:r>
      <w:r w:rsidR="00513390">
        <w:t>The vulnerability factors can cause emotional and physical harm to the children by risking their lives. The vulnerability factors affect the care and affection of the children. Children and young people are deprived of affection and love due to vulnerability</w:t>
      </w:r>
      <w:r w:rsidR="001B61F2">
        <w:t>. They don’t have appropriate shelter facilities where they can live peacefully</w:t>
      </w:r>
      <w:r w:rsidR="00B87463">
        <w:t xml:space="preserve"> (Mullin, 2014)</w:t>
      </w:r>
      <w:r w:rsidR="001B61F2">
        <w:t xml:space="preserve">. The socially neglected children and young people are deprived of nutrition due to taking inadequate nutritious food. Children and young people have unequal access to education and facilities that drives their lives negatively. </w:t>
      </w:r>
      <w:r w:rsidR="00505EF5">
        <w:t xml:space="preserve">Children and young people are involved in substance misuse incidents due to a lack of care. And they also involve in sexual abuse and domestic violence which makes them vulnerable in their upcoming life. the children have emotional viability and a short temper to </w:t>
      </w:r>
      <w:r w:rsidR="00505EF5">
        <w:lastRenderedPageBreak/>
        <w:t xml:space="preserve">manage any situation. The vulnerable children are suffering from excessive mental health problems because of depression and insecurity. The children and young people are feeling unsafe with their surroundings and environmental conditions. </w:t>
      </w:r>
      <w:r w:rsidR="002B47E6">
        <w:t>According to the National Society for the Prevention of Cruelty to Children are working for reducing the violence of children and young people that is caused by the vulnerable environment</w:t>
      </w:r>
      <w:r w:rsidR="00B87463">
        <w:t xml:space="preserve"> (Ferrari, 2019)</w:t>
      </w:r>
      <w:r w:rsidR="002B47E6">
        <w:t xml:space="preserve">. The national health service also recognized domestic violence and sexual abuse are common among vulnerable children. </w:t>
      </w:r>
      <w:r w:rsidR="00F6728C">
        <w:t xml:space="preserve">These consequences of vulnerability adversely affected the health and well-being of young people. their mental stability, attitudes and behaviour as well as thinking will be shaped in the wrong patent. Children and young people have chances to be affected by HIV because of unawareness and influences of bad surroundings.   </w:t>
      </w:r>
    </w:p>
    <w:p w14:paraId="19229639" w14:textId="77777777" w:rsidR="0023493A" w:rsidRPr="00336C3C" w:rsidRDefault="00000000" w:rsidP="00336C3C">
      <w:pPr>
        <w:spacing w:after="0"/>
        <w:rPr>
          <w:b/>
          <w:bCs/>
          <w:sz w:val="28"/>
          <w:szCs w:val="24"/>
        </w:rPr>
      </w:pPr>
      <w:r w:rsidRPr="00336C3C">
        <w:rPr>
          <w:b/>
          <w:bCs/>
          <w:sz w:val="28"/>
          <w:szCs w:val="24"/>
        </w:rPr>
        <w:t>Slide: 05</w:t>
      </w:r>
    </w:p>
    <w:p w14:paraId="5EE9BC2E" w14:textId="77777777" w:rsidR="0023493A" w:rsidRDefault="00000000" w:rsidP="004B237F">
      <w:pPr>
        <w:rPr>
          <w:b/>
          <w:sz w:val="36"/>
        </w:rPr>
      </w:pPr>
      <w:r w:rsidRPr="0023493A">
        <w:rPr>
          <w:b/>
          <w:noProof/>
          <w:sz w:val="36"/>
        </w:rPr>
        <w:drawing>
          <wp:inline distT="0" distB="0" distL="0" distR="0" wp14:anchorId="337E7F77" wp14:editId="16ECC137">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3342640"/>
                    </a:xfrm>
                    <a:prstGeom prst="rect">
                      <a:avLst/>
                    </a:prstGeom>
                  </pic:spPr>
                </pic:pic>
              </a:graphicData>
            </a:graphic>
          </wp:inline>
        </w:drawing>
      </w:r>
    </w:p>
    <w:p w14:paraId="47E528BF" w14:textId="77777777" w:rsidR="0023493A" w:rsidRPr="00336C3C" w:rsidRDefault="00000000" w:rsidP="00336C3C">
      <w:pPr>
        <w:spacing w:after="0"/>
        <w:rPr>
          <w:b/>
          <w:bCs/>
          <w:sz w:val="28"/>
          <w:szCs w:val="24"/>
        </w:rPr>
      </w:pPr>
      <w:r w:rsidRPr="00336C3C">
        <w:rPr>
          <w:b/>
          <w:bCs/>
          <w:sz w:val="28"/>
          <w:szCs w:val="24"/>
        </w:rPr>
        <w:t>Note:</w:t>
      </w:r>
    </w:p>
    <w:p w14:paraId="3D5900C7" w14:textId="77777777" w:rsidR="00B17D1A" w:rsidRDefault="00000000" w:rsidP="00336C3C">
      <w:pPr>
        <w:pStyle w:val="Heading2"/>
      </w:pPr>
      <w:bookmarkStart w:id="4" w:name="_Toc129682669"/>
      <w:r>
        <w:t>The intervention of Vulnerability by Relevant Agency of Health and Social Care</w:t>
      </w:r>
      <w:bookmarkEnd w:id="4"/>
    </w:p>
    <w:p w14:paraId="1A7FA085" w14:textId="77777777" w:rsidR="005252A1" w:rsidRDefault="00000000" w:rsidP="00336C3C">
      <w:pPr>
        <w:spacing w:after="0"/>
      </w:pPr>
      <w:r>
        <w:t xml:space="preserve">Vulnerability is the result of inadequate environmental conditions and other factors that affects people's life. Child vulnerability is the consequence of the interaction among different people that are influenced by environmental factors and changes over time. There are several types of vulnerability for children and young people who are affected negatively. The </w:t>
      </w:r>
      <w:r w:rsidR="000A01D1">
        <w:t xml:space="preserve">vulnerability arises </w:t>
      </w:r>
      <w:r w:rsidR="000A01D1">
        <w:lastRenderedPageBreak/>
        <w:t>as a gap between the needs of the children and the fulfilment of their needs. The intervention of vulnerability is intended to reduce the effect of susceptibility and enhance the resilience of society and focus to improve the emergency to help vulnerable children and young adults</w:t>
      </w:r>
      <w:r w:rsidR="00B87463">
        <w:t xml:space="preserve"> (Manrique, 2019)</w:t>
      </w:r>
      <w:r w:rsidR="000A01D1">
        <w:t xml:space="preserve">. Caregiver agencies are trying to support vulnerable young adults who are affected by vulnerability factors and face challenges in their lives. Declining social vulnerability develop the infrastructure of health care to support young adults and children. Protection of Vulnerable Young Adults and Adults Team are working to protect the young adult from domestic violence as well as negligence and abusiveness. The National Society for Prevention of Cruelty to Children are also responsible for reducing the effect of vulnerability in the world. The </w:t>
      </w:r>
      <w:r>
        <w:t>intervention process can be developed by following the given suggestion. By implementing building and standard codes of vulnerability. The process will be protected the children from abusiveness and other consequences. Improve social protection and insurance to reduce the risk to young adults and children's life</w:t>
      </w:r>
      <w:r w:rsidR="00B87463">
        <w:t xml:space="preserve"> (Kluft, 2015).</w:t>
      </w:r>
      <w:r>
        <w:t xml:space="preserve"> Developing economic diversity and resilience of livelihoods to ensure financial stability. The related agency should create awareness and encourage the elimination of vulnerability from lives. and the agencies and relevant policies should emerge to eradicate the vulnerability of society to protect children and young adults.</w:t>
      </w:r>
    </w:p>
    <w:p w14:paraId="2D3DDA12" w14:textId="77777777" w:rsidR="0023493A" w:rsidRPr="00336C3C" w:rsidRDefault="00000000" w:rsidP="00336C3C">
      <w:pPr>
        <w:spacing w:after="0"/>
        <w:rPr>
          <w:b/>
          <w:bCs/>
          <w:sz w:val="28"/>
          <w:szCs w:val="24"/>
        </w:rPr>
      </w:pPr>
      <w:r w:rsidRPr="00336C3C">
        <w:rPr>
          <w:b/>
          <w:bCs/>
          <w:sz w:val="28"/>
          <w:szCs w:val="24"/>
        </w:rPr>
        <w:t>Slide: 06</w:t>
      </w:r>
    </w:p>
    <w:p w14:paraId="38E3B084" w14:textId="77777777" w:rsidR="0023493A" w:rsidRDefault="00000000" w:rsidP="00B17D1A">
      <w:pPr>
        <w:rPr>
          <w:b/>
          <w:sz w:val="32"/>
        </w:rPr>
      </w:pPr>
      <w:r w:rsidRPr="0023493A">
        <w:rPr>
          <w:b/>
          <w:noProof/>
          <w:sz w:val="32"/>
        </w:rPr>
        <w:drawing>
          <wp:inline distT="0" distB="0" distL="0" distR="0" wp14:anchorId="13BD0B50" wp14:editId="5667B59B">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stretch>
                      <a:fillRect/>
                    </a:stretch>
                  </pic:blipFill>
                  <pic:spPr>
                    <a:xfrm>
                      <a:off x="0" y="0"/>
                      <a:ext cx="5943600" cy="3342640"/>
                    </a:xfrm>
                    <a:prstGeom prst="rect">
                      <a:avLst/>
                    </a:prstGeom>
                  </pic:spPr>
                </pic:pic>
              </a:graphicData>
            </a:graphic>
          </wp:inline>
        </w:drawing>
      </w:r>
    </w:p>
    <w:p w14:paraId="11F798D7" w14:textId="77777777" w:rsidR="0023493A" w:rsidRPr="00336C3C" w:rsidRDefault="00000000" w:rsidP="00336C3C">
      <w:pPr>
        <w:spacing w:after="0"/>
        <w:rPr>
          <w:b/>
          <w:bCs/>
          <w:sz w:val="28"/>
          <w:szCs w:val="24"/>
        </w:rPr>
      </w:pPr>
      <w:r w:rsidRPr="00336C3C">
        <w:rPr>
          <w:b/>
          <w:bCs/>
          <w:sz w:val="28"/>
          <w:szCs w:val="24"/>
        </w:rPr>
        <w:lastRenderedPageBreak/>
        <w:t>Note:</w:t>
      </w:r>
    </w:p>
    <w:p w14:paraId="62AF1E42" w14:textId="77777777" w:rsidR="005252A1" w:rsidRDefault="00000000" w:rsidP="00336C3C">
      <w:pPr>
        <w:pStyle w:val="Heading2"/>
      </w:pPr>
      <w:bookmarkStart w:id="5" w:name="_Toc129682670"/>
      <w:r>
        <w:t>Actions of Social Service with the Family</w:t>
      </w:r>
      <w:bookmarkEnd w:id="5"/>
    </w:p>
    <w:p w14:paraId="7328C5FB" w14:textId="77777777" w:rsidR="00EF394B" w:rsidRDefault="00000000" w:rsidP="00336C3C">
      <w:pPr>
        <w:spacing w:after="0"/>
      </w:pPr>
      <w:r>
        <w:t>In the case study, a teenager who is 12 years old is living without his parents at his grandfather's place</w:t>
      </w:r>
      <w:r w:rsidR="00E178AA">
        <w:t xml:space="preserve">. He is living with his grandfather for better access to education and healthcare in the urban area. But his grandfather is suffering from type-2 diabetes and replacement his hip last year. </w:t>
      </w:r>
      <w:r w:rsidR="00020807">
        <w:t xml:space="preserve">The </w:t>
      </w:r>
      <w:r w:rsidR="00F03B17">
        <w:t>teenager has</w:t>
      </w:r>
      <w:r w:rsidR="00020807">
        <w:t xml:space="preserve"> to see and take care of his grandfather being a small boy. That's why he is deprived of proper care and facilities that dropping his school performance and attendance. He also wear</w:t>
      </w:r>
      <w:r w:rsidR="00F03B17">
        <w:t>s</w:t>
      </w:r>
      <w:r w:rsidR="00020807">
        <w:t xml:space="preserve"> dirty cloth because of his inability to wash the cloth properly</w:t>
      </w:r>
      <w:r w:rsidR="00B87463">
        <w:t xml:space="preserve"> (Vinck, 2017)</w:t>
      </w:r>
      <w:r w:rsidR="00020807">
        <w:t>. His parents are living</w:t>
      </w:r>
      <w:r w:rsidR="00F03B17">
        <w:t xml:space="preserve"> in another place for improving their financial ability or might be separated from each other by divorce. The parents are unable to take care of the boy. In this situation, his parents can help him as well as different social care authorities to improve his living conditions and take proper care. </w:t>
      </w:r>
      <w:r w:rsidR="001729B3">
        <w:t xml:space="preserve">Social care helps to improve social conditions and facilities to eliminate the vulnerability. By building an appropriate relationship and developing a plan to collaborate with social funders and </w:t>
      </w:r>
      <w:r w:rsidR="005B7D8D">
        <w:t xml:space="preserve">service provider community to support the vulnerable people in society. Implementing integrate social recovery program to face environmental challenges. </w:t>
      </w:r>
      <w:r w:rsidR="006F0699">
        <w:t>To improve vulnerable families, it is mandatory to give parenting support to protect the children. This parenting support might be developed by family-based intervention or parenting programs</w:t>
      </w:r>
      <w:r w:rsidR="00B87463">
        <w:t xml:space="preserve"> (Mullin, 2014)</w:t>
      </w:r>
      <w:r w:rsidR="006F0699">
        <w:t xml:space="preserve">.  </w:t>
      </w:r>
      <w:r w:rsidR="005B7D8D">
        <w:t xml:space="preserve">Developing policies and structure </w:t>
      </w:r>
      <w:r w:rsidR="0008156B">
        <w:t xml:space="preserve">to improve the whole family approach to decline family-level potential risk factors. And young adult mentoring programs can help to improve the stability of young adults and children. </w:t>
      </w:r>
      <w:r w:rsidR="005B7D8D">
        <w:t>government against vulnerability. And improving policy to facilitate children's care, mental health services and proper education of young adults and children</w:t>
      </w:r>
      <w:r w:rsidR="00226175">
        <w:t>.</w:t>
      </w:r>
    </w:p>
    <w:p w14:paraId="7E401F9F" w14:textId="77777777" w:rsidR="0023493A" w:rsidRPr="00336C3C" w:rsidRDefault="00000000" w:rsidP="00336C3C">
      <w:pPr>
        <w:spacing w:after="0"/>
        <w:rPr>
          <w:b/>
          <w:bCs/>
          <w:sz w:val="28"/>
          <w:szCs w:val="24"/>
        </w:rPr>
      </w:pPr>
      <w:r w:rsidRPr="00336C3C">
        <w:rPr>
          <w:b/>
          <w:bCs/>
          <w:sz w:val="28"/>
          <w:szCs w:val="24"/>
        </w:rPr>
        <w:t>Slide: 07</w:t>
      </w:r>
    </w:p>
    <w:p w14:paraId="7D0A1743" w14:textId="77777777" w:rsidR="0023493A" w:rsidRDefault="00000000" w:rsidP="00336C3C">
      <w:pPr>
        <w:spacing w:after="0"/>
        <w:rPr>
          <w:b/>
          <w:sz w:val="32"/>
        </w:rPr>
      </w:pPr>
      <w:r w:rsidRPr="0023493A">
        <w:rPr>
          <w:b/>
          <w:noProof/>
          <w:sz w:val="32"/>
        </w:rPr>
        <w:lastRenderedPageBreak/>
        <w:drawing>
          <wp:inline distT="0" distB="0" distL="0" distR="0" wp14:anchorId="63AEE854" wp14:editId="4813C35E">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5943600" cy="3342640"/>
                    </a:xfrm>
                    <a:prstGeom prst="rect">
                      <a:avLst/>
                    </a:prstGeom>
                  </pic:spPr>
                </pic:pic>
              </a:graphicData>
            </a:graphic>
          </wp:inline>
        </w:drawing>
      </w:r>
    </w:p>
    <w:p w14:paraId="072B52F7" w14:textId="77777777" w:rsidR="0023493A" w:rsidRPr="00336C3C" w:rsidRDefault="00000000" w:rsidP="00336C3C">
      <w:pPr>
        <w:spacing w:after="0"/>
        <w:rPr>
          <w:b/>
          <w:bCs/>
          <w:sz w:val="28"/>
          <w:szCs w:val="24"/>
        </w:rPr>
      </w:pPr>
      <w:r w:rsidRPr="00336C3C">
        <w:rPr>
          <w:b/>
          <w:bCs/>
          <w:sz w:val="28"/>
          <w:szCs w:val="24"/>
        </w:rPr>
        <w:t>Note:</w:t>
      </w:r>
    </w:p>
    <w:p w14:paraId="241A7751" w14:textId="77777777" w:rsidR="00D23E64" w:rsidRDefault="00000000" w:rsidP="00336C3C">
      <w:pPr>
        <w:pStyle w:val="Heading2"/>
      </w:pPr>
      <w:bookmarkStart w:id="6" w:name="_Toc129682671"/>
      <w:r>
        <w:t>Result and Outcomes</w:t>
      </w:r>
      <w:bookmarkEnd w:id="6"/>
    </w:p>
    <w:p w14:paraId="26603100" w14:textId="77777777" w:rsidR="0023493A" w:rsidRDefault="00000000" w:rsidP="00336C3C">
      <w:pPr>
        <w:spacing w:after="0"/>
      </w:pPr>
      <w:r>
        <w:t xml:space="preserve">Vulnerability drives children and young adults to conduct different violent and unethical acts that put them in danger. The vulnerability of the children and young adults resulted in harm and disturbance of the society as well as interrupting the lives of the people. </w:t>
      </w:r>
      <w:r w:rsidR="000F5C69">
        <w:t>the intervention program o of vulnerability and social violence reduces the risk factors of the family</w:t>
      </w:r>
      <w:r w:rsidR="00B87463">
        <w:t xml:space="preserve"> (Manrique, 2019)</w:t>
      </w:r>
      <w:r w:rsidR="000F5C69">
        <w:t xml:space="preserve">. By implementing the interventions properly, parents are responsible for taking care of their children and protecting them from social violence. It </w:t>
      </w:r>
      <w:r w:rsidR="00462484">
        <w:t xml:space="preserve">also helps to improve the health of young adults and children. The interventions also help to prevent domestic violence and substance misuse by young people. It also promotes the awareness of health and equality in </w:t>
      </w:r>
      <w:r w:rsidR="008E3698">
        <w:t>society. the implementation of the planning also increases participation in Early Childcare and Education. Children and young adults are inspired to go to sc</w:t>
      </w:r>
      <w:r w:rsidR="006A60BD">
        <w:t>hool regularly and stay away fro</w:t>
      </w:r>
      <w:r w:rsidR="008E3698">
        <w:t xml:space="preserve">m using </w:t>
      </w:r>
      <w:r w:rsidR="006A60BD">
        <w:t>dr</w:t>
      </w:r>
      <w:r w:rsidR="008E3698">
        <w:t>ugs and other substance</w:t>
      </w:r>
      <w:r w:rsidR="00B87463">
        <w:t>s (Kluft, 2015)</w:t>
      </w:r>
      <w:r w:rsidR="008E3698">
        <w:t xml:space="preserve">. The teenager in the case study will be able to go to school regularly and keep himself neat and clean as well as his grandfather will also get proper care if the intervention is implemented completely.  </w:t>
      </w:r>
      <w:r w:rsidR="000F5C69">
        <w:t xml:space="preserve"> </w:t>
      </w:r>
      <w:r w:rsidR="00226175">
        <w:t xml:space="preserve"> </w:t>
      </w:r>
      <w:r w:rsidR="005B7D8D">
        <w:t xml:space="preserve"> </w:t>
      </w:r>
      <w:r w:rsidR="001729B3">
        <w:t xml:space="preserve"> </w:t>
      </w:r>
    </w:p>
    <w:p w14:paraId="534486EB" w14:textId="77777777" w:rsidR="004B237F" w:rsidRPr="00336C3C" w:rsidRDefault="00000000" w:rsidP="00336C3C">
      <w:pPr>
        <w:spacing w:after="0"/>
        <w:rPr>
          <w:b/>
          <w:bCs/>
          <w:sz w:val="28"/>
          <w:szCs w:val="24"/>
        </w:rPr>
      </w:pPr>
      <w:r w:rsidRPr="00336C3C">
        <w:rPr>
          <w:b/>
          <w:bCs/>
          <w:sz w:val="28"/>
          <w:szCs w:val="24"/>
        </w:rPr>
        <w:t>Slide: 08</w:t>
      </w:r>
      <w:r w:rsidR="00020807" w:rsidRPr="00336C3C">
        <w:rPr>
          <w:b/>
          <w:bCs/>
          <w:sz w:val="28"/>
          <w:szCs w:val="24"/>
        </w:rPr>
        <w:t xml:space="preserve"> </w:t>
      </w:r>
      <w:r w:rsidR="005252A1" w:rsidRPr="00336C3C">
        <w:rPr>
          <w:b/>
          <w:bCs/>
          <w:sz w:val="28"/>
          <w:szCs w:val="24"/>
        </w:rPr>
        <w:t xml:space="preserve">   </w:t>
      </w:r>
      <w:r w:rsidR="002B47E6" w:rsidRPr="00336C3C">
        <w:rPr>
          <w:b/>
          <w:bCs/>
          <w:sz w:val="28"/>
          <w:szCs w:val="24"/>
        </w:rPr>
        <w:t xml:space="preserve"> </w:t>
      </w:r>
      <w:r w:rsidR="00513390" w:rsidRPr="00336C3C">
        <w:rPr>
          <w:b/>
          <w:bCs/>
          <w:sz w:val="28"/>
          <w:szCs w:val="24"/>
        </w:rPr>
        <w:t xml:space="preserve"> </w:t>
      </w:r>
    </w:p>
    <w:p w14:paraId="06F8CEE0" w14:textId="77777777" w:rsidR="0023493A" w:rsidRDefault="00000000" w:rsidP="00336C3C">
      <w:pPr>
        <w:spacing w:after="0"/>
        <w:rPr>
          <w:b/>
          <w:sz w:val="32"/>
        </w:rPr>
      </w:pPr>
      <w:r w:rsidRPr="0023493A">
        <w:rPr>
          <w:b/>
          <w:noProof/>
          <w:sz w:val="32"/>
        </w:rPr>
        <w:lastRenderedPageBreak/>
        <w:drawing>
          <wp:inline distT="0" distB="0" distL="0" distR="0" wp14:anchorId="393AD9B8" wp14:editId="21BF4941">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5"/>
                    <a:stretch>
                      <a:fillRect/>
                    </a:stretch>
                  </pic:blipFill>
                  <pic:spPr>
                    <a:xfrm>
                      <a:off x="0" y="0"/>
                      <a:ext cx="5943600" cy="3342640"/>
                    </a:xfrm>
                    <a:prstGeom prst="rect">
                      <a:avLst/>
                    </a:prstGeom>
                  </pic:spPr>
                </pic:pic>
              </a:graphicData>
            </a:graphic>
          </wp:inline>
        </w:drawing>
      </w:r>
    </w:p>
    <w:p w14:paraId="12251143" w14:textId="77777777" w:rsidR="0023493A" w:rsidRPr="00336C3C" w:rsidRDefault="00000000" w:rsidP="00336C3C">
      <w:pPr>
        <w:spacing w:after="0"/>
        <w:rPr>
          <w:b/>
          <w:bCs/>
        </w:rPr>
      </w:pPr>
      <w:r w:rsidRPr="00336C3C">
        <w:rPr>
          <w:b/>
          <w:bCs/>
        </w:rPr>
        <w:t>Note:</w:t>
      </w:r>
    </w:p>
    <w:p w14:paraId="3313FF6C" w14:textId="77777777" w:rsidR="006A60BD" w:rsidRDefault="00000000" w:rsidP="00336C3C">
      <w:pPr>
        <w:pStyle w:val="Heading2"/>
      </w:pPr>
      <w:bookmarkStart w:id="7" w:name="_Toc129682672"/>
      <w:r>
        <w:t>Policy and Legislation for Safeguarding of Children and Young People</w:t>
      </w:r>
      <w:bookmarkEnd w:id="7"/>
      <w:r>
        <w:t xml:space="preserve"> </w:t>
      </w:r>
    </w:p>
    <w:p w14:paraId="213AA209" w14:textId="77777777" w:rsidR="0048765B" w:rsidRDefault="00000000" w:rsidP="006A60BD">
      <w:r>
        <w:t xml:space="preserve">Safeguarding children and young adults refer to the process of protecting them from violence, and maltreatment as well as improving their health and well-being. </w:t>
      </w:r>
      <w:r w:rsidR="005318B3">
        <w:t xml:space="preserve">The safeguarding policies and legislation also work to protect young people from potential violence and malpractice. </w:t>
      </w:r>
      <w:r w:rsidR="00642C86">
        <w:t>The Safeguarding Vulnerable Group Act (2006) was implemented to reduce harm to people and preventing from substance misuse as well as protect from severe violence</w:t>
      </w:r>
      <w:r w:rsidR="00B87463">
        <w:t xml:space="preserve"> (Best, 2017)</w:t>
      </w:r>
      <w:r w:rsidR="00642C86">
        <w:t xml:space="preserve">. Young adults and children are prone to criminal activities and certain violence by their emotional decisions. </w:t>
      </w:r>
      <w:r w:rsidR="00EF009A">
        <w:t>The Children Act (1989) is intended to create a sustainable environment for the sound living of children. It is also encouraged children to make a positive contribution to society as well as obtain economic stability to ensure sound futures. It also protected children from domestic violence and criminal activities. The children and Families Act (2014) intended to ensure foster care and health and well-being for the children. And this act also creates better education opportunities and health care plans with the proper support and help of the family</w:t>
      </w:r>
      <w:r w:rsidR="00B87463">
        <w:t xml:space="preserve"> (Kluft, 2015)</w:t>
      </w:r>
      <w:r w:rsidR="00EF009A">
        <w:t xml:space="preserve">. the proper application of these laws is ensuring the proper care of the Asian teenagers and this grandfather to improve their </w:t>
      </w:r>
      <w:r>
        <w:t>life. It also creates a better opportunity for education and caring for the teenager improving his school attendance and protecting his health.</w:t>
      </w:r>
    </w:p>
    <w:p w14:paraId="6166F7E7" w14:textId="77777777" w:rsidR="0023493A" w:rsidRPr="00336C3C" w:rsidRDefault="00000000" w:rsidP="00336C3C">
      <w:pPr>
        <w:spacing w:after="0"/>
        <w:rPr>
          <w:b/>
          <w:bCs/>
          <w:sz w:val="28"/>
          <w:szCs w:val="24"/>
        </w:rPr>
      </w:pPr>
      <w:r w:rsidRPr="00336C3C">
        <w:rPr>
          <w:b/>
          <w:bCs/>
          <w:sz w:val="28"/>
          <w:szCs w:val="24"/>
        </w:rPr>
        <w:lastRenderedPageBreak/>
        <w:t>Slide:09</w:t>
      </w:r>
    </w:p>
    <w:p w14:paraId="46414171" w14:textId="77777777" w:rsidR="0023493A" w:rsidRDefault="00000000" w:rsidP="00336C3C">
      <w:pPr>
        <w:spacing w:after="0"/>
        <w:rPr>
          <w:b/>
          <w:sz w:val="32"/>
        </w:rPr>
      </w:pPr>
      <w:r w:rsidRPr="0023493A">
        <w:rPr>
          <w:b/>
          <w:noProof/>
          <w:sz w:val="32"/>
        </w:rPr>
        <w:drawing>
          <wp:inline distT="0" distB="0" distL="0" distR="0" wp14:anchorId="4269FB2F" wp14:editId="76D6193B">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6"/>
                    <a:stretch>
                      <a:fillRect/>
                    </a:stretch>
                  </pic:blipFill>
                  <pic:spPr>
                    <a:xfrm>
                      <a:off x="0" y="0"/>
                      <a:ext cx="5943600" cy="3342640"/>
                    </a:xfrm>
                    <a:prstGeom prst="rect">
                      <a:avLst/>
                    </a:prstGeom>
                  </pic:spPr>
                </pic:pic>
              </a:graphicData>
            </a:graphic>
          </wp:inline>
        </w:drawing>
      </w:r>
    </w:p>
    <w:p w14:paraId="507874CD" w14:textId="77777777" w:rsidR="0023493A" w:rsidRPr="00336C3C" w:rsidRDefault="00000000" w:rsidP="00336C3C">
      <w:pPr>
        <w:spacing w:after="0"/>
        <w:rPr>
          <w:b/>
          <w:bCs/>
          <w:sz w:val="28"/>
          <w:szCs w:val="24"/>
        </w:rPr>
      </w:pPr>
      <w:r w:rsidRPr="00336C3C">
        <w:rPr>
          <w:b/>
          <w:bCs/>
          <w:sz w:val="28"/>
          <w:szCs w:val="24"/>
        </w:rPr>
        <w:t>Note:</w:t>
      </w:r>
    </w:p>
    <w:p w14:paraId="3825B3C4" w14:textId="77777777" w:rsidR="00F25FAB" w:rsidRDefault="00000000" w:rsidP="00336C3C">
      <w:pPr>
        <w:pStyle w:val="Heading2"/>
      </w:pPr>
      <w:bookmarkStart w:id="8" w:name="_Toc129682673"/>
      <w:r>
        <w:t xml:space="preserve">Theories to Guide Interventions </w:t>
      </w:r>
      <w:r w:rsidR="00336C3C">
        <w:t>on</w:t>
      </w:r>
      <w:r>
        <w:t xml:space="preserve"> Safeguarding Issues</w:t>
      </w:r>
      <w:bookmarkEnd w:id="8"/>
      <w:r>
        <w:t xml:space="preserve"> </w:t>
      </w:r>
    </w:p>
    <w:p w14:paraId="196E3122" w14:textId="77777777" w:rsidR="006A60BD" w:rsidRDefault="00000000" w:rsidP="00336C3C">
      <w:pPr>
        <w:spacing w:after="0"/>
      </w:pPr>
      <w:r>
        <w:t>Safeguarding the children ensure proper growing up in a sound environment, safe provision and facilitating effective care. The safeguarding of the children ensures to protect them from harm and domestic violence. Bronfenbrenner's ecological systems theory intended to improve the quality and perspective of the child's surroundings and environment. It focuses to improve the relationship with their parents and enhancing the support of caregivers for their growth and development</w:t>
      </w:r>
      <w:r w:rsidR="00B87463">
        <w:t xml:space="preserve"> (Foster, 2015)</w:t>
      </w:r>
      <w:r>
        <w:t xml:space="preserve">. </w:t>
      </w:r>
      <w:r w:rsidR="00E26470">
        <w:t xml:space="preserve">Maslow's Hierarchy of Needs Theory focuses to emphasis the fulfilment of the physiological needs of children that ensure stable shelter, clothing, food and security that help them develop their relationship with their families. It also helps children to lead sustainable and secure life. </w:t>
      </w:r>
      <w:r w:rsidR="00FE1759">
        <w:t>To ensure proper safeguarding of children and young people these two theories provide absolute aspects to develop the relationship with families and living a happy life for the children.</w:t>
      </w:r>
    </w:p>
    <w:p w14:paraId="335FB168" w14:textId="77777777" w:rsidR="0023493A" w:rsidRPr="00336C3C" w:rsidRDefault="00000000" w:rsidP="00336C3C">
      <w:pPr>
        <w:spacing w:after="0"/>
        <w:rPr>
          <w:b/>
          <w:bCs/>
          <w:sz w:val="28"/>
          <w:szCs w:val="24"/>
        </w:rPr>
      </w:pPr>
      <w:r w:rsidRPr="00336C3C">
        <w:rPr>
          <w:b/>
          <w:bCs/>
          <w:sz w:val="28"/>
          <w:szCs w:val="24"/>
        </w:rPr>
        <w:t>Slide: 10</w:t>
      </w:r>
    </w:p>
    <w:p w14:paraId="7925A444" w14:textId="77777777" w:rsidR="0023493A" w:rsidRDefault="00000000" w:rsidP="00336C3C">
      <w:pPr>
        <w:spacing w:after="0"/>
        <w:rPr>
          <w:b/>
          <w:sz w:val="32"/>
        </w:rPr>
      </w:pPr>
      <w:r w:rsidRPr="0023493A">
        <w:rPr>
          <w:b/>
          <w:noProof/>
          <w:sz w:val="32"/>
        </w:rPr>
        <w:lastRenderedPageBreak/>
        <w:drawing>
          <wp:inline distT="0" distB="0" distL="0" distR="0" wp14:anchorId="0E92E080" wp14:editId="33BB4FEA">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7"/>
                    <a:stretch>
                      <a:fillRect/>
                    </a:stretch>
                  </pic:blipFill>
                  <pic:spPr>
                    <a:xfrm>
                      <a:off x="0" y="0"/>
                      <a:ext cx="5943600" cy="3342640"/>
                    </a:xfrm>
                    <a:prstGeom prst="rect">
                      <a:avLst/>
                    </a:prstGeom>
                  </pic:spPr>
                </pic:pic>
              </a:graphicData>
            </a:graphic>
          </wp:inline>
        </w:drawing>
      </w:r>
    </w:p>
    <w:p w14:paraId="341BBB77" w14:textId="77777777" w:rsidR="0023493A" w:rsidRPr="00336C3C" w:rsidRDefault="00000000" w:rsidP="00336C3C">
      <w:pPr>
        <w:spacing w:after="0"/>
        <w:rPr>
          <w:b/>
          <w:bCs/>
          <w:sz w:val="28"/>
          <w:szCs w:val="24"/>
        </w:rPr>
      </w:pPr>
      <w:r w:rsidRPr="00336C3C">
        <w:rPr>
          <w:b/>
          <w:bCs/>
          <w:sz w:val="28"/>
          <w:szCs w:val="24"/>
        </w:rPr>
        <w:t>Note:</w:t>
      </w:r>
    </w:p>
    <w:p w14:paraId="26F39A53" w14:textId="77777777" w:rsidR="00FE1759" w:rsidRDefault="00000000" w:rsidP="00336C3C">
      <w:pPr>
        <w:pStyle w:val="Heading2"/>
      </w:pPr>
      <w:bookmarkStart w:id="9" w:name="_Toc129682674"/>
      <w:r>
        <w:t>Recommendations for Improvements of Children and Young people</w:t>
      </w:r>
      <w:bookmarkEnd w:id="9"/>
    </w:p>
    <w:p w14:paraId="6A7430AD" w14:textId="77777777" w:rsidR="003873CB" w:rsidRDefault="00000000" w:rsidP="00336C3C">
      <w:pPr>
        <w:spacing w:after="0"/>
      </w:pPr>
      <w:r>
        <w:t>In the case study, a twelve-year boy living with his grandfather without his parents makes him hard to live. His grandfather was suffering from type-2 diabetes and he insisted he takes care of his grandfather. He is incompatible to take care of his grandfather as well as himself. and he is deprived of the required health facilities</w:t>
      </w:r>
      <w:r w:rsidR="00B87463">
        <w:t xml:space="preserve"> (Kluft, 2015)</w:t>
      </w:r>
      <w:r>
        <w:t>. The following recommendation should improve his situation as well as other children's.</w:t>
      </w:r>
    </w:p>
    <w:p w14:paraId="067C447A" w14:textId="77777777" w:rsidR="003873CB" w:rsidRDefault="00000000" w:rsidP="00336C3C">
      <w:pPr>
        <w:pStyle w:val="ListParagraph"/>
        <w:numPr>
          <w:ilvl w:val="0"/>
          <w:numId w:val="2"/>
        </w:numPr>
        <w:spacing w:after="0"/>
      </w:pPr>
      <w:r>
        <w:t xml:space="preserve">Practice adequate parenting to take care of children </w:t>
      </w:r>
    </w:p>
    <w:p w14:paraId="685BB7D0" w14:textId="77777777" w:rsidR="003873CB" w:rsidRDefault="00000000" w:rsidP="00336C3C">
      <w:pPr>
        <w:pStyle w:val="ListParagraph"/>
        <w:numPr>
          <w:ilvl w:val="0"/>
          <w:numId w:val="2"/>
        </w:numPr>
        <w:spacing w:after="0"/>
      </w:pPr>
      <w:r>
        <w:t>Develop social determinants to reduce vulnerability</w:t>
      </w:r>
    </w:p>
    <w:p w14:paraId="21A788F2" w14:textId="77777777" w:rsidR="003873CB" w:rsidRDefault="00000000" w:rsidP="00336C3C">
      <w:pPr>
        <w:pStyle w:val="ListParagraph"/>
        <w:numPr>
          <w:ilvl w:val="0"/>
          <w:numId w:val="2"/>
        </w:numPr>
        <w:spacing w:after="0"/>
      </w:pPr>
      <w:r>
        <w:t>Improve social care to ensure foster care service for young people</w:t>
      </w:r>
    </w:p>
    <w:p w14:paraId="333D7259" w14:textId="77777777" w:rsidR="003873CB" w:rsidRDefault="00000000" w:rsidP="00336C3C">
      <w:pPr>
        <w:pStyle w:val="ListParagraph"/>
        <w:numPr>
          <w:ilvl w:val="0"/>
          <w:numId w:val="2"/>
        </w:numPr>
        <w:spacing w:after="0"/>
      </w:pPr>
      <w:r>
        <w:t>Support families to fulfil their needs and look after their children</w:t>
      </w:r>
    </w:p>
    <w:p w14:paraId="57589048" w14:textId="77777777" w:rsidR="00FE1759" w:rsidRDefault="00000000" w:rsidP="00336C3C">
      <w:pPr>
        <w:pStyle w:val="ListParagraph"/>
        <w:numPr>
          <w:ilvl w:val="0"/>
          <w:numId w:val="2"/>
        </w:numPr>
        <w:spacing w:after="0"/>
      </w:pPr>
      <w:r>
        <w:t xml:space="preserve">Protect children from exploitation, abuse and violence  </w:t>
      </w:r>
    </w:p>
    <w:p w14:paraId="7BA3ECB9" w14:textId="77777777" w:rsidR="0023493A" w:rsidRPr="00336C3C" w:rsidRDefault="00000000" w:rsidP="00336C3C">
      <w:pPr>
        <w:spacing w:after="0"/>
        <w:rPr>
          <w:b/>
          <w:bCs/>
          <w:sz w:val="28"/>
          <w:szCs w:val="24"/>
        </w:rPr>
      </w:pPr>
      <w:r w:rsidRPr="00336C3C">
        <w:rPr>
          <w:b/>
          <w:bCs/>
          <w:sz w:val="28"/>
          <w:szCs w:val="24"/>
        </w:rPr>
        <w:t>Slide: 11</w:t>
      </w:r>
    </w:p>
    <w:p w14:paraId="5ABD7BDA" w14:textId="77777777" w:rsidR="0023493A" w:rsidRDefault="00000000" w:rsidP="00336C3C">
      <w:pPr>
        <w:spacing w:after="0"/>
        <w:rPr>
          <w:b/>
          <w:sz w:val="32"/>
        </w:rPr>
      </w:pPr>
      <w:r w:rsidRPr="0023493A">
        <w:rPr>
          <w:b/>
          <w:noProof/>
          <w:sz w:val="32"/>
        </w:rPr>
        <w:lastRenderedPageBreak/>
        <w:drawing>
          <wp:inline distT="0" distB="0" distL="0" distR="0" wp14:anchorId="33F58D70" wp14:editId="6E3FDBD3">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8"/>
                    <a:stretch>
                      <a:fillRect/>
                    </a:stretch>
                  </pic:blipFill>
                  <pic:spPr>
                    <a:xfrm>
                      <a:off x="0" y="0"/>
                      <a:ext cx="5943600" cy="3342640"/>
                    </a:xfrm>
                    <a:prstGeom prst="rect">
                      <a:avLst/>
                    </a:prstGeom>
                  </pic:spPr>
                </pic:pic>
              </a:graphicData>
            </a:graphic>
          </wp:inline>
        </w:drawing>
      </w:r>
    </w:p>
    <w:p w14:paraId="324543C5" w14:textId="77777777" w:rsidR="0023493A" w:rsidRPr="00336C3C" w:rsidRDefault="00000000" w:rsidP="00336C3C">
      <w:pPr>
        <w:spacing w:after="0"/>
        <w:rPr>
          <w:b/>
          <w:bCs/>
          <w:sz w:val="28"/>
          <w:szCs w:val="24"/>
        </w:rPr>
      </w:pPr>
      <w:r w:rsidRPr="00336C3C">
        <w:rPr>
          <w:b/>
          <w:bCs/>
          <w:sz w:val="28"/>
          <w:szCs w:val="24"/>
        </w:rPr>
        <w:t>Note:</w:t>
      </w:r>
    </w:p>
    <w:p w14:paraId="2645B3C9" w14:textId="77777777" w:rsidR="003009D0" w:rsidRDefault="00000000" w:rsidP="00336C3C">
      <w:pPr>
        <w:pStyle w:val="Heading1"/>
      </w:pPr>
      <w:bookmarkStart w:id="10" w:name="_Toc129682675"/>
      <w:r>
        <w:t>Conclusion</w:t>
      </w:r>
      <w:bookmarkEnd w:id="10"/>
      <w:r>
        <w:t xml:space="preserve"> </w:t>
      </w:r>
    </w:p>
    <w:p w14:paraId="5B0EE9FA" w14:textId="77777777" w:rsidR="00FD2829" w:rsidRDefault="00000000" w:rsidP="00FD2829">
      <w:r>
        <w:t>The dynamic pressure and unsafe conditions of living make challenges in daily life and underlying causes of economic conditions of people drive their vulnerable conditions. Children and young people are influenced by the vulnerability of the social determinants that interrupted their growth and healthy life</w:t>
      </w:r>
      <w:r w:rsidR="00B87463">
        <w:t xml:space="preserve"> (Herring, 2018)</w:t>
      </w:r>
      <w:r>
        <w:t xml:space="preserve">. For reducing vulnerability, the different social services and policies play significant roles to protect children from several violence. The intervention vulnerability can ensure the safeguarding of young people and children to live a sound and blissful life.  </w:t>
      </w:r>
    </w:p>
    <w:p w14:paraId="6633125B" w14:textId="77777777" w:rsidR="00B87463" w:rsidRPr="00336C3C" w:rsidRDefault="00000000" w:rsidP="00336C3C">
      <w:pPr>
        <w:spacing w:after="0"/>
        <w:rPr>
          <w:b/>
          <w:bCs/>
          <w:sz w:val="28"/>
          <w:szCs w:val="24"/>
        </w:rPr>
      </w:pPr>
      <w:r w:rsidRPr="00336C3C">
        <w:rPr>
          <w:b/>
          <w:bCs/>
          <w:sz w:val="28"/>
          <w:szCs w:val="24"/>
        </w:rPr>
        <w:t>Slide: 12</w:t>
      </w:r>
    </w:p>
    <w:p w14:paraId="50541489" w14:textId="77777777" w:rsidR="0023493A" w:rsidRDefault="00000000" w:rsidP="00336C3C">
      <w:pPr>
        <w:spacing w:after="0"/>
        <w:rPr>
          <w:b/>
          <w:sz w:val="32"/>
        </w:rPr>
      </w:pPr>
      <w:r w:rsidRPr="0023493A">
        <w:rPr>
          <w:b/>
          <w:noProof/>
          <w:sz w:val="32"/>
        </w:rPr>
        <w:lastRenderedPageBreak/>
        <w:drawing>
          <wp:inline distT="0" distB="0" distL="0" distR="0" wp14:anchorId="22E11B33" wp14:editId="30DD3C95">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9"/>
                    <a:stretch>
                      <a:fillRect/>
                    </a:stretch>
                  </pic:blipFill>
                  <pic:spPr>
                    <a:xfrm>
                      <a:off x="0" y="0"/>
                      <a:ext cx="5943600" cy="3342640"/>
                    </a:xfrm>
                    <a:prstGeom prst="rect">
                      <a:avLst/>
                    </a:prstGeom>
                  </pic:spPr>
                </pic:pic>
              </a:graphicData>
            </a:graphic>
          </wp:inline>
        </w:drawing>
      </w:r>
    </w:p>
    <w:p w14:paraId="44A49FB0" w14:textId="77777777" w:rsidR="0023493A" w:rsidRPr="00336C3C" w:rsidRDefault="00000000" w:rsidP="00336C3C">
      <w:pPr>
        <w:spacing w:after="0"/>
        <w:rPr>
          <w:b/>
          <w:bCs/>
          <w:sz w:val="28"/>
          <w:szCs w:val="24"/>
        </w:rPr>
      </w:pPr>
      <w:r w:rsidRPr="00336C3C">
        <w:rPr>
          <w:b/>
          <w:bCs/>
          <w:sz w:val="28"/>
          <w:szCs w:val="24"/>
        </w:rPr>
        <w:t>Note:</w:t>
      </w:r>
    </w:p>
    <w:p w14:paraId="7A8F0D8F" w14:textId="77777777" w:rsidR="00B87463" w:rsidRDefault="00000000" w:rsidP="00336C3C">
      <w:pPr>
        <w:pStyle w:val="Heading1"/>
      </w:pPr>
      <w:bookmarkStart w:id="11" w:name="_Toc129682676"/>
      <w:r>
        <w:t>Reference</w:t>
      </w:r>
      <w:bookmarkEnd w:id="11"/>
    </w:p>
    <w:p w14:paraId="5D0812FF" w14:textId="77777777" w:rsidR="00B87463" w:rsidRPr="00B87463" w:rsidRDefault="00B87463" w:rsidP="00B87463"/>
    <w:sectPr w:rsidR="00B87463" w:rsidRPr="00B87463" w:rsidSect="00336C3C">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86F26" w14:textId="77777777" w:rsidR="00252130" w:rsidRDefault="00252130">
      <w:pPr>
        <w:spacing w:after="0" w:line="240" w:lineRule="auto"/>
      </w:pPr>
      <w:r>
        <w:separator/>
      </w:r>
    </w:p>
  </w:endnote>
  <w:endnote w:type="continuationSeparator" w:id="0">
    <w:p w14:paraId="7398B00F" w14:textId="77777777" w:rsidR="00252130" w:rsidRDefault="00252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Sitka Heading">
    <w:panose1 w:val="00000000000000000000"/>
    <w:charset w:val="00"/>
    <w:family w:val="auto"/>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358053"/>
      <w:docPartObj>
        <w:docPartGallery w:val="Page Numbers (Bottom of Page)"/>
        <w:docPartUnique/>
      </w:docPartObj>
    </w:sdtPr>
    <w:sdtEndPr>
      <w:rPr>
        <w:noProof/>
      </w:rPr>
    </w:sdtEndPr>
    <w:sdtContent>
      <w:p w14:paraId="614128A7" w14:textId="77777777" w:rsidR="00336C3C"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C1794B" w14:textId="77777777" w:rsidR="00336C3C" w:rsidRDefault="00336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B5FC0" w14:textId="77777777" w:rsidR="00252130" w:rsidRDefault="00252130">
      <w:pPr>
        <w:spacing w:after="0" w:line="240" w:lineRule="auto"/>
      </w:pPr>
      <w:r>
        <w:separator/>
      </w:r>
    </w:p>
  </w:footnote>
  <w:footnote w:type="continuationSeparator" w:id="0">
    <w:p w14:paraId="378BC337" w14:textId="77777777" w:rsidR="00252130" w:rsidRDefault="00252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3EB3"/>
    <w:multiLevelType w:val="hybridMultilevel"/>
    <w:tmpl w:val="50CE4F38"/>
    <w:lvl w:ilvl="0" w:tplc="8B4C5372">
      <w:start w:val="1"/>
      <w:numFmt w:val="bullet"/>
      <w:lvlText w:val=""/>
      <w:lvlJc w:val="left"/>
      <w:pPr>
        <w:ind w:left="720" w:hanging="360"/>
      </w:pPr>
      <w:rPr>
        <w:rFonts w:ascii="Symbol" w:hAnsi="Symbol" w:hint="default"/>
      </w:rPr>
    </w:lvl>
    <w:lvl w:ilvl="1" w:tplc="B75E0CC4" w:tentative="1">
      <w:start w:val="1"/>
      <w:numFmt w:val="bullet"/>
      <w:lvlText w:val="o"/>
      <w:lvlJc w:val="left"/>
      <w:pPr>
        <w:ind w:left="1440" w:hanging="360"/>
      </w:pPr>
      <w:rPr>
        <w:rFonts w:ascii="Courier New" w:hAnsi="Courier New" w:cs="Courier New" w:hint="default"/>
      </w:rPr>
    </w:lvl>
    <w:lvl w:ilvl="2" w:tplc="32B00212" w:tentative="1">
      <w:start w:val="1"/>
      <w:numFmt w:val="bullet"/>
      <w:lvlText w:val=""/>
      <w:lvlJc w:val="left"/>
      <w:pPr>
        <w:ind w:left="2160" w:hanging="360"/>
      </w:pPr>
      <w:rPr>
        <w:rFonts w:ascii="Wingdings" w:hAnsi="Wingdings" w:hint="default"/>
      </w:rPr>
    </w:lvl>
    <w:lvl w:ilvl="3" w:tplc="A4606D24" w:tentative="1">
      <w:start w:val="1"/>
      <w:numFmt w:val="bullet"/>
      <w:lvlText w:val=""/>
      <w:lvlJc w:val="left"/>
      <w:pPr>
        <w:ind w:left="2880" w:hanging="360"/>
      </w:pPr>
      <w:rPr>
        <w:rFonts w:ascii="Symbol" w:hAnsi="Symbol" w:hint="default"/>
      </w:rPr>
    </w:lvl>
    <w:lvl w:ilvl="4" w:tplc="5A6A301A" w:tentative="1">
      <w:start w:val="1"/>
      <w:numFmt w:val="bullet"/>
      <w:lvlText w:val="o"/>
      <w:lvlJc w:val="left"/>
      <w:pPr>
        <w:ind w:left="3600" w:hanging="360"/>
      </w:pPr>
      <w:rPr>
        <w:rFonts w:ascii="Courier New" w:hAnsi="Courier New" w:cs="Courier New" w:hint="default"/>
      </w:rPr>
    </w:lvl>
    <w:lvl w:ilvl="5" w:tplc="ACD01414" w:tentative="1">
      <w:start w:val="1"/>
      <w:numFmt w:val="bullet"/>
      <w:lvlText w:val=""/>
      <w:lvlJc w:val="left"/>
      <w:pPr>
        <w:ind w:left="4320" w:hanging="360"/>
      </w:pPr>
      <w:rPr>
        <w:rFonts w:ascii="Wingdings" w:hAnsi="Wingdings" w:hint="default"/>
      </w:rPr>
    </w:lvl>
    <w:lvl w:ilvl="6" w:tplc="C436EAF2" w:tentative="1">
      <w:start w:val="1"/>
      <w:numFmt w:val="bullet"/>
      <w:lvlText w:val=""/>
      <w:lvlJc w:val="left"/>
      <w:pPr>
        <w:ind w:left="5040" w:hanging="360"/>
      </w:pPr>
      <w:rPr>
        <w:rFonts w:ascii="Symbol" w:hAnsi="Symbol" w:hint="default"/>
      </w:rPr>
    </w:lvl>
    <w:lvl w:ilvl="7" w:tplc="08D41DC0" w:tentative="1">
      <w:start w:val="1"/>
      <w:numFmt w:val="bullet"/>
      <w:lvlText w:val="o"/>
      <w:lvlJc w:val="left"/>
      <w:pPr>
        <w:ind w:left="5760" w:hanging="360"/>
      </w:pPr>
      <w:rPr>
        <w:rFonts w:ascii="Courier New" w:hAnsi="Courier New" w:cs="Courier New" w:hint="default"/>
      </w:rPr>
    </w:lvl>
    <w:lvl w:ilvl="8" w:tplc="9E1C1722" w:tentative="1">
      <w:start w:val="1"/>
      <w:numFmt w:val="bullet"/>
      <w:lvlText w:val=""/>
      <w:lvlJc w:val="left"/>
      <w:pPr>
        <w:ind w:left="6480" w:hanging="360"/>
      </w:pPr>
      <w:rPr>
        <w:rFonts w:ascii="Wingdings" w:hAnsi="Wingdings" w:hint="default"/>
      </w:rPr>
    </w:lvl>
  </w:abstractNum>
  <w:abstractNum w:abstractNumId="1" w15:restartNumberingAfterBreak="0">
    <w:nsid w:val="19DA0018"/>
    <w:multiLevelType w:val="hybridMultilevel"/>
    <w:tmpl w:val="7AA8F7CA"/>
    <w:lvl w:ilvl="0" w:tplc="6E66E284">
      <w:start w:val="1"/>
      <w:numFmt w:val="bullet"/>
      <w:lvlText w:val=""/>
      <w:lvlJc w:val="left"/>
      <w:pPr>
        <w:ind w:left="720" w:hanging="360"/>
      </w:pPr>
      <w:rPr>
        <w:rFonts w:ascii="Symbol" w:hAnsi="Symbol" w:hint="default"/>
      </w:rPr>
    </w:lvl>
    <w:lvl w:ilvl="1" w:tplc="8694733A" w:tentative="1">
      <w:start w:val="1"/>
      <w:numFmt w:val="bullet"/>
      <w:lvlText w:val="o"/>
      <w:lvlJc w:val="left"/>
      <w:pPr>
        <w:ind w:left="1440" w:hanging="360"/>
      </w:pPr>
      <w:rPr>
        <w:rFonts w:ascii="Courier New" w:hAnsi="Courier New" w:cs="Courier New" w:hint="default"/>
      </w:rPr>
    </w:lvl>
    <w:lvl w:ilvl="2" w:tplc="D5D87198" w:tentative="1">
      <w:start w:val="1"/>
      <w:numFmt w:val="bullet"/>
      <w:lvlText w:val=""/>
      <w:lvlJc w:val="left"/>
      <w:pPr>
        <w:ind w:left="2160" w:hanging="360"/>
      </w:pPr>
      <w:rPr>
        <w:rFonts w:ascii="Wingdings" w:hAnsi="Wingdings" w:hint="default"/>
      </w:rPr>
    </w:lvl>
    <w:lvl w:ilvl="3" w:tplc="5E38EAA4" w:tentative="1">
      <w:start w:val="1"/>
      <w:numFmt w:val="bullet"/>
      <w:lvlText w:val=""/>
      <w:lvlJc w:val="left"/>
      <w:pPr>
        <w:ind w:left="2880" w:hanging="360"/>
      </w:pPr>
      <w:rPr>
        <w:rFonts w:ascii="Symbol" w:hAnsi="Symbol" w:hint="default"/>
      </w:rPr>
    </w:lvl>
    <w:lvl w:ilvl="4" w:tplc="4E160E12" w:tentative="1">
      <w:start w:val="1"/>
      <w:numFmt w:val="bullet"/>
      <w:lvlText w:val="o"/>
      <w:lvlJc w:val="left"/>
      <w:pPr>
        <w:ind w:left="3600" w:hanging="360"/>
      </w:pPr>
      <w:rPr>
        <w:rFonts w:ascii="Courier New" w:hAnsi="Courier New" w:cs="Courier New" w:hint="default"/>
      </w:rPr>
    </w:lvl>
    <w:lvl w:ilvl="5" w:tplc="185861CE" w:tentative="1">
      <w:start w:val="1"/>
      <w:numFmt w:val="bullet"/>
      <w:lvlText w:val=""/>
      <w:lvlJc w:val="left"/>
      <w:pPr>
        <w:ind w:left="4320" w:hanging="360"/>
      </w:pPr>
      <w:rPr>
        <w:rFonts w:ascii="Wingdings" w:hAnsi="Wingdings" w:hint="default"/>
      </w:rPr>
    </w:lvl>
    <w:lvl w:ilvl="6" w:tplc="9A02CA24" w:tentative="1">
      <w:start w:val="1"/>
      <w:numFmt w:val="bullet"/>
      <w:lvlText w:val=""/>
      <w:lvlJc w:val="left"/>
      <w:pPr>
        <w:ind w:left="5040" w:hanging="360"/>
      </w:pPr>
      <w:rPr>
        <w:rFonts w:ascii="Symbol" w:hAnsi="Symbol" w:hint="default"/>
      </w:rPr>
    </w:lvl>
    <w:lvl w:ilvl="7" w:tplc="7128ABE2" w:tentative="1">
      <w:start w:val="1"/>
      <w:numFmt w:val="bullet"/>
      <w:lvlText w:val="o"/>
      <w:lvlJc w:val="left"/>
      <w:pPr>
        <w:ind w:left="5760" w:hanging="360"/>
      </w:pPr>
      <w:rPr>
        <w:rFonts w:ascii="Courier New" w:hAnsi="Courier New" w:cs="Courier New" w:hint="default"/>
      </w:rPr>
    </w:lvl>
    <w:lvl w:ilvl="8" w:tplc="68B0A108" w:tentative="1">
      <w:start w:val="1"/>
      <w:numFmt w:val="bullet"/>
      <w:lvlText w:val=""/>
      <w:lvlJc w:val="left"/>
      <w:pPr>
        <w:ind w:left="6480" w:hanging="360"/>
      </w:pPr>
      <w:rPr>
        <w:rFonts w:ascii="Wingdings" w:hAnsi="Wingdings" w:hint="default"/>
      </w:rPr>
    </w:lvl>
  </w:abstractNum>
  <w:num w:numId="1" w16cid:durableId="1020008048">
    <w:abstractNumId w:val="1"/>
  </w:num>
  <w:num w:numId="2" w16cid:durableId="2056850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3AF2"/>
    <w:rsid w:val="00020807"/>
    <w:rsid w:val="0006798F"/>
    <w:rsid w:val="0008156B"/>
    <w:rsid w:val="000A01D1"/>
    <w:rsid w:val="000F5C69"/>
    <w:rsid w:val="0016773B"/>
    <w:rsid w:val="001729B3"/>
    <w:rsid w:val="001B61F2"/>
    <w:rsid w:val="001F3DC5"/>
    <w:rsid w:val="00226175"/>
    <w:rsid w:val="0023493A"/>
    <w:rsid w:val="00252130"/>
    <w:rsid w:val="002538A2"/>
    <w:rsid w:val="00261B00"/>
    <w:rsid w:val="0029707C"/>
    <w:rsid w:val="002B47E6"/>
    <w:rsid w:val="003009D0"/>
    <w:rsid w:val="00313818"/>
    <w:rsid w:val="00336C3C"/>
    <w:rsid w:val="00364B26"/>
    <w:rsid w:val="00382512"/>
    <w:rsid w:val="003873CB"/>
    <w:rsid w:val="00462484"/>
    <w:rsid w:val="0048765B"/>
    <w:rsid w:val="004B237F"/>
    <w:rsid w:val="004D071E"/>
    <w:rsid w:val="00505EF5"/>
    <w:rsid w:val="00513390"/>
    <w:rsid w:val="005248A4"/>
    <w:rsid w:val="005252A1"/>
    <w:rsid w:val="005318B3"/>
    <w:rsid w:val="005B7D8D"/>
    <w:rsid w:val="0062363E"/>
    <w:rsid w:val="00642C86"/>
    <w:rsid w:val="0068158E"/>
    <w:rsid w:val="0069080F"/>
    <w:rsid w:val="006A60BD"/>
    <w:rsid w:val="006D6836"/>
    <w:rsid w:val="006F0699"/>
    <w:rsid w:val="006F7812"/>
    <w:rsid w:val="007D4AC8"/>
    <w:rsid w:val="008972F7"/>
    <w:rsid w:val="008E3698"/>
    <w:rsid w:val="0096619B"/>
    <w:rsid w:val="009B534B"/>
    <w:rsid w:val="00A141E0"/>
    <w:rsid w:val="00A63AF2"/>
    <w:rsid w:val="00AD1CCF"/>
    <w:rsid w:val="00B17D1A"/>
    <w:rsid w:val="00B55F6C"/>
    <w:rsid w:val="00B87463"/>
    <w:rsid w:val="00BA5503"/>
    <w:rsid w:val="00CE2785"/>
    <w:rsid w:val="00D23E64"/>
    <w:rsid w:val="00D24FF3"/>
    <w:rsid w:val="00D27164"/>
    <w:rsid w:val="00D36096"/>
    <w:rsid w:val="00D63BA9"/>
    <w:rsid w:val="00D860AD"/>
    <w:rsid w:val="00DF6A7A"/>
    <w:rsid w:val="00E178AA"/>
    <w:rsid w:val="00E26470"/>
    <w:rsid w:val="00E72078"/>
    <w:rsid w:val="00E902E8"/>
    <w:rsid w:val="00EF009A"/>
    <w:rsid w:val="00EF394B"/>
    <w:rsid w:val="00F03B17"/>
    <w:rsid w:val="00F25FAB"/>
    <w:rsid w:val="00F6728C"/>
    <w:rsid w:val="00F75BF9"/>
    <w:rsid w:val="00F92D25"/>
    <w:rsid w:val="00FD2829"/>
    <w:rsid w:val="00FE1759"/>
    <w:rsid w:val="00FE262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52C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36C3C"/>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36C3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C3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36C3C"/>
    <w:rPr>
      <w:rFonts w:ascii="Times New Roman" w:eastAsiaTheme="majorEastAsia" w:hAnsi="Times New Roman" w:cstheme="majorBidi"/>
      <w:b/>
      <w:sz w:val="26"/>
      <w:szCs w:val="26"/>
    </w:rPr>
  </w:style>
  <w:style w:type="paragraph" w:styleId="NoSpacing">
    <w:name w:val="No Spacing"/>
    <w:uiPriority w:val="1"/>
    <w:qFormat/>
    <w:rsid w:val="00D63BA9"/>
    <w:pPr>
      <w:spacing w:after="0" w:line="240" w:lineRule="auto"/>
      <w:jc w:val="both"/>
    </w:pPr>
    <w:rPr>
      <w:rFonts w:ascii="Times New Roman" w:hAnsi="Times New Roman"/>
      <w:sz w:val="24"/>
    </w:rPr>
  </w:style>
  <w:style w:type="paragraph" w:styleId="ListParagraph">
    <w:name w:val="List Paragraph"/>
    <w:basedOn w:val="Normal"/>
    <w:uiPriority w:val="34"/>
    <w:qFormat/>
    <w:rsid w:val="001F3DC5"/>
    <w:pPr>
      <w:ind w:left="720"/>
      <w:contextualSpacing/>
    </w:pPr>
  </w:style>
  <w:style w:type="paragraph" w:styleId="NormalWeb">
    <w:name w:val="Normal (Web)"/>
    <w:basedOn w:val="Normal"/>
    <w:uiPriority w:val="99"/>
    <w:semiHidden/>
    <w:unhideWhenUsed/>
    <w:rsid w:val="0068158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D3609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36096"/>
    <w:pPr>
      <w:spacing w:after="100"/>
    </w:pPr>
  </w:style>
  <w:style w:type="character" w:styleId="Hyperlink">
    <w:name w:val="Hyperlink"/>
    <w:basedOn w:val="DefaultParagraphFont"/>
    <w:uiPriority w:val="99"/>
    <w:unhideWhenUsed/>
    <w:rsid w:val="00D36096"/>
    <w:rPr>
      <w:color w:val="0563C1" w:themeColor="hyperlink"/>
      <w:u w:val="single"/>
    </w:rPr>
  </w:style>
  <w:style w:type="paragraph" w:styleId="Header">
    <w:name w:val="header"/>
    <w:basedOn w:val="Normal"/>
    <w:link w:val="HeaderChar"/>
    <w:uiPriority w:val="99"/>
    <w:unhideWhenUsed/>
    <w:rsid w:val="00336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C3C"/>
    <w:rPr>
      <w:rFonts w:ascii="Times New Roman" w:hAnsi="Times New Roman"/>
      <w:sz w:val="24"/>
    </w:rPr>
  </w:style>
  <w:style w:type="paragraph" w:styleId="Footer">
    <w:name w:val="footer"/>
    <w:basedOn w:val="Normal"/>
    <w:link w:val="FooterChar"/>
    <w:uiPriority w:val="99"/>
    <w:unhideWhenUsed/>
    <w:rsid w:val="00336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C3C"/>
    <w:rPr>
      <w:rFonts w:ascii="Times New Roman" w:hAnsi="Times New Roman"/>
      <w:sz w:val="24"/>
    </w:rPr>
  </w:style>
  <w:style w:type="paragraph" w:styleId="BodyText">
    <w:name w:val="Body Text"/>
    <w:basedOn w:val="Normal"/>
    <w:link w:val="BodyTextChar"/>
    <w:uiPriority w:val="1"/>
    <w:qFormat/>
    <w:rsid w:val="00336C3C"/>
    <w:pPr>
      <w:widowControl w:val="0"/>
      <w:autoSpaceDE w:val="0"/>
      <w:autoSpaceDN w:val="0"/>
      <w:spacing w:after="0"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336C3C"/>
    <w:rPr>
      <w:rFonts w:ascii="Arial MT" w:eastAsia="Arial MT" w:hAnsi="Arial MT" w:cs="Arial MT"/>
    </w:rPr>
  </w:style>
  <w:style w:type="paragraph" w:customStyle="1" w:styleId="TableParagraph">
    <w:name w:val="Table Paragraph"/>
    <w:basedOn w:val="Normal"/>
    <w:uiPriority w:val="1"/>
    <w:qFormat/>
    <w:rsid w:val="00336C3C"/>
    <w:pPr>
      <w:widowControl w:val="0"/>
      <w:autoSpaceDE w:val="0"/>
      <w:autoSpaceDN w:val="0"/>
      <w:spacing w:after="0" w:line="240" w:lineRule="auto"/>
      <w:ind w:left="107"/>
      <w:jc w:val="left"/>
    </w:pPr>
    <w:rPr>
      <w:rFonts w:ascii="Arial MT" w:eastAsia="Arial MT" w:hAnsi="Arial MT" w:cs="Arial MT"/>
      <w:sz w:val="22"/>
    </w:rPr>
  </w:style>
  <w:style w:type="paragraph" w:styleId="TOC2">
    <w:name w:val="toc 2"/>
    <w:basedOn w:val="Normal"/>
    <w:next w:val="Normal"/>
    <w:autoRedefine/>
    <w:uiPriority w:val="39"/>
    <w:unhideWhenUsed/>
    <w:rsid w:val="00336C3C"/>
    <w:pPr>
      <w:spacing w:after="100"/>
      <w:ind w:left="240"/>
    </w:pPr>
  </w:style>
  <w:style w:type="paragraph" w:customStyle="1" w:styleId="paragraph">
    <w:name w:val="paragraph"/>
    <w:basedOn w:val="Normal"/>
    <w:rsid w:val="0016773B"/>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16773B"/>
  </w:style>
  <w:style w:type="character" w:customStyle="1" w:styleId="eop">
    <w:name w:val="eop"/>
    <w:basedOn w:val="DefaultParagraphFont"/>
    <w:rsid w:val="00167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181974">
      <w:bodyDiv w:val="1"/>
      <w:marLeft w:val="0"/>
      <w:marRight w:val="0"/>
      <w:marTop w:val="0"/>
      <w:marBottom w:val="0"/>
      <w:divBdr>
        <w:top w:val="none" w:sz="0" w:space="0" w:color="auto"/>
        <w:left w:val="none" w:sz="0" w:space="0" w:color="auto"/>
        <w:bottom w:val="none" w:sz="0" w:space="0" w:color="auto"/>
        <w:right w:val="none" w:sz="0" w:space="0" w:color="auto"/>
      </w:divBdr>
      <w:divsChild>
        <w:div w:id="1338849597">
          <w:marLeft w:val="0"/>
          <w:marRight w:val="0"/>
          <w:marTop w:val="0"/>
          <w:marBottom w:val="0"/>
          <w:divBdr>
            <w:top w:val="none" w:sz="0" w:space="0" w:color="auto"/>
            <w:left w:val="none" w:sz="0" w:space="0" w:color="auto"/>
            <w:bottom w:val="none" w:sz="0" w:space="0" w:color="auto"/>
            <w:right w:val="none" w:sz="0" w:space="0" w:color="auto"/>
          </w:divBdr>
        </w:div>
        <w:div w:id="82924405">
          <w:marLeft w:val="0"/>
          <w:marRight w:val="0"/>
          <w:marTop w:val="0"/>
          <w:marBottom w:val="0"/>
          <w:divBdr>
            <w:top w:val="none" w:sz="0" w:space="0" w:color="auto"/>
            <w:left w:val="none" w:sz="0" w:space="0" w:color="auto"/>
            <w:bottom w:val="none" w:sz="0" w:space="0" w:color="auto"/>
            <w:right w:val="none" w:sz="0" w:space="0" w:color="auto"/>
          </w:divBdr>
        </w:div>
        <w:div w:id="1123230952">
          <w:marLeft w:val="0"/>
          <w:marRight w:val="0"/>
          <w:marTop w:val="0"/>
          <w:marBottom w:val="0"/>
          <w:divBdr>
            <w:top w:val="none" w:sz="0" w:space="0" w:color="auto"/>
            <w:left w:val="none" w:sz="0" w:space="0" w:color="auto"/>
            <w:bottom w:val="none" w:sz="0" w:space="0" w:color="auto"/>
            <w:right w:val="none" w:sz="0" w:space="0" w:color="auto"/>
          </w:divBdr>
        </w:div>
        <w:div w:id="1651790475">
          <w:marLeft w:val="0"/>
          <w:marRight w:val="0"/>
          <w:marTop w:val="0"/>
          <w:marBottom w:val="0"/>
          <w:divBdr>
            <w:top w:val="none" w:sz="0" w:space="0" w:color="auto"/>
            <w:left w:val="none" w:sz="0" w:space="0" w:color="auto"/>
            <w:bottom w:val="none" w:sz="0" w:space="0" w:color="auto"/>
            <w:right w:val="none" w:sz="0" w:space="0" w:color="auto"/>
          </w:divBdr>
        </w:div>
        <w:div w:id="864638058">
          <w:marLeft w:val="0"/>
          <w:marRight w:val="0"/>
          <w:marTop w:val="0"/>
          <w:marBottom w:val="0"/>
          <w:divBdr>
            <w:top w:val="none" w:sz="0" w:space="0" w:color="auto"/>
            <w:left w:val="none" w:sz="0" w:space="0" w:color="auto"/>
            <w:bottom w:val="none" w:sz="0" w:space="0" w:color="auto"/>
            <w:right w:val="none" w:sz="0" w:space="0" w:color="auto"/>
          </w:divBdr>
        </w:div>
        <w:div w:id="430441582">
          <w:marLeft w:val="0"/>
          <w:marRight w:val="0"/>
          <w:marTop w:val="0"/>
          <w:marBottom w:val="0"/>
          <w:divBdr>
            <w:top w:val="none" w:sz="0" w:space="0" w:color="auto"/>
            <w:left w:val="none" w:sz="0" w:space="0" w:color="auto"/>
            <w:bottom w:val="none" w:sz="0" w:space="0" w:color="auto"/>
            <w:right w:val="none" w:sz="0" w:space="0" w:color="auto"/>
          </w:divBdr>
        </w:div>
        <w:div w:id="2044138077">
          <w:marLeft w:val="0"/>
          <w:marRight w:val="0"/>
          <w:marTop w:val="0"/>
          <w:marBottom w:val="0"/>
          <w:divBdr>
            <w:top w:val="none" w:sz="0" w:space="0" w:color="auto"/>
            <w:left w:val="none" w:sz="0" w:space="0" w:color="auto"/>
            <w:bottom w:val="none" w:sz="0" w:space="0" w:color="auto"/>
            <w:right w:val="none" w:sz="0" w:space="0" w:color="auto"/>
          </w:divBdr>
        </w:div>
        <w:div w:id="268895459">
          <w:marLeft w:val="0"/>
          <w:marRight w:val="0"/>
          <w:marTop w:val="0"/>
          <w:marBottom w:val="0"/>
          <w:divBdr>
            <w:top w:val="none" w:sz="0" w:space="0" w:color="auto"/>
            <w:left w:val="none" w:sz="0" w:space="0" w:color="auto"/>
            <w:bottom w:val="none" w:sz="0" w:space="0" w:color="auto"/>
            <w:right w:val="none" w:sz="0" w:space="0" w:color="auto"/>
          </w:divBdr>
        </w:div>
        <w:div w:id="21305848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1ECECB-0F3A-418A-A16A-22F063049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2518</Words>
  <Characters>14356</Characters>
  <Application>Microsoft Office Word</Application>
  <DocSecurity>0</DocSecurity>
  <Lines>119</Lines>
  <Paragraphs>33</Paragraphs>
  <ScaleCrop>false</ScaleCrop>
  <Company/>
  <LinksUpToDate>false</LinksUpToDate>
  <CharactersWithSpaces>16841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2023-03-14T04:37:00Z</dcterms:created>
  <dcterms:modified xsi:type="dcterms:W3CDTF">2023-04-28T19:44:00Z</dcterms:modified>
</cp:coreProperties>
</file>