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glossary/document.xml" ContentType="application/vnd.openxmlformats-officedocument.wordprocessingml.document.glossary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21584D96" w:rsidP="7728F310" w:rsidRDefault="21584D96" w14:paraId="0B608047" w14:textId="284A8F9F">
      <w:pPr>
        <w:spacing w:line="360" w:lineRule="auto"/>
        <w:jc w:val="both"/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8"/>
          <w:szCs w:val="28"/>
          <w:u w:val="none"/>
        </w:rPr>
      </w:pPr>
      <w:r w:rsidRPr="7728F310" w:rsidR="21584D96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8"/>
          <w:szCs w:val="28"/>
          <w:u w:val="none"/>
        </w:rPr>
        <w:t>Optimizing Wellness: A Health and Fitness Assessment Report on</w:t>
      </w:r>
      <w:r w:rsidRPr="7728F310" w:rsidR="09F84DB2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8"/>
          <w:szCs w:val="28"/>
          <w:u w:val="none"/>
        </w:rPr>
        <w:t xml:space="preserve"> a Female University Student.</w:t>
      </w:r>
    </w:p>
    <w:p w:rsidR="7728F310" w:rsidP="7728F310" w:rsidRDefault="7728F310" w14:paraId="21589FE2" w14:textId="64ABB4AA">
      <w:pPr>
        <w:spacing w:line="360" w:lineRule="auto"/>
        <w:jc w:val="both"/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4"/>
          <w:szCs w:val="24"/>
          <w:u w:val="single"/>
        </w:rPr>
      </w:pPr>
    </w:p>
    <w:p w:rsidR="16DC010F" w:rsidP="7728F310" w:rsidRDefault="16DC010F" w14:paraId="44FF4B0E" w14:textId="11E8F710">
      <w:pPr>
        <w:spacing w:line="360" w:lineRule="auto"/>
        <w:jc w:val="both"/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</w:pPr>
      <w:r w:rsidRPr="7728F310" w:rsidR="16DC010F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4"/>
          <w:szCs w:val="24"/>
          <w:u w:val="single"/>
        </w:rPr>
        <w:t>Introduction</w:t>
      </w:r>
    </w:p>
    <w:p w:rsidRPr="00501E6D" w:rsidR="007F0359" w:rsidP="00501E6D" w:rsidRDefault="72EF9531" w14:paraId="636152D5" w14:textId="19C829E3">
      <w:pPr>
        <w:spacing w:line="360" w:lineRule="auto"/>
        <w:jc w:val="both"/>
        <w:rPr>
          <w:rFonts w:ascii="Calibri" w:hAnsi="Calibri" w:eastAsia="Calibri" w:cs="Calibri"/>
          <w:color w:val="FF0000"/>
          <w:sz w:val="24"/>
          <w:szCs w:val="24"/>
        </w:rPr>
      </w:pP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This report is and overall health assessment</w:t>
      </w:r>
      <w:r w:rsidRPr="7728F310" w:rsidR="0068918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on a </w:t>
      </w:r>
      <w:r w:rsidRPr="7728F310" w:rsidR="00E1EFE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female that is a 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first year University student from</w:t>
      </w:r>
      <w:r w:rsidRPr="7728F310" w:rsidR="1FB0813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the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University of Wales Trinity Saint David.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</w:p>
    <w:p w:rsidRPr="00501E6D" w:rsidR="72EF9531" w:rsidP="7728F310" w:rsidRDefault="007F0359" w14:paraId="11D45096" w14:textId="342ED492">
      <w:pPr>
        <w:spacing w:line="360" w:lineRule="auto"/>
        <w:jc w:val="both"/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</w:pPr>
      <w:r w:rsidRPr="7728F310" w:rsidR="007F0359">
        <w:rPr>
          <w:rFonts w:ascii="Calibri" w:hAnsi="Calibri" w:eastAsia="Calibri" w:cs="Calibri"/>
          <w:sz w:val="24"/>
          <w:szCs w:val="24"/>
        </w:rPr>
        <w:t>The tests were considered in accordance with the American College of Sports Medicine (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ACSM</w:t>
      </w:r>
      <w:r w:rsidRPr="7728F310" w:rsidR="007F035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1B07FE6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guidelines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for exercising testing and prescription</w:t>
      </w:r>
      <w:r w:rsidRPr="7728F310" w:rsidR="6EB67C1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(</w:t>
      </w:r>
      <w:r w:rsidRPr="7728F310" w:rsidR="00C5594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ACSM, </w:t>
      </w:r>
      <w:r w:rsidRPr="7728F310" w:rsidR="26ACCA2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2024</w:t>
      </w:r>
      <w:r w:rsidRPr="7728F310" w:rsidR="6EB67C1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) </w:t>
      </w:r>
      <w:r w:rsidRPr="7728F310" w:rsidR="00C5594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The ASCM 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highlights that “The risk of exercise related event such as sudden cardiac death or acute </w:t>
      </w:r>
      <w:r w:rsidRPr="7728F310" w:rsidR="6CAF934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myocardial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infarction (MI) is greatest in those individuals performing unaccustomed </w:t>
      </w:r>
      <w:r w:rsidRPr="7728F310" w:rsidR="077A871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physical activity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and is greatest with vigorous intensity, physical activity</w:t>
      </w:r>
      <w:r w:rsidRPr="7728F310" w:rsidR="00211BD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”</w:t>
      </w:r>
      <w:r w:rsidRPr="7728F310" w:rsidR="00211BD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(</w:t>
      </w:r>
      <w:r w:rsidRPr="7728F310" w:rsidR="00C5594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ACSM, </w:t>
      </w:r>
      <w:r w:rsidRPr="7728F310" w:rsidR="55C75AC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2024</w:t>
      </w:r>
      <w:r w:rsidRPr="7728F310" w:rsidR="00211BD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. </w:t>
      </w:r>
      <w:r w:rsidRPr="7728F310" w:rsidR="7B69015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</w:t>
      </w:r>
      <w:r w:rsidRPr="7728F310" w:rsidR="00211BD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ealth </w:t>
      </w:r>
      <w:r w:rsidRPr="7728F310" w:rsidR="000A6EC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related physical fitness (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HRPF</w:t>
      </w:r>
      <w:r w:rsidRPr="7728F310" w:rsidR="000A6EC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is important to 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aintain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6B7EDB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as it can help increase muscle strength and endurance, this can improve individuals' ability to perform daily activities and reduce the risk of falls and injuries (Liguori,2018).</w:t>
      </w:r>
      <w:r w:rsidRPr="7728F310" w:rsidR="6A40F68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</w:p>
    <w:p w:rsidRPr="00501E6D" w:rsidR="72EF9531" w:rsidP="00501E6D" w:rsidRDefault="007F0359" w14:paraId="52885228" w14:textId="69A9DCEF">
      <w:pPr>
        <w:spacing w:line="360" w:lineRule="auto"/>
        <w:jc w:val="both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7728F310" w:rsidR="4AF79BB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PAR-Q </w:t>
      </w:r>
      <w:r w:rsidRPr="7728F310" w:rsidR="00373D0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self</w:t>
      </w:r>
      <w:r w:rsidRPr="7728F310" w:rsidR="00B7591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-assessment </w:t>
      </w:r>
      <w:r w:rsidRPr="7728F310" w:rsidR="004215A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health screening tool</w:t>
      </w:r>
      <w:r w:rsidRPr="7728F310" w:rsidR="00373D0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and informed consent form must </w:t>
      </w:r>
      <w:r w:rsidRPr="7728F310" w:rsidR="004215A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be completed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before starting a health and fitness assessment (</w:t>
      </w:r>
      <w:r w:rsidRPr="7728F310" w:rsidR="39E9929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Bayles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2024)</w:t>
      </w:r>
      <w:r w:rsidRPr="7728F310" w:rsidR="004215A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.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The PAR-Q form stands as a critical tool for safeguarding an individual and obtaining consent from the client (</w:t>
      </w:r>
      <w:r w:rsidRPr="7728F310" w:rsidR="7D81F9E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Bayles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, 2024). This gives information about the client's medical history and any underlying health conditions that may 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mpact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their ability to engage in physical activity safely (</w:t>
      </w:r>
      <w:r w:rsidRPr="7728F310" w:rsidR="3B8562F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Bayles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2024)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.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The reason tests are carried out is because this allows individuals to assess their current fitness levels, knowing their cardiorespiratory endurance, muscular strength, flexibility, and body composition </w:t>
      </w:r>
      <w:r w:rsidRPr="7728F310" w:rsidR="004215A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which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helps in setting realistic fitness goals and designing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ppropriate exercise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programs (</w:t>
      </w:r>
      <w:r w:rsidRPr="7728F310" w:rsidR="5CD46C7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Bayles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, 2024). The screening test also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ndicates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overall health and wellbeing. The test can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dentify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signs and symptoms of underlying </w:t>
      </w:r>
      <w:r w:rsidRPr="7728F310" w:rsidR="00567AD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cardiovascular disease (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CVD</w:t>
      </w:r>
      <w:r w:rsidRPr="7728F310" w:rsidR="00567AD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and other disease, </w:t>
      </w:r>
      <w:r w:rsidRPr="7728F310" w:rsidR="00567AD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and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if </w:t>
      </w:r>
      <w:r w:rsidRPr="7728F310" w:rsidR="147F61D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</w:t>
      </w:r>
      <w:r w:rsidRPr="7728F310" w:rsidR="147F61D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dentified</w:t>
      </w:r>
      <w:r w:rsidRPr="7728F310" w:rsidR="147F61D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by the screening test then medical clearance would need to be obtained from a health provider (</w:t>
      </w:r>
      <w:r w:rsidRPr="7728F310" w:rsidR="77DA6A8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Bayles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, 2024). This can give health professionals a guide into designing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n appropriate exercise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program before a fitness assessment is performed (</w:t>
      </w:r>
      <w:r w:rsidRPr="7728F310" w:rsidR="282FB0E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Bayles</w:t>
      </w:r>
      <w:r w:rsidRPr="7728F310" w:rsidR="411090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2024).</w:t>
      </w:r>
      <w:r w:rsidRPr="7728F310" w:rsidR="196884A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</w:p>
    <w:p w:rsidRPr="00501E6D" w:rsidR="23F7C554" w:rsidP="7728F310" w:rsidRDefault="23F7C554" w14:paraId="154D207B" w14:textId="2E3CBD5D">
      <w:pPr>
        <w:spacing w:line="360" w:lineRule="auto"/>
        <w:jc w:val="both"/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</w:pP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Assessments are a bassline of the client's current health </w:t>
      </w:r>
      <w:r w:rsidRPr="7728F310" w:rsidR="3F3481A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status,</w:t>
      </w:r>
      <w:r w:rsidRPr="7728F310" w:rsidR="006803F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this is important because</w:t>
      </w:r>
      <w:r w:rsidRPr="7728F310" w:rsidR="5530012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it </w:t>
      </w:r>
      <w:r w:rsidRPr="7728F310" w:rsidR="0019A36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can tailor </w:t>
      </w:r>
      <w:r w:rsidRPr="7728F310" w:rsidR="20C0281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interventions</w:t>
      </w:r>
      <w:r w:rsidRPr="7728F310" w:rsidR="0019A36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and </w:t>
      </w:r>
      <w:r w:rsidRPr="7728F310" w:rsidR="6C69F97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recommendations</w:t>
      </w:r>
      <w:r w:rsidRPr="7728F310" w:rsidR="0019A36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to the </w:t>
      </w:r>
      <w:r w:rsidRPr="7728F310" w:rsidR="55F1040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individual's</w:t>
      </w:r>
      <w:r w:rsidRPr="7728F310" w:rsidR="0019A36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specific </w:t>
      </w:r>
      <w:r w:rsidRPr="7728F310" w:rsidR="46DA20B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needs and risks for</w:t>
      </w:r>
      <w:r w:rsidRPr="7728F310" w:rsidR="6AB3DCC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understanding factors of medical history and </w:t>
      </w:r>
      <w:r w:rsidRPr="7728F310" w:rsidR="5CE0314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lifestyle</w:t>
      </w:r>
      <w:r w:rsidRPr="7728F310" w:rsidR="6AB3DCC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16A50F5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habits, this </w:t>
      </w:r>
      <w:r w:rsidRPr="7728F310" w:rsidR="6AB3DCC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enables h</w:t>
      </w:r>
      <w:r w:rsidRPr="7728F310" w:rsidR="506CE5B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ealth </w:t>
      </w:r>
      <w:r w:rsidRPr="7728F310" w:rsidR="0FCA50E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professionals</w:t>
      </w:r>
      <w:r w:rsidRPr="7728F310" w:rsidR="506CE5B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to </w:t>
      </w:r>
      <w:r w:rsidRPr="7728F310" w:rsidR="506CE5B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identify</w:t>
      </w:r>
      <w:r w:rsidRPr="7728F310" w:rsidR="506CE5B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risks and </w:t>
      </w:r>
      <w:r w:rsidRPr="7728F310" w:rsidR="3625EEB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give </w:t>
      </w:r>
      <w:r w:rsidRPr="7728F310" w:rsidR="78BBFBB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appropriate</w:t>
      </w:r>
      <w:r w:rsidRPr="7728F310" w:rsidR="3625EEB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advice</w:t>
      </w:r>
      <w:r w:rsidRPr="7728F310" w:rsidR="3625EEB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(</w:t>
      </w:r>
      <w:r w:rsidRPr="7728F310" w:rsidR="1F36C57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Bayles, 2024</w:t>
      </w:r>
      <w:r w:rsidRPr="7728F310" w:rsidR="3625EEB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). T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he assessment will include blood pressure, cardiovascular fitness, </w:t>
      </w:r>
      <w:r w:rsidRPr="7728F310" w:rsidR="3426F15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strength, 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muscular endurance, flexibility, and body composition </w:t>
      </w:r>
      <w:r w:rsidRPr="7728F310" w:rsidR="32E126E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under the guidelines of (Housh, 2016)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.</w:t>
      </w:r>
      <w:r w:rsidRPr="7728F310" w:rsidR="2F7F860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</w:p>
    <w:p w:rsidRPr="00501E6D" w:rsidR="23F7C554" w:rsidP="7728F310" w:rsidRDefault="23F7C554" w14:paraId="1BBE7C83" w14:textId="66212339">
      <w:pPr>
        <w:spacing w:line="360" w:lineRule="auto"/>
        <w:jc w:val="both"/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</w:pPr>
      <w:r w:rsidRPr="7728F310" w:rsidR="2F7F860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Blood pressure must always be recorded before any assessment takes place (</w:t>
      </w:r>
      <w:r w:rsidRPr="7728F310" w:rsidR="77FF130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George, 2022</w:t>
      </w:r>
      <w:r w:rsidRPr="7728F310" w:rsidR="2F7F860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). </w:t>
      </w:r>
      <w:r w:rsidRPr="7728F310" w:rsidR="12C22BB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Monitoring BP</w:t>
      </w:r>
      <w:r w:rsidRPr="7728F310" w:rsidR="32ABB4B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B007A8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is an </w:t>
      </w:r>
      <w:r w:rsidRPr="7728F310" w:rsidR="152A55E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excellent</w:t>
      </w:r>
      <w:r w:rsidRPr="7728F310" w:rsidR="32ABB4B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56BD84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indicator</w:t>
      </w:r>
      <w:r w:rsidRPr="7728F310" w:rsidR="33C349F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32ABB4B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for underlining </w:t>
      </w:r>
      <w:r w:rsidRPr="7728F310" w:rsidR="3F78E17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any health issues of the subject and </w:t>
      </w:r>
      <w:r w:rsidRPr="7728F310" w:rsidR="7225488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is </w:t>
      </w:r>
      <w:r w:rsidRPr="7728F310" w:rsidR="3F78E17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cost effective </w:t>
      </w:r>
      <w:r w:rsidRPr="7728F310" w:rsidR="7DEAC11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it gives</w:t>
      </w:r>
      <w:r w:rsidRPr="7728F310" w:rsidR="3F78E17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precise readings if </w:t>
      </w:r>
      <w:r w:rsidRPr="7728F310" w:rsidR="50A30C7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done i</w:t>
      </w:r>
      <w:r w:rsidRPr="7728F310" w:rsidR="365C157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n</w:t>
      </w:r>
      <w:r w:rsidRPr="7728F310" w:rsidR="50A30C7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the correct way</w:t>
      </w:r>
      <w:r w:rsidRPr="7728F310" w:rsidR="499B0A3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as it can give false readings</w:t>
      </w:r>
      <w:r w:rsidRPr="7728F310" w:rsidR="50A30C7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(</w:t>
      </w:r>
      <w:r w:rsidRPr="7728F310" w:rsidR="43B8A5F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George, 2022</w:t>
      </w:r>
      <w:r w:rsidRPr="7728F310" w:rsidR="50A30C7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).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For </w:t>
      </w:r>
      <w:r w:rsidRPr="7728F310" w:rsidR="001D4FB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assessing 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cardiovascular </w:t>
      </w:r>
      <w:r w:rsidRPr="7728F310" w:rsidR="2A52ED1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fitness,</w:t>
      </w:r>
      <w:r w:rsidRPr="7728F310" w:rsidR="00C841A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the Astran</w:t>
      </w:r>
      <w:r w:rsidRPr="7728F310" w:rsidR="13630D0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d</w:t>
      </w:r>
      <w:r w:rsidRPr="7728F310" w:rsidR="72EF95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bike test</w:t>
      </w:r>
      <w:r w:rsidRPr="7728F310" w:rsidR="08929B58">
        <w:rPr>
          <w:rFonts w:ascii="Calibri" w:hAnsi="Calibri" w:eastAsia="Calibri" w:cs="Calibri"/>
          <w:color w:val="FF0000"/>
          <w:sz w:val="24"/>
          <w:szCs w:val="24"/>
        </w:rPr>
        <w:t xml:space="preserve"> </w:t>
      </w:r>
      <w:r w:rsidRPr="7728F310" w:rsidR="2759C4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was selected because it</w:t>
      </w:r>
      <w:r w:rsidRPr="7728F310" w:rsidR="4762B8B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is</w:t>
      </w:r>
      <w:r w:rsidRPr="7728F310" w:rsidR="2759C4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more </w:t>
      </w:r>
      <w:r w:rsidRPr="7728F310" w:rsidR="2759C4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appropriate as</w:t>
      </w:r>
      <w:r w:rsidRPr="7728F310" w:rsidR="2759C4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it</w:t>
      </w:r>
      <w:r w:rsidRPr="7728F310" w:rsidR="00C841A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puts</w:t>
      </w:r>
      <w:r w:rsidRPr="7728F310" w:rsidR="2759C4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less stress on the client and gives a submaximal response</w:t>
      </w:r>
      <w:r w:rsidRPr="7728F310" w:rsidR="708B6B8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it is </w:t>
      </w:r>
      <w:r w:rsidRPr="7728F310" w:rsidR="00A9729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more</w:t>
      </w:r>
      <w:r w:rsidRPr="7728F310" w:rsidR="708B6B8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cost effective </w:t>
      </w:r>
      <w:r w:rsidRPr="7728F310" w:rsidR="00A9729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and</w:t>
      </w:r>
      <w:r w:rsidRPr="7728F310" w:rsidR="708B6B8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00A9729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more accessible</w:t>
      </w:r>
      <w:r w:rsidRPr="7728F310" w:rsidR="362D0F0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2759C4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(</w:t>
      </w:r>
      <w:r w:rsidRPr="7728F310" w:rsidR="23F4673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Burnstein, 2011</w:t>
      </w:r>
      <w:r w:rsidRPr="7728F310" w:rsidR="2759C4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).</w:t>
      </w:r>
      <w:r w:rsidRPr="7728F310" w:rsidR="4FCD7EC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The subjects Vo2 max is estimated based on HR </w:t>
      </w:r>
      <w:r w:rsidRPr="7728F310" w:rsidR="7A0DD13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response</w:t>
      </w:r>
      <w:r w:rsidRPr="7728F310" w:rsidR="4FCD7EC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to submaximal </w:t>
      </w:r>
      <w:r w:rsidRPr="7728F310" w:rsidR="53FAE15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exercise (</w:t>
      </w:r>
      <w:r w:rsidRPr="7728F310" w:rsidR="0346D9D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Burnstein, 2011</w:t>
      </w:r>
      <w:r w:rsidRPr="7728F310" w:rsidR="53FAE15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).</w:t>
      </w:r>
      <w:r w:rsidRPr="7728F310" w:rsidR="19B6914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However</w:t>
      </w:r>
      <w:r w:rsidRPr="7728F310" w:rsidR="1125001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, there </w:t>
      </w:r>
      <w:r w:rsidRPr="7728F310" w:rsidR="5D59B89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can be </w:t>
      </w:r>
      <w:r w:rsidRPr="7728F310" w:rsidR="1125001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uncertainty using this </w:t>
      </w:r>
      <w:r w:rsidRPr="7728F310" w:rsidR="31D28D8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method</w:t>
      </w:r>
      <w:r w:rsidRPr="7728F310" w:rsidR="1125001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.</w:t>
      </w:r>
      <w:r w:rsidRPr="7728F310" w:rsidR="19B6914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D9FA38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By</w:t>
      </w:r>
      <w:r w:rsidRPr="7728F310" w:rsidR="19B6914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using the</w:t>
      </w:r>
      <w:r w:rsidRPr="7728F310" w:rsidR="607E174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calculator from</w:t>
      </w:r>
      <w:r w:rsidRPr="7728F310" w:rsidR="19B6914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1FAB45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</w:t>
      </w:r>
      <w:r w:rsidRPr="7728F310" w:rsidR="73C4923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ealth</w:t>
      </w:r>
      <w:r w:rsidRPr="7728F310" w:rsidR="19B6914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-</w:t>
      </w:r>
      <w:r w:rsidRPr="7728F310" w:rsidR="69957D9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Cal</w:t>
      </w:r>
      <w:r w:rsidRPr="7728F310" w:rsidR="19B6914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0225CFD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(</w:t>
      </w:r>
      <w:r w:rsidRPr="7728F310" w:rsidR="19B6914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no date</w:t>
      </w:r>
      <w:r w:rsidRPr="7728F310" w:rsidR="46AD194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). </w:t>
      </w:r>
    </w:p>
    <w:p w:rsidRPr="00501E6D" w:rsidR="23F7C554" w:rsidP="00501E6D" w:rsidRDefault="23F7C554" w14:paraId="71396756" w14:textId="758A3CE3">
      <w:pPr>
        <w:spacing w:line="360" w:lineRule="auto"/>
        <w:jc w:val="both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7728F310" w:rsidR="26B52B4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For </w:t>
      </w:r>
      <w:r w:rsidRPr="7728F310" w:rsidR="5D68004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strength,</w:t>
      </w:r>
      <w:r w:rsidRPr="7728F310" w:rsidR="71081D9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72CBD68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the </w:t>
      </w:r>
      <w:r w:rsidRPr="7728F310" w:rsidR="6348742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subject</w:t>
      </w:r>
      <w:r w:rsidRPr="7728F310" w:rsidR="72CBD68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used a hand grip </w:t>
      </w:r>
      <w:r w:rsidRPr="7728F310" w:rsidR="2A21A96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dynamometer</w:t>
      </w:r>
      <w:r w:rsidRPr="7728F310" w:rsidR="75F8053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this test is cost effective</w:t>
      </w:r>
      <w:r w:rsidRPr="7728F310" w:rsidR="5777545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</w:t>
      </w:r>
      <w:r w:rsidRPr="7728F310" w:rsidR="75F8053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2CE86CC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is </w:t>
      </w:r>
      <w:r w:rsidRPr="7728F310" w:rsidR="75F8053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not time consuming</w:t>
      </w:r>
      <w:r w:rsidRPr="7728F310" w:rsidR="19D1C13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and </w:t>
      </w:r>
      <w:r w:rsidRPr="7728F310" w:rsidR="23F7C55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has reliable results (</w:t>
      </w:r>
      <w:r w:rsidRPr="7728F310" w:rsidR="395A2DD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Burnstein, 2011)</w:t>
      </w:r>
      <w:r w:rsidRPr="7728F310" w:rsidR="23F7C55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.</w:t>
      </w:r>
      <w:r w:rsidRPr="7728F310" w:rsidR="23F7C55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612317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For muscular </w:t>
      </w:r>
      <w:r w:rsidRPr="7728F310" w:rsidR="3EEE116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endurance,</w:t>
      </w:r>
      <w:r w:rsidRPr="7728F310" w:rsidR="612317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the subject preform</w:t>
      </w:r>
      <w:r w:rsidRPr="7728F310" w:rsidR="6FF042C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ed</w:t>
      </w:r>
      <w:r w:rsidRPr="7728F310" w:rsidR="612317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the sit</w:t>
      </w:r>
      <w:r w:rsidRPr="7728F310" w:rsidR="00FB00F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-</w:t>
      </w:r>
      <w:r w:rsidRPr="7728F310" w:rsidR="612317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up test the reason </w:t>
      </w:r>
      <w:r w:rsidRPr="7728F310" w:rsidR="3E45ECB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for this test</w:t>
      </w:r>
      <w:r w:rsidRPr="7728F310" w:rsidR="409BF09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is</w:t>
      </w:r>
      <w:r w:rsidRPr="7728F310" w:rsidR="3E45ECB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because </w:t>
      </w:r>
      <w:r w:rsidRPr="7728F310" w:rsidR="7F96D2E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it is also cost effective and</w:t>
      </w:r>
      <w:r w:rsidRPr="7728F310" w:rsidR="7656D92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is easy to administer, it does not require complex equipment or a lot of space</w:t>
      </w:r>
      <w:r w:rsidRPr="7728F310" w:rsidR="487F3B6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and is convenient to preform </w:t>
      </w:r>
      <w:r w:rsidRPr="7728F310" w:rsidR="6B9012F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anywhere</w:t>
      </w:r>
      <w:r w:rsidRPr="7728F310" w:rsidR="7656D92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(</w:t>
      </w:r>
      <w:r w:rsidRPr="7728F310" w:rsidR="71987CA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Burnstein, 2011</w:t>
      </w:r>
      <w:r w:rsidRPr="7728F310" w:rsidR="7656D92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).</w:t>
      </w:r>
      <w:r w:rsidRPr="7728F310" w:rsidR="199E7A2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3744B87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The sit and reach test </w:t>
      </w:r>
      <w:r w:rsidRPr="7728F310" w:rsidR="30B9838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were</w:t>
      </w:r>
      <w:r w:rsidRPr="7728F310" w:rsidR="3744B87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chosen for </w:t>
      </w:r>
      <w:r w:rsidRPr="7728F310" w:rsidR="1138F8E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flexibility</w:t>
      </w:r>
      <w:r w:rsidRPr="7728F310" w:rsidR="6677B8D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assessment</w:t>
      </w:r>
      <w:r w:rsidRPr="7728F310" w:rsidR="3744B87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</w:t>
      </w:r>
      <w:r w:rsidRPr="7728F310" w:rsidR="4D8C75C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just like the sit up test, it is easy to administer and </w:t>
      </w:r>
      <w:r w:rsidRPr="7728F310" w:rsidR="6187515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does</w:t>
      </w:r>
      <w:r w:rsidRPr="7728F310" w:rsidR="4D8C75C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not need </w:t>
      </w:r>
      <w:r w:rsidRPr="7728F310" w:rsidR="5EB6A0C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specialized</w:t>
      </w:r>
      <w:r w:rsidRPr="7728F310" w:rsidR="4D8C75C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equ</w:t>
      </w:r>
      <w:r w:rsidRPr="7728F310" w:rsidR="15C9BD9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ipment</w:t>
      </w:r>
      <w:r w:rsidRPr="7728F310" w:rsidR="3744B87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3AA0BB8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and </w:t>
      </w:r>
      <w:r w:rsidRPr="7728F310" w:rsidR="3744B87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again this test is </w:t>
      </w:r>
      <w:r w:rsidRPr="7728F310" w:rsidR="3744B87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deemed</w:t>
      </w:r>
      <w:r w:rsidRPr="7728F310" w:rsidR="3744B87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cost affective </w:t>
      </w:r>
      <w:r w:rsidRPr="7728F310" w:rsidR="529413B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and the task </w:t>
      </w:r>
      <w:r w:rsidRPr="7728F310" w:rsidR="6D0CC80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itself</w:t>
      </w:r>
      <w:r w:rsidRPr="7728F310" w:rsidR="529413B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is simple to preform and most people can ca</w:t>
      </w:r>
      <w:r w:rsidRPr="7728F310" w:rsidR="5997EF0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rry out</w:t>
      </w:r>
      <w:r w:rsidRPr="7728F310" w:rsidR="529413B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the test</w:t>
      </w:r>
      <w:r w:rsidRPr="7728F310" w:rsidR="0DC24C8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(</w:t>
      </w:r>
      <w:r w:rsidRPr="7728F310" w:rsidR="46513A0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Bayles, 2024</w:t>
      </w:r>
      <w:r w:rsidRPr="7728F310" w:rsidR="0DC24C8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).</w:t>
      </w:r>
      <w:r w:rsidRPr="7728F310" w:rsidR="2F3050B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For body composition </w:t>
      </w:r>
      <w:r w:rsidRPr="7728F310" w:rsidR="2C25141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wa</w:t>
      </w:r>
      <w:r w:rsidRPr="7728F310" w:rsidR="74D2E46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ist</w:t>
      </w:r>
      <w:r w:rsidRPr="7728F310" w:rsidR="2C25141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and hip circumference was </w:t>
      </w:r>
      <w:r w:rsidRPr="7728F310" w:rsidR="62E4035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measured</w:t>
      </w:r>
      <w:r w:rsidRPr="7728F310" w:rsidR="2C25141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134EBE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thi</w:t>
      </w:r>
      <w:r w:rsidRPr="7728F310" w:rsidR="0C22CBC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</w:t>
      </w:r>
      <w:r w:rsidRPr="7728F310" w:rsidR="4134EBE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test is an </w:t>
      </w:r>
      <w:r w:rsidRPr="7728F310" w:rsidR="35B863C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easy-to-understand</w:t>
      </w:r>
      <w:r w:rsidRPr="7728F310" w:rsidR="4134EBE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5BEE99D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method</w:t>
      </w:r>
      <w:r w:rsidRPr="7728F310" w:rsidR="4134EBE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60C689A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for </w:t>
      </w:r>
      <w:r w:rsidRPr="7728F310" w:rsidR="4134EBE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assessing body f</w:t>
      </w:r>
      <w:r w:rsidRPr="7728F310" w:rsidR="7500D30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at distribution</w:t>
      </w:r>
      <w:r w:rsidRPr="7728F310" w:rsidR="0640678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and </w:t>
      </w:r>
      <w:r w:rsidRPr="7728F310" w:rsidR="244808B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can be</w:t>
      </w:r>
      <w:r w:rsidRPr="7728F310" w:rsidR="61E8828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 more </w:t>
      </w:r>
      <w:r w:rsidRPr="7728F310" w:rsidR="61E8828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accurate</w:t>
      </w:r>
      <w:r w:rsidRPr="7728F310" w:rsidR="61E8828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result </w:t>
      </w:r>
      <w:r w:rsidRPr="7728F310" w:rsidR="0640678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</w:t>
      </w:r>
      <w:r w:rsidRPr="7728F310" w:rsidR="005CDC0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</w:t>
      </w:r>
      <w:r w:rsidRPr="7728F310" w:rsidR="0640678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n BMI </w:t>
      </w:r>
      <w:r w:rsidRPr="7728F310" w:rsidR="6592DA1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(</w:t>
      </w:r>
      <w:r w:rsidRPr="7728F310" w:rsidR="2AAE9F1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Cheng et al, 2010</w:t>
      </w:r>
      <w:r w:rsidRPr="7728F310" w:rsidR="6592DA1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). Hip to wa</w:t>
      </w:r>
      <w:r w:rsidRPr="7728F310" w:rsidR="21F8371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ist</w:t>
      </w:r>
      <w:r w:rsidRPr="7728F310" w:rsidR="6592DA1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is a more </w:t>
      </w:r>
      <w:r w:rsidRPr="7728F310" w:rsidR="6592DA1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accurate</w:t>
      </w:r>
      <w:r w:rsidRPr="7728F310" w:rsidR="6592DA1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reading </w:t>
      </w:r>
      <w:r w:rsidRPr="7728F310" w:rsidR="33A5DFD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for</w:t>
      </w:r>
      <w:r w:rsidRPr="7728F310" w:rsidR="2437BF4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body density (</w:t>
      </w:r>
      <w:r w:rsidRPr="7728F310" w:rsidR="62ECEDE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Cheng et al, 2010</w:t>
      </w:r>
      <w:r w:rsidRPr="7728F310" w:rsidR="2437BF4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).</w:t>
      </w:r>
      <w:r w:rsidRPr="7728F310" w:rsidR="78FD98F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By using these methods of tools for fitness asse</w:t>
      </w:r>
      <w:r w:rsidRPr="7728F310" w:rsidR="6C306C3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ss</w:t>
      </w:r>
      <w:r w:rsidRPr="7728F310" w:rsidR="78FD98F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ment</w:t>
      </w:r>
      <w:r w:rsidRPr="7728F310" w:rsidR="6239370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s </w:t>
      </w:r>
      <w:r w:rsidRPr="7728F310" w:rsidR="0AD665C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research has shown that </w:t>
      </w:r>
      <w:r w:rsidRPr="7728F310" w:rsidR="5E5AC0A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this way is a much more </w:t>
      </w:r>
      <w:r w:rsidRPr="7728F310" w:rsidR="78A1B7A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cost-effective</w:t>
      </w:r>
      <w:r w:rsidRPr="7728F310" w:rsidR="4A99B51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</w:t>
      </w:r>
      <w:r w:rsidRPr="7728F310" w:rsidR="78A1B7A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5AF9A6B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and is a </w:t>
      </w:r>
      <w:r w:rsidRPr="7728F310" w:rsidR="4F69C98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low time </w:t>
      </w:r>
      <w:r w:rsidRPr="7728F310" w:rsidR="25983FB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required</w:t>
      </w:r>
      <w:r w:rsidRPr="7728F310" w:rsidR="48A6FD8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task</w:t>
      </w:r>
      <w:r w:rsidRPr="7728F310" w:rsidR="4F69C98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to be conducted </w:t>
      </w:r>
      <w:r w:rsidRPr="7728F310" w:rsidR="2048B1C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with reliable</w:t>
      </w:r>
      <w:r w:rsidRPr="7728F310" w:rsidR="19A566F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and</w:t>
      </w:r>
      <w:r w:rsidRPr="7728F310" w:rsidR="030D2AF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resourceful</w:t>
      </w:r>
      <w:r w:rsidRPr="7728F310" w:rsidR="2048B1C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results (Robles-Gil, </w:t>
      </w:r>
      <w:r w:rsidRPr="7728F310" w:rsidR="39FCD27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2022).</w:t>
      </w:r>
    </w:p>
    <w:p w:rsidR="00530886" w:rsidRDefault="00530886" w14:paraId="757F1E44" w14:textId="77777777">
      <w:pPr>
        <w:rPr>
          <w:rFonts w:ascii="Calibri" w:hAnsi="Calibri" w:eastAsia="Calibri" w:cs="Calibri"/>
          <w:b/>
          <w:bCs/>
          <w:color w:val="000000" w:themeColor="text1"/>
          <w:u w:val="single"/>
        </w:rPr>
      </w:pPr>
      <w:r>
        <w:rPr>
          <w:rFonts w:ascii="Calibri" w:hAnsi="Calibri" w:eastAsia="Calibri" w:cs="Calibri"/>
          <w:b/>
          <w:bCs/>
          <w:color w:val="000000" w:themeColor="text1"/>
          <w:u w:val="single"/>
        </w:rPr>
        <w:br w:type="page"/>
      </w:r>
    </w:p>
    <w:p w:rsidR="3CC2ABDC" w:rsidP="7728F310" w:rsidRDefault="3CC2ABDC" w14:paraId="19790D3A" w14:textId="2A7AD472" w14:noSpellErr="1">
      <w:pPr>
        <w:rPr>
          <w:rFonts w:ascii="Calibri" w:hAnsi="Calibri" w:eastAsia="Calibri" w:cs="Calibri"/>
          <w:b w:val="1"/>
          <w:bCs w:val="1"/>
          <w:color w:val="000000" w:themeColor="text1"/>
          <w:sz w:val="24"/>
          <w:szCs w:val="24"/>
          <w:u w:val="single"/>
        </w:rPr>
      </w:pPr>
      <w:r w:rsidRPr="7728F310" w:rsidR="3CC2ABDC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4"/>
          <w:szCs w:val="24"/>
          <w:u w:val="single"/>
        </w:rPr>
        <w:t>Procedures</w:t>
      </w:r>
    </w:p>
    <w:p w:rsidR="08987F31" w:rsidP="7728F310" w:rsidRDefault="08987F31" w14:paraId="61B8AE5E" w14:textId="2A6AFF38">
      <w:pPr>
        <w:spacing w:line="360" w:lineRule="auto"/>
        <w:jc w:val="both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7728F310" w:rsidR="08987F31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The blood pressure test was conducted following the protocols by Hous</w:t>
      </w:r>
      <w:r w:rsidRPr="7728F310" w:rsidR="3DAA9F5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h et al (2016). Subject had to sit on a chair in a calm </w:t>
      </w:r>
      <w:r w:rsidRPr="7728F310" w:rsidR="176B086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and relaxed </w:t>
      </w:r>
      <w:r w:rsidRPr="7728F310" w:rsidR="3DAA9F5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state, </w:t>
      </w:r>
      <w:r w:rsidRPr="7728F310" w:rsidR="3262D89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the BP monitor was used on subject </w:t>
      </w:r>
      <w:r w:rsidRPr="7728F310" w:rsidR="7014C2F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(</w:t>
      </w:r>
      <w:r w:rsidRPr="7728F310" w:rsidR="7014C2F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Accoson</w:t>
      </w:r>
      <w:r w:rsidRPr="7728F310" w:rsidR="7014C2F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Ayrshire, UK</w:t>
      </w:r>
      <w:r w:rsidRPr="7728F310" w:rsidR="7014C2F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</w:t>
      </w:r>
      <w:r w:rsidRPr="7728F310" w:rsidR="4A63DD3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.</w:t>
      </w:r>
      <w:r w:rsidRPr="7728F310" w:rsidR="00350BB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00F366C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</w:t>
      </w:r>
      <w:r w:rsidRPr="7728F310" w:rsidR="7014C2F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nd BP was recorded.</w:t>
      </w:r>
    </w:p>
    <w:p w:rsidR="3CC2ABDC" w:rsidP="7728F310" w:rsidRDefault="3CC2ABDC" w14:paraId="101CF131" w14:textId="7B828B61">
      <w:pPr>
        <w:spacing w:line="360" w:lineRule="auto"/>
        <w:jc w:val="both"/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7728F310" w:rsidR="3CC2ABD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</w:t>
      </w:r>
      <w:r w:rsidRPr="7728F310" w:rsidR="10AE421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he </w:t>
      </w:r>
      <w:r w:rsidRPr="7728F310" w:rsidR="73C2297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Astra</w:t>
      </w:r>
      <w:r w:rsidRPr="7728F310" w:rsidR="16BB668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nd </w:t>
      </w:r>
      <w:r w:rsidRPr="7728F310" w:rsidR="10AE421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bike test </w:t>
      </w:r>
      <w:r w:rsidRPr="7728F310" w:rsidR="63F1AE4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had been</w:t>
      </w:r>
      <w:r w:rsidRPr="7728F310" w:rsidR="10AE421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conducted following the </w:t>
      </w:r>
      <w:r w:rsidRPr="7728F310" w:rsidR="2BC1494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protocols</w:t>
      </w:r>
      <w:r w:rsidRPr="7728F310" w:rsidR="10AE421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described by Housh</w:t>
      </w:r>
      <w:r w:rsidRPr="7728F310" w:rsidR="48EC90E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et al</w:t>
      </w:r>
      <w:r w:rsidRPr="7728F310" w:rsidR="5CA030B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8EC90E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(2016).</w:t>
      </w:r>
      <w:r w:rsidRPr="7728F310" w:rsidR="2961A85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Seat had been positioned at the right hight for subject.</w:t>
      </w:r>
      <w:r w:rsidRPr="7728F310" w:rsidR="2EC3AFF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9EBE25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Subject had to </w:t>
      </w:r>
      <w:r w:rsidRPr="7728F310" w:rsidR="46B4419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pedal on bike</w:t>
      </w:r>
      <w:r w:rsidRPr="7728F310" w:rsidR="49EBE25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for 6 minutes </w:t>
      </w:r>
      <w:r w:rsidRPr="7728F310" w:rsidR="29AF3C0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using the</w:t>
      </w:r>
      <w:r w:rsidRPr="7728F310" w:rsidR="19DE45EF">
        <w:rPr>
          <w:rFonts w:ascii="Calibri" w:hAnsi="Calibri" w:eastAsia="Calibri" w:cs="Calibri"/>
          <w:sz w:val="24"/>
          <w:szCs w:val="24"/>
        </w:rPr>
        <w:t xml:space="preserve"> Monark cycle </w:t>
      </w:r>
      <w:r w:rsidRPr="7728F310" w:rsidR="2E5AE2B7">
        <w:rPr>
          <w:rFonts w:ascii="Calibri" w:hAnsi="Calibri" w:eastAsia="Calibri" w:cs="Calibri"/>
          <w:sz w:val="24"/>
          <w:szCs w:val="24"/>
        </w:rPr>
        <w:t>ergometer (</w:t>
      </w:r>
      <w:r w:rsidRPr="7728F310" w:rsidR="2E5AE2B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Monark, </w:t>
      </w:r>
      <w:r w:rsidRPr="7728F310" w:rsidR="2E5AE2B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Vansbro</w:t>
      </w:r>
      <w:r w:rsidRPr="7728F310" w:rsidR="2E5AE2B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Sweden)</w:t>
      </w:r>
      <w:r w:rsidRPr="7728F310" w:rsidR="00F366C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. A</w:t>
      </w:r>
      <w:r w:rsidRPr="7728F310" w:rsidR="0003088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9EBE25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HR</w:t>
      </w:r>
      <w:r w:rsidRPr="7728F310" w:rsidR="485011F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of 125- 170 bpm</w:t>
      </w:r>
      <w:r w:rsidRPr="7728F310" w:rsidR="00F366C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would be the </w:t>
      </w:r>
      <w:r w:rsidRPr="7728F310" w:rsidR="004E0EC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expected reading. </w:t>
      </w:r>
      <w:r w:rsidRPr="7728F310" w:rsidR="158F4E1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Subjects HR </w:t>
      </w:r>
      <w:r w:rsidRPr="7728F310" w:rsidR="2FAE105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was</w:t>
      </w:r>
      <w:r w:rsidRPr="7728F310" w:rsidR="158F4E1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recorded</w:t>
      </w:r>
      <w:r w:rsidRPr="7728F310" w:rsidR="49000CE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on the third</w:t>
      </w:r>
      <w:r w:rsidRPr="7728F310" w:rsidR="5E582CC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</w:t>
      </w:r>
      <w:r w:rsidRPr="7728F310" w:rsidR="49000CE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fifth and sixth minute of test</w:t>
      </w:r>
      <w:r w:rsidRPr="7728F310" w:rsidR="158F4E1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007B198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using</w:t>
      </w:r>
      <w:r w:rsidRPr="7728F310" w:rsidR="158F4E1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the polar H10 chest strap (</w:t>
      </w:r>
      <w:r w:rsidRPr="7728F310" w:rsidR="00FB1E7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P</w:t>
      </w:r>
      <w:r w:rsidRPr="7728F310" w:rsidR="158F4E1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olar Electro, Warwick, UK).</w:t>
      </w:r>
      <w:r w:rsidRPr="7728F310" w:rsidR="43A89F5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Results </w:t>
      </w:r>
      <w:r w:rsidRPr="7728F310" w:rsidR="00D7090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were</w:t>
      </w:r>
      <w:r w:rsidRPr="7728F310" w:rsidR="43A89F5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recorded and calculated. Subject cooled down at the end of test.</w:t>
      </w:r>
    </w:p>
    <w:p w:rsidR="54FD7C0D" w:rsidP="7728F310" w:rsidRDefault="329A2FEB" w14:paraId="7CC948B2" w14:textId="02C422CE">
      <w:pPr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7728F310" w:rsidR="329A2FEB">
        <w:rPr>
          <w:rFonts w:ascii="Calibri" w:hAnsi="Calibri" w:eastAsia="Calibri" w:cs="Calibri"/>
          <w:sz w:val="24"/>
          <w:szCs w:val="24"/>
        </w:rPr>
        <w:t xml:space="preserve">The handgrip strength test </w:t>
      </w:r>
      <w:r w:rsidRPr="7728F310" w:rsidR="00D70900">
        <w:rPr>
          <w:rFonts w:ascii="Calibri" w:hAnsi="Calibri" w:eastAsia="Calibri" w:cs="Calibri"/>
          <w:sz w:val="24"/>
          <w:szCs w:val="24"/>
        </w:rPr>
        <w:t>was</w:t>
      </w:r>
      <w:r w:rsidRPr="7728F310" w:rsidR="1AE5B215">
        <w:rPr>
          <w:rFonts w:ascii="Calibri" w:hAnsi="Calibri" w:eastAsia="Calibri" w:cs="Calibri"/>
          <w:sz w:val="24"/>
          <w:szCs w:val="24"/>
        </w:rPr>
        <w:t xml:space="preserve"> conducted following the protocols described </w:t>
      </w:r>
      <w:r w:rsidRPr="7728F310" w:rsidR="39FB8E37">
        <w:rPr>
          <w:rFonts w:ascii="Calibri" w:hAnsi="Calibri" w:eastAsia="Calibri" w:cs="Calibri"/>
          <w:sz w:val="24"/>
          <w:szCs w:val="24"/>
        </w:rPr>
        <w:t xml:space="preserve">as by Housh et al (2016). </w:t>
      </w:r>
      <w:r w:rsidRPr="7728F310" w:rsidR="1AFCD628">
        <w:rPr>
          <w:rFonts w:ascii="Calibri" w:hAnsi="Calibri" w:eastAsia="Calibri" w:cs="Calibri"/>
          <w:sz w:val="24"/>
          <w:szCs w:val="24"/>
        </w:rPr>
        <w:t xml:space="preserve">Subject conducted test </w:t>
      </w:r>
      <w:r w:rsidRPr="7728F310" w:rsidR="77231A1B">
        <w:rPr>
          <w:rFonts w:ascii="Calibri" w:hAnsi="Calibri" w:eastAsia="Calibri" w:cs="Calibri"/>
          <w:sz w:val="24"/>
          <w:szCs w:val="24"/>
        </w:rPr>
        <w:t>using the hand grip dynamometer (</w:t>
      </w:r>
      <w:r w:rsidRPr="7728F310" w:rsidR="5BB9FD2E">
        <w:rPr>
          <w:rFonts w:ascii="Calibri" w:hAnsi="Calibri" w:eastAsia="Calibri" w:cs="Calibri"/>
          <w:sz w:val="24"/>
          <w:szCs w:val="24"/>
        </w:rPr>
        <w:t>Habdirect</w:t>
      </w:r>
      <w:r w:rsidRPr="7728F310" w:rsidR="5BB9FD2E">
        <w:rPr>
          <w:rFonts w:ascii="Calibri" w:hAnsi="Calibri" w:eastAsia="Calibri" w:cs="Calibri"/>
          <w:sz w:val="24"/>
          <w:szCs w:val="24"/>
        </w:rPr>
        <w:t xml:space="preserve">, </w:t>
      </w:r>
      <w:r w:rsidRPr="7728F310" w:rsidR="5BB9FD2E">
        <w:rPr>
          <w:rFonts w:ascii="Calibri" w:hAnsi="Calibri" w:eastAsia="Calibri" w:cs="Calibri"/>
          <w:sz w:val="24"/>
          <w:szCs w:val="24"/>
        </w:rPr>
        <w:t>Southam, UK</w:t>
      </w:r>
      <w:r w:rsidRPr="7728F310" w:rsidR="5BB9FD2E">
        <w:rPr>
          <w:rFonts w:ascii="Calibri" w:hAnsi="Calibri" w:eastAsia="Calibri" w:cs="Calibri"/>
          <w:sz w:val="24"/>
          <w:szCs w:val="24"/>
        </w:rPr>
        <w:t>)</w:t>
      </w:r>
      <w:r w:rsidRPr="7728F310" w:rsidR="00FB1E74">
        <w:rPr>
          <w:rFonts w:ascii="Calibri" w:hAnsi="Calibri" w:eastAsia="Calibri" w:cs="Calibri"/>
          <w:sz w:val="24"/>
          <w:szCs w:val="24"/>
        </w:rPr>
        <w:t>.</w:t>
      </w:r>
      <w:r w:rsidRPr="7728F310" w:rsidR="5BB9FD2E">
        <w:rPr>
          <w:rFonts w:ascii="Calibri" w:hAnsi="Calibri" w:eastAsia="Calibri" w:cs="Calibri"/>
          <w:sz w:val="24"/>
          <w:szCs w:val="24"/>
        </w:rPr>
        <w:t xml:space="preserve"> Sub</w:t>
      </w:r>
      <w:r w:rsidRPr="7728F310" w:rsidR="7C678A95">
        <w:rPr>
          <w:rFonts w:ascii="Calibri" w:hAnsi="Calibri" w:eastAsia="Calibri" w:cs="Calibri"/>
          <w:sz w:val="24"/>
          <w:szCs w:val="24"/>
        </w:rPr>
        <w:t>ject used both hands three times</w:t>
      </w:r>
      <w:r w:rsidRPr="7728F310" w:rsidR="61182F4E">
        <w:rPr>
          <w:rFonts w:ascii="Calibri" w:hAnsi="Calibri" w:eastAsia="Calibri" w:cs="Calibri"/>
          <w:sz w:val="24"/>
          <w:szCs w:val="24"/>
        </w:rPr>
        <w:t xml:space="preserve"> and</w:t>
      </w:r>
      <w:r w:rsidRPr="7728F310" w:rsidR="67EAF1C9">
        <w:rPr>
          <w:rFonts w:ascii="Calibri" w:hAnsi="Calibri" w:eastAsia="Calibri" w:cs="Calibri"/>
          <w:sz w:val="24"/>
          <w:szCs w:val="24"/>
        </w:rPr>
        <w:t xml:space="preserve"> the result</w:t>
      </w:r>
      <w:r w:rsidRPr="7728F310" w:rsidR="00FB1E74">
        <w:rPr>
          <w:rFonts w:ascii="Calibri" w:hAnsi="Calibri" w:eastAsia="Calibri" w:cs="Calibri"/>
          <w:sz w:val="24"/>
          <w:szCs w:val="24"/>
        </w:rPr>
        <w:t>s</w:t>
      </w:r>
      <w:r w:rsidRPr="7728F310" w:rsidR="00120E40">
        <w:rPr>
          <w:rFonts w:ascii="Calibri" w:hAnsi="Calibri" w:eastAsia="Calibri" w:cs="Calibri"/>
          <w:sz w:val="24"/>
          <w:szCs w:val="24"/>
        </w:rPr>
        <w:t xml:space="preserve"> of</w:t>
      </w:r>
      <w:r w:rsidRPr="7728F310" w:rsidR="67EAF1C9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7C678A95">
        <w:rPr>
          <w:rFonts w:ascii="Calibri" w:hAnsi="Calibri" w:eastAsia="Calibri" w:cs="Calibri"/>
          <w:sz w:val="24"/>
          <w:szCs w:val="24"/>
        </w:rPr>
        <w:t xml:space="preserve">the highest </w:t>
      </w:r>
      <w:r w:rsidRPr="7728F310" w:rsidR="709B91B3">
        <w:rPr>
          <w:rFonts w:ascii="Calibri" w:hAnsi="Calibri" w:eastAsia="Calibri" w:cs="Calibri"/>
          <w:sz w:val="24"/>
          <w:szCs w:val="24"/>
        </w:rPr>
        <w:t>value</w:t>
      </w:r>
      <w:r w:rsidRPr="7728F310" w:rsidR="765466C9">
        <w:rPr>
          <w:rFonts w:ascii="Calibri" w:hAnsi="Calibri" w:eastAsia="Calibri" w:cs="Calibri"/>
          <w:sz w:val="24"/>
          <w:szCs w:val="24"/>
        </w:rPr>
        <w:t xml:space="preserve"> of each ha</w:t>
      </w:r>
      <w:r w:rsidRPr="7728F310" w:rsidR="0779D5B4">
        <w:rPr>
          <w:rFonts w:ascii="Calibri" w:hAnsi="Calibri" w:eastAsia="Calibri" w:cs="Calibri"/>
          <w:sz w:val="24"/>
          <w:szCs w:val="24"/>
        </w:rPr>
        <w:t>nd</w:t>
      </w:r>
      <w:r w:rsidRPr="7728F310" w:rsidR="765466C9">
        <w:rPr>
          <w:rFonts w:ascii="Calibri" w:hAnsi="Calibri" w:eastAsia="Calibri" w:cs="Calibri"/>
          <w:sz w:val="24"/>
          <w:szCs w:val="24"/>
        </w:rPr>
        <w:t xml:space="preserve"> was</w:t>
      </w:r>
      <w:r w:rsidRPr="7728F310" w:rsidR="2F406932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0120E40">
        <w:rPr>
          <w:rFonts w:ascii="Calibri" w:hAnsi="Calibri" w:eastAsia="Calibri" w:cs="Calibri"/>
          <w:sz w:val="24"/>
          <w:szCs w:val="24"/>
        </w:rPr>
        <w:t>recorded</w:t>
      </w:r>
      <w:r w:rsidRPr="7728F310" w:rsidR="00C601E5">
        <w:rPr>
          <w:rFonts w:ascii="Calibri" w:hAnsi="Calibri" w:eastAsia="Calibri" w:cs="Calibri"/>
          <w:sz w:val="24"/>
          <w:szCs w:val="24"/>
        </w:rPr>
        <w:t xml:space="preserve"> in kg</w:t>
      </w:r>
      <w:r w:rsidRPr="7728F310" w:rsidR="00120E40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42409CE4">
        <w:rPr>
          <w:rFonts w:ascii="Calibri" w:hAnsi="Calibri" w:eastAsia="Calibri" w:cs="Calibri"/>
          <w:sz w:val="24"/>
          <w:szCs w:val="24"/>
        </w:rPr>
        <w:t>and compared on the percentile scale</w:t>
      </w:r>
      <w:r w:rsidRPr="7728F310" w:rsidR="0AE288B7">
        <w:rPr>
          <w:rFonts w:ascii="Calibri" w:hAnsi="Calibri" w:eastAsia="Calibri" w:cs="Calibri"/>
          <w:sz w:val="24"/>
          <w:szCs w:val="24"/>
        </w:rPr>
        <w:t>.</w:t>
      </w:r>
    </w:p>
    <w:p w:rsidR="54FD7C0D" w:rsidP="7728F310" w:rsidRDefault="0AD8BBC6" w14:paraId="547B4873" w14:textId="663C4DA0">
      <w:pPr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7728F310" w:rsidR="0AD8BBC6">
        <w:rPr>
          <w:rFonts w:ascii="Calibri" w:hAnsi="Calibri" w:eastAsia="Calibri" w:cs="Calibri"/>
          <w:sz w:val="24"/>
          <w:szCs w:val="24"/>
        </w:rPr>
        <w:t>The 1</w:t>
      </w:r>
      <w:r w:rsidRPr="7728F310" w:rsidR="00C601E5">
        <w:rPr>
          <w:rFonts w:ascii="Calibri" w:hAnsi="Calibri" w:eastAsia="Calibri" w:cs="Calibri"/>
          <w:sz w:val="24"/>
          <w:szCs w:val="24"/>
        </w:rPr>
        <w:t>-</w:t>
      </w:r>
      <w:r w:rsidRPr="7728F310" w:rsidR="0AD8BBC6">
        <w:rPr>
          <w:rFonts w:ascii="Calibri" w:hAnsi="Calibri" w:eastAsia="Calibri" w:cs="Calibri"/>
          <w:sz w:val="24"/>
          <w:szCs w:val="24"/>
        </w:rPr>
        <w:t>m</w:t>
      </w:r>
      <w:r w:rsidRPr="7728F310" w:rsidR="5B5CAC9B">
        <w:rPr>
          <w:rFonts w:ascii="Calibri" w:hAnsi="Calibri" w:eastAsia="Calibri" w:cs="Calibri"/>
          <w:sz w:val="24"/>
          <w:szCs w:val="24"/>
        </w:rPr>
        <w:t>inute</w:t>
      </w:r>
      <w:r w:rsidRPr="7728F310" w:rsidR="0AD8BBC6">
        <w:rPr>
          <w:rFonts w:ascii="Calibri" w:hAnsi="Calibri" w:eastAsia="Calibri" w:cs="Calibri"/>
          <w:sz w:val="24"/>
          <w:szCs w:val="24"/>
        </w:rPr>
        <w:t xml:space="preserve"> sit up test </w:t>
      </w:r>
      <w:r w:rsidRPr="7728F310" w:rsidR="00C601E5">
        <w:rPr>
          <w:rFonts w:ascii="Calibri" w:hAnsi="Calibri" w:eastAsia="Calibri" w:cs="Calibri"/>
          <w:sz w:val="24"/>
          <w:szCs w:val="24"/>
        </w:rPr>
        <w:t>was</w:t>
      </w:r>
      <w:r w:rsidRPr="7728F310" w:rsidR="0AD8BBC6">
        <w:rPr>
          <w:rFonts w:ascii="Calibri" w:hAnsi="Calibri" w:eastAsia="Calibri" w:cs="Calibri"/>
          <w:sz w:val="24"/>
          <w:szCs w:val="24"/>
        </w:rPr>
        <w:t xml:space="preserve"> conducted following the protocols described </w:t>
      </w:r>
      <w:r w:rsidRPr="7728F310" w:rsidR="0A69F31C">
        <w:rPr>
          <w:rFonts w:ascii="Calibri" w:hAnsi="Calibri" w:eastAsia="Calibri" w:cs="Calibri"/>
          <w:sz w:val="24"/>
          <w:szCs w:val="24"/>
        </w:rPr>
        <w:t>by Housh et al (2016)</w:t>
      </w:r>
      <w:r w:rsidRPr="7728F310" w:rsidR="0A819FEA">
        <w:rPr>
          <w:rFonts w:ascii="Calibri" w:hAnsi="Calibri" w:eastAsia="Calibri" w:cs="Calibri"/>
          <w:sz w:val="24"/>
          <w:szCs w:val="24"/>
        </w:rPr>
        <w:t>.</w:t>
      </w:r>
      <w:r w:rsidRPr="7728F310" w:rsidR="0A69F31C">
        <w:rPr>
          <w:rFonts w:ascii="Calibri" w:hAnsi="Calibri" w:eastAsia="Calibri" w:cs="Calibri"/>
          <w:sz w:val="24"/>
          <w:szCs w:val="24"/>
        </w:rPr>
        <w:t xml:space="preserve"> The </w:t>
      </w:r>
      <w:r w:rsidRPr="7728F310" w:rsidR="3FEB3D08">
        <w:rPr>
          <w:rFonts w:ascii="Calibri" w:hAnsi="Calibri" w:eastAsia="Calibri" w:cs="Calibri"/>
          <w:sz w:val="24"/>
          <w:szCs w:val="24"/>
        </w:rPr>
        <w:t>subject</w:t>
      </w:r>
      <w:r w:rsidRPr="7728F310" w:rsidR="0A69F31C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285A1A88">
        <w:rPr>
          <w:rFonts w:ascii="Calibri" w:hAnsi="Calibri" w:eastAsia="Calibri" w:cs="Calibri"/>
          <w:sz w:val="24"/>
          <w:szCs w:val="24"/>
        </w:rPr>
        <w:t xml:space="preserve">had to lay on the </w:t>
      </w:r>
      <w:r w:rsidRPr="7728F310" w:rsidR="3852CDF2">
        <w:rPr>
          <w:rFonts w:ascii="Calibri" w:hAnsi="Calibri" w:eastAsia="Calibri" w:cs="Calibri"/>
          <w:sz w:val="24"/>
          <w:szCs w:val="24"/>
        </w:rPr>
        <w:t xml:space="preserve">training and rehabilitation pad </w:t>
      </w:r>
      <w:r w:rsidRPr="7728F310" w:rsidR="147911E6">
        <w:rPr>
          <w:rFonts w:ascii="Calibri" w:hAnsi="Calibri" w:eastAsia="Calibri" w:cs="Calibri"/>
          <w:sz w:val="24"/>
          <w:szCs w:val="24"/>
        </w:rPr>
        <w:t>(</w:t>
      </w:r>
      <w:r w:rsidRPr="7728F310" w:rsidR="3852CDF2">
        <w:rPr>
          <w:rFonts w:ascii="Calibri" w:hAnsi="Calibri" w:eastAsia="Calibri" w:cs="Calibri"/>
          <w:sz w:val="24"/>
          <w:szCs w:val="24"/>
        </w:rPr>
        <w:t>sin, Switzerland</w:t>
      </w:r>
      <w:r w:rsidRPr="7728F310" w:rsidR="2137EC0B">
        <w:rPr>
          <w:rFonts w:ascii="Calibri" w:hAnsi="Calibri" w:eastAsia="Calibri" w:cs="Calibri"/>
          <w:sz w:val="24"/>
          <w:szCs w:val="24"/>
        </w:rPr>
        <w:t>)</w:t>
      </w:r>
      <w:r w:rsidRPr="7728F310" w:rsidR="285A1A88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6C52D522">
        <w:rPr>
          <w:rFonts w:ascii="Calibri" w:hAnsi="Calibri" w:eastAsia="Calibri" w:cs="Calibri"/>
          <w:sz w:val="24"/>
          <w:szCs w:val="24"/>
        </w:rPr>
        <w:t>with leg</w:t>
      </w:r>
      <w:r w:rsidRPr="7728F310" w:rsidR="0F19DB6E">
        <w:rPr>
          <w:rFonts w:ascii="Calibri" w:hAnsi="Calibri" w:eastAsia="Calibri" w:cs="Calibri"/>
          <w:sz w:val="24"/>
          <w:szCs w:val="24"/>
        </w:rPr>
        <w:t>s</w:t>
      </w:r>
      <w:r w:rsidRPr="7728F310" w:rsidR="6C52D522">
        <w:rPr>
          <w:rFonts w:ascii="Calibri" w:hAnsi="Calibri" w:eastAsia="Calibri" w:cs="Calibri"/>
          <w:sz w:val="24"/>
          <w:szCs w:val="24"/>
        </w:rPr>
        <w:t xml:space="preserve"> bent at a </w:t>
      </w:r>
      <w:r w:rsidRPr="7728F310" w:rsidR="5CCF72BD">
        <w:rPr>
          <w:rFonts w:ascii="Calibri" w:hAnsi="Calibri" w:eastAsia="Calibri" w:cs="Calibri"/>
          <w:sz w:val="24"/>
          <w:szCs w:val="24"/>
        </w:rPr>
        <w:t>90-degree</w:t>
      </w:r>
      <w:r w:rsidRPr="7728F310" w:rsidR="6C52D522">
        <w:rPr>
          <w:rFonts w:ascii="Calibri" w:hAnsi="Calibri" w:eastAsia="Calibri" w:cs="Calibri"/>
          <w:sz w:val="24"/>
          <w:szCs w:val="24"/>
        </w:rPr>
        <w:t xml:space="preserve"> angle </w:t>
      </w:r>
      <w:r w:rsidRPr="7728F310" w:rsidR="6C331A2D">
        <w:rPr>
          <w:rFonts w:ascii="Calibri" w:hAnsi="Calibri" w:eastAsia="Calibri" w:cs="Calibri"/>
          <w:sz w:val="24"/>
          <w:szCs w:val="24"/>
        </w:rPr>
        <w:t xml:space="preserve">hands were behind the head </w:t>
      </w:r>
      <w:r w:rsidRPr="7728F310" w:rsidR="6C52D522">
        <w:rPr>
          <w:rFonts w:ascii="Calibri" w:hAnsi="Calibri" w:eastAsia="Calibri" w:cs="Calibri"/>
          <w:sz w:val="24"/>
          <w:szCs w:val="24"/>
        </w:rPr>
        <w:t xml:space="preserve">and feet flat to the floor </w:t>
      </w:r>
      <w:r w:rsidRPr="7728F310" w:rsidR="7D7D0024">
        <w:rPr>
          <w:rFonts w:ascii="Calibri" w:hAnsi="Calibri" w:eastAsia="Calibri" w:cs="Calibri"/>
          <w:sz w:val="24"/>
          <w:szCs w:val="24"/>
        </w:rPr>
        <w:t xml:space="preserve">subject's knees </w:t>
      </w:r>
      <w:r w:rsidRPr="7728F310" w:rsidR="56DB8CA0">
        <w:rPr>
          <w:rFonts w:ascii="Calibri" w:hAnsi="Calibri" w:eastAsia="Calibri" w:cs="Calibri"/>
          <w:sz w:val="24"/>
          <w:szCs w:val="24"/>
        </w:rPr>
        <w:t>feet were held</w:t>
      </w:r>
      <w:r w:rsidRPr="7728F310" w:rsidR="7D7D0024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5A6F9433">
        <w:rPr>
          <w:rFonts w:ascii="Calibri" w:hAnsi="Calibri" w:eastAsia="Calibri" w:cs="Calibri"/>
          <w:sz w:val="24"/>
          <w:szCs w:val="24"/>
        </w:rPr>
        <w:t>while the subject was performing the test. T</w:t>
      </w:r>
      <w:r w:rsidRPr="7728F310" w:rsidR="7D7D0024">
        <w:rPr>
          <w:rFonts w:ascii="Calibri" w:hAnsi="Calibri" w:eastAsia="Calibri" w:cs="Calibri"/>
          <w:sz w:val="24"/>
          <w:szCs w:val="24"/>
        </w:rPr>
        <w:t xml:space="preserve">he subject </w:t>
      </w:r>
      <w:r w:rsidRPr="7728F310" w:rsidR="0A69F31C">
        <w:rPr>
          <w:rFonts w:ascii="Calibri" w:hAnsi="Calibri" w:eastAsia="Calibri" w:cs="Calibri"/>
          <w:sz w:val="24"/>
          <w:szCs w:val="24"/>
        </w:rPr>
        <w:t xml:space="preserve">had to do as many sit ups as possible </w:t>
      </w:r>
      <w:r w:rsidRPr="7728F310" w:rsidR="62D19D2E">
        <w:rPr>
          <w:rFonts w:ascii="Calibri" w:hAnsi="Calibri" w:eastAsia="Calibri" w:cs="Calibri"/>
          <w:sz w:val="24"/>
          <w:szCs w:val="24"/>
        </w:rPr>
        <w:t>within</w:t>
      </w:r>
      <w:r w:rsidRPr="7728F310" w:rsidR="0A69F31C">
        <w:rPr>
          <w:rFonts w:ascii="Calibri" w:hAnsi="Calibri" w:eastAsia="Calibri" w:cs="Calibri"/>
          <w:sz w:val="24"/>
          <w:szCs w:val="24"/>
        </w:rPr>
        <w:t xml:space="preserve"> 60 seconds. </w:t>
      </w:r>
      <w:r w:rsidRPr="7728F310" w:rsidR="051534B0">
        <w:rPr>
          <w:rFonts w:ascii="Calibri" w:hAnsi="Calibri" w:eastAsia="Calibri" w:cs="Calibri"/>
          <w:sz w:val="24"/>
          <w:szCs w:val="24"/>
        </w:rPr>
        <w:t xml:space="preserve">The number of </w:t>
      </w:r>
      <w:r w:rsidRPr="7728F310" w:rsidR="6B116AA1">
        <w:rPr>
          <w:rFonts w:ascii="Calibri" w:hAnsi="Calibri" w:eastAsia="Calibri" w:cs="Calibri"/>
          <w:sz w:val="24"/>
          <w:szCs w:val="24"/>
        </w:rPr>
        <w:t>sit-</w:t>
      </w:r>
      <w:r w:rsidRPr="7728F310" w:rsidR="051534B0">
        <w:rPr>
          <w:rFonts w:ascii="Calibri" w:hAnsi="Calibri" w:eastAsia="Calibri" w:cs="Calibri"/>
          <w:sz w:val="24"/>
          <w:szCs w:val="24"/>
        </w:rPr>
        <w:t xml:space="preserve">ups the subject preformed was counted and compared to </w:t>
      </w:r>
      <w:r w:rsidRPr="7728F310" w:rsidR="17190887">
        <w:rPr>
          <w:rFonts w:ascii="Calibri" w:hAnsi="Calibri" w:eastAsia="Calibri" w:cs="Calibri"/>
          <w:sz w:val="24"/>
          <w:szCs w:val="24"/>
        </w:rPr>
        <w:t>norms.</w:t>
      </w:r>
    </w:p>
    <w:p w:rsidR="54FD7C0D" w:rsidP="7728F310" w:rsidRDefault="671DDCE5" w14:paraId="22069670" w14:textId="0CD7F30F">
      <w:pPr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7728F310" w:rsidR="671DDCE5">
        <w:rPr>
          <w:rFonts w:ascii="Calibri" w:hAnsi="Calibri" w:eastAsia="Calibri" w:cs="Calibri"/>
          <w:sz w:val="24"/>
          <w:szCs w:val="24"/>
        </w:rPr>
        <w:t xml:space="preserve">The sit and reach test </w:t>
      </w:r>
      <w:r w:rsidRPr="7728F310" w:rsidR="07F84F45">
        <w:rPr>
          <w:rFonts w:ascii="Calibri" w:hAnsi="Calibri" w:eastAsia="Calibri" w:cs="Calibri"/>
          <w:sz w:val="24"/>
          <w:szCs w:val="24"/>
        </w:rPr>
        <w:t>had been conducted following the protocols described by Housh et al (20</w:t>
      </w:r>
      <w:r w:rsidRPr="7728F310" w:rsidR="0807C2BA">
        <w:rPr>
          <w:rFonts w:ascii="Calibri" w:hAnsi="Calibri" w:eastAsia="Calibri" w:cs="Calibri"/>
          <w:sz w:val="24"/>
          <w:szCs w:val="24"/>
        </w:rPr>
        <w:t>16</w:t>
      </w:r>
      <w:r w:rsidRPr="7728F310" w:rsidR="546EF598">
        <w:rPr>
          <w:rFonts w:ascii="Calibri" w:hAnsi="Calibri" w:eastAsia="Calibri" w:cs="Calibri"/>
          <w:sz w:val="24"/>
          <w:szCs w:val="24"/>
        </w:rPr>
        <w:t>).</w:t>
      </w:r>
      <w:r w:rsidRPr="7728F310" w:rsidR="14049EB3">
        <w:rPr>
          <w:rFonts w:ascii="Calibri" w:hAnsi="Calibri" w:eastAsia="Calibri" w:cs="Calibri"/>
          <w:sz w:val="24"/>
          <w:szCs w:val="24"/>
        </w:rPr>
        <w:t xml:space="preserve"> The subject had to sit down with no shoe</w:t>
      </w:r>
      <w:r w:rsidRPr="7728F310" w:rsidR="750C1302">
        <w:rPr>
          <w:rFonts w:ascii="Calibri" w:hAnsi="Calibri" w:eastAsia="Calibri" w:cs="Calibri"/>
          <w:sz w:val="24"/>
          <w:szCs w:val="24"/>
        </w:rPr>
        <w:t xml:space="preserve">s on </w:t>
      </w:r>
      <w:r w:rsidRPr="7728F310" w:rsidR="002D0EF4">
        <w:rPr>
          <w:rFonts w:ascii="Calibri" w:hAnsi="Calibri" w:eastAsia="Calibri" w:cs="Calibri"/>
          <w:sz w:val="24"/>
          <w:szCs w:val="24"/>
        </w:rPr>
        <w:t xml:space="preserve">with their </w:t>
      </w:r>
      <w:r w:rsidRPr="7728F310" w:rsidR="760D46E8">
        <w:rPr>
          <w:rFonts w:ascii="Calibri" w:hAnsi="Calibri" w:eastAsia="Calibri" w:cs="Calibri"/>
          <w:sz w:val="24"/>
          <w:szCs w:val="24"/>
        </w:rPr>
        <w:t xml:space="preserve">feet </w:t>
      </w:r>
      <w:r w:rsidRPr="7728F310" w:rsidR="002D0EF4">
        <w:rPr>
          <w:rFonts w:ascii="Calibri" w:hAnsi="Calibri" w:eastAsia="Calibri" w:cs="Calibri"/>
          <w:sz w:val="24"/>
          <w:szCs w:val="24"/>
        </w:rPr>
        <w:t xml:space="preserve">placed </w:t>
      </w:r>
      <w:r w:rsidRPr="7728F310" w:rsidR="760D46E8">
        <w:rPr>
          <w:rFonts w:ascii="Calibri" w:hAnsi="Calibri" w:eastAsia="Calibri" w:cs="Calibri"/>
          <w:sz w:val="24"/>
          <w:szCs w:val="24"/>
        </w:rPr>
        <w:t>on the sit and reach box (</w:t>
      </w:r>
      <w:r w:rsidRPr="7728F310" w:rsidR="760D46E8">
        <w:rPr>
          <w:rFonts w:ascii="Calibri" w:hAnsi="Calibri" w:eastAsia="Calibri" w:cs="Calibri"/>
          <w:sz w:val="24"/>
          <w:szCs w:val="24"/>
        </w:rPr>
        <w:t>Habdirect</w:t>
      </w:r>
      <w:r w:rsidRPr="7728F310" w:rsidR="760D46E8">
        <w:rPr>
          <w:rFonts w:ascii="Calibri" w:hAnsi="Calibri" w:eastAsia="Calibri" w:cs="Calibri"/>
          <w:sz w:val="24"/>
          <w:szCs w:val="24"/>
        </w:rPr>
        <w:t xml:space="preserve">, </w:t>
      </w:r>
      <w:r w:rsidRPr="7728F310" w:rsidR="760D46E8">
        <w:rPr>
          <w:rFonts w:ascii="Calibri" w:hAnsi="Calibri" w:eastAsia="Calibri" w:cs="Calibri"/>
          <w:sz w:val="24"/>
          <w:szCs w:val="24"/>
        </w:rPr>
        <w:t>South</w:t>
      </w:r>
      <w:r w:rsidRPr="7728F310" w:rsidR="376861B7">
        <w:rPr>
          <w:rFonts w:ascii="Calibri" w:hAnsi="Calibri" w:eastAsia="Calibri" w:cs="Calibri"/>
          <w:sz w:val="24"/>
          <w:szCs w:val="24"/>
        </w:rPr>
        <w:t>ham</w:t>
      </w:r>
      <w:r w:rsidRPr="7728F310" w:rsidR="376861B7">
        <w:rPr>
          <w:rFonts w:ascii="Calibri" w:hAnsi="Calibri" w:eastAsia="Calibri" w:cs="Calibri"/>
          <w:sz w:val="24"/>
          <w:szCs w:val="24"/>
        </w:rPr>
        <w:t xml:space="preserve">, UK). </w:t>
      </w:r>
      <w:r w:rsidRPr="7728F310" w:rsidR="51AF58BA">
        <w:rPr>
          <w:rFonts w:ascii="Calibri" w:hAnsi="Calibri" w:eastAsia="Calibri" w:cs="Calibri"/>
          <w:sz w:val="24"/>
          <w:szCs w:val="24"/>
        </w:rPr>
        <w:t>Subject re</w:t>
      </w:r>
      <w:r w:rsidRPr="7728F310" w:rsidR="7A787E3C">
        <w:rPr>
          <w:rFonts w:ascii="Calibri" w:hAnsi="Calibri" w:eastAsia="Calibri" w:cs="Calibri"/>
          <w:sz w:val="24"/>
          <w:szCs w:val="24"/>
        </w:rPr>
        <w:t xml:space="preserve">ached forward with arms </w:t>
      </w:r>
      <w:r w:rsidRPr="7728F310" w:rsidR="187E0F21">
        <w:rPr>
          <w:rFonts w:ascii="Calibri" w:hAnsi="Calibri" w:eastAsia="Calibri" w:cs="Calibri"/>
          <w:sz w:val="24"/>
          <w:szCs w:val="24"/>
        </w:rPr>
        <w:t>extended</w:t>
      </w:r>
      <w:r w:rsidRPr="7728F310" w:rsidR="7A787E3C">
        <w:rPr>
          <w:rFonts w:ascii="Calibri" w:hAnsi="Calibri" w:eastAsia="Calibri" w:cs="Calibri"/>
          <w:sz w:val="24"/>
          <w:szCs w:val="24"/>
        </w:rPr>
        <w:t xml:space="preserve"> along the </w:t>
      </w:r>
      <w:r w:rsidRPr="7728F310" w:rsidR="276F064A">
        <w:rPr>
          <w:rFonts w:ascii="Calibri" w:hAnsi="Calibri" w:eastAsia="Calibri" w:cs="Calibri"/>
          <w:sz w:val="24"/>
          <w:szCs w:val="24"/>
        </w:rPr>
        <w:t>measuring scale</w:t>
      </w:r>
      <w:r w:rsidRPr="7728F310" w:rsidR="4933F400">
        <w:rPr>
          <w:rFonts w:ascii="Calibri" w:hAnsi="Calibri" w:eastAsia="Calibri" w:cs="Calibri"/>
          <w:sz w:val="24"/>
          <w:szCs w:val="24"/>
        </w:rPr>
        <w:t xml:space="preserve"> and held position for two seconds.</w:t>
      </w:r>
      <w:r w:rsidRPr="7728F310" w:rsidR="002D0EF4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0A13FC1">
        <w:rPr>
          <w:rFonts w:ascii="Calibri" w:hAnsi="Calibri" w:eastAsia="Calibri" w:cs="Calibri"/>
          <w:sz w:val="24"/>
          <w:szCs w:val="24"/>
        </w:rPr>
        <w:t xml:space="preserve">Results were recorded. </w:t>
      </w:r>
    </w:p>
    <w:p w:rsidR="54FD7C0D" w:rsidP="7728F310" w:rsidRDefault="3B70EAA1" w14:paraId="3A2F3625" w14:textId="24DABCBC">
      <w:pPr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7728F310" w:rsidR="3B70EAA1">
        <w:rPr>
          <w:rFonts w:ascii="Calibri" w:hAnsi="Calibri" w:eastAsia="Calibri" w:cs="Calibri"/>
          <w:sz w:val="24"/>
          <w:szCs w:val="24"/>
        </w:rPr>
        <w:t>The</w:t>
      </w:r>
      <w:r w:rsidRPr="7728F310" w:rsidR="1AEB57FA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20CDBC3C">
        <w:rPr>
          <w:rFonts w:ascii="Calibri" w:hAnsi="Calibri" w:eastAsia="Calibri" w:cs="Calibri"/>
          <w:sz w:val="24"/>
          <w:szCs w:val="24"/>
        </w:rPr>
        <w:t>wa</w:t>
      </w:r>
      <w:r w:rsidRPr="7728F310" w:rsidR="726144B7">
        <w:rPr>
          <w:rFonts w:ascii="Calibri" w:hAnsi="Calibri" w:eastAsia="Calibri" w:cs="Calibri"/>
          <w:sz w:val="24"/>
          <w:szCs w:val="24"/>
        </w:rPr>
        <w:t>ist</w:t>
      </w:r>
      <w:r w:rsidRPr="7728F310" w:rsidR="20CDBC3C">
        <w:rPr>
          <w:rFonts w:ascii="Calibri" w:hAnsi="Calibri" w:eastAsia="Calibri" w:cs="Calibri"/>
          <w:sz w:val="24"/>
          <w:szCs w:val="24"/>
        </w:rPr>
        <w:t xml:space="preserve"> to hip circumference </w:t>
      </w:r>
      <w:r w:rsidRPr="7728F310" w:rsidR="00A13FC1">
        <w:rPr>
          <w:rFonts w:ascii="Calibri" w:hAnsi="Calibri" w:eastAsia="Calibri" w:cs="Calibri"/>
          <w:sz w:val="24"/>
          <w:szCs w:val="24"/>
        </w:rPr>
        <w:t>wa</w:t>
      </w:r>
      <w:r w:rsidRPr="7728F310" w:rsidR="20CDBC3C">
        <w:rPr>
          <w:rFonts w:ascii="Calibri" w:hAnsi="Calibri" w:eastAsia="Calibri" w:cs="Calibri"/>
          <w:sz w:val="24"/>
          <w:szCs w:val="24"/>
        </w:rPr>
        <w:t xml:space="preserve">s the last test conducted </w:t>
      </w:r>
      <w:r w:rsidRPr="7728F310" w:rsidR="093CFAD6">
        <w:rPr>
          <w:rFonts w:ascii="Calibri" w:hAnsi="Calibri" w:eastAsia="Calibri" w:cs="Calibri"/>
          <w:sz w:val="24"/>
          <w:szCs w:val="24"/>
        </w:rPr>
        <w:t xml:space="preserve">following the protocols described be Housh et al (2016). </w:t>
      </w:r>
      <w:r w:rsidRPr="7728F310" w:rsidR="2E5CEFEF">
        <w:rPr>
          <w:rFonts w:ascii="Calibri" w:hAnsi="Calibri" w:eastAsia="Calibri" w:cs="Calibri"/>
          <w:sz w:val="24"/>
          <w:szCs w:val="24"/>
        </w:rPr>
        <w:t xml:space="preserve">The </w:t>
      </w:r>
      <w:r w:rsidRPr="7728F310" w:rsidR="54352C2A">
        <w:rPr>
          <w:rFonts w:ascii="Calibri" w:hAnsi="Calibri" w:eastAsia="Calibri" w:cs="Calibri"/>
          <w:sz w:val="24"/>
          <w:szCs w:val="24"/>
        </w:rPr>
        <w:t>subject's</w:t>
      </w:r>
      <w:r w:rsidRPr="7728F310" w:rsidR="2E5CEFEF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17A4EA74">
        <w:rPr>
          <w:rFonts w:ascii="Calibri" w:hAnsi="Calibri" w:eastAsia="Calibri" w:cs="Calibri"/>
          <w:sz w:val="24"/>
          <w:szCs w:val="24"/>
        </w:rPr>
        <w:t xml:space="preserve">shoes </w:t>
      </w:r>
      <w:r w:rsidRPr="7728F310" w:rsidR="00A13FC1">
        <w:rPr>
          <w:rFonts w:ascii="Calibri" w:hAnsi="Calibri" w:eastAsia="Calibri" w:cs="Calibri"/>
          <w:sz w:val="24"/>
          <w:szCs w:val="24"/>
        </w:rPr>
        <w:t>were</w:t>
      </w:r>
      <w:r w:rsidRPr="7728F310" w:rsidR="17A4EA74">
        <w:rPr>
          <w:rFonts w:ascii="Calibri" w:hAnsi="Calibri" w:eastAsia="Calibri" w:cs="Calibri"/>
          <w:sz w:val="24"/>
          <w:szCs w:val="24"/>
        </w:rPr>
        <w:t xml:space="preserve"> removed</w:t>
      </w:r>
      <w:r w:rsidRPr="7728F310" w:rsidR="00A13FC1">
        <w:rPr>
          <w:rFonts w:ascii="Calibri" w:hAnsi="Calibri" w:eastAsia="Calibri" w:cs="Calibri"/>
          <w:sz w:val="24"/>
          <w:szCs w:val="24"/>
        </w:rPr>
        <w:t>,</w:t>
      </w:r>
      <w:r w:rsidRPr="7728F310" w:rsidR="17A4EA74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2E5CEFEF">
        <w:rPr>
          <w:rFonts w:ascii="Calibri" w:hAnsi="Calibri" w:eastAsia="Calibri" w:cs="Calibri"/>
          <w:sz w:val="24"/>
          <w:szCs w:val="24"/>
        </w:rPr>
        <w:t xml:space="preserve">height </w:t>
      </w:r>
      <w:r w:rsidRPr="7728F310" w:rsidR="00A13FC1">
        <w:rPr>
          <w:rFonts w:ascii="Calibri" w:hAnsi="Calibri" w:eastAsia="Calibri" w:cs="Calibri"/>
          <w:sz w:val="24"/>
          <w:szCs w:val="24"/>
        </w:rPr>
        <w:t>was</w:t>
      </w:r>
      <w:r w:rsidRPr="7728F310" w:rsidR="2E5CEFEF">
        <w:rPr>
          <w:rFonts w:ascii="Calibri" w:hAnsi="Calibri" w:eastAsia="Calibri" w:cs="Calibri"/>
          <w:sz w:val="24"/>
          <w:szCs w:val="24"/>
        </w:rPr>
        <w:t xml:space="preserve"> recorded </w:t>
      </w:r>
      <w:r w:rsidRPr="7728F310" w:rsidR="79C7D18A">
        <w:rPr>
          <w:rFonts w:ascii="Calibri" w:hAnsi="Calibri" w:eastAsia="Calibri" w:cs="Calibri"/>
          <w:sz w:val="24"/>
          <w:szCs w:val="24"/>
        </w:rPr>
        <w:t>in cm</w:t>
      </w:r>
      <w:r w:rsidRPr="7728F310" w:rsidR="240857A0">
        <w:rPr>
          <w:rFonts w:ascii="Calibri" w:hAnsi="Calibri" w:eastAsia="Calibri" w:cs="Calibri"/>
          <w:sz w:val="24"/>
          <w:szCs w:val="24"/>
        </w:rPr>
        <w:t xml:space="preserve"> with the</w:t>
      </w:r>
      <w:r w:rsidRPr="7728F310" w:rsidR="6AAEB87D">
        <w:rPr>
          <w:rFonts w:ascii="Calibri" w:hAnsi="Calibri" w:eastAsia="Calibri" w:cs="Calibri"/>
          <w:sz w:val="24"/>
          <w:szCs w:val="24"/>
        </w:rPr>
        <w:t xml:space="preserve"> Stadiometer </w:t>
      </w:r>
      <w:r w:rsidRPr="7728F310" w:rsidR="6AAEB87D">
        <w:rPr>
          <w:rFonts w:ascii="Calibri" w:hAnsi="Calibri" w:eastAsia="Calibri" w:cs="Calibri"/>
          <w:sz w:val="24"/>
          <w:szCs w:val="24"/>
        </w:rPr>
        <w:t>Seca</w:t>
      </w:r>
      <w:r w:rsidRPr="7728F310" w:rsidR="6AAEB87D">
        <w:rPr>
          <w:rFonts w:ascii="Calibri" w:hAnsi="Calibri" w:eastAsia="Calibri" w:cs="Calibri"/>
          <w:sz w:val="24"/>
          <w:szCs w:val="24"/>
        </w:rPr>
        <w:t xml:space="preserve"> 213 (</w:t>
      </w:r>
      <w:r w:rsidRPr="7728F310" w:rsidR="6AAEB87D">
        <w:rPr>
          <w:rFonts w:ascii="Calibri" w:hAnsi="Calibri" w:eastAsia="Calibri" w:cs="Calibri"/>
          <w:sz w:val="24"/>
          <w:szCs w:val="24"/>
        </w:rPr>
        <w:t>Seca</w:t>
      </w:r>
      <w:r w:rsidRPr="7728F310" w:rsidR="6AAEB87D">
        <w:rPr>
          <w:rFonts w:ascii="Calibri" w:hAnsi="Calibri" w:eastAsia="Calibri" w:cs="Calibri"/>
          <w:sz w:val="24"/>
          <w:szCs w:val="24"/>
        </w:rPr>
        <w:t>, Hamburg, Germany)</w:t>
      </w:r>
      <w:r w:rsidRPr="7728F310" w:rsidR="240857A0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67C848C">
        <w:rPr>
          <w:rFonts w:ascii="Calibri" w:hAnsi="Calibri" w:eastAsia="Calibri" w:cs="Calibri"/>
          <w:sz w:val="24"/>
          <w:szCs w:val="24"/>
        </w:rPr>
        <w:t xml:space="preserve">and </w:t>
      </w:r>
      <w:r w:rsidRPr="7728F310" w:rsidR="6710671C">
        <w:rPr>
          <w:rFonts w:ascii="Calibri" w:hAnsi="Calibri" w:eastAsia="Calibri" w:cs="Calibri"/>
          <w:sz w:val="24"/>
          <w:szCs w:val="24"/>
        </w:rPr>
        <w:t>weight</w:t>
      </w:r>
      <w:r w:rsidRPr="7728F310" w:rsidR="067C848C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0A13FC1">
        <w:rPr>
          <w:rFonts w:ascii="Calibri" w:hAnsi="Calibri" w:eastAsia="Calibri" w:cs="Calibri"/>
          <w:sz w:val="24"/>
          <w:szCs w:val="24"/>
        </w:rPr>
        <w:t>was</w:t>
      </w:r>
      <w:r w:rsidRPr="7728F310" w:rsidR="067C848C">
        <w:rPr>
          <w:rFonts w:ascii="Calibri" w:hAnsi="Calibri" w:eastAsia="Calibri" w:cs="Calibri"/>
          <w:sz w:val="24"/>
          <w:szCs w:val="24"/>
        </w:rPr>
        <w:t xml:space="preserve"> recorded in kg</w:t>
      </w:r>
      <w:r w:rsidRPr="7728F310" w:rsidR="08226797">
        <w:rPr>
          <w:rFonts w:ascii="Calibri" w:hAnsi="Calibri" w:eastAsia="Calibri" w:cs="Calibri"/>
          <w:sz w:val="24"/>
          <w:szCs w:val="24"/>
        </w:rPr>
        <w:t xml:space="preserve"> with the </w:t>
      </w:r>
      <w:r w:rsidRPr="7728F310" w:rsidR="08226797">
        <w:rPr>
          <w:rFonts w:ascii="Calibri" w:hAnsi="Calibri" w:eastAsia="Calibri" w:cs="Calibri"/>
          <w:sz w:val="24"/>
          <w:szCs w:val="24"/>
        </w:rPr>
        <w:t>Seca</w:t>
      </w:r>
      <w:r w:rsidRPr="7728F310" w:rsidR="08226797">
        <w:rPr>
          <w:rFonts w:ascii="Calibri" w:hAnsi="Calibri" w:eastAsia="Calibri" w:cs="Calibri"/>
          <w:sz w:val="24"/>
          <w:szCs w:val="24"/>
        </w:rPr>
        <w:t xml:space="preserve"> 875 weighing scale (</w:t>
      </w:r>
      <w:r w:rsidRPr="7728F310" w:rsidR="08226797">
        <w:rPr>
          <w:rFonts w:ascii="Calibri" w:hAnsi="Calibri" w:eastAsia="Calibri" w:cs="Calibri"/>
          <w:sz w:val="24"/>
          <w:szCs w:val="24"/>
        </w:rPr>
        <w:t>Seca</w:t>
      </w:r>
      <w:r w:rsidRPr="7728F310" w:rsidR="08226797">
        <w:rPr>
          <w:rFonts w:ascii="Calibri" w:hAnsi="Calibri" w:eastAsia="Calibri" w:cs="Calibri"/>
          <w:sz w:val="24"/>
          <w:szCs w:val="24"/>
        </w:rPr>
        <w:t>,</w:t>
      </w:r>
      <w:r w:rsidRPr="7728F310" w:rsidR="2369B2F8">
        <w:rPr>
          <w:rFonts w:ascii="Calibri" w:hAnsi="Calibri" w:eastAsia="Calibri" w:cs="Calibri"/>
          <w:sz w:val="24"/>
          <w:szCs w:val="24"/>
        </w:rPr>
        <w:t xml:space="preserve"> Hamburg, Germany). </w:t>
      </w:r>
      <w:r w:rsidRPr="7728F310" w:rsidR="09076E42">
        <w:rPr>
          <w:rFonts w:ascii="Calibri" w:hAnsi="Calibri" w:eastAsia="Calibri" w:cs="Calibri"/>
          <w:sz w:val="24"/>
          <w:szCs w:val="24"/>
        </w:rPr>
        <w:t>Wa</w:t>
      </w:r>
      <w:r w:rsidRPr="7728F310" w:rsidR="5AD08351">
        <w:rPr>
          <w:rFonts w:ascii="Calibri" w:hAnsi="Calibri" w:eastAsia="Calibri" w:cs="Calibri"/>
          <w:sz w:val="24"/>
          <w:szCs w:val="24"/>
        </w:rPr>
        <w:t>ist</w:t>
      </w:r>
      <w:r w:rsidRPr="7728F310" w:rsidR="09076E42">
        <w:rPr>
          <w:rFonts w:ascii="Calibri" w:hAnsi="Calibri" w:eastAsia="Calibri" w:cs="Calibri"/>
          <w:sz w:val="24"/>
          <w:szCs w:val="24"/>
        </w:rPr>
        <w:t xml:space="preserve"> and hip circumference </w:t>
      </w:r>
      <w:r w:rsidRPr="7728F310" w:rsidR="00D9258C">
        <w:rPr>
          <w:rFonts w:ascii="Calibri" w:hAnsi="Calibri" w:eastAsia="Calibri" w:cs="Calibri"/>
          <w:sz w:val="24"/>
          <w:szCs w:val="24"/>
        </w:rPr>
        <w:t>were</w:t>
      </w:r>
      <w:r w:rsidRPr="7728F310" w:rsidR="09076E42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3B5096BC">
        <w:rPr>
          <w:rFonts w:ascii="Calibri" w:hAnsi="Calibri" w:eastAsia="Calibri" w:cs="Calibri"/>
          <w:sz w:val="24"/>
          <w:szCs w:val="24"/>
        </w:rPr>
        <w:t>measured,</w:t>
      </w:r>
      <w:r w:rsidRPr="7728F310" w:rsidR="09076E42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0D9258C">
        <w:rPr>
          <w:rFonts w:ascii="Calibri" w:hAnsi="Calibri" w:eastAsia="Calibri" w:cs="Calibri"/>
          <w:sz w:val="24"/>
          <w:szCs w:val="24"/>
        </w:rPr>
        <w:t xml:space="preserve">and </w:t>
      </w:r>
      <w:r w:rsidRPr="7728F310" w:rsidR="09076E42">
        <w:rPr>
          <w:rFonts w:ascii="Calibri" w:hAnsi="Calibri" w:eastAsia="Calibri" w:cs="Calibri"/>
          <w:sz w:val="24"/>
          <w:szCs w:val="24"/>
        </w:rPr>
        <w:t xml:space="preserve">results </w:t>
      </w:r>
      <w:r w:rsidRPr="7728F310" w:rsidR="23FC1172">
        <w:rPr>
          <w:rFonts w:ascii="Calibri" w:hAnsi="Calibri" w:eastAsia="Calibri" w:cs="Calibri"/>
          <w:sz w:val="24"/>
          <w:szCs w:val="24"/>
        </w:rPr>
        <w:t xml:space="preserve">compared to </w:t>
      </w:r>
      <w:r w:rsidRPr="7728F310" w:rsidR="00D9258C">
        <w:rPr>
          <w:rFonts w:ascii="Calibri" w:hAnsi="Calibri" w:eastAsia="Calibri" w:cs="Calibri"/>
          <w:sz w:val="24"/>
          <w:szCs w:val="24"/>
        </w:rPr>
        <w:t>established parameters</w:t>
      </w:r>
      <w:r w:rsidRPr="7728F310" w:rsidR="23FC1172">
        <w:rPr>
          <w:rFonts w:ascii="Calibri" w:hAnsi="Calibri" w:eastAsia="Calibri" w:cs="Calibri"/>
          <w:sz w:val="24"/>
          <w:szCs w:val="24"/>
        </w:rPr>
        <w:t>.</w:t>
      </w:r>
    </w:p>
    <w:p w:rsidR="00530886" w:rsidP="7728F310" w:rsidRDefault="0CDA688B" w14:paraId="5D213183" w14:textId="25513A73">
      <w:pPr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7728F310" w:rsidR="0CDA688B">
        <w:rPr>
          <w:rFonts w:ascii="Calibri" w:hAnsi="Calibri" w:eastAsia="Calibri" w:cs="Calibri"/>
          <w:sz w:val="24"/>
          <w:szCs w:val="24"/>
        </w:rPr>
        <w:t>It is vital that all data collected from the assessment are correct and reliable</w:t>
      </w:r>
      <w:r w:rsidRPr="7728F310" w:rsidR="7875D5C9">
        <w:rPr>
          <w:rFonts w:ascii="Calibri" w:hAnsi="Calibri" w:eastAsia="Calibri" w:cs="Calibri"/>
          <w:sz w:val="24"/>
          <w:szCs w:val="24"/>
        </w:rPr>
        <w:t>, Valid data ensures that healthcare providers</w:t>
      </w:r>
      <w:r w:rsidRPr="7728F310" w:rsidR="1F8F0B19">
        <w:rPr>
          <w:rFonts w:ascii="Calibri" w:hAnsi="Calibri" w:eastAsia="Calibri" w:cs="Calibri"/>
          <w:sz w:val="24"/>
          <w:szCs w:val="24"/>
        </w:rPr>
        <w:t xml:space="preserve"> have</w:t>
      </w:r>
      <w:r w:rsidRPr="7728F310" w:rsidR="7875D5C9">
        <w:rPr>
          <w:rFonts w:ascii="Calibri" w:hAnsi="Calibri" w:eastAsia="Calibri" w:cs="Calibri"/>
          <w:sz w:val="24"/>
          <w:szCs w:val="24"/>
        </w:rPr>
        <w:t xml:space="preserve"> reliable </w:t>
      </w:r>
      <w:r w:rsidRPr="7728F310" w:rsidR="07B1CAA2">
        <w:rPr>
          <w:rFonts w:ascii="Calibri" w:hAnsi="Calibri" w:eastAsia="Calibri" w:cs="Calibri"/>
          <w:sz w:val="24"/>
          <w:szCs w:val="24"/>
        </w:rPr>
        <w:t>information</w:t>
      </w:r>
      <w:r w:rsidRPr="7728F310" w:rsidR="6750BC4B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705F4F32">
        <w:rPr>
          <w:rFonts w:ascii="Calibri" w:hAnsi="Calibri" w:eastAsia="Calibri" w:cs="Calibri"/>
          <w:sz w:val="24"/>
          <w:szCs w:val="24"/>
        </w:rPr>
        <w:t>of the patient</w:t>
      </w:r>
      <w:r w:rsidRPr="7728F310" w:rsidR="22BB39BE">
        <w:rPr>
          <w:rFonts w:ascii="Calibri" w:hAnsi="Calibri" w:eastAsia="Calibri" w:cs="Calibri"/>
          <w:sz w:val="24"/>
          <w:szCs w:val="24"/>
        </w:rPr>
        <w:t xml:space="preserve"> leading to</w:t>
      </w:r>
      <w:r w:rsidRPr="7728F310" w:rsidR="705F4F32">
        <w:rPr>
          <w:rFonts w:ascii="Calibri" w:hAnsi="Calibri" w:eastAsia="Calibri" w:cs="Calibri"/>
          <w:sz w:val="24"/>
          <w:szCs w:val="24"/>
        </w:rPr>
        <w:t xml:space="preserve"> a more </w:t>
      </w:r>
      <w:r w:rsidRPr="7728F310" w:rsidR="1CD8D57C">
        <w:rPr>
          <w:rFonts w:ascii="Calibri" w:hAnsi="Calibri" w:eastAsia="Calibri" w:cs="Calibri"/>
          <w:sz w:val="24"/>
          <w:szCs w:val="24"/>
        </w:rPr>
        <w:t>accurate</w:t>
      </w:r>
      <w:r w:rsidRPr="7728F310" w:rsidR="705F4F32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3C570934">
        <w:rPr>
          <w:rFonts w:ascii="Calibri" w:hAnsi="Calibri" w:eastAsia="Calibri" w:cs="Calibri"/>
          <w:sz w:val="24"/>
          <w:szCs w:val="24"/>
        </w:rPr>
        <w:t>diagnoses</w:t>
      </w:r>
      <w:r w:rsidRPr="7728F310" w:rsidR="705F4F32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787F1C1">
        <w:rPr>
          <w:rFonts w:ascii="Calibri" w:hAnsi="Calibri" w:eastAsia="Calibri" w:cs="Calibri"/>
          <w:sz w:val="24"/>
          <w:szCs w:val="24"/>
        </w:rPr>
        <w:t xml:space="preserve">and </w:t>
      </w:r>
      <w:r w:rsidRPr="7728F310" w:rsidR="11BD4E80">
        <w:rPr>
          <w:rFonts w:ascii="Calibri" w:hAnsi="Calibri" w:eastAsia="Calibri" w:cs="Calibri"/>
          <w:sz w:val="24"/>
          <w:szCs w:val="24"/>
        </w:rPr>
        <w:t>appropriate</w:t>
      </w:r>
      <w:r w:rsidRPr="7728F310" w:rsidR="0787F1C1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2F886686">
        <w:rPr>
          <w:rFonts w:ascii="Calibri" w:hAnsi="Calibri" w:eastAsia="Calibri" w:cs="Calibri"/>
          <w:sz w:val="24"/>
          <w:szCs w:val="24"/>
        </w:rPr>
        <w:t>decision</w:t>
      </w:r>
      <w:r w:rsidRPr="7728F310" w:rsidR="2F886686">
        <w:rPr>
          <w:rFonts w:ascii="Calibri" w:hAnsi="Calibri" w:eastAsia="Calibri" w:cs="Calibri"/>
          <w:sz w:val="24"/>
          <w:szCs w:val="24"/>
        </w:rPr>
        <w:t xml:space="preserve"> making (Kwok, 2022).</w:t>
      </w:r>
      <w:r w:rsidRPr="7728F310" w:rsidR="237C3E64">
        <w:rPr>
          <w:rFonts w:ascii="Calibri" w:hAnsi="Calibri" w:eastAsia="Calibri" w:cs="Calibri"/>
          <w:sz w:val="24"/>
          <w:szCs w:val="24"/>
        </w:rPr>
        <w:t xml:space="preserve"> Valid data allows healthcare organizations to </w:t>
      </w:r>
      <w:r w:rsidRPr="7728F310" w:rsidR="237C3E64">
        <w:rPr>
          <w:rFonts w:ascii="Calibri" w:hAnsi="Calibri" w:eastAsia="Calibri" w:cs="Calibri"/>
          <w:sz w:val="24"/>
          <w:szCs w:val="24"/>
        </w:rPr>
        <w:t>monitor</w:t>
      </w:r>
      <w:r w:rsidRPr="7728F310" w:rsidR="237C3E64">
        <w:rPr>
          <w:rFonts w:ascii="Calibri" w:hAnsi="Calibri" w:eastAsia="Calibri" w:cs="Calibri"/>
          <w:sz w:val="24"/>
          <w:szCs w:val="24"/>
        </w:rPr>
        <w:t xml:space="preserve"> and improve quality of care</w:t>
      </w:r>
      <w:r w:rsidRPr="7728F310" w:rsidR="28408BFB">
        <w:rPr>
          <w:rFonts w:ascii="Calibri" w:hAnsi="Calibri" w:eastAsia="Calibri" w:cs="Calibri"/>
          <w:sz w:val="24"/>
          <w:szCs w:val="24"/>
        </w:rPr>
        <w:t>,</w:t>
      </w:r>
      <w:r w:rsidRPr="7728F310" w:rsidR="237C3E64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173CD80D">
        <w:rPr>
          <w:rFonts w:ascii="Calibri" w:hAnsi="Calibri" w:eastAsia="Calibri" w:cs="Calibri"/>
          <w:sz w:val="24"/>
          <w:szCs w:val="24"/>
        </w:rPr>
        <w:t>r</w:t>
      </w:r>
      <w:r w:rsidRPr="7728F310" w:rsidR="02CEB0FD">
        <w:rPr>
          <w:rFonts w:ascii="Calibri" w:hAnsi="Calibri" w:eastAsia="Calibri" w:cs="Calibri"/>
          <w:sz w:val="24"/>
          <w:szCs w:val="24"/>
        </w:rPr>
        <w:t xml:space="preserve">eliable data can also be used </w:t>
      </w:r>
      <w:r w:rsidRPr="7728F310" w:rsidR="6887B9F9">
        <w:rPr>
          <w:rFonts w:ascii="Calibri" w:hAnsi="Calibri" w:eastAsia="Calibri" w:cs="Calibri"/>
          <w:sz w:val="24"/>
          <w:szCs w:val="24"/>
        </w:rPr>
        <w:t xml:space="preserve">for studies </w:t>
      </w:r>
      <w:r w:rsidRPr="7728F310" w:rsidR="693663DA">
        <w:rPr>
          <w:rFonts w:ascii="Calibri" w:hAnsi="Calibri" w:eastAsia="Calibri" w:cs="Calibri"/>
          <w:sz w:val="24"/>
          <w:szCs w:val="24"/>
        </w:rPr>
        <w:t xml:space="preserve">(Kwok, 2022). </w:t>
      </w:r>
      <w:r w:rsidRPr="7728F310" w:rsidR="003E3F3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Obtaining baseline data is important</w:t>
      </w:r>
      <w:r w:rsidRPr="7728F310" w:rsidR="63F89BC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as </w:t>
      </w:r>
      <w:r w:rsidRPr="7728F310" w:rsidR="6F8C7D9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patient's</w:t>
      </w:r>
      <w:r w:rsidRPr="7728F310" w:rsidR="63F89BC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medical history can change over time </w:t>
      </w:r>
      <w:r w:rsidRPr="7728F310" w:rsidR="30E7985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in can be used to make </w:t>
      </w:r>
      <w:r w:rsidRPr="7728F310" w:rsidR="280F87B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informed</w:t>
      </w:r>
      <w:r w:rsidRPr="7728F310" w:rsidR="30E7985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41455A0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discissions</w:t>
      </w:r>
      <w:r w:rsidRPr="7728F310" w:rsidR="30E7985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and solve problems </w:t>
      </w:r>
      <w:r w:rsidRPr="7728F310" w:rsidR="30E7985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efficently</w:t>
      </w:r>
      <w:r w:rsidRPr="7728F310" w:rsidR="30E7985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(K</w:t>
      </w:r>
      <w:r w:rsidRPr="7728F310" w:rsidR="6925E72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wok, 2022).</w:t>
      </w:r>
      <w:r w:rsidRPr="7728F310" w:rsidR="003E3F34">
        <w:rPr>
          <w:rFonts w:ascii="Calibri" w:hAnsi="Calibri" w:eastAsia="Calibri" w:cs="Calibri"/>
          <w:color w:val="FF0000"/>
          <w:sz w:val="24"/>
          <w:szCs w:val="24"/>
        </w:rPr>
        <w:t xml:space="preserve"> </w:t>
      </w:r>
      <w:r w:rsidRPr="7728F310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br w:type="page"/>
      </w:r>
    </w:p>
    <w:p w:rsidR="54FD7C0D" w:rsidP="7728F310" w:rsidRDefault="42ED8D2D" w14:paraId="41F6919D" w14:textId="28B905D3" w14:noSpellErr="1">
      <w:pPr>
        <w:rPr>
          <w:rFonts w:ascii="Calibri" w:hAnsi="Calibri" w:eastAsia="Calibri" w:cs="Calibri"/>
          <w:sz w:val="24"/>
          <w:szCs w:val="24"/>
        </w:rPr>
      </w:pPr>
      <w:r w:rsidRPr="7728F310" w:rsidR="42ED8D2D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Results</w:t>
      </w:r>
    </w:p>
    <w:p w:rsidR="54FD7C0D" w:rsidP="7728F310" w:rsidRDefault="00A44ED0" w14:paraId="7042060E" w14:textId="45148277" w14:noSpellErr="1">
      <w:pPr>
        <w:rPr>
          <w:rFonts w:ascii="Calibri" w:hAnsi="Calibri" w:eastAsia="Calibri" w:cs="Calibri"/>
          <w:sz w:val="24"/>
          <w:szCs w:val="24"/>
        </w:rPr>
      </w:pPr>
      <w:r w:rsidRPr="7728F310" w:rsidR="00A44ED0">
        <w:rPr>
          <w:rFonts w:ascii="Calibri" w:hAnsi="Calibri" w:eastAsia="Calibri" w:cs="Calibri"/>
          <w:sz w:val="24"/>
          <w:szCs w:val="24"/>
        </w:rPr>
        <w:t xml:space="preserve">Table1: </w:t>
      </w:r>
      <w:r w:rsidRPr="7728F310" w:rsidR="00D35AF1">
        <w:rPr>
          <w:rFonts w:ascii="Calibri" w:hAnsi="Calibri" w:eastAsia="Calibri" w:cs="Calibri"/>
          <w:sz w:val="24"/>
          <w:szCs w:val="24"/>
        </w:rPr>
        <w:t xml:space="preserve">Health </w:t>
      </w:r>
      <w:r w:rsidRPr="7728F310" w:rsidR="006877EA">
        <w:rPr>
          <w:rFonts w:ascii="Calibri" w:hAnsi="Calibri" w:eastAsia="Calibri" w:cs="Calibri"/>
          <w:sz w:val="24"/>
          <w:szCs w:val="24"/>
        </w:rPr>
        <w:t>and fitness assessment results</w:t>
      </w:r>
    </w:p>
    <w:p w:rsidR="54FD7C0D" w:rsidP="7728F310" w:rsidRDefault="54FD7C0D" w14:paraId="34867646" w14:textId="0FE22F5E" w14:noSpellErr="1">
      <w:pPr>
        <w:rPr>
          <w:rFonts w:ascii="Calibri" w:hAnsi="Calibri" w:eastAsia="Calibri" w:cs="Calibri"/>
          <w:b w:val="1"/>
          <w:bCs w:val="1"/>
          <w:color w:val="000000" w:themeColor="text1"/>
          <w:sz w:val="24"/>
          <w:szCs w:val="24"/>
          <w:u w:val="single"/>
        </w:rPr>
      </w:pPr>
    </w:p>
    <w:tbl>
      <w:tblPr>
        <w:tblStyle w:val="TableGrid"/>
        <w:tblW w:w="0" w:type="auto"/>
        <w:tblBorders>
          <w:top w:val="single" w:color="00B0F0" w:sz="4" w:space="0"/>
          <w:left w:val="single" w:color="00B0F0" w:sz="4" w:space="0"/>
          <w:bottom w:val="single" w:color="00B0F0" w:sz="4" w:space="0"/>
          <w:right w:val="single" w:color="00B0F0" w:sz="4" w:space="0"/>
          <w:insideH w:val="single" w:color="00B0F0" w:sz="4" w:space="0"/>
          <w:insideV w:val="single" w:color="00B0F0" w:sz="4" w:space="0"/>
        </w:tblBorders>
        <w:shd w:val="pct60" w:color="8EAADB" w:themeColor="accent1" w:themeTint="99" w:fill="auto"/>
        <w:tblLayout w:type="fixed"/>
        <w:tblLook w:val="06A0" w:firstRow="1" w:lastRow="0" w:firstColumn="1" w:lastColumn="0" w:noHBand="1" w:noVBand="1"/>
      </w:tblPr>
      <w:tblGrid>
        <w:gridCol w:w="3005"/>
        <w:gridCol w:w="3005"/>
        <w:gridCol w:w="3005"/>
      </w:tblGrid>
      <w:tr w:rsidR="4264F9BE" w:rsidTr="7728F310" w14:paraId="5C6C346E" w14:textId="77777777">
        <w:trPr>
          <w:trHeight w:val="300"/>
        </w:trPr>
        <w:tc>
          <w:tcPr>
            <w:tcW w:w="3005" w:type="dxa"/>
            <w:shd w:val="clear" w:color="auto" w:fill="auto"/>
            <w:tcMar/>
          </w:tcPr>
          <w:p w:rsidRPr="006877EA" w:rsidR="6D753F3B" w:rsidP="7728F310" w:rsidRDefault="6D753F3B" w14:paraId="55A65D11" w14:textId="77C9B66D" w14:noSpellErr="1">
            <w:pPr>
              <w:jc w:val="center"/>
              <w:rPr>
                <w:rFonts w:ascii="Calibri" w:hAnsi="Calibri" w:eastAsia="Calibri" w:cs="Calibri"/>
                <w:b w:val="1"/>
                <w:bCs w:val="1"/>
                <w:color w:val="4472C4" w:themeColor="accent1"/>
                <w:sz w:val="24"/>
                <w:szCs w:val="24"/>
              </w:rPr>
            </w:pPr>
            <w:r w:rsidRPr="7728F310" w:rsidR="4523D971">
              <w:rPr>
                <w:rFonts w:ascii="Calibri" w:hAnsi="Calibri" w:eastAsia="Calibri" w:cs="Calibri"/>
                <w:b w:val="1"/>
                <w:bCs w:val="1"/>
                <w:color w:val="4472C4" w:themeColor="accent1" w:themeTint="FF" w:themeShade="FF"/>
                <w:sz w:val="24"/>
                <w:szCs w:val="24"/>
              </w:rPr>
              <w:t>Test</w:t>
            </w:r>
          </w:p>
        </w:tc>
        <w:tc>
          <w:tcPr>
            <w:tcW w:w="3005" w:type="dxa"/>
            <w:shd w:val="clear" w:color="auto" w:fill="auto"/>
            <w:tcMar/>
          </w:tcPr>
          <w:p w:rsidRPr="006877EA" w:rsidR="6D753F3B" w:rsidP="7728F310" w:rsidRDefault="6D753F3B" w14:paraId="4A69B5E9" w14:textId="0E4A91A4" w14:noSpellErr="1">
            <w:pPr>
              <w:jc w:val="center"/>
              <w:rPr>
                <w:rFonts w:ascii="Calibri" w:hAnsi="Calibri" w:eastAsia="Calibri" w:cs="Calibri"/>
                <w:b w:val="1"/>
                <w:bCs w:val="1"/>
                <w:color w:val="4472C4" w:themeColor="accent1"/>
                <w:sz w:val="24"/>
                <w:szCs w:val="24"/>
              </w:rPr>
            </w:pPr>
            <w:r w:rsidRPr="7728F310" w:rsidR="4523D971">
              <w:rPr>
                <w:rFonts w:ascii="Calibri" w:hAnsi="Calibri" w:eastAsia="Calibri" w:cs="Calibri"/>
                <w:b w:val="1"/>
                <w:bCs w:val="1"/>
                <w:color w:val="4472C4" w:themeColor="accent1" w:themeTint="FF" w:themeShade="FF"/>
                <w:sz w:val="24"/>
                <w:szCs w:val="24"/>
              </w:rPr>
              <w:t>Subject Results</w:t>
            </w:r>
          </w:p>
        </w:tc>
        <w:tc>
          <w:tcPr>
            <w:tcW w:w="3005" w:type="dxa"/>
            <w:shd w:val="clear" w:color="auto" w:fill="auto"/>
            <w:tcMar/>
          </w:tcPr>
          <w:p w:rsidRPr="006877EA" w:rsidR="6D753F3B" w:rsidP="7728F310" w:rsidRDefault="6D753F3B" w14:paraId="6DFFC7F6" w14:textId="14A09C56" w14:noSpellErr="1">
            <w:pPr>
              <w:jc w:val="center"/>
              <w:rPr>
                <w:rFonts w:ascii="Calibri" w:hAnsi="Calibri" w:eastAsia="Calibri" w:cs="Calibri"/>
                <w:b w:val="1"/>
                <w:bCs w:val="1"/>
                <w:color w:val="4472C4" w:themeColor="accent1"/>
                <w:sz w:val="24"/>
                <w:szCs w:val="24"/>
              </w:rPr>
            </w:pPr>
            <w:r w:rsidRPr="7728F310" w:rsidR="4523D971">
              <w:rPr>
                <w:rFonts w:ascii="Calibri" w:hAnsi="Calibri" w:eastAsia="Calibri" w:cs="Calibri"/>
                <w:b w:val="1"/>
                <w:bCs w:val="1"/>
                <w:color w:val="4472C4" w:themeColor="accent1" w:themeTint="FF" w:themeShade="FF"/>
                <w:sz w:val="24"/>
                <w:szCs w:val="24"/>
              </w:rPr>
              <w:t>Norm comparison</w:t>
            </w:r>
          </w:p>
        </w:tc>
      </w:tr>
      <w:tr w:rsidR="4264F9BE" w:rsidTr="7728F310" w14:paraId="586506C2" w14:textId="77777777">
        <w:trPr>
          <w:trHeight w:val="300"/>
        </w:trPr>
        <w:tc>
          <w:tcPr>
            <w:tcW w:w="3005" w:type="dxa"/>
            <w:shd w:val="clear" w:color="auto" w:fill="auto"/>
            <w:tcMar/>
          </w:tcPr>
          <w:p w:rsidR="6D753F3B" w:rsidP="7728F310" w:rsidRDefault="6D753F3B" w14:paraId="6CB29FC6" w14:textId="67DB9849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4523D971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Blood test</w:t>
            </w:r>
          </w:p>
        </w:tc>
        <w:tc>
          <w:tcPr>
            <w:tcW w:w="3005" w:type="dxa"/>
            <w:shd w:val="clear" w:color="auto" w:fill="auto"/>
            <w:tcMar/>
          </w:tcPr>
          <w:p w:rsidR="6D753F3B" w:rsidP="7728F310" w:rsidRDefault="6D753F3B" w14:paraId="7133AE09" w14:textId="0ABFB72A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4523D971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96/69mm/Hg</w:t>
            </w:r>
          </w:p>
        </w:tc>
        <w:tc>
          <w:tcPr>
            <w:tcW w:w="3005" w:type="dxa"/>
            <w:shd w:val="clear" w:color="auto" w:fill="auto"/>
            <w:tcMar/>
          </w:tcPr>
          <w:p w:rsidR="6D753F3B" w:rsidP="7728F310" w:rsidRDefault="6D753F3B" w14:paraId="1663703E" w14:textId="72D021F3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4523D971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Normal</w:t>
            </w:r>
          </w:p>
        </w:tc>
      </w:tr>
      <w:tr w:rsidR="4264F9BE" w:rsidTr="7728F310" w14:paraId="73F6ABF0" w14:textId="77777777">
        <w:trPr>
          <w:trHeight w:val="300"/>
        </w:trPr>
        <w:tc>
          <w:tcPr>
            <w:tcW w:w="3005" w:type="dxa"/>
            <w:shd w:val="clear" w:color="auto" w:fill="auto"/>
            <w:tcMar/>
          </w:tcPr>
          <w:p w:rsidR="6D753F3B" w:rsidP="7728F310" w:rsidRDefault="6D753F3B" w14:paraId="200C062C" w14:textId="27E425B1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4523D971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Vo2max</w:t>
            </w:r>
          </w:p>
        </w:tc>
        <w:tc>
          <w:tcPr>
            <w:tcW w:w="3005" w:type="dxa"/>
            <w:shd w:val="clear" w:color="auto" w:fill="auto"/>
            <w:tcMar/>
          </w:tcPr>
          <w:p w:rsidR="189F064A" w:rsidP="7728F310" w:rsidRDefault="189F064A" w14:paraId="084C94E6" w14:textId="444484D9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742E36A2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71.3</w:t>
            </w:r>
            <w:r w:rsidRPr="7728F310" w:rsidR="5A0B9A6D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ml/kg/min</w:t>
            </w:r>
          </w:p>
        </w:tc>
        <w:tc>
          <w:tcPr>
            <w:tcW w:w="3005" w:type="dxa"/>
            <w:shd w:val="clear" w:color="auto" w:fill="auto"/>
            <w:tcMar/>
          </w:tcPr>
          <w:p w:rsidR="189F064A" w:rsidP="7728F310" w:rsidRDefault="189F064A" w14:paraId="243A5345" w14:textId="55AF387E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06AFDBAB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Excellent</w:t>
            </w:r>
          </w:p>
        </w:tc>
      </w:tr>
      <w:tr w:rsidR="4264F9BE" w:rsidTr="7728F310" w14:paraId="2E64E10C" w14:textId="77777777">
        <w:trPr>
          <w:trHeight w:val="300"/>
        </w:trPr>
        <w:tc>
          <w:tcPr>
            <w:tcW w:w="3005" w:type="dxa"/>
            <w:shd w:val="clear" w:color="auto" w:fill="auto"/>
            <w:tcMar/>
          </w:tcPr>
          <w:p w:rsidR="6D753F3B" w:rsidP="7728F310" w:rsidRDefault="6D753F3B" w14:paraId="70A54899" w14:textId="578BCE62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4523D971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Strength</w:t>
            </w:r>
          </w:p>
        </w:tc>
        <w:tc>
          <w:tcPr>
            <w:tcW w:w="3005" w:type="dxa"/>
            <w:shd w:val="clear" w:color="auto" w:fill="auto"/>
            <w:tcMar/>
          </w:tcPr>
          <w:p w:rsidR="780FF5F5" w:rsidP="7728F310" w:rsidRDefault="780FF5F5" w14:paraId="24A29DD9" w14:textId="5D8561B2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2AA209BA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55</w:t>
            </w:r>
            <w:r w:rsidRPr="7728F310" w:rsidR="2C0F7C85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kg</w:t>
            </w:r>
          </w:p>
        </w:tc>
        <w:tc>
          <w:tcPr>
            <w:tcW w:w="3005" w:type="dxa"/>
            <w:shd w:val="clear" w:color="auto" w:fill="auto"/>
            <w:tcMar/>
          </w:tcPr>
          <w:p w:rsidRPr="009E723F" w:rsidR="780FF5F5" w:rsidP="7728F310" w:rsidRDefault="780FF5F5" w14:paraId="57814B2B" w14:textId="4A62D2B3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</w:rPr>
            </w:pPr>
            <w:r w:rsidRPr="7728F310" w:rsidR="09334938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  <w:vertAlign w:val="superscript"/>
              </w:rPr>
              <w:t>70th percentile</w:t>
            </w:r>
          </w:p>
        </w:tc>
      </w:tr>
      <w:tr w:rsidR="4264F9BE" w:rsidTr="7728F310" w14:paraId="5817130B" w14:textId="77777777">
        <w:trPr>
          <w:trHeight w:val="300"/>
        </w:trPr>
        <w:tc>
          <w:tcPr>
            <w:tcW w:w="3005" w:type="dxa"/>
            <w:shd w:val="clear" w:color="auto" w:fill="auto"/>
            <w:tcMar/>
          </w:tcPr>
          <w:p w:rsidR="6D753F3B" w:rsidP="7728F310" w:rsidRDefault="6D753F3B" w14:paraId="70DDEBAE" w14:textId="0ED92A07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4523D971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Muscular Endurance</w:t>
            </w:r>
          </w:p>
        </w:tc>
        <w:tc>
          <w:tcPr>
            <w:tcW w:w="3005" w:type="dxa"/>
            <w:shd w:val="clear" w:color="auto" w:fill="auto"/>
            <w:tcMar/>
          </w:tcPr>
          <w:p w:rsidR="6EB38C68" w:rsidP="7728F310" w:rsidRDefault="6EB38C68" w14:paraId="08E5EF1F" w14:textId="55520EDE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3B15E7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29 sit-ups</w:t>
            </w:r>
          </w:p>
        </w:tc>
        <w:tc>
          <w:tcPr>
            <w:tcW w:w="3005" w:type="dxa"/>
            <w:shd w:val="clear" w:color="auto" w:fill="auto"/>
            <w:tcMar/>
          </w:tcPr>
          <w:p w:rsidR="6EB38C68" w:rsidP="7728F310" w:rsidRDefault="6EB38C68" w14:paraId="7C080827" w14:textId="19B82102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3B15E7D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Average</w:t>
            </w:r>
          </w:p>
        </w:tc>
      </w:tr>
      <w:tr w:rsidR="4264F9BE" w:rsidTr="7728F310" w14:paraId="5E8E4E52" w14:textId="77777777">
        <w:trPr>
          <w:trHeight w:val="300"/>
        </w:trPr>
        <w:tc>
          <w:tcPr>
            <w:tcW w:w="3005" w:type="dxa"/>
            <w:shd w:val="clear" w:color="auto" w:fill="auto"/>
            <w:tcMar/>
          </w:tcPr>
          <w:p w:rsidR="6D753F3B" w:rsidP="7728F310" w:rsidRDefault="6D753F3B" w14:paraId="0F56AD17" w14:textId="469C5BF8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4523D971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Flexibility </w:t>
            </w:r>
          </w:p>
        </w:tc>
        <w:tc>
          <w:tcPr>
            <w:tcW w:w="3005" w:type="dxa"/>
            <w:shd w:val="clear" w:color="auto" w:fill="auto"/>
            <w:tcMar/>
          </w:tcPr>
          <w:p w:rsidR="09D6AF3C" w:rsidP="7728F310" w:rsidRDefault="09D6AF3C" w14:paraId="7F998608" w14:textId="23CBCA70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452D1A4E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29</w:t>
            </w:r>
            <w:r w:rsidRPr="7728F310" w:rsidR="3AE8DB8E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cm</w:t>
            </w:r>
          </w:p>
        </w:tc>
        <w:tc>
          <w:tcPr>
            <w:tcW w:w="3005" w:type="dxa"/>
            <w:shd w:val="clear" w:color="auto" w:fill="auto"/>
            <w:tcMar/>
          </w:tcPr>
          <w:p w:rsidRPr="009E723F" w:rsidR="4349ABE8" w:rsidP="7728F310" w:rsidRDefault="4349ABE8" w14:paraId="7C18F9EE" w14:textId="6B207A8B" w14:noSpellErr="1">
            <w:pPr>
              <w:rPr>
                <w:rFonts w:ascii="Calibri" w:hAnsi="Calibri" w:eastAsia="Calibri" w:cs="Calibri"/>
                <w:color w:val="auto"/>
                <w:sz w:val="24"/>
                <w:szCs w:val="24"/>
              </w:rPr>
            </w:pPr>
            <w:r w:rsidRPr="7728F310" w:rsidR="2F2E4157">
              <w:rPr>
                <w:rFonts w:ascii="Calibri" w:hAnsi="Calibri" w:eastAsia="Calibri" w:cs="Calibri"/>
                <w:color w:val="auto"/>
                <w:sz w:val="24"/>
                <w:szCs w:val="24"/>
              </w:rPr>
              <w:t>4</w:t>
            </w:r>
            <w:r w:rsidRPr="7728F310" w:rsidR="006633CB">
              <w:rPr>
                <w:rFonts w:ascii="Calibri" w:hAnsi="Calibri" w:eastAsia="Calibri" w:cs="Calibri"/>
                <w:color w:val="auto"/>
                <w:sz w:val="24"/>
                <w:szCs w:val="24"/>
              </w:rPr>
              <w:t>0</w:t>
            </w:r>
            <w:r w:rsidRPr="7728F310" w:rsidR="2F2E4157">
              <w:rPr>
                <w:rFonts w:ascii="Calibri" w:hAnsi="Calibri" w:eastAsia="Calibri" w:cs="Calibri"/>
                <w:color w:val="auto"/>
                <w:sz w:val="24"/>
                <w:szCs w:val="24"/>
                <w:vertAlign w:val="superscript"/>
              </w:rPr>
              <w:t>th</w:t>
            </w:r>
            <w:r w:rsidRPr="7728F310" w:rsidR="2F2E4157">
              <w:rPr>
                <w:rFonts w:ascii="Calibri" w:hAnsi="Calibri" w:eastAsia="Calibri" w:cs="Calibri"/>
                <w:color w:val="auto"/>
                <w:sz w:val="24"/>
                <w:szCs w:val="24"/>
              </w:rPr>
              <w:t xml:space="preserve"> percentile</w:t>
            </w:r>
          </w:p>
        </w:tc>
      </w:tr>
      <w:tr w:rsidR="4264F9BE" w:rsidTr="7728F310" w14:paraId="757107E7" w14:textId="77777777">
        <w:trPr>
          <w:trHeight w:val="300"/>
        </w:trPr>
        <w:tc>
          <w:tcPr>
            <w:tcW w:w="3005" w:type="dxa"/>
            <w:shd w:val="clear" w:color="auto" w:fill="auto"/>
            <w:tcMar/>
          </w:tcPr>
          <w:p w:rsidRPr="00636FC3" w:rsidR="6D753F3B" w:rsidP="7728F310" w:rsidRDefault="6D753F3B" w14:paraId="4C4A0A1B" w14:textId="0DFD2B82">
            <w:pPr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</w:pPr>
            <w:r w:rsidRPr="7728F310" w:rsidR="130ED21F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 xml:space="preserve">Waist to hip circumference </w:t>
            </w:r>
          </w:p>
        </w:tc>
        <w:tc>
          <w:tcPr>
            <w:tcW w:w="3005" w:type="dxa"/>
            <w:shd w:val="clear" w:color="auto" w:fill="auto"/>
            <w:tcMar/>
          </w:tcPr>
          <w:p w:rsidR="333EA97E" w:rsidP="7728F310" w:rsidRDefault="00A70CB9" w14:paraId="3D8EF40E" w14:textId="5B97FFB0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272AA102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&gt;</w:t>
            </w:r>
            <w:r w:rsidRPr="7728F310" w:rsidR="1D81A683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0.72</w:t>
            </w:r>
          </w:p>
        </w:tc>
        <w:tc>
          <w:tcPr>
            <w:tcW w:w="3005" w:type="dxa"/>
            <w:shd w:val="clear" w:color="auto" w:fill="auto"/>
            <w:tcMar/>
          </w:tcPr>
          <w:p w:rsidR="4F51D473" w:rsidP="7728F310" w:rsidRDefault="4F51D473" w14:paraId="45349ED4" w14:textId="3A1C9FF5" w14:noSpellErr="1">
            <w:pPr>
              <w:rPr>
                <w:rFonts w:ascii="Calibri" w:hAnsi="Calibri" w:eastAsia="Calibri" w:cs="Calibri"/>
                <w:color w:val="000000" w:themeColor="text1"/>
                <w:sz w:val="24"/>
                <w:szCs w:val="24"/>
              </w:rPr>
            </w:pPr>
            <w:r w:rsidRPr="7728F310" w:rsidR="05F9C1F7">
              <w:rPr>
                <w:rFonts w:ascii="Calibri" w:hAnsi="Calibri" w:eastAsia="Calibri" w:cs="Calibri"/>
                <w:color w:val="000000" w:themeColor="text1" w:themeTint="FF" w:themeShade="FF"/>
                <w:sz w:val="24"/>
                <w:szCs w:val="24"/>
              </w:rPr>
              <w:t>Low Health risk</w:t>
            </w:r>
          </w:p>
        </w:tc>
      </w:tr>
    </w:tbl>
    <w:p w:rsidR="4264F9BE" w:rsidP="7728F310" w:rsidRDefault="4264F9BE" w14:paraId="0E5F7BE2" w14:textId="652747E2" w14:noSpellErr="1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4264F9BE" w:rsidP="7728F310" w:rsidRDefault="4264F9BE" w14:paraId="7401A584" w14:textId="21071C8B" w14:noSpellErr="1">
      <w:pPr>
        <w:spacing w:line="360" w:lineRule="auto"/>
        <w:jc w:val="both"/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0025433D" w:rsidP="7728F310" w:rsidRDefault="00E5196F" w14:paraId="29BD9047" w14:textId="086F28BA">
      <w:pPr>
        <w:spacing w:line="360" w:lineRule="auto"/>
        <w:jc w:val="both"/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</w:pPr>
      <w:r w:rsidRPr="7728F310" w:rsidR="6D397BA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The results showed that the </w:t>
      </w:r>
      <w:r w:rsidRPr="7728F310" w:rsidR="1F50578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subject</w:t>
      </w:r>
      <w:r w:rsidRPr="7728F310" w:rsidR="543AF17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543AF17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had blood pressure in the normal range </w:t>
      </w:r>
      <w:r w:rsidRPr="7728F310" w:rsidR="73F09E4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which </w:t>
      </w:r>
      <w:r w:rsidRPr="7728F310" w:rsidR="73F09E4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indicates</w:t>
      </w:r>
      <w:r w:rsidRPr="7728F310" w:rsidR="73F09E4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that there</w:t>
      </w:r>
      <w:r w:rsidRPr="7728F310" w:rsidR="5B80A46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were</w:t>
      </w:r>
      <w:r w:rsidRPr="7728F310" w:rsidR="73F09E4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no underlying health conditions.</w:t>
      </w:r>
      <w:r w:rsidRPr="7728F310" w:rsidR="2DA9A72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661939C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F</w:t>
      </w:r>
      <w:r w:rsidRPr="7728F310" w:rsidR="2DA9A72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ollowing</w:t>
      </w:r>
      <w:r w:rsidRPr="7728F310" w:rsidR="73F09E4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661939C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the protocols on the table shown on H</w:t>
      </w:r>
      <w:r w:rsidRPr="7728F310" w:rsidR="1771030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oush et al (2016). </w:t>
      </w:r>
      <w:r w:rsidRPr="7728F310" w:rsidR="068D870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Maintaining a healthy blood pressure </w:t>
      </w:r>
      <w:r w:rsidRPr="7728F310" w:rsidR="547924F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lowers the </w:t>
      </w:r>
      <w:r w:rsidRPr="7728F310" w:rsidR="38CF3F7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risk</w:t>
      </w:r>
      <w:r w:rsidRPr="7728F310" w:rsidR="547924F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of having heal</w:t>
      </w:r>
      <w:r w:rsidRPr="7728F310" w:rsidR="55B3571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 issues</w:t>
      </w:r>
      <w:r w:rsidRPr="7728F310" w:rsidR="55B3571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. </w:t>
      </w:r>
      <w:r w:rsidRPr="7728F310" w:rsidR="55B3571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High BP</w:t>
      </w:r>
      <w:r w:rsidRPr="7728F310" w:rsidR="3A89BD5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or hypertension can cause</w:t>
      </w:r>
      <w:r w:rsidRPr="7728F310" w:rsidR="2F80464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2D0BEB7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heart</w:t>
      </w:r>
      <w:r w:rsidRPr="7728F310" w:rsidR="2F80464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disease, heart attacks, strokes, heart f</w:t>
      </w:r>
      <w:r w:rsidRPr="7728F310" w:rsidR="5E0CDBA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ailure, peripheral arterial disease, aortic aneurysms</w:t>
      </w:r>
      <w:r w:rsidRPr="7728F310" w:rsidR="328B220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kidney disease and vascular dementia</w:t>
      </w:r>
      <w:r w:rsidRPr="7728F310" w:rsidR="3A89BD5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27B4E83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(NHS, 202</w:t>
      </w:r>
      <w:r w:rsidRPr="7728F310" w:rsidR="6FAA406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3</w:t>
      </w:r>
      <w:r w:rsidRPr="7728F310" w:rsidR="27B4E83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). </w:t>
      </w:r>
      <w:r w:rsidRPr="7728F310" w:rsidR="114F3B9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and low blood pressure </w:t>
      </w:r>
      <w:r w:rsidRPr="7728F310" w:rsidR="5967BC1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can give</w:t>
      </w:r>
      <w:r w:rsidRPr="7728F310" w:rsidR="0F35740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symptoms of feeling dizzy, felling sick, blurred vision</w:t>
      </w:r>
      <w:r w:rsidRPr="7728F310" w:rsidR="0E4E6B6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, </w:t>
      </w:r>
      <w:r w:rsidRPr="7728F310" w:rsidR="0E4E6B6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and </w:t>
      </w:r>
      <w:r w:rsidRPr="7728F310" w:rsidR="68C7552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feeling</w:t>
      </w:r>
      <w:r w:rsidRPr="7728F310" w:rsidR="0E4E6B6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weak (NHS, 202</w:t>
      </w:r>
      <w:r w:rsidRPr="7728F310" w:rsidR="017CD9C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2</w:t>
      </w:r>
      <w:r w:rsidRPr="7728F310" w:rsidR="0E4E6B6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</w:t>
      </w:r>
      <w:r w:rsidRPr="7728F310" w:rsidR="170AFDD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. </w:t>
      </w:r>
    </w:p>
    <w:p w:rsidR="0025433D" w:rsidP="7728F310" w:rsidRDefault="00E5196F" w14:paraId="5444C493" w14:textId="5C81595B">
      <w:pPr>
        <w:spacing w:line="360" w:lineRule="auto"/>
        <w:jc w:val="both"/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</w:pPr>
      <w:r w:rsidRPr="7728F310" w:rsidR="73F09E4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Their Vo2 </w:t>
      </w:r>
      <w:r w:rsidRPr="7728F310" w:rsidR="07C76D1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max results showed that she h</w:t>
      </w:r>
      <w:r w:rsidRPr="7728F310" w:rsidR="787B0ED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ad</w:t>
      </w:r>
      <w:r w:rsidRPr="7728F310" w:rsidR="07C76D1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5062108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an elevated level</w:t>
      </w:r>
      <w:r w:rsidRPr="7728F310" w:rsidR="07C76D1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of</w:t>
      </w:r>
      <w:r w:rsidRPr="7728F310" w:rsidR="6400DE5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cardiovascular</w:t>
      </w:r>
      <w:r w:rsidRPr="7728F310" w:rsidR="07C76D1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fitness</w:t>
      </w:r>
      <w:r w:rsidRPr="7728F310" w:rsidR="6400DE5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and aerobic enduranc</w:t>
      </w:r>
      <w:r w:rsidRPr="7728F310" w:rsidR="1B6F21E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e which endorses the BP result which </w:t>
      </w:r>
      <w:r w:rsidRPr="7728F310" w:rsidR="4E40FE4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was in the normal range</w:t>
      </w:r>
      <w:r w:rsidRPr="7728F310" w:rsidR="37E2C5A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(</w:t>
      </w:r>
      <w:r w:rsidRPr="7728F310" w:rsidR="5CE4C8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Ratamess</w:t>
      </w:r>
      <w:r w:rsidRPr="7728F310" w:rsidR="5CE4C8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</w:t>
      </w:r>
      <w:r w:rsidRPr="7728F310" w:rsidR="738A9AF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Jr,</w:t>
      </w:r>
      <w:r w:rsidRPr="7728F310" w:rsidR="5CE4C89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2022</w:t>
      </w:r>
      <w:r w:rsidRPr="7728F310" w:rsidR="37E2C5A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). Cardiovascular endurance </w:t>
      </w:r>
      <w:r w:rsidRPr="7728F310" w:rsidR="4110675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refers to the ability of the heart, lungs, and circulatory system to deliver </w:t>
      </w:r>
      <w:r w:rsidRPr="7728F310" w:rsidR="55EAF32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oxygen </w:t>
      </w:r>
      <w:r w:rsidRPr="7728F310" w:rsidR="4110675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to working muscle</w:t>
      </w:r>
      <w:r w:rsidRPr="7728F310" w:rsidR="523A925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s efficiently during prolonged physical activity </w:t>
      </w:r>
      <w:r w:rsidRPr="7728F310" w:rsidR="2BAAA0B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(</w:t>
      </w:r>
      <w:r w:rsidRPr="7728F310" w:rsidR="35DF1D8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Ratamess</w:t>
      </w:r>
      <w:r w:rsidRPr="7728F310" w:rsidR="35DF1D8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</w:t>
      </w:r>
      <w:r w:rsidRPr="7728F310" w:rsidR="6EACE88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Jr,</w:t>
      </w:r>
      <w:r w:rsidRPr="7728F310" w:rsidR="35DF1D8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2022</w:t>
      </w:r>
      <w:r w:rsidRPr="7728F310" w:rsidR="2BAAA0B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). It is </w:t>
      </w:r>
      <w:r w:rsidRPr="7728F310" w:rsidR="02E17B3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measured</w:t>
      </w:r>
      <w:r w:rsidRPr="7728F310" w:rsidR="2BAAA0B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of how well the body can </w:t>
      </w:r>
      <w:r w:rsidRPr="7728F310" w:rsidR="428BC23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sustain</w:t>
      </w:r>
      <w:r w:rsidRPr="7728F310" w:rsidR="2BAAA0B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aerobic activities over an </w:t>
      </w:r>
      <w:r w:rsidRPr="7728F310" w:rsidR="17460DF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extended period without getting fatigued (</w:t>
      </w:r>
      <w:r w:rsidRPr="7728F310" w:rsidR="3C373B2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Ratamess</w:t>
      </w:r>
      <w:r w:rsidRPr="7728F310" w:rsidR="3C373B2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</w:t>
      </w:r>
      <w:r w:rsidRPr="7728F310" w:rsidR="4DDB95E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Jr</w:t>
      </w:r>
      <w:r w:rsidRPr="7728F310" w:rsidR="4DDB95E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, </w:t>
      </w:r>
      <w:r w:rsidRPr="7728F310" w:rsidR="3C373B2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2022</w:t>
      </w:r>
      <w:r w:rsidRPr="7728F310" w:rsidR="17460DF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). </w:t>
      </w:r>
      <w:r w:rsidRPr="7728F310" w:rsidR="5BCC142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Good cardiovascular endurance enhances </w:t>
      </w:r>
      <w:r w:rsidRPr="7728F310" w:rsidR="5B5CC4F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overall</w:t>
      </w:r>
      <w:r w:rsidRPr="7728F310" w:rsidR="5BCC142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health and reduces the risk of</w:t>
      </w:r>
      <w:r w:rsidRPr="7728F310" w:rsidR="15110B7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cardiovascular diseases</w:t>
      </w:r>
      <w:r w:rsidRPr="7728F310" w:rsidR="34315A0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and improves heart health</w:t>
      </w:r>
      <w:r w:rsidRPr="7728F310" w:rsidR="614BAE1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(</w:t>
      </w:r>
      <w:r w:rsidRPr="7728F310" w:rsidR="614BAE1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Nystori</w:t>
      </w:r>
      <w:r w:rsidRPr="7728F310" w:rsidR="614BAE1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ak</w:t>
      </w:r>
      <w:r w:rsidRPr="7728F310" w:rsidR="614BAE1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, 2018). </w:t>
      </w:r>
      <w:r w:rsidRPr="7728F310" w:rsidR="5B36D66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It is known that individuals with good cardiovascular endurance </w:t>
      </w:r>
      <w:r w:rsidRPr="7728F310" w:rsidR="53510EE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have lower resting heart rates and cardiac hypertrophy</w:t>
      </w:r>
      <w:r w:rsidRPr="7728F310" w:rsidR="53510EE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(</w:t>
      </w:r>
      <w:r w:rsidRPr="7728F310" w:rsidR="53510EE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Nystori</w:t>
      </w:r>
      <w:r w:rsidRPr="7728F310" w:rsidR="53510EE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ak</w:t>
      </w:r>
      <w:r w:rsidRPr="7728F310" w:rsidR="53510EE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2018).</w:t>
      </w:r>
      <w:r w:rsidRPr="7728F310" w:rsidR="708D13B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As seen</w:t>
      </w:r>
      <w:r w:rsidRPr="7728F310" w:rsidR="53510EE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7296C50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by the</w:t>
      </w:r>
      <w:r w:rsidRPr="7728F310" w:rsidR="2F6661D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results of the subject</w:t>
      </w:r>
      <w:r w:rsidRPr="7728F310" w:rsidR="24A968C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0178579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had a</w:t>
      </w:r>
      <w:r w:rsidRPr="7728F310" w:rsidR="24A968C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lower</w:t>
      </w:r>
      <w:r w:rsidRPr="7728F310" w:rsidR="7713A4A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HR</w:t>
      </w:r>
      <w:r w:rsidRPr="7728F310" w:rsidR="24A968C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3E2A586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of 125 bpm</w:t>
      </w:r>
      <w:r w:rsidRPr="7728F310" w:rsidR="24A968C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on</w:t>
      </w:r>
      <w:r w:rsidRPr="7728F310" w:rsidR="3A9F14B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07BB705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100 watts</w:t>
      </w:r>
      <w:r w:rsidRPr="7728F310" w:rsidR="24A968C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on the </w:t>
      </w:r>
      <w:r w:rsidRPr="7728F310" w:rsidR="568B545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Astrand </w:t>
      </w:r>
      <w:r w:rsidRPr="7728F310" w:rsidR="1022064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bike</w:t>
      </w:r>
      <w:r w:rsidRPr="7728F310" w:rsidR="467FD9B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</w:t>
      </w:r>
      <w:r w:rsidRPr="7728F310" w:rsidR="574AC81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574AC81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the power output had to be increased to raise her </w:t>
      </w:r>
      <w:r w:rsidRPr="7728F310" w:rsidR="7B61A4F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HR</w:t>
      </w:r>
      <w:r w:rsidRPr="7728F310" w:rsidR="46E8883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. T</w:t>
      </w:r>
      <w:r w:rsidRPr="7728F310" w:rsidR="574AC81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his </w:t>
      </w:r>
      <w:r w:rsidRPr="7728F310" w:rsidR="1D318A9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shows </w:t>
      </w:r>
      <w:r w:rsidRPr="7728F310" w:rsidR="3EE7954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that the subject had </w:t>
      </w:r>
      <w:r w:rsidRPr="7728F310" w:rsidR="3FB21E4F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excellent cardiac out-put</w:t>
      </w:r>
      <w:r w:rsidRPr="7728F310" w:rsidR="558C5B4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(Vincent, 2008). </w:t>
      </w:r>
    </w:p>
    <w:p w:rsidR="0025433D" w:rsidP="7728F310" w:rsidRDefault="00E5196F" w14:paraId="44FDC6CC" w14:textId="7C3F680C">
      <w:pPr>
        <w:spacing w:line="360" w:lineRule="auto"/>
        <w:jc w:val="both"/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</w:pPr>
      <w:r w:rsidRPr="7728F310" w:rsidR="7FEF0D4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</w:t>
      </w:r>
      <w:r w:rsidRPr="7728F310" w:rsidR="380AA35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he strength results showed </w:t>
      </w:r>
      <w:r w:rsidRPr="7728F310" w:rsidR="3689025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that the</w:t>
      </w:r>
      <w:r w:rsidRPr="7728F310" w:rsidR="4C73845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subject was 70</w:t>
      </w:r>
      <w:r w:rsidRPr="7728F310" w:rsidR="4C73845E">
        <w:rPr>
          <w:rFonts w:ascii="Calibri" w:hAnsi="Calibri" w:eastAsia="Calibri" w:cs="Calibri"/>
          <w:color w:val="000000" w:themeColor="text1" w:themeTint="FF" w:themeShade="FF"/>
          <w:sz w:val="24"/>
          <w:szCs w:val="24"/>
          <w:vertAlign w:val="superscript"/>
        </w:rPr>
        <w:t>th</w:t>
      </w:r>
      <w:r w:rsidRPr="7728F310" w:rsidR="4C73845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on the percentile </w:t>
      </w:r>
      <w:r w:rsidRPr="7728F310" w:rsidR="7B758F77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this is a term used to describe how the score compares to others</w:t>
      </w:r>
      <w:r w:rsidRPr="7728F310" w:rsidR="0B1E93D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. </w:t>
      </w:r>
      <w:r w:rsidRPr="7728F310" w:rsidR="49A8C8D6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This mean</w:t>
      </w:r>
      <w:r w:rsidRPr="7728F310" w:rsidR="4AAA17D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s that the subject </w:t>
      </w:r>
      <w:r w:rsidRPr="7728F310" w:rsidR="493004C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had </w:t>
      </w:r>
      <w:r w:rsidRPr="7728F310" w:rsidR="4AAA17D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70</w:t>
      </w:r>
      <w:r w:rsidRPr="7728F310" w:rsidR="2AC172D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% which</w:t>
      </w:r>
      <w:r w:rsidRPr="7728F310" w:rsidR="4AAA17D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means</w:t>
      </w:r>
      <w:r w:rsidRPr="7728F310" w:rsidR="791C600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30% of individual's scored higher </w:t>
      </w:r>
      <w:r w:rsidRPr="7728F310" w:rsidR="40A24BA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</w:t>
      </w:r>
      <w:r w:rsidRPr="7728F310" w:rsidR="6B4F558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an the</w:t>
      </w:r>
      <w:r w:rsidRPr="7728F310" w:rsidR="40A24BA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subjects score</w:t>
      </w:r>
      <w:r w:rsidRPr="7728F310" w:rsidR="3E58CD7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this</w:t>
      </w:r>
      <w:r w:rsidRPr="7728F310" w:rsidR="40A24BA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shows an above</w:t>
      </w:r>
      <w:r w:rsidRPr="7728F310" w:rsidR="66F424E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-</w:t>
      </w:r>
      <w:r w:rsidRPr="7728F310" w:rsidR="40A24BA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average score </w:t>
      </w:r>
      <w:r w:rsidRPr="7728F310" w:rsidR="791C600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(</w:t>
      </w:r>
      <w:r w:rsidRPr="7728F310" w:rsidR="235208E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Elsworth, 2017</w:t>
      </w:r>
      <w:r w:rsidRPr="7728F310" w:rsidR="791C600A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).</w:t>
      </w:r>
      <w:r w:rsidRPr="7728F310" w:rsidR="0813834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Grip </w:t>
      </w:r>
      <w:r w:rsidRPr="7728F310" w:rsidR="1AC3145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strength</w:t>
      </w:r>
      <w:r w:rsidRPr="7728F310" w:rsidR="0813834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test is an indicator of an individual's over-all </w:t>
      </w:r>
      <w:r w:rsidRPr="7728F310" w:rsidR="058C78C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strength</w:t>
      </w:r>
      <w:r w:rsidRPr="7728F310" w:rsidR="3C58E7C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, Evidence have provided that </w:t>
      </w:r>
      <w:r w:rsidRPr="7728F310" w:rsidR="0AB2533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poor </w:t>
      </w:r>
      <w:r w:rsidRPr="7728F310" w:rsidR="0408DB84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strength</w:t>
      </w:r>
      <w:r w:rsidRPr="7728F310" w:rsidR="0AB2533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is linked with health conditions </w:t>
      </w:r>
      <w:r w:rsidRPr="7728F310" w:rsidR="5813875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and </w:t>
      </w:r>
      <w:r w:rsidRPr="7728F310" w:rsidR="635B4E1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poor </w:t>
      </w:r>
      <w:r w:rsidRPr="7728F310" w:rsidR="5813875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bone density </w:t>
      </w:r>
      <w:r w:rsidRPr="7728F310" w:rsidR="5B0074F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that can lead to factures i</w:t>
      </w:r>
      <w:r w:rsidRPr="7728F310" w:rsidR="69C1E480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n falls </w:t>
      </w:r>
      <w:r w:rsidRPr="7728F310" w:rsidR="5813875C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(Bohannon, 2019).</w:t>
      </w:r>
      <w:r w:rsidRPr="7728F310" w:rsidR="06654D6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</w:t>
      </w:r>
      <w:r w:rsidRPr="7728F310" w:rsidR="12A73F5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Overall</w:t>
      </w:r>
      <w:r w:rsidRPr="7728F310" w:rsidR="06654D6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good muscular </w:t>
      </w:r>
      <w:r w:rsidRPr="7728F310" w:rsidR="1E078143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endurance</w:t>
      </w:r>
      <w:r w:rsidRPr="7728F310" w:rsidR="06654D6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enhances sport </w:t>
      </w:r>
      <w:r w:rsidRPr="7728F310" w:rsidR="12E36519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performance</w:t>
      </w:r>
      <w:r w:rsidRPr="7728F310" w:rsidR="06654D6E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, reduces the risk of </w:t>
      </w:r>
      <w:r w:rsidRPr="7728F310" w:rsidR="7C10A91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injury,</w:t>
      </w:r>
      <w:r w:rsidRPr="7728F310" w:rsidR="0CCBE3D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and helps with good posture (</w:t>
      </w:r>
      <w:r w:rsidRPr="7728F310" w:rsidR="0CCBE3D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Ratamass</w:t>
      </w:r>
      <w:r w:rsidRPr="7728F310" w:rsidR="0CCBE3D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</w:t>
      </w:r>
      <w:r w:rsidRPr="7728F310" w:rsidR="6DA836BD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Jr,</w:t>
      </w:r>
      <w:r w:rsidRPr="7728F310" w:rsidR="0CCBE3D2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2022).</w:t>
      </w:r>
    </w:p>
    <w:p w:rsidRPr="00D028A7" w:rsidR="00903C17" w:rsidP="7728F310" w:rsidRDefault="006F0527" w14:paraId="3C943B7A" w14:textId="21284496">
      <w:pPr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7728F310" w:rsidR="4791732A">
        <w:rPr>
          <w:rFonts w:ascii="Calibri" w:hAnsi="Calibri" w:eastAsia="Calibri" w:cs="Calibri"/>
          <w:sz w:val="24"/>
          <w:szCs w:val="24"/>
        </w:rPr>
        <w:t xml:space="preserve">Flexibility </w:t>
      </w:r>
      <w:r w:rsidRPr="7728F310" w:rsidR="4BC5F071">
        <w:rPr>
          <w:rFonts w:ascii="Calibri" w:hAnsi="Calibri" w:eastAsia="Calibri" w:cs="Calibri"/>
          <w:sz w:val="24"/>
          <w:szCs w:val="24"/>
        </w:rPr>
        <w:t xml:space="preserve">showed that the participant’s result </w:t>
      </w:r>
      <w:r w:rsidRPr="7728F310" w:rsidR="52B935C0">
        <w:rPr>
          <w:rFonts w:ascii="Calibri" w:hAnsi="Calibri" w:eastAsia="Calibri" w:cs="Calibri"/>
          <w:sz w:val="24"/>
          <w:szCs w:val="24"/>
        </w:rPr>
        <w:t>was 40</w:t>
      </w:r>
      <w:r w:rsidRPr="7728F310" w:rsidR="52B935C0">
        <w:rPr>
          <w:rFonts w:ascii="Calibri" w:hAnsi="Calibri" w:eastAsia="Calibri" w:cs="Calibri"/>
          <w:sz w:val="24"/>
          <w:szCs w:val="24"/>
          <w:vertAlign w:val="superscript"/>
        </w:rPr>
        <w:t>th</w:t>
      </w:r>
      <w:r w:rsidRPr="7728F310" w:rsidR="52B935C0">
        <w:rPr>
          <w:rFonts w:ascii="Calibri" w:hAnsi="Calibri" w:eastAsia="Calibri" w:cs="Calibri"/>
          <w:sz w:val="24"/>
          <w:szCs w:val="24"/>
        </w:rPr>
        <w:t xml:space="preserve"> on the percentile this </w:t>
      </w:r>
      <w:r w:rsidRPr="7728F310" w:rsidR="4BC5F071">
        <w:rPr>
          <w:rFonts w:ascii="Calibri" w:hAnsi="Calibri" w:eastAsia="Calibri" w:cs="Calibri"/>
          <w:sz w:val="24"/>
          <w:szCs w:val="24"/>
        </w:rPr>
        <w:t>meant that she was</w:t>
      </w:r>
      <w:r w:rsidRPr="7728F310" w:rsidR="6DB86FCA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06633CB">
        <w:rPr>
          <w:rFonts w:ascii="Calibri" w:hAnsi="Calibri" w:eastAsia="Calibri" w:cs="Calibri"/>
          <w:sz w:val="24"/>
          <w:szCs w:val="24"/>
        </w:rPr>
        <w:t>just</w:t>
      </w:r>
      <w:r w:rsidRPr="7728F310" w:rsidR="4BC5F071">
        <w:rPr>
          <w:rFonts w:ascii="Calibri" w:hAnsi="Calibri" w:eastAsia="Calibri" w:cs="Calibri"/>
          <w:sz w:val="24"/>
          <w:szCs w:val="24"/>
        </w:rPr>
        <w:t xml:space="preserve"> below </w:t>
      </w:r>
      <w:r w:rsidRPr="7728F310" w:rsidR="6DB86FCA">
        <w:rPr>
          <w:rFonts w:ascii="Calibri" w:hAnsi="Calibri" w:eastAsia="Calibri" w:cs="Calibri"/>
          <w:sz w:val="24"/>
          <w:szCs w:val="24"/>
        </w:rPr>
        <w:t>average</w:t>
      </w:r>
      <w:r w:rsidRPr="7728F310" w:rsidR="59DED89B">
        <w:rPr>
          <w:rFonts w:ascii="Calibri" w:hAnsi="Calibri" w:eastAsia="Calibri" w:cs="Calibri"/>
          <w:sz w:val="24"/>
          <w:szCs w:val="24"/>
        </w:rPr>
        <w:t>. This is something that could be improved with</w:t>
      </w:r>
      <w:r w:rsidRPr="7728F310" w:rsidR="352F4C3E">
        <w:rPr>
          <w:rFonts w:ascii="Calibri" w:hAnsi="Calibri" w:eastAsia="Calibri" w:cs="Calibri"/>
          <w:sz w:val="24"/>
          <w:szCs w:val="24"/>
        </w:rPr>
        <w:t xml:space="preserve"> stretching exercises</w:t>
      </w:r>
      <w:r w:rsidRPr="7728F310" w:rsidR="001E43F6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3F27CE5D">
        <w:rPr>
          <w:rFonts w:ascii="Calibri" w:hAnsi="Calibri" w:eastAsia="Calibri" w:cs="Calibri"/>
          <w:sz w:val="24"/>
          <w:szCs w:val="24"/>
        </w:rPr>
        <w:t>(Housh, 2016)</w:t>
      </w:r>
      <w:r w:rsidRPr="7728F310" w:rsidR="352F4C3E">
        <w:rPr>
          <w:rFonts w:ascii="Calibri" w:hAnsi="Calibri" w:eastAsia="Calibri" w:cs="Calibri"/>
          <w:sz w:val="24"/>
          <w:szCs w:val="24"/>
        </w:rPr>
        <w:t xml:space="preserve">. Maintaining flexibility </w:t>
      </w:r>
      <w:r w:rsidRPr="7728F310" w:rsidR="0063307C">
        <w:rPr>
          <w:rFonts w:ascii="Calibri" w:hAnsi="Calibri" w:eastAsia="Calibri" w:cs="Calibri"/>
          <w:sz w:val="24"/>
          <w:szCs w:val="24"/>
        </w:rPr>
        <w:t>is important because</w:t>
      </w:r>
      <w:r w:rsidRPr="7728F310" w:rsidR="001E6254">
        <w:rPr>
          <w:rFonts w:ascii="Calibri" w:hAnsi="Calibri" w:eastAsia="Calibri" w:cs="Calibri"/>
          <w:sz w:val="24"/>
          <w:szCs w:val="24"/>
        </w:rPr>
        <w:t xml:space="preserve"> it may </w:t>
      </w:r>
      <w:r w:rsidRPr="7728F310" w:rsidR="005670FB">
        <w:rPr>
          <w:rFonts w:ascii="Calibri" w:hAnsi="Calibri" w:eastAsia="Calibri" w:cs="Calibri"/>
          <w:sz w:val="24"/>
          <w:szCs w:val="24"/>
        </w:rPr>
        <w:t>improve performance in physical activities</w:t>
      </w:r>
      <w:r w:rsidRPr="7728F310" w:rsidR="001E43F6">
        <w:rPr>
          <w:rFonts w:ascii="Calibri" w:hAnsi="Calibri" w:eastAsia="Calibri" w:cs="Calibri"/>
          <w:sz w:val="24"/>
          <w:szCs w:val="24"/>
        </w:rPr>
        <w:t>,</w:t>
      </w:r>
      <w:r w:rsidRPr="7728F310" w:rsidR="005670FB">
        <w:rPr>
          <w:rFonts w:ascii="Calibri" w:hAnsi="Calibri" w:eastAsia="Calibri" w:cs="Calibri"/>
          <w:sz w:val="24"/>
          <w:szCs w:val="24"/>
        </w:rPr>
        <w:t xml:space="preserve"> decrease </w:t>
      </w:r>
      <w:r w:rsidRPr="7728F310" w:rsidR="003A22F8">
        <w:rPr>
          <w:rFonts w:ascii="Calibri" w:hAnsi="Calibri" w:eastAsia="Calibri" w:cs="Calibri"/>
          <w:sz w:val="24"/>
          <w:szCs w:val="24"/>
        </w:rPr>
        <w:t xml:space="preserve">risk of injuries and </w:t>
      </w:r>
      <w:r w:rsidRPr="7728F310" w:rsidR="00D028A7">
        <w:rPr>
          <w:rFonts w:ascii="Calibri" w:hAnsi="Calibri" w:eastAsia="Calibri" w:cs="Calibri"/>
          <w:sz w:val="24"/>
          <w:szCs w:val="24"/>
        </w:rPr>
        <w:t>ensure</w:t>
      </w:r>
      <w:r w:rsidRPr="7728F310" w:rsidR="003A22F8">
        <w:rPr>
          <w:rFonts w:ascii="Calibri" w:hAnsi="Calibri" w:eastAsia="Calibri" w:cs="Calibri"/>
          <w:sz w:val="24"/>
          <w:szCs w:val="24"/>
        </w:rPr>
        <w:t xml:space="preserve"> joints move through their </w:t>
      </w:r>
      <w:r w:rsidRPr="7728F310" w:rsidR="00D028A7">
        <w:rPr>
          <w:rFonts w:ascii="Calibri" w:hAnsi="Calibri" w:eastAsia="Calibri" w:cs="Calibri"/>
          <w:sz w:val="24"/>
          <w:szCs w:val="24"/>
        </w:rPr>
        <w:t xml:space="preserve">full </w:t>
      </w:r>
      <w:r w:rsidRPr="7728F310" w:rsidR="6D145762">
        <w:rPr>
          <w:rFonts w:ascii="Calibri" w:hAnsi="Calibri" w:eastAsia="Calibri" w:cs="Calibri"/>
          <w:sz w:val="24"/>
          <w:szCs w:val="24"/>
        </w:rPr>
        <w:t>ROM (</w:t>
      </w:r>
      <w:r w:rsidRPr="7728F310" w:rsidR="00D028A7">
        <w:rPr>
          <w:rFonts w:ascii="Calibri" w:hAnsi="Calibri" w:eastAsia="Calibri" w:cs="Calibri"/>
          <w:sz w:val="24"/>
          <w:szCs w:val="24"/>
        </w:rPr>
        <w:t>range of motion</w:t>
      </w:r>
      <w:r w:rsidRPr="7728F310" w:rsidR="319BA0D6">
        <w:rPr>
          <w:rFonts w:ascii="Calibri" w:hAnsi="Calibri" w:eastAsia="Calibri" w:cs="Calibri"/>
          <w:sz w:val="24"/>
          <w:szCs w:val="24"/>
        </w:rPr>
        <w:t>)</w:t>
      </w:r>
      <w:r w:rsidRPr="7728F310" w:rsidR="00D028A7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F1838FF">
        <w:rPr>
          <w:rFonts w:ascii="Calibri" w:hAnsi="Calibri" w:eastAsia="Calibri" w:cs="Calibri"/>
          <w:sz w:val="24"/>
          <w:szCs w:val="24"/>
        </w:rPr>
        <w:t>(</w:t>
      </w:r>
      <w:r w:rsidRPr="7728F310" w:rsidR="0AC80359">
        <w:rPr>
          <w:rFonts w:ascii="Calibri" w:hAnsi="Calibri" w:eastAsia="Calibri" w:cs="Calibri"/>
          <w:sz w:val="24"/>
          <w:szCs w:val="24"/>
        </w:rPr>
        <w:t>Page, 2012</w:t>
      </w:r>
      <w:r w:rsidRPr="7728F310" w:rsidR="0F1838FF">
        <w:rPr>
          <w:rFonts w:ascii="Calibri" w:hAnsi="Calibri" w:eastAsia="Calibri" w:cs="Calibri"/>
          <w:sz w:val="24"/>
          <w:szCs w:val="24"/>
        </w:rPr>
        <w:t>)</w:t>
      </w:r>
      <w:r w:rsidRPr="7728F310" w:rsidR="6FDD731A">
        <w:rPr>
          <w:rFonts w:ascii="Calibri" w:hAnsi="Calibri" w:eastAsia="Calibri" w:cs="Calibri"/>
          <w:sz w:val="24"/>
          <w:szCs w:val="24"/>
        </w:rPr>
        <w:t>.</w:t>
      </w:r>
      <w:r w:rsidRPr="7728F310" w:rsidR="0F1838FF">
        <w:rPr>
          <w:rFonts w:ascii="Calibri" w:hAnsi="Calibri" w:eastAsia="Calibri" w:cs="Calibri"/>
          <w:sz w:val="24"/>
          <w:szCs w:val="24"/>
        </w:rPr>
        <w:t xml:space="preserve"> According to Pfeifer et al, </w:t>
      </w:r>
      <w:r w:rsidRPr="7728F310" w:rsidR="77B429DC">
        <w:rPr>
          <w:rFonts w:ascii="Calibri" w:hAnsi="Calibri" w:eastAsia="Calibri" w:cs="Calibri"/>
          <w:sz w:val="24"/>
          <w:szCs w:val="24"/>
        </w:rPr>
        <w:t xml:space="preserve">(2022) </w:t>
      </w:r>
      <w:r w:rsidRPr="7728F310" w:rsidR="2D6B381F">
        <w:rPr>
          <w:rFonts w:ascii="Calibri" w:hAnsi="Calibri" w:eastAsia="Calibri" w:cs="Calibri"/>
          <w:sz w:val="24"/>
          <w:szCs w:val="24"/>
        </w:rPr>
        <w:t xml:space="preserve">It is known that good </w:t>
      </w:r>
      <w:r w:rsidRPr="7728F310" w:rsidR="3F9DC765">
        <w:rPr>
          <w:rFonts w:ascii="Calibri" w:hAnsi="Calibri" w:eastAsia="Calibri" w:cs="Calibri"/>
          <w:sz w:val="24"/>
          <w:szCs w:val="24"/>
        </w:rPr>
        <w:t>flexibility</w:t>
      </w:r>
      <w:r w:rsidRPr="7728F310" w:rsidR="2D6B381F">
        <w:rPr>
          <w:rFonts w:ascii="Calibri" w:hAnsi="Calibri" w:eastAsia="Calibri" w:cs="Calibri"/>
          <w:sz w:val="24"/>
          <w:szCs w:val="24"/>
        </w:rPr>
        <w:t xml:space="preserve"> improves muscle </w:t>
      </w:r>
      <w:r w:rsidRPr="7728F310" w:rsidR="311A3802">
        <w:rPr>
          <w:rFonts w:ascii="Calibri" w:hAnsi="Calibri" w:eastAsia="Calibri" w:cs="Calibri"/>
          <w:sz w:val="24"/>
          <w:szCs w:val="24"/>
        </w:rPr>
        <w:t>balance</w:t>
      </w:r>
      <w:r w:rsidRPr="7728F310" w:rsidR="2D6B381F">
        <w:rPr>
          <w:rFonts w:ascii="Calibri" w:hAnsi="Calibri" w:eastAsia="Calibri" w:cs="Calibri"/>
          <w:sz w:val="24"/>
          <w:szCs w:val="24"/>
        </w:rPr>
        <w:t xml:space="preserve"> and function, </w:t>
      </w:r>
      <w:r w:rsidRPr="7728F310" w:rsidR="3181F9B3">
        <w:rPr>
          <w:rFonts w:ascii="Calibri" w:hAnsi="Calibri" w:eastAsia="Calibri" w:cs="Calibri"/>
          <w:sz w:val="24"/>
          <w:szCs w:val="24"/>
        </w:rPr>
        <w:t>improve</w:t>
      </w:r>
      <w:r w:rsidRPr="7728F310" w:rsidR="2D6B381F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B88ADBD">
        <w:rPr>
          <w:rFonts w:ascii="Calibri" w:hAnsi="Calibri" w:eastAsia="Calibri" w:cs="Calibri"/>
          <w:sz w:val="24"/>
          <w:szCs w:val="24"/>
        </w:rPr>
        <w:t>mobility</w:t>
      </w:r>
      <w:r w:rsidRPr="7728F310" w:rsidR="3C7198C0">
        <w:rPr>
          <w:rFonts w:ascii="Calibri" w:hAnsi="Calibri" w:eastAsia="Calibri" w:cs="Calibri"/>
          <w:sz w:val="24"/>
          <w:szCs w:val="24"/>
        </w:rPr>
        <w:t xml:space="preserve">, increase </w:t>
      </w:r>
      <w:r w:rsidRPr="7728F310" w:rsidR="7C61B5F8">
        <w:rPr>
          <w:rFonts w:ascii="Calibri" w:hAnsi="Calibri" w:eastAsia="Calibri" w:cs="Calibri"/>
          <w:sz w:val="24"/>
          <w:szCs w:val="24"/>
        </w:rPr>
        <w:t>performance</w:t>
      </w:r>
      <w:r w:rsidRPr="7728F310" w:rsidR="3C7198C0">
        <w:rPr>
          <w:rFonts w:ascii="Calibri" w:hAnsi="Calibri" w:eastAsia="Calibri" w:cs="Calibri"/>
          <w:sz w:val="24"/>
          <w:szCs w:val="24"/>
        </w:rPr>
        <w:t>, and reduces the risk of low back pain</w:t>
      </w:r>
      <w:r w:rsidRPr="7728F310" w:rsidR="075F7898">
        <w:rPr>
          <w:rFonts w:ascii="Calibri" w:hAnsi="Calibri" w:eastAsia="Calibri" w:cs="Calibri"/>
          <w:sz w:val="24"/>
          <w:szCs w:val="24"/>
        </w:rPr>
        <w:t xml:space="preserve"> (</w:t>
      </w:r>
      <w:r w:rsidRPr="7728F310" w:rsidR="075F7898">
        <w:rPr>
          <w:rFonts w:ascii="Calibri" w:hAnsi="Calibri" w:eastAsia="Calibri" w:cs="Calibri"/>
          <w:sz w:val="24"/>
          <w:szCs w:val="24"/>
        </w:rPr>
        <w:t>Ratamass</w:t>
      </w:r>
      <w:r w:rsidRPr="7728F310" w:rsidR="075F7898">
        <w:rPr>
          <w:rFonts w:ascii="Calibri" w:hAnsi="Calibri" w:eastAsia="Calibri" w:cs="Calibri"/>
          <w:sz w:val="24"/>
          <w:szCs w:val="24"/>
        </w:rPr>
        <w:t>,</w:t>
      </w:r>
      <w:r w:rsidRPr="7728F310" w:rsidR="42EAE289">
        <w:rPr>
          <w:rFonts w:ascii="Calibri" w:hAnsi="Calibri" w:eastAsia="Calibri" w:cs="Calibri"/>
          <w:sz w:val="24"/>
          <w:szCs w:val="24"/>
        </w:rPr>
        <w:t xml:space="preserve"> Jr,</w:t>
      </w:r>
      <w:r w:rsidRPr="7728F310" w:rsidR="075F7898">
        <w:rPr>
          <w:rFonts w:ascii="Calibri" w:hAnsi="Calibri" w:eastAsia="Calibri" w:cs="Calibri"/>
          <w:sz w:val="24"/>
          <w:szCs w:val="24"/>
        </w:rPr>
        <w:t xml:space="preserve"> 2022). </w:t>
      </w:r>
      <w:r w:rsidRPr="7728F310" w:rsidR="2759DECB">
        <w:rPr>
          <w:rFonts w:ascii="Calibri" w:hAnsi="Calibri" w:eastAsia="Calibri" w:cs="Calibri"/>
          <w:sz w:val="24"/>
          <w:szCs w:val="24"/>
        </w:rPr>
        <w:t xml:space="preserve">It is recommended by </w:t>
      </w:r>
      <w:r w:rsidRPr="7728F310" w:rsidR="2BB93C94">
        <w:rPr>
          <w:rFonts w:ascii="Calibri" w:hAnsi="Calibri" w:eastAsia="Calibri" w:cs="Calibri"/>
          <w:sz w:val="24"/>
          <w:szCs w:val="24"/>
        </w:rPr>
        <w:t>ACSM</w:t>
      </w:r>
      <w:r w:rsidRPr="7728F310" w:rsidR="4A86CB0E">
        <w:rPr>
          <w:rFonts w:ascii="Calibri" w:hAnsi="Calibri" w:eastAsia="Calibri" w:cs="Calibri"/>
          <w:sz w:val="24"/>
          <w:szCs w:val="24"/>
        </w:rPr>
        <w:t>’</w:t>
      </w:r>
      <w:r w:rsidRPr="7728F310" w:rsidR="2BB93C94">
        <w:rPr>
          <w:rFonts w:ascii="Calibri" w:hAnsi="Calibri" w:eastAsia="Calibri" w:cs="Calibri"/>
          <w:sz w:val="24"/>
          <w:szCs w:val="24"/>
        </w:rPr>
        <w:t>s</w:t>
      </w:r>
      <w:r w:rsidRPr="7728F310" w:rsidR="2BB93C94">
        <w:rPr>
          <w:rFonts w:ascii="Calibri" w:hAnsi="Calibri" w:eastAsia="Calibri" w:cs="Calibri"/>
          <w:sz w:val="24"/>
          <w:szCs w:val="24"/>
        </w:rPr>
        <w:t xml:space="preserve"> (American College of Sports Medicine)</w:t>
      </w:r>
      <w:r w:rsidRPr="7728F310" w:rsidR="13E3ED6B">
        <w:rPr>
          <w:rFonts w:ascii="Calibri" w:hAnsi="Calibri" w:eastAsia="Calibri" w:cs="Calibri"/>
          <w:sz w:val="24"/>
          <w:szCs w:val="24"/>
        </w:rPr>
        <w:t xml:space="preserve"> (</w:t>
      </w:r>
      <w:r w:rsidRPr="7728F310" w:rsidR="022D9FCD">
        <w:rPr>
          <w:rFonts w:ascii="Calibri" w:hAnsi="Calibri" w:eastAsia="Calibri" w:cs="Calibri"/>
          <w:sz w:val="24"/>
          <w:szCs w:val="24"/>
        </w:rPr>
        <w:t>2022</w:t>
      </w:r>
      <w:r w:rsidRPr="7728F310" w:rsidR="0B5D613F">
        <w:rPr>
          <w:rFonts w:ascii="Calibri" w:hAnsi="Calibri" w:eastAsia="Calibri" w:cs="Calibri"/>
          <w:sz w:val="24"/>
          <w:szCs w:val="24"/>
        </w:rPr>
        <w:t>).</w:t>
      </w:r>
      <w:r w:rsidRPr="7728F310" w:rsidR="21777A89">
        <w:rPr>
          <w:rFonts w:ascii="Calibri" w:hAnsi="Calibri" w:eastAsia="Calibri" w:cs="Calibri"/>
          <w:sz w:val="24"/>
          <w:szCs w:val="24"/>
        </w:rPr>
        <w:t xml:space="preserve"> that muscular strengt</w:t>
      </w:r>
      <w:r w:rsidRPr="7728F310" w:rsidR="601C5FBA">
        <w:rPr>
          <w:rFonts w:ascii="Calibri" w:hAnsi="Calibri" w:eastAsia="Calibri" w:cs="Calibri"/>
          <w:sz w:val="24"/>
          <w:szCs w:val="24"/>
        </w:rPr>
        <w:t>hening and flexibility training should be performed at least twice a week</w:t>
      </w:r>
      <w:r w:rsidRPr="7728F310" w:rsidR="77AD2120">
        <w:rPr>
          <w:rFonts w:ascii="Calibri" w:hAnsi="Calibri" w:eastAsia="Calibri" w:cs="Calibri"/>
          <w:sz w:val="24"/>
          <w:szCs w:val="24"/>
        </w:rPr>
        <w:t>.</w:t>
      </w:r>
      <w:r w:rsidRPr="7728F310" w:rsidR="0178EA24">
        <w:rPr>
          <w:rFonts w:ascii="Calibri" w:hAnsi="Calibri" w:eastAsia="Calibri" w:cs="Calibri"/>
          <w:sz w:val="24"/>
          <w:szCs w:val="24"/>
        </w:rPr>
        <w:t xml:space="preserve"> To</w:t>
      </w:r>
      <w:r w:rsidRPr="7728F310" w:rsidR="7100D88B">
        <w:rPr>
          <w:rFonts w:ascii="Calibri" w:hAnsi="Calibri" w:eastAsia="Calibri" w:cs="Calibri"/>
          <w:sz w:val="24"/>
          <w:szCs w:val="24"/>
        </w:rPr>
        <w:t xml:space="preserve"> get a full ROM</w:t>
      </w:r>
      <w:r w:rsidRPr="7728F310" w:rsidR="7100D88B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7100D88B">
        <w:rPr>
          <w:rFonts w:ascii="Calibri" w:hAnsi="Calibri" w:eastAsia="Calibri" w:cs="Calibri"/>
          <w:sz w:val="24"/>
          <w:szCs w:val="24"/>
        </w:rPr>
        <w:t xml:space="preserve">in </w:t>
      </w:r>
      <w:r w:rsidRPr="7728F310" w:rsidR="0FF109BB">
        <w:rPr>
          <w:rFonts w:ascii="Calibri" w:hAnsi="Calibri" w:eastAsia="Calibri" w:cs="Calibri"/>
          <w:sz w:val="24"/>
          <w:szCs w:val="24"/>
        </w:rPr>
        <w:t>enhancing</w:t>
      </w:r>
      <w:r w:rsidRPr="7728F310" w:rsidR="5D951F2F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28130521">
        <w:rPr>
          <w:rFonts w:ascii="Calibri" w:hAnsi="Calibri" w:eastAsia="Calibri" w:cs="Calibri"/>
          <w:sz w:val="24"/>
          <w:szCs w:val="24"/>
        </w:rPr>
        <w:t>flexibility</w:t>
      </w:r>
      <w:r w:rsidRPr="7728F310" w:rsidR="5D951F2F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E687EDB">
        <w:rPr>
          <w:rFonts w:ascii="Calibri" w:hAnsi="Calibri" w:eastAsia="Calibri" w:cs="Calibri"/>
          <w:sz w:val="24"/>
          <w:szCs w:val="24"/>
        </w:rPr>
        <w:t>should be done</w:t>
      </w:r>
      <w:r w:rsidRPr="7728F310" w:rsidR="1657A01F">
        <w:rPr>
          <w:rFonts w:ascii="Calibri" w:hAnsi="Calibri" w:eastAsia="Calibri" w:cs="Calibri"/>
          <w:sz w:val="24"/>
          <w:szCs w:val="24"/>
        </w:rPr>
        <w:t xml:space="preserve"> after </w:t>
      </w:r>
      <w:r w:rsidRPr="7728F310" w:rsidR="1657A01F">
        <w:rPr>
          <w:rFonts w:ascii="Calibri" w:hAnsi="Calibri" w:eastAsia="Calibri" w:cs="Calibri"/>
          <w:sz w:val="24"/>
          <w:szCs w:val="24"/>
        </w:rPr>
        <w:t>aerobic</w:t>
      </w:r>
      <w:r w:rsidRPr="7728F310" w:rsidR="1657A01F">
        <w:rPr>
          <w:rFonts w:ascii="Calibri" w:hAnsi="Calibri" w:eastAsia="Calibri" w:cs="Calibri"/>
          <w:sz w:val="24"/>
          <w:szCs w:val="24"/>
        </w:rPr>
        <w:t xml:space="preserve"> workout when muscles are warmed up (</w:t>
      </w:r>
      <w:r w:rsidRPr="7728F310" w:rsidR="1657A01F">
        <w:rPr>
          <w:rFonts w:ascii="Calibri" w:hAnsi="Calibri" w:eastAsia="Calibri" w:cs="Calibri"/>
          <w:sz w:val="24"/>
          <w:szCs w:val="24"/>
        </w:rPr>
        <w:t>Ratamass</w:t>
      </w:r>
      <w:r w:rsidRPr="7728F310" w:rsidR="1657A01F">
        <w:rPr>
          <w:rFonts w:ascii="Calibri" w:hAnsi="Calibri" w:eastAsia="Calibri" w:cs="Calibri"/>
          <w:sz w:val="24"/>
          <w:szCs w:val="24"/>
        </w:rPr>
        <w:t>,</w:t>
      </w:r>
      <w:r w:rsidRPr="7728F310" w:rsidR="0538F824">
        <w:rPr>
          <w:rFonts w:ascii="Calibri" w:hAnsi="Calibri" w:eastAsia="Calibri" w:cs="Calibri"/>
          <w:sz w:val="24"/>
          <w:szCs w:val="24"/>
        </w:rPr>
        <w:t xml:space="preserve"> Jr,</w:t>
      </w:r>
      <w:r w:rsidRPr="7728F310" w:rsidR="1657A01F">
        <w:rPr>
          <w:rFonts w:ascii="Calibri" w:hAnsi="Calibri" w:eastAsia="Calibri" w:cs="Calibri"/>
          <w:sz w:val="24"/>
          <w:szCs w:val="24"/>
        </w:rPr>
        <w:t xml:space="preserve"> 2022).</w:t>
      </w:r>
    </w:p>
    <w:p w:rsidR="4264F9BE" w:rsidP="7728F310" w:rsidRDefault="0063307C" w14:paraId="67B3DD85" w14:textId="7FA855AC">
      <w:pPr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  <w:r w:rsidRPr="7728F310" w:rsidR="0063307C">
        <w:rPr>
          <w:rFonts w:ascii="Calibri" w:hAnsi="Calibri" w:eastAsia="Calibri" w:cs="Calibri"/>
          <w:sz w:val="24"/>
          <w:szCs w:val="24"/>
        </w:rPr>
        <w:t xml:space="preserve">The final test </w:t>
      </w:r>
      <w:r w:rsidRPr="7728F310" w:rsidR="2DDADCB0">
        <w:rPr>
          <w:rFonts w:ascii="Calibri" w:hAnsi="Calibri" w:eastAsia="Calibri" w:cs="Calibri"/>
          <w:sz w:val="24"/>
          <w:szCs w:val="24"/>
        </w:rPr>
        <w:t>was</w:t>
      </w:r>
      <w:r w:rsidRPr="7728F310" w:rsidR="0063307C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7E17C2E2">
        <w:rPr>
          <w:rFonts w:ascii="Calibri" w:hAnsi="Calibri" w:eastAsia="Calibri" w:cs="Calibri"/>
          <w:sz w:val="24"/>
          <w:szCs w:val="24"/>
        </w:rPr>
        <w:t>hip to waist</w:t>
      </w:r>
      <w:r w:rsidRPr="7728F310" w:rsidR="35F986E8">
        <w:rPr>
          <w:rFonts w:ascii="Calibri" w:hAnsi="Calibri" w:eastAsia="Calibri" w:cs="Calibri"/>
          <w:sz w:val="24"/>
          <w:szCs w:val="24"/>
        </w:rPr>
        <w:t xml:space="preserve"> circumference, this</w:t>
      </w:r>
      <w:r w:rsidRPr="7728F310" w:rsidR="7E17C2E2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03D13B5">
        <w:rPr>
          <w:rFonts w:ascii="Calibri" w:hAnsi="Calibri" w:eastAsia="Calibri" w:cs="Calibri"/>
          <w:sz w:val="24"/>
          <w:szCs w:val="24"/>
        </w:rPr>
        <w:t xml:space="preserve">showed that the participant </w:t>
      </w:r>
      <w:r w:rsidRPr="7728F310" w:rsidR="00334685">
        <w:rPr>
          <w:rFonts w:ascii="Calibri" w:hAnsi="Calibri" w:eastAsia="Calibri" w:cs="Calibri"/>
          <w:sz w:val="24"/>
          <w:szCs w:val="24"/>
        </w:rPr>
        <w:t xml:space="preserve">was </w:t>
      </w:r>
      <w:r w:rsidRPr="7728F310" w:rsidR="003D13B5">
        <w:rPr>
          <w:rFonts w:ascii="Calibri" w:hAnsi="Calibri" w:eastAsia="Calibri" w:cs="Calibri"/>
          <w:sz w:val="24"/>
          <w:szCs w:val="24"/>
        </w:rPr>
        <w:t>at</w:t>
      </w:r>
      <w:r w:rsidRPr="7728F310" w:rsidR="387457E1">
        <w:rPr>
          <w:rFonts w:ascii="Calibri" w:hAnsi="Calibri" w:eastAsia="Calibri" w:cs="Calibri"/>
          <w:sz w:val="24"/>
          <w:szCs w:val="24"/>
        </w:rPr>
        <w:t xml:space="preserve"> a</w:t>
      </w:r>
      <w:r w:rsidRPr="7728F310" w:rsidR="003D13B5">
        <w:rPr>
          <w:rFonts w:ascii="Calibri" w:hAnsi="Calibri" w:eastAsia="Calibri" w:cs="Calibri"/>
          <w:sz w:val="24"/>
          <w:szCs w:val="24"/>
        </w:rPr>
        <w:t xml:space="preserve"> low </w:t>
      </w:r>
      <w:r w:rsidRPr="7728F310" w:rsidR="00334685">
        <w:rPr>
          <w:rFonts w:ascii="Calibri" w:hAnsi="Calibri" w:eastAsia="Calibri" w:cs="Calibri"/>
          <w:sz w:val="24"/>
          <w:szCs w:val="24"/>
        </w:rPr>
        <w:t xml:space="preserve">health </w:t>
      </w:r>
      <w:r w:rsidRPr="7728F310" w:rsidR="003D13B5">
        <w:rPr>
          <w:rFonts w:ascii="Calibri" w:hAnsi="Calibri" w:eastAsia="Calibri" w:cs="Calibri"/>
          <w:sz w:val="24"/>
          <w:szCs w:val="24"/>
        </w:rPr>
        <w:t>risk</w:t>
      </w:r>
      <w:r w:rsidRPr="7728F310" w:rsidR="003C297F">
        <w:rPr>
          <w:rFonts w:ascii="Calibri" w:hAnsi="Calibri" w:eastAsia="Calibri" w:cs="Calibri"/>
          <w:sz w:val="24"/>
          <w:szCs w:val="24"/>
        </w:rPr>
        <w:t xml:space="preserve"> as they had </w:t>
      </w:r>
      <w:r w:rsidRPr="7728F310" w:rsidR="001E43F6">
        <w:rPr>
          <w:rFonts w:ascii="Calibri" w:hAnsi="Calibri" w:eastAsia="Calibri" w:cs="Calibri"/>
          <w:sz w:val="24"/>
          <w:szCs w:val="24"/>
        </w:rPr>
        <w:t>low %body fat</w:t>
      </w:r>
      <w:r w:rsidRPr="7728F310" w:rsidR="5B9DAE23">
        <w:rPr>
          <w:rFonts w:ascii="Calibri" w:hAnsi="Calibri" w:eastAsia="Calibri" w:cs="Calibri"/>
          <w:sz w:val="24"/>
          <w:szCs w:val="24"/>
        </w:rPr>
        <w:t>,</w:t>
      </w:r>
      <w:r w:rsidRPr="7728F310" w:rsidR="001E43F6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45C402F3">
        <w:rPr>
          <w:rFonts w:ascii="Calibri" w:hAnsi="Calibri" w:eastAsia="Calibri" w:cs="Calibri"/>
          <w:sz w:val="24"/>
          <w:szCs w:val="24"/>
        </w:rPr>
        <w:t>according</w:t>
      </w:r>
      <w:r w:rsidRPr="7728F310" w:rsidR="003476C2">
        <w:rPr>
          <w:rFonts w:ascii="Calibri" w:hAnsi="Calibri" w:eastAsia="Calibri" w:cs="Calibri"/>
          <w:sz w:val="24"/>
          <w:szCs w:val="24"/>
        </w:rPr>
        <w:t xml:space="preserve"> to </w:t>
      </w:r>
      <w:r w:rsidRPr="7728F310" w:rsidR="00A42E25">
        <w:rPr>
          <w:rFonts w:ascii="Calibri" w:hAnsi="Calibri" w:eastAsia="Calibri" w:cs="Calibri"/>
          <w:sz w:val="24"/>
          <w:szCs w:val="24"/>
        </w:rPr>
        <w:t>Cao et al</w:t>
      </w:r>
      <w:r w:rsidRPr="7728F310" w:rsidR="00785FA7">
        <w:rPr>
          <w:rFonts w:ascii="Calibri" w:hAnsi="Calibri" w:eastAsia="Calibri" w:cs="Calibri"/>
          <w:sz w:val="24"/>
          <w:szCs w:val="24"/>
        </w:rPr>
        <w:t>, (2018</w:t>
      </w:r>
      <w:r w:rsidRPr="7728F310" w:rsidR="00785FA7">
        <w:rPr>
          <w:rFonts w:ascii="Calibri" w:hAnsi="Calibri" w:eastAsia="Calibri" w:cs="Calibri"/>
          <w:sz w:val="24"/>
          <w:szCs w:val="24"/>
        </w:rPr>
        <w:t>)</w:t>
      </w:r>
      <w:r w:rsidRPr="7728F310" w:rsidR="003C297F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47391B62">
        <w:rPr>
          <w:rFonts w:ascii="Calibri" w:hAnsi="Calibri" w:eastAsia="Calibri" w:cs="Calibri"/>
          <w:sz w:val="24"/>
          <w:szCs w:val="24"/>
        </w:rPr>
        <w:t xml:space="preserve">this </w:t>
      </w:r>
      <w:r w:rsidRPr="7728F310" w:rsidR="003476C2">
        <w:rPr>
          <w:rFonts w:ascii="Calibri" w:hAnsi="Calibri" w:eastAsia="Calibri" w:cs="Calibri"/>
          <w:sz w:val="24"/>
          <w:szCs w:val="24"/>
        </w:rPr>
        <w:t>was</w:t>
      </w:r>
      <w:r w:rsidRPr="7728F310" w:rsidR="003476C2">
        <w:rPr>
          <w:rFonts w:ascii="Calibri" w:hAnsi="Calibri" w:eastAsia="Calibri" w:cs="Calibri"/>
          <w:sz w:val="24"/>
          <w:szCs w:val="24"/>
        </w:rPr>
        <w:t xml:space="preserve"> a strong correlation between waist-to-hip ratio and the risk of a heart attack</w:t>
      </w:r>
      <w:r w:rsidRPr="7728F310" w:rsidR="008845B8">
        <w:rPr>
          <w:rFonts w:ascii="Calibri" w:hAnsi="Calibri" w:eastAsia="Calibri" w:cs="Calibri"/>
          <w:sz w:val="24"/>
          <w:szCs w:val="24"/>
        </w:rPr>
        <w:t xml:space="preserve">. </w:t>
      </w:r>
      <w:r w:rsidRPr="7728F310" w:rsidR="3E14BBB2">
        <w:rPr>
          <w:rFonts w:ascii="Calibri" w:hAnsi="Calibri" w:eastAsia="Calibri" w:cs="Calibri"/>
          <w:sz w:val="24"/>
          <w:szCs w:val="24"/>
        </w:rPr>
        <w:t>Body comp</w:t>
      </w:r>
      <w:r w:rsidRPr="7728F310" w:rsidR="34298CED">
        <w:rPr>
          <w:rFonts w:ascii="Calibri" w:hAnsi="Calibri" w:eastAsia="Calibri" w:cs="Calibri"/>
          <w:sz w:val="24"/>
          <w:szCs w:val="24"/>
        </w:rPr>
        <w:t>osition</w:t>
      </w:r>
      <w:r w:rsidRPr="7728F310" w:rsidR="3E14BBB2">
        <w:rPr>
          <w:rFonts w:ascii="Calibri" w:hAnsi="Calibri" w:eastAsia="Calibri" w:cs="Calibri"/>
          <w:sz w:val="24"/>
          <w:szCs w:val="24"/>
        </w:rPr>
        <w:t xml:space="preserve"> refers to </w:t>
      </w:r>
      <w:r w:rsidRPr="7728F310" w:rsidR="76530A7F">
        <w:rPr>
          <w:rFonts w:ascii="Calibri" w:hAnsi="Calibri" w:eastAsia="Calibri" w:cs="Calibri"/>
          <w:sz w:val="24"/>
          <w:szCs w:val="24"/>
        </w:rPr>
        <w:t xml:space="preserve">fat, </w:t>
      </w:r>
      <w:r w:rsidRPr="7728F310" w:rsidR="52C99DB9">
        <w:rPr>
          <w:rFonts w:ascii="Calibri" w:hAnsi="Calibri" w:eastAsia="Calibri" w:cs="Calibri"/>
          <w:sz w:val="24"/>
          <w:szCs w:val="24"/>
        </w:rPr>
        <w:t xml:space="preserve">and fat-free mass which refers to lean body mass which </w:t>
      </w:r>
      <w:r w:rsidRPr="7728F310" w:rsidR="52C99DB9">
        <w:rPr>
          <w:rFonts w:ascii="Calibri" w:hAnsi="Calibri" w:eastAsia="Calibri" w:cs="Calibri"/>
          <w:sz w:val="24"/>
          <w:szCs w:val="24"/>
        </w:rPr>
        <w:t>contains</w:t>
      </w:r>
      <w:r w:rsidRPr="7728F310" w:rsidR="52C99DB9">
        <w:rPr>
          <w:rFonts w:ascii="Calibri" w:hAnsi="Calibri" w:eastAsia="Calibri" w:cs="Calibri"/>
          <w:sz w:val="24"/>
          <w:szCs w:val="24"/>
        </w:rPr>
        <w:t xml:space="preserve"> of </w:t>
      </w:r>
      <w:r w:rsidRPr="7728F310" w:rsidR="76530A7F">
        <w:rPr>
          <w:rFonts w:ascii="Calibri" w:hAnsi="Calibri" w:eastAsia="Calibri" w:cs="Calibri"/>
          <w:sz w:val="24"/>
          <w:szCs w:val="24"/>
        </w:rPr>
        <w:t>muscle, bone</w:t>
      </w:r>
      <w:r w:rsidRPr="7728F310" w:rsidR="321C1052">
        <w:rPr>
          <w:rFonts w:ascii="Calibri" w:hAnsi="Calibri" w:eastAsia="Calibri" w:cs="Calibri"/>
          <w:sz w:val="24"/>
          <w:szCs w:val="24"/>
        </w:rPr>
        <w:t xml:space="preserve">, </w:t>
      </w:r>
      <w:r w:rsidRPr="7728F310" w:rsidR="689E54AC">
        <w:rPr>
          <w:rFonts w:ascii="Calibri" w:hAnsi="Calibri" w:eastAsia="Calibri" w:cs="Calibri"/>
          <w:sz w:val="24"/>
          <w:szCs w:val="24"/>
        </w:rPr>
        <w:t>water,</w:t>
      </w:r>
      <w:r w:rsidRPr="7728F310" w:rsidR="321C1052">
        <w:rPr>
          <w:rFonts w:ascii="Calibri" w:hAnsi="Calibri" w:eastAsia="Calibri" w:cs="Calibri"/>
          <w:sz w:val="24"/>
          <w:szCs w:val="24"/>
        </w:rPr>
        <w:t xml:space="preserve"> and non-fat </w:t>
      </w:r>
      <w:r w:rsidRPr="7728F310" w:rsidR="3D9FEE36">
        <w:rPr>
          <w:rFonts w:ascii="Calibri" w:hAnsi="Calibri" w:eastAsia="Calibri" w:cs="Calibri"/>
          <w:sz w:val="24"/>
          <w:szCs w:val="24"/>
        </w:rPr>
        <w:t>tissue (</w:t>
      </w:r>
      <w:r w:rsidRPr="7728F310" w:rsidR="609FF3BC">
        <w:rPr>
          <w:rFonts w:ascii="Calibri" w:hAnsi="Calibri" w:eastAsia="Calibri" w:cs="Calibri"/>
          <w:sz w:val="24"/>
          <w:szCs w:val="24"/>
        </w:rPr>
        <w:t>Ratamass</w:t>
      </w:r>
      <w:r w:rsidRPr="7728F310" w:rsidR="5E116479">
        <w:rPr>
          <w:rFonts w:ascii="Calibri" w:hAnsi="Calibri" w:eastAsia="Calibri" w:cs="Calibri"/>
          <w:sz w:val="24"/>
          <w:szCs w:val="24"/>
        </w:rPr>
        <w:t>,</w:t>
      </w:r>
      <w:r w:rsidRPr="7728F310" w:rsidR="12547AE7">
        <w:rPr>
          <w:rFonts w:ascii="Calibri" w:hAnsi="Calibri" w:eastAsia="Calibri" w:cs="Calibri"/>
          <w:sz w:val="24"/>
          <w:szCs w:val="24"/>
        </w:rPr>
        <w:t xml:space="preserve"> Jr,</w:t>
      </w:r>
      <w:r w:rsidRPr="7728F310" w:rsidR="5E116479">
        <w:rPr>
          <w:rFonts w:ascii="Calibri" w:hAnsi="Calibri" w:eastAsia="Calibri" w:cs="Calibri"/>
          <w:sz w:val="24"/>
          <w:szCs w:val="24"/>
        </w:rPr>
        <w:t xml:space="preserve"> 2022).</w:t>
      </w:r>
      <w:r w:rsidRPr="7728F310" w:rsidR="1CB649AB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5F889167">
        <w:rPr>
          <w:rFonts w:ascii="Calibri" w:hAnsi="Calibri" w:eastAsia="Calibri" w:cs="Calibri"/>
          <w:sz w:val="24"/>
          <w:szCs w:val="24"/>
        </w:rPr>
        <w:t xml:space="preserve">It is known that excessive body fat on an individual </w:t>
      </w:r>
      <w:r w:rsidRPr="7728F310" w:rsidR="1A00140E">
        <w:rPr>
          <w:rFonts w:ascii="Calibri" w:hAnsi="Calibri" w:eastAsia="Calibri" w:cs="Calibri"/>
          <w:sz w:val="24"/>
          <w:szCs w:val="24"/>
        </w:rPr>
        <w:t>the great the risk of potential dis</w:t>
      </w:r>
      <w:r w:rsidRPr="7728F310" w:rsidR="58A4F93F">
        <w:rPr>
          <w:rFonts w:ascii="Calibri" w:hAnsi="Calibri" w:eastAsia="Calibri" w:cs="Calibri"/>
          <w:sz w:val="24"/>
          <w:szCs w:val="24"/>
        </w:rPr>
        <w:t>ease, it is impo</w:t>
      </w:r>
      <w:r w:rsidRPr="7728F310" w:rsidR="177B489C">
        <w:rPr>
          <w:rFonts w:ascii="Calibri" w:hAnsi="Calibri" w:eastAsia="Calibri" w:cs="Calibri"/>
          <w:sz w:val="24"/>
          <w:szCs w:val="24"/>
        </w:rPr>
        <w:t>rtant</w:t>
      </w:r>
      <w:r w:rsidRPr="7728F310" w:rsidR="58A4F93F">
        <w:rPr>
          <w:rFonts w:ascii="Calibri" w:hAnsi="Calibri" w:eastAsia="Calibri" w:cs="Calibri"/>
          <w:sz w:val="24"/>
          <w:szCs w:val="24"/>
        </w:rPr>
        <w:t xml:space="preserve"> to eat healthily and </w:t>
      </w:r>
      <w:r w:rsidRPr="7728F310" w:rsidR="7C41790C">
        <w:rPr>
          <w:rFonts w:ascii="Calibri" w:hAnsi="Calibri" w:eastAsia="Calibri" w:cs="Calibri"/>
          <w:sz w:val="24"/>
          <w:szCs w:val="24"/>
        </w:rPr>
        <w:t>include</w:t>
      </w:r>
      <w:r w:rsidRPr="7728F310" w:rsidR="6237BE48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4AA6FCE2">
        <w:rPr>
          <w:rFonts w:ascii="Calibri" w:hAnsi="Calibri" w:eastAsia="Calibri" w:cs="Calibri"/>
          <w:sz w:val="24"/>
          <w:szCs w:val="24"/>
        </w:rPr>
        <w:t>exercise</w:t>
      </w:r>
      <w:r w:rsidRPr="7728F310" w:rsidR="480B2CE4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12A4113A">
        <w:rPr>
          <w:rFonts w:ascii="Calibri" w:hAnsi="Calibri" w:eastAsia="Calibri" w:cs="Calibri"/>
          <w:sz w:val="24"/>
          <w:szCs w:val="24"/>
        </w:rPr>
        <w:t>and strength training</w:t>
      </w:r>
      <w:r w:rsidRPr="7728F310" w:rsidR="4AA6FCE2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4AA6FCE2">
        <w:rPr>
          <w:rFonts w:ascii="Calibri" w:hAnsi="Calibri" w:eastAsia="Calibri" w:cs="Calibri"/>
          <w:sz w:val="24"/>
          <w:szCs w:val="24"/>
        </w:rPr>
        <w:t>regularly to enhance body composition to prolong life (</w:t>
      </w:r>
      <w:r w:rsidRPr="7728F310" w:rsidR="47744C84">
        <w:rPr>
          <w:rFonts w:ascii="Calibri" w:hAnsi="Calibri" w:eastAsia="Calibri" w:cs="Calibri"/>
          <w:sz w:val="24"/>
          <w:szCs w:val="24"/>
        </w:rPr>
        <w:t>Ratamass</w:t>
      </w:r>
      <w:r w:rsidRPr="7728F310" w:rsidR="47744C84">
        <w:rPr>
          <w:rFonts w:ascii="Calibri" w:hAnsi="Calibri" w:eastAsia="Calibri" w:cs="Calibri"/>
          <w:sz w:val="24"/>
          <w:szCs w:val="24"/>
        </w:rPr>
        <w:t xml:space="preserve">, </w:t>
      </w:r>
      <w:r w:rsidRPr="7728F310" w:rsidR="3D7746F1">
        <w:rPr>
          <w:rFonts w:ascii="Calibri" w:hAnsi="Calibri" w:eastAsia="Calibri" w:cs="Calibri"/>
          <w:sz w:val="24"/>
          <w:szCs w:val="24"/>
        </w:rPr>
        <w:t>Jr</w:t>
      </w:r>
      <w:r w:rsidRPr="7728F310" w:rsidR="02E54BB0">
        <w:rPr>
          <w:rFonts w:ascii="Calibri" w:hAnsi="Calibri" w:eastAsia="Calibri" w:cs="Calibri"/>
          <w:sz w:val="24"/>
          <w:szCs w:val="24"/>
        </w:rPr>
        <w:t>,</w:t>
      </w:r>
      <w:r w:rsidRPr="7728F310" w:rsidR="3AA9D8A9">
        <w:rPr>
          <w:rFonts w:ascii="Calibri" w:hAnsi="Calibri" w:eastAsia="Calibri" w:cs="Calibri"/>
          <w:sz w:val="24"/>
          <w:szCs w:val="24"/>
        </w:rPr>
        <w:t xml:space="preserve"> </w:t>
      </w:r>
      <w:r w:rsidRPr="7728F310" w:rsidR="02E54BB0">
        <w:rPr>
          <w:rFonts w:ascii="Calibri" w:hAnsi="Calibri" w:eastAsia="Calibri" w:cs="Calibri"/>
          <w:sz w:val="24"/>
          <w:szCs w:val="24"/>
        </w:rPr>
        <w:t xml:space="preserve">2022). </w:t>
      </w:r>
    </w:p>
    <w:p w:rsidR="7728F310" w:rsidP="7728F310" w:rsidRDefault="7728F310" w14:paraId="5DCD4305" w14:textId="46102C7F">
      <w:pPr>
        <w:pStyle w:val="Normal"/>
        <w:spacing w:line="360" w:lineRule="auto"/>
        <w:jc w:val="both"/>
        <w:rPr>
          <w:rFonts w:ascii="Calibri" w:hAnsi="Calibri" w:eastAsia="Calibri" w:cs="Calibri"/>
          <w:sz w:val="24"/>
          <w:szCs w:val="24"/>
        </w:rPr>
      </w:pPr>
    </w:p>
    <w:p w:rsidR="14E74A54" w:rsidP="7728F310" w:rsidRDefault="14E74A54" w14:paraId="550C10D3" w14:textId="1D9E93A6">
      <w:pPr>
        <w:pStyle w:val="Normal"/>
        <w:spacing w:line="36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</w:pPr>
      <w:r w:rsidRPr="7728F310" w:rsidR="14E74A54">
        <w:rPr>
          <w:rFonts w:ascii="Calibri" w:hAnsi="Calibri" w:eastAsia="Calibri" w:cs="Calibri"/>
          <w:b w:val="1"/>
          <w:bCs w:val="1"/>
          <w:sz w:val="24"/>
          <w:szCs w:val="24"/>
          <w:u w:val="single"/>
        </w:rPr>
        <w:t>Conclusion</w:t>
      </w:r>
    </w:p>
    <w:p w:rsidR="59F2C5E9" w:rsidP="7728F310" w:rsidRDefault="59F2C5E9" w14:paraId="3395EAF6" w14:textId="67557C8E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7728F310" w:rsidR="59F2C5E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Over-all the subject </w:t>
      </w:r>
      <w:r w:rsidRPr="7728F310" w:rsidR="39C52CF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health and medical history was </w:t>
      </w:r>
      <w:r w:rsidRPr="7728F310" w:rsidR="39C52CF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deemed</w:t>
      </w:r>
      <w:r w:rsidRPr="7728F310" w:rsidR="39C52CF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as in good health</w:t>
      </w:r>
      <w:r w:rsidRPr="7728F310" w:rsidR="3C2788E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. The subject should</w:t>
      </w:r>
      <w:r w:rsidRPr="7728F310" w:rsidR="60B3BA6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try to </w:t>
      </w:r>
      <w:r w:rsidRPr="7728F310" w:rsidR="0EEFF6F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avoid</w:t>
      </w:r>
      <w:r w:rsidRPr="7728F310" w:rsidR="60B3BA6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sedentary behaviours, sedentary behaviour </w:t>
      </w:r>
      <w:r w:rsidRPr="7728F310" w:rsidR="52B5BE1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refers to any waking activity</w:t>
      </w:r>
      <w:r w:rsidRPr="7728F310" w:rsidR="3D4FF76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7728F310" w:rsidR="52B5BE1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using low energy expenditure, </w:t>
      </w:r>
      <w:r w:rsidRPr="7728F310" w:rsidR="6A467F7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typically while sitting or lying down (</w:t>
      </w:r>
      <w:r w:rsidRPr="7728F310" w:rsidR="2344063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Bayles, 2024</w:t>
      </w:r>
      <w:r w:rsidRPr="7728F310" w:rsidR="6A467F7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). The subject should</w:t>
      </w:r>
      <w:r w:rsidRPr="7728F310" w:rsidR="3C2788E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7728F310" w:rsidR="3C2788E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aim for 150 minutes of moderate-</w:t>
      </w:r>
      <w:r w:rsidRPr="7728F310" w:rsidR="08469B9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intensity</w:t>
      </w:r>
      <w:r w:rsidRPr="7728F310" w:rsidR="3C2788E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aero</w:t>
      </w:r>
      <w:r w:rsidRPr="7728F310" w:rsidR="364524A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bic exercise </w:t>
      </w:r>
      <w:r w:rsidRPr="7728F310" w:rsidR="088B2FB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meeting the requirements of 3.0 </w:t>
      </w:r>
      <w:r w:rsidRPr="7728F310" w:rsidR="20D3A70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or </w:t>
      </w:r>
      <w:r w:rsidRPr="7728F310" w:rsidR="088B2FB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5.9 METs (metabolic </w:t>
      </w:r>
      <w:r w:rsidRPr="7728F310" w:rsidR="0EAD31F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equivalent</w:t>
      </w:r>
      <w:r w:rsidRPr="7728F310" w:rsidR="3286EE0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of task)</w:t>
      </w:r>
      <w:r w:rsidRPr="7728F310" w:rsidR="5437929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or </w:t>
      </w:r>
      <w:r w:rsidRPr="7728F310" w:rsidR="32CB79E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engage</w:t>
      </w:r>
      <w:r w:rsidRPr="7728F310" w:rsidR="5437929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in 75 minutes of vigorous exercise </w:t>
      </w:r>
      <w:r w:rsidRPr="7728F310" w:rsidR="39F09B9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6 METs</w:t>
      </w:r>
      <w:r w:rsidRPr="7728F310" w:rsidR="536A5B6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(</w:t>
      </w:r>
      <w:r w:rsidRPr="7728F310" w:rsidR="2C8F2E6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ACSM’s, 2024</w:t>
      </w:r>
      <w:r w:rsidRPr="7728F310" w:rsidR="536A5B6A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). METs are measured to estimate the energy expenditure of physical activities</w:t>
      </w:r>
      <w:r w:rsidRPr="7728F310" w:rsidR="2F51FB0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. For </w:t>
      </w:r>
      <w:r w:rsidRPr="7728F310" w:rsidR="581FDBF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example,</w:t>
      </w:r>
      <w:r w:rsidRPr="7728F310" w:rsidR="2F51FB0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one MET is</w:t>
      </w:r>
      <w:r w:rsidRPr="7728F310" w:rsidR="46E2BC7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defined as the amount of oxygen consumed </w:t>
      </w:r>
      <w:r w:rsidRPr="7728F310" w:rsidR="25C3F17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in </w:t>
      </w:r>
      <w:r w:rsidRPr="7728F310" w:rsidR="57FE281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physical</w:t>
      </w:r>
      <w:r w:rsidRPr="7728F310" w:rsidR="25C3F17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activity and is a </w:t>
      </w:r>
      <w:r w:rsidRPr="7728F310" w:rsidR="7E79E74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method</w:t>
      </w:r>
      <w:r w:rsidRPr="7728F310" w:rsidR="25C3F17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in estimating in energy expenditure</w:t>
      </w:r>
      <w:r w:rsidRPr="7728F310" w:rsidR="43BB493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light physical activity (walking at 2.0mph) would be measured at &lt;3.0 METs</w:t>
      </w:r>
      <w:r w:rsidRPr="7728F310" w:rsidR="761733C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and vig</w:t>
      </w:r>
      <w:r w:rsidRPr="7728F310" w:rsidR="0DA7F52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orous</w:t>
      </w:r>
      <w:r w:rsidRPr="7728F310" w:rsidR="761733C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activity such as running would be measured at </w:t>
      </w:r>
      <w:r w:rsidRPr="7728F310" w:rsidR="2E55829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&gt;6 METs (</w:t>
      </w:r>
      <w:r w:rsidRPr="7728F310" w:rsidR="50E2A88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Bayles, 2024</w:t>
      </w:r>
      <w:r w:rsidRPr="7728F310" w:rsidR="2E55829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). </w:t>
      </w:r>
      <w:r w:rsidRPr="7728F310" w:rsidR="58777F9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By following the </w:t>
      </w:r>
      <w:r w:rsidRPr="7728F310" w:rsidR="7A04DE0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ACSMs (American College of Sports Medicine)</w:t>
      </w:r>
      <w:r w:rsidRPr="7728F310" w:rsidR="1A4EB45B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7728F310" w:rsidR="58777F9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guidelines </w:t>
      </w:r>
      <w:r w:rsidRPr="7728F310" w:rsidR="6A386AA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(2008). T</w:t>
      </w:r>
      <w:r w:rsidRPr="7728F310" w:rsidR="37C9F22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here would</w:t>
      </w:r>
      <w:r w:rsidRPr="7728F310" w:rsidR="37C9F22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be </w:t>
      </w:r>
      <w:r w:rsidRPr="7728F310" w:rsidR="37C9F22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additi</w:t>
      </w:r>
      <w:r w:rsidRPr="7728F310" w:rsidR="37C9F22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onal</w:t>
      </w:r>
      <w:r w:rsidRPr="7728F310" w:rsidR="37C9F22C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benefits such as a reduced risk of disease</w:t>
      </w:r>
      <w:r w:rsidRPr="7728F310" w:rsidR="55C149F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</w:t>
      </w:r>
      <w:r w:rsidRPr="7728F310" w:rsidR="79A126F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such a</w:t>
      </w:r>
      <w:r w:rsidRPr="7728F310" w:rsidR="0A32A1D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s</w:t>
      </w:r>
      <w:r w:rsidRPr="7728F310" w:rsidR="79A126F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7728F310" w:rsidR="79A126F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CVD</w:t>
      </w:r>
      <w:r w:rsidRPr="7728F310" w:rsidR="33CD253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, </w:t>
      </w:r>
      <w:r w:rsidRPr="7728F310" w:rsidR="79A126F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some cancers and </w:t>
      </w:r>
      <w:r w:rsidRPr="7728F310" w:rsidR="23E1796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diabetes. </w:t>
      </w:r>
      <w:r w:rsidRPr="7728F310" w:rsidR="2A480FC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An active lifestyle will improve sleep</w:t>
      </w:r>
      <w:r w:rsidRPr="7728F310" w:rsidR="55C149F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7728F310" w:rsidR="55C149F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and has a benefit on mental health </w:t>
      </w:r>
      <w:r w:rsidRPr="7728F310" w:rsidR="47C34D9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(</w:t>
      </w:r>
      <w:r w:rsidRPr="7728F310" w:rsidR="1ADD8D9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Bayles, 2024</w:t>
      </w:r>
      <w:r w:rsidRPr="7728F310" w:rsidR="47C34D9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).</w:t>
      </w:r>
      <w:r w:rsidRPr="7728F310" w:rsidR="5C2EE243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</w:t>
      </w:r>
      <w:r w:rsidRPr="7728F310" w:rsidR="58F47A8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The subject was in the recommend guidelines and should continue to engage in </w:t>
      </w:r>
      <w:r w:rsidRPr="7728F310" w:rsidR="0B50651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physical activity. </w:t>
      </w:r>
    </w:p>
    <w:p w:rsidR="0B506510" w:rsidP="7728F310" w:rsidRDefault="0B506510" w14:paraId="42E45B28" w14:textId="0AE9550B">
      <w:pPr>
        <w:pStyle w:val="Normal"/>
        <w:spacing w:line="360" w:lineRule="auto"/>
        <w:jc w:val="both"/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</w:pPr>
      <w:r w:rsidRPr="7728F310" w:rsidR="0B50651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There was room for improvement for flexibility, the subject </w:t>
      </w:r>
      <w:r w:rsidRPr="7728F310" w:rsidR="6EC9591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should aim to do</w:t>
      </w:r>
      <w:r w:rsidRPr="7728F310" w:rsidR="284371A1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2 days a week</w:t>
      </w:r>
      <w:r w:rsidRPr="7728F310" w:rsidR="6A5E21C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and included stretches after a </w:t>
      </w:r>
      <w:r w:rsidRPr="7728F310" w:rsidR="5ADABF6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warm</w:t>
      </w:r>
      <w:r w:rsidRPr="7728F310" w:rsidR="326E4EF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-</w:t>
      </w:r>
      <w:r w:rsidRPr="7728F310" w:rsidR="5ADABF6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up</w:t>
      </w:r>
      <w:r w:rsidRPr="7728F310" w:rsidR="6A5E21C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before </w:t>
      </w:r>
      <w:r w:rsidRPr="7728F310" w:rsidR="6A5E21C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stating</w:t>
      </w:r>
      <w:r w:rsidRPr="7728F310" w:rsidR="6A5E21C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any </w:t>
      </w:r>
      <w:r w:rsidRPr="7728F310" w:rsidR="6662BF64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aerobic</w:t>
      </w:r>
      <w:r w:rsidRPr="7728F310" w:rsidR="6A5E21C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activity to enhance </w:t>
      </w:r>
      <w:r w:rsidRPr="7728F310" w:rsidR="3D6799B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performance and reduce injury (</w:t>
      </w:r>
      <w:r w:rsidRPr="7728F310" w:rsidR="18B8ABE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Ratamass</w:t>
      </w:r>
      <w:r w:rsidRPr="7728F310" w:rsidR="18B8ABEE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, </w:t>
      </w:r>
      <w:r w:rsidRPr="7728F310" w:rsidR="43DDDD5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Jr, 2022</w:t>
      </w:r>
      <w:r w:rsidRPr="7728F310" w:rsidR="3D6799B8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).</w:t>
      </w:r>
      <w:r w:rsidRPr="7728F310" w:rsidR="51892D1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This should also include muscular </w:t>
      </w:r>
      <w:r w:rsidRPr="7728F310" w:rsidR="2C84BA5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strengthening</w:t>
      </w:r>
      <w:r w:rsidRPr="7728F310" w:rsidR="280C87C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, the two com</w:t>
      </w:r>
      <w:r w:rsidRPr="7728F310" w:rsidR="2B130D47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bined</w:t>
      </w:r>
      <w:r w:rsidRPr="7728F310" w:rsidR="280C87CD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will enhance performance </w:t>
      </w:r>
      <w:r w:rsidRPr="7728F310" w:rsidR="57C075D5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as muscular fitness</w:t>
      </w:r>
      <w:r w:rsidRPr="7728F310" w:rsidR="54860E16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 will improve fatigue </w:t>
      </w:r>
      <w:r w:rsidRPr="7728F310" w:rsidR="07DFDA39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 xml:space="preserve">increase power and will reduce risk </w:t>
      </w:r>
      <w:r w:rsidRPr="7728F310" w:rsidR="05F4C8B0">
        <w:rPr>
          <w:rFonts w:ascii="Calibri" w:hAnsi="Calibri" w:eastAsia="Calibri" w:cs="Calibri"/>
          <w:b w:val="0"/>
          <w:bCs w:val="0"/>
          <w:sz w:val="24"/>
          <w:szCs w:val="24"/>
          <w:u w:val="none"/>
        </w:rPr>
        <w:t>musculoskeletal injuries (Bayles, 2024).</w:t>
      </w:r>
    </w:p>
    <w:p w:rsidR="4264F9BE" w:rsidP="7728F310" w:rsidRDefault="4264F9BE" w14:paraId="2C362708" w14:textId="486DF31B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4264F9BE" w:rsidP="7728F310" w:rsidRDefault="4264F9BE" w14:paraId="393EA12F" w14:textId="500F986B" w14:noSpellErr="1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</w:p>
    <w:p w:rsidR="00501E6D" w:rsidRDefault="00501E6D" w14:paraId="406F2410" w14:textId="77777777">
      <w:pPr>
        <w:rPr>
          <w:rFonts w:ascii="Calibri" w:hAnsi="Calibri" w:eastAsia="Calibri" w:cs="Calibri"/>
          <w:color w:val="000000" w:themeColor="text1"/>
        </w:rPr>
      </w:pPr>
      <w:r>
        <w:rPr>
          <w:rFonts w:ascii="Calibri" w:hAnsi="Calibri" w:eastAsia="Calibri" w:cs="Calibri"/>
          <w:color w:val="000000" w:themeColor="text1"/>
        </w:rPr>
        <w:br w:type="page"/>
      </w:r>
    </w:p>
    <w:p w:rsidR="4264F9BE" w:rsidP="7728F310" w:rsidRDefault="003C297F" w14:paraId="061A9FB0" w14:textId="75B51EE5" w14:noSpellErr="1">
      <w:pPr>
        <w:rPr>
          <w:rFonts w:ascii="Calibri" w:hAnsi="Calibri" w:eastAsia="Calibri" w:cs="Calibri"/>
          <w:b w:val="1"/>
          <w:bCs w:val="1"/>
          <w:color w:val="000000" w:themeColor="text1"/>
          <w:sz w:val="24"/>
          <w:szCs w:val="24"/>
          <w:u w:val="single"/>
        </w:rPr>
      </w:pPr>
      <w:r w:rsidRPr="7728F310" w:rsidR="003C297F">
        <w:rPr>
          <w:rFonts w:ascii="Calibri" w:hAnsi="Calibri" w:eastAsia="Calibri" w:cs="Calibri"/>
          <w:b w:val="1"/>
          <w:bCs w:val="1"/>
          <w:color w:val="000000" w:themeColor="text1" w:themeTint="FF" w:themeShade="FF"/>
          <w:sz w:val="24"/>
          <w:szCs w:val="24"/>
          <w:u w:val="single"/>
        </w:rPr>
        <w:t>References</w:t>
      </w:r>
    </w:p>
    <w:p w:rsidR="00501E6D" w:rsidP="7728F310" w:rsidRDefault="00501E6D" w14:paraId="2C4E32FF" w14:textId="32BF9D17">
      <w:pPr>
        <w:rPr>
          <w:rFonts w:ascii="Calibri" w:hAnsi="Calibri" w:eastAsia="Calibri" w:cs="Calibri"/>
          <w:color w:val="333333"/>
          <w:sz w:val="24"/>
          <w:szCs w:val="24"/>
        </w:rPr>
      </w:pPr>
      <w:r w:rsidRPr="7728F310" w:rsidR="00501E6D">
        <w:rPr>
          <w:rFonts w:ascii="Calibri" w:hAnsi="Calibri" w:eastAsia="Calibri" w:cs="Calibri"/>
          <w:color w:val="333333"/>
          <w:sz w:val="24"/>
          <w:szCs w:val="24"/>
        </w:rPr>
        <w:t xml:space="preserve">Bayles, M., Cooper, L., Kellar, G. (2024) </w:t>
      </w:r>
      <w:r w:rsidRPr="7728F310" w:rsidR="00501E6D">
        <w:rPr>
          <w:rFonts w:ascii="Calibri" w:hAnsi="Calibri" w:eastAsia="Calibri" w:cs="Calibri"/>
          <w:i w:val="1"/>
          <w:iCs w:val="1"/>
          <w:color w:val="333333"/>
          <w:sz w:val="24"/>
          <w:szCs w:val="24"/>
        </w:rPr>
        <w:t>ACSM's exercise testing and prescription 2e</w:t>
      </w:r>
      <w:r w:rsidRPr="7728F310" w:rsidR="00501E6D">
        <w:rPr>
          <w:rFonts w:ascii="Calibri" w:hAnsi="Calibri" w:eastAsia="Calibri" w:cs="Calibri"/>
          <w:color w:val="333333"/>
          <w:sz w:val="24"/>
          <w:szCs w:val="24"/>
        </w:rPr>
        <w:t>. Mexico: Wolters Kluwer</w:t>
      </w:r>
      <w:r w:rsidRPr="7728F310" w:rsidR="00501E6D">
        <w:rPr>
          <w:rFonts w:ascii="Calibri" w:hAnsi="Calibri" w:eastAsia="Calibri" w:cs="Calibri"/>
          <w:color w:val="333333"/>
          <w:sz w:val="24"/>
          <w:szCs w:val="24"/>
        </w:rPr>
        <w:t>.</w:t>
      </w:r>
    </w:p>
    <w:p w:rsidR="3D643D09" w:rsidP="7728F310" w:rsidRDefault="3D643D09" w14:paraId="45E68C9A" w14:textId="5F31E2F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28F310" w:rsidR="3D643D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Bohannon, R.W. (2019) </w:t>
      </w:r>
      <w:r w:rsidRPr="7728F310" w:rsidR="072270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7728F310" w:rsidR="3D643D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Grip Strength: An Indispensable Biomarker for Older Adults, </w:t>
      </w:r>
      <w:r w:rsidRPr="7728F310" w:rsidR="3D643D0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Clinical Interventions in Aging</w:t>
      </w:r>
      <w:r w:rsidRPr="7728F310" w:rsidR="28542FE9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7728F310" w:rsidR="3D643D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14, pp. 1681–1691. Available at: </w:t>
      </w:r>
      <w:hyperlink r:id="R1ef2a220c9e7486a">
        <w:r w:rsidRPr="7728F310" w:rsidR="3D643D09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https://doi.org/10.2147/CIA.S194543</w:t>
        </w:r>
      </w:hyperlink>
      <w:r w:rsidRPr="7728F310" w:rsidR="3D643D0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728F310" w:rsidP="7728F310" w:rsidRDefault="7728F310" w14:paraId="10E7E690" w14:textId="42735EF2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E89D596" w:rsidP="7728F310" w:rsidRDefault="6E89D596" w14:paraId="2E019180" w14:textId="67948A36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28F310" w:rsidR="6E89D5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Burnstein, B.D., Steele, R.J. and Shrier, I. (2011) ‘Reliability of Fitness Tests Using Methods and Time Periods Common in Sport and Occupational Management’, </w:t>
      </w:r>
      <w:r w:rsidRPr="7728F310" w:rsidR="6E89D596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Journal of Athletic Training</w:t>
      </w:r>
      <w:r w:rsidRPr="7728F310" w:rsidR="6E89D5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46(5), pp. 505–513. Available at: </w:t>
      </w:r>
      <w:hyperlink r:id="R1901c47cad03410b">
        <w:r w:rsidRPr="7728F310" w:rsidR="6E89D596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https://doi.org/10.4085/1062-6050-46.5.505</w:t>
        </w:r>
      </w:hyperlink>
      <w:r w:rsidRPr="7728F310" w:rsidR="6E89D59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728F310" w:rsidP="7728F310" w:rsidRDefault="7728F310" w14:paraId="10FEDB25" w14:textId="5824E9FC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264F9BE" w:rsidP="7728F310" w:rsidRDefault="00D33F7B" w14:paraId="0F4C11F0" w14:textId="3D02789E">
      <w:pPr>
        <w:rPr>
          <w:rFonts w:ascii="Calibri" w:hAnsi="Calibri" w:eastAsia="Calibri" w:cs="Calibri"/>
          <w:color w:val="000000" w:themeColor="text1"/>
          <w:sz w:val="24"/>
          <w:szCs w:val="24"/>
        </w:rPr>
      </w:pPr>
      <w:r w:rsidRPr="7728F310" w:rsidR="00D33F7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Cao Q, Yu S, Xiong W, Li Y, Li H, Li J, Li F.</w:t>
      </w:r>
      <w:r w:rsidRPr="7728F310" w:rsidR="008845B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, (2018)</w:t>
      </w:r>
      <w:r w:rsidRPr="7728F310" w:rsidR="00D33F7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Waist-hip ratio as a predictor of myocardial infarction risk: A systematic review and meta-analysis.</w:t>
      </w:r>
      <w:r w:rsidRPr="7728F310" w:rsidR="3E170895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 National library of m</w:t>
      </w:r>
      <w:r w:rsidRPr="7728F310" w:rsidR="00D33F7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edicine (Baltimore</w:t>
      </w:r>
      <w:r w:rsidRPr="7728F310" w:rsidR="008845B8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 xml:space="preserve">) </w:t>
      </w:r>
      <w:r w:rsidRPr="7728F310" w:rsidR="00D33F7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doi</w:t>
      </w:r>
      <w:r w:rsidRPr="7728F310" w:rsidR="00D33F7B">
        <w:rPr>
          <w:rFonts w:ascii="Calibri" w:hAnsi="Calibri" w:eastAsia="Calibri" w:cs="Calibri"/>
          <w:color w:val="000000" w:themeColor="text1" w:themeTint="FF" w:themeShade="FF"/>
          <w:sz w:val="24"/>
          <w:szCs w:val="24"/>
        </w:rPr>
        <w:t>: 10.1097/MD.0000000000011639. PMID: 30045310; PMCID: PMC6078643.</w:t>
      </w:r>
    </w:p>
    <w:p w:rsidR="653FA73A" w:rsidP="7728F310" w:rsidRDefault="653FA73A" w14:paraId="374B7363" w14:textId="6D2C874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28F310" w:rsidR="653FA7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Cheng, C.-H. </w:t>
      </w:r>
      <w:r w:rsidRPr="7728F310" w:rsidR="653FA7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7728F310" w:rsidR="653FA7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(2010) ‘Waist-to-hip ratio is a better anthropometric index than body mass index for predicting the risk of type 2 diabetes in Taiwanese population’, </w:t>
      </w:r>
      <w:r w:rsidRPr="7728F310" w:rsidR="653FA73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Nutrition Research</w:t>
      </w:r>
      <w:r w:rsidRPr="7728F310" w:rsidR="653FA7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30(9), pp. 585–593. Available at: </w:t>
      </w:r>
      <w:hyperlink r:id="R78a468974bc54e5c">
        <w:r w:rsidRPr="7728F310" w:rsidR="653FA73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https://doi.org/10.1016/j.nutres.2010.08.007</w:t>
        </w:r>
      </w:hyperlink>
      <w:r w:rsidRPr="7728F310" w:rsidR="653FA73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728F310" w:rsidP="7728F310" w:rsidRDefault="7728F310" w14:paraId="5A1AE018" w14:textId="1E920B4D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EFF2204" w:rsidP="7728F310" w:rsidRDefault="5EFF2204" w14:paraId="7000B42A" w14:textId="5E988DC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28F310" w:rsidR="5EFF2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Elsworth, G.R</w:t>
      </w:r>
      <w:r w:rsidRPr="7728F310" w:rsidR="41934D8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.,</w:t>
      </w:r>
      <w:r w:rsidRPr="7728F310" w:rsidR="5EFF2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Osborne, R.H. (2017) ‘Percentile ranks and benchmark estimates of change for the Health Education Impact Questionnaire: Normative data from an Australian sample’, </w:t>
      </w:r>
      <w:r w:rsidRPr="7728F310" w:rsidR="5EFF2204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SAGE Open Medicine</w:t>
      </w:r>
      <w:r w:rsidRPr="7728F310" w:rsidR="5EFF2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5, </w:t>
      </w:r>
      <w:r w:rsidRPr="7728F310" w:rsidR="6CCE48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7728F310" w:rsidR="5EFF2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p. 205031211769571. Available at: </w:t>
      </w:r>
      <w:hyperlink r:id="R11f096e926b141f5">
        <w:r w:rsidRPr="7728F310" w:rsidR="5EFF2204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https://doi.org/10.1177/2050312117695716</w:t>
        </w:r>
      </w:hyperlink>
      <w:r w:rsidRPr="7728F310" w:rsidR="5EFF220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728F310" w:rsidP="7728F310" w:rsidRDefault="7728F310" w14:paraId="7E8EF8ED" w14:textId="5DE67E32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28E29E0" w:rsidP="7728F310" w:rsidRDefault="228E29E0" w14:paraId="6BA044DA" w14:textId="5676249C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28F310" w:rsidR="228E29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George, J. and MacDonald, T. (2015) ‘Home Blood Pressure Monitoring’, </w:t>
      </w:r>
      <w:r w:rsidRPr="7728F310" w:rsidR="228E29E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European Cardiology Review</w:t>
      </w:r>
      <w:r w:rsidRPr="7728F310" w:rsidR="228E29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10(2), p</w:t>
      </w:r>
      <w:r w:rsidRPr="7728F310" w:rsidR="07D4B76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7728F310" w:rsidR="228E29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95. Available at: </w:t>
      </w:r>
      <w:hyperlink r:id="Rddf36b80faf14ce2">
        <w:r w:rsidRPr="7728F310" w:rsidR="228E29E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https://doi.org/10.15420/ecr.2015.10.2.95</w:t>
        </w:r>
      </w:hyperlink>
      <w:r w:rsidRPr="7728F310" w:rsidR="228E29E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7728F310" w:rsidP="7728F310" w:rsidRDefault="7728F310" w14:paraId="15E799A2" w14:textId="73B3E49F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A9E5AA2" w:rsidP="7728F310" w:rsidRDefault="0A9E5AA2" w14:paraId="336A1613" w14:textId="36C9876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7728F310" w:rsidR="0A9E5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Jr, N. (2022) </w:t>
      </w:r>
      <w:r w:rsidRPr="7728F310" w:rsidR="0A9E5AA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ACSM's Foundations of strength training and conditioningl,2e</w:t>
      </w:r>
      <w:r w:rsidRPr="7728F310" w:rsidR="0A9E5AA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 United States of America: Wolters Kluwer.</w:t>
      </w:r>
    </w:p>
    <w:p w:rsidR="167DA657" w:rsidP="7728F310" w:rsidRDefault="167DA657" w14:paraId="3198B02B" w14:textId="475DDC68">
      <w:pPr>
        <w:rPr>
          <w:sz w:val="24"/>
          <w:szCs w:val="24"/>
        </w:rPr>
      </w:pPr>
      <w:r w:rsidRPr="7728F310" w:rsidR="167DA657">
        <w:rPr>
          <w:rFonts w:ascii="Calibri" w:hAnsi="Calibri" w:eastAsia="Calibri" w:cs="Calibri"/>
          <w:color w:val="333333"/>
          <w:sz w:val="24"/>
          <w:szCs w:val="24"/>
        </w:rPr>
        <w:t xml:space="preserve">Kwok, C., Muntean, E., Mallen, C., Borovac, J. (2022) 'Data collection theory in healthcare research: the minimum dataset in Quantitative studies', </w:t>
      </w:r>
      <w:r w:rsidRPr="7728F310" w:rsidR="167DA657">
        <w:rPr>
          <w:rFonts w:ascii="Calibri" w:hAnsi="Calibri" w:eastAsia="Calibri" w:cs="Calibri"/>
          <w:i w:val="1"/>
          <w:iCs w:val="1"/>
          <w:color w:val="333333"/>
          <w:sz w:val="24"/>
          <w:szCs w:val="24"/>
        </w:rPr>
        <w:t>National library of medicine</w:t>
      </w:r>
      <w:r w:rsidRPr="7728F310" w:rsidR="167DA657">
        <w:rPr>
          <w:rFonts w:ascii="Calibri" w:hAnsi="Calibri" w:eastAsia="Calibri" w:cs="Calibri"/>
          <w:color w:val="333333"/>
          <w:sz w:val="24"/>
          <w:szCs w:val="24"/>
        </w:rPr>
        <w:t>, 12(6),</w:t>
      </w:r>
      <w:r w:rsidRPr="7728F310" w:rsidR="4BEF2239">
        <w:rPr>
          <w:rFonts w:ascii="Calibri" w:hAnsi="Calibri" w:eastAsia="Calibri" w:cs="Calibri"/>
          <w:color w:val="333333"/>
          <w:sz w:val="24"/>
          <w:szCs w:val="24"/>
        </w:rPr>
        <w:t xml:space="preserve"> pp.</w:t>
      </w:r>
      <w:r w:rsidRPr="7728F310" w:rsidR="167DA657">
        <w:rPr>
          <w:rFonts w:ascii="Calibri" w:hAnsi="Calibri" w:eastAsia="Calibri" w:cs="Calibri"/>
          <w:color w:val="333333"/>
          <w:sz w:val="24"/>
          <w:szCs w:val="24"/>
        </w:rPr>
        <w:t xml:space="preserve"> 832-844. Available at: </w:t>
      </w:r>
      <w:hyperlink r:id="R6a0914e27c7f4406">
        <w:r w:rsidRPr="7728F310" w:rsidR="167DA657">
          <w:rPr>
            <w:rStyle w:val="Hyperlink"/>
            <w:rFonts w:ascii="Calibri" w:hAnsi="Calibri" w:eastAsia="Calibri" w:cs="Calibri"/>
            <w:sz w:val="24"/>
            <w:szCs w:val="24"/>
          </w:rPr>
          <w:t>https://doi.org/10.3390%2Fclinpract12060088</w:t>
        </w:r>
        <w:r w:rsidRPr="7728F310" w:rsidR="74B173C9">
          <w:rPr>
            <w:rStyle w:val="Hyperlink"/>
            <w:rFonts w:ascii="Calibri" w:hAnsi="Calibri" w:eastAsia="Calibri" w:cs="Calibri"/>
            <w:sz w:val="24"/>
            <w:szCs w:val="24"/>
          </w:rPr>
          <w:t>.</w:t>
        </w:r>
      </w:hyperlink>
    </w:p>
    <w:p w:rsidR="55B4369B" w:rsidP="7728F310" w:rsidRDefault="55B4369B" w14:paraId="60410AC7" w14:textId="0F75EAB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7728F310" w:rsidR="0E8CF3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Liguori, G. (2018) </w:t>
      </w:r>
      <w:r w:rsidRPr="7728F310" w:rsidR="0E8CF371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ACSM's Health-related physical fitness assessment manual,5e</w:t>
      </w:r>
      <w:r w:rsidRPr="7728F310" w:rsidR="0E8CF3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  <w:r w:rsidRPr="7728F310" w:rsidR="7CFD672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China</w:t>
      </w:r>
      <w:r w:rsidRPr="7728F310" w:rsidR="0E8CF37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: Wolters Kluwer.</w:t>
      </w:r>
    </w:p>
    <w:p w:rsidR="55B4369B" w:rsidP="7728F310" w:rsidRDefault="55B4369B" w14:paraId="0D63D571" w14:textId="42FB9275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28F310" w:rsidR="31055B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National Health Service (2020) </w:t>
      </w:r>
      <w:r w:rsidRPr="7728F310" w:rsidR="31055B3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Low blood pressure (hypotension)</w:t>
      </w:r>
      <w:r w:rsidRPr="7728F310" w:rsidR="31055B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728F310" w:rsidR="31055B32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NHS</w:t>
      </w:r>
      <w:r w:rsidRPr="7728F310" w:rsidR="31055B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637a7fe0e4e4887">
        <w:r w:rsidRPr="7728F310" w:rsidR="31055B32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https://www.nhs.uk/conditions/low-blood-pressure-hypotension/</w:t>
        </w:r>
      </w:hyperlink>
      <w:r w:rsidRPr="7728F310" w:rsidR="31055B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5B4369B" w:rsidP="7728F310" w:rsidRDefault="55B4369B" w14:paraId="79B4104D" w14:textId="3BBC8F12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B4369B" w:rsidP="7728F310" w:rsidRDefault="55B4369B" w14:paraId="1B870912" w14:textId="613F5E1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28F310" w:rsidR="1424BB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NHS (2023) </w:t>
      </w:r>
      <w:r w:rsidRPr="7728F310" w:rsidR="1424BB4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High Blood Pressure (hypertension)</w:t>
      </w:r>
      <w:r w:rsidRPr="7728F310" w:rsidR="1424BB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7728F310" w:rsidR="1424BB40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NHS</w:t>
      </w:r>
      <w:r w:rsidRPr="7728F310" w:rsidR="1424BB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88a3c939bf5b4bc3">
        <w:r w:rsidRPr="7728F310" w:rsidR="1424BB40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https://www.nhs.uk/conditions/high-blood-pressure-hypertension/</w:t>
        </w:r>
      </w:hyperlink>
      <w:r w:rsidRPr="7728F310" w:rsidR="1424BB4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5B4369B" w:rsidP="7728F310" w:rsidRDefault="55B4369B" w14:paraId="6B233750" w14:textId="12711F74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B4369B" w:rsidP="7728F310" w:rsidRDefault="55B4369B" w14:paraId="3D17FFE6" w14:textId="703B5C2D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28F310" w:rsidR="7E7DF1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Nystoriak</w:t>
      </w:r>
      <w:r w:rsidRPr="7728F310" w:rsidR="7E7DF1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M.A. and Bhatnagar, A. (2018) ‘Cardiovascular Effects and Benefits of Exercise’, </w:t>
      </w:r>
      <w:r w:rsidRPr="7728F310" w:rsidR="7E7DF188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Frontiers in Cardiovascular Medicine</w:t>
      </w:r>
      <w:r w:rsidRPr="7728F310" w:rsidR="7E7DF1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5(135). Available at: </w:t>
      </w:r>
      <w:hyperlink r:id="R283f62a7128f4ba0">
        <w:r w:rsidRPr="7728F310" w:rsidR="7E7DF188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https://doi.org/10.3389/fcvm.2018.00135</w:t>
        </w:r>
      </w:hyperlink>
      <w:r w:rsidRPr="7728F310" w:rsidR="7E7DF1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5B4369B" w:rsidP="7728F310" w:rsidRDefault="55B4369B" w14:paraId="6ADA6E29" w14:textId="0ED43053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B4369B" w:rsidP="7728F310" w:rsidRDefault="55B4369B" w14:paraId="278DE6FD" w14:textId="7F129620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28F310" w:rsidR="5DD2A3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Page, P. (2012) ‘Current concepts in muscle stretching for exercise and rehabilitation’, </w:t>
      </w:r>
      <w:r w:rsidRPr="7728F310" w:rsidR="5DD2A3CA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International journal of sports physical therapy</w:t>
      </w:r>
      <w:r w:rsidRPr="7728F310" w:rsidR="5DD2A3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7(1), pp. 109–19. Available at: </w:t>
      </w:r>
      <w:hyperlink r:id="Rb71feb75de174ade">
        <w:r w:rsidRPr="7728F310" w:rsidR="5DD2A3CA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https://www.ncbi.nlm.nih.gov/pmc/articles/PMC3273886/</w:t>
        </w:r>
      </w:hyperlink>
      <w:r w:rsidRPr="7728F310" w:rsidR="5DD2A3C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5B4369B" w:rsidP="7728F310" w:rsidRDefault="55B4369B" w14:paraId="61FEC009" w14:textId="2D8D1331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B4369B" w:rsidP="7728F310" w:rsidRDefault="55B4369B" w14:paraId="65D3AF31" w14:textId="3987E994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28F310" w:rsidR="3BBE6F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Pfeifer, C.E. </w:t>
      </w:r>
      <w:r w:rsidRPr="7728F310" w:rsidR="3BBE6F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et al.</w:t>
      </w:r>
      <w:r w:rsidRPr="7728F310" w:rsidR="3BBE6F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(2022) ‘Are flexibility and muscle-strengthening activities associated with functional limitation?’, </w:t>
      </w:r>
      <w:r w:rsidRPr="7728F310" w:rsidR="3BBE6FDE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Sports Medicine and Health Science</w:t>
      </w:r>
      <w:r w:rsidRPr="7728F310" w:rsidR="3BBE6F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4(2), pp. 95–100. Available at: </w:t>
      </w:r>
      <w:hyperlink r:id="R827f15401be34ad7">
        <w:r w:rsidRPr="7728F310" w:rsidR="3BBE6FDE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https://doi.org/10.1016/j.smhs.2022.03.001</w:t>
        </w:r>
      </w:hyperlink>
      <w:r w:rsidRPr="7728F310" w:rsidR="3BBE6FD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55B4369B" w:rsidP="7728F310" w:rsidRDefault="55B4369B" w14:paraId="114F758D" w14:textId="706388B6">
      <w:pPr>
        <w:pStyle w:val="Normal"/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5B4369B" w:rsidP="7728F310" w:rsidRDefault="55B4369B" w14:paraId="4595A806" w14:textId="25D2B8E4">
      <w:pPr>
        <w:pStyle w:val="Normal"/>
        <w:spacing w:before="0" w:beforeAutospacing="off" w:after="0" w:afterAutospacing="off"/>
        <w:rPr>
          <w:sz w:val="24"/>
          <w:szCs w:val="24"/>
        </w:rPr>
      </w:pPr>
      <w:r w:rsidRPr="7728F310" w:rsidR="55B4369B">
        <w:rPr>
          <w:rFonts w:ascii="Calibri" w:hAnsi="Calibri" w:eastAsia="Calibri" w:cs="Calibri"/>
          <w:color w:val="333333"/>
          <w:sz w:val="24"/>
          <w:szCs w:val="24"/>
        </w:rPr>
        <w:t xml:space="preserve">Prieto-Gonzalez, P., Robles-Gill, M., Coll, j., Bartolome, I., Cliff, D. (2022) 'Relationship between specific field-based physical fitness test results and selected health biomarkers in college-aged males: a </w:t>
      </w:r>
      <w:r w:rsidRPr="7728F310" w:rsidR="55B4369B">
        <w:rPr>
          <w:rFonts w:ascii="Calibri" w:hAnsi="Calibri" w:eastAsia="Calibri" w:cs="Calibri"/>
          <w:color w:val="333333"/>
          <w:sz w:val="24"/>
          <w:szCs w:val="24"/>
        </w:rPr>
        <w:t>cross-sectional studies'</w:t>
      </w:r>
      <w:r w:rsidRPr="7728F310" w:rsidR="55B4369B">
        <w:rPr>
          <w:rFonts w:ascii="Calibri" w:hAnsi="Calibri" w:eastAsia="Calibri" w:cs="Calibri"/>
          <w:color w:val="333333"/>
          <w:sz w:val="24"/>
          <w:szCs w:val="24"/>
        </w:rPr>
        <w:t xml:space="preserve">, </w:t>
      </w:r>
      <w:r w:rsidRPr="7728F310" w:rsidR="55B4369B">
        <w:rPr>
          <w:rFonts w:ascii="Calibri" w:hAnsi="Calibri" w:eastAsia="Calibri" w:cs="Calibri"/>
          <w:i w:val="1"/>
          <w:iCs w:val="1"/>
          <w:color w:val="333333"/>
          <w:sz w:val="24"/>
          <w:szCs w:val="24"/>
        </w:rPr>
        <w:t>National library of medicine</w:t>
      </w:r>
      <w:r w:rsidRPr="7728F310" w:rsidR="55B4369B">
        <w:rPr>
          <w:rFonts w:ascii="Calibri" w:hAnsi="Calibri" w:eastAsia="Calibri" w:cs="Calibri"/>
          <w:color w:val="333333"/>
          <w:sz w:val="24"/>
          <w:szCs w:val="24"/>
        </w:rPr>
        <w:t>, 19(21, pp</w:t>
      </w:r>
      <w:r w:rsidRPr="7728F310" w:rsidR="1C394A21">
        <w:rPr>
          <w:rFonts w:ascii="Calibri" w:hAnsi="Calibri" w:eastAsia="Calibri" w:cs="Calibri"/>
          <w:color w:val="333333"/>
          <w:sz w:val="24"/>
          <w:szCs w:val="24"/>
        </w:rPr>
        <w:t xml:space="preserve">. </w:t>
      </w:r>
      <w:r w:rsidRPr="7728F310" w:rsidR="55B4369B">
        <w:rPr>
          <w:rFonts w:ascii="Calibri" w:hAnsi="Calibri" w:eastAsia="Calibri" w:cs="Calibri"/>
          <w:color w:val="333333"/>
          <w:sz w:val="24"/>
          <w:szCs w:val="24"/>
        </w:rPr>
        <w:t xml:space="preserve">14498. Available at: </w:t>
      </w:r>
      <w:hyperlink r:id="Rf6b9f0dcd63b4e0e">
        <w:r w:rsidRPr="7728F310" w:rsidR="55B4369B">
          <w:rPr>
            <w:rStyle w:val="Hyperlink"/>
            <w:rFonts w:ascii="Helvetica" w:hAnsi="Helvetica" w:eastAsia="Helvetica" w:cs="Helvetica"/>
            <w:color w:val="205493"/>
            <w:sz w:val="24"/>
            <w:szCs w:val="24"/>
          </w:rPr>
          <w:t>10.3390/ijerph192114498</w:t>
        </w:r>
      </w:hyperlink>
    </w:p>
    <w:p w:rsidR="7728F310" w:rsidP="7728F310" w:rsidRDefault="7728F310" w14:paraId="453E467E" w14:textId="34DF1DAB">
      <w:pPr>
        <w:pStyle w:val="Normal"/>
        <w:spacing w:before="0" w:beforeAutospacing="off" w:after="0" w:afterAutospacing="off"/>
        <w:rPr>
          <w:rFonts w:ascii="Helvetica" w:hAnsi="Helvetica" w:eastAsia="Helvetica" w:cs="Helvetica"/>
          <w:color w:val="205493"/>
          <w:sz w:val="24"/>
          <w:szCs w:val="24"/>
        </w:rPr>
      </w:pPr>
    </w:p>
    <w:p w:rsidR="3418F86D" w:rsidP="7728F310" w:rsidRDefault="3418F86D" w14:paraId="024CCBAB" w14:textId="41FC0ECF">
      <w:pPr>
        <w:spacing w:before="0" w:beforeAutospacing="off"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7728F310" w:rsidR="3418F8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Vincent, J., L. (2008) ‘Understanding Cardiac Output’, </w:t>
      </w:r>
      <w:r w:rsidRPr="7728F310" w:rsidR="3418F86D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Critical Care</w:t>
      </w:r>
      <w:r w:rsidRPr="7728F310" w:rsidR="3418F8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12(4), p</w:t>
      </w:r>
      <w:r w:rsidRPr="7728F310" w:rsidR="03848D1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</w:t>
      </w:r>
      <w:r w:rsidRPr="7728F310" w:rsidR="3418F8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174. Available at: </w:t>
      </w:r>
      <w:hyperlink r:id="R583301189bb04e93">
        <w:r w:rsidRPr="7728F310" w:rsidR="3418F86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https://doi.org/10.1186/cc6975</w:t>
        </w:r>
      </w:hyperlink>
      <w:r w:rsidRPr="7728F310" w:rsidR="3418F8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418F86D" w:rsidP="7728F310" w:rsidRDefault="3418F86D" w14:paraId="07403230" w14:textId="331C6569">
      <w:pPr>
        <w:spacing w:before="240" w:beforeAutospacing="off" w:after="240" w:afterAutospacing="off"/>
        <w:rPr/>
      </w:pPr>
      <w:r w:rsidRPr="7728F310" w:rsidR="3418F86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p w:rsidR="7728F310" w:rsidP="7728F310" w:rsidRDefault="7728F310" w14:paraId="24E6066B" w14:textId="630F0164">
      <w:pPr>
        <w:pStyle w:val="Normal"/>
        <w:spacing w:before="0" w:beforeAutospacing="off" w:after="0" w:afterAutospacing="off"/>
        <w:rPr>
          <w:rFonts w:ascii="Helvetica" w:hAnsi="Helvetica" w:eastAsia="Helvetica" w:cs="Helvetica"/>
          <w:color w:val="205493"/>
          <w:sz w:val="24"/>
          <w:szCs w:val="24"/>
        </w:rPr>
      </w:pPr>
    </w:p>
    <w:p w:rsidR="4264F9BE" w:rsidP="7728F310" w:rsidRDefault="4264F9BE" w14:paraId="419EF2B0" w14:textId="6E8D0D18" w14:noSpellErr="1">
      <w:pPr>
        <w:rPr>
          <w:rFonts w:ascii="Calibri" w:hAnsi="Calibri" w:eastAsia="Calibri" w:cs="Calibri"/>
          <w:color w:val="333333"/>
          <w:sz w:val="24"/>
          <w:szCs w:val="24"/>
        </w:rPr>
      </w:pPr>
    </w:p>
    <w:sectPr w:rsidR="4264F9BE" w:rsidSect="00A44ED0">
      <w:headerReference w:type="default" r:id="rId9"/>
      <w:pgSz w:w="11906" w:h="16838" w:orient="portrait"/>
      <w:pgMar w:top="1440" w:right="1440" w:bottom="1440" w:left="1440" w:header="720" w:footer="720" w:gutter="0"/>
      <w:cols w:space="720"/>
      <w:docGrid w:linePitch="360"/>
      <w:footerReference w:type="default" r:id="R3895371af3e7432b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01E6D" w:rsidP="00501E6D" w:rsidRDefault="00501E6D" w14:paraId="21D63D5A" w14:textId="77777777">
      <w:pPr>
        <w:spacing w:after="0" w:line="240" w:lineRule="auto"/>
      </w:pPr>
      <w:r>
        <w:separator/>
      </w:r>
    </w:p>
  </w:endnote>
  <w:endnote w:type="continuationSeparator" w:id="0">
    <w:p w:rsidR="00501E6D" w:rsidP="00501E6D" w:rsidRDefault="00501E6D" w14:paraId="701BD714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7728F310" w:rsidTr="7728F310" w14:paraId="5CC8CAB5">
      <w:trPr>
        <w:trHeight w:val="300"/>
      </w:trPr>
      <w:tc>
        <w:tcPr>
          <w:tcW w:w="3005" w:type="dxa"/>
          <w:tcMar/>
        </w:tcPr>
        <w:p w:rsidR="7728F310" w:rsidP="7728F310" w:rsidRDefault="7728F310" w14:paraId="01A79ECA" w14:textId="14C35A94">
          <w:pPr>
            <w:pStyle w:val="Header"/>
            <w:bidi w:val="0"/>
            <w:ind w:left="-115"/>
            <w:jc w:val="left"/>
            <w:rPr/>
          </w:pPr>
        </w:p>
      </w:tc>
      <w:tc>
        <w:tcPr>
          <w:tcW w:w="3005" w:type="dxa"/>
          <w:tcMar/>
        </w:tcPr>
        <w:p w:rsidR="7728F310" w:rsidP="7728F310" w:rsidRDefault="7728F310" w14:paraId="2366C527" w14:textId="508EDEAF">
          <w:pPr>
            <w:pStyle w:val="Header"/>
            <w:bidi w:val="0"/>
            <w:jc w:val="center"/>
            <w:rPr/>
          </w:pPr>
        </w:p>
      </w:tc>
      <w:tc>
        <w:tcPr>
          <w:tcW w:w="3005" w:type="dxa"/>
          <w:tcMar/>
        </w:tcPr>
        <w:p w:rsidR="7728F310" w:rsidP="7728F310" w:rsidRDefault="7728F310" w14:paraId="75EE51D5" w14:textId="13F4BB53">
          <w:pPr>
            <w:pStyle w:val="Header"/>
            <w:bidi w:val="0"/>
            <w:ind w:right="-115"/>
            <w:jc w:val="right"/>
            <w:rPr/>
          </w:pPr>
        </w:p>
      </w:tc>
    </w:tr>
  </w:tbl>
  <w:p w:rsidR="7728F310" w:rsidP="7728F310" w:rsidRDefault="7728F310" w14:paraId="7DE95E32" w14:textId="67A2C450">
    <w:pPr>
      <w:pStyle w:val="Footer"/>
      <w:bidi w:val="0"/>
      <w:rPr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01E6D" w:rsidP="00501E6D" w:rsidRDefault="00501E6D" w14:paraId="74C5B1EF" w14:textId="77777777">
      <w:pPr>
        <w:spacing w:after="0" w:line="240" w:lineRule="auto"/>
      </w:pPr>
      <w:r>
        <w:separator/>
      </w:r>
    </w:p>
  </w:footnote>
  <w:footnote w:type="continuationSeparator" w:id="0">
    <w:p w:rsidR="00501E6D" w:rsidP="00501E6D" w:rsidRDefault="00501E6D" w14:paraId="7AF8EAD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57151130"/>
      <w:docPartObj>
        <w:docPartGallery w:val="Page Numbers (Top of Page)"/>
        <w:docPartUnique/>
      </w:docPartObj>
    </w:sdtPr>
    <w:sdtEndPr>
      <w:rPr>
        <w:noProof/>
      </w:rPr>
    </w:sdtEndPr>
    <w:sdtContent>
      <w:p w:rsidR="00501E6D" w:rsidRDefault="00501E6D" w14:paraId="1A5CD9B5" w14:textId="6DD0557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1E6D" w:rsidRDefault="00501E6D" w14:paraId="7484A7AD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/XqHPJ51r0BWhW" int2:id="XU0LDlZe">
      <int2:state int2:type="AugLoop_Text_Critique" int2:value="Rejected"/>
    </int2:textHash>
    <int2:textHash int2:hashCode="EjQ4uXUodbZ7/8" int2:id="4vH4A3wp">
      <int2:state int2:type="AugLoop_Text_Critique" int2:value="Rejected"/>
    </int2:textHash>
    <int2:textHash int2:hashCode="HG7Lx7hCl9OWWi" int2:id="jD6cRY4Z">
      <int2:state int2:type="AugLoop_Text_Critique" int2:value="Rejected"/>
    </int2:textHash>
    <int2:textHash int2:hashCode="AGeOpy9Zx3hTce" int2:id="p6TWu3yd">
      <int2:state int2:type="AugLoop_Text_Critique" int2:value="Rejected"/>
    </int2:textHash>
    <int2:textHash int2:hashCode="Wm1qhm2O3MI4yF" int2:id="AR7qkqmZ">
      <int2:state int2:type="AugLoop_Text_Critique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2F93D"/>
    <w:multiLevelType w:val="hybridMultilevel"/>
    <w:tmpl w:val="80E66FAC"/>
    <w:lvl w:ilvl="0" w:tplc="784A1B30">
      <w:start w:val="1"/>
      <w:numFmt w:val="decimal"/>
      <w:lvlText w:val="%1."/>
      <w:lvlJc w:val="left"/>
      <w:pPr>
        <w:ind w:left="720" w:hanging="360"/>
      </w:pPr>
    </w:lvl>
    <w:lvl w:ilvl="1" w:tplc="63422FDE">
      <w:start w:val="1"/>
      <w:numFmt w:val="lowerLetter"/>
      <w:lvlText w:val="%2."/>
      <w:lvlJc w:val="left"/>
      <w:pPr>
        <w:ind w:left="1440" w:hanging="360"/>
      </w:pPr>
    </w:lvl>
    <w:lvl w:ilvl="2" w:tplc="C34AAB10">
      <w:start w:val="1"/>
      <w:numFmt w:val="lowerRoman"/>
      <w:lvlText w:val="%3."/>
      <w:lvlJc w:val="right"/>
      <w:pPr>
        <w:ind w:left="2160" w:hanging="180"/>
      </w:pPr>
    </w:lvl>
    <w:lvl w:ilvl="3" w:tplc="2A6605E2">
      <w:start w:val="1"/>
      <w:numFmt w:val="decimal"/>
      <w:lvlText w:val="%4."/>
      <w:lvlJc w:val="left"/>
      <w:pPr>
        <w:ind w:left="2880" w:hanging="360"/>
      </w:pPr>
    </w:lvl>
    <w:lvl w:ilvl="4" w:tplc="310CE874">
      <w:start w:val="1"/>
      <w:numFmt w:val="lowerLetter"/>
      <w:lvlText w:val="%5."/>
      <w:lvlJc w:val="left"/>
      <w:pPr>
        <w:ind w:left="3600" w:hanging="360"/>
      </w:pPr>
    </w:lvl>
    <w:lvl w:ilvl="5" w:tplc="63A8A9B8">
      <w:start w:val="1"/>
      <w:numFmt w:val="lowerRoman"/>
      <w:lvlText w:val="%6."/>
      <w:lvlJc w:val="right"/>
      <w:pPr>
        <w:ind w:left="4320" w:hanging="180"/>
      </w:pPr>
    </w:lvl>
    <w:lvl w:ilvl="6" w:tplc="6F94FD9A">
      <w:start w:val="1"/>
      <w:numFmt w:val="decimal"/>
      <w:lvlText w:val="%7."/>
      <w:lvlJc w:val="left"/>
      <w:pPr>
        <w:ind w:left="5040" w:hanging="360"/>
      </w:pPr>
    </w:lvl>
    <w:lvl w:ilvl="7" w:tplc="845C366C">
      <w:start w:val="1"/>
      <w:numFmt w:val="lowerLetter"/>
      <w:lvlText w:val="%8."/>
      <w:lvlJc w:val="left"/>
      <w:pPr>
        <w:ind w:left="5760" w:hanging="360"/>
      </w:pPr>
    </w:lvl>
    <w:lvl w:ilvl="8" w:tplc="42866AA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3EEE2"/>
    <w:multiLevelType w:val="hybridMultilevel"/>
    <w:tmpl w:val="38125A22"/>
    <w:lvl w:ilvl="0" w:tplc="1F127874">
      <w:start w:val="1"/>
      <w:numFmt w:val="decimal"/>
      <w:lvlText w:val="%1."/>
      <w:lvlJc w:val="left"/>
      <w:pPr>
        <w:ind w:left="720" w:hanging="360"/>
      </w:pPr>
    </w:lvl>
    <w:lvl w:ilvl="1" w:tplc="9698CDBE">
      <w:start w:val="1"/>
      <w:numFmt w:val="lowerLetter"/>
      <w:lvlText w:val="%2."/>
      <w:lvlJc w:val="left"/>
      <w:pPr>
        <w:ind w:left="1440" w:hanging="360"/>
      </w:pPr>
    </w:lvl>
    <w:lvl w:ilvl="2" w:tplc="6ACA6604">
      <w:start w:val="1"/>
      <w:numFmt w:val="lowerRoman"/>
      <w:lvlText w:val="%3."/>
      <w:lvlJc w:val="right"/>
      <w:pPr>
        <w:ind w:left="2160" w:hanging="180"/>
      </w:pPr>
    </w:lvl>
    <w:lvl w:ilvl="3" w:tplc="017C3A58">
      <w:start w:val="1"/>
      <w:numFmt w:val="decimal"/>
      <w:lvlText w:val="%4."/>
      <w:lvlJc w:val="left"/>
      <w:pPr>
        <w:ind w:left="2880" w:hanging="360"/>
      </w:pPr>
    </w:lvl>
    <w:lvl w:ilvl="4" w:tplc="D61EF1E2">
      <w:start w:val="1"/>
      <w:numFmt w:val="lowerLetter"/>
      <w:lvlText w:val="%5."/>
      <w:lvlJc w:val="left"/>
      <w:pPr>
        <w:ind w:left="3600" w:hanging="360"/>
      </w:pPr>
    </w:lvl>
    <w:lvl w:ilvl="5" w:tplc="32B81A40">
      <w:start w:val="1"/>
      <w:numFmt w:val="lowerRoman"/>
      <w:lvlText w:val="%6."/>
      <w:lvlJc w:val="right"/>
      <w:pPr>
        <w:ind w:left="4320" w:hanging="180"/>
      </w:pPr>
    </w:lvl>
    <w:lvl w:ilvl="6" w:tplc="92FA29EE">
      <w:start w:val="1"/>
      <w:numFmt w:val="decimal"/>
      <w:lvlText w:val="%7."/>
      <w:lvlJc w:val="left"/>
      <w:pPr>
        <w:ind w:left="5040" w:hanging="360"/>
      </w:pPr>
    </w:lvl>
    <w:lvl w:ilvl="7" w:tplc="0686B430">
      <w:start w:val="1"/>
      <w:numFmt w:val="lowerLetter"/>
      <w:lvlText w:val="%8."/>
      <w:lvlJc w:val="left"/>
      <w:pPr>
        <w:ind w:left="5760" w:hanging="360"/>
      </w:pPr>
    </w:lvl>
    <w:lvl w:ilvl="8" w:tplc="2B76BC7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4452BEC"/>
    <w:multiLevelType w:val="hybridMultilevel"/>
    <w:tmpl w:val="D7E4C026"/>
    <w:lvl w:ilvl="0" w:tplc="E2125BE6">
      <w:start w:val="1"/>
      <w:numFmt w:val="decimal"/>
      <w:lvlText w:val="%1."/>
      <w:lvlJc w:val="left"/>
      <w:pPr>
        <w:ind w:left="720" w:hanging="360"/>
      </w:pPr>
    </w:lvl>
    <w:lvl w:ilvl="1" w:tplc="21E807C6">
      <w:start w:val="1"/>
      <w:numFmt w:val="lowerLetter"/>
      <w:lvlText w:val="%2."/>
      <w:lvlJc w:val="left"/>
      <w:pPr>
        <w:ind w:left="1440" w:hanging="360"/>
      </w:pPr>
    </w:lvl>
    <w:lvl w:ilvl="2" w:tplc="ADD67870">
      <w:start w:val="1"/>
      <w:numFmt w:val="lowerRoman"/>
      <w:lvlText w:val="%3."/>
      <w:lvlJc w:val="right"/>
      <w:pPr>
        <w:ind w:left="2160" w:hanging="180"/>
      </w:pPr>
    </w:lvl>
    <w:lvl w:ilvl="3" w:tplc="D12E6CAC">
      <w:start w:val="1"/>
      <w:numFmt w:val="decimal"/>
      <w:lvlText w:val="%4."/>
      <w:lvlJc w:val="left"/>
      <w:pPr>
        <w:ind w:left="2880" w:hanging="360"/>
      </w:pPr>
    </w:lvl>
    <w:lvl w:ilvl="4" w:tplc="98DA8A46">
      <w:start w:val="1"/>
      <w:numFmt w:val="lowerLetter"/>
      <w:lvlText w:val="%5."/>
      <w:lvlJc w:val="left"/>
      <w:pPr>
        <w:ind w:left="3600" w:hanging="360"/>
      </w:pPr>
    </w:lvl>
    <w:lvl w:ilvl="5" w:tplc="2A764A2E">
      <w:start w:val="1"/>
      <w:numFmt w:val="lowerRoman"/>
      <w:lvlText w:val="%6."/>
      <w:lvlJc w:val="right"/>
      <w:pPr>
        <w:ind w:left="4320" w:hanging="180"/>
      </w:pPr>
    </w:lvl>
    <w:lvl w:ilvl="6" w:tplc="4B7E9C74">
      <w:start w:val="1"/>
      <w:numFmt w:val="decimal"/>
      <w:lvlText w:val="%7."/>
      <w:lvlJc w:val="left"/>
      <w:pPr>
        <w:ind w:left="5040" w:hanging="360"/>
      </w:pPr>
    </w:lvl>
    <w:lvl w:ilvl="7" w:tplc="81844614">
      <w:start w:val="1"/>
      <w:numFmt w:val="lowerLetter"/>
      <w:lvlText w:val="%8."/>
      <w:lvlJc w:val="left"/>
      <w:pPr>
        <w:ind w:left="5760" w:hanging="360"/>
      </w:pPr>
    </w:lvl>
    <w:lvl w:ilvl="8" w:tplc="0144FAB4">
      <w:start w:val="1"/>
      <w:numFmt w:val="lowerRoman"/>
      <w:lvlText w:val="%9."/>
      <w:lvlJc w:val="right"/>
      <w:pPr>
        <w:ind w:left="6480" w:hanging="180"/>
      </w:pPr>
    </w:lvl>
  </w:abstractNum>
  <w:num w:numId="1" w16cid:durableId="479611931">
    <w:abstractNumId w:val="1"/>
  </w:num>
  <w:num w:numId="2" w16cid:durableId="1850170256">
    <w:abstractNumId w:val="0"/>
  </w:num>
  <w:num w:numId="3" w16cid:durableId="7728240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B2DF63D"/>
    <w:rsid w:val="00030883"/>
    <w:rsid w:val="00045948"/>
    <w:rsid w:val="000606E9"/>
    <w:rsid w:val="00066524"/>
    <w:rsid w:val="0007603E"/>
    <w:rsid w:val="000A6EC2"/>
    <w:rsid w:val="000B20E6"/>
    <w:rsid w:val="00111788"/>
    <w:rsid w:val="00120E40"/>
    <w:rsid w:val="0019A369"/>
    <w:rsid w:val="001B2DCD"/>
    <w:rsid w:val="001D4FBA"/>
    <w:rsid w:val="001E43F6"/>
    <w:rsid w:val="001E6254"/>
    <w:rsid w:val="00211BD6"/>
    <w:rsid w:val="002420F9"/>
    <w:rsid w:val="0025433D"/>
    <w:rsid w:val="002A41E1"/>
    <w:rsid w:val="002C734D"/>
    <w:rsid w:val="002D0EF4"/>
    <w:rsid w:val="002D5D42"/>
    <w:rsid w:val="00334685"/>
    <w:rsid w:val="003476C2"/>
    <w:rsid w:val="00350BB2"/>
    <w:rsid w:val="00373D06"/>
    <w:rsid w:val="003A22F8"/>
    <w:rsid w:val="003C297F"/>
    <w:rsid w:val="003D13B5"/>
    <w:rsid w:val="003E3F34"/>
    <w:rsid w:val="003E7330"/>
    <w:rsid w:val="004215A7"/>
    <w:rsid w:val="0045DE9E"/>
    <w:rsid w:val="00461F4A"/>
    <w:rsid w:val="00475EA3"/>
    <w:rsid w:val="004E0ECA"/>
    <w:rsid w:val="00501E6D"/>
    <w:rsid w:val="00530886"/>
    <w:rsid w:val="00534A72"/>
    <w:rsid w:val="005670FB"/>
    <w:rsid w:val="00567ADC"/>
    <w:rsid w:val="005C5C36"/>
    <w:rsid w:val="005CDC0F"/>
    <w:rsid w:val="00620ABC"/>
    <w:rsid w:val="00627265"/>
    <w:rsid w:val="0063307C"/>
    <w:rsid w:val="00636D1F"/>
    <w:rsid w:val="00636FC3"/>
    <w:rsid w:val="006633CB"/>
    <w:rsid w:val="00676F02"/>
    <w:rsid w:val="006803F4"/>
    <w:rsid w:val="00683C76"/>
    <w:rsid w:val="006877EA"/>
    <w:rsid w:val="0068918D"/>
    <w:rsid w:val="006A65BB"/>
    <w:rsid w:val="006A93C9"/>
    <w:rsid w:val="006D127E"/>
    <w:rsid w:val="006F0527"/>
    <w:rsid w:val="006F13EA"/>
    <w:rsid w:val="00785FA7"/>
    <w:rsid w:val="007B1989"/>
    <w:rsid w:val="007DBD36"/>
    <w:rsid w:val="007F0359"/>
    <w:rsid w:val="008845B8"/>
    <w:rsid w:val="008C458D"/>
    <w:rsid w:val="008E3153"/>
    <w:rsid w:val="008F1411"/>
    <w:rsid w:val="00903C17"/>
    <w:rsid w:val="009366BA"/>
    <w:rsid w:val="009E723F"/>
    <w:rsid w:val="009E7AB6"/>
    <w:rsid w:val="00A13FC1"/>
    <w:rsid w:val="00A32AF6"/>
    <w:rsid w:val="00A41EF6"/>
    <w:rsid w:val="00A42E25"/>
    <w:rsid w:val="00A44ED0"/>
    <w:rsid w:val="00A5AB45"/>
    <w:rsid w:val="00A70CB9"/>
    <w:rsid w:val="00A97296"/>
    <w:rsid w:val="00B02EC0"/>
    <w:rsid w:val="00B24BCD"/>
    <w:rsid w:val="00B732B6"/>
    <w:rsid w:val="00B75917"/>
    <w:rsid w:val="00C55946"/>
    <w:rsid w:val="00C601E5"/>
    <w:rsid w:val="00C841AE"/>
    <w:rsid w:val="00CA6A0C"/>
    <w:rsid w:val="00CB4007"/>
    <w:rsid w:val="00CD2A78"/>
    <w:rsid w:val="00CE2BAC"/>
    <w:rsid w:val="00D028A7"/>
    <w:rsid w:val="00D33F7B"/>
    <w:rsid w:val="00D35AF1"/>
    <w:rsid w:val="00D67415"/>
    <w:rsid w:val="00D70900"/>
    <w:rsid w:val="00D9258C"/>
    <w:rsid w:val="00D957F1"/>
    <w:rsid w:val="00DB1545"/>
    <w:rsid w:val="00E1EFE7"/>
    <w:rsid w:val="00E5196F"/>
    <w:rsid w:val="00E74C94"/>
    <w:rsid w:val="00F173A6"/>
    <w:rsid w:val="00F366CB"/>
    <w:rsid w:val="00F44F27"/>
    <w:rsid w:val="00F77CE9"/>
    <w:rsid w:val="00FB00F2"/>
    <w:rsid w:val="00FB1E74"/>
    <w:rsid w:val="00FE005B"/>
    <w:rsid w:val="013462C7"/>
    <w:rsid w:val="013D923B"/>
    <w:rsid w:val="01440C3D"/>
    <w:rsid w:val="0178579E"/>
    <w:rsid w:val="0178EA24"/>
    <w:rsid w:val="017BE228"/>
    <w:rsid w:val="017CD9CC"/>
    <w:rsid w:val="01AE945F"/>
    <w:rsid w:val="01BAABAA"/>
    <w:rsid w:val="01BAAFCA"/>
    <w:rsid w:val="01C61242"/>
    <w:rsid w:val="0205A032"/>
    <w:rsid w:val="02198D97"/>
    <w:rsid w:val="021B4D80"/>
    <w:rsid w:val="0225CFDC"/>
    <w:rsid w:val="022D9FCD"/>
    <w:rsid w:val="0233246A"/>
    <w:rsid w:val="02417BA6"/>
    <w:rsid w:val="025C0C64"/>
    <w:rsid w:val="02645C78"/>
    <w:rsid w:val="02675939"/>
    <w:rsid w:val="026CB4D5"/>
    <w:rsid w:val="0299D0BC"/>
    <w:rsid w:val="02A25752"/>
    <w:rsid w:val="02CEB0FD"/>
    <w:rsid w:val="02D8B961"/>
    <w:rsid w:val="02E17B32"/>
    <w:rsid w:val="02E54BB0"/>
    <w:rsid w:val="02FC143B"/>
    <w:rsid w:val="03002345"/>
    <w:rsid w:val="030D2AFC"/>
    <w:rsid w:val="0334B250"/>
    <w:rsid w:val="0346D9D0"/>
    <w:rsid w:val="034B1996"/>
    <w:rsid w:val="0356802B"/>
    <w:rsid w:val="038022BF"/>
    <w:rsid w:val="03848D13"/>
    <w:rsid w:val="03A0A11E"/>
    <w:rsid w:val="03B6E62E"/>
    <w:rsid w:val="03BF2230"/>
    <w:rsid w:val="03D543F0"/>
    <w:rsid w:val="03F39683"/>
    <w:rsid w:val="03F7DCC5"/>
    <w:rsid w:val="04002CD9"/>
    <w:rsid w:val="0404C9BD"/>
    <w:rsid w:val="0408DB84"/>
    <w:rsid w:val="040ED325"/>
    <w:rsid w:val="04206CE0"/>
    <w:rsid w:val="0469D648"/>
    <w:rsid w:val="0473B079"/>
    <w:rsid w:val="04B2AC4A"/>
    <w:rsid w:val="04B6EBB4"/>
    <w:rsid w:val="04F27AE0"/>
    <w:rsid w:val="05002475"/>
    <w:rsid w:val="051534B0"/>
    <w:rsid w:val="0538F824"/>
    <w:rsid w:val="056AC52C"/>
    <w:rsid w:val="058C78C9"/>
    <w:rsid w:val="05919FF8"/>
    <w:rsid w:val="05BFDA10"/>
    <w:rsid w:val="05F4C8B0"/>
    <w:rsid w:val="05F9C1F7"/>
    <w:rsid w:val="06148604"/>
    <w:rsid w:val="061E4BF5"/>
    <w:rsid w:val="062989E9"/>
    <w:rsid w:val="063D59BE"/>
    <w:rsid w:val="06406782"/>
    <w:rsid w:val="0658634A"/>
    <w:rsid w:val="06654D6E"/>
    <w:rsid w:val="0665FA50"/>
    <w:rsid w:val="06720AAB"/>
    <w:rsid w:val="067C848C"/>
    <w:rsid w:val="06805B08"/>
    <w:rsid w:val="068D870B"/>
    <w:rsid w:val="068E1CCD"/>
    <w:rsid w:val="06AC7502"/>
    <w:rsid w:val="06AFDBAB"/>
    <w:rsid w:val="070CD93B"/>
    <w:rsid w:val="071CD195"/>
    <w:rsid w:val="07227060"/>
    <w:rsid w:val="072B3745"/>
    <w:rsid w:val="072D7059"/>
    <w:rsid w:val="072F7D87"/>
    <w:rsid w:val="075BAA71"/>
    <w:rsid w:val="075F7898"/>
    <w:rsid w:val="0779D5B4"/>
    <w:rsid w:val="077A8711"/>
    <w:rsid w:val="0787F1C1"/>
    <w:rsid w:val="07B1CAA2"/>
    <w:rsid w:val="07BB7058"/>
    <w:rsid w:val="07C76D1C"/>
    <w:rsid w:val="07D4B760"/>
    <w:rsid w:val="07DFDA39"/>
    <w:rsid w:val="07F84F45"/>
    <w:rsid w:val="0807C2BA"/>
    <w:rsid w:val="08082373"/>
    <w:rsid w:val="08138348"/>
    <w:rsid w:val="08226797"/>
    <w:rsid w:val="08469B99"/>
    <w:rsid w:val="088B2FB1"/>
    <w:rsid w:val="08929B58"/>
    <w:rsid w:val="08987F31"/>
    <w:rsid w:val="08B8A1F6"/>
    <w:rsid w:val="08CE4A48"/>
    <w:rsid w:val="08D39DFC"/>
    <w:rsid w:val="08F41704"/>
    <w:rsid w:val="0901EAC0"/>
    <w:rsid w:val="09076E42"/>
    <w:rsid w:val="0924B9DD"/>
    <w:rsid w:val="09334938"/>
    <w:rsid w:val="09393999"/>
    <w:rsid w:val="093CFAD6"/>
    <w:rsid w:val="09805DF0"/>
    <w:rsid w:val="098122C0"/>
    <w:rsid w:val="09861D6D"/>
    <w:rsid w:val="099A2B6B"/>
    <w:rsid w:val="09BE7A02"/>
    <w:rsid w:val="09D6AF3C"/>
    <w:rsid w:val="09F84DB2"/>
    <w:rsid w:val="0A033E7C"/>
    <w:rsid w:val="0A16A664"/>
    <w:rsid w:val="0A263561"/>
    <w:rsid w:val="0A27A2C0"/>
    <w:rsid w:val="0A32A1D8"/>
    <w:rsid w:val="0A542450"/>
    <w:rsid w:val="0A69F31C"/>
    <w:rsid w:val="0A726B1E"/>
    <w:rsid w:val="0A819FEA"/>
    <w:rsid w:val="0A934B33"/>
    <w:rsid w:val="0A9E5AA2"/>
    <w:rsid w:val="0AB2533E"/>
    <w:rsid w:val="0ABBCCBD"/>
    <w:rsid w:val="0AC80359"/>
    <w:rsid w:val="0AD0602F"/>
    <w:rsid w:val="0AD665CE"/>
    <w:rsid w:val="0AD8BBC6"/>
    <w:rsid w:val="0AE288B7"/>
    <w:rsid w:val="0AF38380"/>
    <w:rsid w:val="0B1E93DB"/>
    <w:rsid w:val="0B4E9C7A"/>
    <w:rsid w:val="0B506510"/>
    <w:rsid w:val="0B5D613F"/>
    <w:rsid w:val="0B791DAC"/>
    <w:rsid w:val="0B88ADBD"/>
    <w:rsid w:val="0BF042B8"/>
    <w:rsid w:val="0C02EEAA"/>
    <w:rsid w:val="0C125668"/>
    <w:rsid w:val="0C12A416"/>
    <w:rsid w:val="0C22CBC4"/>
    <w:rsid w:val="0C2F1B94"/>
    <w:rsid w:val="0C393EC1"/>
    <w:rsid w:val="0CB7FEB2"/>
    <w:rsid w:val="0CCBE3D2"/>
    <w:rsid w:val="0CDA688B"/>
    <w:rsid w:val="0CEA3429"/>
    <w:rsid w:val="0D557A67"/>
    <w:rsid w:val="0D6B12B9"/>
    <w:rsid w:val="0D75D711"/>
    <w:rsid w:val="0D9EBF0B"/>
    <w:rsid w:val="0DA7F52D"/>
    <w:rsid w:val="0DADCE8F"/>
    <w:rsid w:val="0DAE26C9"/>
    <w:rsid w:val="0DB8FC4B"/>
    <w:rsid w:val="0DC24C88"/>
    <w:rsid w:val="0DD35398"/>
    <w:rsid w:val="0E0800F1"/>
    <w:rsid w:val="0E3902E4"/>
    <w:rsid w:val="0E3D78A7"/>
    <w:rsid w:val="0E4E6B64"/>
    <w:rsid w:val="0E687EDB"/>
    <w:rsid w:val="0E863D3C"/>
    <w:rsid w:val="0E8CF371"/>
    <w:rsid w:val="0EAD31FD"/>
    <w:rsid w:val="0EB5120A"/>
    <w:rsid w:val="0EC4382C"/>
    <w:rsid w:val="0EEFF6FD"/>
    <w:rsid w:val="0EF14AC8"/>
    <w:rsid w:val="0F0DC8EE"/>
    <w:rsid w:val="0F1838FF"/>
    <w:rsid w:val="0F19DB6E"/>
    <w:rsid w:val="0F1A9B88"/>
    <w:rsid w:val="0F357402"/>
    <w:rsid w:val="0F534ED3"/>
    <w:rsid w:val="0F70DF83"/>
    <w:rsid w:val="0F889E82"/>
    <w:rsid w:val="0FC09C78"/>
    <w:rsid w:val="0FCA50EF"/>
    <w:rsid w:val="0FCE9583"/>
    <w:rsid w:val="0FCF5ED1"/>
    <w:rsid w:val="0FDACAC3"/>
    <w:rsid w:val="0FF109BB"/>
    <w:rsid w:val="0FF5D735"/>
    <w:rsid w:val="0FFA0CFB"/>
    <w:rsid w:val="10094E07"/>
    <w:rsid w:val="10220649"/>
    <w:rsid w:val="10273D4E"/>
    <w:rsid w:val="1050E26B"/>
    <w:rsid w:val="10688722"/>
    <w:rsid w:val="106CBF8B"/>
    <w:rsid w:val="10AD77D3"/>
    <w:rsid w:val="10AE421B"/>
    <w:rsid w:val="10C5A414"/>
    <w:rsid w:val="1125001F"/>
    <w:rsid w:val="1138F8EB"/>
    <w:rsid w:val="114F3B9F"/>
    <w:rsid w:val="119612E4"/>
    <w:rsid w:val="11BD4E80"/>
    <w:rsid w:val="11F44672"/>
    <w:rsid w:val="122515A3"/>
    <w:rsid w:val="1230FC2E"/>
    <w:rsid w:val="12413DF1"/>
    <w:rsid w:val="12547AE7"/>
    <w:rsid w:val="12617475"/>
    <w:rsid w:val="1281323B"/>
    <w:rsid w:val="12A4113A"/>
    <w:rsid w:val="12A73F58"/>
    <w:rsid w:val="12C22BB7"/>
    <w:rsid w:val="12E36519"/>
    <w:rsid w:val="12E39170"/>
    <w:rsid w:val="12ED0DE8"/>
    <w:rsid w:val="12ED4883"/>
    <w:rsid w:val="12F65960"/>
    <w:rsid w:val="12FC4A5C"/>
    <w:rsid w:val="130ED21F"/>
    <w:rsid w:val="1320D0A7"/>
    <w:rsid w:val="13630D0F"/>
    <w:rsid w:val="1380EFCC"/>
    <w:rsid w:val="13A4604D"/>
    <w:rsid w:val="13B032A5"/>
    <w:rsid w:val="13C4BBEB"/>
    <w:rsid w:val="13E3ED6B"/>
    <w:rsid w:val="13E52B6C"/>
    <w:rsid w:val="14049EB3"/>
    <w:rsid w:val="1409B2B0"/>
    <w:rsid w:val="140E008F"/>
    <w:rsid w:val="1424BB40"/>
    <w:rsid w:val="1476937F"/>
    <w:rsid w:val="147911E6"/>
    <w:rsid w:val="147AA0AA"/>
    <w:rsid w:val="147F61D1"/>
    <w:rsid w:val="148ACD55"/>
    <w:rsid w:val="1495E9AD"/>
    <w:rsid w:val="1496D1C7"/>
    <w:rsid w:val="14BBC5DC"/>
    <w:rsid w:val="14E3308E"/>
    <w:rsid w:val="14E74A54"/>
    <w:rsid w:val="14EB8197"/>
    <w:rsid w:val="14FAAE71"/>
    <w:rsid w:val="15110B72"/>
    <w:rsid w:val="152A55EF"/>
    <w:rsid w:val="152BA021"/>
    <w:rsid w:val="15318037"/>
    <w:rsid w:val="15608C4C"/>
    <w:rsid w:val="1580FBCD"/>
    <w:rsid w:val="158F4E18"/>
    <w:rsid w:val="15C9BD97"/>
    <w:rsid w:val="15E2D199"/>
    <w:rsid w:val="15E30ACC"/>
    <w:rsid w:val="16010260"/>
    <w:rsid w:val="164401CF"/>
    <w:rsid w:val="164E8230"/>
    <w:rsid w:val="1657A01F"/>
    <w:rsid w:val="167DA657"/>
    <w:rsid w:val="1690A65D"/>
    <w:rsid w:val="16970D30"/>
    <w:rsid w:val="16A50F50"/>
    <w:rsid w:val="16BB6682"/>
    <w:rsid w:val="16C77082"/>
    <w:rsid w:val="16DC010F"/>
    <w:rsid w:val="170AFDDD"/>
    <w:rsid w:val="17190887"/>
    <w:rsid w:val="171F010C"/>
    <w:rsid w:val="173AE2E5"/>
    <w:rsid w:val="173CD80D"/>
    <w:rsid w:val="17460DF3"/>
    <w:rsid w:val="176B0862"/>
    <w:rsid w:val="1771030A"/>
    <w:rsid w:val="177B489C"/>
    <w:rsid w:val="17A4EA74"/>
    <w:rsid w:val="17BDFDDD"/>
    <w:rsid w:val="17C07F0B"/>
    <w:rsid w:val="17C9628B"/>
    <w:rsid w:val="17D2D0DD"/>
    <w:rsid w:val="17DC03E7"/>
    <w:rsid w:val="17E78152"/>
    <w:rsid w:val="1876D766"/>
    <w:rsid w:val="187E0F21"/>
    <w:rsid w:val="189F064A"/>
    <w:rsid w:val="18A01A94"/>
    <w:rsid w:val="18B8ABEE"/>
    <w:rsid w:val="18BF60AB"/>
    <w:rsid w:val="18FA07A9"/>
    <w:rsid w:val="195703D6"/>
    <w:rsid w:val="196884AC"/>
    <w:rsid w:val="198351B3"/>
    <w:rsid w:val="19933B8D"/>
    <w:rsid w:val="199E7A23"/>
    <w:rsid w:val="19A566FC"/>
    <w:rsid w:val="19ABA9E6"/>
    <w:rsid w:val="19B69142"/>
    <w:rsid w:val="19D1C13F"/>
    <w:rsid w:val="19D351B2"/>
    <w:rsid w:val="19DE45EF"/>
    <w:rsid w:val="19E1B29E"/>
    <w:rsid w:val="19E1CF87"/>
    <w:rsid w:val="1A00140E"/>
    <w:rsid w:val="1A12A7C7"/>
    <w:rsid w:val="1A184D7E"/>
    <w:rsid w:val="1A33FD6F"/>
    <w:rsid w:val="1A4A83CF"/>
    <w:rsid w:val="1A4EB45B"/>
    <w:rsid w:val="1A852F99"/>
    <w:rsid w:val="1A8AE9CB"/>
    <w:rsid w:val="1A907C6E"/>
    <w:rsid w:val="1AA8E090"/>
    <w:rsid w:val="1AC31452"/>
    <w:rsid w:val="1ACF1CE8"/>
    <w:rsid w:val="1ADD8D93"/>
    <w:rsid w:val="1AE5B215"/>
    <w:rsid w:val="1AEB57FA"/>
    <w:rsid w:val="1AFCD628"/>
    <w:rsid w:val="1AFEFF82"/>
    <w:rsid w:val="1B07FE6D"/>
    <w:rsid w:val="1B1772F2"/>
    <w:rsid w:val="1B539667"/>
    <w:rsid w:val="1B6F21EA"/>
    <w:rsid w:val="1BF6DD5D"/>
    <w:rsid w:val="1C3278D2"/>
    <w:rsid w:val="1C394A21"/>
    <w:rsid w:val="1C73B304"/>
    <w:rsid w:val="1CB34353"/>
    <w:rsid w:val="1CB649AB"/>
    <w:rsid w:val="1CD8D57C"/>
    <w:rsid w:val="1CE0B311"/>
    <w:rsid w:val="1CF27CFC"/>
    <w:rsid w:val="1D2AFA25"/>
    <w:rsid w:val="1D318A96"/>
    <w:rsid w:val="1D81A683"/>
    <w:rsid w:val="1D93E861"/>
    <w:rsid w:val="1DA8BD12"/>
    <w:rsid w:val="1DC28A8D"/>
    <w:rsid w:val="1DC9888E"/>
    <w:rsid w:val="1DE8FD45"/>
    <w:rsid w:val="1DEE20D1"/>
    <w:rsid w:val="1E078143"/>
    <w:rsid w:val="1E569FB8"/>
    <w:rsid w:val="1E5C369F"/>
    <w:rsid w:val="1E5F6124"/>
    <w:rsid w:val="1E74ECAD"/>
    <w:rsid w:val="1E7CD179"/>
    <w:rsid w:val="1E8B3729"/>
    <w:rsid w:val="1EA2B7C6"/>
    <w:rsid w:val="1EAA3FDA"/>
    <w:rsid w:val="1EAA727B"/>
    <w:rsid w:val="1EB22AFC"/>
    <w:rsid w:val="1EB523C1"/>
    <w:rsid w:val="1EEF15F2"/>
    <w:rsid w:val="1F258D2F"/>
    <w:rsid w:val="1F36C572"/>
    <w:rsid w:val="1F45F4CA"/>
    <w:rsid w:val="1F505789"/>
    <w:rsid w:val="1F5E5AEE"/>
    <w:rsid w:val="1F60CFC2"/>
    <w:rsid w:val="1F8169D8"/>
    <w:rsid w:val="1F8F0B19"/>
    <w:rsid w:val="1FB0813F"/>
    <w:rsid w:val="1FC55F0C"/>
    <w:rsid w:val="1FE924F7"/>
    <w:rsid w:val="1FEAE415"/>
    <w:rsid w:val="1FF0E8F1"/>
    <w:rsid w:val="1FF29337"/>
    <w:rsid w:val="1FFF2B76"/>
    <w:rsid w:val="2010BD0E"/>
    <w:rsid w:val="20339DE0"/>
    <w:rsid w:val="2048B1C3"/>
    <w:rsid w:val="20B4F594"/>
    <w:rsid w:val="20C02814"/>
    <w:rsid w:val="20CB8923"/>
    <w:rsid w:val="20CDBC3C"/>
    <w:rsid w:val="20D3A703"/>
    <w:rsid w:val="20EEF058"/>
    <w:rsid w:val="20FCA023"/>
    <w:rsid w:val="210B8B82"/>
    <w:rsid w:val="211D3A39"/>
    <w:rsid w:val="2125C193"/>
    <w:rsid w:val="2137EC0B"/>
    <w:rsid w:val="21584D96"/>
    <w:rsid w:val="216D2110"/>
    <w:rsid w:val="21777A89"/>
    <w:rsid w:val="218E407A"/>
    <w:rsid w:val="219D936E"/>
    <w:rsid w:val="21D63BE5"/>
    <w:rsid w:val="21E9CBBE"/>
    <w:rsid w:val="21F46216"/>
    <w:rsid w:val="21F49FEB"/>
    <w:rsid w:val="21F8371A"/>
    <w:rsid w:val="224D22D3"/>
    <w:rsid w:val="225C8CAA"/>
    <w:rsid w:val="2278B84B"/>
    <w:rsid w:val="227D958C"/>
    <w:rsid w:val="22803FE9"/>
    <w:rsid w:val="228E29E0"/>
    <w:rsid w:val="22A498CD"/>
    <w:rsid w:val="22A86577"/>
    <w:rsid w:val="22BB39BE"/>
    <w:rsid w:val="22E5E664"/>
    <w:rsid w:val="23208F94"/>
    <w:rsid w:val="2336CC38"/>
    <w:rsid w:val="23440634"/>
    <w:rsid w:val="235208E2"/>
    <w:rsid w:val="2369B2F8"/>
    <w:rsid w:val="236A3383"/>
    <w:rsid w:val="237C3E64"/>
    <w:rsid w:val="23859C1F"/>
    <w:rsid w:val="23C10690"/>
    <w:rsid w:val="23CB25F5"/>
    <w:rsid w:val="23E17964"/>
    <w:rsid w:val="23E8FB9A"/>
    <w:rsid w:val="23F46737"/>
    <w:rsid w:val="23F7C554"/>
    <w:rsid w:val="23FC1172"/>
    <w:rsid w:val="240857A0"/>
    <w:rsid w:val="241E3657"/>
    <w:rsid w:val="2422EF1A"/>
    <w:rsid w:val="2437BF4C"/>
    <w:rsid w:val="244808B7"/>
    <w:rsid w:val="24A4C1D2"/>
    <w:rsid w:val="24A968CA"/>
    <w:rsid w:val="24BACA3D"/>
    <w:rsid w:val="24BE5538"/>
    <w:rsid w:val="24D0C31F"/>
    <w:rsid w:val="254F73E6"/>
    <w:rsid w:val="25983FBB"/>
    <w:rsid w:val="25C064F4"/>
    <w:rsid w:val="25C3F171"/>
    <w:rsid w:val="261D8726"/>
    <w:rsid w:val="2646C642"/>
    <w:rsid w:val="26A27CD6"/>
    <w:rsid w:val="26ACCA2A"/>
    <w:rsid w:val="26B52B4F"/>
    <w:rsid w:val="26BD3CE1"/>
    <w:rsid w:val="271A6DFD"/>
    <w:rsid w:val="271F67D8"/>
    <w:rsid w:val="27291F80"/>
    <w:rsid w:val="272AA102"/>
    <w:rsid w:val="275106AF"/>
    <w:rsid w:val="2759C494"/>
    <w:rsid w:val="2759DECB"/>
    <w:rsid w:val="276F064A"/>
    <w:rsid w:val="2790DFE0"/>
    <w:rsid w:val="27ACFC84"/>
    <w:rsid w:val="27B4E83F"/>
    <w:rsid w:val="27B95787"/>
    <w:rsid w:val="27C65DF8"/>
    <w:rsid w:val="27D56DC0"/>
    <w:rsid w:val="280863E1"/>
    <w:rsid w:val="280C87CD"/>
    <w:rsid w:val="280F87B7"/>
    <w:rsid w:val="28130521"/>
    <w:rsid w:val="2813BF71"/>
    <w:rsid w:val="282365B8"/>
    <w:rsid w:val="282FB0E1"/>
    <w:rsid w:val="28408BFB"/>
    <w:rsid w:val="2843694F"/>
    <w:rsid w:val="284371A1"/>
    <w:rsid w:val="28530F21"/>
    <w:rsid w:val="28542FE9"/>
    <w:rsid w:val="285A1A88"/>
    <w:rsid w:val="29099352"/>
    <w:rsid w:val="290B2F31"/>
    <w:rsid w:val="29137D36"/>
    <w:rsid w:val="2919C042"/>
    <w:rsid w:val="291DDDE2"/>
    <w:rsid w:val="291F139F"/>
    <w:rsid w:val="294F9C8B"/>
    <w:rsid w:val="2961A854"/>
    <w:rsid w:val="29AF3C0C"/>
    <w:rsid w:val="29BF3619"/>
    <w:rsid w:val="29CDE233"/>
    <w:rsid w:val="29D4467A"/>
    <w:rsid w:val="29F78206"/>
    <w:rsid w:val="2A101468"/>
    <w:rsid w:val="2A21A968"/>
    <w:rsid w:val="2A285783"/>
    <w:rsid w:val="2A30752F"/>
    <w:rsid w:val="2A480FC8"/>
    <w:rsid w:val="2A52ED1D"/>
    <w:rsid w:val="2A65331C"/>
    <w:rsid w:val="2A9B5363"/>
    <w:rsid w:val="2AA0EEAD"/>
    <w:rsid w:val="2AA209BA"/>
    <w:rsid w:val="2AAE9F1B"/>
    <w:rsid w:val="2AAF4D97"/>
    <w:rsid w:val="2AC172DC"/>
    <w:rsid w:val="2ADE4468"/>
    <w:rsid w:val="2AF0F849"/>
    <w:rsid w:val="2AF9675C"/>
    <w:rsid w:val="2B130D47"/>
    <w:rsid w:val="2B45D1B2"/>
    <w:rsid w:val="2B5B067A"/>
    <w:rsid w:val="2B681271"/>
    <w:rsid w:val="2B935267"/>
    <w:rsid w:val="2BAA1301"/>
    <w:rsid w:val="2BAAA0B4"/>
    <w:rsid w:val="2BB93C94"/>
    <w:rsid w:val="2BC14946"/>
    <w:rsid w:val="2C0F7C85"/>
    <w:rsid w:val="2C251414"/>
    <w:rsid w:val="2C26AB13"/>
    <w:rsid w:val="2C3723C4"/>
    <w:rsid w:val="2C37639E"/>
    <w:rsid w:val="2C3CBF0E"/>
    <w:rsid w:val="2C729F93"/>
    <w:rsid w:val="2C84BA59"/>
    <w:rsid w:val="2C8F2E6C"/>
    <w:rsid w:val="2CC89CD4"/>
    <w:rsid w:val="2CDDAE7E"/>
    <w:rsid w:val="2CE86CCA"/>
    <w:rsid w:val="2D0BEB76"/>
    <w:rsid w:val="2D2F22C8"/>
    <w:rsid w:val="2D586C75"/>
    <w:rsid w:val="2D63D877"/>
    <w:rsid w:val="2D6B381F"/>
    <w:rsid w:val="2D900990"/>
    <w:rsid w:val="2DA9A72D"/>
    <w:rsid w:val="2DB44B03"/>
    <w:rsid w:val="2DDADCB0"/>
    <w:rsid w:val="2DEBB05F"/>
    <w:rsid w:val="2E349F18"/>
    <w:rsid w:val="2E558294"/>
    <w:rsid w:val="2E5AE2B7"/>
    <w:rsid w:val="2E5CEFEF"/>
    <w:rsid w:val="2E8AF5E6"/>
    <w:rsid w:val="2EAB2559"/>
    <w:rsid w:val="2EB8DB90"/>
    <w:rsid w:val="2EC3AFF0"/>
    <w:rsid w:val="2F2E4157"/>
    <w:rsid w:val="2F3050B5"/>
    <w:rsid w:val="2F406932"/>
    <w:rsid w:val="2F51FB0D"/>
    <w:rsid w:val="2F6661D9"/>
    <w:rsid w:val="2F7F860C"/>
    <w:rsid w:val="2F804648"/>
    <w:rsid w:val="2F886686"/>
    <w:rsid w:val="2FA5E221"/>
    <w:rsid w:val="2FAE105D"/>
    <w:rsid w:val="2FB3B42B"/>
    <w:rsid w:val="3026C647"/>
    <w:rsid w:val="307D8424"/>
    <w:rsid w:val="30B74ACD"/>
    <w:rsid w:val="30B98381"/>
    <w:rsid w:val="30C15043"/>
    <w:rsid w:val="30E7985F"/>
    <w:rsid w:val="31055B32"/>
    <w:rsid w:val="311A3802"/>
    <w:rsid w:val="311E8F1B"/>
    <w:rsid w:val="315792BF"/>
    <w:rsid w:val="3162CDCC"/>
    <w:rsid w:val="3179BDEB"/>
    <w:rsid w:val="3181F9B3"/>
    <w:rsid w:val="318B3260"/>
    <w:rsid w:val="319BA0D6"/>
    <w:rsid w:val="31D28D86"/>
    <w:rsid w:val="320293EB"/>
    <w:rsid w:val="320E0D46"/>
    <w:rsid w:val="32167BD3"/>
    <w:rsid w:val="321C1052"/>
    <w:rsid w:val="3262D899"/>
    <w:rsid w:val="326E4EF9"/>
    <w:rsid w:val="327B0C40"/>
    <w:rsid w:val="3286EE09"/>
    <w:rsid w:val="328B2204"/>
    <w:rsid w:val="329A2FEB"/>
    <w:rsid w:val="32ABB4B1"/>
    <w:rsid w:val="32CA7E37"/>
    <w:rsid w:val="32CB79E6"/>
    <w:rsid w:val="32D02DF0"/>
    <w:rsid w:val="32E126E2"/>
    <w:rsid w:val="332702C1"/>
    <w:rsid w:val="3337BB3A"/>
    <w:rsid w:val="333EA97E"/>
    <w:rsid w:val="33400947"/>
    <w:rsid w:val="3348333B"/>
    <w:rsid w:val="3391A84F"/>
    <w:rsid w:val="3394FD3C"/>
    <w:rsid w:val="339A283B"/>
    <w:rsid w:val="33A5DFDB"/>
    <w:rsid w:val="33C349F3"/>
    <w:rsid w:val="33CD2535"/>
    <w:rsid w:val="33DE34ED"/>
    <w:rsid w:val="3418F86D"/>
    <w:rsid w:val="3426F15C"/>
    <w:rsid w:val="34298CED"/>
    <w:rsid w:val="34315A0A"/>
    <w:rsid w:val="34345C55"/>
    <w:rsid w:val="3442432E"/>
    <w:rsid w:val="345AF1E3"/>
    <w:rsid w:val="3471447B"/>
    <w:rsid w:val="34795344"/>
    <w:rsid w:val="34BE5355"/>
    <w:rsid w:val="34CC585A"/>
    <w:rsid w:val="34E88ADB"/>
    <w:rsid w:val="34F3E845"/>
    <w:rsid w:val="351E2335"/>
    <w:rsid w:val="35269F4D"/>
    <w:rsid w:val="352ED85B"/>
    <w:rsid w:val="352F4C3E"/>
    <w:rsid w:val="35370D7F"/>
    <w:rsid w:val="353792AE"/>
    <w:rsid w:val="35578992"/>
    <w:rsid w:val="35B863C3"/>
    <w:rsid w:val="35CAC801"/>
    <w:rsid w:val="35DF1D85"/>
    <w:rsid w:val="35F986E8"/>
    <w:rsid w:val="3611DB85"/>
    <w:rsid w:val="361523A5"/>
    <w:rsid w:val="361909DD"/>
    <w:rsid w:val="3625EEBB"/>
    <w:rsid w:val="362D0F05"/>
    <w:rsid w:val="364524AB"/>
    <w:rsid w:val="365C1578"/>
    <w:rsid w:val="36890259"/>
    <w:rsid w:val="36B8A0A0"/>
    <w:rsid w:val="36BC635D"/>
    <w:rsid w:val="36D6050E"/>
    <w:rsid w:val="36DCB98F"/>
    <w:rsid w:val="371B635B"/>
    <w:rsid w:val="371FED43"/>
    <w:rsid w:val="3744B872"/>
    <w:rsid w:val="374505D7"/>
    <w:rsid w:val="376861B7"/>
    <w:rsid w:val="37C9F22C"/>
    <w:rsid w:val="37DCD7B4"/>
    <w:rsid w:val="37E2C5AD"/>
    <w:rsid w:val="380AA352"/>
    <w:rsid w:val="380B2C5D"/>
    <w:rsid w:val="384EF03C"/>
    <w:rsid w:val="3852CDF2"/>
    <w:rsid w:val="387457E1"/>
    <w:rsid w:val="388432A6"/>
    <w:rsid w:val="3885C177"/>
    <w:rsid w:val="3887694B"/>
    <w:rsid w:val="38906D92"/>
    <w:rsid w:val="38CF3F7A"/>
    <w:rsid w:val="38DB83FB"/>
    <w:rsid w:val="38FAF78D"/>
    <w:rsid w:val="39098109"/>
    <w:rsid w:val="390A2627"/>
    <w:rsid w:val="395A2DDE"/>
    <w:rsid w:val="3979EA22"/>
    <w:rsid w:val="39862C7F"/>
    <w:rsid w:val="39A4FC17"/>
    <w:rsid w:val="39A6FCBE"/>
    <w:rsid w:val="39C52CF0"/>
    <w:rsid w:val="39E99292"/>
    <w:rsid w:val="39F09B90"/>
    <w:rsid w:val="39FB8E37"/>
    <w:rsid w:val="39FCD27C"/>
    <w:rsid w:val="3A0B3E0D"/>
    <w:rsid w:val="3A137A0F"/>
    <w:rsid w:val="3A540A96"/>
    <w:rsid w:val="3A89BD54"/>
    <w:rsid w:val="3A9F14B3"/>
    <w:rsid w:val="3AA0BB80"/>
    <w:rsid w:val="3AA1781F"/>
    <w:rsid w:val="3AA9D8A9"/>
    <w:rsid w:val="3AE54CA8"/>
    <w:rsid w:val="3AE86859"/>
    <w:rsid w:val="3AE8DB8E"/>
    <w:rsid w:val="3AEE948B"/>
    <w:rsid w:val="3B15E7D3"/>
    <w:rsid w:val="3B2DF63D"/>
    <w:rsid w:val="3B40CC78"/>
    <w:rsid w:val="3B5096BC"/>
    <w:rsid w:val="3B70EAA1"/>
    <w:rsid w:val="3B8562F3"/>
    <w:rsid w:val="3BB02AB2"/>
    <w:rsid w:val="3BBE6FDE"/>
    <w:rsid w:val="3BDE3AC9"/>
    <w:rsid w:val="3C00DC71"/>
    <w:rsid w:val="3C08C629"/>
    <w:rsid w:val="3C1C95FE"/>
    <w:rsid w:val="3C1E551C"/>
    <w:rsid w:val="3C2788ED"/>
    <w:rsid w:val="3C373B2D"/>
    <w:rsid w:val="3C570934"/>
    <w:rsid w:val="3C58E7C9"/>
    <w:rsid w:val="3C7198C0"/>
    <w:rsid w:val="3C78BFA5"/>
    <w:rsid w:val="3CB84D95"/>
    <w:rsid w:val="3CC2ABDC"/>
    <w:rsid w:val="3CC6F794"/>
    <w:rsid w:val="3CF2C4EA"/>
    <w:rsid w:val="3CFC0DD5"/>
    <w:rsid w:val="3D1A5446"/>
    <w:rsid w:val="3D4BFB13"/>
    <w:rsid w:val="3D4C7E1F"/>
    <w:rsid w:val="3D4FF76A"/>
    <w:rsid w:val="3D643D09"/>
    <w:rsid w:val="3D6799B8"/>
    <w:rsid w:val="3D7746F1"/>
    <w:rsid w:val="3D8B66C4"/>
    <w:rsid w:val="3D9FEE36"/>
    <w:rsid w:val="3DAA9F59"/>
    <w:rsid w:val="3DE036C9"/>
    <w:rsid w:val="3DF21A58"/>
    <w:rsid w:val="3E09C1AF"/>
    <w:rsid w:val="3E14BBB2"/>
    <w:rsid w:val="3E170895"/>
    <w:rsid w:val="3E2A5866"/>
    <w:rsid w:val="3E45ECB5"/>
    <w:rsid w:val="3E46AA5B"/>
    <w:rsid w:val="3E58CD7C"/>
    <w:rsid w:val="3E8A03F0"/>
    <w:rsid w:val="3EB10693"/>
    <w:rsid w:val="3EC130FB"/>
    <w:rsid w:val="3EC39EFC"/>
    <w:rsid w:val="3EE7954E"/>
    <w:rsid w:val="3EE7CB74"/>
    <w:rsid w:val="3EEE116D"/>
    <w:rsid w:val="3F27CE5D"/>
    <w:rsid w:val="3F3481A2"/>
    <w:rsid w:val="3F5881EA"/>
    <w:rsid w:val="3F6ED253"/>
    <w:rsid w:val="3F78E179"/>
    <w:rsid w:val="3F7C072A"/>
    <w:rsid w:val="3F833014"/>
    <w:rsid w:val="3F98E284"/>
    <w:rsid w:val="3F9DC765"/>
    <w:rsid w:val="3FB21E4F"/>
    <w:rsid w:val="3FD00349"/>
    <w:rsid w:val="3FD5505B"/>
    <w:rsid w:val="3FDA0584"/>
    <w:rsid w:val="3FEB3D08"/>
    <w:rsid w:val="40534781"/>
    <w:rsid w:val="405F82E6"/>
    <w:rsid w:val="40737D1A"/>
    <w:rsid w:val="407854B8"/>
    <w:rsid w:val="408EE8E0"/>
    <w:rsid w:val="409BF097"/>
    <w:rsid w:val="40A24BAB"/>
    <w:rsid w:val="40E12A74"/>
    <w:rsid w:val="4110675B"/>
    <w:rsid w:val="411090B6"/>
    <w:rsid w:val="4134B2E5"/>
    <w:rsid w:val="4134EBEC"/>
    <w:rsid w:val="41455A0C"/>
    <w:rsid w:val="41934D89"/>
    <w:rsid w:val="41F56545"/>
    <w:rsid w:val="41FAB453"/>
    <w:rsid w:val="41FE0E4F"/>
    <w:rsid w:val="421F6C36"/>
    <w:rsid w:val="42409CE4"/>
    <w:rsid w:val="4250D44B"/>
    <w:rsid w:val="4264F9BE"/>
    <w:rsid w:val="42763101"/>
    <w:rsid w:val="427F2D7A"/>
    <w:rsid w:val="428BC232"/>
    <w:rsid w:val="429022AC"/>
    <w:rsid w:val="42C135FC"/>
    <w:rsid w:val="42C517AD"/>
    <w:rsid w:val="42D5EDDD"/>
    <w:rsid w:val="42DB09F5"/>
    <w:rsid w:val="42EAE289"/>
    <w:rsid w:val="42ED8D2D"/>
    <w:rsid w:val="4307A40B"/>
    <w:rsid w:val="43326103"/>
    <w:rsid w:val="4349ABE8"/>
    <w:rsid w:val="43A89F57"/>
    <w:rsid w:val="43AFDFE2"/>
    <w:rsid w:val="43B8A5F4"/>
    <w:rsid w:val="43BB493B"/>
    <w:rsid w:val="43C689A2"/>
    <w:rsid w:val="43DDDD55"/>
    <w:rsid w:val="442F9569"/>
    <w:rsid w:val="44E9AF65"/>
    <w:rsid w:val="44F09A54"/>
    <w:rsid w:val="44F1C009"/>
    <w:rsid w:val="4523D971"/>
    <w:rsid w:val="452D1A4E"/>
    <w:rsid w:val="456979B0"/>
    <w:rsid w:val="456BD84B"/>
    <w:rsid w:val="45830D92"/>
    <w:rsid w:val="459FD052"/>
    <w:rsid w:val="45C402F3"/>
    <w:rsid w:val="45CB65CA"/>
    <w:rsid w:val="45D7A549"/>
    <w:rsid w:val="45F2A720"/>
    <w:rsid w:val="463334F5"/>
    <w:rsid w:val="46513A04"/>
    <w:rsid w:val="46652428"/>
    <w:rsid w:val="46704F7E"/>
    <w:rsid w:val="4674680D"/>
    <w:rsid w:val="467FD9B8"/>
    <w:rsid w:val="46857FC6"/>
    <w:rsid w:val="46AD194F"/>
    <w:rsid w:val="46B44192"/>
    <w:rsid w:val="46C5AAF1"/>
    <w:rsid w:val="46C8D668"/>
    <w:rsid w:val="46CEC46A"/>
    <w:rsid w:val="46DA20B5"/>
    <w:rsid w:val="46E2BC73"/>
    <w:rsid w:val="46E88835"/>
    <w:rsid w:val="46F2DD59"/>
    <w:rsid w:val="47080266"/>
    <w:rsid w:val="471BC242"/>
    <w:rsid w:val="47391B62"/>
    <w:rsid w:val="4762B8B6"/>
    <w:rsid w:val="4770E3D6"/>
    <w:rsid w:val="47744C84"/>
    <w:rsid w:val="4787190F"/>
    <w:rsid w:val="478E7781"/>
    <w:rsid w:val="4791732A"/>
    <w:rsid w:val="47A95F00"/>
    <w:rsid w:val="47C34D99"/>
    <w:rsid w:val="47ED26FF"/>
    <w:rsid w:val="480B2CE4"/>
    <w:rsid w:val="481AA709"/>
    <w:rsid w:val="485011F3"/>
    <w:rsid w:val="487F3B68"/>
    <w:rsid w:val="48832C2B"/>
    <w:rsid w:val="48948649"/>
    <w:rsid w:val="48A6FD89"/>
    <w:rsid w:val="48D598FF"/>
    <w:rsid w:val="48EC90E8"/>
    <w:rsid w:val="48FBEABD"/>
    <w:rsid w:val="49000CE7"/>
    <w:rsid w:val="490438CA"/>
    <w:rsid w:val="493004C3"/>
    <w:rsid w:val="4933F400"/>
    <w:rsid w:val="499B0A36"/>
    <w:rsid w:val="49A8C8D6"/>
    <w:rsid w:val="49EBE254"/>
    <w:rsid w:val="49F2D136"/>
    <w:rsid w:val="4A1605EB"/>
    <w:rsid w:val="4A238CE6"/>
    <w:rsid w:val="4A31DD43"/>
    <w:rsid w:val="4A63DD3A"/>
    <w:rsid w:val="4A739AC7"/>
    <w:rsid w:val="4A86CB0E"/>
    <w:rsid w:val="4A99B51E"/>
    <w:rsid w:val="4A9ED6ED"/>
    <w:rsid w:val="4AA6FCE2"/>
    <w:rsid w:val="4AAA17D9"/>
    <w:rsid w:val="4AF4FD20"/>
    <w:rsid w:val="4AF79BB7"/>
    <w:rsid w:val="4B007A84"/>
    <w:rsid w:val="4BC5F071"/>
    <w:rsid w:val="4BE13DAE"/>
    <w:rsid w:val="4BEF2239"/>
    <w:rsid w:val="4C021E8F"/>
    <w:rsid w:val="4C720770"/>
    <w:rsid w:val="4C73845E"/>
    <w:rsid w:val="4CA0E912"/>
    <w:rsid w:val="4CA5603E"/>
    <w:rsid w:val="4D0FE0C0"/>
    <w:rsid w:val="4D11AE10"/>
    <w:rsid w:val="4D49B631"/>
    <w:rsid w:val="4D520022"/>
    <w:rsid w:val="4D6A0C63"/>
    <w:rsid w:val="4D6D35C3"/>
    <w:rsid w:val="4D78811B"/>
    <w:rsid w:val="4D82FC81"/>
    <w:rsid w:val="4D8C75C3"/>
    <w:rsid w:val="4D9FA38D"/>
    <w:rsid w:val="4DB39812"/>
    <w:rsid w:val="4DDB95ED"/>
    <w:rsid w:val="4E349837"/>
    <w:rsid w:val="4E3B4E15"/>
    <w:rsid w:val="4E3E46DA"/>
    <w:rsid w:val="4E40FE46"/>
    <w:rsid w:val="4E41309F"/>
    <w:rsid w:val="4EE58692"/>
    <w:rsid w:val="4EE77E07"/>
    <w:rsid w:val="4EF6F0E7"/>
    <w:rsid w:val="4EF986DA"/>
    <w:rsid w:val="4F05DCC4"/>
    <w:rsid w:val="4F0BCC9E"/>
    <w:rsid w:val="4F14BC1F"/>
    <w:rsid w:val="4F3768BB"/>
    <w:rsid w:val="4F3E19A5"/>
    <w:rsid w:val="4F4F6873"/>
    <w:rsid w:val="4F51D473"/>
    <w:rsid w:val="4F69C981"/>
    <w:rsid w:val="4F6E733F"/>
    <w:rsid w:val="4F724810"/>
    <w:rsid w:val="4F76889E"/>
    <w:rsid w:val="4FAEF025"/>
    <w:rsid w:val="4FB399EB"/>
    <w:rsid w:val="4FCCC248"/>
    <w:rsid w:val="4FCD7ECC"/>
    <w:rsid w:val="4FDA173B"/>
    <w:rsid w:val="4FE05AB7"/>
    <w:rsid w:val="500D3032"/>
    <w:rsid w:val="50305BFD"/>
    <w:rsid w:val="5055FF09"/>
    <w:rsid w:val="5062108E"/>
    <w:rsid w:val="506CE5BE"/>
    <w:rsid w:val="508BB8F3"/>
    <w:rsid w:val="50A30C7B"/>
    <w:rsid w:val="50B08C80"/>
    <w:rsid w:val="50DA312B"/>
    <w:rsid w:val="50E2A887"/>
    <w:rsid w:val="50F64429"/>
    <w:rsid w:val="51176393"/>
    <w:rsid w:val="5135E8DB"/>
    <w:rsid w:val="516B3DF1"/>
    <w:rsid w:val="51892D10"/>
    <w:rsid w:val="51AF58BA"/>
    <w:rsid w:val="51CE1F4C"/>
    <w:rsid w:val="51D51508"/>
    <w:rsid w:val="51EFB31D"/>
    <w:rsid w:val="5228E732"/>
    <w:rsid w:val="523A925D"/>
    <w:rsid w:val="523DE366"/>
    <w:rsid w:val="529413B9"/>
    <w:rsid w:val="52B5BE11"/>
    <w:rsid w:val="52B935C0"/>
    <w:rsid w:val="52C99DB9"/>
    <w:rsid w:val="52D4B81B"/>
    <w:rsid w:val="53510EEF"/>
    <w:rsid w:val="536A5B6A"/>
    <w:rsid w:val="53B97109"/>
    <w:rsid w:val="53C18071"/>
    <w:rsid w:val="53E26237"/>
    <w:rsid w:val="53FAE157"/>
    <w:rsid w:val="5409B139"/>
    <w:rsid w:val="5426F017"/>
    <w:rsid w:val="542DE4EB"/>
    <w:rsid w:val="54352C2A"/>
    <w:rsid w:val="54379293"/>
    <w:rsid w:val="543AF17A"/>
    <w:rsid w:val="546EF598"/>
    <w:rsid w:val="547924FF"/>
    <w:rsid w:val="547B17AD"/>
    <w:rsid w:val="54860E16"/>
    <w:rsid w:val="54979774"/>
    <w:rsid w:val="54D71A54"/>
    <w:rsid w:val="54EC42B4"/>
    <w:rsid w:val="54FD7C0D"/>
    <w:rsid w:val="551ED1E2"/>
    <w:rsid w:val="552E4C85"/>
    <w:rsid w:val="55300124"/>
    <w:rsid w:val="555D1207"/>
    <w:rsid w:val="55770733"/>
    <w:rsid w:val="558C5B4A"/>
    <w:rsid w:val="55994BC0"/>
    <w:rsid w:val="55B3571D"/>
    <w:rsid w:val="55B4369B"/>
    <w:rsid w:val="55C149F6"/>
    <w:rsid w:val="55C75ACB"/>
    <w:rsid w:val="55EAF324"/>
    <w:rsid w:val="55F10403"/>
    <w:rsid w:val="56087CDE"/>
    <w:rsid w:val="568B5457"/>
    <w:rsid w:val="5693A4B2"/>
    <w:rsid w:val="56A78B07"/>
    <w:rsid w:val="56B436A4"/>
    <w:rsid w:val="56DB8CA0"/>
    <w:rsid w:val="572AF406"/>
    <w:rsid w:val="5730032D"/>
    <w:rsid w:val="574151FB"/>
    <w:rsid w:val="574AC817"/>
    <w:rsid w:val="5765F0B6"/>
    <w:rsid w:val="57775454"/>
    <w:rsid w:val="57C075D5"/>
    <w:rsid w:val="57D2BD25"/>
    <w:rsid w:val="57D9C00A"/>
    <w:rsid w:val="57DDA788"/>
    <w:rsid w:val="57FE281D"/>
    <w:rsid w:val="5813875C"/>
    <w:rsid w:val="581FDBFC"/>
    <w:rsid w:val="585B6A75"/>
    <w:rsid w:val="586129F2"/>
    <w:rsid w:val="58777F93"/>
    <w:rsid w:val="5892B66B"/>
    <w:rsid w:val="58A4F93F"/>
    <w:rsid w:val="58AC30AC"/>
    <w:rsid w:val="58ACBF0A"/>
    <w:rsid w:val="58B48E10"/>
    <w:rsid w:val="58ED5AC9"/>
    <w:rsid w:val="58F47A84"/>
    <w:rsid w:val="59156450"/>
    <w:rsid w:val="5940FAC0"/>
    <w:rsid w:val="5957054C"/>
    <w:rsid w:val="595A7C31"/>
    <w:rsid w:val="5967BC1F"/>
    <w:rsid w:val="598D6296"/>
    <w:rsid w:val="5997EF0B"/>
    <w:rsid w:val="59BFB3D7"/>
    <w:rsid w:val="59DED89B"/>
    <w:rsid w:val="59F2C5E9"/>
    <w:rsid w:val="5A0B9A6D"/>
    <w:rsid w:val="5A3D32B6"/>
    <w:rsid w:val="5A45C18B"/>
    <w:rsid w:val="5A48010D"/>
    <w:rsid w:val="5A488F6B"/>
    <w:rsid w:val="5A6F9433"/>
    <w:rsid w:val="5A892B2A"/>
    <w:rsid w:val="5AD08351"/>
    <w:rsid w:val="5ADABF60"/>
    <w:rsid w:val="5ADCCB21"/>
    <w:rsid w:val="5AEAE827"/>
    <w:rsid w:val="5AF9A6BC"/>
    <w:rsid w:val="5B0074F9"/>
    <w:rsid w:val="5B268986"/>
    <w:rsid w:val="5B36D66D"/>
    <w:rsid w:val="5B42AEA9"/>
    <w:rsid w:val="5B5CAC9B"/>
    <w:rsid w:val="5B5CC4F4"/>
    <w:rsid w:val="5B62B888"/>
    <w:rsid w:val="5B6DDE55"/>
    <w:rsid w:val="5B80A469"/>
    <w:rsid w:val="5B9010B1"/>
    <w:rsid w:val="5B9DAE23"/>
    <w:rsid w:val="5B9E0507"/>
    <w:rsid w:val="5BB9FD2E"/>
    <w:rsid w:val="5BBBF4D6"/>
    <w:rsid w:val="5BCC142E"/>
    <w:rsid w:val="5BEE99DC"/>
    <w:rsid w:val="5C0EDD9A"/>
    <w:rsid w:val="5C2EE243"/>
    <w:rsid w:val="5C51BFED"/>
    <w:rsid w:val="5C5C2E88"/>
    <w:rsid w:val="5C75854E"/>
    <w:rsid w:val="5C815BBA"/>
    <w:rsid w:val="5C88285B"/>
    <w:rsid w:val="5CA030BE"/>
    <w:rsid w:val="5CB845E1"/>
    <w:rsid w:val="5CBB2CB1"/>
    <w:rsid w:val="5CCF72BD"/>
    <w:rsid w:val="5CD46C7D"/>
    <w:rsid w:val="5CE0314C"/>
    <w:rsid w:val="5CE4C894"/>
    <w:rsid w:val="5CFFD036"/>
    <w:rsid w:val="5D30BE36"/>
    <w:rsid w:val="5D349B15"/>
    <w:rsid w:val="5D39D568"/>
    <w:rsid w:val="5D58D6A2"/>
    <w:rsid w:val="5D59B896"/>
    <w:rsid w:val="5D68004B"/>
    <w:rsid w:val="5D701172"/>
    <w:rsid w:val="5D951F2F"/>
    <w:rsid w:val="5DB45023"/>
    <w:rsid w:val="5DC094B8"/>
    <w:rsid w:val="5DD2A3CA"/>
    <w:rsid w:val="5DFC828C"/>
    <w:rsid w:val="5E0CDBAC"/>
    <w:rsid w:val="5E116479"/>
    <w:rsid w:val="5E146BE3"/>
    <w:rsid w:val="5E1F081E"/>
    <w:rsid w:val="5E56FD12"/>
    <w:rsid w:val="5E582CC0"/>
    <w:rsid w:val="5E5AC0AA"/>
    <w:rsid w:val="5EA20128"/>
    <w:rsid w:val="5EB6A0C5"/>
    <w:rsid w:val="5EC91593"/>
    <w:rsid w:val="5ED1CD42"/>
    <w:rsid w:val="5EF77EA9"/>
    <w:rsid w:val="5EFD1A22"/>
    <w:rsid w:val="5EFF2204"/>
    <w:rsid w:val="5F1C008E"/>
    <w:rsid w:val="5F31EEFF"/>
    <w:rsid w:val="5F435153"/>
    <w:rsid w:val="5F84A5D4"/>
    <w:rsid w:val="5F889167"/>
    <w:rsid w:val="5F88972F"/>
    <w:rsid w:val="5FE05FB9"/>
    <w:rsid w:val="5FF3AB94"/>
    <w:rsid w:val="601C5FBA"/>
    <w:rsid w:val="601DD95C"/>
    <w:rsid w:val="60457269"/>
    <w:rsid w:val="605D43F9"/>
    <w:rsid w:val="6071762A"/>
    <w:rsid w:val="607E174A"/>
    <w:rsid w:val="60934BDD"/>
    <w:rsid w:val="609FF3BC"/>
    <w:rsid w:val="60B3BA6E"/>
    <w:rsid w:val="60C689AA"/>
    <w:rsid w:val="60CAA92C"/>
    <w:rsid w:val="60CF52F7"/>
    <w:rsid w:val="60E3D189"/>
    <w:rsid w:val="60FCC4CE"/>
    <w:rsid w:val="610C08B3"/>
    <w:rsid w:val="61142D37"/>
    <w:rsid w:val="61182F4E"/>
    <w:rsid w:val="61231794"/>
    <w:rsid w:val="613C80FA"/>
    <w:rsid w:val="614BAE10"/>
    <w:rsid w:val="614BB9C1"/>
    <w:rsid w:val="6160770E"/>
    <w:rsid w:val="6187515E"/>
    <w:rsid w:val="61937271"/>
    <w:rsid w:val="61E88280"/>
    <w:rsid w:val="61E8D9C5"/>
    <w:rsid w:val="61EF1CB4"/>
    <w:rsid w:val="6237BE48"/>
    <w:rsid w:val="62393703"/>
    <w:rsid w:val="625242BC"/>
    <w:rsid w:val="625E6414"/>
    <w:rsid w:val="62A7D914"/>
    <w:rsid w:val="62B84005"/>
    <w:rsid w:val="62BC4696"/>
    <w:rsid w:val="62C0DE53"/>
    <w:rsid w:val="62D19D2E"/>
    <w:rsid w:val="62E40350"/>
    <w:rsid w:val="62ECEDE8"/>
    <w:rsid w:val="63094BFD"/>
    <w:rsid w:val="631741EF"/>
    <w:rsid w:val="63278765"/>
    <w:rsid w:val="632E3BE6"/>
    <w:rsid w:val="63487428"/>
    <w:rsid w:val="63524EFA"/>
    <w:rsid w:val="635B4E1C"/>
    <w:rsid w:val="637D132B"/>
    <w:rsid w:val="63A876F1"/>
    <w:rsid w:val="63BE3EBB"/>
    <w:rsid w:val="63F1AE40"/>
    <w:rsid w:val="63F89BC5"/>
    <w:rsid w:val="6400DE56"/>
    <w:rsid w:val="645C0852"/>
    <w:rsid w:val="649FDA29"/>
    <w:rsid w:val="64FB0711"/>
    <w:rsid w:val="650AEA81"/>
    <w:rsid w:val="653FA73A"/>
    <w:rsid w:val="6544E74D"/>
    <w:rsid w:val="657B2357"/>
    <w:rsid w:val="6592DA1A"/>
    <w:rsid w:val="659A0553"/>
    <w:rsid w:val="659AFE9E"/>
    <w:rsid w:val="659B3074"/>
    <w:rsid w:val="65E61C8F"/>
    <w:rsid w:val="6618DBBF"/>
    <w:rsid w:val="661939C3"/>
    <w:rsid w:val="6641C3B9"/>
    <w:rsid w:val="6659E7B2"/>
    <w:rsid w:val="6662BF64"/>
    <w:rsid w:val="6677B8D8"/>
    <w:rsid w:val="66AAC804"/>
    <w:rsid w:val="66BADEB5"/>
    <w:rsid w:val="66E96831"/>
    <w:rsid w:val="66F424E2"/>
    <w:rsid w:val="6710671C"/>
    <w:rsid w:val="6716F3B8"/>
    <w:rsid w:val="671DDCE5"/>
    <w:rsid w:val="6750BC4B"/>
    <w:rsid w:val="67800B71"/>
    <w:rsid w:val="67837526"/>
    <w:rsid w:val="67EAF1C9"/>
    <w:rsid w:val="67F7D15A"/>
    <w:rsid w:val="68545D58"/>
    <w:rsid w:val="687A62BA"/>
    <w:rsid w:val="6887B9F9"/>
    <w:rsid w:val="689E54AC"/>
    <w:rsid w:val="68A8A0D3"/>
    <w:rsid w:val="68B51D37"/>
    <w:rsid w:val="68B80003"/>
    <w:rsid w:val="68BD5D75"/>
    <w:rsid w:val="68C7552F"/>
    <w:rsid w:val="6925E72C"/>
    <w:rsid w:val="693663DA"/>
    <w:rsid w:val="69883F59"/>
    <w:rsid w:val="69918C94"/>
    <w:rsid w:val="69957D9D"/>
    <w:rsid w:val="69C1E480"/>
    <w:rsid w:val="69D235A1"/>
    <w:rsid w:val="69E30AF2"/>
    <w:rsid w:val="69ED982D"/>
    <w:rsid w:val="69F27F77"/>
    <w:rsid w:val="6A185870"/>
    <w:rsid w:val="6A1CB724"/>
    <w:rsid w:val="6A1E15BB"/>
    <w:rsid w:val="6A27A733"/>
    <w:rsid w:val="6A386AA3"/>
    <w:rsid w:val="6A3A2E23"/>
    <w:rsid w:val="6A40F688"/>
    <w:rsid w:val="6A467F77"/>
    <w:rsid w:val="6A4B3A91"/>
    <w:rsid w:val="6A5E21C5"/>
    <w:rsid w:val="6A664ECB"/>
    <w:rsid w:val="6A67069B"/>
    <w:rsid w:val="6AAEB87D"/>
    <w:rsid w:val="6AB2EAF9"/>
    <w:rsid w:val="6AB3DCC1"/>
    <w:rsid w:val="6ACB9044"/>
    <w:rsid w:val="6AEC4CE2"/>
    <w:rsid w:val="6B116AA1"/>
    <w:rsid w:val="6B1534DC"/>
    <w:rsid w:val="6B4F5589"/>
    <w:rsid w:val="6B68C191"/>
    <w:rsid w:val="6B69F830"/>
    <w:rsid w:val="6B6B52D4"/>
    <w:rsid w:val="6B7EDB53"/>
    <w:rsid w:val="6B8E4FD8"/>
    <w:rsid w:val="6B9012F5"/>
    <w:rsid w:val="6BA32A96"/>
    <w:rsid w:val="6BB75448"/>
    <w:rsid w:val="6BD5FE84"/>
    <w:rsid w:val="6BEA64DB"/>
    <w:rsid w:val="6BFA1689"/>
    <w:rsid w:val="6C0A4022"/>
    <w:rsid w:val="6C306C30"/>
    <w:rsid w:val="6C331A2D"/>
    <w:rsid w:val="6C52D522"/>
    <w:rsid w:val="6C612C6B"/>
    <w:rsid w:val="6C65BFF2"/>
    <w:rsid w:val="6C69F977"/>
    <w:rsid w:val="6C6CAC82"/>
    <w:rsid w:val="6C93B993"/>
    <w:rsid w:val="6CA5BA64"/>
    <w:rsid w:val="6CAF9348"/>
    <w:rsid w:val="6CC4FF71"/>
    <w:rsid w:val="6CCE48DC"/>
    <w:rsid w:val="6CD5840C"/>
    <w:rsid w:val="6CE06B37"/>
    <w:rsid w:val="6CEA4DE7"/>
    <w:rsid w:val="6D05C891"/>
    <w:rsid w:val="6D0CC80C"/>
    <w:rsid w:val="6D145762"/>
    <w:rsid w:val="6D28611B"/>
    <w:rsid w:val="6D31CF5B"/>
    <w:rsid w:val="6D397BAD"/>
    <w:rsid w:val="6D3DB4A7"/>
    <w:rsid w:val="6D41B935"/>
    <w:rsid w:val="6D55B67D"/>
    <w:rsid w:val="6D578FF7"/>
    <w:rsid w:val="6D753F3B"/>
    <w:rsid w:val="6D82DB53"/>
    <w:rsid w:val="6DA836BD"/>
    <w:rsid w:val="6DB86FCA"/>
    <w:rsid w:val="6DD97F6C"/>
    <w:rsid w:val="6DFFB809"/>
    <w:rsid w:val="6E13EF26"/>
    <w:rsid w:val="6E64F997"/>
    <w:rsid w:val="6E8249D1"/>
    <w:rsid w:val="6E89D596"/>
    <w:rsid w:val="6EA151DF"/>
    <w:rsid w:val="6EA7762E"/>
    <w:rsid w:val="6EAADB92"/>
    <w:rsid w:val="6EACE886"/>
    <w:rsid w:val="6EB38C68"/>
    <w:rsid w:val="6EB67C15"/>
    <w:rsid w:val="6EC95919"/>
    <w:rsid w:val="6ECD7C9E"/>
    <w:rsid w:val="6ED188F5"/>
    <w:rsid w:val="6EDD8996"/>
    <w:rsid w:val="6EE910AE"/>
    <w:rsid w:val="6EEBC993"/>
    <w:rsid w:val="6F0D9F46"/>
    <w:rsid w:val="6F12B853"/>
    <w:rsid w:val="6F484BCA"/>
    <w:rsid w:val="6F83E35A"/>
    <w:rsid w:val="6F83FD87"/>
    <w:rsid w:val="6F8C7D90"/>
    <w:rsid w:val="6F96C30D"/>
    <w:rsid w:val="6FA2B724"/>
    <w:rsid w:val="6FAA4063"/>
    <w:rsid w:val="6FDD731A"/>
    <w:rsid w:val="6FF042C3"/>
    <w:rsid w:val="6FF80DBD"/>
    <w:rsid w:val="7000C9F8"/>
    <w:rsid w:val="7014C2FE"/>
    <w:rsid w:val="7015D33E"/>
    <w:rsid w:val="7046B9F8"/>
    <w:rsid w:val="705F4F32"/>
    <w:rsid w:val="706001DD"/>
    <w:rsid w:val="7069701D"/>
    <w:rsid w:val="708B6B83"/>
    <w:rsid w:val="708D13B4"/>
    <w:rsid w:val="709B91B3"/>
    <w:rsid w:val="70A0FAA4"/>
    <w:rsid w:val="70A96FA7"/>
    <w:rsid w:val="70B97DAE"/>
    <w:rsid w:val="70BA7C15"/>
    <w:rsid w:val="70D091B4"/>
    <w:rsid w:val="7100D88B"/>
    <w:rsid w:val="71038C70"/>
    <w:rsid w:val="71081D93"/>
    <w:rsid w:val="71096E0C"/>
    <w:rsid w:val="711ED7AF"/>
    <w:rsid w:val="7191DAFD"/>
    <w:rsid w:val="71987CAB"/>
    <w:rsid w:val="719EB3A0"/>
    <w:rsid w:val="72051D60"/>
    <w:rsid w:val="7225488F"/>
    <w:rsid w:val="72454008"/>
    <w:rsid w:val="7248A7CC"/>
    <w:rsid w:val="726144B7"/>
    <w:rsid w:val="7296C509"/>
    <w:rsid w:val="72C4BF6A"/>
    <w:rsid w:val="72CBD68D"/>
    <w:rsid w:val="72EF9531"/>
    <w:rsid w:val="731629AC"/>
    <w:rsid w:val="733440F5"/>
    <w:rsid w:val="73386ABA"/>
    <w:rsid w:val="733A8401"/>
    <w:rsid w:val="73533677"/>
    <w:rsid w:val="737AD1F3"/>
    <w:rsid w:val="738A9AFF"/>
    <w:rsid w:val="739961BD"/>
    <w:rsid w:val="73A5D800"/>
    <w:rsid w:val="73B9C20D"/>
    <w:rsid w:val="73BF3AB6"/>
    <w:rsid w:val="73C2297A"/>
    <w:rsid w:val="73C49233"/>
    <w:rsid w:val="73C7283C"/>
    <w:rsid w:val="73E11069"/>
    <w:rsid w:val="73F09E4B"/>
    <w:rsid w:val="740A1463"/>
    <w:rsid w:val="74150374"/>
    <w:rsid w:val="742C9785"/>
    <w:rsid w:val="742E36A2"/>
    <w:rsid w:val="74341E2E"/>
    <w:rsid w:val="7497A511"/>
    <w:rsid w:val="7499CC00"/>
    <w:rsid w:val="749C51B0"/>
    <w:rsid w:val="74AB1DCB"/>
    <w:rsid w:val="74B173C9"/>
    <w:rsid w:val="74B3ED37"/>
    <w:rsid w:val="74CBB7E1"/>
    <w:rsid w:val="74D2E46A"/>
    <w:rsid w:val="74D43F3B"/>
    <w:rsid w:val="74EC38A8"/>
    <w:rsid w:val="7500D307"/>
    <w:rsid w:val="750C1302"/>
    <w:rsid w:val="753CE140"/>
    <w:rsid w:val="7548D557"/>
    <w:rsid w:val="757DEBE9"/>
    <w:rsid w:val="7588D630"/>
    <w:rsid w:val="75897883"/>
    <w:rsid w:val="75A397DA"/>
    <w:rsid w:val="75D71C64"/>
    <w:rsid w:val="75DCC7E7"/>
    <w:rsid w:val="75F80532"/>
    <w:rsid w:val="760720BE"/>
    <w:rsid w:val="760D46E8"/>
    <w:rsid w:val="7615EA03"/>
    <w:rsid w:val="761733C6"/>
    <w:rsid w:val="762C1334"/>
    <w:rsid w:val="7635D67C"/>
    <w:rsid w:val="76530A7F"/>
    <w:rsid w:val="765466C9"/>
    <w:rsid w:val="7656D927"/>
    <w:rsid w:val="76880909"/>
    <w:rsid w:val="76FEC8FE"/>
    <w:rsid w:val="770CAE4F"/>
    <w:rsid w:val="7713A4A7"/>
    <w:rsid w:val="7719BC4A"/>
    <w:rsid w:val="77231A1B"/>
    <w:rsid w:val="7724A691"/>
    <w:rsid w:val="77254375"/>
    <w:rsid w:val="7728F310"/>
    <w:rsid w:val="773419C7"/>
    <w:rsid w:val="77405F9D"/>
    <w:rsid w:val="777DD940"/>
    <w:rsid w:val="77977942"/>
    <w:rsid w:val="77AD2120"/>
    <w:rsid w:val="77B1BA64"/>
    <w:rsid w:val="77B429DC"/>
    <w:rsid w:val="77DA6A89"/>
    <w:rsid w:val="77E02AD1"/>
    <w:rsid w:val="77F73EF7"/>
    <w:rsid w:val="77FF130F"/>
    <w:rsid w:val="780FF5F5"/>
    <w:rsid w:val="7823D96A"/>
    <w:rsid w:val="78289E9D"/>
    <w:rsid w:val="782AA910"/>
    <w:rsid w:val="7875D5C9"/>
    <w:rsid w:val="787B0ED3"/>
    <w:rsid w:val="789A995F"/>
    <w:rsid w:val="78A1B7AD"/>
    <w:rsid w:val="78AC0C89"/>
    <w:rsid w:val="78BBFBBF"/>
    <w:rsid w:val="78DE1333"/>
    <w:rsid w:val="78E0A234"/>
    <w:rsid w:val="78E38CAE"/>
    <w:rsid w:val="78FD98F8"/>
    <w:rsid w:val="791C600A"/>
    <w:rsid w:val="793349A3"/>
    <w:rsid w:val="795ED6B5"/>
    <w:rsid w:val="7976DA43"/>
    <w:rsid w:val="797BFB32"/>
    <w:rsid w:val="799C7B05"/>
    <w:rsid w:val="79A126F3"/>
    <w:rsid w:val="79A38279"/>
    <w:rsid w:val="79BB005C"/>
    <w:rsid w:val="79C7D18A"/>
    <w:rsid w:val="79D47ED8"/>
    <w:rsid w:val="7A04DE04"/>
    <w:rsid w:val="7A06DBA1"/>
    <w:rsid w:val="7A0A65FF"/>
    <w:rsid w:val="7A0DD13C"/>
    <w:rsid w:val="7A183FE9"/>
    <w:rsid w:val="7A47DCEA"/>
    <w:rsid w:val="7A49E56D"/>
    <w:rsid w:val="7A75E10D"/>
    <w:rsid w:val="7A787E3C"/>
    <w:rsid w:val="7AB57A02"/>
    <w:rsid w:val="7AF9E061"/>
    <w:rsid w:val="7B0876D5"/>
    <w:rsid w:val="7B354CDA"/>
    <w:rsid w:val="7B61A4F2"/>
    <w:rsid w:val="7B690150"/>
    <w:rsid w:val="7B758F77"/>
    <w:rsid w:val="7B84359D"/>
    <w:rsid w:val="7BA63660"/>
    <w:rsid w:val="7BBF3977"/>
    <w:rsid w:val="7BE563EA"/>
    <w:rsid w:val="7C10A91B"/>
    <w:rsid w:val="7C19F09A"/>
    <w:rsid w:val="7C20EFE7"/>
    <w:rsid w:val="7C41790C"/>
    <w:rsid w:val="7C458907"/>
    <w:rsid w:val="7C61B5F8"/>
    <w:rsid w:val="7C678A95"/>
    <w:rsid w:val="7C6AEA65"/>
    <w:rsid w:val="7C86CC1A"/>
    <w:rsid w:val="7C9903D9"/>
    <w:rsid w:val="7CDB233B"/>
    <w:rsid w:val="7CE450C1"/>
    <w:rsid w:val="7CFD672F"/>
    <w:rsid w:val="7D0C1F9A"/>
    <w:rsid w:val="7D21DC7D"/>
    <w:rsid w:val="7D47A4A9"/>
    <w:rsid w:val="7D6E0A82"/>
    <w:rsid w:val="7D7D0024"/>
    <w:rsid w:val="7D81F9E4"/>
    <w:rsid w:val="7D889B40"/>
    <w:rsid w:val="7D8FE035"/>
    <w:rsid w:val="7D9D5D2A"/>
    <w:rsid w:val="7DA7C6B5"/>
    <w:rsid w:val="7DEAC117"/>
    <w:rsid w:val="7E17C2E2"/>
    <w:rsid w:val="7E20FBE8"/>
    <w:rsid w:val="7E79E743"/>
    <w:rsid w:val="7E7D1FF9"/>
    <w:rsid w:val="7E7DF188"/>
    <w:rsid w:val="7E82D1B4"/>
    <w:rsid w:val="7E8E717F"/>
    <w:rsid w:val="7E9395C0"/>
    <w:rsid w:val="7ED5FB0B"/>
    <w:rsid w:val="7EE3750A"/>
    <w:rsid w:val="7EF79658"/>
    <w:rsid w:val="7F246BA1"/>
    <w:rsid w:val="7F2FB876"/>
    <w:rsid w:val="7F44B6DF"/>
    <w:rsid w:val="7F96D2EC"/>
    <w:rsid w:val="7FA83BDB"/>
    <w:rsid w:val="7FB643F1"/>
    <w:rsid w:val="7FE51EBE"/>
    <w:rsid w:val="7FEF0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DF63D"/>
  <w15:chartTrackingRefBased/>
  <w15:docId w15:val="{5DE07BE9-5C3D-4682-A788-2387F17A3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01E6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01E6D"/>
  </w:style>
  <w:style w:type="paragraph" w:styleId="Footer">
    <w:name w:val="footer"/>
    <w:basedOn w:val="Normal"/>
    <w:link w:val="FooterChar"/>
    <w:uiPriority w:val="99"/>
    <w:unhideWhenUsed/>
    <w:rsid w:val="00501E6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01E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20/10/relationships/intelligence" Target="intelligence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theme" Target="theme/theme1.xml" Id="rId11" /><Relationship Type="http://schemas.openxmlformats.org/officeDocument/2006/relationships/footnotes" Target="footnotes.xml" Id="rId5" /><Relationship Type="http://schemas.openxmlformats.org/officeDocument/2006/relationships/fontTable" Target="fontTable.xml" Id="rId10" /><Relationship Type="http://schemas.openxmlformats.org/officeDocument/2006/relationships/webSettings" Target="webSettings.xml" Id="rId4" /><Relationship Type="http://schemas.openxmlformats.org/officeDocument/2006/relationships/header" Target="header1.xml" Id="rId9" /><Relationship Type="http://schemas.openxmlformats.org/officeDocument/2006/relationships/hyperlink" Target="https://doi.org/10.2147/CIA.S194543" TargetMode="External" Id="R1ef2a220c9e7486a" /><Relationship Type="http://schemas.openxmlformats.org/officeDocument/2006/relationships/hyperlink" Target="https://doi.org/10.4085/1062-6050-46.5.505" TargetMode="External" Id="R1901c47cad03410b" /><Relationship Type="http://schemas.openxmlformats.org/officeDocument/2006/relationships/hyperlink" Target="https://doi.org/10.1016/j.nutres.2010.08.007" TargetMode="External" Id="R78a468974bc54e5c" /><Relationship Type="http://schemas.openxmlformats.org/officeDocument/2006/relationships/hyperlink" Target="https://doi.org/10.1177/2050312117695716" TargetMode="External" Id="R11f096e926b141f5" /><Relationship Type="http://schemas.openxmlformats.org/officeDocument/2006/relationships/hyperlink" Target="https://doi.org/10.15420/ecr.2015.10.2.95" TargetMode="External" Id="Rddf36b80faf14ce2" /><Relationship Type="http://schemas.openxmlformats.org/officeDocument/2006/relationships/hyperlink" Target="https://doi.org/10.3390%2Fclinpract12060088." TargetMode="External" Id="R6a0914e27c7f4406" /><Relationship Type="http://schemas.openxmlformats.org/officeDocument/2006/relationships/hyperlink" Target="https://www.nhs.uk/conditions/low-blood-pressure-hypotension/" TargetMode="External" Id="R0637a7fe0e4e4887" /><Relationship Type="http://schemas.openxmlformats.org/officeDocument/2006/relationships/hyperlink" Target="https://www.nhs.uk/conditions/high-blood-pressure-hypertension/" TargetMode="External" Id="R88a3c939bf5b4bc3" /><Relationship Type="http://schemas.openxmlformats.org/officeDocument/2006/relationships/hyperlink" Target="https://doi.org/10.3389/fcvm.2018.00135" TargetMode="External" Id="R283f62a7128f4ba0" /><Relationship Type="http://schemas.openxmlformats.org/officeDocument/2006/relationships/hyperlink" Target="https://www.ncbi.nlm.nih.gov/pmc/articles/PMC3273886/" TargetMode="External" Id="Rb71feb75de174ade" /><Relationship Type="http://schemas.openxmlformats.org/officeDocument/2006/relationships/hyperlink" Target="https://doi.org/10.1016/j.smhs.2022.03.001" TargetMode="External" Id="R827f15401be34ad7" /><Relationship Type="http://schemas.openxmlformats.org/officeDocument/2006/relationships/hyperlink" Target="https://doi.org/10.3390%2Fijerph192114498" TargetMode="External" Id="Rf6b9f0dcd63b4e0e" /><Relationship Type="http://schemas.openxmlformats.org/officeDocument/2006/relationships/hyperlink" Target="https://doi.org/10.1186/cc6975" TargetMode="External" Id="R583301189bb04e93" /><Relationship Type="http://schemas.openxmlformats.org/officeDocument/2006/relationships/glossaryDocument" Target="glossary/document.xml" Id="R0d25846d8f3342e1" /><Relationship Type="http://schemas.openxmlformats.org/officeDocument/2006/relationships/footer" Target="footer.xml" Id="R3895371af3e7432b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a26c33-5783-489f-8720-95db3ad9ae18}"/>
      </w:docPartPr>
      <w:docPartBody>
        <w:p w14:paraId="68509FC5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Maralyn Anderson (2210083)</dc:creator>
  <keywords/>
  <dc:description/>
  <lastModifiedBy>Maralyn Anderson (2210083)</lastModifiedBy>
  <revision>96</revision>
  <dcterms:created xsi:type="dcterms:W3CDTF">2024-03-22T11:43:00.0000000Z</dcterms:created>
  <dcterms:modified xsi:type="dcterms:W3CDTF">2024-03-28T12:20:06.4501233Z</dcterms:modified>
</coreProperties>
</file>