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68CA1" w14:textId="77777777" w:rsidR="00490862" w:rsidRPr="00671165" w:rsidRDefault="00490862" w:rsidP="00671165">
      <w:pPr>
        <w:tabs>
          <w:tab w:val="center" w:pos="4513"/>
          <w:tab w:val="left" w:pos="7485"/>
        </w:tabs>
        <w:jc w:val="center"/>
        <w:rPr>
          <w:rFonts w:cs="Arial"/>
          <w:b/>
          <w:sz w:val="28"/>
          <w:szCs w:val="28"/>
          <w:u w:val="single"/>
        </w:rPr>
      </w:pPr>
      <w:r w:rsidRPr="00671165">
        <w:rPr>
          <w:rFonts w:cs="Arial"/>
          <w:b/>
          <w:sz w:val="28"/>
          <w:szCs w:val="28"/>
          <w:u w:val="single"/>
        </w:rPr>
        <w:t>BSc Health and Social Care</w:t>
      </w:r>
    </w:p>
    <w:p w14:paraId="60FDE7B5" w14:textId="77777777" w:rsidR="00490862" w:rsidRPr="00671165" w:rsidRDefault="00490862" w:rsidP="00671165">
      <w:pPr>
        <w:tabs>
          <w:tab w:val="center" w:pos="4513"/>
          <w:tab w:val="left" w:pos="7485"/>
        </w:tabs>
        <w:jc w:val="left"/>
        <w:rPr>
          <w:rFonts w:cs="Arial"/>
          <w:b/>
          <w:u w:val="single"/>
        </w:rPr>
      </w:pPr>
    </w:p>
    <w:p w14:paraId="07AF0830" w14:textId="77777777" w:rsidR="00490862" w:rsidRPr="00671165" w:rsidRDefault="00490862" w:rsidP="00671165">
      <w:pPr>
        <w:tabs>
          <w:tab w:val="center" w:pos="4513"/>
          <w:tab w:val="left" w:pos="7485"/>
        </w:tabs>
        <w:jc w:val="left"/>
        <w:rPr>
          <w:rFonts w:cs="Arial"/>
          <w:b/>
          <w:u w:val="single"/>
        </w:rPr>
      </w:pPr>
    </w:p>
    <w:p w14:paraId="60D9CF76" w14:textId="77777777" w:rsidR="00490862" w:rsidRPr="00671165" w:rsidRDefault="00490862" w:rsidP="00671165">
      <w:pPr>
        <w:jc w:val="left"/>
        <w:rPr>
          <w:rFonts w:cs="Arial"/>
          <w:u w:val="single"/>
        </w:rPr>
      </w:pPr>
    </w:p>
    <w:p w14:paraId="1EF8BA49" w14:textId="77777777" w:rsidR="00490862" w:rsidRPr="00671165" w:rsidRDefault="00490862" w:rsidP="00671165">
      <w:pPr>
        <w:jc w:val="left"/>
        <w:rPr>
          <w:rFonts w:eastAsia="Arial" w:cs="Arial"/>
        </w:rPr>
      </w:pPr>
      <w:r w:rsidRPr="00671165">
        <w:rPr>
          <w:rFonts w:eastAsia="Arial" w:cs="Arial"/>
        </w:rPr>
        <w:t xml:space="preserve">Student Name: Leanne Fahy </w:t>
      </w:r>
    </w:p>
    <w:p w14:paraId="470F42E2" w14:textId="77777777" w:rsidR="00490862" w:rsidRPr="00671165" w:rsidRDefault="00490862" w:rsidP="00671165">
      <w:pPr>
        <w:jc w:val="left"/>
        <w:rPr>
          <w:rFonts w:eastAsia="Arial" w:cs="Arial"/>
        </w:rPr>
      </w:pPr>
      <w:r w:rsidRPr="00671165">
        <w:rPr>
          <w:rFonts w:eastAsia="Arial" w:cs="Arial"/>
        </w:rPr>
        <w:t>Student Number: 2425000</w:t>
      </w:r>
    </w:p>
    <w:p w14:paraId="2F85B311" w14:textId="05C09694" w:rsidR="00490862" w:rsidRPr="00671165" w:rsidRDefault="00490862" w:rsidP="00671165">
      <w:pPr>
        <w:jc w:val="left"/>
        <w:rPr>
          <w:rFonts w:eastAsia="Arial" w:cs="Arial"/>
        </w:rPr>
      </w:pPr>
      <w:r w:rsidRPr="00671165">
        <w:rPr>
          <w:rFonts w:eastAsia="Arial" w:cs="Arial"/>
        </w:rPr>
        <w:t xml:space="preserve">Module Code: </w:t>
      </w:r>
      <w:r w:rsidRPr="00671165">
        <w:rPr>
          <w:rFonts w:cs="Arial"/>
        </w:rPr>
        <w:t>BMHP5014</w:t>
      </w:r>
    </w:p>
    <w:p w14:paraId="7D244599" w14:textId="5FA25110" w:rsidR="00490862" w:rsidRPr="00671165" w:rsidRDefault="00490862" w:rsidP="00671165">
      <w:pPr>
        <w:jc w:val="left"/>
        <w:rPr>
          <w:rFonts w:cs="Arial"/>
        </w:rPr>
      </w:pPr>
      <w:r w:rsidRPr="00671165">
        <w:rPr>
          <w:rFonts w:eastAsia="Arial" w:cs="Arial"/>
        </w:rPr>
        <w:t xml:space="preserve">Module Title: </w:t>
      </w:r>
      <w:r w:rsidRPr="00671165">
        <w:rPr>
          <w:rFonts w:cs="Arial"/>
        </w:rPr>
        <w:t>Changemakers - Creativity and Value Creation</w:t>
      </w:r>
    </w:p>
    <w:p w14:paraId="481B6475" w14:textId="0B703AE7" w:rsidR="00490862" w:rsidRPr="00671165" w:rsidRDefault="00490862" w:rsidP="00671165">
      <w:pPr>
        <w:jc w:val="left"/>
        <w:rPr>
          <w:rFonts w:cs="Arial"/>
        </w:rPr>
      </w:pPr>
      <w:r w:rsidRPr="00671165">
        <w:rPr>
          <w:rFonts w:eastAsia="Arial" w:cs="Arial"/>
        </w:rPr>
        <w:t xml:space="preserve">Assignment Title: </w:t>
      </w:r>
      <w:r w:rsidRPr="00671165">
        <w:rPr>
          <w:rFonts w:cs="Arial"/>
        </w:rPr>
        <w:t>Component 2 - Written Assignment (Report)</w:t>
      </w:r>
    </w:p>
    <w:p w14:paraId="5DE9B059" w14:textId="5308F894" w:rsidR="00490862" w:rsidRPr="00671165" w:rsidRDefault="00490862" w:rsidP="00671165">
      <w:pPr>
        <w:jc w:val="left"/>
        <w:rPr>
          <w:rFonts w:eastAsia="Arial" w:cs="Arial"/>
        </w:rPr>
        <w:sectPr w:rsidR="00490862" w:rsidRPr="00671165" w:rsidSect="00490862">
          <w:footerReference w:type="default" r:id="rId11"/>
          <w:pgSz w:w="11906" w:h="16838"/>
          <w:pgMar w:top="1440" w:right="1440" w:bottom="1440" w:left="1440" w:header="720" w:footer="720" w:gutter="0"/>
          <w:pgNumType w:start="1"/>
          <w:cols w:space="720"/>
        </w:sectPr>
      </w:pPr>
      <w:r w:rsidRPr="00671165">
        <w:rPr>
          <w:rFonts w:eastAsia="Arial" w:cs="Arial"/>
        </w:rPr>
        <w:t>Lecturer Name: Tomy</w:t>
      </w:r>
      <w:r w:rsidR="00AA1C69" w:rsidRPr="00671165">
        <w:rPr>
          <w:rFonts w:eastAsia="Arial" w:cs="Arial"/>
        </w:rPr>
        <w:t xml:space="preserve"> </w:t>
      </w:r>
      <w:proofErr w:type="spellStart"/>
      <w:r w:rsidR="00AA1C69" w:rsidRPr="00671165">
        <w:rPr>
          <w:rFonts w:eastAsia="Arial" w:cs="Arial"/>
        </w:rPr>
        <w:t>Adattu</w:t>
      </w:r>
      <w:proofErr w:type="spellEnd"/>
      <w:r w:rsidR="00AA1C69" w:rsidRPr="00671165">
        <w:rPr>
          <w:rFonts w:eastAsia="Arial" w:cs="Arial"/>
        </w:rPr>
        <w:t xml:space="preserve"> Chacko</w:t>
      </w:r>
    </w:p>
    <w:p w14:paraId="16B76C72" w14:textId="70CFCC1A" w:rsidR="00EA4B06" w:rsidRPr="00671165" w:rsidRDefault="00B364CF" w:rsidP="00671165">
      <w:pPr>
        <w:pStyle w:val="TOCHeading"/>
        <w:spacing w:line="360" w:lineRule="auto"/>
        <w:rPr>
          <w:rFonts w:ascii="Arial" w:hAnsi="Arial" w:cs="Arial"/>
          <w:b/>
          <w:bCs/>
          <w:color w:val="auto"/>
          <w:sz w:val="24"/>
          <w:szCs w:val="24"/>
          <w:u w:val="single"/>
        </w:rPr>
      </w:pPr>
      <w:r w:rsidRPr="00671165">
        <w:rPr>
          <w:rFonts w:ascii="Arial" w:hAnsi="Arial" w:cs="Arial"/>
          <w:b/>
          <w:bCs/>
          <w:color w:val="auto"/>
          <w:sz w:val="24"/>
          <w:szCs w:val="24"/>
          <w:u w:val="single"/>
        </w:rPr>
        <w:lastRenderedPageBreak/>
        <w:t>Poster</w:t>
      </w:r>
    </w:p>
    <w:p w14:paraId="58EAE8E8" w14:textId="77777777" w:rsidR="00B364CF" w:rsidRPr="00671165" w:rsidRDefault="00B364CF" w:rsidP="00671165">
      <w:pPr>
        <w:jc w:val="left"/>
        <w:rPr>
          <w:rFonts w:cs="Arial"/>
          <w:lang w:val="en-US"/>
        </w:rPr>
      </w:pPr>
    </w:p>
    <w:p w14:paraId="39FDB6E0" w14:textId="15C7FD7A" w:rsidR="00B364CF" w:rsidRPr="00671165" w:rsidRDefault="00B364CF" w:rsidP="00671165">
      <w:pPr>
        <w:jc w:val="left"/>
        <w:rPr>
          <w:rFonts w:cs="Arial"/>
          <w:lang w:val="en-US"/>
        </w:rPr>
        <w:sectPr w:rsidR="00B364CF" w:rsidRPr="00671165" w:rsidSect="00D75688">
          <w:footerReference w:type="default" r:id="rId12"/>
          <w:pgSz w:w="16838" w:h="23811" w:code="8"/>
          <w:pgMar w:top="1440" w:right="1440" w:bottom="1440" w:left="1440" w:header="720" w:footer="720" w:gutter="0"/>
          <w:cols w:space="720"/>
          <w:docGrid w:linePitch="360"/>
        </w:sectPr>
      </w:pPr>
      <w:r w:rsidRPr="00671165">
        <w:rPr>
          <w:rFonts w:cs="Arial"/>
          <w:noProof/>
        </w:rPr>
        <w:drawing>
          <wp:inline distT="0" distB="0" distL="0" distR="0" wp14:anchorId="3453DD4E" wp14:editId="2D882648">
            <wp:extent cx="9551035" cy="7467600"/>
            <wp:effectExtent l="0" t="0" r="0" b="0"/>
            <wp:docPr id="8655571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83332"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9551035" cy="7467600"/>
                    </a:xfrm>
                    <a:prstGeom prst="rect">
                      <a:avLst/>
                    </a:prstGeom>
                  </pic:spPr>
                </pic:pic>
              </a:graphicData>
            </a:graphic>
          </wp:inline>
        </w:drawing>
      </w:r>
    </w:p>
    <w:p w14:paraId="76AD57C9" w14:textId="6DF9B498" w:rsidR="00E869A2" w:rsidRPr="00671165" w:rsidRDefault="00E869A2" w:rsidP="00671165">
      <w:pPr>
        <w:pStyle w:val="Heading1"/>
        <w:jc w:val="left"/>
        <w:rPr>
          <w:rFonts w:cs="Arial"/>
          <w:b/>
          <w:bCs/>
          <w:color w:val="auto"/>
          <w:sz w:val="24"/>
          <w:szCs w:val="24"/>
          <w:u w:val="single"/>
        </w:rPr>
      </w:pPr>
      <w:bookmarkStart w:id="0" w:name="_Toc234410868"/>
      <w:r w:rsidRPr="00671165">
        <w:rPr>
          <w:rFonts w:cs="Arial"/>
          <w:b/>
          <w:bCs/>
          <w:color w:val="auto"/>
          <w:sz w:val="24"/>
          <w:szCs w:val="24"/>
          <w:u w:val="single"/>
        </w:rPr>
        <w:lastRenderedPageBreak/>
        <w:t>Pitch</w:t>
      </w:r>
      <w:bookmarkEnd w:id="0"/>
      <w:r w:rsidRPr="00671165">
        <w:rPr>
          <w:rFonts w:cs="Arial"/>
          <w:b/>
          <w:bCs/>
          <w:color w:val="auto"/>
          <w:sz w:val="24"/>
          <w:szCs w:val="24"/>
          <w:u w:val="single"/>
        </w:rPr>
        <w:t xml:space="preserve"> </w:t>
      </w:r>
    </w:p>
    <w:p w14:paraId="256730D4" w14:textId="77777777" w:rsidR="00556C66" w:rsidRPr="00671165" w:rsidRDefault="00556C66" w:rsidP="00671165">
      <w:pPr>
        <w:jc w:val="left"/>
        <w:rPr>
          <w:rFonts w:cs="Arial"/>
        </w:rPr>
      </w:pPr>
    </w:p>
    <w:p w14:paraId="40ADBC02" w14:textId="0BD3ECDB" w:rsidR="00761F9C" w:rsidRPr="00671165" w:rsidRDefault="00761F9C" w:rsidP="00671165">
      <w:pPr>
        <w:jc w:val="left"/>
        <w:rPr>
          <w:rFonts w:cs="Arial"/>
          <w:b/>
          <w:bCs/>
        </w:rPr>
      </w:pPr>
      <w:r w:rsidRPr="00671165">
        <w:rPr>
          <w:rFonts w:cs="Arial"/>
          <w:b/>
          <w:bCs/>
        </w:rPr>
        <w:t>Innovation Overview:</w:t>
      </w:r>
    </w:p>
    <w:p w14:paraId="7593C181" w14:textId="0ED7874F" w:rsidR="00556C66" w:rsidRPr="00671165" w:rsidRDefault="00C93372" w:rsidP="00671165">
      <w:pPr>
        <w:jc w:val="left"/>
        <w:rPr>
          <w:rFonts w:cs="Arial"/>
        </w:rPr>
      </w:pPr>
      <w:r w:rsidRPr="00671165">
        <w:rPr>
          <w:rFonts w:cs="Arial"/>
        </w:rPr>
        <w:t>The proposed innovation is an AI-powered virtual triage and predictive routing system designed to improve patient flow within NHS Accident and Emergency (A&amp;E) departments. The system analyses patients’ presenting symptoms, demographic information and real-time vital signs to determine clinical urgency and recommend the most appropriate care pathway.</w:t>
      </w:r>
      <w:r w:rsidR="00451980" w:rsidRPr="00671165">
        <w:rPr>
          <w:rFonts w:cs="Arial"/>
        </w:rPr>
        <w:t xml:space="preserve"> </w:t>
      </w:r>
      <w:r w:rsidR="00451980" w:rsidRPr="00671165">
        <w:rPr>
          <w:rFonts w:cs="Arial"/>
        </w:rPr>
        <w:t>By automating initial triage and redirecting low-acuity patients to virtual consultations or community services, the innovation aims to reduce waiting times, improve patient safety and optimise NHS resources (Ahmed Abdalhalim et al., 2025).</w:t>
      </w:r>
    </w:p>
    <w:p w14:paraId="3DE79FCA" w14:textId="77777777" w:rsidR="00C93372" w:rsidRPr="00671165" w:rsidRDefault="00C93372" w:rsidP="00671165">
      <w:pPr>
        <w:jc w:val="left"/>
        <w:rPr>
          <w:rFonts w:cs="Arial"/>
          <w:lang w:val="en-US"/>
        </w:rPr>
      </w:pPr>
    </w:p>
    <w:p w14:paraId="64126620" w14:textId="0A6B99BF" w:rsidR="00761F9C" w:rsidRPr="00671165" w:rsidRDefault="00761F9C" w:rsidP="00671165">
      <w:pPr>
        <w:jc w:val="left"/>
        <w:rPr>
          <w:rFonts w:cs="Arial"/>
          <w:b/>
          <w:bCs/>
        </w:rPr>
      </w:pPr>
      <w:r w:rsidRPr="00671165">
        <w:rPr>
          <w:rFonts w:cs="Arial"/>
          <w:b/>
          <w:bCs/>
        </w:rPr>
        <w:t>The Issue/Gaps in Health &amp; Social Care:</w:t>
      </w:r>
    </w:p>
    <w:p w14:paraId="2706E3E9" w14:textId="733A0547" w:rsidR="00556C66" w:rsidRPr="00671165" w:rsidRDefault="005C0F03" w:rsidP="00671165">
      <w:pPr>
        <w:jc w:val="left"/>
        <w:rPr>
          <w:rFonts w:cs="Arial"/>
        </w:rPr>
      </w:pPr>
      <w:r w:rsidRPr="00671165">
        <w:rPr>
          <w:rFonts w:cs="Arial"/>
        </w:rPr>
        <w:t>Long waiting times in NHS Accident and Emergency departments remain a significant challenge. Delays in assessment and treatment increase the risk of clinical deterioration, poorer patient outcomes and avoidable deaths. Increasing patient demand, workforce shortages and overcrowding continue to place pressure on emergency services. Therefore, innovative digital solutions such as AI-supported triage are needed to improve patient flow, reduce waiting times and ensure that patients receive the right treatment at the right time.</w:t>
      </w:r>
    </w:p>
    <w:p w14:paraId="7D5DB524" w14:textId="77777777" w:rsidR="005C0F03" w:rsidRPr="00671165" w:rsidRDefault="005C0F03" w:rsidP="00671165">
      <w:pPr>
        <w:jc w:val="left"/>
        <w:rPr>
          <w:rFonts w:cs="Arial"/>
          <w:lang w:val="en-US"/>
        </w:rPr>
      </w:pPr>
    </w:p>
    <w:p w14:paraId="30E4CBD1" w14:textId="77777777" w:rsidR="00761F9C" w:rsidRPr="00671165" w:rsidRDefault="00761F9C" w:rsidP="00671165">
      <w:pPr>
        <w:jc w:val="left"/>
        <w:rPr>
          <w:rFonts w:cs="Arial"/>
          <w:b/>
          <w:bCs/>
        </w:rPr>
      </w:pPr>
      <w:r w:rsidRPr="00671165">
        <w:rPr>
          <w:rFonts w:cs="Arial"/>
          <w:b/>
          <w:bCs/>
        </w:rPr>
        <w:t>Target Audience and Impact:</w:t>
      </w:r>
    </w:p>
    <w:p w14:paraId="1790AD10" w14:textId="3275A5ED" w:rsidR="00555AA2" w:rsidRPr="00671165" w:rsidRDefault="003470FA" w:rsidP="00671165">
      <w:pPr>
        <w:jc w:val="left"/>
        <w:rPr>
          <w:rFonts w:cs="Arial"/>
        </w:rPr>
      </w:pPr>
      <w:r w:rsidRPr="00671165">
        <w:rPr>
          <w:rFonts w:cs="Arial"/>
        </w:rPr>
        <w:t xml:space="preserve">The primary </w:t>
      </w:r>
      <w:r w:rsidR="005839D9" w:rsidRPr="00671165">
        <w:rPr>
          <w:rFonts w:cs="Arial"/>
        </w:rPr>
        <w:t xml:space="preserve">beneficiaries of this innovation are patients </w:t>
      </w:r>
      <w:r w:rsidR="00204CA7" w:rsidRPr="00671165">
        <w:rPr>
          <w:rFonts w:cs="Arial"/>
        </w:rPr>
        <w:t xml:space="preserve">requiring emergency care, </w:t>
      </w:r>
      <w:r w:rsidR="008C31B8" w:rsidRPr="00671165">
        <w:rPr>
          <w:rFonts w:cs="Arial"/>
        </w:rPr>
        <w:t>particularly</w:t>
      </w:r>
      <w:r w:rsidR="00204CA7" w:rsidRPr="00671165">
        <w:rPr>
          <w:rFonts w:cs="Arial"/>
        </w:rPr>
        <w:t xml:space="preserve"> those with life-threating </w:t>
      </w:r>
      <w:r w:rsidR="00D70CDA" w:rsidRPr="00671165">
        <w:rPr>
          <w:rFonts w:cs="Arial"/>
        </w:rPr>
        <w:t xml:space="preserve">conditions who require immediate </w:t>
      </w:r>
      <w:r w:rsidR="008C31B8" w:rsidRPr="00671165">
        <w:rPr>
          <w:rFonts w:cs="Arial"/>
        </w:rPr>
        <w:t xml:space="preserve">assessment. </w:t>
      </w:r>
      <w:r w:rsidR="00E92FD0" w:rsidRPr="00671165">
        <w:rPr>
          <w:rFonts w:cs="Arial"/>
        </w:rPr>
        <w:t xml:space="preserve">Critical care and </w:t>
      </w:r>
      <w:r w:rsidR="002B72B8" w:rsidRPr="00671165">
        <w:rPr>
          <w:rFonts w:cs="Arial"/>
        </w:rPr>
        <w:t>high-risk</w:t>
      </w:r>
      <w:r w:rsidR="00E92FD0" w:rsidRPr="00671165">
        <w:rPr>
          <w:rFonts w:cs="Arial"/>
        </w:rPr>
        <w:t xml:space="preserve"> patients are the key </w:t>
      </w:r>
      <w:r w:rsidR="002B72B8" w:rsidRPr="00671165">
        <w:rPr>
          <w:rFonts w:cs="Arial"/>
        </w:rPr>
        <w:t>target audience</w:t>
      </w:r>
      <w:r w:rsidR="00E92FD0" w:rsidRPr="00671165">
        <w:rPr>
          <w:rFonts w:cs="Arial"/>
        </w:rPr>
        <w:t xml:space="preserve"> of the innovation </w:t>
      </w:r>
      <w:r w:rsidR="002B72B8" w:rsidRPr="00671165">
        <w:rPr>
          <w:rFonts w:cs="Arial"/>
        </w:rPr>
        <w:t>because</w:t>
      </w:r>
      <w:r w:rsidR="00E92FD0" w:rsidRPr="00671165">
        <w:rPr>
          <w:rFonts w:cs="Arial"/>
        </w:rPr>
        <w:t xml:space="preserve"> they need quick treatment. On </w:t>
      </w:r>
      <w:r w:rsidR="002B72B8" w:rsidRPr="00671165">
        <w:rPr>
          <w:rFonts w:cs="Arial"/>
        </w:rPr>
        <w:t>the other hand</w:t>
      </w:r>
      <w:r w:rsidR="00E92FD0" w:rsidRPr="00671165">
        <w:rPr>
          <w:rFonts w:cs="Arial"/>
        </w:rPr>
        <w:t xml:space="preserve">, </w:t>
      </w:r>
      <w:r w:rsidR="002B72B8" w:rsidRPr="00671165">
        <w:rPr>
          <w:rFonts w:cs="Arial"/>
        </w:rPr>
        <w:t>non-urgent</w:t>
      </w:r>
      <w:r w:rsidR="00E92FD0" w:rsidRPr="00671165">
        <w:rPr>
          <w:rFonts w:cs="Arial"/>
        </w:rPr>
        <w:t xml:space="preserve"> patients and </w:t>
      </w:r>
      <w:r w:rsidR="002B72B8" w:rsidRPr="00671165">
        <w:rPr>
          <w:rFonts w:cs="Arial"/>
        </w:rPr>
        <w:t>low-acuity</w:t>
      </w:r>
      <w:r w:rsidR="00E92FD0" w:rsidRPr="00671165">
        <w:rPr>
          <w:rFonts w:cs="Arial"/>
        </w:rPr>
        <w:t xml:space="preserve"> </w:t>
      </w:r>
      <w:r w:rsidR="002B72B8" w:rsidRPr="00671165">
        <w:rPr>
          <w:rFonts w:cs="Arial"/>
        </w:rPr>
        <w:t>patients are</w:t>
      </w:r>
      <w:r w:rsidR="00E92FD0" w:rsidRPr="00671165">
        <w:rPr>
          <w:rFonts w:cs="Arial"/>
        </w:rPr>
        <w:t xml:space="preserve"> often stuck </w:t>
      </w:r>
      <w:r w:rsidR="002B72B8" w:rsidRPr="00671165">
        <w:rPr>
          <w:rFonts w:cs="Arial"/>
        </w:rPr>
        <w:t xml:space="preserve">in </w:t>
      </w:r>
      <w:r w:rsidR="00E92FD0" w:rsidRPr="00671165">
        <w:rPr>
          <w:rFonts w:cs="Arial"/>
        </w:rPr>
        <w:t xml:space="preserve">waiting rooms. The group will </w:t>
      </w:r>
      <w:r w:rsidR="002B72B8" w:rsidRPr="00671165">
        <w:rPr>
          <w:rFonts w:cs="Arial"/>
        </w:rPr>
        <w:t>benefit</w:t>
      </w:r>
      <w:r w:rsidR="00E92FD0" w:rsidRPr="00671165">
        <w:rPr>
          <w:rFonts w:cs="Arial"/>
        </w:rPr>
        <w:t xml:space="preserve"> from </w:t>
      </w:r>
      <w:r w:rsidR="002B72B8" w:rsidRPr="00671165">
        <w:rPr>
          <w:rFonts w:cs="Arial"/>
        </w:rPr>
        <w:t>predictive</w:t>
      </w:r>
      <w:r w:rsidR="00E92FD0" w:rsidRPr="00671165">
        <w:rPr>
          <w:rFonts w:cs="Arial"/>
        </w:rPr>
        <w:t xml:space="preserve"> routing </w:t>
      </w:r>
      <w:r w:rsidR="002B72B8" w:rsidRPr="00671165">
        <w:rPr>
          <w:rFonts w:cs="Arial"/>
        </w:rPr>
        <w:t>through virtual</w:t>
      </w:r>
      <w:r w:rsidR="00E92FD0" w:rsidRPr="00671165">
        <w:rPr>
          <w:rFonts w:cs="Arial"/>
        </w:rPr>
        <w:t xml:space="preserve"> AI </w:t>
      </w:r>
      <w:r w:rsidR="002B72B8" w:rsidRPr="00671165">
        <w:rPr>
          <w:rFonts w:cs="Arial"/>
        </w:rPr>
        <w:t>symptom checkers</w:t>
      </w:r>
      <w:r w:rsidR="00E92FD0" w:rsidRPr="00671165">
        <w:rPr>
          <w:rFonts w:cs="Arial"/>
        </w:rPr>
        <w:t xml:space="preserve">. Medical staff are also </w:t>
      </w:r>
      <w:r w:rsidR="002B72B8" w:rsidRPr="00671165">
        <w:rPr>
          <w:rFonts w:cs="Arial"/>
        </w:rPr>
        <w:t xml:space="preserve">the </w:t>
      </w:r>
      <w:r w:rsidR="00E92FD0" w:rsidRPr="00671165">
        <w:rPr>
          <w:rFonts w:cs="Arial"/>
        </w:rPr>
        <w:t xml:space="preserve">target audience of the innovation, because it can </w:t>
      </w:r>
      <w:r w:rsidR="002B72B8" w:rsidRPr="00671165">
        <w:rPr>
          <w:rFonts w:cs="Arial"/>
        </w:rPr>
        <w:t>help</w:t>
      </w:r>
      <w:r w:rsidR="00E92FD0" w:rsidRPr="00671165">
        <w:rPr>
          <w:rFonts w:cs="Arial"/>
        </w:rPr>
        <w:t xml:space="preserve"> them to </w:t>
      </w:r>
      <w:r w:rsidR="002B72B8" w:rsidRPr="00671165">
        <w:rPr>
          <w:rFonts w:cs="Arial"/>
        </w:rPr>
        <w:t>manage</w:t>
      </w:r>
      <w:r w:rsidR="00E92FD0" w:rsidRPr="00671165">
        <w:rPr>
          <w:rFonts w:cs="Arial"/>
        </w:rPr>
        <w:t xml:space="preserve"> their work effectively and quickly</w:t>
      </w:r>
      <w:r w:rsidR="003C580C" w:rsidRPr="00671165">
        <w:rPr>
          <w:rFonts w:cs="Arial"/>
        </w:rPr>
        <w:t xml:space="preserve"> </w:t>
      </w:r>
      <w:r w:rsidR="003C580C" w:rsidRPr="00671165">
        <w:rPr>
          <w:rFonts w:cs="Arial"/>
          <w:lang w:val="en-US"/>
        </w:rPr>
        <w:t>(NHS A&amp;E Wait Times UK, 2025)</w:t>
      </w:r>
      <w:r w:rsidR="00E92FD0" w:rsidRPr="00671165">
        <w:rPr>
          <w:rFonts w:cs="Arial"/>
        </w:rPr>
        <w:t xml:space="preserve">. On the other hand, the innovation </w:t>
      </w:r>
      <w:r w:rsidR="002B72B8" w:rsidRPr="00671165">
        <w:rPr>
          <w:rFonts w:cs="Arial"/>
        </w:rPr>
        <w:t>will</w:t>
      </w:r>
      <w:r w:rsidR="00E92FD0" w:rsidRPr="00671165">
        <w:rPr>
          <w:rFonts w:cs="Arial"/>
        </w:rPr>
        <w:t xml:space="preserve"> impact </w:t>
      </w:r>
      <w:r w:rsidR="002B72B8" w:rsidRPr="00671165">
        <w:rPr>
          <w:rFonts w:cs="Arial"/>
        </w:rPr>
        <w:t xml:space="preserve">the </w:t>
      </w:r>
      <w:r w:rsidR="00E92FD0" w:rsidRPr="00671165">
        <w:rPr>
          <w:rFonts w:cs="Arial"/>
        </w:rPr>
        <w:t xml:space="preserve">target audience by supporting overworked staff. Staff can </w:t>
      </w:r>
      <w:r w:rsidR="002B72B8" w:rsidRPr="00671165">
        <w:rPr>
          <w:rFonts w:cs="Arial"/>
        </w:rPr>
        <w:t>manage patients</w:t>
      </w:r>
      <w:r w:rsidR="00E92FD0" w:rsidRPr="00671165">
        <w:rPr>
          <w:rFonts w:cs="Arial"/>
        </w:rPr>
        <w:t xml:space="preserve"> effectively. </w:t>
      </w:r>
      <w:r w:rsidR="002B72B8" w:rsidRPr="00671165">
        <w:rPr>
          <w:rFonts w:cs="Arial"/>
        </w:rPr>
        <w:t>Moreover</w:t>
      </w:r>
      <w:r w:rsidR="00E92FD0" w:rsidRPr="00671165">
        <w:rPr>
          <w:rFonts w:cs="Arial"/>
        </w:rPr>
        <w:t xml:space="preserve">, patients will get proper treatment on time, </w:t>
      </w:r>
      <w:r w:rsidR="002B72B8" w:rsidRPr="00671165">
        <w:rPr>
          <w:rFonts w:cs="Arial"/>
        </w:rPr>
        <w:t>which</w:t>
      </w:r>
      <w:r w:rsidR="00E92FD0" w:rsidRPr="00671165">
        <w:rPr>
          <w:rFonts w:cs="Arial"/>
        </w:rPr>
        <w:t xml:space="preserve"> can reduce </w:t>
      </w:r>
      <w:r w:rsidR="002B72B8" w:rsidRPr="00671165">
        <w:rPr>
          <w:rFonts w:cs="Arial"/>
        </w:rPr>
        <w:t xml:space="preserve">the </w:t>
      </w:r>
      <w:r w:rsidR="00E92FD0" w:rsidRPr="00671165">
        <w:rPr>
          <w:rFonts w:cs="Arial"/>
        </w:rPr>
        <w:t xml:space="preserve">possibility of health </w:t>
      </w:r>
      <w:r w:rsidR="002B72B8" w:rsidRPr="00671165">
        <w:rPr>
          <w:rFonts w:cs="Arial"/>
        </w:rPr>
        <w:t>damage</w:t>
      </w:r>
      <w:r w:rsidR="00E92FD0" w:rsidRPr="00671165">
        <w:rPr>
          <w:rFonts w:cs="Arial"/>
        </w:rPr>
        <w:t xml:space="preserve"> and </w:t>
      </w:r>
      <w:r w:rsidR="002B72B8" w:rsidRPr="00671165">
        <w:rPr>
          <w:rFonts w:cs="Arial"/>
        </w:rPr>
        <w:t>reduce the</w:t>
      </w:r>
      <w:r w:rsidR="00E92FD0" w:rsidRPr="00671165">
        <w:rPr>
          <w:rFonts w:cs="Arial"/>
        </w:rPr>
        <w:t xml:space="preserve"> possibility of </w:t>
      </w:r>
      <w:r w:rsidR="002B72B8" w:rsidRPr="00671165">
        <w:rPr>
          <w:rFonts w:cs="Arial"/>
        </w:rPr>
        <w:t>death</w:t>
      </w:r>
      <w:r w:rsidR="00E92FD0" w:rsidRPr="00671165">
        <w:rPr>
          <w:rFonts w:cs="Arial"/>
        </w:rPr>
        <w:t xml:space="preserve"> by </w:t>
      </w:r>
      <w:r w:rsidR="002B72B8" w:rsidRPr="00671165">
        <w:rPr>
          <w:rFonts w:cs="Arial"/>
        </w:rPr>
        <w:t>providing</w:t>
      </w:r>
      <w:r w:rsidR="00E92FD0" w:rsidRPr="00671165">
        <w:rPr>
          <w:rFonts w:cs="Arial"/>
        </w:rPr>
        <w:t xml:space="preserve"> accurate treatment on time. It indicate</w:t>
      </w:r>
      <w:r w:rsidR="002B72B8" w:rsidRPr="00671165">
        <w:rPr>
          <w:rFonts w:cs="Arial"/>
        </w:rPr>
        <w:t>s</w:t>
      </w:r>
      <w:r w:rsidR="00E92FD0" w:rsidRPr="00671165">
        <w:rPr>
          <w:rFonts w:cs="Arial"/>
        </w:rPr>
        <w:t xml:space="preserve"> </w:t>
      </w:r>
      <w:r w:rsidR="002B72B8" w:rsidRPr="00671165">
        <w:rPr>
          <w:rFonts w:cs="Arial"/>
        </w:rPr>
        <w:t>that</w:t>
      </w:r>
      <w:r w:rsidR="00E92FD0" w:rsidRPr="00671165">
        <w:rPr>
          <w:rFonts w:cs="Arial"/>
        </w:rPr>
        <w:t xml:space="preserve"> it can ensure </w:t>
      </w:r>
      <w:r w:rsidR="002B72B8" w:rsidRPr="00671165">
        <w:rPr>
          <w:rFonts w:cs="Arial"/>
        </w:rPr>
        <w:t>the health</w:t>
      </w:r>
      <w:r w:rsidR="00E92FD0" w:rsidRPr="00671165">
        <w:rPr>
          <w:rFonts w:cs="Arial"/>
        </w:rPr>
        <w:t xml:space="preserve"> and </w:t>
      </w:r>
      <w:r w:rsidR="002B72B8" w:rsidRPr="00671165">
        <w:rPr>
          <w:rFonts w:cs="Arial"/>
        </w:rPr>
        <w:t>well-being</w:t>
      </w:r>
      <w:r w:rsidR="00E92FD0" w:rsidRPr="00671165">
        <w:rPr>
          <w:rFonts w:cs="Arial"/>
        </w:rPr>
        <w:t xml:space="preserve"> of </w:t>
      </w:r>
      <w:r w:rsidR="002B72B8" w:rsidRPr="00671165">
        <w:rPr>
          <w:rFonts w:cs="Arial"/>
        </w:rPr>
        <w:t>patients</w:t>
      </w:r>
      <w:r w:rsidR="00E92FD0" w:rsidRPr="00671165">
        <w:rPr>
          <w:rFonts w:cs="Arial"/>
        </w:rPr>
        <w:t xml:space="preserve"> and medical staff by making their </w:t>
      </w:r>
      <w:r w:rsidR="002B72B8" w:rsidRPr="00671165">
        <w:rPr>
          <w:rFonts w:cs="Arial"/>
        </w:rPr>
        <w:t>tasks</w:t>
      </w:r>
      <w:r w:rsidR="00E92FD0" w:rsidRPr="00671165">
        <w:rPr>
          <w:rFonts w:cs="Arial"/>
        </w:rPr>
        <w:t xml:space="preserve"> easy and quick</w:t>
      </w:r>
      <w:r w:rsidR="002B72B8" w:rsidRPr="00671165">
        <w:rPr>
          <w:rFonts w:cs="Arial"/>
        </w:rPr>
        <w:t>,</w:t>
      </w:r>
      <w:r w:rsidR="00E92FD0" w:rsidRPr="00671165">
        <w:rPr>
          <w:rFonts w:cs="Arial"/>
        </w:rPr>
        <w:t xml:space="preserve"> </w:t>
      </w:r>
      <w:r w:rsidR="002B72B8" w:rsidRPr="00671165">
        <w:rPr>
          <w:rFonts w:cs="Arial"/>
        </w:rPr>
        <w:t>and</w:t>
      </w:r>
      <w:r w:rsidR="00E92FD0" w:rsidRPr="00671165">
        <w:rPr>
          <w:rFonts w:cs="Arial"/>
        </w:rPr>
        <w:t xml:space="preserve"> </w:t>
      </w:r>
      <w:r w:rsidR="002B72B8" w:rsidRPr="00671165">
        <w:rPr>
          <w:rFonts w:cs="Arial"/>
        </w:rPr>
        <w:t>ensuring</w:t>
      </w:r>
      <w:r w:rsidR="00E92FD0" w:rsidRPr="00671165">
        <w:rPr>
          <w:rFonts w:cs="Arial"/>
        </w:rPr>
        <w:t xml:space="preserve"> effective treatment for </w:t>
      </w:r>
      <w:r w:rsidR="002B72B8" w:rsidRPr="00671165">
        <w:rPr>
          <w:rFonts w:cs="Arial"/>
        </w:rPr>
        <w:t>patients</w:t>
      </w:r>
      <w:r w:rsidR="00830159" w:rsidRPr="00671165">
        <w:rPr>
          <w:rFonts w:cs="Arial"/>
        </w:rPr>
        <w:t xml:space="preserve"> </w:t>
      </w:r>
      <w:r w:rsidR="00830159" w:rsidRPr="00671165">
        <w:rPr>
          <w:rFonts w:cs="Arial"/>
          <w:lang w:val="en-US"/>
        </w:rPr>
        <w:t xml:space="preserve">(NHS A&amp;E Wait Times </w:t>
      </w:r>
      <w:r w:rsidR="00830159" w:rsidRPr="00671165">
        <w:rPr>
          <w:rFonts w:cs="Arial"/>
          <w:lang w:val="en-US"/>
        </w:rPr>
        <w:lastRenderedPageBreak/>
        <w:t>UK, 2025)</w:t>
      </w:r>
      <w:r w:rsidR="00E92FD0" w:rsidRPr="00671165">
        <w:rPr>
          <w:rFonts w:cs="Arial"/>
        </w:rPr>
        <w:t xml:space="preserve">. </w:t>
      </w:r>
      <w:r w:rsidR="002B72B8" w:rsidRPr="00671165">
        <w:rPr>
          <w:rFonts w:cs="Arial"/>
        </w:rPr>
        <w:t>Moreover</w:t>
      </w:r>
      <w:r w:rsidR="00E92FD0" w:rsidRPr="00671165">
        <w:rPr>
          <w:rFonts w:cs="Arial"/>
        </w:rPr>
        <w:t xml:space="preserve">, it will </w:t>
      </w:r>
      <w:r w:rsidR="002B72B8" w:rsidRPr="00671165">
        <w:rPr>
          <w:rFonts w:cs="Arial"/>
        </w:rPr>
        <w:t>contribute</w:t>
      </w:r>
      <w:r w:rsidR="00E92FD0" w:rsidRPr="00671165">
        <w:rPr>
          <w:rFonts w:cs="Arial"/>
        </w:rPr>
        <w:t xml:space="preserve"> to the common good </w:t>
      </w:r>
      <w:r w:rsidR="002B72B8" w:rsidRPr="00671165">
        <w:rPr>
          <w:rFonts w:cs="Arial"/>
        </w:rPr>
        <w:t>by ensuring systemic efficiency in</w:t>
      </w:r>
      <w:r w:rsidR="00E92FD0" w:rsidRPr="00671165">
        <w:rPr>
          <w:rFonts w:cs="Arial"/>
        </w:rPr>
        <w:t xml:space="preserve"> managing healthcare and optimal resource allocation. </w:t>
      </w:r>
    </w:p>
    <w:p w14:paraId="179263D1" w14:textId="77777777" w:rsidR="00554693" w:rsidRPr="00671165" w:rsidRDefault="00554693" w:rsidP="00671165">
      <w:pPr>
        <w:jc w:val="left"/>
        <w:rPr>
          <w:rFonts w:cs="Arial"/>
          <w:lang w:val="en-US"/>
        </w:rPr>
      </w:pPr>
    </w:p>
    <w:p w14:paraId="546BE3DF" w14:textId="77777777" w:rsidR="00761F9C" w:rsidRPr="00671165" w:rsidRDefault="00761F9C" w:rsidP="00671165">
      <w:pPr>
        <w:jc w:val="left"/>
        <w:rPr>
          <w:rFonts w:cs="Arial"/>
          <w:b/>
          <w:bCs/>
        </w:rPr>
      </w:pPr>
      <w:r w:rsidRPr="00671165">
        <w:rPr>
          <w:rFonts w:cs="Arial"/>
          <w:b/>
          <w:bCs/>
        </w:rPr>
        <w:t>Implementation:</w:t>
      </w:r>
    </w:p>
    <w:p w14:paraId="5F67623C" w14:textId="68881AC9" w:rsidR="00AA68B5" w:rsidRPr="00671165" w:rsidRDefault="006675BC" w:rsidP="00671165">
      <w:pPr>
        <w:jc w:val="left"/>
        <w:rPr>
          <w:rFonts w:cs="Arial"/>
        </w:rPr>
      </w:pPr>
      <w:r w:rsidRPr="00671165">
        <w:rPr>
          <w:rFonts w:cs="Arial"/>
        </w:rPr>
        <w:t xml:space="preserve">The innovation will be </w:t>
      </w:r>
      <w:r w:rsidR="00AE7294" w:rsidRPr="00671165">
        <w:rPr>
          <w:rFonts w:cs="Arial"/>
        </w:rPr>
        <w:t>implemented</w:t>
      </w:r>
      <w:r w:rsidRPr="00671165">
        <w:rPr>
          <w:rFonts w:cs="Arial"/>
        </w:rPr>
        <w:t xml:space="preserve"> in</w:t>
      </w:r>
      <w:r w:rsidR="00FB06BD" w:rsidRPr="00671165">
        <w:rPr>
          <w:rFonts w:cs="Arial"/>
        </w:rPr>
        <w:t xml:space="preserve"> NHS </w:t>
      </w:r>
      <w:r w:rsidR="003E040E" w:rsidRPr="00671165">
        <w:rPr>
          <w:rFonts w:cs="Arial"/>
        </w:rPr>
        <w:t xml:space="preserve">emergency </w:t>
      </w:r>
      <w:r w:rsidR="008103B2" w:rsidRPr="00671165">
        <w:rPr>
          <w:rFonts w:cs="Arial"/>
        </w:rPr>
        <w:t xml:space="preserve">departments and other healthcare settings. </w:t>
      </w:r>
      <w:r w:rsidRPr="00671165">
        <w:rPr>
          <w:rFonts w:cs="Arial"/>
        </w:rPr>
        <w:t xml:space="preserve">These </w:t>
      </w:r>
      <w:r w:rsidR="00AE7294" w:rsidRPr="00671165">
        <w:rPr>
          <w:rFonts w:cs="Arial"/>
        </w:rPr>
        <w:t>innovations</w:t>
      </w:r>
      <w:r w:rsidRPr="00671165">
        <w:rPr>
          <w:rFonts w:cs="Arial"/>
        </w:rPr>
        <w:t xml:space="preserve"> can be </w:t>
      </w:r>
      <w:r w:rsidR="00AE7294" w:rsidRPr="00671165">
        <w:rPr>
          <w:rFonts w:cs="Arial"/>
        </w:rPr>
        <w:t>implemented</w:t>
      </w:r>
      <w:r w:rsidRPr="00671165">
        <w:rPr>
          <w:rFonts w:cs="Arial"/>
        </w:rPr>
        <w:t xml:space="preserve"> by public, private or government </w:t>
      </w:r>
      <w:r w:rsidR="00AE7294" w:rsidRPr="00671165">
        <w:rPr>
          <w:rFonts w:cs="Arial"/>
        </w:rPr>
        <w:t>agencies</w:t>
      </w:r>
      <w:r w:rsidRPr="00671165">
        <w:rPr>
          <w:rFonts w:cs="Arial"/>
        </w:rPr>
        <w:t xml:space="preserve"> to ensure better </w:t>
      </w:r>
      <w:r w:rsidR="00AE7294" w:rsidRPr="00671165">
        <w:rPr>
          <w:rFonts w:cs="Arial"/>
        </w:rPr>
        <w:t>health</w:t>
      </w:r>
      <w:r w:rsidRPr="00671165">
        <w:rPr>
          <w:rFonts w:cs="Arial"/>
        </w:rPr>
        <w:t xml:space="preserve"> for people. Moreover, </w:t>
      </w:r>
      <w:r w:rsidR="004C3DBB" w:rsidRPr="00671165">
        <w:rPr>
          <w:rFonts w:cs="Arial"/>
        </w:rPr>
        <w:t>Ho</w:t>
      </w:r>
      <w:r w:rsidR="00334C9F" w:rsidRPr="00671165">
        <w:rPr>
          <w:rFonts w:cs="Arial"/>
        </w:rPr>
        <w:t xml:space="preserve">spitals and healthcare </w:t>
      </w:r>
      <w:r w:rsidR="00AE7294" w:rsidRPr="00671165">
        <w:rPr>
          <w:rFonts w:cs="Arial"/>
        </w:rPr>
        <w:t>settings need</w:t>
      </w:r>
      <w:r w:rsidR="00334C9F" w:rsidRPr="00671165">
        <w:rPr>
          <w:rFonts w:cs="Arial"/>
        </w:rPr>
        <w:t xml:space="preserve"> </w:t>
      </w:r>
      <w:r w:rsidR="00AE7294" w:rsidRPr="00671165">
        <w:rPr>
          <w:rFonts w:cs="Arial"/>
        </w:rPr>
        <w:t>innovation</w:t>
      </w:r>
      <w:r w:rsidR="00334C9F" w:rsidRPr="00671165">
        <w:rPr>
          <w:rFonts w:cs="Arial"/>
        </w:rPr>
        <w:t xml:space="preserve"> to ensure better treatment for emergency and accident </w:t>
      </w:r>
      <w:r w:rsidR="00AE7294" w:rsidRPr="00671165">
        <w:rPr>
          <w:rFonts w:cs="Arial"/>
        </w:rPr>
        <w:t>patients</w:t>
      </w:r>
      <w:r w:rsidR="003C580C" w:rsidRPr="00671165">
        <w:rPr>
          <w:rFonts w:cs="Arial"/>
        </w:rPr>
        <w:t xml:space="preserve"> </w:t>
      </w:r>
      <w:r w:rsidR="003C580C" w:rsidRPr="00671165">
        <w:rPr>
          <w:rFonts w:cs="Arial"/>
          <w:lang w:val="en-US"/>
        </w:rPr>
        <w:t>(Baker, 2024)</w:t>
      </w:r>
      <w:r w:rsidR="00334C9F" w:rsidRPr="00671165">
        <w:rPr>
          <w:rFonts w:cs="Arial"/>
        </w:rPr>
        <w:t xml:space="preserve">. </w:t>
      </w:r>
      <w:r w:rsidR="004C3DBB" w:rsidRPr="00671165">
        <w:rPr>
          <w:rFonts w:cs="Arial"/>
        </w:rPr>
        <w:t>Implementation should begin with a pilot programme in one or two NHS emergency departments. During this phase, the software’s accuracy, safety and impact on waiting times should be evaluated. Feedback from clinicians and patients should be used to refine the system before wider implementation across NHS hospitals. Comprehensive staff training and continuous technical support will be essential to ensure successful adoption.</w:t>
      </w:r>
      <w:r w:rsidR="009E4143" w:rsidRPr="00671165">
        <w:rPr>
          <w:rFonts w:cs="Arial"/>
        </w:rPr>
        <w:t xml:space="preserve"> </w:t>
      </w:r>
    </w:p>
    <w:p w14:paraId="790EFCD9" w14:textId="77777777" w:rsidR="00554693" w:rsidRPr="00671165" w:rsidRDefault="00554693" w:rsidP="00671165">
      <w:pPr>
        <w:jc w:val="left"/>
        <w:rPr>
          <w:rFonts w:cs="Arial"/>
          <w:lang w:val="en-US"/>
        </w:rPr>
      </w:pPr>
    </w:p>
    <w:p w14:paraId="4A11BEC6" w14:textId="77777777" w:rsidR="00761F9C" w:rsidRPr="00671165" w:rsidRDefault="00761F9C" w:rsidP="00671165">
      <w:pPr>
        <w:jc w:val="left"/>
        <w:rPr>
          <w:rFonts w:cs="Arial"/>
          <w:b/>
          <w:bCs/>
        </w:rPr>
      </w:pPr>
      <w:r w:rsidRPr="00671165">
        <w:rPr>
          <w:rFonts w:cs="Arial"/>
          <w:b/>
          <w:bCs/>
        </w:rPr>
        <w:t>Timeline:</w:t>
      </w:r>
    </w:p>
    <w:p w14:paraId="1627BB63" w14:textId="21D235B3" w:rsidR="003C2938" w:rsidRPr="00671165" w:rsidRDefault="003C2938" w:rsidP="00671165">
      <w:pPr>
        <w:jc w:val="left"/>
        <w:rPr>
          <w:rFonts w:cs="Arial"/>
        </w:rPr>
      </w:pPr>
      <w:r w:rsidRPr="00671165">
        <w:rPr>
          <w:rFonts w:cs="Arial"/>
        </w:rPr>
        <w:t>Major development of the innovative product will be done within 12 months. Ideation and screening of the idea will be confirmed within 2 months. Besides the prototype, such as data acquisition and algorithm modelling, complete software will be developed within 4 months. Validation and testing will be done by the 5</w:t>
      </w:r>
      <w:r w:rsidRPr="00671165">
        <w:rPr>
          <w:rFonts w:cs="Arial"/>
          <w:vertAlign w:val="superscript"/>
        </w:rPr>
        <w:t>th</w:t>
      </w:r>
      <w:r w:rsidRPr="00671165">
        <w:rPr>
          <w:rFonts w:cs="Arial"/>
        </w:rPr>
        <w:t xml:space="preserve"> month. </w:t>
      </w:r>
      <w:r w:rsidR="00875144" w:rsidRPr="00671165">
        <w:rPr>
          <w:rFonts w:cs="Arial"/>
        </w:rPr>
        <w:t>T</w:t>
      </w:r>
      <w:r w:rsidRPr="00671165">
        <w:rPr>
          <w:rFonts w:cs="Arial"/>
        </w:rPr>
        <w:t xml:space="preserve">he software will be </w:t>
      </w:r>
      <w:r w:rsidR="00817ED5" w:rsidRPr="00671165">
        <w:rPr>
          <w:rFonts w:cs="Arial"/>
        </w:rPr>
        <w:t>implemented</w:t>
      </w:r>
      <w:r w:rsidR="00462644" w:rsidRPr="00671165">
        <w:rPr>
          <w:rFonts w:cs="Arial"/>
        </w:rPr>
        <w:t xml:space="preserve"> as a pilot programme in one </w:t>
      </w:r>
      <w:r w:rsidRPr="00671165">
        <w:rPr>
          <w:rFonts w:cs="Arial"/>
        </w:rPr>
        <w:t xml:space="preserve">or two </w:t>
      </w:r>
      <w:r w:rsidR="00134F32" w:rsidRPr="00671165">
        <w:rPr>
          <w:rFonts w:cs="Arial"/>
        </w:rPr>
        <w:t xml:space="preserve">NHS </w:t>
      </w:r>
      <w:r w:rsidRPr="00671165">
        <w:rPr>
          <w:rFonts w:cs="Arial"/>
        </w:rPr>
        <w:t>hospitals</w:t>
      </w:r>
      <w:r w:rsidR="00830159" w:rsidRPr="00671165">
        <w:rPr>
          <w:rFonts w:cs="Arial"/>
        </w:rPr>
        <w:t xml:space="preserve"> </w:t>
      </w:r>
      <w:r w:rsidR="00830159" w:rsidRPr="00671165">
        <w:rPr>
          <w:rFonts w:cs="Arial"/>
          <w:lang w:val="en-US"/>
        </w:rPr>
        <w:t>(NIH.GOV, 2025)</w:t>
      </w:r>
      <w:r w:rsidRPr="00671165">
        <w:rPr>
          <w:rFonts w:cs="Arial"/>
        </w:rPr>
        <w:t xml:space="preserve">. Moreover, issues that will be found will </w:t>
      </w:r>
      <w:r w:rsidR="00817ED5" w:rsidRPr="00671165">
        <w:rPr>
          <w:rFonts w:cs="Arial"/>
        </w:rPr>
        <w:t>be adjusted</w:t>
      </w:r>
      <w:r w:rsidRPr="00671165">
        <w:rPr>
          <w:rFonts w:cs="Arial"/>
        </w:rPr>
        <w:t xml:space="preserve"> by the developers. Further testing will be done to ensure quality. Additionally, launching and </w:t>
      </w:r>
      <w:r w:rsidR="00817ED5" w:rsidRPr="00671165">
        <w:rPr>
          <w:rFonts w:cs="Arial"/>
        </w:rPr>
        <w:t>rolling</w:t>
      </w:r>
      <w:r w:rsidRPr="00671165">
        <w:rPr>
          <w:rFonts w:cs="Arial"/>
        </w:rPr>
        <w:t xml:space="preserve"> out the </w:t>
      </w:r>
      <w:r w:rsidR="00817ED5" w:rsidRPr="00671165">
        <w:rPr>
          <w:rFonts w:cs="Arial"/>
        </w:rPr>
        <w:t>innovative software</w:t>
      </w:r>
      <w:r w:rsidRPr="00671165">
        <w:rPr>
          <w:rFonts w:cs="Arial"/>
        </w:rPr>
        <w:t xml:space="preserve"> will be done within </w:t>
      </w:r>
      <w:r w:rsidR="00817ED5" w:rsidRPr="00671165">
        <w:rPr>
          <w:rFonts w:cs="Arial"/>
        </w:rPr>
        <w:t xml:space="preserve">the </w:t>
      </w:r>
      <w:r w:rsidRPr="00671165">
        <w:rPr>
          <w:rFonts w:cs="Arial"/>
        </w:rPr>
        <w:t>10</w:t>
      </w:r>
      <w:r w:rsidRPr="00671165">
        <w:rPr>
          <w:rFonts w:cs="Arial"/>
          <w:vertAlign w:val="superscript"/>
        </w:rPr>
        <w:t>th</w:t>
      </w:r>
      <w:r w:rsidRPr="00671165">
        <w:rPr>
          <w:rFonts w:cs="Arial"/>
        </w:rPr>
        <w:t xml:space="preserve"> month. By focusing on integration with hospitals, healthcare home and community care, the innovation will be </w:t>
      </w:r>
      <w:r w:rsidR="00817ED5" w:rsidRPr="00671165">
        <w:rPr>
          <w:rFonts w:cs="Arial"/>
        </w:rPr>
        <w:t>scaled,</w:t>
      </w:r>
      <w:r w:rsidRPr="00671165">
        <w:rPr>
          <w:rFonts w:cs="Arial"/>
        </w:rPr>
        <w:t xml:space="preserve"> and </w:t>
      </w:r>
      <w:r w:rsidR="00817ED5" w:rsidRPr="00671165">
        <w:rPr>
          <w:rFonts w:cs="Arial"/>
        </w:rPr>
        <w:t>official</w:t>
      </w:r>
      <w:r w:rsidRPr="00671165">
        <w:rPr>
          <w:rFonts w:cs="Arial"/>
        </w:rPr>
        <w:t xml:space="preserve"> rollout as well as </w:t>
      </w:r>
      <w:r w:rsidR="00817ED5" w:rsidRPr="00671165">
        <w:rPr>
          <w:rFonts w:cs="Arial"/>
        </w:rPr>
        <w:t>continuous</w:t>
      </w:r>
      <w:r w:rsidRPr="00671165">
        <w:rPr>
          <w:rFonts w:cs="Arial"/>
        </w:rPr>
        <w:t xml:space="preserve"> monitoring will be done</w:t>
      </w:r>
      <w:r w:rsidR="00817ED5" w:rsidRPr="00671165">
        <w:rPr>
          <w:rFonts w:cs="Arial"/>
        </w:rPr>
        <w:t xml:space="preserve"> within 12 months</w:t>
      </w:r>
      <w:r w:rsidRPr="00671165">
        <w:rPr>
          <w:rFonts w:cs="Arial"/>
        </w:rPr>
        <w:t>.</w:t>
      </w:r>
      <w:r w:rsidR="00506853" w:rsidRPr="00671165">
        <w:rPr>
          <w:rFonts w:cs="Arial"/>
        </w:rPr>
        <w:t xml:space="preserve"> </w:t>
      </w:r>
      <w:r w:rsidR="00506853" w:rsidRPr="00671165">
        <w:rPr>
          <w:rFonts w:cs="Arial"/>
        </w:rPr>
        <w:t>Following successful testing, the system will undergo phased implementation across NHS hospitals over a twelve-month period. Continuous monitoring, evaluation and software updates will ensure patient safety, maintain system performance and improve predictive accuracy over time.</w:t>
      </w:r>
    </w:p>
    <w:p w14:paraId="5CAF7D64" w14:textId="77777777" w:rsidR="00554693" w:rsidRPr="00671165" w:rsidRDefault="00554693" w:rsidP="00671165">
      <w:pPr>
        <w:jc w:val="left"/>
        <w:rPr>
          <w:rFonts w:cs="Arial"/>
          <w:lang w:val="en-US"/>
        </w:rPr>
      </w:pPr>
    </w:p>
    <w:p w14:paraId="25D086D3" w14:textId="77777777" w:rsidR="00761F9C" w:rsidRPr="00671165" w:rsidRDefault="00761F9C" w:rsidP="00671165">
      <w:pPr>
        <w:jc w:val="left"/>
        <w:rPr>
          <w:rFonts w:cs="Arial"/>
          <w:b/>
          <w:bCs/>
        </w:rPr>
      </w:pPr>
      <w:r w:rsidRPr="00671165">
        <w:rPr>
          <w:rFonts w:cs="Arial"/>
          <w:b/>
          <w:bCs/>
        </w:rPr>
        <w:t>Development and Regulations:</w:t>
      </w:r>
    </w:p>
    <w:p w14:paraId="6C6AFECD" w14:textId="4CCD17EF" w:rsidR="00E579DE" w:rsidRPr="00671165" w:rsidRDefault="00E35D29" w:rsidP="00671165">
      <w:pPr>
        <w:jc w:val="left"/>
        <w:rPr>
          <w:rFonts w:cs="Arial"/>
        </w:rPr>
      </w:pPr>
      <w:r w:rsidRPr="00671165">
        <w:rPr>
          <w:rFonts w:cs="Arial"/>
        </w:rPr>
        <w:t>Compliance with NHS Digital standards, the Data Security and Protection Toolkit (DSPT), UK GDPR and MHRA guidance will be essential to ensure patient safety, cybersecurity and legal compliance. Regular auditing will also be required to minimise algorithmic bias and maintain transparency in clinical decision-making</w:t>
      </w:r>
      <w:r w:rsidR="00E579DE" w:rsidRPr="00671165">
        <w:rPr>
          <w:rFonts w:cs="Arial"/>
        </w:rPr>
        <w:t xml:space="preserve">. </w:t>
      </w:r>
      <w:r w:rsidR="00564D1B" w:rsidRPr="00671165">
        <w:rPr>
          <w:rFonts w:cs="Arial"/>
        </w:rPr>
        <w:t>C</w:t>
      </w:r>
      <w:r w:rsidR="00E579DE" w:rsidRPr="00671165">
        <w:rPr>
          <w:rFonts w:cs="Arial"/>
        </w:rPr>
        <w:t>ompliance with DCB0129 and DCB0160</w:t>
      </w:r>
      <w:r w:rsidR="00AD19C7" w:rsidRPr="00671165">
        <w:rPr>
          <w:rFonts w:cs="Arial"/>
        </w:rPr>
        <w:t xml:space="preserve"> is </w:t>
      </w:r>
      <w:r w:rsidR="00AD19C7" w:rsidRPr="00671165">
        <w:rPr>
          <w:rFonts w:cs="Arial"/>
        </w:rPr>
        <w:lastRenderedPageBreak/>
        <w:t xml:space="preserve">mandatory in England to </w:t>
      </w:r>
      <w:r w:rsidR="008653BD" w:rsidRPr="00671165">
        <w:rPr>
          <w:rFonts w:cs="Arial"/>
        </w:rPr>
        <w:t xml:space="preserve">ensure patient safety during the development and deployment of digital </w:t>
      </w:r>
      <w:r w:rsidR="00612D69" w:rsidRPr="00671165">
        <w:rPr>
          <w:rFonts w:cs="Arial"/>
        </w:rPr>
        <w:t>health technologies.</w:t>
      </w:r>
      <w:r w:rsidR="00180E5C" w:rsidRPr="00671165">
        <w:rPr>
          <w:rFonts w:cs="Arial"/>
        </w:rPr>
        <w:t xml:space="preserve"> Healthcare</w:t>
      </w:r>
      <w:r w:rsidR="00973F71" w:rsidRPr="00671165">
        <w:rPr>
          <w:rFonts w:cs="Arial"/>
        </w:rPr>
        <w:t xml:space="preserve"> organisations must comply with the NHS Data Se</w:t>
      </w:r>
      <w:r w:rsidR="00A94A34" w:rsidRPr="00671165">
        <w:rPr>
          <w:rFonts w:cs="Arial"/>
        </w:rPr>
        <w:t xml:space="preserve">curity and </w:t>
      </w:r>
      <w:r w:rsidR="00397A5F" w:rsidRPr="00671165">
        <w:rPr>
          <w:rFonts w:cs="Arial"/>
        </w:rPr>
        <w:t>Protection</w:t>
      </w:r>
      <w:r w:rsidR="00A94A34" w:rsidRPr="00671165">
        <w:rPr>
          <w:rFonts w:cs="Arial"/>
        </w:rPr>
        <w:t xml:space="preserve"> Toolkit </w:t>
      </w:r>
      <w:r w:rsidR="00397A5F" w:rsidRPr="00671165">
        <w:rPr>
          <w:rFonts w:cs="Arial"/>
        </w:rPr>
        <w:t>(</w:t>
      </w:r>
      <w:r w:rsidR="00AA0496" w:rsidRPr="00671165">
        <w:rPr>
          <w:rFonts w:cs="Arial"/>
        </w:rPr>
        <w:t>DSPT</w:t>
      </w:r>
      <w:r w:rsidR="00397A5F" w:rsidRPr="00671165">
        <w:rPr>
          <w:rFonts w:cs="Arial"/>
        </w:rPr>
        <w:t>)</w:t>
      </w:r>
      <w:r w:rsidR="00AA0496" w:rsidRPr="00671165">
        <w:rPr>
          <w:rFonts w:cs="Arial"/>
        </w:rPr>
        <w:t xml:space="preserve"> (Data Security and Protection Toolkit) </w:t>
      </w:r>
      <w:r w:rsidR="003C32C2" w:rsidRPr="00671165">
        <w:rPr>
          <w:rFonts w:cs="Arial"/>
        </w:rPr>
        <w:t xml:space="preserve">during system </w:t>
      </w:r>
      <w:r w:rsidR="00991185" w:rsidRPr="00671165">
        <w:rPr>
          <w:rFonts w:cs="Arial"/>
        </w:rPr>
        <w:t>integration</w:t>
      </w:r>
      <w:r w:rsidR="000E6DC6" w:rsidRPr="00671165">
        <w:rPr>
          <w:rFonts w:cs="Arial"/>
        </w:rPr>
        <w:t xml:space="preserve"> to ensure patient</w:t>
      </w:r>
      <w:r w:rsidR="001E6C53" w:rsidRPr="00671165">
        <w:rPr>
          <w:rFonts w:cs="Arial"/>
        </w:rPr>
        <w:t xml:space="preserve"> data is </w:t>
      </w:r>
      <w:r w:rsidR="006172DF" w:rsidRPr="00671165">
        <w:rPr>
          <w:rFonts w:cs="Arial"/>
        </w:rPr>
        <w:t>managed</w:t>
      </w:r>
      <w:r w:rsidR="001E6C53" w:rsidRPr="00671165">
        <w:rPr>
          <w:rFonts w:cs="Arial"/>
        </w:rPr>
        <w:t xml:space="preserve"> securely and a</w:t>
      </w:r>
      <w:r w:rsidR="006172DF" w:rsidRPr="00671165">
        <w:rPr>
          <w:rFonts w:cs="Arial"/>
        </w:rPr>
        <w:t>ccordance</w:t>
      </w:r>
      <w:r w:rsidR="003C32C2" w:rsidRPr="00671165">
        <w:rPr>
          <w:rFonts w:cs="Arial"/>
        </w:rPr>
        <w:t xml:space="preserve"> with </w:t>
      </w:r>
      <w:r w:rsidR="00607303" w:rsidRPr="00671165">
        <w:rPr>
          <w:rFonts w:cs="Arial"/>
        </w:rPr>
        <w:t xml:space="preserve">the </w:t>
      </w:r>
      <w:r w:rsidR="003C32C2" w:rsidRPr="00671165">
        <w:rPr>
          <w:rFonts w:cs="Arial"/>
        </w:rPr>
        <w:t xml:space="preserve">NHS </w:t>
      </w:r>
      <w:r w:rsidR="006172DF" w:rsidRPr="00671165">
        <w:rPr>
          <w:rFonts w:cs="Arial"/>
        </w:rPr>
        <w:t xml:space="preserve">standards. </w:t>
      </w:r>
      <w:r w:rsidR="00A65589" w:rsidRPr="00671165">
        <w:rPr>
          <w:rFonts w:cs="Arial"/>
        </w:rPr>
        <w:t xml:space="preserve">Clinicians must be able to understand why the AI made a precise prognostic routing choice so they can lawfully </w:t>
      </w:r>
      <w:r w:rsidR="004A2D9A" w:rsidRPr="00671165">
        <w:rPr>
          <w:rFonts w:cs="Arial"/>
        </w:rPr>
        <w:t>accept</w:t>
      </w:r>
      <w:r w:rsidR="00A65589" w:rsidRPr="00671165">
        <w:rPr>
          <w:rFonts w:cs="Arial"/>
        </w:rPr>
        <w:t xml:space="preserve"> or trust the recommendation.</w:t>
      </w:r>
    </w:p>
    <w:p w14:paraId="325E943F" w14:textId="77777777" w:rsidR="00554693" w:rsidRPr="00671165" w:rsidRDefault="00554693" w:rsidP="00671165">
      <w:pPr>
        <w:jc w:val="left"/>
        <w:rPr>
          <w:rFonts w:cs="Arial"/>
        </w:rPr>
      </w:pPr>
    </w:p>
    <w:p w14:paraId="4BD11EC6" w14:textId="77777777" w:rsidR="00761F9C" w:rsidRPr="00671165" w:rsidRDefault="00761F9C" w:rsidP="00671165">
      <w:pPr>
        <w:jc w:val="left"/>
        <w:rPr>
          <w:rFonts w:cs="Arial"/>
          <w:b/>
          <w:bCs/>
        </w:rPr>
      </w:pPr>
      <w:r w:rsidRPr="00671165">
        <w:rPr>
          <w:rFonts w:cs="Arial"/>
          <w:b/>
          <w:bCs/>
        </w:rPr>
        <w:t>Technology Integration:</w:t>
      </w:r>
    </w:p>
    <w:p w14:paraId="11295B3E" w14:textId="1FAF0156" w:rsidR="004A2D9A" w:rsidRPr="00671165" w:rsidRDefault="00A506F5" w:rsidP="00671165">
      <w:pPr>
        <w:jc w:val="left"/>
        <w:rPr>
          <w:rFonts w:cs="Arial"/>
        </w:rPr>
      </w:pPr>
      <w:r w:rsidRPr="00671165">
        <w:rPr>
          <w:rFonts w:cs="Arial"/>
        </w:rPr>
        <w:t>The innovation will integrate with existing NHS Electronic Health Record (EHR) systems to allow secure access to patient information. Patients will access the service through a mobile application or web-based symptom checker, while</w:t>
      </w:r>
      <w:r w:rsidR="00C23C23" w:rsidRPr="00671165">
        <w:rPr>
          <w:rFonts w:cs="Arial"/>
        </w:rPr>
        <w:t xml:space="preserve"> </w:t>
      </w:r>
      <w:r w:rsidRPr="00671165">
        <w:rPr>
          <w:rFonts w:cs="Arial"/>
        </w:rPr>
        <w:t xml:space="preserve">clinicians will receive AI-generated clinical recommendations through existing hospital systems. </w:t>
      </w:r>
      <w:r w:rsidR="00001722" w:rsidRPr="00671165">
        <w:rPr>
          <w:rFonts w:cs="Arial"/>
        </w:rPr>
        <w:t>Patient data will be protected through encrypted databases, secure authentication and compliance with the UK General Data Protection Regulation (UK GDPR) and the NHS Data Security and Protection Toolkit (DSPT)</w:t>
      </w:r>
      <w:r w:rsidR="002B17AA" w:rsidRPr="00671165">
        <w:rPr>
          <w:rFonts w:cs="Arial"/>
        </w:rPr>
        <w:t xml:space="preserve"> (NHS England</w:t>
      </w:r>
      <w:r w:rsidR="00313462" w:rsidRPr="00671165">
        <w:rPr>
          <w:rFonts w:cs="Arial"/>
        </w:rPr>
        <w:t>,2025</w:t>
      </w:r>
      <w:r w:rsidR="00772768" w:rsidRPr="00671165">
        <w:rPr>
          <w:rFonts w:cs="Arial"/>
        </w:rPr>
        <w:t>)</w:t>
      </w:r>
      <w:r w:rsidR="00576D4E" w:rsidRPr="00671165">
        <w:rPr>
          <w:rFonts w:cs="Arial"/>
        </w:rPr>
        <w:t>, e</w:t>
      </w:r>
      <w:r w:rsidR="00772768" w:rsidRPr="00671165">
        <w:rPr>
          <w:rFonts w:cs="Arial"/>
        </w:rPr>
        <w:t>nsuring</w:t>
      </w:r>
      <w:r w:rsidR="00001722" w:rsidRPr="00671165">
        <w:rPr>
          <w:rFonts w:cs="Arial"/>
        </w:rPr>
        <w:t xml:space="preserve"> confidentiality and secure handling of patient information.</w:t>
      </w:r>
      <w:r w:rsidR="00001722" w:rsidRPr="00671165">
        <w:rPr>
          <w:rFonts w:cs="Arial"/>
          <w:i/>
          <w:iCs/>
        </w:rPr>
        <w:t xml:space="preserve"> </w:t>
      </w:r>
      <w:r w:rsidR="0065074E" w:rsidRPr="00671165">
        <w:rPr>
          <w:rFonts w:cs="Arial"/>
        </w:rPr>
        <w:t xml:space="preserve">These technologies can enhance </w:t>
      </w:r>
      <w:r w:rsidR="004F797F" w:rsidRPr="00671165">
        <w:rPr>
          <w:rFonts w:cs="Arial"/>
        </w:rPr>
        <w:t xml:space="preserve">the </w:t>
      </w:r>
      <w:r w:rsidR="0065074E" w:rsidRPr="00671165">
        <w:rPr>
          <w:rFonts w:cs="Arial"/>
        </w:rPr>
        <w:t xml:space="preserve">effectiveness of the </w:t>
      </w:r>
      <w:r w:rsidR="004F797F" w:rsidRPr="00671165">
        <w:rPr>
          <w:rFonts w:cs="Arial"/>
        </w:rPr>
        <w:t>proposed solution</w:t>
      </w:r>
      <w:r w:rsidR="0065074E" w:rsidRPr="00671165">
        <w:rPr>
          <w:rFonts w:cs="Arial"/>
        </w:rPr>
        <w:t xml:space="preserve"> by </w:t>
      </w:r>
      <w:r w:rsidR="004F797F" w:rsidRPr="00671165">
        <w:rPr>
          <w:rFonts w:cs="Arial"/>
        </w:rPr>
        <w:t>reducing</w:t>
      </w:r>
      <w:r w:rsidR="0065074E" w:rsidRPr="00671165">
        <w:rPr>
          <w:rFonts w:cs="Arial"/>
        </w:rPr>
        <w:t xml:space="preserve"> A&amp;E </w:t>
      </w:r>
      <w:r w:rsidR="0032688D" w:rsidRPr="00671165">
        <w:rPr>
          <w:rFonts w:cs="Arial"/>
        </w:rPr>
        <w:t xml:space="preserve">waiting times </w:t>
      </w:r>
      <w:r w:rsidR="0065074E" w:rsidRPr="00671165">
        <w:rPr>
          <w:rFonts w:cs="Arial"/>
        </w:rPr>
        <w:t xml:space="preserve">by </w:t>
      </w:r>
      <w:r w:rsidR="004F797F" w:rsidRPr="00671165">
        <w:rPr>
          <w:rFonts w:cs="Arial"/>
        </w:rPr>
        <w:t>providing</w:t>
      </w:r>
      <w:r w:rsidR="0065074E" w:rsidRPr="00671165">
        <w:rPr>
          <w:rFonts w:cs="Arial"/>
        </w:rPr>
        <w:t xml:space="preserve"> digital </w:t>
      </w:r>
      <w:r w:rsidR="004F797F" w:rsidRPr="00671165">
        <w:rPr>
          <w:rFonts w:cs="Arial"/>
        </w:rPr>
        <w:t>real-time</w:t>
      </w:r>
      <w:r w:rsidR="0065074E" w:rsidRPr="00671165">
        <w:rPr>
          <w:rFonts w:cs="Arial"/>
        </w:rPr>
        <w:t xml:space="preserve"> guidance</w:t>
      </w:r>
      <w:r w:rsidR="004F797F" w:rsidRPr="00671165">
        <w:rPr>
          <w:rFonts w:cs="Arial"/>
        </w:rPr>
        <w:t>,</w:t>
      </w:r>
      <w:r w:rsidR="0065074E" w:rsidRPr="00671165">
        <w:rPr>
          <w:rFonts w:cs="Arial"/>
        </w:rPr>
        <w:t xml:space="preserve"> and the system diverts </w:t>
      </w:r>
      <w:r w:rsidR="004F797F" w:rsidRPr="00671165">
        <w:rPr>
          <w:rFonts w:cs="Arial"/>
        </w:rPr>
        <w:t>patients</w:t>
      </w:r>
      <w:r w:rsidR="0065074E" w:rsidRPr="00671165">
        <w:rPr>
          <w:rFonts w:cs="Arial"/>
        </w:rPr>
        <w:t xml:space="preserve"> with non</w:t>
      </w:r>
      <w:r w:rsidR="004F797F" w:rsidRPr="00671165">
        <w:rPr>
          <w:rFonts w:cs="Arial"/>
        </w:rPr>
        <w:t>-</w:t>
      </w:r>
      <w:r w:rsidR="0065074E" w:rsidRPr="00671165">
        <w:rPr>
          <w:rFonts w:cs="Arial"/>
        </w:rPr>
        <w:t xml:space="preserve">emergency </w:t>
      </w:r>
      <w:r w:rsidR="006C46FB" w:rsidRPr="00671165">
        <w:rPr>
          <w:rFonts w:cs="Arial"/>
        </w:rPr>
        <w:t>conditions</w:t>
      </w:r>
      <w:r w:rsidR="0065074E" w:rsidRPr="00671165">
        <w:rPr>
          <w:rFonts w:cs="Arial"/>
        </w:rPr>
        <w:t xml:space="preserve"> to </w:t>
      </w:r>
      <w:r w:rsidR="004F797F" w:rsidRPr="00671165">
        <w:rPr>
          <w:rFonts w:cs="Arial"/>
        </w:rPr>
        <w:t>appropriate community</w:t>
      </w:r>
      <w:r w:rsidR="0065074E" w:rsidRPr="00671165">
        <w:rPr>
          <w:rFonts w:cs="Arial"/>
        </w:rPr>
        <w:t xml:space="preserve"> or primary care</w:t>
      </w:r>
      <w:r w:rsidR="00C42D82" w:rsidRPr="00671165">
        <w:rPr>
          <w:rFonts w:cs="Arial"/>
        </w:rPr>
        <w:t xml:space="preserve"> </w:t>
      </w:r>
      <w:r w:rsidR="004F797F" w:rsidRPr="00671165">
        <w:rPr>
          <w:rFonts w:cs="Arial"/>
        </w:rPr>
        <w:t>services</w:t>
      </w:r>
      <w:r w:rsidR="00C42D82" w:rsidRPr="00671165">
        <w:rPr>
          <w:rFonts w:cs="Arial"/>
        </w:rPr>
        <w:t xml:space="preserve">. </w:t>
      </w:r>
    </w:p>
    <w:p w14:paraId="09684DEA" w14:textId="77777777" w:rsidR="00554693" w:rsidRPr="00671165" w:rsidRDefault="00554693" w:rsidP="00671165">
      <w:pPr>
        <w:jc w:val="left"/>
        <w:rPr>
          <w:rFonts w:cs="Arial"/>
        </w:rPr>
      </w:pPr>
    </w:p>
    <w:p w14:paraId="30966EC4" w14:textId="42C57903" w:rsidR="00761F9C" w:rsidRPr="00671165" w:rsidRDefault="00761F9C" w:rsidP="00671165">
      <w:pPr>
        <w:jc w:val="left"/>
        <w:rPr>
          <w:rFonts w:cs="Arial"/>
          <w:b/>
          <w:bCs/>
        </w:rPr>
      </w:pPr>
      <w:r w:rsidRPr="00671165">
        <w:rPr>
          <w:rFonts w:cs="Arial"/>
          <w:b/>
          <w:bCs/>
        </w:rPr>
        <w:t>Dissemination: How the Innovation Will Be Promoted</w:t>
      </w:r>
    </w:p>
    <w:p w14:paraId="54601027" w14:textId="77777777" w:rsidR="0020299C" w:rsidRPr="00671165" w:rsidRDefault="0020299C" w:rsidP="00671165">
      <w:pPr>
        <w:jc w:val="left"/>
        <w:rPr>
          <w:rFonts w:cs="Arial"/>
        </w:rPr>
      </w:pPr>
      <w:r w:rsidRPr="00671165">
        <w:rPr>
          <w:rFonts w:cs="Arial"/>
        </w:rPr>
        <w:t>The AI-powered virtual triage and predictive routing system will be promoted through collaboration with NHS England, Integrated Care Boards (ICBs) and NHS Trusts to support its implementation across healthcare services. Initially, the innovation will be introduced through pilot programmes in selected hospitals, where evidence of reduced waiting times and improved patient outcomes can be collected and shared.</w:t>
      </w:r>
    </w:p>
    <w:p w14:paraId="04587F2A" w14:textId="77777777" w:rsidR="0020299C" w:rsidRPr="00671165" w:rsidRDefault="0020299C" w:rsidP="00671165">
      <w:pPr>
        <w:jc w:val="left"/>
        <w:rPr>
          <w:rFonts w:cs="Arial"/>
        </w:rPr>
      </w:pPr>
      <w:r w:rsidRPr="00671165">
        <w:rPr>
          <w:rFonts w:cs="Arial"/>
        </w:rPr>
        <w:t>To raise awareness among healthcare professionals, training workshops, webinars and conferences will be delivered to demonstrate how the system can be safely integrated into existing NHS clinical practice. Educational resources will also be made available through NHS digital learning platforms.</w:t>
      </w:r>
    </w:p>
    <w:p w14:paraId="52131D50" w14:textId="3E6E8C0C" w:rsidR="0020299C" w:rsidRPr="00671165" w:rsidRDefault="0020299C" w:rsidP="00671165">
      <w:pPr>
        <w:jc w:val="left"/>
        <w:rPr>
          <w:rFonts w:cs="Arial"/>
        </w:rPr>
      </w:pPr>
      <w:r w:rsidRPr="00671165">
        <w:rPr>
          <w:rFonts w:cs="Arial"/>
        </w:rPr>
        <w:t xml:space="preserve">Public awareness will be increased through NHS websites, social media campaigns, GP surgeries, hospitals and community pharmacies. Patient information leaflets and posters will explain how the virtual symptom checker works, when it should be used and how it can improve access to appropriate healthcare services. Feedback from both patients and healthcare professionals will be collected to evaluate the effectiveness of the innovation and support </w:t>
      </w:r>
      <w:r w:rsidRPr="00671165">
        <w:rPr>
          <w:rFonts w:cs="Arial"/>
        </w:rPr>
        <w:lastRenderedPageBreak/>
        <w:t>continuous improvement. These dissemination strategies will encourage public confidence, increase stakeholder engagement and promote successful adoption of the innovation across the NHS</w:t>
      </w:r>
      <w:r w:rsidR="00016EEC" w:rsidRPr="00671165">
        <w:rPr>
          <w:rFonts w:cs="Arial"/>
        </w:rPr>
        <w:t xml:space="preserve">, </w:t>
      </w:r>
      <w:r w:rsidR="00A947EE" w:rsidRPr="00671165">
        <w:rPr>
          <w:rFonts w:cs="Arial"/>
        </w:rPr>
        <w:t>(Nuffield Trust, 2024).</w:t>
      </w:r>
    </w:p>
    <w:p w14:paraId="69F00879" w14:textId="77777777" w:rsidR="00554693" w:rsidRPr="00671165" w:rsidRDefault="00554693" w:rsidP="00671165">
      <w:pPr>
        <w:jc w:val="left"/>
        <w:rPr>
          <w:rFonts w:cs="Arial"/>
        </w:rPr>
      </w:pPr>
    </w:p>
    <w:p w14:paraId="16243111" w14:textId="4D440143" w:rsidR="00761F9C" w:rsidRPr="00671165" w:rsidRDefault="00761F9C" w:rsidP="00671165">
      <w:pPr>
        <w:jc w:val="left"/>
        <w:rPr>
          <w:rFonts w:cs="Arial"/>
          <w:b/>
          <w:bCs/>
          <w:u w:val="single"/>
        </w:rPr>
      </w:pPr>
      <w:r w:rsidRPr="00671165">
        <w:rPr>
          <w:rFonts w:cs="Arial"/>
          <w:b/>
          <w:bCs/>
          <w:u w:val="single"/>
        </w:rPr>
        <w:t>Conclusion</w:t>
      </w:r>
    </w:p>
    <w:p w14:paraId="44B663B1" w14:textId="617C3D5D" w:rsidR="005E0365" w:rsidRPr="00671165" w:rsidRDefault="00F168C5" w:rsidP="00671165">
      <w:pPr>
        <w:tabs>
          <w:tab w:val="left" w:pos="935"/>
        </w:tabs>
        <w:jc w:val="left"/>
        <w:rPr>
          <w:rFonts w:cs="Arial"/>
        </w:rPr>
        <w:sectPr w:rsidR="005E0365" w:rsidRPr="00671165" w:rsidSect="00734552">
          <w:footerReference w:type="default" r:id="rId15"/>
          <w:pgSz w:w="12240" w:h="15840"/>
          <w:pgMar w:top="1440" w:right="1440" w:bottom="1440" w:left="1440" w:header="720" w:footer="720" w:gutter="0"/>
          <w:pgNumType w:start="1"/>
          <w:cols w:space="720"/>
          <w:docGrid w:linePitch="360"/>
        </w:sectPr>
      </w:pPr>
      <w:r w:rsidRPr="00671165">
        <w:rPr>
          <w:rFonts w:cs="Arial"/>
        </w:rPr>
        <w:t>In conclusion, the proposed AI-powered virtual triage and predictive routing system has the potential to improve the efficiency of NHS Accident and Emergency departments by reducing waiting times, improving patient prioritisation and supporting healthcare professionals in clinical decision-making. The innovation could enhance patient safety, reduce overcrowding and make better use of NHS resources. Although challenges such as data security, staff training and regulatory approval must be addressed, the long-term benefits are likely to outweigh these barriers. Overall, this innovation represents a practical and sustainable approach to improving emergency healthcare delivery within the NHS</w:t>
      </w:r>
      <w:r w:rsidR="001D38DF" w:rsidRPr="00671165">
        <w:rPr>
          <w:rFonts w:cs="Arial"/>
        </w:rPr>
        <w:t>.</w:t>
      </w:r>
    </w:p>
    <w:p w14:paraId="640927DE" w14:textId="4C9764DD" w:rsidR="00142AB1" w:rsidRPr="00671165" w:rsidRDefault="005961F1" w:rsidP="00671165">
      <w:pPr>
        <w:pStyle w:val="Heading1"/>
        <w:jc w:val="left"/>
        <w:rPr>
          <w:rFonts w:cs="Arial"/>
          <w:b/>
          <w:bCs/>
          <w:color w:val="auto"/>
          <w:sz w:val="22"/>
          <w:szCs w:val="22"/>
          <w:u w:val="single"/>
        </w:rPr>
      </w:pPr>
      <w:bookmarkStart w:id="1" w:name="_Toc234410869"/>
      <w:r w:rsidRPr="00671165">
        <w:rPr>
          <w:rFonts w:cs="Arial"/>
          <w:b/>
          <w:bCs/>
          <w:color w:val="auto"/>
          <w:sz w:val="22"/>
          <w:szCs w:val="22"/>
          <w:u w:val="single"/>
        </w:rPr>
        <w:lastRenderedPageBreak/>
        <w:t>References</w:t>
      </w:r>
      <w:bookmarkEnd w:id="1"/>
      <w:r w:rsidRPr="00671165">
        <w:rPr>
          <w:rFonts w:cs="Arial"/>
          <w:b/>
          <w:bCs/>
          <w:color w:val="auto"/>
          <w:sz w:val="22"/>
          <w:szCs w:val="22"/>
          <w:u w:val="single"/>
        </w:rPr>
        <w:t xml:space="preserve"> </w:t>
      </w:r>
    </w:p>
    <w:p w14:paraId="5681B628" w14:textId="77777777" w:rsidR="00226C26" w:rsidRPr="00671165" w:rsidRDefault="00226C26" w:rsidP="00671165">
      <w:pPr>
        <w:jc w:val="left"/>
        <w:rPr>
          <w:rFonts w:cs="Arial"/>
        </w:rPr>
      </w:pPr>
    </w:p>
    <w:p w14:paraId="36736E1F" w14:textId="77777777" w:rsidR="00BE6DA8" w:rsidRPr="00671165" w:rsidRDefault="00BE6DA8" w:rsidP="00671165">
      <w:pPr>
        <w:ind w:left="720" w:hanging="720"/>
        <w:jc w:val="left"/>
        <w:rPr>
          <w:rFonts w:cs="Arial"/>
          <w:lang w:val="en-US"/>
        </w:rPr>
      </w:pPr>
      <w:r w:rsidRPr="00671165">
        <w:rPr>
          <w:rFonts w:cs="Arial"/>
          <w:lang w:val="en-US"/>
        </w:rPr>
        <w:t xml:space="preserve">Ahmed Abdalhalim, A.Z., </w:t>
      </w:r>
      <w:proofErr w:type="spellStart"/>
      <w:r w:rsidRPr="00671165">
        <w:rPr>
          <w:rFonts w:cs="Arial"/>
          <w:lang w:val="en-US"/>
        </w:rPr>
        <w:t>Nureldaim</w:t>
      </w:r>
      <w:proofErr w:type="spellEnd"/>
      <w:r w:rsidRPr="00671165">
        <w:rPr>
          <w:rFonts w:cs="Arial"/>
          <w:lang w:val="en-US"/>
        </w:rPr>
        <w:t xml:space="preserve"> Ahmed, S.N., Dawoud Ezzelarab, A.M., Mustafa, M., Ali Albasheer, M.G., Abdelgadir Ahmed, R.E. and Galal Eldin Elsayed, M.B. (2025). Clinical Impact of Artificial Intelligence-Based Triage Systems in Emergency Departments: A Systematic Review. </w:t>
      </w:r>
      <w:r w:rsidRPr="00671165">
        <w:rPr>
          <w:rFonts w:cs="Arial"/>
          <w:i/>
          <w:iCs/>
          <w:lang w:val="en-US"/>
        </w:rPr>
        <w:t>Cureus</w:t>
      </w:r>
      <w:r w:rsidRPr="00671165">
        <w:rPr>
          <w:rFonts w:cs="Arial"/>
          <w:lang w:val="en-US"/>
        </w:rPr>
        <w:t>. [online] doi:10.7759/cureus.85667.</w:t>
      </w:r>
    </w:p>
    <w:p w14:paraId="05546931" w14:textId="400CE33A" w:rsidR="00BE6DA8" w:rsidRPr="00671165" w:rsidRDefault="00BE6DA8" w:rsidP="00671165">
      <w:pPr>
        <w:ind w:left="720" w:hanging="720"/>
        <w:jc w:val="left"/>
        <w:rPr>
          <w:rFonts w:cs="Arial"/>
          <w:lang w:val="en-US"/>
        </w:rPr>
      </w:pPr>
      <w:r w:rsidRPr="00671165">
        <w:rPr>
          <w:rFonts w:cs="Arial"/>
          <w:lang w:val="en-US"/>
        </w:rPr>
        <w:t xml:space="preserve">APOIO (2025). </w:t>
      </w:r>
      <w:r w:rsidRPr="00671165">
        <w:rPr>
          <w:rFonts w:cs="Arial"/>
          <w:i/>
          <w:iCs/>
          <w:lang w:val="en-US"/>
        </w:rPr>
        <w:t>Reducing Wait Times with AI: A New Era for Emergency Medicine Has Begun</w:t>
      </w:r>
      <w:r w:rsidRPr="00671165">
        <w:rPr>
          <w:rFonts w:cs="Arial"/>
          <w:lang w:val="en-US"/>
        </w:rPr>
        <w:t>. [online] APOIO: Applying AI to Disrupt Healthcare in Africa - AI for Good. Available at: https://apoio.ai/reducing-wait-times-with-ai-a-new-era-for-emergency-medicine-has-begun/</w:t>
      </w:r>
    </w:p>
    <w:p w14:paraId="12542CAF" w14:textId="4CDFDD11" w:rsidR="00BE6DA8" w:rsidRPr="00671165" w:rsidRDefault="00BE6DA8" w:rsidP="00671165">
      <w:pPr>
        <w:ind w:left="720" w:hanging="720"/>
        <w:jc w:val="left"/>
        <w:rPr>
          <w:rFonts w:cs="Arial"/>
          <w:lang w:val="en-US"/>
        </w:rPr>
      </w:pPr>
      <w:r w:rsidRPr="00671165">
        <w:rPr>
          <w:rFonts w:cs="Arial"/>
          <w:lang w:val="en-US"/>
        </w:rPr>
        <w:t xml:space="preserve">Baker, C. (2024). </w:t>
      </w:r>
      <w:r w:rsidRPr="00671165">
        <w:rPr>
          <w:rFonts w:cs="Arial"/>
          <w:i/>
          <w:iCs/>
          <w:lang w:val="en-US"/>
        </w:rPr>
        <w:t>NHS Key Statistics: England</w:t>
      </w:r>
      <w:r w:rsidRPr="00671165">
        <w:rPr>
          <w:rFonts w:cs="Arial"/>
          <w:lang w:val="en-US"/>
        </w:rPr>
        <w:t>. [online] Parliament.uk. Available at: https://researchbriefings.files.parliament.uk/documents/CBP-7281/CBP-7281.pdf</w:t>
      </w:r>
    </w:p>
    <w:p w14:paraId="1C5804DF" w14:textId="36D2DDE0" w:rsidR="00BE6DA8" w:rsidRPr="00671165" w:rsidRDefault="00BE6DA8" w:rsidP="00671165">
      <w:pPr>
        <w:ind w:left="720" w:hanging="720"/>
        <w:jc w:val="left"/>
        <w:rPr>
          <w:rFonts w:cs="Arial"/>
          <w:lang w:val="en-US"/>
        </w:rPr>
      </w:pPr>
      <w:proofErr w:type="spellStart"/>
      <w:r w:rsidRPr="00671165">
        <w:rPr>
          <w:rFonts w:cs="Arial"/>
          <w:lang w:val="en-US"/>
        </w:rPr>
        <w:t>IatroX</w:t>
      </w:r>
      <w:proofErr w:type="spellEnd"/>
      <w:r w:rsidRPr="00671165">
        <w:rPr>
          <w:rFonts w:cs="Arial"/>
          <w:lang w:val="en-US"/>
        </w:rPr>
        <w:t xml:space="preserve"> (2026). </w:t>
      </w:r>
      <w:r w:rsidRPr="00671165">
        <w:rPr>
          <w:rFonts w:cs="Arial"/>
          <w:i/>
          <w:iCs/>
          <w:lang w:val="en-US"/>
        </w:rPr>
        <w:t xml:space="preserve">AI-powered triage 2026: How emergency departments are using machine learning | </w:t>
      </w:r>
      <w:proofErr w:type="spellStart"/>
      <w:r w:rsidRPr="00671165">
        <w:rPr>
          <w:rFonts w:cs="Arial"/>
          <w:i/>
          <w:iCs/>
          <w:lang w:val="en-US"/>
        </w:rPr>
        <w:t>iatroX</w:t>
      </w:r>
      <w:proofErr w:type="spellEnd"/>
      <w:r w:rsidRPr="00671165">
        <w:rPr>
          <w:rFonts w:cs="Arial"/>
          <w:i/>
          <w:iCs/>
          <w:lang w:val="en-US"/>
        </w:rPr>
        <w:t xml:space="preserve"> Clinical AI Insights</w:t>
      </w:r>
      <w:r w:rsidRPr="00671165">
        <w:rPr>
          <w:rFonts w:cs="Arial"/>
          <w:lang w:val="en-US"/>
        </w:rPr>
        <w:t xml:space="preserve">. [online] </w:t>
      </w:r>
      <w:proofErr w:type="spellStart"/>
      <w:r w:rsidRPr="00671165">
        <w:rPr>
          <w:rFonts w:cs="Arial"/>
          <w:lang w:val="en-US"/>
        </w:rPr>
        <w:t>iatroX</w:t>
      </w:r>
      <w:proofErr w:type="spellEnd"/>
      <w:r w:rsidRPr="00671165">
        <w:rPr>
          <w:rFonts w:cs="Arial"/>
          <w:lang w:val="en-US"/>
        </w:rPr>
        <w:t>. Available at: https://www.iatrox.com/blog/ai-powered-triage-2026-emergency-departments-machine-learning</w:t>
      </w:r>
    </w:p>
    <w:p w14:paraId="77BF9B40" w14:textId="5B2F34CE" w:rsidR="00BE6DA8" w:rsidRPr="00671165" w:rsidRDefault="00BE6DA8" w:rsidP="00671165">
      <w:pPr>
        <w:ind w:left="720" w:hanging="720"/>
        <w:jc w:val="left"/>
        <w:rPr>
          <w:rFonts w:cs="Arial"/>
          <w:lang w:val="en-US"/>
        </w:rPr>
      </w:pPr>
      <w:proofErr w:type="spellStart"/>
      <w:r w:rsidRPr="00671165">
        <w:rPr>
          <w:rFonts w:cs="Arial"/>
          <w:lang w:val="en-US"/>
        </w:rPr>
        <w:t>Kizhakkeveetil</w:t>
      </w:r>
      <w:proofErr w:type="spellEnd"/>
      <w:r w:rsidRPr="00671165">
        <w:rPr>
          <w:rFonts w:cs="Arial"/>
          <w:lang w:val="en-US"/>
        </w:rPr>
        <w:t xml:space="preserve">, C.V. (2025). </w:t>
      </w:r>
      <w:r w:rsidRPr="00671165">
        <w:rPr>
          <w:rFonts w:cs="Arial"/>
          <w:i/>
          <w:iCs/>
          <w:lang w:val="en-US"/>
        </w:rPr>
        <w:t>Achieving EU MDR approval when you are cleared under FDA</w:t>
      </w:r>
      <w:r w:rsidRPr="00671165">
        <w:rPr>
          <w:rFonts w:cs="Arial"/>
          <w:lang w:val="en-US"/>
        </w:rPr>
        <w:t xml:space="preserve">. [online] Mantra Systems. Available at: https://mantrasystems.com/articles/achieving-eu-mdr-approval-when-you-are-approved-under-fda </w:t>
      </w:r>
    </w:p>
    <w:p w14:paraId="0CB3E7F4" w14:textId="6328A55A" w:rsidR="00BE6DA8" w:rsidRPr="00671165" w:rsidRDefault="00BE6DA8" w:rsidP="00671165">
      <w:pPr>
        <w:ind w:left="720" w:hanging="720"/>
        <w:jc w:val="left"/>
        <w:rPr>
          <w:rFonts w:cs="Arial"/>
          <w:lang w:val="en-US"/>
        </w:rPr>
      </w:pPr>
      <w:r w:rsidRPr="00671165">
        <w:rPr>
          <w:rFonts w:cs="Arial"/>
          <w:lang w:val="en-US"/>
        </w:rPr>
        <w:t xml:space="preserve">Laurent, A. (2025). </w:t>
      </w:r>
      <w:r w:rsidRPr="00671165">
        <w:rPr>
          <w:rFonts w:cs="Arial"/>
          <w:i/>
          <w:iCs/>
          <w:lang w:val="en-US"/>
        </w:rPr>
        <w:t>AI Medical Devices: 2025 Status, Regulation &amp; Challenges</w:t>
      </w:r>
      <w:r w:rsidRPr="00671165">
        <w:rPr>
          <w:rFonts w:cs="Arial"/>
          <w:lang w:val="en-US"/>
        </w:rPr>
        <w:t xml:space="preserve">. [online] </w:t>
      </w:r>
      <w:proofErr w:type="spellStart"/>
      <w:r w:rsidRPr="00671165">
        <w:rPr>
          <w:rFonts w:cs="Arial"/>
          <w:lang w:val="en-US"/>
        </w:rPr>
        <w:t>IntuitionLabs</w:t>
      </w:r>
      <w:proofErr w:type="spellEnd"/>
      <w:r w:rsidRPr="00671165">
        <w:rPr>
          <w:rFonts w:cs="Arial"/>
          <w:lang w:val="en-US"/>
        </w:rPr>
        <w:t xml:space="preserve">. Available at: </w:t>
      </w:r>
      <w:hyperlink r:id="rId16" w:history="1">
        <w:r w:rsidR="00AB7FFD" w:rsidRPr="00671165">
          <w:rPr>
            <w:rStyle w:val="Hyperlink"/>
            <w:rFonts w:cs="Arial"/>
            <w:lang w:val="en-US"/>
          </w:rPr>
          <w:t>https://intuitionlabs.ai/articles/ai-medical-devices-regulation-2025</w:t>
        </w:r>
      </w:hyperlink>
      <w:r w:rsidR="00811099" w:rsidRPr="00671165">
        <w:rPr>
          <w:rFonts w:cs="Arial"/>
          <w:lang w:val="en-US"/>
        </w:rPr>
        <w:t>.</w:t>
      </w:r>
    </w:p>
    <w:p w14:paraId="768D21B0" w14:textId="0BA2984B" w:rsidR="00AB7FFD" w:rsidRPr="00671165" w:rsidRDefault="00AB7FFD" w:rsidP="00671165">
      <w:pPr>
        <w:ind w:left="720" w:hanging="720"/>
        <w:jc w:val="left"/>
        <w:rPr>
          <w:rFonts w:cs="Arial"/>
          <w:lang w:val="en-US"/>
        </w:rPr>
      </w:pPr>
      <w:r w:rsidRPr="00671165">
        <w:rPr>
          <w:rFonts w:cs="Arial"/>
        </w:rPr>
        <w:t>NHS England (2025) Data Security and Protection Toolkit. Available at: NHS Data Security and Protection Toolkit</w:t>
      </w:r>
      <w:r w:rsidRPr="00671165">
        <w:rPr>
          <w:rFonts w:ascii="Segoe UI Symbol" w:hAnsi="Segoe UI Symbol" w:cs="Segoe UI Symbol"/>
        </w:rPr>
        <w:t>⁠</w:t>
      </w:r>
    </w:p>
    <w:p w14:paraId="6CD63F4C" w14:textId="330234D8" w:rsidR="00BE6DA8" w:rsidRPr="00671165" w:rsidRDefault="00BE6DA8" w:rsidP="00671165">
      <w:pPr>
        <w:ind w:left="720" w:hanging="720"/>
        <w:jc w:val="left"/>
        <w:rPr>
          <w:rFonts w:cs="Arial"/>
          <w:lang w:val="en-US"/>
        </w:rPr>
      </w:pPr>
      <w:r w:rsidRPr="00671165">
        <w:rPr>
          <w:rFonts w:cs="Arial"/>
          <w:lang w:val="en-US"/>
        </w:rPr>
        <w:t xml:space="preserve">NHS A&amp;E Wait Times UK (2025). </w:t>
      </w:r>
      <w:r w:rsidRPr="00671165">
        <w:rPr>
          <w:rFonts w:cs="Arial"/>
          <w:i/>
          <w:iCs/>
          <w:lang w:val="en-US"/>
        </w:rPr>
        <w:t>Real-Time A&amp;E Wait Times Across the UK: Comprehensive Data Analysis and Insights</w:t>
      </w:r>
      <w:r w:rsidRPr="00671165">
        <w:rPr>
          <w:rFonts w:cs="Arial"/>
          <w:lang w:val="en-US"/>
        </w:rPr>
        <w:t xml:space="preserve">. [online] NHS A&amp;E Wait Times UK. Available at: https://www.aandewaittimes.uk/news/real-time-ae-data-analysis </w:t>
      </w:r>
    </w:p>
    <w:p w14:paraId="724747A2" w14:textId="2EF28BBD" w:rsidR="00BE6DA8" w:rsidRPr="00671165" w:rsidRDefault="00BE6DA8" w:rsidP="00671165">
      <w:pPr>
        <w:ind w:left="720" w:hanging="720"/>
        <w:jc w:val="left"/>
        <w:rPr>
          <w:rFonts w:cs="Arial"/>
          <w:lang w:val="en-US"/>
        </w:rPr>
      </w:pPr>
      <w:r w:rsidRPr="00671165">
        <w:rPr>
          <w:rFonts w:cs="Arial"/>
          <w:lang w:val="en-US"/>
        </w:rPr>
        <w:t xml:space="preserve">NIH.GOV (2025). </w:t>
      </w:r>
      <w:r w:rsidRPr="00671165">
        <w:rPr>
          <w:rFonts w:cs="Arial"/>
          <w:i/>
          <w:iCs/>
          <w:lang w:val="en-US"/>
        </w:rPr>
        <w:t>Technologies to Address Wait Times in the Emergency Department</w:t>
      </w:r>
      <w:r w:rsidRPr="00671165">
        <w:rPr>
          <w:rFonts w:cs="Arial"/>
          <w:lang w:val="en-US"/>
        </w:rPr>
        <w:t xml:space="preserve">. [online] Nih.gov. Available at: https://www.ncbi.nlm.nih.gov/books/NBK617247/ </w:t>
      </w:r>
    </w:p>
    <w:p w14:paraId="339409F6" w14:textId="4D28F0DA" w:rsidR="00BE6DA8" w:rsidRPr="00671165" w:rsidRDefault="00BE6DA8" w:rsidP="00671165">
      <w:pPr>
        <w:ind w:left="720" w:hanging="720"/>
        <w:jc w:val="left"/>
        <w:rPr>
          <w:rFonts w:cs="Arial"/>
          <w:lang w:val="en-US"/>
        </w:rPr>
      </w:pPr>
      <w:r w:rsidRPr="00671165">
        <w:rPr>
          <w:rFonts w:cs="Arial"/>
          <w:lang w:val="en-US"/>
        </w:rPr>
        <w:t xml:space="preserve">Nuffield Trust (2024). </w:t>
      </w:r>
      <w:r w:rsidRPr="00671165">
        <w:rPr>
          <w:rFonts w:cs="Arial"/>
          <w:i/>
          <w:iCs/>
          <w:lang w:val="en-US"/>
        </w:rPr>
        <w:t>A&amp;E waiting times</w:t>
      </w:r>
      <w:r w:rsidRPr="00671165">
        <w:rPr>
          <w:rFonts w:cs="Arial"/>
          <w:lang w:val="en-US"/>
        </w:rPr>
        <w:t xml:space="preserve">. [online] The Nuffield Trust. Available at: https://www.nuffieldtrust.org.uk/resource/a-e-waiting-times </w:t>
      </w:r>
    </w:p>
    <w:p w14:paraId="6ACA6B43" w14:textId="77777777" w:rsidR="00AB7FFD" w:rsidRPr="00BE6DA8" w:rsidRDefault="00AB7FFD" w:rsidP="00644D7E">
      <w:pPr>
        <w:ind w:left="720" w:hanging="720"/>
        <w:rPr>
          <w:lang w:val="en-US"/>
        </w:rPr>
      </w:pPr>
    </w:p>
    <w:p w14:paraId="2847E486" w14:textId="0A5D58A0" w:rsidR="005961F1" w:rsidRPr="005961F1" w:rsidRDefault="005961F1" w:rsidP="00400BDD"/>
    <w:sectPr w:rsidR="005961F1" w:rsidRPr="005961F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ECEE0" w14:textId="77777777" w:rsidR="00306B15" w:rsidRDefault="00306B15" w:rsidP="00734552">
      <w:pPr>
        <w:spacing w:line="240" w:lineRule="auto"/>
      </w:pPr>
      <w:r>
        <w:separator/>
      </w:r>
    </w:p>
  </w:endnote>
  <w:endnote w:type="continuationSeparator" w:id="0">
    <w:p w14:paraId="54402D12" w14:textId="77777777" w:rsidR="00306B15" w:rsidRDefault="00306B15" w:rsidP="007345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9A98B6" w14:textId="77777777" w:rsidR="00490862" w:rsidRDefault="00490862">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06ADC0" w14:textId="3BF03B63" w:rsidR="00734552" w:rsidRDefault="00734552" w:rsidP="00734552">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3118432"/>
      <w:docPartObj>
        <w:docPartGallery w:val="Page Numbers (Bottom of Page)"/>
        <w:docPartUnique/>
      </w:docPartObj>
    </w:sdtPr>
    <w:sdtContent>
      <w:p w14:paraId="185C91FC" w14:textId="4A92A9FF" w:rsidR="00671165" w:rsidRDefault="00671165">
        <w:pPr>
          <w:pStyle w:val="Footer"/>
          <w:jc w:val="right"/>
        </w:pPr>
        <w:r>
          <w:fldChar w:fldCharType="begin"/>
        </w:r>
        <w:r>
          <w:instrText>PAGE   \* MERGEFORMAT</w:instrText>
        </w:r>
        <w:r>
          <w:fldChar w:fldCharType="separate"/>
        </w:r>
        <w:r>
          <w:t>2</w:t>
        </w:r>
        <w:r>
          <w:fldChar w:fldCharType="end"/>
        </w:r>
      </w:p>
    </w:sdtContent>
  </w:sdt>
  <w:p w14:paraId="73A1E468" w14:textId="77777777" w:rsidR="00734552" w:rsidRDefault="00734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C2B93" w14:textId="77777777" w:rsidR="00306B15" w:rsidRDefault="00306B15" w:rsidP="00734552">
      <w:pPr>
        <w:spacing w:line="240" w:lineRule="auto"/>
      </w:pPr>
      <w:r>
        <w:separator/>
      </w:r>
    </w:p>
  </w:footnote>
  <w:footnote w:type="continuationSeparator" w:id="0">
    <w:p w14:paraId="4D278678" w14:textId="77777777" w:rsidR="00306B15" w:rsidRDefault="00306B15" w:rsidP="007345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F5EAE"/>
    <w:multiLevelType w:val="hybridMultilevel"/>
    <w:tmpl w:val="F4A64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E15658"/>
    <w:multiLevelType w:val="hybridMultilevel"/>
    <w:tmpl w:val="8C865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0F23FA"/>
    <w:multiLevelType w:val="hybridMultilevel"/>
    <w:tmpl w:val="DA3CC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B63E9C"/>
    <w:multiLevelType w:val="hybridMultilevel"/>
    <w:tmpl w:val="34449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8C39CB"/>
    <w:multiLevelType w:val="hybridMultilevel"/>
    <w:tmpl w:val="BF4A2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476474"/>
    <w:multiLevelType w:val="hybridMultilevel"/>
    <w:tmpl w:val="FAD8C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9C39F4"/>
    <w:multiLevelType w:val="hybridMultilevel"/>
    <w:tmpl w:val="E576A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CD616D"/>
    <w:multiLevelType w:val="hybridMultilevel"/>
    <w:tmpl w:val="BBD0B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5690DFA"/>
    <w:multiLevelType w:val="hybridMultilevel"/>
    <w:tmpl w:val="B2921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3A70AA"/>
    <w:multiLevelType w:val="multilevel"/>
    <w:tmpl w:val="168C7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7202786">
    <w:abstractNumId w:val="6"/>
  </w:num>
  <w:num w:numId="2" w16cid:durableId="1878084035">
    <w:abstractNumId w:val="0"/>
  </w:num>
  <w:num w:numId="3" w16cid:durableId="1835300180">
    <w:abstractNumId w:val="9"/>
  </w:num>
  <w:num w:numId="4" w16cid:durableId="1881016112">
    <w:abstractNumId w:val="4"/>
  </w:num>
  <w:num w:numId="5" w16cid:durableId="2094542238">
    <w:abstractNumId w:val="3"/>
  </w:num>
  <w:num w:numId="6" w16cid:durableId="838471973">
    <w:abstractNumId w:val="8"/>
  </w:num>
  <w:num w:numId="7" w16cid:durableId="669915920">
    <w:abstractNumId w:val="5"/>
  </w:num>
  <w:num w:numId="8" w16cid:durableId="531772843">
    <w:abstractNumId w:val="1"/>
  </w:num>
  <w:num w:numId="9" w16cid:durableId="258486013">
    <w:abstractNumId w:val="7"/>
  </w:num>
  <w:num w:numId="10" w16cid:durableId="4431555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C3C"/>
    <w:rsid w:val="00001722"/>
    <w:rsid w:val="00007530"/>
    <w:rsid w:val="00015302"/>
    <w:rsid w:val="00016EEC"/>
    <w:rsid w:val="0003427A"/>
    <w:rsid w:val="0004239B"/>
    <w:rsid w:val="00052078"/>
    <w:rsid w:val="00055DC3"/>
    <w:rsid w:val="00057258"/>
    <w:rsid w:val="00077D71"/>
    <w:rsid w:val="000960AF"/>
    <w:rsid w:val="000B6A52"/>
    <w:rsid w:val="000C0D00"/>
    <w:rsid w:val="000E31F3"/>
    <w:rsid w:val="000E6DC6"/>
    <w:rsid w:val="001032F0"/>
    <w:rsid w:val="00134F32"/>
    <w:rsid w:val="00140FE7"/>
    <w:rsid w:val="00142AB1"/>
    <w:rsid w:val="00150F01"/>
    <w:rsid w:val="001607DC"/>
    <w:rsid w:val="00177C69"/>
    <w:rsid w:val="00180E5C"/>
    <w:rsid w:val="0018742B"/>
    <w:rsid w:val="00192013"/>
    <w:rsid w:val="001A7563"/>
    <w:rsid w:val="001B416C"/>
    <w:rsid w:val="001B50C7"/>
    <w:rsid w:val="001C057F"/>
    <w:rsid w:val="001D38DF"/>
    <w:rsid w:val="001E6AEC"/>
    <w:rsid w:val="001E6C53"/>
    <w:rsid w:val="001F50D9"/>
    <w:rsid w:val="0020299C"/>
    <w:rsid w:val="002045B2"/>
    <w:rsid w:val="00204CA7"/>
    <w:rsid w:val="00207A28"/>
    <w:rsid w:val="002100DE"/>
    <w:rsid w:val="00225496"/>
    <w:rsid w:val="00226C26"/>
    <w:rsid w:val="00227E41"/>
    <w:rsid w:val="0025285F"/>
    <w:rsid w:val="002576FF"/>
    <w:rsid w:val="00265DF5"/>
    <w:rsid w:val="0027370F"/>
    <w:rsid w:val="00282EFA"/>
    <w:rsid w:val="002A4C22"/>
    <w:rsid w:val="002B17AA"/>
    <w:rsid w:val="002B5C40"/>
    <w:rsid w:val="002B6FD8"/>
    <w:rsid w:val="002B72B8"/>
    <w:rsid w:val="002C1D5C"/>
    <w:rsid w:val="002D61B7"/>
    <w:rsid w:val="00306B15"/>
    <w:rsid w:val="00313462"/>
    <w:rsid w:val="00324A1E"/>
    <w:rsid w:val="0032688D"/>
    <w:rsid w:val="00331E0F"/>
    <w:rsid w:val="00333287"/>
    <w:rsid w:val="00334C9F"/>
    <w:rsid w:val="00340E8D"/>
    <w:rsid w:val="003470FA"/>
    <w:rsid w:val="00347355"/>
    <w:rsid w:val="0034768E"/>
    <w:rsid w:val="00366C5D"/>
    <w:rsid w:val="00370710"/>
    <w:rsid w:val="003741F5"/>
    <w:rsid w:val="00382EE5"/>
    <w:rsid w:val="00397A5F"/>
    <w:rsid w:val="003B14C6"/>
    <w:rsid w:val="003C2938"/>
    <w:rsid w:val="003C32C2"/>
    <w:rsid w:val="003C4D2A"/>
    <w:rsid w:val="003C580C"/>
    <w:rsid w:val="003D1FA8"/>
    <w:rsid w:val="003D463B"/>
    <w:rsid w:val="003E040E"/>
    <w:rsid w:val="003E3ED3"/>
    <w:rsid w:val="003E44FE"/>
    <w:rsid w:val="003F08C1"/>
    <w:rsid w:val="003F424D"/>
    <w:rsid w:val="003F79E3"/>
    <w:rsid w:val="00400BDD"/>
    <w:rsid w:val="00401D91"/>
    <w:rsid w:val="00403A9A"/>
    <w:rsid w:val="00412DF1"/>
    <w:rsid w:val="00430994"/>
    <w:rsid w:val="00435DCF"/>
    <w:rsid w:val="00442F43"/>
    <w:rsid w:val="00451980"/>
    <w:rsid w:val="0045766E"/>
    <w:rsid w:val="00457841"/>
    <w:rsid w:val="00462644"/>
    <w:rsid w:val="00463BA6"/>
    <w:rsid w:val="00486743"/>
    <w:rsid w:val="00490862"/>
    <w:rsid w:val="004A23AA"/>
    <w:rsid w:val="004A2D9A"/>
    <w:rsid w:val="004A3C3C"/>
    <w:rsid w:val="004A70AD"/>
    <w:rsid w:val="004B696D"/>
    <w:rsid w:val="004C3DBB"/>
    <w:rsid w:val="004C5313"/>
    <w:rsid w:val="004D1505"/>
    <w:rsid w:val="004D6091"/>
    <w:rsid w:val="004D69F0"/>
    <w:rsid w:val="004F5C00"/>
    <w:rsid w:val="004F797F"/>
    <w:rsid w:val="0050181F"/>
    <w:rsid w:val="005060EE"/>
    <w:rsid w:val="00506853"/>
    <w:rsid w:val="0051063B"/>
    <w:rsid w:val="00513B95"/>
    <w:rsid w:val="0052654C"/>
    <w:rsid w:val="00531050"/>
    <w:rsid w:val="0053607A"/>
    <w:rsid w:val="00552CAA"/>
    <w:rsid w:val="00554693"/>
    <w:rsid w:val="00555AA2"/>
    <w:rsid w:val="00556C66"/>
    <w:rsid w:val="00560098"/>
    <w:rsid w:val="00564D1B"/>
    <w:rsid w:val="00576D4E"/>
    <w:rsid w:val="005839D9"/>
    <w:rsid w:val="005961F1"/>
    <w:rsid w:val="0059665B"/>
    <w:rsid w:val="005A1D50"/>
    <w:rsid w:val="005B5E92"/>
    <w:rsid w:val="005C0F03"/>
    <w:rsid w:val="005C513D"/>
    <w:rsid w:val="005D21CD"/>
    <w:rsid w:val="005E0365"/>
    <w:rsid w:val="005F0714"/>
    <w:rsid w:val="00607303"/>
    <w:rsid w:val="00611C41"/>
    <w:rsid w:val="00612D69"/>
    <w:rsid w:val="006172DF"/>
    <w:rsid w:val="006216A5"/>
    <w:rsid w:val="00623B9C"/>
    <w:rsid w:val="00633217"/>
    <w:rsid w:val="00644D7E"/>
    <w:rsid w:val="0065074E"/>
    <w:rsid w:val="00657911"/>
    <w:rsid w:val="006675BC"/>
    <w:rsid w:val="00671165"/>
    <w:rsid w:val="00671BBE"/>
    <w:rsid w:val="006724B6"/>
    <w:rsid w:val="00672A48"/>
    <w:rsid w:val="00691BC2"/>
    <w:rsid w:val="00693B0A"/>
    <w:rsid w:val="006A216C"/>
    <w:rsid w:val="006A3B88"/>
    <w:rsid w:val="006B1506"/>
    <w:rsid w:val="006C46FB"/>
    <w:rsid w:val="0073165D"/>
    <w:rsid w:val="00732314"/>
    <w:rsid w:val="00734552"/>
    <w:rsid w:val="00743F31"/>
    <w:rsid w:val="00761F9C"/>
    <w:rsid w:val="00772768"/>
    <w:rsid w:val="00777427"/>
    <w:rsid w:val="0078016A"/>
    <w:rsid w:val="007A3F05"/>
    <w:rsid w:val="007C323F"/>
    <w:rsid w:val="007C76CB"/>
    <w:rsid w:val="007D6F79"/>
    <w:rsid w:val="008001D1"/>
    <w:rsid w:val="00802C1C"/>
    <w:rsid w:val="008103B2"/>
    <w:rsid w:val="008104C5"/>
    <w:rsid w:val="00811099"/>
    <w:rsid w:val="00817ED5"/>
    <w:rsid w:val="008240F7"/>
    <w:rsid w:val="00830159"/>
    <w:rsid w:val="00857966"/>
    <w:rsid w:val="008653BD"/>
    <w:rsid w:val="00875144"/>
    <w:rsid w:val="008754CD"/>
    <w:rsid w:val="008A3EC7"/>
    <w:rsid w:val="008C31B8"/>
    <w:rsid w:val="008C5080"/>
    <w:rsid w:val="008D477D"/>
    <w:rsid w:val="008F0903"/>
    <w:rsid w:val="00933C3F"/>
    <w:rsid w:val="00962917"/>
    <w:rsid w:val="00963252"/>
    <w:rsid w:val="00973F71"/>
    <w:rsid w:val="009854AA"/>
    <w:rsid w:val="00991185"/>
    <w:rsid w:val="00994B92"/>
    <w:rsid w:val="009A5EA4"/>
    <w:rsid w:val="009C2BE2"/>
    <w:rsid w:val="009D0070"/>
    <w:rsid w:val="009D1FCB"/>
    <w:rsid w:val="009E161F"/>
    <w:rsid w:val="009E4143"/>
    <w:rsid w:val="009F0488"/>
    <w:rsid w:val="00A31706"/>
    <w:rsid w:val="00A506F5"/>
    <w:rsid w:val="00A52784"/>
    <w:rsid w:val="00A60D66"/>
    <w:rsid w:val="00A640E6"/>
    <w:rsid w:val="00A65589"/>
    <w:rsid w:val="00A668F6"/>
    <w:rsid w:val="00A72F61"/>
    <w:rsid w:val="00A75AE3"/>
    <w:rsid w:val="00A9210D"/>
    <w:rsid w:val="00A947EE"/>
    <w:rsid w:val="00A94A34"/>
    <w:rsid w:val="00A975ED"/>
    <w:rsid w:val="00AA0496"/>
    <w:rsid w:val="00AA1C69"/>
    <w:rsid w:val="00AA68B5"/>
    <w:rsid w:val="00AA6FFE"/>
    <w:rsid w:val="00AA726F"/>
    <w:rsid w:val="00AB62CC"/>
    <w:rsid w:val="00AB6625"/>
    <w:rsid w:val="00AB7FFD"/>
    <w:rsid w:val="00AD07B5"/>
    <w:rsid w:val="00AD19C7"/>
    <w:rsid w:val="00AE2EB6"/>
    <w:rsid w:val="00AE3E5B"/>
    <w:rsid w:val="00AE7294"/>
    <w:rsid w:val="00AF3C26"/>
    <w:rsid w:val="00B13881"/>
    <w:rsid w:val="00B218C1"/>
    <w:rsid w:val="00B25DF0"/>
    <w:rsid w:val="00B33395"/>
    <w:rsid w:val="00B364CF"/>
    <w:rsid w:val="00B36564"/>
    <w:rsid w:val="00B44F8A"/>
    <w:rsid w:val="00B55155"/>
    <w:rsid w:val="00B60B62"/>
    <w:rsid w:val="00B6359E"/>
    <w:rsid w:val="00BA284C"/>
    <w:rsid w:val="00BB485F"/>
    <w:rsid w:val="00BE55C4"/>
    <w:rsid w:val="00BE6DA8"/>
    <w:rsid w:val="00C0328B"/>
    <w:rsid w:val="00C150CC"/>
    <w:rsid w:val="00C23C23"/>
    <w:rsid w:val="00C306C3"/>
    <w:rsid w:val="00C42D82"/>
    <w:rsid w:val="00C43BC0"/>
    <w:rsid w:val="00C6058B"/>
    <w:rsid w:val="00C766F0"/>
    <w:rsid w:val="00C92510"/>
    <w:rsid w:val="00C93372"/>
    <w:rsid w:val="00CB008B"/>
    <w:rsid w:val="00CB0FD3"/>
    <w:rsid w:val="00CB2631"/>
    <w:rsid w:val="00CC6174"/>
    <w:rsid w:val="00CD023E"/>
    <w:rsid w:val="00CD1A81"/>
    <w:rsid w:val="00CE174E"/>
    <w:rsid w:val="00CE4A73"/>
    <w:rsid w:val="00CE50F4"/>
    <w:rsid w:val="00D04C47"/>
    <w:rsid w:val="00D179C1"/>
    <w:rsid w:val="00D252CA"/>
    <w:rsid w:val="00D32EA4"/>
    <w:rsid w:val="00D70CDA"/>
    <w:rsid w:val="00D71EE0"/>
    <w:rsid w:val="00D75688"/>
    <w:rsid w:val="00D847B9"/>
    <w:rsid w:val="00D93EA5"/>
    <w:rsid w:val="00DB10CC"/>
    <w:rsid w:val="00DC2E4F"/>
    <w:rsid w:val="00DD2DCE"/>
    <w:rsid w:val="00DE344F"/>
    <w:rsid w:val="00DF1037"/>
    <w:rsid w:val="00DF6861"/>
    <w:rsid w:val="00E0798C"/>
    <w:rsid w:val="00E10DAD"/>
    <w:rsid w:val="00E17722"/>
    <w:rsid w:val="00E253EC"/>
    <w:rsid w:val="00E27D52"/>
    <w:rsid w:val="00E350D0"/>
    <w:rsid w:val="00E35D29"/>
    <w:rsid w:val="00E4252F"/>
    <w:rsid w:val="00E476A7"/>
    <w:rsid w:val="00E579DE"/>
    <w:rsid w:val="00E6425F"/>
    <w:rsid w:val="00E869A2"/>
    <w:rsid w:val="00E92FD0"/>
    <w:rsid w:val="00EA4B06"/>
    <w:rsid w:val="00EB4230"/>
    <w:rsid w:val="00EC08D6"/>
    <w:rsid w:val="00EC37EF"/>
    <w:rsid w:val="00ED7B59"/>
    <w:rsid w:val="00F052C2"/>
    <w:rsid w:val="00F168C5"/>
    <w:rsid w:val="00F173A2"/>
    <w:rsid w:val="00F262AE"/>
    <w:rsid w:val="00F747A0"/>
    <w:rsid w:val="00F82EAD"/>
    <w:rsid w:val="00F945F6"/>
    <w:rsid w:val="00F95CC8"/>
    <w:rsid w:val="00F96697"/>
    <w:rsid w:val="00FA4033"/>
    <w:rsid w:val="00FB06BD"/>
    <w:rsid w:val="00FB0782"/>
    <w:rsid w:val="00FB6A81"/>
    <w:rsid w:val="00FC59DD"/>
    <w:rsid w:val="00FE224A"/>
    <w:rsid w:val="00FF18FA"/>
    <w:rsid w:val="00FF3A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488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F9C"/>
    <w:pPr>
      <w:spacing w:after="0" w:line="360" w:lineRule="auto"/>
      <w:jc w:val="both"/>
    </w:pPr>
    <w:rPr>
      <w:rFonts w:ascii="Arial" w:hAnsi="Arial"/>
      <w:lang w:val="en-GB"/>
    </w:rPr>
  </w:style>
  <w:style w:type="paragraph" w:styleId="Heading1">
    <w:name w:val="heading 1"/>
    <w:basedOn w:val="Normal"/>
    <w:next w:val="Normal"/>
    <w:link w:val="Heading1Char"/>
    <w:uiPriority w:val="9"/>
    <w:qFormat/>
    <w:rsid w:val="00CE4A73"/>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4A73"/>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E4A73"/>
    <w:pPr>
      <w:keepNext/>
      <w:keepLines/>
      <w:spacing w:before="4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4A3C3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A3C3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A3C3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3C3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3C3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3C3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A73"/>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E4A73"/>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E4A73"/>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A3C3C"/>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4A3C3C"/>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4A3C3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A3C3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A3C3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A3C3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A3C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C3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A3C3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C3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A3C3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3C3C"/>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A3C3C"/>
    <w:pPr>
      <w:ind w:left="720"/>
      <w:contextualSpacing/>
    </w:pPr>
  </w:style>
  <w:style w:type="character" w:styleId="IntenseEmphasis">
    <w:name w:val="Intense Emphasis"/>
    <w:basedOn w:val="DefaultParagraphFont"/>
    <w:uiPriority w:val="21"/>
    <w:qFormat/>
    <w:rsid w:val="004A3C3C"/>
    <w:rPr>
      <w:i/>
      <w:iCs/>
      <w:color w:val="2F5496" w:themeColor="accent1" w:themeShade="BF"/>
    </w:rPr>
  </w:style>
  <w:style w:type="paragraph" w:styleId="IntenseQuote">
    <w:name w:val="Intense Quote"/>
    <w:basedOn w:val="Normal"/>
    <w:next w:val="Normal"/>
    <w:link w:val="IntenseQuoteChar"/>
    <w:uiPriority w:val="30"/>
    <w:qFormat/>
    <w:rsid w:val="004A3C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3C3C"/>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4A3C3C"/>
    <w:rPr>
      <w:b/>
      <w:bCs/>
      <w:smallCaps/>
      <w:color w:val="2F5496" w:themeColor="accent1" w:themeShade="BF"/>
      <w:spacing w:val="5"/>
    </w:rPr>
  </w:style>
  <w:style w:type="character" w:styleId="Hyperlink">
    <w:name w:val="Hyperlink"/>
    <w:basedOn w:val="DefaultParagraphFont"/>
    <w:uiPriority w:val="99"/>
    <w:unhideWhenUsed/>
    <w:rsid w:val="0078016A"/>
    <w:rPr>
      <w:color w:val="0563C1" w:themeColor="hyperlink"/>
      <w:u w:val="single"/>
    </w:rPr>
  </w:style>
  <w:style w:type="character" w:styleId="UnresolvedMention">
    <w:name w:val="Unresolved Mention"/>
    <w:basedOn w:val="DefaultParagraphFont"/>
    <w:uiPriority w:val="99"/>
    <w:semiHidden/>
    <w:unhideWhenUsed/>
    <w:rsid w:val="0078016A"/>
    <w:rPr>
      <w:color w:val="605E5C"/>
      <w:shd w:val="clear" w:color="auto" w:fill="E1DFDD"/>
    </w:rPr>
  </w:style>
  <w:style w:type="table" w:styleId="TableGrid">
    <w:name w:val="Table Grid"/>
    <w:basedOn w:val="TableNormal"/>
    <w:uiPriority w:val="39"/>
    <w:rsid w:val="00D04C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4552"/>
    <w:pPr>
      <w:tabs>
        <w:tab w:val="center" w:pos="4680"/>
        <w:tab w:val="right" w:pos="9360"/>
      </w:tabs>
      <w:spacing w:line="240" w:lineRule="auto"/>
    </w:pPr>
  </w:style>
  <w:style w:type="character" w:customStyle="1" w:styleId="HeaderChar">
    <w:name w:val="Header Char"/>
    <w:basedOn w:val="DefaultParagraphFont"/>
    <w:link w:val="Header"/>
    <w:uiPriority w:val="99"/>
    <w:rsid w:val="00734552"/>
    <w:rPr>
      <w:rFonts w:ascii="Arial" w:hAnsi="Arial"/>
      <w:lang w:val="en-GB"/>
    </w:rPr>
  </w:style>
  <w:style w:type="paragraph" w:styleId="Footer">
    <w:name w:val="footer"/>
    <w:basedOn w:val="Normal"/>
    <w:link w:val="FooterChar"/>
    <w:uiPriority w:val="99"/>
    <w:unhideWhenUsed/>
    <w:rsid w:val="00734552"/>
    <w:pPr>
      <w:tabs>
        <w:tab w:val="center" w:pos="4680"/>
        <w:tab w:val="right" w:pos="9360"/>
      </w:tabs>
      <w:spacing w:line="240" w:lineRule="auto"/>
    </w:pPr>
  </w:style>
  <w:style w:type="character" w:customStyle="1" w:styleId="FooterChar">
    <w:name w:val="Footer Char"/>
    <w:basedOn w:val="DefaultParagraphFont"/>
    <w:link w:val="Footer"/>
    <w:uiPriority w:val="99"/>
    <w:rsid w:val="00734552"/>
    <w:rPr>
      <w:rFonts w:ascii="Arial" w:hAnsi="Arial"/>
      <w:lang w:val="en-GB"/>
    </w:rPr>
  </w:style>
  <w:style w:type="paragraph" w:styleId="TOCHeading">
    <w:name w:val="TOC Heading"/>
    <w:basedOn w:val="Heading1"/>
    <w:next w:val="Normal"/>
    <w:uiPriority w:val="39"/>
    <w:unhideWhenUsed/>
    <w:qFormat/>
    <w:rsid w:val="00B36564"/>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B3656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ntuitionlabs.ai/articles/ai-medical-devices-regulation-20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36bcbc1d193204df80cea883c825a3d2">
  <xsd:schema xmlns:xsd="http://www.w3.org/2001/XMLSchema" xmlns:xs="http://www.w3.org/2001/XMLSchema" xmlns:p="http://schemas.microsoft.com/office/2006/metadata/properties" xmlns:ns3="ccfc14db-0f45-423b-b2f5-752f8f8a0ada" targetNamespace="http://schemas.microsoft.com/office/2006/metadata/properties" ma:root="true" ma:fieldsID="7d9a05679199cd6ce73655ee223b74b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A537D55B-3634-4EC3-9FB6-738E10DF3046}">
  <ds:schemaRefs>
    <ds:schemaRef ds:uri="http://schemas.openxmlformats.org/officeDocument/2006/bibliography"/>
  </ds:schemaRefs>
</ds:datastoreItem>
</file>

<file path=customXml/itemProps2.xml><?xml version="1.0" encoding="utf-8"?>
<ds:datastoreItem xmlns:ds="http://schemas.openxmlformats.org/officeDocument/2006/customXml" ds:itemID="{F6E30C3D-85FF-49FB-99CB-6C6035B3E0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D07141-D75A-4C2A-8026-0EBAA2F8AB26}">
  <ds:schemaRefs>
    <ds:schemaRef ds:uri="http://schemas.microsoft.com/sharepoint/v3/contenttype/forms"/>
  </ds:schemaRefs>
</ds:datastoreItem>
</file>

<file path=customXml/itemProps4.xml><?xml version="1.0" encoding="utf-8"?>
<ds:datastoreItem xmlns:ds="http://schemas.openxmlformats.org/officeDocument/2006/customXml" ds:itemID="{B96844EC-D5A5-40BB-AB71-1B49B7D469C6}">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1606</Words>
  <Characters>9157</Characters>
  <Application>Microsoft Office Word</Application>
  <DocSecurity>0</DocSecurity>
  <Lines>76</Lines>
  <Paragraphs>21</Paragraphs>
  <ScaleCrop>false</ScaleCrop>
  <Company/>
  <LinksUpToDate>false</LinksUpToDate>
  <CharactersWithSpaces>10742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2026-07-13T15:22:00Z</dcterms:created>
  <dcterms:modified xsi:type="dcterms:W3CDTF">2026-07-17T11:18:00Z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e38f372f-faf6-4ceb-86d5-42744143d84e</vt:lpwstr>
  </property>
  <property fmtid="{D5CDD505-2E9C-101B-9397-08002B2CF9AE}" pid="3" name="ContentTypeId">
    <vt:lpwstr>0x0101007810DDF4EC27A54C9626255B384F637A</vt:lpwstr>
  </property>
</Properties>
</file>