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xmlns:wp14="http://schemas.microsoft.com/office/word/2010/wordml" w:rsidR="00F314CB" w:rsidRDefault="00F314CB" w14:paraId="672A6659" wp14:textId="77777777">
      <w:pPr>
        <w:pStyle w:val="Heading1"/>
        <w:spacing w:before="120" w:after="120"/>
        <w:rPr>
          <w:rFonts w:ascii="Times New Roman" w:hAnsi="Times New Roman" w:cs="Times New Roman"/>
          <w:sz w:val="24"/>
          <w:szCs w:val="24"/>
        </w:rPr>
      </w:pPr>
    </w:p>
    <w:p xmlns:wp14="http://schemas.microsoft.com/office/word/2010/wordml" w:rsidR="00F314CB" w:rsidRDefault="00F314CB" w14:paraId="0A37501D" wp14:textId="77777777">
      <w:pPr>
        <w:pStyle w:val="Heading1"/>
        <w:spacing w:before="120" w:after="120"/>
        <w:rPr>
          <w:rFonts w:ascii="Times New Roman" w:hAnsi="Times New Roman" w:cs="Times New Roman"/>
          <w:sz w:val="24"/>
          <w:szCs w:val="24"/>
        </w:rPr>
      </w:pPr>
      <w:bookmarkStart w:name="_6g8wysj1q20m" w:colFirst="0" w:colLast="0" w:id="0"/>
      <w:bookmarkEnd w:id="0"/>
    </w:p>
    <w:p xmlns:wp14="http://schemas.microsoft.com/office/word/2010/wordml" w:rsidR="00F314CB" w:rsidRDefault="00F314CB" w14:paraId="5DAB6C7B" wp14:textId="77777777">
      <w:pPr>
        <w:spacing w:before="120" w:after="120"/>
        <w:jc w:val="center"/>
        <w:rPr>
          <w:rFonts w:ascii="Times New Roman" w:hAnsi="Times New Roman" w:cs="Times New Roman"/>
          <w:b/>
          <w:sz w:val="24"/>
          <w:szCs w:val="24"/>
        </w:rPr>
      </w:pPr>
    </w:p>
    <w:p xmlns:wp14="http://schemas.microsoft.com/office/word/2010/wordml" w:rsidR="00F314CB" w:rsidRDefault="00F314CB" w14:paraId="02EB378F" wp14:textId="77777777">
      <w:pPr>
        <w:spacing w:before="120" w:after="120"/>
        <w:jc w:val="center"/>
        <w:rPr>
          <w:rFonts w:ascii="Times New Roman" w:hAnsi="Times New Roman" w:cs="Times New Roman"/>
          <w:b/>
          <w:sz w:val="24"/>
          <w:szCs w:val="24"/>
        </w:rPr>
      </w:pPr>
    </w:p>
    <w:p xmlns:wp14="http://schemas.microsoft.com/office/word/2010/wordml" w:rsidR="00F314CB" w:rsidRDefault="00F314CB" w14:paraId="6A05A809" wp14:textId="77777777">
      <w:pPr>
        <w:spacing w:before="120" w:after="120"/>
        <w:jc w:val="center"/>
        <w:rPr>
          <w:rFonts w:ascii="Times New Roman" w:hAnsi="Times New Roman" w:cs="Times New Roman"/>
          <w:bCs/>
          <w:sz w:val="32"/>
          <w:szCs w:val="32"/>
        </w:rPr>
      </w:pPr>
    </w:p>
    <w:p xmlns:wp14="http://schemas.microsoft.com/office/word/2010/wordml" w:rsidR="00F314CB" w:rsidRDefault="00F314CB" w14:paraId="5A39BBE3" wp14:textId="77777777">
      <w:pPr>
        <w:spacing w:before="120" w:after="120"/>
        <w:jc w:val="center"/>
        <w:rPr>
          <w:rFonts w:ascii="Times New Roman" w:hAnsi="Times New Roman" w:cs="Times New Roman"/>
          <w:bCs/>
          <w:sz w:val="32"/>
          <w:szCs w:val="32"/>
        </w:rPr>
      </w:pPr>
    </w:p>
    <w:p xmlns:wp14="http://schemas.microsoft.com/office/word/2010/wordml" w:rsidR="00F314CB" w:rsidP="4A6D6AA4" w:rsidRDefault="00000000" w14:paraId="6B9C2DC9" wp14:textId="134A60CD">
      <w:pPr>
        <w:spacing w:before="120" w:after="120"/>
        <w:jc w:val="center"/>
        <w:rPr>
          <w:rFonts w:ascii="Times New Roman" w:hAnsi="Times New Roman" w:cs="Times New Roman"/>
          <w:b w:val="1"/>
          <w:bCs w:val="1"/>
          <w:sz w:val="32"/>
          <w:szCs w:val="32"/>
        </w:rPr>
      </w:pPr>
      <w:r w:rsidRPr="4A6D6AA4" w:rsidR="00000000">
        <w:rPr>
          <w:rFonts w:ascii="Times New Roman" w:hAnsi="Times New Roman" w:cs="Times New Roman"/>
          <w:b w:val="1"/>
          <w:bCs w:val="1"/>
          <w:sz w:val="32"/>
          <w:szCs w:val="32"/>
        </w:rPr>
        <w:t xml:space="preserve">STUDENT NAME: </w:t>
      </w:r>
      <w:r w:rsidRPr="4A6D6AA4" w:rsidR="4BD2B754">
        <w:rPr>
          <w:rFonts w:ascii="Times New Roman" w:hAnsi="Times New Roman" w:cs="Times New Roman"/>
          <w:b w:val="1"/>
          <w:bCs w:val="1"/>
          <w:sz w:val="32"/>
          <w:szCs w:val="32"/>
        </w:rPr>
        <w:t>ALINA CRISTINA IONITA</w:t>
      </w:r>
    </w:p>
    <w:p xmlns:wp14="http://schemas.microsoft.com/office/word/2010/wordml" w:rsidR="00F314CB" w:rsidP="4A6D6AA4" w:rsidRDefault="00000000" w14:paraId="298ABA81" wp14:textId="2DBBC932">
      <w:pPr>
        <w:spacing w:before="120" w:after="120"/>
        <w:jc w:val="center"/>
        <w:rPr>
          <w:rFonts w:ascii="Times New Roman" w:hAnsi="Times New Roman" w:cs="Times New Roman"/>
          <w:b w:val="1"/>
          <w:bCs w:val="1"/>
          <w:sz w:val="32"/>
          <w:szCs w:val="32"/>
        </w:rPr>
      </w:pPr>
      <w:r w:rsidRPr="4A6D6AA4" w:rsidR="00000000">
        <w:rPr>
          <w:rFonts w:ascii="Times New Roman" w:hAnsi="Times New Roman" w:cs="Times New Roman"/>
          <w:b w:val="1"/>
          <w:bCs w:val="1"/>
          <w:sz w:val="32"/>
          <w:szCs w:val="32"/>
        </w:rPr>
        <w:t xml:space="preserve">STUDENT NUMBER: </w:t>
      </w:r>
      <w:r w:rsidRPr="4A6D6AA4" w:rsidR="0FB4B680">
        <w:rPr>
          <w:rFonts w:ascii="Times New Roman" w:hAnsi="Times New Roman" w:cs="Times New Roman"/>
          <w:b w:val="1"/>
          <w:bCs w:val="1"/>
          <w:sz w:val="32"/>
          <w:szCs w:val="32"/>
        </w:rPr>
        <w:t>2246123</w:t>
      </w:r>
    </w:p>
    <w:p xmlns:wp14="http://schemas.microsoft.com/office/word/2010/wordml" w:rsidR="00F314CB" w:rsidRDefault="00F314CB" w14:paraId="41C8F396" wp14:textId="77777777">
      <w:pPr>
        <w:spacing w:before="120" w:after="120"/>
        <w:jc w:val="center"/>
        <w:rPr>
          <w:rFonts w:ascii="Times New Roman" w:hAnsi="Times New Roman" w:cs="Times New Roman"/>
          <w:b/>
          <w:sz w:val="32"/>
          <w:szCs w:val="32"/>
        </w:rPr>
      </w:pPr>
    </w:p>
    <w:p xmlns:wp14="http://schemas.microsoft.com/office/word/2010/wordml" w:rsidR="00F314CB" w:rsidRDefault="00000000" w14:paraId="7E7D9C40" wp14:textId="77777777">
      <w:pPr>
        <w:spacing w:before="120" w:after="120"/>
        <w:jc w:val="center"/>
        <w:rPr>
          <w:rFonts w:ascii="Times New Roman" w:hAnsi="Times New Roman" w:cs="Times New Roman"/>
          <w:b/>
          <w:sz w:val="32"/>
          <w:szCs w:val="32"/>
        </w:rPr>
      </w:pPr>
      <w:r>
        <w:rPr>
          <w:rFonts w:ascii="Times New Roman" w:hAnsi="Times New Roman" w:cs="Times New Roman"/>
          <w:b/>
          <w:sz w:val="32"/>
          <w:szCs w:val="32"/>
        </w:rPr>
        <w:t>ASSIGNMENT 2: PLANNING AND DELIVERING AN INTERNATIONAL MEETING/EVENT</w:t>
      </w:r>
    </w:p>
    <w:p xmlns:wp14="http://schemas.microsoft.com/office/word/2010/wordml" w:rsidR="00F314CB" w:rsidRDefault="00F314CB" w14:paraId="72A3D3EC" wp14:textId="77777777">
      <w:pPr>
        <w:spacing w:before="120" w:after="120"/>
        <w:jc w:val="center"/>
        <w:rPr>
          <w:rFonts w:ascii="Times New Roman" w:hAnsi="Times New Roman" w:cs="Times New Roman"/>
          <w:b/>
          <w:sz w:val="32"/>
          <w:szCs w:val="32"/>
        </w:rPr>
      </w:pPr>
    </w:p>
    <w:p xmlns:wp14="http://schemas.microsoft.com/office/word/2010/wordml" w:rsidR="00F314CB" w:rsidRDefault="00000000" w14:paraId="6842C11C" wp14:textId="77777777">
      <w:pPr>
        <w:spacing w:before="120" w:after="120"/>
        <w:jc w:val="center"/>
        <w:rPr>
          <w:rFonts w:ascii="Times New Roman" w:hAnsi="Times New Roman" w:cs="Times New Roman"/>
          <w:b/>
          <w:sz w:val="32"/>
          <w:szCs w:val="32"/>
        </w:rPr>
      </w:pPr>
      <w:r>
        <w:rPr>
          <w:rFonts w:ascii="Times New Roman" w:hAnsi="Times New Roman" w:cs="Times New Roman"/>
          <w:b/>
          <w:sz w:val="32"/>
          <w:szCs w:val="32"/>
        </w:rPr>
        <w:t>MODULE: INTERNATIONAL MEETINGS MANAGEMENT BMIH6007</w:t>
      </w:r>
    </w:p>
    <w:p xmlns:wp14="http://schemas.microsoft.com/office/word/2010/wordml" w:rsidR="00F314CB" w:rsidRDefault="00F314CB" w14:paraId="0D0B940D" wp14:textId="77777777">
      <w:pPr>
        <w:spacing w:before="120" w:after="120"/>
        <w:jc w:val="center"/>
        <w:rPr>
          <w:rFonts w:ascii="Times New Roman" w:hAnsi="Times New Roman" w:cs="Times New Roman"/>
          <w:b/>
          <w:sz w:val="32"/>
          <w:szCs w:val="32"/>
        </w:rPr>
      </w:pPr>
    </w:p>
    <w:p xmlns:wp14="http://schemas.microsoft.com/office/word/2010/wordml" w:rsidR="00F314CB" w:rsidP="4A6D6AA4" w:rsidRDefault="00000000" w14:paraId="2EC6818D" wp14:textId="10AF8487">
      <w:pPr>
        <w:spacing w:before="120" w:after="120"/>
        <w:jc w:val="center"/>
        <w:rPr>
          <w:rFonts w:ascii="Times New Roman" w:hAnsi="Times New Roman" w:cs="Times New Roman"/>
          <w:sz w:val="32"/>
          <w:szCs w:val="32"/>
        </w:rPr>
      </w:pPr>
      <w:r w:rsidRPr="4A6D6AA4" w:rsidR="00000000">
        <w:rPr>
          <w:rFonts w:ascii="Times New Roman" w:hAnsi="Times New Roman" w:cs="Times New Roman"/>
          <w:b w:val="1"/>
          <w:bCs w:val="1"/>
          <w:sz w:val="32"/>
          <w:szCs w:val="32"/>
        </w:rPr>
        <w:t xml:space="preserve">LECTURER’S NAME: </w:t>
      </w:r>
      <w:r w:rsidRPr="4A6D6AA4" w:rsidR="549C50CE">
        <w:rPr>
          <w:rFonts w:ascii="Times New Roman" w:hAnsi="Times New Roman" w:cs="Times New Roman"/>
          <w:b w:val="1"/>
          <w:bCs w:val="1"/>
          <w:sz w:val="32"/>
          <w:szCs w:val="32"/>
        </w:rPr>
        <w:t>KATHRYN FLYNN</w:t>
      </w:r>
      <w:bookmarkStart w:name="_qqkmttmsnbku" w:id="1"/>
      <w:bookmarkEnd w:id="1"/>
    </w:p>
    <w:p xmlns:wp14="http://schemas.microsoft.com/office/word/2010/wordml" w:rsidR="00F314CB" w:rsidRDefault="00000000" w14:paraId="0E27B00A" wp14:textId="77777777">
      <w:pPr>
        <w:spacing w:before="120" w:after="120"/>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hAnsi="Times New Roman" w:eastAsia="Arial" w:cs="Times New Roman"/>
          <w:color w:val="auto"/>
          <w:sz w:val="24"/>
          <w:szCs w:val="24"/>
          <w:lang w:val="en-GB" w:eastAsia="en-IN"/>
        </w:rPr>
        <w:id w:val="70405252"/>
        <w:docPartObj>
          <w:docPartGallery w:val="Table of Contents"/>
          <w:docPartUnique/>
        </w:docPartObj>
      </w:sdtPr>
      <w:sdtEndPr>
        <w:rPr>
          <w:rFonts w:ascii="Times New Roman" w:hAnsi="Times New Roman" w:eastAsia="Arial" w:cs="Times New Roman"/>
          <w:b w:val="1"/>
          <w:bCs w:val="1"/>
          <w:color w:val="auto"/>
          <w:sz w:val="24"/>
          <w:szCs w:val="24"/>
          <w:lang w:val="en-GB" w:eastAsia="en-IN"/>
        </w:rPr>
      </w:sdtEndPr>
      <w:sdtContent>
        <w:p xmlns:wp14="http://schemas.microsoft.com/office/word/2010/wordml" w:rsidR="00F314CB" w:rsidRDefault="00000000" w14:paraId="22E0FC93" wp14:textId="77777777">
          <w:pPr>
            <w:pStyle w:val="TOCHeading1"/>
            <w:spacing w:before="120" w:after="120" w:line="360" w:lineRule="auto"/>
            <w:jc w:val="cente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Table of Contents</w:t>
          </w:r>
        </w:p>
        <w:p xmlns:wp14="http://schemas.microsoft.com/office/word/2010/wordml" w:rsidR="00F314CB" w:rsidRDefault="00000000" w14:paraId="3B0E64D9" wp14:textId="77777777">
          <w:pPr>
            <w:pStyle w:val="TOC1"/>
            <w:tabs>
              <w:tab w:val="right" w:leader="dot" w:pos="9350"/>
            </w:tabs>
            <w:rPr>
              <w:rFonts w:asciiTheme="minorHAnsi" w:hAnsiTheme="minorHAnsi" w:eastAsiaTheme="minorEastAsia" w:cstheme="minorBidi"/>
              <w:kern w:val="2"/>
              <w:sz w:val="24"/>
              <w:szCs w:val="24"/>
              <w:lang w:eastAsia="zh-CN"/>
              <w14:ligatures w14:val="standardContextual"/>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history="1" w:anchor="_Toc197513473">
            <w:r>
              <w:rPr>
                <w:rStyle w:val="Hyperlink"/>
                <w:rFonts w:ascii="Times New Roman" w:hAnsi="Times New Roman" w:cs="Times New Roman"/>
              </w:rPr>
              <w:t>1. Introduction</w:t>
            </w:r>
            <w:r>
              <w:tab/>
            </w:r>
            <w:r>
              <w:fldChar w:fldCharType="begin"/>
            </w:r>
            <w:r>
              <w:instrText xml:space="preserve"> PAGEREF _Toc197513473 \h </w:instrText>
            </w:r>
            <w:r>
              <w:fldChar w:fldCharType="separate"/>
            </w:r>
            <w:r>
              <w:t>3</w:t>
            </w:r>
            <w:r>
              <w:fldChar w:fldCharType="end"/>
            </w:r>
          </w:hyperlink>
        </w:p>
        <w:p xmlns:wp14="http://schemas.microsoft.com/office/word/2010/wordml" w:rsidR="00F314CB" w:rsidRDefault="00000000" w14:paraId="7892D940" wp14:textId="77777777">
          <w:pPr>
            <w:pStyle w:val="TOC2"/>
            <w:tabs>
              <w:tab w:val="right" w:leader="dot" w:pos="9350"/>
            </w:tabs>
            <w:rPr>
              <w:rFonts w:asciiTheme="minorHAnsi" w:hAnsiTheme="minorHAnsi" w:eastAsiaTheme="minorEastAsia" w:cstheme="minorBidi"/>
              <w:kern w:val="2"/>
              <w:sz w:val="24"/>
              <w:szCs w:val="24"/>
              <w:lang w:eastAsia="zh-CN"/>
              <w14:ligatures w14:val="standardContextual"/>
            </w:rPr>
          </w:pPr>
          <w:hyperlink w:history="1" w:anchor="_Toc197513474">
            <w:r>
              <w:rPr>
                <w:rStyle w:val="Hyperlink"/>
                <w:rFonts w:ascii="Times New Roman" w:hAnsi="Times New Roman" w:cs="Times New Roman"/>
              </w:rPr>
              <w:t>1.1 Description</w:t>
            </w:r>
            <w:r>
              <w:tab/>
            </w:r>
            <w:r>
              <w:fldChar w:fldCharType="begin"/>
            </w:r>
            <w:r>
              <w:instrText xml:space="preserve"> PAGEREF _Toc197513474 \h </w:instrText>
            </w:r>
            <w:r>
              <w:fldChar w:fldCharType="separate"/>
            </w:r>
            <w:r>
              <w:t>3</w:t>
            </w:r>
            <w:r>
              <w:fldChar w:fldCharType="end"/>
            </w:r>
          </w:hyperlink>
        </w:p>
        <w:p xmlns:wp14="http://schemas.microsoft.com/office/word/2010/wordml" w:rsidR="00F314CB" w:rsidRDefault="00000000" w14:paraId="1BB45C4F" wp14:textId="77777777">
          <w:pPr>
            <w:pStyle w:val="TOC2"/>
            <w:tabs>
              <w:tab w:val="right" w:leader="dot" w:pos="9350"/>
            </w:tabs>
            <w:rPr>
              <w:rFonts w:asciiTheme="minorHAnsi" w:hAnsiTheme="minorHAnsi" w:eastAsiaTheme="minorEastAsia" w:cstheme="minorBidi"/>
              <w:kern w:val="2"/>
              <w:sz w:val="24"/>
              <w:szCs w:val="24"/>
              <w:lang w:eastAsia="zh-CN"/>
              <w14:ligatures w14:val="standardContextual"/>
            </w:rPr>
          </w:pPr>
          <w:hyperlink w:history="1" w:anchor="_Toc197513475">
            <w:r>
              <w:rPr>
                <w:rStyle w:val="Hyperlink"/>
                <w:rFonts w:ascii="Times New Roman" w:hAnsi="Times New Roman" w:cs="Times New Roman"/>
              </w:rPr>
              <w:t>1.2 Background</w:t>
            </w:r>
            <w:r>
              <w:tab/>
            </w:r>
            <w:r>
              <w:fldChar w:fldCharType="begin"/>
            </w:r>
            <w:r>
              <w:instrText xml:space="preserve"> PAGEREF _Toc197513475 \h </w:instrText>
            </w:r>
            <w:r>
              <w:fldChar w:fldCharType="separate"/>
            </w:r>
            <w:r>
              <w:t>3</w:t>
            </w:r>
            <w:r>
              <w:fldChar w:fldCharType="end"/>
            </w:r>
          </w:hyperlink>
        </w:p>
        <w:p xmlns:wp14="http://schemas.microsoft.com/office/word/2010/wordml" w:rsidR="00F314CB" w:rsidRDefault="00000000" w14:paraId="6F14219F" wp14:textId="77777777">
          <w:pPr>
            <w:pStyle w:val="TOC1"/>
            <w:tabs>
              <w:tab w:val="right" w:leader="dot" w:pos="9350"/>
            </w:tabs>
            <w:rPr>
              <w:rFonts w:asciiTheme="minorHAnsi" w:hAnsiTheme="minorHAnsi" w:eastAsiaTheme="minorEastAsia" w:cstheme="minorBidi"/>
              <w:kern w:val="2"/>
              <w:sz w:val="24"/>
              <w:szCs w:val="24"/>
              <w:lang w:eastAsia="zh-CN"/>
              <w14:ligatures w14:val="standardContextual"/>
            </w:rPr>
          </w:pPr>
          <w:hyperlink w:history="1" w:anchor="_Toc197513476">
            <w:r>
              <w:rPr>
                <w:rStyle w:val="Hyperlink"/>
                <w:rFonts w:ascii="Times New Roman" w:hAnsi="Times New Roman" w:cs="Times New Roman"/>
              </w:rPr>
              <w:t>2. The event cycle</w:t>
            </w:r>
            <w:r>
              <w:tab/>
            </w:r>
            <w:r>
              <w:fldChar w:fldCharType="begin"/>
            </w:r>
            <w:r>
              <w:instrText xml:space="preserve"> PAGEREF _Toc197513476 \h </w:instrText>
            </w:r>
            <w:r>
              <w:fldChar w:fldCharType="separate"/>
            </w:r>
            <w:r>
              <w:t>3</w:t>
            </w:r>
            <w:r>
              <w:fldChar w:fldCharType="end"/>
            </w:r>
          </w:hyperlink>
        </w:p>
        <w:p xmlns:wp14="http://schemas.microsoft.com/office/word/2010/wordml" w:rsidR="00F314CB" w:rsidRDefault="00000000" w14:paraId="6C677582" wp14:textId="77777777">
          <w:pPr>
            <w:pStyle w:val="TOC2"/>
            <w:tabs>
              <w:tab w:val="right" w:leader="dot" w:pos="9350"/>
            </w:tabs>
            <w:rPr>
              <w:rFonts w:asciiTheme="minorHAnsi" w:hAnsiTheme="minorHAnsi" w:eastAsiaTheme="minorEastAsia" w:cstheme="minorBidi"/>
              <w:kern w:val="2"/>
              <w:sz w:val="24"/>
              <w:szCs w:val="24"/>
              <w:lang w:eastAsia="zh-CN"/>
              <w14:ligatures w14:val="standardContextual"/>
            </w:rPr>
          </w:pPr>
          <w:hyperlink w:history="1" w:anchor="_Toc197513477">
            <w:r>
              <w:rPr>
                <w:rStyle w:val="Hyperlink"/>
                <w:rFonts w:ascii="Times New Roman" w:hAnsi="Times New Roman" w:cs="Times New Roman"/>
              </w:rPr>
              <w:t>2.1 Stage 1: Research and goal setting</w:t>
            </w:r>
            <w:r>
              <w:tab/>
            </w:r>
            <w:r>
              <w:fldChar w:fldCharType="begin"/>
            </w:r>
            <w:r>
              <w:instrText xml:space="preserve"> PAGEREF _Toc197513477 \h </w:instrText>
            </w:r>
            <w:r>
              <w:fldChar w:fldCharType="separate"/>
            </w:r>
            <w:r>
              <w:t>4</w:t>
            </w:r>
            <w:r>
              <w:fldChar w:fldCharType="end"/>
            </w:r>
          </w:hyperlink>
        </w:p>
        <w:p xmlns:wp14="http://schemas.microsoft.com/office/word/2010/wordml" w:rsidR="00F314CB" w:rsidRDefault="00000000" w14:paraId="2842A0CE" wp14:textId="77777777">
          <w:pPr>
            <w:pStyle w:val="TOC2"/>
            <w:tabs>
              <w:tab w:val="right" w:leader="dot" w:pos="9350"/>
            </w:tabs>
            <w:rPr>
              <w:rFonts w:asciiTheme="minorHAnsi" w:hAnsiTheme="minorHAnsi" w:eastAsiaTheme="minorEastAsia" w:cstheme="minorBidi"/>
              <w:kern w:val="2"/>
              <w:sz w:val="24"/>
              <w:szCs w:val="24"/>
              <w:lang w:eastAsia="zh-CN"/>
              <w14:ligatures w14:val="standardContextual"/>
            </w:rPr>
          </w:pPr>
          <w:hyperlink w:history="1" w:anchor="_Toc197513478">
            <w:r>
              <w:rPr>
                <w:rStyle w:val="Hyperlink"/>
                <w:rFonts w:ascii="Times New Roman" w:hAnsi="Times New Roman" w:cs="Times New Roman"/>
              </w:rPr>
              <w:t>2.2 Stage 2: Designing the event</w:t>
            </w:r>
            <w:r>
              <w:tab/>
            </w:r>
            <w:r>
              <w:fldChar w:fldCharType="begin"/>
            </w:r>
            <w:r>
              <w:instrText xml:space="preserve"> PAGEREF _Toc197513478 \h </w:instrText>
            </w:r>
            <w:r>
              <w:fldChar w:fldCharType="separate"/>
            </w:r>
            <w:r>
              <w:t>4</w:t>
            </w:r>
            <w:r>
              <w:fldChar w:fldCharType="end"/>
            </w:r>
          </w:hyperlink>
        </w:p>
        <w:p xmlns:wp14="http://schemas.microsoft.com/office/word/2010/wordml" w:rsidR="00F314CB" w:rsidRDefault="00000000" w14:paraId="246AD82D" wp14:textId="77777777">
          <w:pPr>
            <w:pStyle w:val="TOC2"/>
            <w:tabs>
              <w:tab w:val="right" w:leader="dot" w:pos="9350"/>
            </w:tabs>
            <w:rPr>
              <w:rFonts w:asciiTheme="minorHAnsi" w:hAnsiTheme="minorHAnsi" w:eastAsiaTheme="minorEastAsia" w:cstheme="minorBidi"/>
              <w:kern w:val="2"/>
              <w:sz w:val="24"/>
              <w:szCs w:val="24"/>
              <w:lang w:eastAsia="zh-CN"/>
              <w14:ligatures w14:val="standardContextual"/>
            </w:rPr>
          </w:pPr>
          <w:hyperlink w:history="1" w:anchor="_Toc197513479">
            <w:r>
              <w:rPr>
                <w:rStyle w:val="Hyperlink"/>
                <w:rFonts w:ascii="Times New Roman" w:hAnsi="Times New Roman" w:cs="Times New Roman"/>
              </w:rPr>
              <w:t>2.3 Stage 3: Branding the event</w:t>
            </w:r>
            <w:r>
              <w:tab/>
            </w:r>
            <w:r>
              <w:fldChar w:fldCharType="begin"/>
            </w:r>
            <w:r>
              <w:instrText xml:space="preserve"> PAGEREF _Toc197513479 \h </w:instrText>
            </w:r>
            <w:r>
              <w:fldChar w:fldCharType="separate"/>
            </w:r>
            <w:r>
              <w:t>4</w:t>
            </w:r>
            <w:r>
              <w:fldChar w:fldCharType="end"/>
            </w:r>
          </w:hyperlink>
        </w:p>
        <w:p xmlns:wp14="http://schemas.microsoft.com/office/word/2010/wordml" w:rsidR="00F314CB" w:rsidRDefault="00000000" w14:paraId="0427A5C2" wp14:textId="77777777">
          <w:pPr>
            <w:pStyle w:val="TOC2"/>
            <w:tabs>
              <w:tab w:val="right" w:leader="dot" w:pos="9350"/>
            </w:tabs>
            <w:rPr>
              <w:rFonts w:asciiTheme="minorHAnsi" w:hAnsiTheme="minorHAnsi" w:eastAsiaTheme="minorEastAsia" w:cstheme="minorBidi"/>
              <w:kern w:val="2"/>
              <w:sz w:val="24"/>
              <w:szCs w:val="24"/>
              <w:lang w:eastAsia="zh-CN"/>
              <w14:ligatures w14:val="standardContextual"/>
            </w:rPr>
          </w:pPr>
          <w:hyperlink w:history="1" w:anchor="_Toc197513480">
            <w:r>
              <w:rPr>
                <w:rStyle w:val="Hyperlink"/>
                <w:rFonts w:ascii="Times New Roman" w:hAnsi="Times New Roman" w:cs="Times New Roman"/>
              </w:rPr>
              <w:t>2.4 Stage 4: Coordination</w:t>
            </w:r>
            <w:r>
              <w:tab/>
            </w:r>
            <w:r>
              <w:fldChar w:fldCharType="begin"/>
            </w:r>
            <w:r>
              <w:instrText xml:space="preserve"> PAGEREF _Toc197513480 \h </w:instrText>
            </w:r>
            <w:r>
              <w:fldChar w:fldCharType="separate"/>
            </w:r>
            <w:r>
              <w:t>5</w:t>
            </w:r>
            <w:r>
              <w:fldChar w:fldCharType="end"/>
            </w:r>
          </w:hyperlink>
        </w:p>
        <w:p xmlns:wp14="http://schemas.microsoft.com/office/word/2010/wordml" w:rsidR="00F314CB" w:rsidRDefault="00000000" w14:paraId="0891C605" wp14:textId="77777777">
          <w:pPr>
            <w:pStyle w:val="TOC2"/>
            <w:tabs>
              <w:tab w:val="right" w:leader="dot" w:pos="9350"/>
            </w:tabs>
            <w:rPr>
              <w:rFonts w:asciiTheme="minorHAnsi" w:hAnsiTheme="minorHAnsi" w:eastAsiaTheme="minorEastAsia" w:cstheme="minorBidi"/>
              <w:kern w:val="2"/>
              <w:sz w:val="24"/>
              <w:szCs w:val="24"/>
              <w:lang w:eastAsia="zh-CN"/>
              <w14:ligatures w14:val="standardContextual"/>
            </w:rPr>
          </w:pPr>
          <w:hyperlink w:history="1" w:anchor="_Toc197513481">
            <w:r>
              <w:rPr>
                <w:rStyle w:val="Hyperlink"/>
                <w:rFonts w:ascii="Times New Roman" w:hAnsi="Times New Roman" w:cs="Times New Roman"/>
              </w:rPr>
              <w:t>2.5 Stage 5: Evaluation of the event</w:t>
            </w:r>
            <w:r>
              <w:tab/>
            </w:r>
            <w:r>
              <w:fldChar w:fldCharType="begin"/>
            </w:r>
            <w:r>
              <w:instrText xml:space="preserve"> PAGEREF _Toc197513481 \h </w:instrText>
            </w:r>
            <w:r>
              <w:fldChar w:fldCharType="separate"/>
            </w:r>
            <w:r>
              <w:t>5</w:t>
            </w:r>
            <w:r>
              <w:fldChar w:fldCharType="end"/>
            </w:r>
          </w:hyperlink>
        </w:p>
        <w:p xmlns:wp14="http://schemas.microsoft.com/office/word/2010/wordml" w:rsidR="00F314CB" w:rsidRDefault="00000000" w14:paraId="493A1E62" wp14:textId="77777777">
          <w:pPr>
            <w:pStyle w:val="TOC1"/>
            <w:tabs>
              <w:tab w:val="right" w:leader="dot" w:pos="9350"/>
            </w:tabs>
            <w:rPr>
              <w:rFonts w:asciiTheme="minorHAnsi" w:hAnsiTheme="minorHAnsi" w:eastAsiaTheme="minorEastAsia" w:cstheme="minorBidi"/>
              <w:kern w:val="2"/>
              <w:sz w:val="24"/>
              <w:szCs w:val="24"/>
              <w:lang w:eastAsia="zh-CN"/>
              <w14:ligatures w14:val="standardContextual"/>
            </w:rPr>
          </w:pPr>
          <w:hyperlink w:history="1" w:anchor="_Toc197513482">
            <w:r>
              <w:rPr>
                <w:rStyle w:val="Hyperlink"/>
                <w:rFonts w:ascii="Times New Roman" w:hAnsi="Times New Roman" w:cs="Times New Roman"/>
              </w:rPr>
              <w:t>3. Event concept</w:t>
            </w:r>
            <w:r>
              <w:tab/>
            </w:r>
            <w:r>
              <w:fldChar w:fldCharType="begin"/>
            </w:r>
            <w:r>
              <w:instrText xml:space="preserve"> PAGEREF _Toc197513482 \h </w:instrText>
            </w:r>
            <w:r>
              <w:fldChar w:fldCharType="separate"/>
            </w:r>
            <w:r>
              <w:t>6</w:t>
            </w:r>
            <w:r>
              <w:fldChar w:fldCharType="end"/>
            </w:r>
          </w:hyperlink>
        </w:p>
        <w:p xmlns:wp14="http://schemas.microsoft.com/office/word/2010/wordml" w:rsidR="00F314CB" w:rsidRDefault="00000000" w14:paraId="5C60B7AB" wp14:textId="77777777">
          <w:pPr>
            <w:pStyle w:val="TOC1"/>
            <w:tabs>
              <w:tab w:val="right" w:leader="dot" w:pos="9350"/>
            </w:tabs>
            <w:rPr>
              <w:rFonts w:asciiTheme="minorHAnsi" w:hAnsiTheme="minorHAnsi" w:eastAsiaTheme="minorEastAsia" w:cstheme="minorBidi"/>
              <w:kern w:val="2"/>
              <w:sz w:val="24"/>
              <w:szCs w:val="24"/>
              <w:lang w:eastAsia="zh-CN"/>
              <w14:ligatures w14:val="standardContextual"/>
            </w:rPr>
          </w:pPr>
          <w:hyperlink w:history="1" w:anchor="_Toc197513483">
            <w:r>
              <w:rPr>
                <w:rStyle w:val="Hyperlink"/>
                <w:rFonts w:ascii="Times New Roman" w:hAnsi="Times New Roman" w:cs="Times New Roman"/>
              </w:rPr>
              <w:t>4. Aim and objectives of the event</w:t>
            </w:r>
            <w:r>
              <w:tab/>
            </w:r>
            <w:r>
              <w:fldChar w:fldCharType="begin"/>
            </w:r>
            <w:r>
              <w:instrText xml:space="preserve"> PAGEREF _Toc197513483 \h </w:instrText>
            </w:r>
            <w:r>
              <w:fldChar w:fldCharType="separate"/>
            </w:r>
            <w:r>
              <w:t>6</w:t>
            </w:r>
            <w:r>
              <w:fldChar w:fldCharType="end"/>
            </w:r>
          </w:hyperlink>
        </w:p>
        <w:p xmlns:wp14="http://schemas.microsoft.com/office/word/2010/wordml" w:rsidR="00F314CB" w:rsidRDefault="00000000" w14:paraId="5B8605F8" wp14:textId="77777777">
          <w:pPr>
            <w:pStyle w:val="TOC2"/>
            <w:tabs>
              <w:tab w:val="right" w:leader="dot" w:pos="9350"/>
            </w:tabs>
            <w:rPr>
              <w:rFonts w:asciiTheme="minorHAnsi" w:hAnsiTheme="minorHAnsi" w:eastAsiaTheme="minorEastAsia" w:cstheme="minorBidi"/>
              <w:kern w:val="2"/>
              <w:sz w:val="24"/>
              <w:szCs w:val="24"/>
              <w:lang w:eastAsia="zh-CN"/>
              <w14:ligatures w14:val="standardContextual"/>
            </w:rPr>
          </w:pPr>
          <w:hyperlink w:history="1" w:anchor="_Toc197513484">
            <w:r>
              <w:rPr>
                <w:rStyle w:val="Hyperlink"/>
                <w:rFonts w:ascii="Times New Roman" w:hAnsi="Times New Roman" w:cs="Times New Roman"/>
              </w:rPr>
              <w:t>4.1 Aim</w:t>
            </w:r>
            <w:r>
              <w:tab/>
            </w:r>
            <w:r>
              <w:fldChar w:fldCharType="begin"/>
            </w:r>
            <w:r>
              <w:instrText xml:space="preserve"> PAGEREF _Toc197513484 \h </w:instrText>
            </w:r>
            <w:r>
              <w:fldChar w:fldCharType="separate"/>
            </w:r>
            <w:r>
              <w:t>6</w:t>
            </w:r>
            <w:r>
              <w:fldChar w:fldCharType="end"/>
            </w:r>
          </w:hyperlink>
        </w:p>
        <w:p xmlns:wp14="http://schemas.microsoft.com/office/word/2010/wordml" w:rsidR="00F314CB" w:rsidRDefault="00000000" w14:paraId="50841EA7" wp14:textId="77777777">
          <w:pPr>
            <w:pStyle w:val="TOC2"/>
            <w:tabs>
              <w:tab w:val="right" w:leader="dot" w:pos="9350"/>
            </w:tabs>
            <w:rPr>
              <w:rFonts w:asciiTheme="minorHAnsi" w:hAnsiTheme="minorHAnsi" w:eastAsiaTheme="minorEastAsia" w:cstheme="minorBidi"/>
              <w:kern w:val="2"/>
              <w:sz w:val="24"/>
              <w:szCs w:val="24"/>
              <w:lang w:eastAsia="zh-CN"/>
              <w14:ligatures w14:val="standardContextual"/>
            </w:rPr>
          </w:pPr>
          <w:hyperlink w:history="1" w:anchor="_Toc197513485">
            <w:r>
              <w:rPr>
                <w:rStyle w:val="Hyperlink"/>
                <w:rFonts w:ascii="Times New Roman" w:hAnsi="Times New Roman" w:cs="Times New Roman"/>
              </w:rPr>
              <w:t>4.2 Objectives</w:t>
            </w:r>
            <w:r>
              <w:tab/>
            </w:r>
            <w:r>
              <w:fldChar w:fldCharType="begin"/>
            </w:r>
            <w:r>
              <w:instrText xml:space="preserve"> PAGEREF _Toc197513485 \h </w:instrText>
            </w:r>
            <w:r>
              <w:fldChar w:fldCharType="separate"/>
            </w:r>
            <w:r>
              <w:t>7</w:t>
            </w:r>
            <w:r>
              <w:fldChar w:fldCharType="end"/>
            </w:r>
          </w:hyperlink>
        </w:p>
        <w:p xmlns:wp14="http://schemas.microsoft.com/office/word/2010/wordml" w:rsidR="00F314CB" w:rsidRDefault="00000000" w14:paraId="5F17A6DA" wp14:textId="77777777">
          <w:pPr>
            <w:pStyle w:val="TOC1"/>
            <w:tabs>
              <w:tab w:val="right" w:leader="dot" w:pos="9350"/>
            </w:tabs>
            <w:rPr>
              <w:rFonts w:asciiTheme="minorHAnsi" w:hAnsiTheme="minorHAnsi" w:eastAsiaTheme="minorEastAsia" w:cstheme="minorBidi"/>
              <w:kern w:val="2"/>
              <w:sz w:val="24"/>
              <w:szCs w:val="24"/>
              <w:lang w:eastAsia="zh-CN"/>
              <w14:ligatures w14:val="standardContextual"/>
            </w:rPr>
          </w:pPr>
          <w:hyperlink w:history="1" w:anchor="_Toc197513486">
            <w:r>
              <w:rPr>
                <w:rStyle w:val="Hyperlink"/>
                <w:rFonts w:ascii="Times New Roman" w:hAnsi="Times New Roman" w:cs="Times New Roman"/>
              </w:rPr>
              <w:t>5. Event management</w:t>
            </w:r>
            <w:r>
              <w:tab/>
            </w:r>
            <w:r>
              <w:fldChar w:fldCharType="begin"/>
            </w:r>
            <w:r>
              <w:instrText xml:space="preserve"> PAGEREF _Toc197513486 \h </w:instrText>
            </w:r>
            <w:r>
              <w:fldChar w:fldCharType="separate"/>
            </w:r>
            <w:r>
              <w:t>8</w:t>
            </w:r>
            <w:r>
              <w:fldChar w:fldCharType="end"/>
            </w:r>
          </w:hyperlink>
        </w:p>
        <w:p xmlns:wp14="http://schemas.microsoft.com/office/word/2010/wordml" w:rsidR="00F314CB" w:rsidRDefault="00000000" w14:paraId="26A5B81E" wp14:textId="77777777">
          <w:pPr>
            <w:pStyle w:val="TOC1"/>
            <w:tabs>
              <w:tab w:val="right" w:leader="dot" w:pos="9350"/>
            </w:tabs>
            <w:rPr>
              <w:rFonts w:asciiTheme="minorHAnsi" w:hAnsiTheme="minorHAnsi" w:eastAsiaTheme="minorEastAsia" w:cstheme="minorBidi"/>
              <w:kern w:val="2"/>
              <w:sz w:val="24"/>
              <w:szCs w:val="24"/>
              <w:lang w:eastAsia="zh-CN"/>
              <w14:ligatures w14:val="standardContextual"/>
            </w:rPr>
          </w:pPr>
          <w:hyperlink w:history="1" w:anchor="_Toc197513487">
            <w:r>
              <w:rPr>
                <w:rStyle w:val="Hyperlink"/>
                <w:rFonts w:ascii="Times New Roman" w:hAnsi="Times New Roman" w:cs="Times New Roman"/>
              </w:rPr>
              <w:t>6. Event budget</w:t>
            </w:r>
            <w:r>
              <w:tab/>
            </w:r>
            <w:r>
              <w:fldChar w:fldCharType="begin"/>
            </w:r>
            <w:r>
              <w:instrText xml:space="preserve"> PAGEREF _Toc197513487 \h </w:instrText>
            </w:r>
            <w:r>
              <w:fldChar w:fldCharType="separate"/>
            </w:r>
            <w:r>
              <w:t>8</w:t>
            </w:r>
            <w:r>
              <w:fldChar w:fldCharType="end"/>
            </w:r>
          </w:hyperlink>
        </w:p>
        <w:p xmlns:wp14="http://schemas.microsoft.com/office/word/2010/wordml" w:rsidR="00F314CB" w:rsidRDefault="00000000" w14:paraId="558E2564" wp14:textId="77777777">
          <w:pPr>
            <w:pStyle w:val="TOC1"/>
            <w:tabs>
              <w:tab w:val="right" w:leader="dot" w:pos="9350"/>
            </w:tabs>
            <w:rPr>
              <w:rFonts w:asciiTheme="minorHAnsi" w:hAnsiTheme="minorHAnsi" w:eastAsiaTheme="minorEastAsia" w:cstheme="minorBidi"/>
              <w:kern w:val="2"/>
              <w:sz w:val="24"/>
              <w:szCs w:val="24"/>
              <w:lang w:eastAsia="zh-CN"/>
              <w14:ligatures w14:val="standardContextual"/>
            </w:rPr>
          </w:pPr>
          <w:hyperlink w:history="1" w:anchor="_Toc197513488">
            <w:r>
              <w:rPr>
                <w:rStyle w:val="Hyperlink"/>
                <w:rFonts w:ascii="Times New Roman" w:hAnsi="Times New Roman" w:cs="Times New Roman"/>
              </w:rPr>
              <w:t>7. Industry trends, issues, and impacts</w:t>
            </w:r>
            <w:r>
              <w:tab/>
            </w:r>
            <w:r>
              <w:fldChar w:fldCharType="begin"/>
            </w:r>
            <w:r>
              <w:instrText xml:space="preserve"> PAGEREF _Toc197513488 \h </w:instrText>
            </w:r>
            <w:r>
              <w:fldChar w:fldCharType="separate"/>
            </w:r>
            <w:r>
              <w:t>10</w:t>
            </w:r>
            <w:r>
              <w:fldChar w:fldCharType="end"/>
            </w:r>
          </w:hyperlink>
        </w:p>
        <w:p xmlns:wp14="http://schemas.microsoft.com/office/word/2010/wordml" w:rsidR="00F314CB" w:rsidRDefault="00000000" w14:paraId="45EC27A4" wp14:textId="77777777">
          <w:pPr>
            <w:pStyle w:val="TOC1"/>
            <w:tabs>
              <w:tab w:val="right" w:leader="dot" w:pos="9350"/>
            </w:tabs>
            <w:rPr>
              <w:rFonts w:asciiTheme="minorHAnsi" w:hAnsiTheme="minorHAnsi" w:eastAsiaTheme="minorEastAsia" w:cstheme="minorBidi"/>
              <w:kern w:val="2"/>
              <w:sz w:val="24"/>
              <w:szCs w:val="24"/>
              <w:lang w:eastAsia="zh-CN"/>
              <w14:ligatures w14:val="standardContextual"/>
            </w:rPr>
          </w:pPr>
          <w:hyperlink w:history="1" w:anchor="_Toc197513489">
            <w:r>
              <w:rPr>
                <w:rStyle w:val="Hyperlink"/>
                <w:rFonts w:ascii="Times New Roman" w:hAnsi="Times New Roman" w:cs="Times New Roman"/>
              </w:rPr>
              <w:t>8. Situational and cultural considerations</w:t>
            </w:r>
            <w:r>
              <w:tab/>
            </w:r>
            <w:r>
              <w:fldChar w:fldCharType="begin"/>
            </w:r>
            <w:r>
              <w:instrText xml:space="preserve"> PAGEREF _Toc197513489 \h </w:instrText>
            </w:r>
            <w:r>
              <w:fldChar w:fldCharType="separate"/>
            </w:r>
            <w:r>
              <w:t>11</w:t>
            </w:r>
            <w:r>
              <w:fldChar w:fldCharType="end"/>
            </w:r>
          </w:hyperlink>
        </w:p>
        <w:p xmlns:wp14="http://schemas.microsoft.com/office/word/2010/wordml" w:rsidR="00F314CB" w:rsidRDefault="00000000" w14:paraId="05E651A1" wp14:textId="77777777">
          <w:pPr>
            <w:pStyle w:val="TOC1"/>
            <w:tabs>
              <w:tab w:val="right" w:leader="dot" w:pos="9350"/>
            </w:tabs>
            <w:rPr>
              <w:rFonts w:asciiTheme="minorHAnsi" w:hAnsiTheme="minorHAnsi" w:eastAsiaTheme="minorEastAsia" w:cstheme="minorBidi"/>
              <w:kern w:val="2"/>
              <w:sz w:val="24"/>
              <w:szCs w:val="24"/>
              <w:lang w:eastAsia="zh-CN"/>
              <w14:ligatures w14:val="standardContextual"/>
            </w:rPr>
          </w:pPr>
          <w:hyperlink w:history="1" w:anchor="_Toc197513490">
            <w:r>
              <w:rPr>
                <w:rStyle w:val="Hyperlink"/>
                <w:rFonts w:ascii="Times New Roman" w:hAnsi="Times New Roman" w:cs="Times New Roman"/>
              </w:rPr>
              <w:t>References</w:t>
            </w:r>
            <w:r>
              <w:tab/>
            </w:r>
            <w:r>
              <w:fldChar w:fldCharType="begin"/>
            </w:r>
            <w:r>
              <w:instrText xml:space="preserve"> PAGEREF _Toc197513490 \h </w:instrText>
            </w:r>
            <w:r>
              <w:fldChar w:fldCharType="separate"/>
            </w:r>
            <w:r>
              <w:t>13</w:t>
            </w:r>
            <w:r>
              <w:fldChar w:fldCharType="end"/>
            </w:r>
          </w:hyperlink>
        </w:p>
        <w:p xmlns:wp14="http://schemas.microsoft.com/office/word/2010/wordml" w:rsidR="00F314CB" w:rsidRDefault="00000000" w14:paraId="60061E4C" wp14:textId="77777777">
          <w:pPr>
            <w:spacing w:before="120" w:after="120"/>
            <w:rPr>
              <w:rFonts w:ascii="Times New Roman" w:hAnsi="Times New Roman" w:cs="Times New Roman"/>
              <w:sz w:val="24"/>
              <w:szCs w:val="24"/>
            </w:rPr>
          </w:pPr>
          <w:r>
            <w:rPr>
              <w:rFonts w:ascii="Times New Roman" w:hAnsi="Times New Roman" w:cs="Times New Roman"/>
              <w:b/>
              <w:bCs/>
              <w:sz w:val="24"/>
              <w:szCs w:val="24"/>
            </w:rPr>
            <w:fldChar w:fldCharType="end"/>
          </w:r>
        </w:p>
      </w:sdtContent>
    </w:sdt>
    <w:p xmlns:wp14="http://schemas.microsoft.com/office/word/2010/wordml" w:rsidR="00F314CB" w:rsidRDefault="00000000" w14:paraId="44EAFD9C" wp14:textId="77777777">
      <w:pPr>
        <w:spacing w:before="120" w:after="120"/>
        <w:rPr>
          <w:rFonts w:ascii="Times New Roman" w:hAnsi="Times New Roman" w:cs="Times New Roman"/>
          <w:sz w:val="24"/>
          <w:szCs w:val="24"/>
        </w:rPr>
      </w:pPr>
      <w:r>
        <w:rPr>
          <w:rFonts w:ascii="Times New Roman" w:hAnsi="Times New Roman" w:cs="Times New Roman"/>
          <w:sz w:val="24"/>
          <w:szCs w:val="24"/>
        </w:rPr>
        <w:br w:type="page"/>
      </w:r>
    </w:p>
    <w:p xmlns:wp14="http://schemas.microsoft.com/office/word/2010/wordml" w:rsidR="00F314CB" w:rsidRDefault="00000000" w14:paraId="377B6691" wp14:textId="77777777">
      <w:pPr>
        <w:pStyle w:val="Heading1"/>
        <w:spacing w:before="120" w:after="120"/>
        <w:rPr>
          <w:rFonts w:ascii="Times New Roman" w:hAnsi="Times New Roman" w:cs="Times New Roman"/>
          <w:sz w:val="24"/>
          <w:szCs w:val="24"/>
        </w:rPr>
      </w:pPr>
      <w:bookmarkStart w:name="_Toc197513473" w:id="2"/>
      <w:r>
        <w:rPr>
          <w:rFonts w:ascii="Times New Roman" w:hAnsi="Times New Roman" w:cs="Times New Roman"/>
          <w:sz w:val="24"/>
          <w:szCs w:val="24"/>
        </w:rPr>
        <w:t>1. Introduction</w:t>
      </w:r>
      <w:bookmarkEnd w:id="2"/>
      <w:r>
        <w:rPr>
          <w:rFonts w:ascii="Times New Roman" w:hAnsi="Times New Roman" w:cs="Times New Roman"/>
          <w:sz w:val="24"/>
          <w:szCs w:val="24"/>
        </w:rPr>
        <w:t xml:space="preserve"> </w:t>
      </w:r>
    </w:p>
    <w:p xmlns:wp14="http://schemas.microsoft.com/office/word/2010/wordml" w:rsidR="00F314CB" w:rsidRDefault="00000000" w14:paraId="5D4028DF" wp14:textId="77777777">
      <w:pPr>
        <w:pStyle w:val="Heading2"/>
        <w:spacing w:before="120" w:after="120"/>
        <w:rPr>
          <w:rFonts w:ascii="Times New Roman" w:hAnsi="Times New Roman" w:cs="Times New Roman"/>
          <w:sz w:val="24"/>
          <w:szCs w:val="24"/>
        </w:rPr>
      </w:pPr>
      <w:bookmarkStart w:name="_zhj1exx3yilu" w:colFirst="0" w:colLast="0" w:id="3"/>
      <w:bookmarkStart w:name="_Toc197513474" w:id="4"/>
      <w:bookmarkEnd w:id="3"/>
      <w:r>
        <w:rPr>
          <w:rFonts w:ascii="Times New Roman" w:hAnsi="Times New Roman" w:cs="Times New Roman"/>
          <w:sz w:val="24"/>
          <w:szCs w:val="24"/>
        </w:rPr>
        <w:t>1.1 Description</w:t>
      </w:r>
      <w:bookmarkEnd w:id="4"/>
      <w:r>
        <w:rPr>
          <w:rFonts w:ascii="Times New Roman" w:hAnsi="Times New Roman" w:cs="Times New Roman"/>
          <w:sz w:val="24"/>
          <w:szCs w:val="24"/>
        </w:rPr>
        <w:t xml:space="preserve"> </w:t>
      </w:r>
    </w:p>
    <w:p xmlns:wp14="http://schemas.microsoft.com/office/word/2010/wordml" w:rsidR="00F314CB" w:rsidP="4A6D6AA4" w:rsidRDefault="00000000" w14:paraId="006C80C9" wp14:textId="77777777">
      <w:pPr>
        <w:spacing w:before="120" w:after="120"/>
        <w:rPr>
          <w:rFonts w:ascii="Times New Roman" w:hAnsi="Times New Roman" w:cs="Times New Roman"/>
          <w:color w:val="auto"/>
          <w:sz w:val="24"/>
          <w:szCs w:val="24"/>
        </w:rPr>
      </w:pPr>
      <w:r w:rsidRPr="4A6D6AA4" w:rsidR="00000000">
        <w:rPr>
          <w:rFonts w:ascii="Times New Roman" w:hAnsi="Times New Roman" w:cs="Times New Roman"/>
          <w:sz w:val="24"/>
          <w:szCs w:val="24"/>
        </w:rPr>
        <w:t xml:space="preserve">Wales is reputed for hosting music festivals, </w:t>
      </w:r>
      <w:r w:rsidRPr="4A6D6AA4" w:rsidR="00000000">
        <w:rPr>
          <w:rFonts w:ascii="Times New Roman" w:hAnsi="Times New Roman" w:cs="Times New Roman"/>
          <w:sz w:val="24"/>
          <w:szCs w:val="24"/>
        </w:rPr>
        <w:t>sports</w:t>
      </w:r>
      <w:r w:rsidRPr="4A6D6AA4" w:rsidR="00000000">
        <w:rPr>
          <w:rFonts w:ascii="Times New Roman" w:hAnsi="Times New Roman" w:cs="Times New Roman"/>
          <w:sz w:val="24"/>
          <w:szCs w:val="24"/>
        </w:rPr>
        <w:t xml:space="preserve"> and food festivals (Visit Wales, 2025). The name of the proposed event for the Year of </w:t>
      </w:r>
      <w:r w:rsidRPr="4A6D6AA4" w:rsidR="00000000">
        <w:rPr>
          <w:rFonts w:ascii="Times New Roman" w:hAnsi="Times New Roman" w:cs="Times New Roman"/>
          <w:sz w:val="24"/>
          <w:szCs w:val="24"/>
        </w:rPr>
        <w:t>Croeso</w:t>
      </w:r>
      <w:r w:rsidRPr="4A6D6AA4" w:rsidR="00000000">
        <w:rPr>
          <w:rFonts w:ascii="Times New Roman" w:hAnsi="Times New Roman" w:cs="Times New Roman"/>
          <w:sz w:val="24"/>
          <w:szCs w:val="24"/>
        </w:rPr>
        <w:t>, which aims to bring more visitors, is “Welcome to experience Cymru culture: A multisensory journey to celebrate Welsh culture</w:t>
      </w:r>
      <w:r w:rsidRPr="4A6D6AA4" w:rsidR="00000000">
        <w:rPr>
          <w:rFonts w:ascii="Times New Roman" w:hAnsi="Times New Roman" w:cs="Times New Roman"/>
          <w:sz w:val="24"/>
          <w:szCs w:val="24"/>
        </w:rPr>
        <w:t>”.</w:t>
      </w:r>
      <w:r w:rsidRPr="4A6D6AA4" w:rsidR="00000000">
        <w:rPr>
          <w:rFonts w:ascii="Times New Roman" w:hAnsi="Times New Roman" w:cs="Times New Roman"/>
          <w:sz w:val="24"/>
          <w:szCs w:val="24"/>
        </w:rPr>
        <w:t xml:space="preserve"> The event will promote Welsh culture to both UK and international visitors through creating multisensory experiences. </w:t>
      </w:r>
      <w:r w:rsidRPr="4A6D6AA4" w:rsidR="00000000">
        <w:rPr>
          <w:rFonts w:ascii="Times New Roman" w:hAnsi="Times New Roman" w:cs="Times New Roman"/>
          <w:color w:val="auto"/>
          <w:sz w:val="24"/>
          <w:szCs w:val="24"/>
        </w:rPr>
        <w:t xml:space="preserve">In this context, the multisensory nature of the event would satisfy the five senses i.e., touch, sight, hearing, smell, and taste. Additionally, technological elements will also be involved in the event to offer unique, memorable experiences to the visitors through live streaming, which the audience will be able to enjoy through Virtual Reality devices online, as well as digital presentations which will </w:t>
      </w:r>
      <w:r w:rsidRPr="4A6D6AA4" w:rsidR="00000000">
        <w:rPr>
          <w:rFonts w:ascii="Times New Roman" w:hAnsi="Times New Roman" w:cs="Times New Roman"/>
          <w:color w:val="auto"/>
          <w:sz w:val="24"/>
          <w:szCs w:val="24"/>
        </w:rPr>
        <w:t>showcase</w:t>
      </w:r>
      <w:r w:rsidRPr="4A6D6AA4" w:rsidR="00000000">
        <w:rPr>
          <w:rFonts w:ascii="Times New Roman" w:hAnsi="Times New Roman" w:cs="Times New Roman"/>
          <w:color w:val="auto"/>
          <w:sz w:val="24"/>
          <w:szCs w:val="24"/>
        </w:rPr>
        <w:t xml:space="preserve"> the unique history and culture of the city. </w:t>
      </w:r>
    </w:p>
    <w:p xmlns:wp14="http://schemas.microsoft.com/office/word/2010/wordml" w:rsidR="00F314CB" w:rsidP="4A6D6AA4" w:rsidRDefault="00000000" w14:paraId="17109ADE" wp14:textId="77777777">
      <w:pPr>
        <w:spacing w:before="120" w:after="120"/>
        <w:rPr>
          <w:rFonts w:ascii="Times New Roman" w:hAnsi="Times New Roman" w:cs="Times New Roman"/>
          <w:color w:val="auto"/>
          <w:sz w:val="24"/>
          <w:szCs w:val="24"/>
        </w:rPr>
      </w:pPr>
      <w:r w:rsidRPr="4A6D6AA4" w:rsidR="00000000">
        <w:rPr>
          <w:rFonts w:ascii="Times New Roman" w:hAnsi="Times New Roman" w:cs="Times New Roman"/>
          <w:color w:val="auto"/>
          <w:sz w:val="24"/>
          <w:szCs w:val="24"/>
        </w:rPr>
        <w:t xml:space="preserve">The event will be targeted at both the UK nations and international holidaymakers, given that 67% of UK holidaymakers, as well as 892,000 international tourists visited Wales in 2023 (Visit Wales, 2024; Welsh Government, 2024). Additionally, while the event will welcome people of all ages, it will target people aged between 25 to 34 years, given that approximately 2.39 million people in this age group visit Wales, which is comparatively more than other age groups (Welsh Government, 2023), as well as due to the fact that people in this age group are tech-savvy, allowing digital marketing efforts to reach this group faster. </w:t>
      </w:r>
    </w:p>
    <w:p xmlns:wp14="http://schemas.microsoft.com/office/word/2010/wordml" w:rsidR="00F314CB" w:rsidRDefault="00000000" w14:paraId="0E66D731" wp14:textId="77777777">
      <w:pPr>
        <w:pStyle w:val="Heading2"/>
        <w:spacing w:before="120" w:after="120"/>
        <w:rPr>
          <w:rFonts w:ascii="Times New Roman" w:hAnsi="Times New Roman" w:cs="Times New Roman"/>
          <w:sz w:val="24"/>
          <w:szCs w:val="24"/>
        </w:rPr>
      </w:pPr>
      <w:bookmarkStart w:name="_4v9ebbh7aa04" w:colFirst="0" w:colLast="0" w:id="5"/>
      <w:bookmarkStart w:name="_Toc197513475" w:id="6"/>
      <w:bookmarkEnd w:id="5"/>
      <w:r>
        <w:rPr>
          <w:rFonts w:ascii="Times New Roman" w:hAnsi="Times New Roman" w:cs="Times New Roman"/>
          <w:sz w:val="24"/>
          <w:szCs w:val="24"/>
        </w:rPr>
        <w:t>1.2 Background</w:t>
      </w:r>
      <w:bookmarkEnd w:id="6"/>
      <w:r>
        <w:rPr>
          <w:rFonts w:ascii="Times New Roman" w:hAnsi="Times New Roman" w:cs="Times New Roman"/>
          <w:sz w:val="24"/>
          <w:szCs w:val="24"/>
        </w:rPr>
        <w:t xml:space="preserve"> </w:t>
      </w:r>
    </w:p>
    <w:p xmlns:wp14="http://schemas.microsoft.com/office/word/2010/wordml" w:rsidR="00F314CB" w:rsidRDefault="00000000" w14:paraId="10C82E27" wp14:textId="77777777">
      <w:pPr>
        <w:spacing w:before="120" w:after="120"/>
        <w:rPr>
          <w:rFonts w:ascii="Times New Roman" w:hAnsi="Times New Roman" w:cs="Times New Roman"/>
          <w:sz w:val="24"/>
          <w:szCs w:val="24"/>
        </w:rPr>
      </w:pPr>
      <w:r w:rsidRPr="4A6D6AA4" w:rsidR="00000000">
        <w:rPr>
          <w:rFonts w:ascii="Times New Roman" w:hAnsi="Times New Roman" w:cs="Times New Roman"/>
          <w:sz w:val="24"/>
          <w:szCs w:val="24"/>
        </w:rPr>
        <w:t xml:space="preserve">The marketing campaign, Visit Wales’ “Year of </w:t>
      </w:r>
      <w:r w:rsidRPr="4A6D6AA4" w:rsidR="00000000">
        <w:rPr>
          <w:rFonts w:ascii="Times New Roman" w:hAnsi="Times New Roman" w:cs="Times New Roman"/>
          <w:sz w:val="24"/>
          <w:szCs w:val="24"/>
        </w:rPr>
        <w:t>Croeso</w:t>
      </w:r>
      <w:r w:rsidRPr="4A6D6AA4" w:rsidR="00000000">
        <w:rPr>
          <w:rFonts w:ascii="Times New Roman" w:hAnsi="Times New Roman" w:cs="Times New Roman"/>
          <w:sz w:val="24"/>
          <w:szCs w:val="24"/>
        </w:rPr>
        <w:t xml:space="preserve">” aims to create fun for visitors and due to resonate with this purpose, the multisensory cultural event will make the visitors experience breathtaking sites of Wales, listen to Welsh folk music, smell unique aroma of cookery items, taste local foods and feel Welsh designs and crafts, </w:t>
      </w:r>
      <w:r w:rsidRPr="4A6D6AA4" w:rsidR="00000000">
        <w:rPr>
          <w:rFonts w:ascii="Times New Roman" w:hAnsi="Times New Roman" w:cs="Times New Roman"/>
          <w:color w:val="auto"/>
          <w:sz w:val="24"/>
          <w:szCs w:val="24"/>
        </w:rPr>
        <w:t>watch the event’s live streaming with VR devices, and experience digital presentations of the city’s rich heritage and culture</w:t>
      </w:r>
      <w:r w:rsidRPr="4A6D6AA4" w:rsidR="00000000">
        <w:rPr>
          <w:rFonts w:ascii="Times New Roman" w:hAnsi="Times New Roman" w:cs="Times New Roman"/>
          <w:color w:val="auto"/>
          <w:sz w:val="24"/>
          <w:szCs w:val="24"/>
        </w:rPr>
        <w:t xml:space="preserve">. </w:t>
      </w:r>
      <w:r w:rsidRPr="4A6D6AA4" w:rsidR="00000000">
        <w:rPr>
          <w:rFonts w:ascii="Times New Roman" w:hAnsi="Times New Roman" w:cs="Times New Roman"/>
          <w:sz w:val="24"/>
          <w:szCs w:val="24"/>
        </w:rPr>
        <w:t xml:space="preserve">The event will be conducted in Llandeilo, a town in Carmarthenshire. This town </w:t>
      </w:r>
      <w:r w:rsidRPr="4A6D6AA4" w:rsidR="00000000">
        <w:rPr>
          <w:rFonts w:ascii="Times New Roman" w:hAnsi="Times New Roman" w:cs="Times New Roman"/>
          <w:sz w:val="24"/>
          <w:szCs w:val="24"/>
        </w:rPr>
        <w:t>represents</w:t>
      </w:r>
      <w:r w:rsidRPr="4A6D6AA4" w:rsidR="00000000">
        <w:rPr>
          <w:rFonts w:ascii="Times New Roman" w:hAnsi="Times New Roman" w:cs="Times New Roman"/>
          <w:sz w:val="24"/>
          <w:szCs w:val="24"/>
        </w:rPr>
        <w:t xml:space="preserve"> the rich culture, traditional food items and arts of Wales (Carmarthenshire Government, 2021). </w:t>
      </w:r>
    </w:p>
    <w:p xmlns:wp14="http://schemas.microsoft.com/office/word/2010/wordml" w:rsidR="00F314CB" w:rsidRDefault="00000000" w14:paraId="3A239387" wp14:textId="77777777">
      <w:pPr>
        <w:pStyle w:val="Heading1"/>
        <w:spacing w:before="120" w:after="120"/>
        <w:rPr>
          <w:rFonts w:ascii="Times New Roman" w:hAnsi="Times New Roman" w:cs="Times New Roman"/>
          <w:sz w:val="24"/>
          <w:szCs w:val="24"/>
        </w:rPr>
      </w:pPr>
      <w:bookmarkStart w:name="_y703nm9ac482" w:colFirst="0" w:colLast="0" w:id="7"/>
      <w:bookmarkStart w:name="_Toc197513476" w:id="8"/>
      <w:bookmarkEnd w:id="7"/>
      <w:r>
        <w:rPr>
          <w:rFonts w:ascii="Times New Roman" w:hAnsi="Times New Roman" w:cs="Times New Roman"/>
          <w:sz w:val="24"/>
          <w:szCs w:val="24"/>
        </w:rPr>
        <w:t>2. The event cycle</w:t>
      </w:r>
      <w:bookmarkEnd w:id="8"/>
    </w:p>
    <w:p xmlns:wp14="http://schemas.microsoft.com/office/word/2010/wordml" w:rsidR="00F314CB" w:rsidRDefault="00000000" w14:paraId="5872A2B0" wp14:textId="77777777">
      <w:pPr>
        <w:spacing w:before="120" w:after="120"/>
        <w:rPr>
          <w:rFonts w:ascii="Times New Roman" w:hAnsi="Times New Roman" w:cs="Times New Roman"/>
          <w:sz w:val="24"/>
          <w:szCs w:val="24"/>
        </w:rPr>
      </w:pPr>
      <w:r>
        <w:rPr>
          <w:rFonts w:ascii="Times New Roman" w:hAnsi="Times New Roman" w:cs="Times New Roman"/>
          <w:sz w:val="24"/>
          <w:szCs w:val="24"/>
        </w:rPr>
        <w:t>The event cycle is concerned with creating a well-thought-out and strategic plan which presents a foundation for an event (Younts, 2021).</w:t>
      </w:r>
    </w:p>
    <w:p xmlns:wp14="http://schemas.microsoft.com/office/word/2010/wordml" w:rsidR="00F314CB" w:rsidRDefault="00000000" w14:paraId="395A1E5C" wp14:textId="77777777">
      <w:pPr>
        <w:pStyle w:val="Heading2"/>
        <w:spacing w:before="120" w:after="120"/>
        <w:rPr>
          <w:rFonts w:ascii="Times New Roman" w:hAnsi="Times New Roman" w:cs="Times New Roman"/>
          <w:sz w:val="24"/>
          <w:szCs w:val="24"/>
        </w:rPr>
      </w:pPr>
      <w:bookmarkStart w:name="_pzwm96v1xcgb" w:colFirst="0" w:colLast="0" w:id="9"/>
      <w:bookmarkStart w:name="_Toc197513477" w:id="10"/>
      <w:bookmarkEnd w:id="9"/>
      <w:r>
        <w:rPr>
          <w:rFonts w:ascii="Times New Roman" w:hAnsi="Times New Roman" w:cs="Times New Roman"/>
          <w:sz w:val="24"/>
          <w:szCs w:val="24"/>
        </w:rPr>
        <w:t>2.1 Stage 1: Research and goal setting</w:t>
      </w:r>
      <w:bookmarkEnd w:id="10"/>
      <w:r>
        <w:rPr>
          <w:rFonts w:ascii="Times New Roman" w:hAnsi="Times New Roman" w:cs="Times New Roman"/>
          <w:sz w:val="24"/>
          <w:szCs w:val="24"/>
        </w:rPr>
        <w:t xml:space="preserve"> </w:t>
      </w:r>
    </w:p>
    <w:p xmlns:wp14="http://schemas.microsoft.com/office/word/2010/wordml" w:rsidR="00F314CB" w:rsidRDefault="00000000" w14:paraId="6038402F" wp14:textId="77777777">
      <w:pPr>
        <w:spacing w:before="120" w:after="120"/>
        <w:rPr>
          <w:rFonts w:ascii="Times New Roman" w:hAnsi="Times New Roman" w:cs="Times New Roman"/>
          <w:sz w:val="24"/>
          <w:szCs w:val="24"/>
        </w:rPr>
      </w:pPr>
      <w:r>
        <w:rPr>
          <w:rFonts w:ascii="Times New Roman" w:hAnsi="Times New Roman" w:cs="Times New Roman"/>
          <w:sz w:val="24"/>
          <w:szCs w:val="24"/>
        </w:rPr>
        <w:t>In this stage, conducting research about the event is performed, and after knowing about the purpose and significance of the event, goals are set.</w:t>
      </w:r>
    </w:p>
    <w:p xmlns:wp14="http://schemas.microsoft.com/office/word/2010/wordml" w:rsidR="00F314CB" w:rsidRDefault="00000000" w14:paraId="1A211CF6" wp14:textId="77777777">
      <w:pPr>
        <w:numPr>
          <w:ilvl w:val="0"/>
          <w:numId w:val="1"/>
        </w:numPr>
        <w:spacing w:before="120" w:after="120"/>
        <w:rPr>
          <w:rFonts w:ascii="Times New Roman" w:hAnsi="Times New Roman" w:cs="Times New Roman"/>
          <w:sz w:val="24"/>
          <w:szCs w:val="24"/>
        </w:rPr>
      </w:pPr>
      <w:r>
        <w:rPr>
          <w:rFonts w:ascii="Times New Roman" w:hAnsi="Times New Roman" w:cs="Times New Roman"/>
          <w:sz w:val="24"/>
          <w:szCs w:val="24"/>
        </w:rPr>
        <w:t>Investigate the strategic objectives and values of “Visit Wales' Year of Croeso”.</w:t>
      </w:r>
    </w:p>
    <w:p xmlns:wp14="http://schemas.microsoft.com/office/word/2010/wordml" w:rsidR="00F314CB" w:rsidRDefault="00000000" w14:paraId="78FFDBCC" wp14:textId="77777777">
      <w:pPr>
        <w:numPr>
          <w:ilvl w:val="0"/>
          <w:numId w:val="1"/>
        </w:numPr>
        <w:spacing w:before="120" w:after="120"/>
        <w:rPr>
          <w:rFonts w:ascii="Times New Roman" w:hAnsi="Times New Roman" w:cs="Times New Roman"/>
          <w:sz w:val="24"/>
          <w:szCs w:val="24"/>
        </w:rPr>
      </w:pPr>
      <w:r>
        <w:rPr>
          <w:rFonts w:ascii="Times New Roman" w:hAnsi="Times New Roman" w:cs="Times New Roman"/>
          <w:sz w:val="24"/>
          <w:szCs w:val="24"/>
        </w:rPr>
        <w:t>Conduct market research on what specialities of Wales attract visitors more.</w:t>
      </w:r>
    </w:p>
    <w:p xmlns:wp14="http://schemas.microsoft.com/office/word/2010/wordml" w:rsidR="00F314CB" w:rsidRDefault="00000000" w14:paraId="163FE9C5" wp14:textId="77777777">
      <w:pPr>
        <w:numPr>
          <w:ilvl w:val="0"/>
          <w:numId w:val="1"/>
        </w:numPr>
        <w:spacing w:before="120" w:after="120"/>
        <w:rPr>
          <w:rFonts w:ascii="Times New Roman" w:hAnsi="Times New Roman" w:cs="Times New Roman"/>
          <w:sz w:val="24"/>
          <w:szCs w:val="24"/>
        </w:rPr>
      </w:pPr>
      <w:r>
        <w:rPr>
          <w:rFonts w:ascii="Times New Roman" w:hAnsi="Times New Roman" w:cs="Times New Roman"/>
          <w:sz w:val="24"/>
          <w:szCs w:val="24"/>
        </w:rPr>
        <w:t xml:space="preserve">Identify tourism trends to understand the needs and behaviour of tourists. </w:t>
      </w:r>
    </w:p>
    <w:p xmlns:wp14="http://schemas.microsoft.com/office/word/2010/wordml" w:rsidR="00F314CB" w:rsidRDefault="00000000" w14:paraId="7F378E5E" wp14:textId="77777777">
      <w:pPr>
        <w:numPr>
          <w:ilvl w:val="0"/>
          <w:numId w:val="1"/>
        </w:numPr>
        <w:spacing w:before="120" w:after="120"/>
        <w:rPr>
          <w:rFonts w:ascii="Times New Roman" w:hAnsi="Times New Roman" w:cs="Times New Roman"/>
          <w:sz w:val="24"/>
          <w:szCs w:val="24"/>
        </w:rPr>
      </w:pPr>
      <w:r>
        <w:rPr>
          <w:rFonts w:ascii="Times New Roman" w:hAnsi="Times New Roman" w:cs="Times New Roman"/>
          <w:sz w:val="24"/>
          <w:szCs w:val="24"/>
        </w:rPr>
        <w:t>Gather insights on creative offerings by local businesses in Wales, which the businesses can feature in the event.</w:t>
      </w:r>
    </w:p>
    <w:p xmlns:wp14="http://schemas.microsoft.com/office/word/2010/wordml" w:rsidR="00F314CB" w:rsidRDefault="00000000" w14:paraId="39F43D20" wp14:textId="77777777">
      <w:pPr>
        <w:numPr>
          <w:ilvl w:val="0"/>
          <w:numId w:val="1"/>
        </w:numPr>
        <w:spacing w:before="120" w:after="120"/>
        <w:rPr>
          <w:rFonts w:ascii="Times New Roman" w:hAnsi="Times New Roman" w:cs="Times New Roman"/>
          <w:sz w:val="24"/>
          <w:szCs w:val="24"/>
        </w:rPr>
      </w:pPr>
      <w:r>
        <w:rPr>
          <w:rFonts w:ascii="Times New Roman" w:hAnsi="Times New Roman" w:cs="Times New Roman"/>
          <w:sz w:val="24"/>
          <w:szCs w:val="24"/>
        </w:rPr>
        <w:t>The goal of the event will be determined and communicated to the event management team members.</w:t>
      </w:r>
    </w:p>
    <w:p xmlns:wp14="http://schemas.microsoft.com/office/word/2010/wordml" w:rsidR="00F314CB" w:rsidRDefault="00000000" w14:paraId="06572A87" wp14:textId="77777777">
      <w:pPr>
        <w:pStyle w:val="Heading2"/>
        <w:spacing w:before="120" w:after="120"/>
        <w:rPr>
          <w:rFonts w:ascii="Times New Roman" w:hAnsi="Times New Roman" w:cs="Times New Roman"/>
          <w:sz w:val="24"/>
          <w:szCs w:val="24"/>
        </w:rPr>
      </w:pPr>
      <w:bookmarkStart w:name="_ecks9noettwb" w:colFirst="0" w:colLast="0" w:id="11"/>
      <w:bookmarkStart w:name="_Toc197513478" w:id="12"/>
      <w:bookmarkEnd w:id="11"/>
      <w:r>
        <w:rPr>
          <w:rFonts w:ascii="Times New Roman" w:hAnsi="Times New Roman" w:cs="Times New Roman"/>
          <w:sz w:val="24"/>
          <w:szCs w:val="24"/>
        </w:rPr>
        <w:t>2.2 Stage 2: Designing the event</w:t>
      </w:r>
      <w:bookmarkEnd w:id="12"/>
      <w:r>
        <w:rPr>
          <w:rFonts w:ascii="Times New Roman" w:hAnsi="Times New Roman" w:cs="Times New Roman"/>
          <w:sz w:val="24"/>
          <w:szCs w:val="24"/>
        </w:rPr>
        <w:t xml:space="preserve"> </w:t>
      </w:r>
    </w:p>
    <w:p xmlns:wp14="http://schemas.microsoft.com/office/word/2010/wordml" w:rsidR="00F314CB" w:rsidRDefault="00000000" w14:paraId="47A799E5" wp14:textId="77777777">
      <w:pPr>
        <w:spacing w:before="120" w:after="120"/>
        <w:rPr>
          <w:rFonts w:ascii="Times New Roman" w:hAnsi="Times New Roman" w:cs="Times New Roman"/>
          <w:color w:val="222222"/>
          <w:sz w:val="24"/>
          <w:szCs w:val="24"/>
          <w:highlight w:val="white"/>
        </w:rPr>
      </w:pPr>
      <w:r>
        <w:rPr>
          <w:rFonts w:ascii="Times New Roman" w:hAnsi="Times New Roman" w:cs="Times New Roman"/>
          <w:sz w:val="24"/>
          <w:szCs w:val="24"/>
        </w:rPr>
        <w:t>This stage is about designing overall event plans (</w:t>
      </w:r>
      <w:r>
        <w:rPr>
          <w:rFonts w:ascii="Times New Roman" w:hAnsi="Times New Roman" w:cs="Times New Roman"/>
          <w:color w:val="222222"/>
          <w:sz w:val="24"/>
          <w:szCs w:val="24"/>
          <w:highlight w:val="white"/>
        </w:rPr>
        <w:t>Holmes and Ali-Knight, 2017). In this phase, the venue of the event, the number of guests and team building are planned (Younts, 2021).</w:t>
      </w:r>
    </w:p>
    <w:p xmlns:wp14="http://schemas.microsoft.com/office/word/2010/wordml" w:rsidR="00F314CB" w:rsidRDefault="00000000" w14:paraId="25E19F0C" wp14:textId="77777777">
      <w:pPr>
        <w:numPr>
          <w:ilvl w:val="0"/>
          <w:numId w:val="2"/>
        </w:numPr>
        <w:spacing w:before="120" w:after="120"/>
        <w:rPr>
          <w:rFonts w:ascii="Times New Roman" w:hAnsi="Times New Roman" w:cs="Times New Roman"/>
          <w:color w:val="222222"/>
          <w:sz w:val="24"/>
          <w:szCs w:val="24"/>
          <w:highlight w:val="white"/>
        </w:rPr>
      </w:pPr>
      <w:r w:rsidRPr="4A6D6AA4" w:rsidR="00000000">
        <w:rPr>
          <w:rFonts w:ascii="Times New Roman" w:hAnsi="Times New Roman" w:cs="Times New Roman"/>
          <w:color w:val="222222"/>
          <w:sz w:val="24"/>
          <w:szCs w:val="24"/>
          <w:highlight w:val="white"/>
        </w:rPr>
        <w:t xml:space="preserve">Develop a plan for workshops, food stalls, live demonstration of cookery practice and music events, </w:t>
      </w:r>
      <w:r w:rsidRPr="4A6D6AA4" w:rsidR="00000000">
        <w:rPr>
          <w:rFonts w:ascii="Times New Roman" w:hAnsi="Times New Roman" w:cs="Times New Roman"/>
          <w:color w:val="000000" w:themeColor="text1" w:themeTint="FF" w:themeShade="FF"/>
          <w:sz w:val="24"/>
          <w:szCs w:val="24"/>
          <w:highlight w:val="white"/>
        </w:rPr>
        <w:t>VR live streaming, and digital presentations</w:t>
      </w:r>
      <w:r w:rsidRPr="4A6D6AA4" w:rsidR="00000000">
        <w:rPr>
          <w:rFonts w:ascii="Times New Roman" w:hAnsi="Times New Roman" w:cs="Times New Roman"/>
          <w:color w:val="222222"/>
          <w:sz w:val="24"/>
          <w:szCs w:val="24"/>
          <w:highlight w:val="white"/>
        </w:rPr>
        <w:t xml:space="preserve">. </w:t>
      </w:r>
    </w:p>
    <w:p xmlns:wp14="http://schemas.microsoft.com/office/word/2010/wordml" w:rsidR="00F314CB" w:rsidRDefault="00000000" w14:paraId="57D5630A" wp14:textId="77777777">
      <w:pPr>
        <w:numPr>
          <w:ilvl w:val="0"/>
          <w:numId w:val="2"/>
        </w:numPr>
        <w:spacing w:before="120" w:after="120"/>
        <w:rPr>
          <w:rFonts w:ascii="Times New Roman" w:hAnsi="Times New Roman" w:cs="Times New Roman"/>
          <w:color w:val="222222"/>
          <w:sz w:val="24"/>
          <w:szCs w:val="24"/>
          <w:highlight w:val="white"/>
        </w:rPr>
      </w:pPr>
      <w:r>
        <w:rPr>
          <w:rFonts w:ascii="Times New Roman" w:hAnsi="Times New Roman" w:cs="Times New Roman"/>
          <w:color w:val="222222"/>
          <w:sz w:val="24"/>
          <w:szCs w:val="24"/>
          <w:highlight w:val="white"/>
        </w:rPr>
        <w:t xml:space="preserve">Determine the venue in Llandeilo town. </w:t>
      </w:r>
    </w:p>
    <w:p xmlns:wp14="http://schemas.microsoft.com/office/word/2010/wordml" w:rsidR="00F314CB" w:rsidRDefault="00000000" w14:paraId="0F0B6694" wp14:textId="77777777">
      <w:pPr>
        <w:numPr>
          <w:ilvl w:val="0"/>
          <w:numId w:val="2"/>
        </w:numPr>
        <w:spacing w:before="120" w:after="120"/>
        <w:rPr>
          <w:rFonts w:ascii="Times New Roman" w:hAnsi="Times New Roman" w:cs="Times New Roman"/>
          <w:color w:val="222222"/>
          <w:sz w:val="24"/>
          <w:szCs w:val="24"/>
          <w:highlight w:val="white"/>
        </w:rPr>
      </w:pPr>
      <w:r>
        <w:rPr>
          <w:rFonts w:ascii="Times New Roman" w:hAnsi="Times New Roman" w:cs="Times New Roman"/>
          <w:color w:val="222222"/>
          <w:sz w:val="24"/>
          <w:szCs w:val="24"/>
          <w:highlight w:val="white"/>
        </w:rPr>
        <w:t xml:space="preserve">Recruit event management team members and volunteers. </w:t>
      </w:r>
    </w:p>
    <w:p xmlns:wp14="http://schemas.microsoft.com/office/word/2010/wordml" w:rsidR="00F314CB" w:rsidRDefault="00000000" w14:paraId="1252C254" wp14:textId="77777777">
      <w:pPr>
        <w:pStyle w:val="Heading2"/>
        <w:spacing w:before="120" w:after="120"/>
        <w:rPr>
          <w:rFonts w:ascii="Times New Roman" w:hAnsi="Times New Roman" w:cs="Times New Roman"/>
          <w:sz w:val="24"/>
          <w:szCs w:val="24"/>
        </w:rPr>
      </w:pPr>
      <w:bookmarkStart w:name="_nffmiymgfsbw" w:colFirst="0" w:colLast="0" w:id="13"/>
      <w:bookmarkStart w:name="_Toc197513479" w:id="14"/>
      <w:bookmarkEnd w:id="13"/>
      <w:r>
        <w:rPr>
          <w:rFonts w:ascii="Times New Roman" w:hAnsi="Times New Roman" w:cs="Times New Roman"/>
          <w:sz w:val="24"/>
          <w:szCs w:val="24"/>
        </w:rPr>
        <w:t>2.3 Stage 3: Branding the event</w:t>
      </w:r>
      <w:bookmarkEnd w:id="14"/>
      <w:r>
        <w:rPr>
          <w:rFonts w:ascii="Times New Roman" w:hAnsi="Times New Roman" w:cs="Times New Roman"/>
          <w:sz w:val="24"/>
          <w:szCs w:val="24"/>
        </w:rPr>
        <w:t xml:space="preserve"> </w:t>
      </w:r>
    </w:p>
    <w:p xmlns:wp14="http://schemas.microsoft.com/office/word/2010/wordml" w:rsidR="00F314CB" w:rsidRDefault="00000000" w14:paraId="5B780722" wp14:textId="77777777">
      <w:pPr>
        <w:spacing w:before="120" w:after="120"/>
        <w:rPr>
          <w:rFonts w:ascii="Times New Roman" w:hAnsi="Times New Roman" w:cs="Times New Roman"/>
          <w:sz w:val="24"/>
          <w:szCs w:val="24"/>
        </w:rPr>
      </w:pPr>
      <w:r>
        <w:rPr>
          <w:rFonts w:ascii="Times New Roman" w:hAnsi="Times New Roman" w:cs="Times New Roman"/>
          <w:sz w:val="24"/>
          <w:szCs w:val="24"/>
        </w:rPr>
        <w:t xml:space="preserve">In this stage, promotional activities take place to increase awareness of the event. </w:t>
      </w:r>
    </w:p>
    <w:p xmlns:wp14="http://schemas.microsoft.com/office/word/2010/wordml" w:rsidR="00F314CB" w:rsidRDefault="00000000" w14:paraId="53497E6F" wp14:textId="77777777">
      <w:pPr>
        <w:numPr>
          <w:ilvl w:val="0"/>
          <w:numId w:val="3"/>
        </w:numPr>
        <w:spacing w:before="120" w:after="120"/>
        <w:rPr>
          <w:rFonts w:ascii="Times New Roman" w:hAnsi="Times New Roman" w:cs="Times New Roman"/>
          <w:sz w:val="24"/>
          <w:szCs w:val="24"/>
        </w:rPr>
      </w:pPr>
      <w:r>
        <w:rPr>
          <w:rFonts w:ascii="Times New Roman" w:hAnsi="Times New Roman" w:cs="Times New Roman"/>
          <w:sz w:val="24"/>
          <w:szCs w:val="24"/>
        </w:rPr>
        <w:t>The event will be promoted through social media advertisements.</w:t>
      </w:r>
    </w:p>
    <w:p xmlns:wp14="http://schemas.microsoft.com/office/word/2010/wordml" w:rsidR="00F314CB" w:rsidRDefault="00000000" w14:paraId="54AB0DE5" wp14:textId="77777777">
      <w:pPr>
        <w:numPr>
          <w:ilvl w:val="0"/>
          <w:numId w:val="3"/>
        </w:numPr>
        <w:spacing w:before="120" w:after="120"/>
        <w:rPr>
          <w:rFonts w:ascii="Times New Roman" w:hAnsi="Times New Roman" w:cs="Times New Roman"/>
          <w:sz w:val="24"/>
          <w:szCs w:val="24"/>
        </w:rPr>
      </w:pPr>
      <w:r>
        <w:rPr>
          <w:rFonts w:ascii="Times New Roman" w:hAnsi="Times New Roman" w:cs="Times New Roman"/>
          <w:sz w:val="24"/>
          <w:szCs w:val="24"/>
        </w:rPr>
        <w:t xml:space="preserve">The promotional content will also be posted on local tourism websites. </w:t>
      </w:r>
    </w:p>
    <w:p xmlns:wp14="http://schemas.microsoft.com/office/word/2010/wordml" w:rsidR="00F314CB" w:rsidRDefault="00000000" w14:paraId="4B94D5A5" wp14:textId="77777777">
      <w:pPr>
        <w:spacing w:before="120" w:after="120"/>
        <w:jc w:val="center"/>
        <w:rPr>
          <w:rFonts w:ascii="Times New Roman" w:hAnsi="Times New Roman" w:cs="Times New Roman"/>
          <w:sz w:val="24"/>
          <w:szCs w:val="24"/>
        </w:rPr>
      </w:pPr>
      <w:r>
        <w:rPr>
          <w:rFonts w:ascii="Times New Roman" w:hAnsi="Times New Roman" w:cs="Times New Roman"/>
          <w:noProof/>
          <w:sz w:val="24"/>
          <w:szCs w:val="24"/>
        </w:rPr>
        <w:drawing>
          <wp:inline xmlns:wp14="http://schemas.microsoft.com/office/word/2010/wordprocessingDrawing" distT="114300" distB="114300" distL="114300" distR="114300" wp14:anchorId="57E478C3" wp14:editId="7777777">
            <wp:extent cx="3876675" cy="431546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8"/>
                    <a:srcRect l="5235" t="865" r="7905" b="5072"/>
                    <a:stretch>
                      <a:fillRect/>
                    </a:stretch>
                  </pic:blipFill>
                  <pic:spPr>
                    <a:xfrm>
                      <a:off x="0" y="0"/>
                      <a:ext cx="3876675" cy="4316025"/>
                    </a:xfrm>
                    <a:prstGeom prst="rect">
                      <a:avLst/>
                    </a:prstGeom>
                  </pic:spPr>
                </pic:pic>
              </a:graphicData>
            </a:graphic>
          </wp:inline>
        </w:drawing>
      </w:r>
    </w:p>
    <w:p xmlns:wp14="http://schemas.microsoft.com/office/word/2010/wordml" w:rsidR="00F314CB" w:rsidRDefault="00000000" w14:paraId="724EB5F4" wp14:textId="77777777">
      <w:pPr>
        <w:spacing w:before="120" w:after="120"/>
        <w:jc w:val="center"/>
        <w:rPr>
          <w:rFonts w:ascii="Times New Roman" w:hAnsi="Times New Roman" w:cs="Times New Roman"/>
          <w:b/>
          <w:sz w:val="24"/>
          <w:szCs w:val="24"/>
        </w:rPr>
      </w:pPr>
      <w:r>
        <w:rPr>
          <w:rFonts w:ascii="Times New Roman" w:hAnsi="Times New Roman" w:cs="Times New Roman"/>
          <w:b/>
          <w:sz w:val="24"/>
          <w:szCs w:val="24"/>
        </w:rPr>
        <w:t xml:space="preserve">Figure 1: Proposed promotional content for the event </w:t>
      </w:r>
    </w:p>
    <w:p xmlns:wp14="http://schemas.microsoft.com/office/word/2010/wordml" w:rsidR="00F314CB" w:rsidRDefault="00000000" w14:paraId="64C97BCE" wp14:textId="77777777">
      <w:pPr>
        <w:pStyle w:val="Heading2"/>
        <w:spacing w:before="120" w:after="120"/>
        <w:rPr>
          <w:rFonts w:ascii="Times New Roman" w:hAnsi="Times New Roman" w:cs="Times New Roman"/>
          <w:sz w:val="24"/>
          <w:szCs w:val="24"/>
        </w:rPr>
      </w:pPr>
      <w:bookmarkStart w:name="_gonwt7qg2z8s" w:colFirst="0" w:colLast="0" w:id="15"/>
      <w:bookmarkStart w:name="_Toc197513480" w:id="16"/>
      <w:bookmarkEnd w:id="15"/>
      <w:r>
        <w:rPr>
          <w:rFonts w:ascii="Times New Roman" w:hAnsi="Times New Roman" w:cs="Times New Roman"/>
          <w:sz w:val="24"/>
          <w:szCs w:val="24"/>
        </w:rPr>
        <w:t>2.4 Stage 4: Coordination</w:t>
      </w:r>
      <w:bookmarkEnd w:id="16"/>
    </w:p>
    <w:p xmlns:wp14="http://schemas.microsoft.com/office/word/2010/wordml" w:rsidR="00F314CB" w:rsidRDefault="00000000" w14:paraId="56538457" wp14:textId="77777777">
      <w:pPr>
        <w:spacing w:before="120" w:after="120"/>
        <w:rPr>
          <w:rFonts w:ascii="Times New Roman" w:hAnsi="Times New Roman" w:cs="Times New Roman"/>
          <w:sz w:val="24"/>
          <w:szCs w:val="24"/>
        </w:rPr>
      </w:pPr>
      <w:r>
        <w:rPr>
          <w:rFonts w:ascii="Times New Roman" w:hAnsi="Times New Roman" w:cs="Times New Roman"/>
          <w:sz w:val="24"/>
          <w:szCs w:val="24"/>
        </w:rPr>
        <w:t xml:space="preserve">In this phase, </w:t>
      </w:r>
    </w:p>
    <w:p xmlns:wp14="http://schemas.microsoft.com/office/word/2010/wordml" w:rsidR="00F314CB" w:rsidRDefault="00000000" w14:paraId="4437ADDA" wp14:textId="77777777">
      <w:pPr>
        <w:numPr>
          <w:ilvl w:val="0"/>
          <w:numId w:val="4"/>
        </w:numPr>
        <w:spacing w:before="120" w:after="120"/>
        <w:rPr>
          <w:rFonts w:ascii="Times New Roman" w:hAnsi="Times New Roman" w:cs="Times New Roman"/>
          <w:sz w:val="24"/>
          <w:szCs w:val="24"/>
        </w:rPr>
      </w:pPr>
      <w:r>
        <w:rPr>
          <w:rFonts w:ascii="Times New Roman" w:hAnsi="Times New Roman" w:cs="Times New Roman"/>
          <w:sz w:val="24"/>
          <w:szCs w:val="24"/>
        </w:rPr>
        <w:t>Partnership with local businesses will be performed to create stalls across the venue.</w:t>
      </w:r>
    </w:p>
    <w:p xmlns:wp14="http://schemas.microsoft.com/office/word/2010/wordml" w:rsidR="00F314CB" w:rsidRDefault="00000000" w14:paraId="624CAF71" wp14:textId="77777777">
      <w:pPr>
        <w:numPr>
          <w:ilvl w:val="0"/>
          <w:numId w:val="4"/>
        </w:numPr>
        <w:spacing w:before="120" w:after="120"/>
        <w:rPr>
          <w:rFonts w:ascii="Times New Roman" w:hAnsi="Times New Roman" w:cs="Times New Roman"/>
          <w:sz w:val="24"/>
          <w:szCs w:val="24"/>
        </w:rPr>
      </w:pPr>
      <w:r>
        <w:rPr>
          <w:rFonts w:ascii="Times New Roman" w:hAnsi="Times New Roman" w:cs="Times New Roman"/>
          <w:sz w:val="24"/>
          <w:szCs w:val="24"/>
        </w:rPr>
        <w:t>The role of volunteers and team members will be planned.</w:t>
      </w:r>
    </w:p>
    <w:p xmlns:wp14="http://schemas.microsoft.com/office/word/2010/wordml" w:rsidR="00F314CB" w:rsidRDefault="00000000" w14:paraId="0794BCF6" wp14:textId="77777777">
      <w:pPr>
        <w:numPr>
          <w:ilvl w:val="0"/>
          <w:numId w:val="4"/>
        </w:numPr>
        <w:spacing w:before="120" w:after="120"/>
        <w:rPr>
          <w:rFonts w:ascii="Times New Roman" w:hAnsi="Times New Roman" w:cs="Times New Roman"/>
          <w:sz w:val="24"/>
          <w:szCs w:val="24"/>
        </w:rPr>
      </w:pPr>
      <w:r>
        <w:rPr>
          <w:rFonts w:ascii="Times New Roman" w:hAnsi="Times New Roman" w:cs="Times New Roman"/>
          <w:sz w:val="24"/>
          <w:szCs w:val="24"/>
        </w:rPr>
        <w:t xml:space="preserve">Safety measures will be taken to avoid any risk of fire or any other unprecedented situations. </w:t>
      </w:r>
    </w:p>
    <w:p xmlns:wp14="http://schemas.microsoft.com/office/word/2010/wordml" w:rsidR="00F314CB" w:rsidRDefault="00000000" w14:paraId="3EB7CED6" wp14:textId="77777777">
      <w:pPr>
        <w:pStyle w:val="Heading2"/>
        <w:spacing w:before="120" w:after="120"/>
        <w:rPr>
          <w:rFonts w:ascii="Times New Roman" w:hAnsi="Times New Roman" w:cs="Times New Roman"/>
          <w:sz w:val="24"/>
          <w:szCs w:val="24"/>
        </w:rPr>
      </w:pPr>
      <w:bookmarkStart w:name="_d3uxbm411y0i" w:colFirst="0" w:colLast="0" w:id="17"/>
      <w:bookmarkStart w:name="_Toc197513481" w:id="18"/>
      <w:bookmarkEnd w:id="17"/>
      <w:r>
        <w:rPr>
          <w:rFonts w:ascii="Times New Roman" w:hAnsi="Times New Roman" w:cs="Times New Roman"/>
          <w:sz w:val="24"/>
          <w:szCs w:val="24"/>
        </w:rPr>
        <w:t>2.5 Stage 5: Evaluation of the event</w:t>
      </w:r>
      <w:bookmarkEnd w:id="18"/>
      <w:r>
        <w:rPr>
          <w:rFonts w:ascii="Times New Roman" w:hAnsi="Times New Roman" w:cs="Times New Roman"/>
          <w:sz w:val="24"/>
          <w:szCs w:val="24"/>
        </w:rPr>
        <w:t xml:space="preserve"> </w:t>
      </w:r>
    </w:p>
    <w:p xmlns:wp14="http://schemas.microsoft.com/office/word/2010/wordml" w:rsidR="00F314CB" w:rsidRDefault="00000000" w14:paraId="524DA458" wp14:textId="77777777">
      <w:pPr>
        <w:spacing w:before="120" w:after="120"/>
        <w:rPr>
          <w:rFonts w:ascii="Times New Roman" w:hAnsi="Times New Roman" w:cs="Times New Roman"/>
          <w:sz w:val="24"/>
          <w:szCs w:val="24"/>
        </w:rPr>
      </w:pPr>
      <w:r>
        <w:rPr>
          <w:rFonts w:ascii="Times New Roman" w:hAnsi="Times New Roman" w:cs="Times New Roman"/>
          <w:sz w:val="24"/>
          <w:szCs w:val="24"/>
        </w:rPr>
        <w:t xml:space="preserve">Considering this stage, the organisers will conduct last-minute training for its team members to help them understand their roles and how to improve guest experiences. This training is required to ensure a high satisfaction rate amongst visitors, which will bring success to the event. </w:t>
      </w:r>
    </w:p>
    <w:p xmlns:wp14="http://schemas.microsoft.com/office/word/2010/wordml" w:rsidR="00F314CB" w:rsidRDefault="00000000" w14:paraId="03CE9CF8" wp14:textId="77777777">
      <w:pPr>
        <w:pStyle w:val="Heading1"/>
        <w:spacing w:before="120" w:after="120"/>
        <w:rPr>
          <w:rFonts w:ascii="Times New Roman" w:hAnsi="Times New Roman" w:cs="Times New Roman"/>
          <w:sz w:val="24"/>
          <w:szCs w:val="24"/>
        </w:rPr>
      </w:pPr>
      <w:bookmarkStart w:name="_1b5tlc678l2o" w:colFirst="0" w:colLast="0" w:id="19"/>
      <w:bookmarkStart w:name="_Toc197513482" w:id="20"/>
      <w:bookmarkEnd w:id="19"/>
      <w:r>
        <w:rPr>
          <w:rFonts w:ascii="Times New Roman" w:hAnsi="Times New Roman" w:cs="Times New Roman"/>
          <w:sz w:val="24"/>
          <w:szCs w:val="24"/>
        </w:rPr>
        <w:t>3. Event concept</w:t>
      </w:r>
      <w:bookmarkEnd w:id="20"/>
    </w:p>
    <w:p xmlns:wp14="http://schemas.microsoft.com/office/word/2010/wordml" w:rsidR="00F314CB" w:rsidRDefault="00000000" w14:paraId="5C417D3B" wp14:textId="77777777">
      <w:pPr>
        <w:spacing w:before="120" w:after="120"/>
        <w:rPr>
          <w:rFonts w:ascii="Times New Roman" w:hAnsi="Times New Roman" w:cs="Times New Roman"/>
          <w:bCs/>
          <w:sz w:val="24"/>
          <w:szCs w:val="24"/>
        </w:rPr>
      </w:pPr>
      <w:r>
        <w:rPr>
          <w:rFonts w:ascii="Times New Roman" w:hAnsi="Times New Roman" w:cs="Times New Roman"/>
          <w:bCs/>
          <w:sz w:val="24"/>
          <w:szCs w:val="24"/>
        </w:rPr>
        <w:t xml:space="preserve">The clarification of complex administrative components such as the preparation of event itineraries for the key event attendees is recognised as one of the key objectives for the event manager, as per Thomas and Stephens (2022). </w:t>
      </w:r>
    </w:p>
    <w:p xmlns:wp14="http://schemas.microsoft.com/office/word/2010/wordml" w:rsidR="00F314CB" w:rsidRDefault="00000000" w14:paraId="21121B09" wp14:textId="77777777">
      <w:pPr>
        <w:spacing w:before="120" w:after="120"/>
        <w:rPr>
          <w:rFonts w:ascii="Times New Roman" w:hAnsi="Times New Roman" w:cs="Times New Roman"/>
          <w:sz w:val="24"/>
          <w:szCs w:val="24"/>
        </w:rPr>
      </w:pPr>
      <w:r w:rsidRPr="4A6D6AA4" w:rsidR="00000000">
        <w:rPr>
          <w:rFonts w:ascii="Times New Roman" w:hAnsi="Times New Roman" w:cs="Times New Roman"/>
          <w:b w:val="1"/>
          <w:bCs w:val="1"/>
          <w:sz w:val="24"/>
          <w:szCs w:val="24"/>
        </w:rPr>
        <w:t xml:space="preserve">Day 1: </w:t>
      </w:r>
      <w:r w:rsidRPr="4A6D6AA4" w:rsidR="00000000">
        <w:rPr>
          <w:rFonts w:ascii="Times New Roman" w:hAnsi="Times New Roman" w:cs="Times New Roman"/>
          <w:sz w:val="24"/>
          <w:szCs w:val="24"/>
        </w:rPr>
        <w:t>On the first day, the welcome ceremony will be conducted in the first 1 hour of the event with a harp perf</w:t>
      </w:r>
      <w:r w:rsidRPr="4A6D6AA4" w:rsidR="00000000">
        <w:rPr>
          <w:rFonts w:ascii="Times New Roman" w:hAnsi="Times New Roman" w:cs="Times New Roman"/>
          <w:color w:val="auto"/>
          <w:sz w:val="24"/>
          <w:szCs w:val="24"/>
        </w:rPr>
        <w:t xml:space="preserve">ormance. </w:t>
      </w:r>
      <w:r w:rsidRPr="4A6D6AA4" w:rsidR="00000000">
        <w:rPr>
          <w:rFonts w:ascii="Times New Roman" w:hAnsi="Times New Roman" w:cs="Times New Roman"/>
          <w:color w:val="auto"/>
          <w:sz w:val="24"/>
          <w:szCs w:val="24"/>
        </w:rPr>
        <w:t xml:space="preserve">The performance will be followed by a digital presentation, </w:t>
      </w:r>
      <w:r w:rsidRPr="4A6D6AA4" w:rsidR="00000000">
        <w:rPr>
          <w:rFonts w:ascii="Times New Roman" w:hAnsi="Times New Roman" w:cs="Times New Roman"/>
          <w:color w:val="auto"/>
          <w:sz w:val="24"/>
          <w:szCs w:val="24"/>
        </w:rPr>
        <w:t>showcasing</w:t>
      </w:r>
      <w:r w:rsidRPr="4A6D6AA4" w:rsidR="00000000">
        <w:rPr>
          <w:rFonts w:ascii="Times New Roman" w:hAnsi="Times New Roman" w:cs="Times New Roman"/>
          <w:color w:val="auto"/>
          <w:sz w:val="24"/>
          <w:szCs w:val="24"/>
        </w:rPr>
        <w:t xml:space="preserve"> the unique history, heritage, and culture of the city to the audience. </w:t>
      </w:r>
      <w:r w:rsidRPr="4A6D6AA4" w:rsidR="00000000">
        <w:rPr>
          <w:rFonts w:ascii="Times New Roman" w:hAnsi="Times New Roman" w:cs="Times New Roman"/>
          <w:color w:val="auto"/>
          <w:sz w:val="24"/>
          <w:szCs w:val="24"/>
        </w:rPr>
        <w:t>F</w:t>
      </w:r>
      <w:r w:rsidRPr="4A6D6AA4" w:rsidR="00000000">
        <w:rPr>
          <w:rFonts w:ascii="Times New Roman" w:hAnsi="Times New Roman" w:cs="Times New Roman"/>
          <w:sz w:val="24"/>
          <w:szCs w:val="24"/>
        </w:rPr>
        <w:t xml:space="preserve">ollowing this, a workshop will be conducted based on the Welsh language. After these two sessions, food stalls will be opened where some popular food items like bara </w:t>
      </w:r>
      <w:r w:rsidRPr="4A6D6AA4" w:rsidR="00000000">
        <w:rPr>
          <w:rFonts w:ascii="Times New Roman" w:hAnsi="Times New Roman" w:cs="Times New Roman"/>
          <w:sz w:val="24"/>
          <w:szCs w:val="24"/>
        </w:rPr>
        <w:t>brith</w:t>
      </w:r>
      <w:r w:rsidRPr="4A6D6AA4" w:rsidR="00000000">
        <w:rPr>
          <w:rFonts w:ascii="Times New Roman" w:hAnsi="Times New Roman" w:cs="Times New Roman"/>
          <w:sz w:val="24"/>
          <w:szCs w:val="24"/>
        </w:rPr>
        <w:t xml:space="preserve">, Welsh rarebit and laverbread will be found. Most importantly, a live demonstration of the cooking process will be </w:t>
      </w:r>
      <w:r w:rsidRPr="4A6D6AA4" w:rsidR="00000000">
        <w:rPr>
          <w:rFonts w:ascii="Times New Roman" w:hAnsi="Times New Roman" w:cs="Times New Roman"/>
          <w:sz w:val="24"/>
          <w:szCs w:val="24"/>
        </w:rPr>
        <w:t>showcased</w:t>
      </w:r>
      <w:r w:rsidRPr="4A6D6AA4" w:rsidR="00000000">
        <w:rPr>
          <w:rFonts w:ascii="Times New Roman" w:hAnsi="Times New Roman" w:cs="Times New Roman"/>
          <w:sz w:val="24"/>
          <w:szCs w:val="24"/>
        </w:rPr>
        <w:t xml:space="preserve"> in each food stall. There will be a cooking guide as well who will communicate with the visitors about the culinary practices of the Welsh and the history of each food item. Following the food sessions, the event will be closed with traditional music performances. </w:t>
      </w:r>
    </w:p>
    <w:p xmlns:wp14="http://schemas.microsoft.com/office/word/2010/wordml" w:rsidR="00F314CB" w:rsidRDefault="00000000" w14:paraId="38F55FAC" wp14:textId="77777777">
      <w:pPr>
        <w:spacing w:before="120" w:after="120"/>
        <w:rPr>
          <w:rFonts w:ascii="Times New Roman" w:hAnsi="Times New Roman" w:cs="Times New Roman"/>
          <w:sz w:val="24"/>
          <w:szCs w:val="24"/>
        </w:rPr>
      </w:pPr>
      <w:r>
        <w:rPr>
          <w:rFonts w:ascii="Times New Roman" w:hAnsi="Times New Roman" w:cs="Times New Roman"/>
          <w:b/>
          <w:sz w:val="24"/>
          <w:szCs w:val="24"/>
        </w:rPr>
        <w:t xml:space="preserve">Day 2: </w:t>
      </w:r>
      <w:r>
        <w:rPr>
          <w:rFonts w:ascii="Times New Roman" w:hAnsi="Times New Roman" w:cs="Times New Roman"/>
          <w:sz w:val="24"/>
          <w:szCs w:val="24"/>
        </w:rPr>
        <w:t xml:space="preserve"> On day 2, the Art and Craft of Wales will be represented. Wool spinning, weaving, and pottery techniques will be shared with visitors. Following this, a dance workshop and Welsh twmpath will take place. In the evening, a music performance will be conducted by bilingual performers from Wales. </w:t>
      </w:r>
    </w:p>
    <w:p xmlns:wp14="http://schemas.microsoft.com/office/word/2010/wordml" w:rsidR="00F314CB" w:rsidP="4A6D6AA4" w:rsidRDefault="00000000" w14:paraId="09D536B5" wp14:textId="77777777">
      <w:pPr>
        <w:spacing w:before="120" w:after="120"/>
        <w:rPr>
          <w:rFonts w:ascii="Times New Roman" w:hAnsi="Times New Roman" w:cs="Times New Roman"/>
          <w:color w:val="auto"/>
          <w:sz w:val="24"/>
          <w:szCs w:val="24"/>
        </w:rPr>
      </w:pPr>
      <w:r w:rsidRPr="4A6D6AA4" w:rsidR="00000000">
        <w:rPr>
          <w:rFonts w:ascii="Times New Roman" w:hAnsi="Times New Roman" w:cs="Times New Roman"/>
          <w:b w:val="1"/>
          <w:bCs w:val="1"/>
          <w:sz w:val="24"/>
          <w:szCs w:val="24"/>
        </w:rPr>
        <w:t>Day 3:</w:t>
      </w:r>
      <w:r w:rsidRPr="4A6D6AA4" w:rsidR="00000000">
        <w:rPr>
          <w:rFonts w:ascii="Times New Roman" w:hAnsi="Times New Roman" w:cs="Times New Roman"/>
          <w:sz w:val="24"/>
          <w:szCs w:val="24"/>
        </w:rPr>
        <w:t xml:space="preserve"> On day 3, explore the breathtaking landscapes of Wales. A heritage walk will be arranged towards Dinefwr Castle &amp; Park and </w:t>
      </w:r>
      <w:r w:rsidRPr="4A6D6AA4" w:rsidR="00000000">
        <w:rPr>
          <w:rFonts w:ascii="Times New Roman" w:hAnsi="Times New Roman" w:cs="Times New Roman"/>
          <w:sz w:val="24"/>
          <w:szCs w:val="24"/>
        </w:rPr>
        <w:t>Oystermouth</w:t>
      </w:r>
      <w:r w:rsidRPr="4A6D6AA4" w:rsidR="00000000">
        <w:rPr>
          <w:rFonts w:ascii="Times New Roman" w:hAnsi="Times New Roman" w:cs="Times New Roman"/>
          <w:sz w:val="24"/>
          <w:szCs w:val="24"/>
        </w:rPr>
        <w:t xml:space="preserve"> Castle. A nature walk will start towards the Brecon Beacons National Park. In this place, visitors can </w:t>
      </w:r>
      <w:r w:rsidRPr="4A6D6AA4" w:rsidR="00000000">
        <w:rPr>
          <w:rFonts w:ascii="Times New Roman" w:hAnsi="Times New Roman" w:cs="Times New Roman"/>
          <w:sz w:val="24"/>
          <w:szCs w:val="24"/>
        </w:rPr>
        <w:t>participate</w:t>
      </w:r>
      <w:r w:rsidRPr="4A6D6AA4" w:rsidR="00000000">
        <w:rPr>
          <w:rFonts w:ascii="Times New Roman" w:hAnsi="Times New Roman" w:cs="Times New Roman"/>
          <w:sz w:val="24"/>
          <w:szCs w:val="24"/>
        </w:rPr>
        <w:t xml:space="preserve"> in </w:t>
      </w:r>
      <w:r w:rsidRPr="4A6D6AA4" w:rsidR="00000000">
        <w:rPr>
          <w:rFonts w:ascii="Times New Roman" w:hAnsi="Times New Roman" w:cs="Times New Roman"/>
          <w:sz w:val="24"/>
          <w:szCs w:val="24"/>
        </w:rPr>
        <w:t>watersports</w:t>
      </w:r>
      <w:r w:rsidRPr="4A6D6AA4" w:rsidR="00000000">
        <w:rPr>
          <w:rFonts w:ascii="Times New Roman" w:hAnsi="Times New Roman" w:cs="Times New Roman"/>
          <w:sz w:val="24"/>
          <w:szCs w:val="24"/>
        </w:rPr>
        <w:t xml:space="preserve">, zip wires, bushcraft and foraging, mountain biking and cycling. </w:t>
      </w:r>
      <w:r w:rsidRPr="4A6D6AA4" w:rsidR="00000000">
        <w:rPr>
          <w:rFonts w:ascii="Times New Roman" w:hAnsi="Times New Roman" w:cs="Times New Roman"/>
          <w:color w:val="auto"/>
          <w:sz w:val="24"/>
          <w:szCs w:val="24"/>
        </w:rPr>
        <w:t>All of</w:t>
      </w:r>
      <w:r w:rsidRPr="4A6D6AA4" w:rsidR="00000000">
        <w:rPr>
          <w:rFonts w:ascii="Times New Roman" w:hAnsi="Times New Roman" w:cs="Times New Roman"/>
          <w:color w:val="auto"/>
          <w:sz w:val="24"/>
          <w:szCs w:val="24"/>
        </w:rPr>
        <w:t xml:space="preserve"> the activities for the three days will be live streamed on social media platforms as well, which the audience will be able to enjoy either via their mobile devices or VR-enabled devices.</w:t>
      </w:r>
    </w:p>
    <w:p xmlns:wp14="http://schemas.microsoft.com/office/word/2010/wordml" w:rsidR="00F314CB" w:rsidRDefault="00000000" w14:paraId="6AF87F0F" wp14:textId="77777777">
      <w:pPr>
        <w:pStyle w:val="Heading1"/>
        <w:spacing w:before="120" w:after="120"/>
        <w:rPr>
          <w:rFonts w:ascii="Times New Roman" w:hAnsi="Times New Roman" w:cs="Times New Roman"/>
          <w:sz w:val="24"/>
          <w:szCs w:val="24"/>
        </w:rPr>
      </w:pPr>
      <w:bookmarkStart w:name="_tbjw4bexuhjx" w:colFirst="0" w:colLast="0" w:id="21"/>
      <w:bookmarkStart w:name="_Toc197513483" w:id="22"/>
      <w:bookmarkEnd w:id="21"/>
      <w:r>
        <w:rPr>
          <w:rFonts w:ascii="Times New Roman" w:hAnsi="Times New Roman" w:cs="Times New Roman"/>
          <w:sz w:val="24"/>
          <w:szCs w:val="24"/>
        </w:rPr>
        <w:t>4. Aim and objectives of the event</w:t>
      </w:r>
      <w:bookmarkEnd w:id="22"/>
      <w:r>
        <w:rPr>
          <w:rFonts w:ascii="Times New Roman" w:hAnsi="Times New Roman" w:cs="Times New Roman"/>
          <w:sz w:val="24"/>
          <w:szCs w:val="24"/>
        </w:rPr>
        <w:t xml:space="preserve"> </w:t>
      </w:r>
    </w:p>
    <w:p xmlns:wp14="http://schemas.microsoft.com/office/word/2010/wordml" w:rsidR="00F314CB" w:rsidRDefault="00000000" w14:paraId="5FDA7805" wp14:textId="77777777">
      <w:pPr>
        <w:pStyle w:val="Heading2"/>
        <w:spacing w:before="120" w:after="120"/>
        <w:rPr>
          <w:rFonts w:ascii="Times New Roman" w:hAnsi="Times New Roman" w:cs="Times New Roman"/>
          <w:sz w:val="24"/>
          <w:szCs w:val="24"/>
        </w:rPr>
      </w:pPr>
      <w:bookmarkStart w:name="_jtfo27u0okej" w:colFirst="0" w:colLast="0" w:id="23"/>
      <w:bookmarkStart w:name="_Toc197513484" w:id="24"/>
      <w:bookmarkEnd w:id="23"/>
      <w:r>
        <w:rPr>
          <w:rFonts w:ascii="Times New Roman" w:hAnsi="Times New Roman" w:cs="Times New Roman"/>
          <w:sz w:val="24"/>
          <w:szCs w:val="24"/>
        </w:rPr>
        <w:t>4.1 Aim</w:t>
      </w:r>
      <w:bookmarkEnd w:id="24"/>
      <w:r>
        <w:rPr>
          <w:rFonts w:ascii="Times New Roman" w:hAnsi="Times New Roman" w:cs="Times New Roman"/>
          <w:sz w:val="24"/>
          <w:szCs w:val="24"/>
        </w:rPr>
        <w:t xml:space="preserve"> </w:t>
      </w:r>
    </w:p>
    <w:p xmlns:wp14="http://schemas.microsoft.com/office/word/2010/wordml" w:rsidR="00F314CB" w:rsidRDefault="00000000" w14:paraId="0FB7FA9A" wp14:textId="77777777">
      <w:pPr>
        <w:spacing w:before="120" w:after="120"/>
        <w:rPr>
          <w:rFonts w:ascii="Times New Roman" w:hAnsi="Times New Roman" w:cs="Times New Roman"/>
          <w:sz w:val="24"/>
          <w:szCs w:val="24"/>
        </w:rPr>
      </w:pPr>
      <w:r>
        <w:rPr>
          <w:rFonts w:ascii="Times New Roman" w:hAnsi="Times New Roman" w:cs="Times New Roman"/>
          <w:sz w:val="24"/>
          <w:szCs w:val="24"/>
        </w:rPr>
        <w:t xml:space="preserve">The event aims to promote Welsh culture to UK and international visitors by providing a multisensory experience through a three-day-long pop-up cultural event that resonates with “Visit Wales’ Year of Croeso.” </w:t>
      </w:r>
    </w:p>
    <w:p xmlns:wp14="http://schemas.microsoft.com/office/word/2010/wordml" w:rsidR="00F314CB" w:rsidRDefault="00000000" w14:paraId="101A0402" wp14:textId="77777777">
      <w:pPr>
        <w:pStyle w:val="Heading2"/>
        <w:spacing w:before="120" w:after="120"/>
        <w:rPr>
          <w:rFonts w:ascii="Times New Roman" w:hAnsi="Times New Roman" w:cs="Times New Roman"/>
          <w:sz w:val="24"/>
          <w:szCs w:val="24"/>
        </w:rPr>
      </w:pPr>
      <w:bookmarkStart w:name="_ya6pefjebnzl" w:colFirst="0" w:colLast="0" w:id="25"/>
      <w:bookmarkStart w:name="_Toc197513485" w:id="26"/>
      <w:bookmarkEnd w:id="25"/>
      <w:r>
        <w:rPr>
          <w:rFonts w:ascii="Times New Roman" w:hAnsi="Times New Roman" w:cs="Times New Roman"/>
          <w:sz w:val="24"/>
          <w:szCs w:val="24"/>
        </w:rPr>
        <w:t>4.2 Objectives</w:t>
      </w:r>
      <w:bookmarkEnd w:id="26"/>
      <w:r>
        <w:rPr>
          <w:rFonts w:ascii="Times New Roman" w:hAnsi="Times New Roman" w:cs="Times New Roman"/>
          <w:sz w:val="24"/>
          <w:szCs w:val="24"/>
        </w:rPr>
        <w:t xml:space="preserve"> </w:t>
      </w:r>
    </w:p>
    <w:tbl>
      <w:tblPr>
        <w:tblStyle w:val="Style14"/>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4A0" w:firstRow="1" w:lastRow="0" w:firstColumn="1" w:lastColumn="0" w:noHBand="0" w:noVBand="1"/>
      </w:tblPr>
      <w:tblGrid>
        <w:gridCol w:w="1560"/>
        <w:gridCol w:w="1560"/>
        <w:gridCol w:w="1560"/>
        <w:gridCol w:w="1560"/>
        <w:gridCol w:w="1560"/>
        <w:gridCol w:w="1560"/>
      </w:tblGrid>
      <w:tr xmlns:wp14="http://schemas.microsoft.com/office/word/2010/wordml" w:rsidR="00F314CB" w14:paraId="53952A95" wp14:textId="77777777">
        <w:tc>
          <w:tcPr>
            <w:tcW w:w="1560" w:type="dxa"/>
            <w:shd w:val="clear" w:color="auto" w:fill="auto"/>
            <w:tcMar>
              <w:top w:w="100" w:type="dxa"/>
              <w:left w:w="100" w:type="dxa"/>
              <w:bottom w:w="100" w:type="dxa"/>
              <w:right w:w="100" w:type="dxa"/>
            </w:tcMar>
          </w:tcPr>
          <w:p w:rsidR="00F314CB" w:rsidRDefault="00000000" w14:paraId="30C82A2C" wp14:textId="77777777">
            <w:pPr>
              <w:widowControl w:val="0"/>
              <w:spacing w:before="120" w:after="120"/>
              <w:jc w:val="center"/>
              <w:rPr>
                <w:rFonts w:ascii="Times New Roman" w:hAnsi="Times New Roman" w:cs="Times New Roman"/>
                <w:b/>
                <w:sz w:val="24"/>
                <w:szCs w:val="24"/>
              </w:rPr>
            </w:pPr>
            <w:r>
              <w:rPr>
                <w:rFonts w:ascii="Times New Roman" w:hAnsi="Times New Roman" w:cs="Times New Roman"/>
                <w:b/>
                <w:sz w:val="24"/>
                <w:szCs w:val="24"/>
              </w:rPr>
              <w:t xml:space="preserve">Objectives </w:t>
            </w:r>
          </w:p>
        </w:tc>
        <w:tc>
          <w:tcPr>
            <w:tcW w:w="1560" w:type="dxa"/>
            <w:shd w:val="clear" w:color="auto" w:fill="auto"/>
            <w:tcMar>
              <w:top w:w="100" w:type="dxa"/>
              <w:left w:w="100" w:type="dxa"/>
              <w:bottom w:w="100" w:type="dxa"/>
              <w:right w:w="100" w:type="dxa"/>
            </w:tcMar>
          </w:tcPr>
          <w:p w:rsidR="00F314CB" w:rsidRDefault="00000000" w14:paraId="3F0F648F" wp14:textId="77777777">
            <w:pPr>
              <w:widowControl w:val="0"/>
              <w:spacing w:before="120" w:after="120"/>
              <w:jc w:val="center"/>
              <w:rPr>
                <w:rFonts w:ascii="Times New Roman" w:hAnsi="Times New Roman" w:cs="Times New Roman"/>
                <w:b/>
                <w:sz w:val="24"/>
                <w:szCs w:val="24"/>
              </w:rPr>
            </w:pPr>
            <w:r>
              <w:rPr>
                <w:rFonts w:ascii="Times New Roman" w:hAnsi="Times New Roman" w:cs="Times New Roman"/>
                <w:b/>
                <w:sz w:val="24"/>
                <w:szCs w:val="24"/>
              </w:rPr>
              <w:t xml:space="preserve">Specific </w:t>
            </w:r>
          </w:p>
        </w:tc>
        <w:tc>
          <w:tcPr>
            <w:tcW w:w="1560" w:type="dxa"/>
            <w:shd w:val="clear" w:color="auto" w:fill="auto"/>
            <w:tcMar>
              <w:top w:w="100" w:type="dxa"/>
              <w:left w:w="100" w:type="dxa"/>
              <w:bottom w:w="100" w:type="dxa"/>
              <w:right w:w="100" w:type="dxa"/>
            </w:tcMar>
          </w:tcPr>
          <w:p w:rsidR="00F314CB" w:rsidRDefault="00000000" w14:paraId="1ACA82FC" wp14:textId="77777777">
            <w:pPr>
              <w:widowControl w:val="0"/>
              <w:spacing w:before="120" w:after="120"/>
              <w:jc w:val="center"/>
              <w:rPr>
                <w:rFonts w:ascii="Times New Roman" w:hAnsi="Times New Roman" w:cs="Times New Roman"/>
                <w:b/>
                <w:sz w:val="24"/>
                <w:szCs w:val="24"/>
              </w:rPr>
            </w:pPr>
            <w:r>
              <w:rPr>
                <w:rFonts w:ascii="Times New Roman" w:hAnsi="Times New Roman" w:cs="Times New Roman"/>
                <w:b/>
                <w:sz w:val="24"/>
                <w:szCs w:val="24"/>
              </w:rPr>
              <w:t xml:space="preserve">Measuarble </w:t>
            </w:r>
          </w:p>
        </w:tc>
        <w:tc>
          <w:tcPr>
            <w:tcW w:w="1560" w:type="dxa"/>
            <w:shd w:val="clear" w:color="auto" w:fill="auto"/>
            <w:tcMar>
              <w:top w:w="100" w:type="dxa"/>
              <w:left w:w="100" w:type="dxa"/>
              <w:bottom w:w="100" w:type="dxa"/>
              <w:right w:w="100" w:type="dxa"/>
            </w:tcMar>
          </w:tcPr>
          <w:p w:rsidR="00F314CB" w:rsidRDefault="00000000" w14:paraId="2D02B5B0" wp14:textId="77777777">
            <w:pPr>
              <w:widowControl w:val="0"/>
              <w:spacing w:before="120" w:after="120"/>
              <w:jc w:val="center"/>
              <w:rPr>
                <w:rFonts w:ascii="Times New Roman" w:hAnsi="Times New Roman" w:cs="Times New Roman"/>
                <w:b/>
                <w:sz w:val="24"/>
                <w:szCs w:val="24"/>
              </w:rPr>
            </w:pPr>
            <w:r>
              <w:rPr>
                <w:rFonts w:ascii="Times New Roman" w:hAnsi="Times New Roman" w:cs="Times New Roman"/>
                <w:b/>
                <w:sz w:val="24"/>
                <w:szCs w:val="24"/>
              </w:rPr>
              <w:t>Attainable</w:t>
            </w:r>
          </w:p>
        </w:tc>
        <w:tc>
          <w:tcPr>
            <w:tcW w:w="1560" w:type="dxa"/>
            <w:shd w:val="clear" w:color="auto" w:fill="auto"/>
            <w:tcMar>
              <w:top w:w="100" w:type="dxa"/>
              <w:left w:w="100" w:type="dxa"/>
              <w:bottom w:w="100" w:type="dxa"/>
              <w:right w:w="100" w:type="dxa"/>
            </w:tcMar>
          </w:tcPr>
          <w:p w:rsidR="00F314CB" w:rsidRDefault="00000000" w14:paraId="04562390" wp14:textId="77777777">
            <w:pPr>
              <w:widowControl w:val="0"/>
              <w:spacing w:before="120" w:after="120"/>
              <w:jc w:val="center"/>
              <w:rPr>
                <w:rFonts w:ascii="Times New Roman" w:hAnsi="Times New Roman" w:cs="Times New Roman"/>
                <w:b/>
                <w:sz w:val="24"/>
                <w:szCs w:val="24"/>
              </w:rPr>
            </w:pPr>
            <w:r>
              <w:rPr>
                <w:rFonts w:ascii="Times New Roman" w:hAnsi="Times New Roman" w:cs="Times New Roman"/>
                <w:b/>
                <w:sz w:val="24"/>
                <w:szCs w:val="24"/>
              </w:rPr>
              <w:t xml:space="preserve">Relevant </w:t>
            </w:r>
          </w:p>
        </w:tc>
        <w:tc>
          <w:tcPr>
            <w:tcW w:w="1560" w:type="dxa"/>
            <w:shd w:val="clear" w:color="auto" w:fill="auto"/>
            <w:tcMar>
              <w:top w:w="100" w:type="dxa"/>
              <w:left w:w="100" w:type="dxa"/>
              <w:bottom w:w="100" w:type="dxa"/>
              <w:right w:w="100" w:type="dxa"/>
            </w:tcMar>
          </w:tcPr>
          <w:p w:rsidR="00F314CB" w:rsidRDefault="00000000" w14:paraId="3378BDA4" wp14:textId="77777777">
            <w:pPr>
              <w:widowControl w:val="0"/>
              <w:spacing w:before="120" w:after="120"/>
              <w:jc w:val="center"/>
              <w:rPr>
                <w:rFonts w:ascii="Times New Roman" w:hAnsi="Times New Roman" w:cs="Times New Roman"/>
                <w:b/>
                <w:sz w:val="24"/>
                <w:szCs w:val="24"/>
              </w:rPr>
            </w:pPr>
            <w:r>
              <w:rPr>
                <w:rFonts w:ascii="Times New Roman" w:hAnsi="Times New Roman" w:cs="Times New Roman"/>
                <w:b/>
                <w:sz w:val="24"/>
                <w:szCs w:val="24"/>
              </w:rPr>
              <w:t>Time-bound</w:t>
            </w:r>
          </w:p>
        </w:tc>
      </w:tr>
      <w:tr xmlns:wp14="http://schemas.microsoft.com/office/word/2010/wordml" w:rsidR="00F314CB" w14:paraId="2E4421E7" wp14:textId="77777777">
        <w:tc>
          <w:tcPr>
            <w:tcW w:w="1560" w:type="dxa"/>
            <w:shd w:val="clear" w:color="auto" w:fill="auto"/>
            <w:tcMar>
              <w:top w:w="100" w:type="dxa"/>
              <w:left w:w="100" w:type="dxa"/>
              <w:bottom w:w="100" w:type="dxa"/>
              <w:right w:w="100" w:type="dxa"/>
            </w:tcMar>
          </w:tcPr>
          <w:p w:rsidR="00F314CB" w:rsidRDefault="00000000" w14:paraId="3DB37B36" wp14:textId="77777777">
            <w:pPr>
              <w:widowControl w:val="0"/>
              <w:spacing w:before="120" w:after="120"/>
              <w:rPr>
                <w:rFonts w:ascii="Times New Roman" w:hAnsi="Times New Roman" w:cs="Times New Roman"/>
                <w:sz w:val="24"/>
                <w:szCs w:val="24"/>
              </w:rPr>
            </w:pPr>
            <w:r>
              <w:rPr>
                <w:rFonts w:ascii="Times New Roman" w:hAnsi="Times New Roman" w:cs="Times New Roman"/>
                <w:sz w:val="24"/>
                <w:szCs w:val="24"/>
              </w:rPr>
              <w:t xml:space="preserve">To attract visitors to bring success to the event. </w:t>
            </w:r>
          </w:p>
        </w:tc>
        <w:tc>
          <w:tcPr>
            <w:tcW w:w="1560" w:type="dxa"/>
            <w:shd w:val="clear" w:color="auto" w:fill="auto"/>
            <w:tcMar>
              <w:top w:w="100" w:type="dxa"/>
              <w:left w:w="100" w:type="dxa"/>
              <w:bottom w:w="100" w:type="dxa"/>
              <w:right w:w="100" w:type="dxa"/>
            </w:tcMar>
          </w:tcPr>
          <w:p w:rsidR="00F314CB" w:rsidRDefault="00000000" w14:paraId="262E1301" wp14:textId="77777777">
            <w:pPr>
              <w:widowControl w:val="0"/>
              <w:spacing w:before="120" w:after="120"/>
              <w:rPr>
                <w:rFonts w:ascii="Times New Roman" w:hAnsi="Times New Roman" w:cs="Times New Roman"/>
                <w:sz w:val="24"/>
                <w:szCs w:val="24"/>
              </w:rPr>
            </w:pPr>
            <w:r>
              <w:rPr>
                <w:rFonts w:ascii="Times New Roman" w:hAnsi="Times New Roman" w:cs="Times New Roman"/>
                <w:sz w:val="24"/>
                <w:szCs w:val="24"/>
              </w:rPr>
              <w:t xml:space="preserve">Attracting 800 visitors from both the UK and international regions.  </w:t>
            </w:r>
          </w:p>
        </w:tc>
        <w:tc>
          <w:tcPr>
            <w:tcW w:w="1560" w:type="dxa"/>
            <w:shd w:val="clear" w:color="auto" w:fill="auto"/>
            <w:tcMar>
              <w:top w:w="100" w:type="dxa"/>
              <w:left w:w="100" w:type="dxa"/>
              <w:bottom w:w="100" w:type="dxa"/>
              <w:right w:w="100" w:type="dxa"/>
            </w:tcMar>
          </w:tcPr>
          <w:p w:rsidR="00F314CB" w:rsidRDefault="00000000" w14:paraId="615D6876" wp14:textId="77777777">
            <w:pPr>
              <w:widowControl w:val="0"/>
              <w:spacing w:before="120" w:after="120"/>
              <w:rPr>
                <w:rFonts w:ascii="Times New Roman" w:hAnsi="Times New Roman" w:cs="Times New Roman"/>
                <w:sz w:val="24"/>
                <w:szCs w:val="24"/>
              </w:rPr>
            </w:pPr>
            <w:r>
              <w:rPr>
                <w:rFonts w:ascii="Times New Roman" w:hAnsi="Times New Roman" w:cs="Times New Roman"/>
                <w:sz w:val="24"/>
                <w:szCs w:val="24"/>
              </w:rPr>
              <w:t xml:space="preserve">It is measurable through strengthening promotional activities through social media advertising, publishing across local tourism sites and sending invitations through email. </w:t>
            </w:r>
          </w:p>
        </w:tc>
        <w:tc>
          <w:tcPr>
            <w:tcW w:w="1560" w:type="dxa"/>
            <w:shd w:val="clear" w:color="auto" w:fill="auto"/>
            <w:tcMar>
              <w:top w:w="100" w:type="dxa"/>
              <w:left w:w="100" w:type="dxa"/>
              <w:bottom w:w="100" w:type="dxa"/>
              <w:right w:w="100" w:type="dxa"/>
            </w:tcMar>
          </w:tcPr>
          <w:p w:rsidR="00F314CB" w:rsidRDefault="00000000" w14:paraId="6B1C56BB" wp14:textId="77777777">
            <w:pPr>
              <w:widowControl w:val="0"/>
              <w:spacing w:before="120" w:after="120"/>
              <w:rPr>
                <w:rFonts w:ascii="Times New Roman" w:hAnsi="Times New Roman" w:cs="Times New Roman"/>
                <w:sz w:val="24"/>
                <w:szCs w:val="24"/>
              </w:rPr>
            </w:pPr>
            <w:r>
              <w:rPr>
                <w:rFonts w:ascii="Times New Roman" w:hAnsi="Times New Roman" w:cs="Times New Roman"/>
                <w:sz w:val="24"/>
                <w:szCs w:val="24"/>
              </w:rPr>
              <w:t>It is attainable by developing a plan for live demonstration of culinary practices, language workshops and folk music events.</w:t>
            </w:r>
          </w:p>
        </w:tc>
        <w:tc>
          <w:tcPr>
            <w:tcW w:w="1560" w:type="dxa"/>
            <w:shd w:val="clear" w:color="auto" w:fill="auto"/>
            <w:tcMar>
              <w:top w:w="100" w:type="dxa"/>
              <w:left w:w="100" w:type="dxa"/>
              <w:bottom w:w="100" w:type="dxa"/>
              <w:right w:w="100" w:type="dxa"/>
            </w:tcMar>
          </w:tcPr>
          <w:p w:rsidR="00F314CB" w:rsidRDefault="00000000" w14:paraId="207B09C2" wp14:textId="77777777">
            <w:pPr>
              <w:widowControl w:val="0"/>
              <w:spacing w:before="120" w:after="120"/>
              <w:rPr>
                <w:rFonts w:ascii="Times New Roman" w:hAnsi="Times New Roman" w:cs="Times New Roman"/>
                <w:sz w:val="24"/>
                <w:szCs w:val="24"/>
              </w:rPr>
            </w:pPr>
            <w:r>
              <w:rPr>
                <w:rFonts w:ascii="Times New Roman" w:hAnsi="Times New Roman" w:cs="Times New Roman"/>
                <w:sz w:val="24"/>
                <w:szCs w:val="24"/>
              </w:rPr>
              <w:t xml:space="preserve">It is relevant for bringing success to the event.  </w:t>
            </w:r>
          </w:p>
        </w:tc>
        <w:tc>
          <w:tcPr>
            <w:tcW w:w="1560" w:type="dxa"/>
            <w:shd w:val="clear" w:color="auto" w:fill="auto"/>
            <w:tcMar>
              <w:top w:w="100" w:type="dxa"/>
              <w:left w:w="100" w:type="dxa"/>
              <w:bottom w:w="100" w:type="dxa"/>
              <w:right w:w="100" w:type="dxa"/>
            </w:tcMar>
          </w:tcPr>
          <w:p w:rsidR="00F314CB" w:rsidRDefault="00000000" w14:paraId="623062CD" wp14:textId="77777777">
            <w:pPr>
              <w:widowControl w:val="0"/>
              <w:spacing w:before="120" w:after="120"/>
              <w:rPr>
                <w:rFonts w:ascii="Times New Roman" w:hAnsi="Times New Roman" w:cs="Times New Roman"/>
                <w:sz w:val="24"/>
                <w:szCs w:val="24"/>
              </w:rPr>
            </w:pPr>
            <w:r>
              <w:rPr>
                <w:rFonts w:ascii="Times New Roman" w:hAnsi="Times New Roman" w:cs="Times New Roman"/>
                <w:sz w:val="24"/>
                <w:szCs w:val="24"/>
              </w:rPr>
              <w:t xml:space="preserve">1 month </w:t>
            </w:r>
          </w:p>
        </w:tc>
      </w:tr>
      <w:tr xmlns:wp14="http://schemas.microsoft.com/office/word/2010/wordml" w:rsidR="00F314CB" w14:paraId="4A38D1C2" wp14:textId="77777777">
        <w:tc>
          <w:tcPr>
            <w:tcW w:w="1560" w:type="dxa"/>
            <w:shd w:val="clear" w:color="auto" w:fill="auto"/>
            <w:tcMar>
              <w:top w:w="100" w:type="dxa"/>
              <w:left w:w="100" w:type="dxa"/>
              <w:bottom w:w="100" w:type="dxa"/>
              <w:right w:w="100" w:type="dxa"/>
            </w:tcMar>
          </w:tcPr>
          <w:p w:rsidR="00F314CB" w:rsidRDefault="00000000" w14:paraId="686C8DD1" wp14:textId="77777777">
            <w:pPr>
              <w:widowControl w:val="0"/>
              <w:spacing w:before="120" w:after="120"/>
              <w:rPr>
                <w:rFonts w:ascii="Times New Roman" w:hAnsi="Times New Roman" w:cs="Times New Roman"/>
                <w:sz w:val="24"/>
                <w:szCs w:val="24"/>
              </w:rPr>
            </w:pPr>
            <w:r>
              <w:rPr>
                <w:rFonts w:ascii="Times New Roman" w:hAnsi="Times New Roman" w:cs="Times New Roman"/>
                <w:sz w:val="24"/>
                <w:szCs w:val="24"/>
              </w:rPr>
              <w:t xml:space="preserve">To support local businesses in Wales to improve local economic output </w:t>
            </w:r>
          </w:p>
        </w:tc>
        <w:tc>
          <w:tcPr>
            <w:tcW w:w="1560" w:type="dxa"/>
            <w:shd w:val="clear" w:color="auto" w:fill="auto"/>
            <w:tcMar>
              <w:top w:w="100" w:type="dxa"/>
              <w:left w:w="100" w:type="dxa"/>
              <w:bottom w:w="100" w:type="dxa"/>
              <w:right w:w="100" w:type="dxa"/>
            </w:tcMar>
          </w:tcPr>
          <w:p w:rsidR="00F314CB" w:rsidRDefault="00000000" w14:paraId="74879544" wp14:textId="77777777">
            <w:pPr>
              <w:widowControl w:val="0"/>
              <w:spacing w:before="120" w:after="120"/>
              <w:rPr>
                <w:rFonts w:ascii="Times New Roman" w:hAnsi="Times New Roman" w:cs="Times New Roman"/>
                <w:sz w:val="24"/>
                <w:szCs w:val="24"/>
              </w:rPr>
            </w:pPr>
            <w:r>
              <w:rPr>
                <w:rFonts w:ascii="Times New Roman" w:hAnsi="Times New Roman" w:cs="Times New Roman"/>
                <w:sz w:val="24"/>
                <w:szCs w:val="24"/>
              </w:rPr>
              <w:t xml:space="preserve">It is specific by engaging local food producers and local businesses to offer services for visitors. </w:t>
            </w:r>
          </w:p>
        </w:tc>
        <w:tc>
          <w:tcPr>
            <w:tcW w:w="1560" w:type="dxa"/>
            <w:shd w:val="clear" w:color="auto" w:fill="auto"/>
            <w:tcMar>
              <w:top w:w="100" w:type="dxa"/>
              <w:left w:w="100" w:type="dxa"/>
              <w:bottom w:w="100" w:type="dxa"/>
              <w:right w:w="100" w:type="dxa"/>
            </w:tcMar>
          </w:tcPr>
          <w:p w:rsidR="00F314CB" w:rsidRDefault="00000000" w14:paraId="2838C1C7" wp14:textId="77777777">
            <w:pPr>
              <w:widowControl w:val="0"/>
              <w:spacing w:before="120" w:after="120"/>
              <w:rPr>
                <w:rFonts w:ascii="Times New Roman" w:hAnsi="Times New Roman" w:cs="Times New Roman"/>
                <w:sz w:val="24"/>
                <w:szCs w:val="24"/>
              </w:rPr>
            </w:pPr>
            <w:r>
              <w:rPr>
                <w:rFonts w:ascii="Times New Roman" w:hAnsi="Times New Roman" w:cs="Times New Roman"/>
                <w:sz w:val="24"/>
                <w:szCs w:val="24"/>
              </w:rPr>
              <w:t xml:space="preserve">It is measurable by making 60% of local businesses participate in the event. </w:t>
            </w:r>
          </w:p>
        </w:tc>
        <w:tc>
          <w:tcPr>
            <w:tcW w:w="1560" w:type="dxa"/>
            <w:shd w:val="clear" w:color="auto" w:fill="auto"/>
            <w:tcMar>
              <w:top w:w="100" w:type="dxa"/>
              <w:left w:w="100" w:type="dxa"/>
              <w:bottom w:w="100" w:type="dxa"/>
              <w:right w:w="100" w:type="dxa"/>
            </w:tcMar>
          </w:tcPr>
          <w:p w:rsidR="00F314CB" w:rsidRDefault="00000000" w14:paraId="361FCB60" wp14:textId="77777777">
            <w:pPr>
              <w:widowControl w:val="0"/>
              <w:spacing w:before="120" w:after="120"/>
              <w:rPr>
                <w:rFonts w:ascii="Times New Roman" w:hAnsi="Times New Roman" w:cs="Times New Roman"/>
                <w:sz w:val="24"/>
                <w:szCs w:val="24"/>
              </w:rPr>
            </w:pPr>
            <w:r>
              <w:rPr>
                <w:rFonts w:ascii="Times New Roman" w:hAnsi="Times New Roman" w:cs="Times New Roman"/>
                <w:sz w:val="24"/>
                <w:szCs w:val="24"/>
              </w:rPr>
              <w:t xml:space="preserve">It is attainable through engaging local businesses with subsidised fees. </w:t>
            </w:r>
          </w:p>
        </w:tc>
        <w:tc>
          <w:tcPr>
            <w:tcW w:w="1560" w:type="dxa"/>
            <w:shd w:val="clear" w:color="auto" w:fill="auto"/>
            <w:tcMar>
              <w:top w:w="100" w:type="dxa"/>
              <w:left w:w="100" w:type="dxa"/>
              <w:bottom w:w="100" w:type="dxa"/>
              <w:right w:w="100" w:type="dxa"/>
            </w:tcMar>
          </w:tcPr>
          <w:p w:rsidR="00F314CB" w:rsidRDefault="00000000" w14:paraId="53E04B73" wp14:textId="77777777">
            <w:pPr>
              <w:widowControl w:val="0"/>
              <w:spacing w:before="120" w:after="120"/>
              <w:rPr>
                <w:rFonts w:ascii="Times New Roman" w:hAnsi="Times New Roman" w:cs="Times New Roman"/>
                <w:sz w:val="24"/>
                <w:szCs w:val="24"/>
              </w:rPr>
            </w:pPr>
            <w:r>
              <w:rPr>
                <w:rFonts w:ascii="Times New Roman" w:hAnsi="Times New Roman" w:cs="Times New Roman"/>
                <w:sz w:val="24"/>
                <w:szCs w:val="24"/>
              </w:rPr>
              <w:t xml:space="preserve">It is relevant for improving the local economy of Wales. </w:t>
            </w:r>
          </w:p>
        </w:tc>
        <w:tc>
          <w:tcPr>
            <w:tcW w:w="1560" w:type="dxa"/>
            <w:shd w:val="clear" w:color="auto" w:fill="auto"/>
            <w:tcMar>
              <w:top w:w="100" w:type="dxa"/>
              <w:left w:w="100" w:type="dxa"/>
              <w:bottom w:w="100" w:type="dxa"/>
              <w:right w:w="100" w:type="dxa"/>
            </w:tcMar>
          </w:tcPr>
          <w:p w:rsidR="00F314CB" w:rsidRDefault="00000000" w14:paraId="35DAEF59" wp14:textId="77777777">
            <w:pPr>
              <w:widowControl w:val="0"/>
              <w:spacing w:before="120" w:after="120"/>
              <w:rPr>
                <w:rFonts w:ascii="Times New Roman" w:hAnsi="Times New Roman" w:cs="Times New Roman"/>
                <w:sz w:val="24"/>
                <w:szCs w:val="24"/>
              </w:rPr>
            </w:pPr>
            <w:r>
              <w:rPr>
                <w:rFonts w:ascii="Times New Roman" w:hAnsi="Times New Roman" w:cs="Times New Roman"/>
                <w:sz w:val="24"/>
                <w:szCs w:val="24"/>
              </w:rPr>
              <w:t>1 month.</w:t>
            </w:r>
          </w:p>
        </w:tc>
      </w:tr>
    </w:tbl>
    <w:p xmlns:wp14="http://schemas.microsoft.com/office/word/2010/wordml" w:rsidR="00F314CB" w:rsidRDefault="00000000" w14:paraId="2331A025" wp14:textId="77777777">
      <w:pPr>
        <w:spacing w:before="120" w:after="120"/>
        <w:jc w:val="center"/>
        <w:rPr>
          <w:rFonts w:ascii="Times New Roman" w:hAnsi="Times New Roman" w:cs="Times New Roman"/>
          <w:b/>
          <w:sz w:val="24"/>
          <w:szCs w:val="24"/>
        </w:rPr>
      </w:pPr>
      <w:r>
        <w:rPr>
          <w:rFonts w:ascii="Times New Roman" w:hAnsi="Times New Roman" w:cs="Times New Roman"/>
          <w:b/>
          <w:sz w:val="24"/>
          <w:szCs w:val="24"/>
        </w:rPr>
        <w:t>Table 1: SMART objectives</w:t>
      </w:r>
    </w:p>
    <w:p xmlns:wp14="http://schemas.microsoft.com/office/word/2010/wordml" w:rsidR="00F314CB" w:rsidRDefault="00000000" w14:paraId="12A13D2A" wp14:textId="77777777">
      <w:pPr>
        <w:spacing w:before="120" w:after="120"/>
        <w:jc w:val="center"/>
        <w:rPr>
          <w:rFonts w:ascii="Times New Roman" w:hAnsi="Times New Roman" w:cs="Times New Roman"/>
          <w:sz w:val="24"/>
          <w:szCs w:val="24"/>
        </w:rPr>
      </w:pPr>
      <w:r>
        <w:rPr>
          <w:rFonts w:ascii="Times New Roman" w:hAnsi="Times New Roman" w:cs="Times New Roman"/>
          <w:bCs/>
          <w:sz w:val="24"/>
          <w:szCs w:val="24"/>
        </w:rPr>
        <w:t>(Source: Self-developed)</w:t>
      </w:r>
      <w:r>
        <w:rPr>
          <w:rFonts w:ascii="Times New Roman" w:hAnsi="Times New Roman" w:cs="Times New Roman"/>
          <w:b/>
          <w:sz w:val="24"/>
          <w:szCs w:val="24"/>
        </w:rPr>
        <w:t xml:space="preserve"> </w:t>
      </w:r>
      <w:bookmarkStart w:name="_hcqtrae81r2n" w:colFirst="0" w:colLast="0" w:id="27"/>
      <w:bookmarkEnd w:id="27"/>
    </w:p>
    <w:p xmlns:wp14="http://schemas.microsoft.com/office/word/2010/wordml" w:rsidR="00F314CB" w:rsidRDefault="00000000" w14:paraId="5257A9F4" wp14:textId="77777777">
      <w:pPr>
        <w:pStyle w:val="Heading1"/>
        <w:spacing w:before="120" w:after="120"/>
        <w:rPr>
          <w:rFonts w:ascii="Times New Roman" w:hAnsi="Times New Roman" w:cs="Times New Roman"/>
          <w:sz w:val="24"/>
          <w:szCs w:val="24"/>
        </w:rPr>
      </w:pPr>
      <w:bookmarkStart w:name="_sp7zdni4pb9m" w:colFirst="0" w:colLast="0" w:id="28"/>
      <w:bookmarkStart w:name="_Toc197513486" w:id="29"/>
      <w:bookmarkEnd w:id="28"/>
      <w:r>
        <w:rPr>
          <w:rFonts w:ascii="Times New Roman" w:hAnsi="Times New Roman" w:cs="Times New Roman"/>
          <w:sz w:val="24"/>
          <w:szCs w:val="24"/>
        </w:rPr>
        <w:t>5. Event management</w:t>
      </w:r>
      <w:bookmarkEnd w:id="29"/>
    </w:p>
    <w:p xmlns:wp14="http://schemas.microsoft.com/office/word/2010/wordml" w:rsidR="00F314CB" w:rsidRDefault="00000000" w14:paraId="0F298386" wp14:textId="77777777">
      <w:pPr>
        <w:spacing w:before="120" w:after="120"/>
        <w:rPr>
          <w:rFonts w:ascii="Times New Roman" w:hAnsi="Times New Roman" w:cs="Times New Roman"/>
          <w:sz w:val="24"/>
          <w:szCs w:val="24"/>
        </w:rPr>
      </w:pPr>
      <w:r>
        <w:rPr>
          <w:rFonts w:ascii="Times New Roman" w:hAnsi="Times New Roman" w:cs="Times New Roman"/>
          <w:sz w:val="24"/>
          <w:szCs w:val="24"/>
        </w:rPr>
        <w:t xml:space="preserve">Events management can be referred to as a discipline that is expanding rapidly, which necessitates appropriate application of methods and frameworks, as defined by Fox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(2014). According to Abson (2017), effective event management involves proactive organisation, as well as coordination of specific activities to ensure that event objectives are achieved. In this context, these skills include the ability to organise, schedule, and maintain clear communication among diverse stakeholders alongside maintaining and improving the quality of events or projects. The application of the PDCA (Plan-Do-Check-Act) cycle, which is a reiterative and continuous process of improvement, as indicated by Sokovic </w:t>
      </w:r>
      <w:r>
        <w:rPr>
          <w:rFonts w:ascii="Times New Roman" w:hAnsi="Times New Roman" w:cs="Times New Roman"/>
          <w:i/>
          <w:iCs/>
          <w:sz w:val="24"/>
          <w:szCs w:val="24"/>
        </w:rPr>
        <w:t xml:space="preserve">et al. </w:t>
      </w:r>
      <w:r>
        <w:rPr>
          <w:rFonts w:ascii="Times New Roman" w:hAnsi="Times New Roman" w:cs="Times New Roman"/>
          <w:sz w:val="24"/>
          <w:szCs w:val="24"/>
        </w:rPr>
        <w:t>(2010), can be adopted in the event to enable proactive monitoring of the event lifecycle stages and make real-time adjustments with the rise of unforeseen issues. The management team must also be capable of strategic planning, negotiation, as well as risk management given that they will be responsible for handling the logistical components of the event i.e., venue arrangements, supplier and vendor contracts, resource allocation, and so on.</w:t>
      </w:r>
    </w:p>
    <w:p xmlns:wp14="http://schemas.microsoft.com/office/word/2010/wordml" w:rsidR="00F314CB" w:rsidRDefault="00000000" w14:paraId="30B8FCB4" wp14:textId="77777777">
      <w:pPr>
        <w:spacing w:before="120" w:after="120"/>
        <w:rPr>
          <w:rFonts w:ascii="Times New Roman" w:hAnsi="Times New Roman" w:cs="Times New Roman"/>
          <w:sz w:val="24"/>
          <w:szCs w:val="24"/>
        </w:rPr>
      </w:pPr>
      <w:r w:rsidRPr="4A6D6AA4" w:rsidR="00000000">
        <w:rPr>
          <w:rFonts w:ascii="Times New Roman" w:hAnsi="Times New Roman" w:cs="Times New Roman"/>
          <w:sz w:val="24"/>
          <w:szCs w:val="24"/>
        </w:rPr>
        <w:t xml:space="preserve">Furthermore, Getz and Page (2019) referred to event design as both a creative and technical art. </w:t>
      </w:r>
      <w:r w:rsidRPr="4A6D6AA4" w:rsidR="00000000">
        <w:rPr>
          <w:rFonts w:ascii="Times New Roman" w:hAnsi="Times New Roman" w:cs="Times New Roman"/>
          <w:color w:val="auto"/>
          <w:sz w:val="24"/>
          <w:szCs w:val="24"/>
          <w:highlight w:val="yellow"/>
        </w:rPr>
        <w:t xml:space="preserve">The event would </w:t>
      </w:r>
      <w:r w:rsidRPr="4A6D6AA4" w:rsidR="00000000">
        <w:rPr>
          <w:rFonts w:ascii="Times New Roman" w:hAnsi="Times New Roman" w:cs="Times New Roman"/>
          <w:color w:val="auto"/>
          <w:sz w:val="24"/>
          <w:szCs w:val="24"/>
          <w:highlight w:val="yellow"/>
        </w:rPr>
        <w:t>comprise</w:t>
      </w:r>
      <w:r w:rsidRPr="4A6D6AA4" w:rsidR="00000000">
        <w:rPr>
          <w:rFonts w:ascii="Times New Roman" w:hAnsi="Times New Roman" w:cs="Times New Roman"/>
          <w:color w:val="auto"/>
          <w:sz w:val="24"/>
          <w:szCs w:val="24"/>
          <w:highlight w:val="yellow"/>
        </w:rPr>
        <w:t xml:space="preserve"> several operational areas that would combine the use of creative and technical skills, ranging from developing the required material for digital and traditional marketing in different formats to setting up audiovisual equipment, power connections, and even on-site settings such as sitting arrangements and decor. The creative team will be responsible for bringing the event’s theme to life which may require combining traditional Welsh cultural elements with modern, innovative presentation techniques through multimedia, design, and digital storytelling which would ensure that the sensory objectives of the event are met through offering enriched visuals and experiential aspects resonating with the expectations of international tourists, as well as local traditions, values, and customs.</w:t>
      </w:r>
      <w:r w:rsidRPr="4A6D6AA4" w:rsidR="00000000">
        <w:rPr>
          <w:rFonts w:ascii="Times New Roman" w:hAnsi="Times New Roman" w:cs="Times New Roman"/>
          <w:color w:val="auto"/>
          <w:sz w:val="24"/>
          <w:szCs w:val="24"/>
        </w:rPr>
        <w:t xml:space="preserve"> This </w:t>
      </w:r>
      <w:r w:rsidRPr="4A6D6AA4" w:rsidR="00000000">
        <w:rPr>
          <w:rFonts w:ascii="Times New Roman" w:hAnsi="Times New Roman" w:cs="Times New Roman"/>
          <w:sz w:val="24"/>
          <w:szCs w:val="24"/>
        </w:rPr>
        <w:t xml:space="preserve">aligns with the views of Deng </w:t>
      </w:r>
      <w:r w:rsidRPr="4A6D6AA4" w:rsidR="00000000">
        <w:rPr>
          <w:rFonts w:ascii="Times New Roman" w:hAnsi="Times New Roman" w:cs="Times New Roman"/>
          <w:i w:val="1"/>
          <w:iCs w:val="1"/>
          <w:sz w:val="24"/>
          <w:szCs w:val="24"/>
        </w:rPr>
        <w:t xml:space="preserve">et al. </w:t>
      </w:r>
      <w:r w:rsidRPr="4A6D6AA4" w:rsidR="00000000">
        <w:rPr>
          <w:rFonts w:ascii="Times New Roman" w:hAnsi="Times New Roman" w:cs="Times New Roman"/>
          <w:sz w:val="24"/>
          <w:szCs w:val="24"/>
        </w:rPr>
        <w:t xml:space="preserve">(2023) who argued that events carrying national or regional significance must combinedly reflect the cultural connotation and </w:t>
      </w:r>
      <w:r w:rsidRPr="4A6D6AA4" w:rsidR="00000000">
        <w:rPr>
          <w:rFonts w:ascii="Times New Roman" w:hAnsi="Times New Roman" w:cs="Times New Roman"/>
          <w:sz w:val="24"/>
          <w:szCs w:val="24"/>
        </w:rPr>
        <w:t>high level</w:t>
      </w:r>
      <w:r w:rsidRPr="4A6D6AA4" w:rsidR="00000000">
        <w:rPr>
          <w:rFonts w:ascii="Times New Roman" w:hAnsi="Times New Roman" w:cs="Times New Roman"/>
          <w:sz w:val="24"/>
          <w:szCs w:val="24"/>
        </w:rPr>
        <w:t xml:space="preserve"> of innovation which emphasises national (or regional) identity. </w:t>
      </w:r>
    </w:p>
    <w:p xmlns:wp14="http://schemas.microsoft.com/office/word/2010/wordml" w:rsidR="00F314CB" w:rsidRDefault="00000000" w14:paraId="67AB26E4" wp14:textId="77777777">
      <w:pPr>
        <w:pStyle w:val="Heading1"/>
        <w:spacing w:before="120" w:after="120"/>
        <w:rPr>
          <w:rFonts w:ascii="Times New Roman" w:hAnsi="Times New Roman" w:cs="Times New Roman"/>
          <w:sz w:val="24"/>
          <w:szCs w:val="24"/>
        </w:rPr>
      </w:pPr>
      <w:bookmarkStart w:name="_bqivxc8e9832" w:colFirst="0" w:colLast="0" w:id="30"/>
      <w:bookmarkStart w:name="_Toc197513487" w:id="31"/>
      <w:bookmarkEnd w:id="30"/>
      <w:r>
        <w:rPr>
          <w:rFonts w:ascii="Times New Roman" w:hAnsi="Times New Roman" w:cs="Times New Roman"/>
          <w:sz w:val="24"/>
          <w:szCs w:val="24"/>
        </w:rPr>
        <w:t>6. Event budget</w:t>
      </w:r>
      <w:bookmarkEnd w:id="31"/>
      <w:r>
        <w:rPr>
          <w:rFonts w:ascii="Times New Roman" w:hAnsi="Times New Roman" w:cs="Times New Roman"/>
          <w:sz w:val="24"/>
          <w:szCs w:val="24"/>
        </w:rPr>
        <w:t xml:space="preserve"> </w:t>
      </w:r>
    </w:p>
    <w:p xmlns:wp14="http://schemas.microsoft.com/office/word/2010/wordml" w:rsidR="00F314CB" w:rsidRDefault="00000000" w14:paraId="57F8D4A2" wp14:textId="77777777">
      <w:pPr>
        <w:spacing w:before="120" w:after="120"/>
        <w:rPr>
          <w:rFonts w:ascii="Times New Roman" w:hAnsi="Times New Roman" w:cs="Times New Roman"/>
          <w:sz w:val="24"/>
          <w:szCs w:val="24"/>
        </w:rPr>
      </w:pPr>
      <w:r>
        <w:rPr>
          <w:rFonts w:ascii="Times New Roman" w:hAnsi="Times New Roman" w:cs="Times New Roman"/>
          <w:sz w:val="24"/>
          <w:szCs w:val="24"/>
        </w:rPr>
        <w:t xml:space="preserve">As Rogers and Wynn-Moylan (2022) explained, the typical service portfolio of event organisers comprises of the preparation of budgets, enabling effective management of event income and </w:t>
      </w:r>
      <w:r>
        <w:rPr>
          <w:rFonts w:ascii="Times New Roman" w:hAnsi="Times New Roman" w:cs="Times New Roman"/>
          <w:sz w:val="24"/>
          <w:szCs w:val="24"/>
        </w:rPr>
        <w:t>expenditure, determine funding sources, as well as deal with challenges related to budget. As covered by O’Toole’s (2011) finance maturity model, budget planning is integrated into the project plan and becomes formal when techniques such as costing and pricing are implemented, enabling effective decision-making regarding budget allocation through the overall event plan. The costing (expenditure) for the project is £77,700 with projected profit reaching £125,300, from activities such as sponsorships, online ticket sales, as well as fees from vendors, denoting the potential of success for the event.</w:t>
      </w:r>
    </w:p>
    <w:tbl>
      <w:tblPr>
        <w:tblStyle w:val="PlainTable11"/>
        <w:tblW w:w="9360" w:type="dxa"/>
        <w:tblLayout w:type="fixed"/>
        <w:tblLook w:val="04A0" w:firstRow="1" w:lastRow="0" w:firstColumn="1" w:lastColumn="0" w:noHBand="0" w:noVBand="1"/>
      </w:tblPr>
      <w:tblGrid>
        <w:gridCol w:w="5807"/>
        <w:gridCol w:w="3553"/>
      </w:tblGrid>
      <w:tr xmlns:wp14="http://schemas.microsoft.com/office/word/2010/wordml" w:rsidR="00F314CB" w:rsidTr="00F314CB" w14:paraId="478264A7" wp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07" w:type="dxa"/>
          </w:tcPr>
          <w:p w:rsidR="00F314CB" w:rsidRDefault="00000000" w14:paraId="2C935E27" wp14:textId="77777777">
            <w:pPr>
              <w:widowControl w:val="0"/>
              <w:spacing w:line="240" w:lineRule="auto"/>
              <w:jc w:val="center"/>
              <w:rPr>
                <w:rFonts w:ascii="Times New Roman" w:hAnsi="Times New Roman" w:cs="Times New Roman"/>
                <w:b w:val="0"/>
                <w:sz w:val="24"/>
                <w:szCs w:val="24"/>
              </w:rPr>
            </w:pPr>
            <w:r>
              <w:rPr>
                <w:rFonts w:ascii="Times New Roman" w:hAnsi="Times New Roman" w:cs="Times New Roman"/>
                <w:sz w:val="24"/>
                <w:szCs w:val="24"/>
              </w:rPr>
              <w:t>Factors</w:t>
            </w:r>
          </w:p>
        </w:tc>
        <w:tc>
          <w:tcPr>
            <w:tcW w:w="3553" w:type="dxa"/>
          </w:tcPr>
          <w:p w:rsidR="00F314CB" w:rsidRDefault="00000000" w14:paraId="1BB7EC46" wp14:textId="77777777">
            <w:pPr>
              <w:widowControl w:val="0"/>
              <w:spacing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Pr>
                <w:rFonts w:ascii="Times New Roman" w:hAnsi="Times New Roman" w:cs="Times New Roman"/>
                <w:sz w:val="24"/>
                <w:szCs w:val="24"/>
              </w:rPr>
              <w:t>Estimated costs (£)</w:t>
            </w:r>
          </w:p>
        </w:tc>
      </w:tr>
      <w:tr xmlns:wp14="http://schemas.microsoft.com/office/word/2010/wordml" w:rsidR="00F314CB" w:rsidTr="00F314CB" w14:paraId="01AF4C6D" wp14:textId="77777777">
        <w:tc>
          <w:tcPr>
            <w:cnfStyle w:val="001000000000" w:firstRow="0" w:lastRow="0" w:firstColumn="1" w:lastColumn="0" w:oddVBand="0" w:evenVBand="0" w:oddHBand="0" w:evenHBand="0" w:firstRowFirstColumn="0" w:firstRowLastColumn="0" w:lastRowFirstColumn="0" w:lastRowLastColumn="0"/>
            <w:tcW w:w="5807" w:type="dxa"/>
          </w:tcPr>
          <w:p w:rsidR="00F314CB" w:rsidRDefault="00000000" w14:paraId="5C3DA937" wp14:textId="77777777">
            <w:pPr>
              <w:widowControl w:val="0"/>
              <w:spacing w:line="240" w:lineRule="auto"/>
              <w:rPr>
                <w:rFonts w:ascii="Times New Roman" w:hAnsi="Times New Roman" w:cs="Times New Roman"/>
                <w:sz w:val="24"/>
                <w:szCs w:val="24"/>
              </w:rPr>
            </w:pPr>
            <w:r>
              <w:rPr>
                <w:rFonts w:ascii="Times New Roman" w:hAnsi="Times New Roman" w:cs="Times New Roman"/>
                <w:sz w:val="24"/>
                <w:szCs w:val="24"/>
              </w:rPr>
              <w:t>Venue booking</w:t>
            </w:r>
          </w:p>
        </w:tc>
        <w:tc>
          <w:tcPr>
            <w:tcW w:w="3553" w:type="dxa"/>
          </w:tcPr>
          <w:p w:rsidR="00F314CB" w:rsidRDefault="00000000" w14:paraId="70068ADB" wp14:textId="77777777">
            <w:pPr>
              <w:widowControl w:val="0"/>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6000</w:t>
            </w:r>
          </w:p>
        </w:tc>
      </w:tr>
      <w:tr xmlns:wp14="http://schemas.microsoft.com/office/word/2010/wordml" w:rsidR="00F314CB" w:rsidTr="00F314CB" w14:paraId="4E19B72D" wp14:textId="77777777">
        <w:tc>
          <w:tcPr>
            <w:cnfStyle w:val="001000000000" w:firstRow="0" w:lastRow="0" w:firstColumn="1" w:lastColumn="0" w:oddVBand="0" w:evenVBand="0" w:oddHBand="0" w:evenHBand="0" w:firstRowFirstColumn="0" w:firstRowLastColumn="0" w:lastRowFirstColumn="0" w:lastRowLastColumn="0"/>
            <w:tcW w:w="5807" w:type="dxa"/>
          </w:tcPr>
          <w:p w:rsidR="00F314CB" w:rsidRDefault="00000000" w14:paraId="64EA6226" wp14:textId="77777777">
            <w:pPr>
              <w:widowControl w:val="0"/>
              <w:spacing w:line="240" w:lineRule="auto"/>
              <w:rPr>
                <w:rFonts w:ascii="Times New Roman" w:hAnsi="Times New Roman" w:cs="Times New Roman"/>
                <w:sz w:val="24"/>
                <w:szCs w:val="24"/>
              </w:rPr>
            </w:pPr>
            <w:r>
              <w:rPr>
                <w:rFonts w:ascii="Times New Roman" w:hAnsi="Times New Roman" w:cs="Times New Roman"/>
                <w:sz w:val="24"/>
                <w:szCs w:val="24"/>
              </w:rPr>
              <w:t>Car parking</w:t>
            </w:r>
          </w:p>
        </w:tc>
        <w:tc>
          <w:tcPr>
            <w:tcW w:w="3553" w:type="dxa"/>
          </w:tcPr>
          <w:p w:rsidR="00F314CB" w:rsidRDefault="00000000" w14:paraId="7FA2A991" wp14:textId="77777777">
            <w:pPr>
              <w:widowControl w:val="0"/>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2000</w:t>
            </w:r>
          </w:p>
        </w:tc>
      </w:tr>
      <w:tr xmlns:wp14="http://schemas.microsoft.com/office/word/2010/wordml" w:rsidR="00F314CB" w:rsidTr="00F314CB" w14:paraId="0CC737F0" wp14:textId="77777777">
        <w:tc>
          <w:tcPr>
            <w:cnfStyle w:val="001000000000" w:firstRow="0" w:lastRow="0" w:firstColumn="1" w:lastColumn="0" w:oddVBand="0" w:evenVBand="0" w:oddHBand="0" w:evenHBand="0" w:firstRowFirstColumn="0" w:firstRowLastColumn="0" w:lastRowFirstColumn="0" w:lastRowLastColumn="0"/>
            <w:tcW w:w="5807" w:type="dxa"/>
          </w:tcPr>
          <w:p w:rsidR="00F314CB" w:rsidRDefault="00000000" w14:paraId="3078A921" wp14:textId="77777777">
            <w:pPr>
              <w:widowControl w:val="0"/>
              <w:spacing w:line="240" w:lineRule="auto"/>
              <w:rPr>
                <w:rFonts w:ascii="Times New Roman" w:hAnsi="Times New Roman" w:cs="Times New Roman"/>
                <w:sz w:val="24"/>
                <w:szCs w:val="24"/>
              </w:rPr>
            </w:pPr>
            <w:r>
              <w:rPr>
                <w:rFonts w:ascii="Times New Roman" w:hAnsi="Times New Roman" w:cs="Times New Roman"/>
                <w:sz w:val="24"/>
                <w:szCs w:val="24"/>
              </w:rPr>
              <w:t>Marketing</w:t>
            </w:r>
          </w:p>
        </w:tc>
        <w:tc>
          <w:tcPr>
            <w:tcW w:w="3553" w:type="dxa"/>
          </w:tcPr>
          <w:p w:rsidR="00F314CB" w:rsidRDefault="00000000" w14:paraId="12B425DE" wp14:textId="77777777">
            <w:pPr>
              <w:widowControl w:val="0"/>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4200</w:t>
            </w:r>
          </w:p>
        </w:tc>
      </w:tr>
      <w:tr xmlns:wp14="http://schemas.microsoft.com/office/word/2010/wordml" w:rsidR="00F314CB" w:rsidTr="00F314CB" w14:paraId="2CE5A85D" wp14:textId="77777777">
        <w:tc>
          <w:tcPr>
            <w:cnfStyle w:val="001000000000" w:firstRow="0" w:lastRow="0" w:firstColumn="1" w:lastColumn="0" w:oddVBand="0" w:evenVBand="0" w:oddHBand="0" w:evenHBand="0" w:firstRowFirstColumn="0" w:firstRowLastColumn="0" w:lastRowFirstColumn="0" w:lastRowLastColumn="0"/>
            <w:tcW w:w="5807" w:type="dxa"/>
          </w:tcPr>
          <w:p w:rsidR="00F314CB" w:rsidRDefault="00000000" w14:paraId="61D66A40" wp14:textId="77777777">
            <w:pPr>
              <w:widowControl w:val="0"/>
              <w:spacing w:line="240" w:lineRule="auto"/>
              <w:rPr>
                <w:rFonts w:ascii="Times New Roman" w:hAnsi="Times New Roman" w:cs="Times New Roman"/>
                <w:sz w:val="24"/>
                <w:szCs w:val="24"/>
              </w:rPr>
            </w:pPr>
            <w:r>
              <w:rPr>
                <w:rFonts w:ascii="Times New Roman" w:hAnsi="Times New Roman" w:cs="Times New Roman"/>
                <w:sz w:val="24"/>
                <w:szCs w:val="24"/>
              </w:rPr>
              <w:t>Staffing</w:t>
            </w:r>
          </w:p>
        </w:tc>
        <w:tc>
          <w:tcPr>
            <w:tcW w:w="3553" w:type="dxa"/>
          </w:tcPr>
          <w:p w:rsidR="00F314CB" w:rsidRDefault="00000000" w14:paraId="15ED2ABC" wp14:textId="77777777">
            <w:pPr>
              <w:widowControl w:val="0"/>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30000</w:t>
            </w:r>
          </w:p>
        </w:tc>
      </w:tr>
      <w:tr xmlns:wp14="http://schemas.microsoft.com/office/word/2010/wordml" w:rsidR="00F314CB" w:rsidTr="00F314CB" w14:paraId="6BE7B295" wp14:textId="77777777">
        <w:tc>
          <w:tcPr>
            <w:cnfStyle w:val="001000000000" w:firstRow="0" w:lastRow="0" w:firstColumn="1" w:lastColumn="0" w:oddVBand="0" w:evenVBand="0" w:oddHBand="0" w:evenHBand="0" w:firstRowFirstColumn="0" w:firstRowLastColumn="0" w:lastRowFirstColumn="0" w:lastRowLastColumn="0"/>
            <w:tcW w:w="5807" w:type="dxa"/>
          </w:tcPr>
          <w:p w:rsidR="00F314CB" w:rsidRDefault="00000000" w14:paraId="51595279" wp14:textId="77777777">
            <w:pPr>
              <w:widowControl w:val="0"/>
              <w:spacing w:line="240" w:lineRule="auto"/>
              <w:rPr>
                <w:rFonts w:ascii="Times New Roman" w:hAnsi="Times New Roman" w:cs="Times New Roman"/>
                <w:sz w:val="24"/>
                <w:szCs w:val="24"/>
              </w:rPr>
            </w:pPr>
            <w:r>
              <w:rPr>
                <w:rFonts w:ascii="Times New Roman" w:hAnsi="Times New Roman" w:cs="Times New Roman"/>
                <w:sz w:val="24"/>
                <w:szCs w:val="24"/>
              </w:rPr>
              <w:t>Catering</w:t>
            </w:r>
          </w:p>
        </w:tc>
        <w:tc>
          <w:tcPr>
            <w:tcW w:w="3553" w:type="dxa"/>
          </w:tcPr>
          <w:p w:rsidR="00F314CB" w:rsidRDefault="00000000" w14:paraId="4D75C4B4" wp14:textId="77777777">
            <w:pPr>
              <w:widowControl w:val="0"/>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10000</w:t>
            </w:r>
          </w:p>
        </w:tc>
      </w:tr>
      <w:tr xmlns:wp14="http://schemas.microsoft.com/office/word/2010/wordml" w:rsidR="00F314CB" w:rsidTr="00F314CB" w14:paraId="25F6332B" wp14:textId="77777777">
        <w:tc>
          <w:tcPr>
            <w:cnfStyle w:val="001000000000" w:firstRow="0" w:lastRow="0" w:firstColumn="1" w:lastColumn="0" w:oddVBand="0" w:evenVBand="0" w:oddHBand="0" w:evenHBand="0" w:firstRowFirstColumn="0" w:firstRowLastColumn="0" w:lastRowFirstColumn="0" w:lastRowLastColumn="0"/>
            <w:tcW w:w="5807" w:type="dxa"/>
          </w:tcPr>
          <w:p w:rsidR="00F314CB" w:rsidRDefault="00000000" w14:paraId="2EEC4A52" wp14:textId="77777777">
            <w:pPr>
              <w:widowControl w:val="0"/>
              <w:spacing w:line="240" w:lineRule="auto"/>
              <w:rPr>
                <w:rFonts w:ascii="Times New Roman" w:hAnsi="Times New Roman" w:cs="Times New Roman"/>
                <w:sz w:val="24"/>
                <w:szCs w:val="24"/>
              </w:rPr>
            </w:pPr>
            <w:r>
              <w:rPr>
                <w:rFonts w:ascii="Times New Roman" w:hAnsi="Times New Roman" w:cs="Times New Roman"/>
                <w:sz w:val="24"/>
                <w:szCs w:val="24"/>
              </w:rPr>
              <w:t>Lighting and rental of audio and visual equipment</w:t>
            </w:r>
          </w:p>
        </w:tc>
        <w:tc>
          <w:tcPr>
            <w:tcW w:w="3553" w:type="dxa"/>
          </w:tcPr>
          <w:p w:rsidR="00F314CB" w:rsidRDefault="00000000" w14:paraId="48B03C0B" wp14:textId="77777777">
            <w:pPr>
              <w:widowControl w:val="0"/>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2600</w:t>
            </w:r>
          </w:p>
        </w:tc>
      </w:tr>
      <w:tr xmlns:wp14="http://schemas.microsoft.com/office/word/2010/wordml" w:rsidR="00F314CB" w:rsidTr="00F314CB" w14:paraId="3F2B2160" wp14:textId="77777777">
        <w:tc>
          <w:tcPr>
            <w:cnfStyle w:val="001000000000" w:firstRow="0" w:lastRow="0" w:firstColumn="1" w:lastColumn="0" w:oddVBand="0" w:evenVBand="0" w:oddHBand="0" w:evenHBand="0" w:firstRowFirstColumn="0" w:firstRowLastColumn="0" w:lastRowFirstColumn="0" w:lastRowLastColumn="0"/>
            <w:tcW w:w="5807" w:type="dxa"/>
          </w:tcPr>
          <w:p w:rsidR="00F314CB" w:rsidRDefault="00000000" w14:paraId="710F1C3D" wp14:textId="77777777">
            <w:pPr>
              <w:widowControl w:val="0"/>
              <w:spacing w:line="240" w:lineRule="auto"/>
              <w:rPr>
                <w:rFonts w:ascii="Times New Roman" w:hAnsi="Times New Roman" w:cs="Times New Roman"/>
                <w:sz w:val="24"/>
                <w:szCs w:val="24"/>
              </w:rPr>
            </w:pPr>
            <w:r>
              <w:rPr>
                <w:rFonts w:ascii="Times New Roman" w:hAnsi="Times New Roman" w:cs="Times New Roman"/>
                <w:sz w:val="24"/>
                <w:szCs w:val="24"/>
              </w:rPr>
              <w:t>Seating arrangement</w:t>
            </w:r>
          </w:p>
        </w:tc>
        <w:tc>
          <w:tcPr>
            <w:tcW w:w="3553" w:type="dxa"/>
          </w:tcPr>
          <w:p w:rsidR="00F314CB" w:rsidRDefault="00000000" w14:paraId="4A871F26" wp14:textId="77777777">
            <w:pPr>
              <w:widowControl w:val="0"/>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4000</w:t>
            </w:r>
          </w:p>
        </w:tc>
      </w:tr>
      <w:tr xmlns:wp14="http://schemas.microsoft.com/office/word/2010/wordml" w:rsidR="00F314CB" w:rsidTr="00F314CB" w14:paraId="47F27B18" wp14:textId="77777777">
        <w:tc>
          <w:tcPr>
            <w:cnfStyle w:val="001000000000" w:firstRow="0" w:lastRow="0" w:firstColumn="1" w:lastColumn="0" w:oddVBand="0" w:evenVBand="0" w:oddHBand="0" w:evenHBand="0" w:firstRowFirstColumn="0" w:firstRowLastColumn="0" w:lastRowFirstColumn="0" w:lastRowLastColumn="0"/>
            <w:tcW w:w="5807" w:type="dxa"/>
          </w:tcPr>
          <w:p w:rsidR="00F314CB" w:rsidRDefault="00000000" w14:paraId="66C00735" wp14:textId="77777777">
            <w:pPr>
              <w:widowControl w:val="0"/>
              <w:spacing w:line="240" w:lineRule="auto"/>
              <w:rPr>
                <w:rFonts w:ascii="Times New Roman" w:hAnsi="Times New Roman" w:cs="Times New Roman"/>
                <w:sz w:val="24"/>
                <w:szCs w:val="24"/>
              </w:rPr>
            </w:pPr>
            <w:r>
              <w:rPr>
                <w:rFonts w:ascii="Times New Roman" w:hAnsi="Times New Roman" w:cs="Times New Roman"/>
                <w:sz w:val="24"/>
                <w:szCs w:val="24"/>
              </w:rPr>
              <w:t>Stage decoration</w:t>
            </w:r>
          </w:p>
        </w:tc>
        <w:tc>
          <w:tcPr>
            <w:tcW w:w="3553" w:type="dxa"/>
          </w:tcPr>
          <w:p w:rsidR="00F314CB" w:rsidRDefault="00000000" w14:paraId="4CAF1EB9" wp14:textId="77777777">
            <w:pPr>
              <w:widowControl w:val="0"/>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1200</w:t>
            </w:r>
          </w:p>
        </w:tc>
      </w:tr>
      <w:tr xmlns:wp14="http://schemas.microsoft.com/office/word/2010/wordml" w:rsidR="00F314CB" w:rsidTr="00F314CB" w14:paraId="38EB4C4B" wp14:textId="77777777">
        <w:tc>
          <w:tcPr>
            <w:cnfStyle w:val="001000000000" w:firstRow="0" w:lastRow="0" w:firstColumn="1" w:lastColumn="0" w:oddVBand="0" w:evenVBand="0" w:oddHBand="0" w:evenHBand="0" w:firstRowFirstColumn="0" w:firstRowLastColumn="0" w:lastRowFirstColumn="0" w:lastRowLastColumn="0"/>
            <w:tcW w:w="5807" w:type="dxa"/>
          </w:tcPr>
          <w:p w:rsidR="00F314CB" w:rsidRDefault="00000000" w14:paraId="5F1707B9" wp14:textId="77777777">
            <w:pPr>
              <w:widowControl w:val="0"/>
              <w:spacing w:line="240" w:lineRule="auto"/>
              <w:rPr>
                <w:rFonts w:ascii="Times New Roman" w:hAnsi="Times New Roman" w:cs="Times New Roman"/>
                <w:sz w:val="24"/>
                <w:szCs w:val="24"/>
              </w:rPr>
            </w:pPr>
            <w:r>
              <w:rPr>
                <w:rFonts w:ascii="Times New Roman" w:hAnsi="Times New Roman" w:cs="Times New Roman"/>
                <w:sz w:val="24"/>
                <w:szCs w:val="24"/>
              </w:rPr>
              <w:t>Venue decoration</w:t>
            </w:r>
          </w:p>
        </w:tc>
        <w:tc>
          <w:tcPr>
            <w:tcW w:w="3553" w:type="dxa"/>
          </w:tcPr>
          <w:p w:rsidR="00F314CB" w:rsidRDefault="00000000" w14:paraId="7B40225E" wp14:textId="77777777">
            <w:pPr>
              <w:widowControl w:val="0"/>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5000</w:t>
            </w:r>
          </w:p>
        </w:tc>
      </w:tr>
      <w:tr xmlns:wp14="http://schemas.microsoft.com/office/word/2010/wordml" w:rsidR="00F314CB" w:rsidTr="00F314CB" w14:paraId="34E4282A" wp14:textId="77777777">
        <w:tc>
          <w:tcPr>
            <w:cnfStyle w:val="001000000000" w:firstRow="0" w:lastRow="0" w:firstColumn="1" w:lastColumn="0" w:oddVBand="0" w:evenVBand="0" w:oddHBand="0" w:evenHBand="0" w:firstRowFirstColumn="0" w:firstRowLastColumn="0" w:lastRowFirstColumn="0" w:lastRowLastColumn="0"/>
            <w:tcW w:w="5807" w:type="dxa"/>
          </w:tcPr>
          <w:p w:rsidR="00F314CB" w:rsidRDefault="00000000" w14:paraId="5F4EC2E0" wp14:textId="77777777">
            <w:pPr>
              <w:widowControl w:val="0"/>
              <w:spacing w:line="240" w:lineRule="auto"/>
              <w:rPr>
                <w:rFonts w:ascii="Times New Roman" w:hAnsi="Times New Roman" w:cs="Times New Roman"/>
                <w:sz w:val="24"/>
                <w:szCs w:val="24"/>
              </w:rPr>
            </w:pPr>
            <w:r>
              <w:rPr>
                <w:rFonts w:ascii="Times New Roman" w:hAnsi="Times New Roman" w:cs="Times New Roman"/>
                <w:sz w:val="24"/>
                <w:szCs w:val="24"/>
              </w:rPr>
              <w:t>Licenses and insurances</w:t>
            </w:r>
          </w:p>
        </w:tc>
        <w:tc>
          <w:tcPr>
            <w:tcW w:w="3553" w:type="dxa"/>
          </w:tcPr>
          <w:p w:rsidR="00F314CB" w:rsidRDefault="00000000" w14:paraId="2A29CAB3" wp14:textId="77777777">
            <w:pPr>
              <w:widowControl w:val="0"/>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3000</w:t>
            </w:r>
          </w:p>
        </w:tc>
      </w:tr>
      <w:tr xmlns:wp14="http://schemas.microsoft.com/office/word/2010/wordml" w:rsidR="00F314CB" w:rsidTr="00F314CB" w14:paraId="36CE12EF" wp14:textId="77777777">
        <w:tc>
          <w:tcPr>
            <w:cnfStyle w:val="001000000000" w:firstRow="0" w:lastRow="0" w:firstColumn="1" w:lastColumn="0" w:oddVBand="0" w:evenVBand="0" w:oddHBand="0" w:evenHBand="0" w:firstRowFirstColumn="0" w:firstRowLastColumn="0" w:lastRowFirstColumn="0" w:lastRowLastColumn="0"/>
            <w:tcW w:w="5807" w:type="dxa"/>
          </w:tcPr>
          <w:p w:rsidR="00F314CB" w:rsidRDefault="00000000" w14:paraId="19E6CF52" wp14:textId="77777777">
            <w:pPr>
              <w:widowControl w:val="0"/>
              <w:spacing w:line="240" w:lineRule="auto"/>
              <w:rPr>
                <w:rFonts w:ascii="Times New Roman" w:hAnsi="Times New Roman" w:cs="Times New Roman"/>
                <w:sz w:val="24"/>
                <w:szCs w:val="24"/>
              </w:rPr>
            </w:pPr>
            <w:r>
              <w:rPr>
                <w:rFonts w:ascii="Times New Roman" w:hAnsi="Times New Roman" w:cs="Times New Roman"/>
                <w:sz w:val="24"/>
                <w:szCs w:val="24"/>
              </w:rPr>
              <w:t>Waste management</w:t>
            </w:r>
          </w:p>
        </w:tc>
        <w:tc>
          <w:tcPr>
            <w:tcW w:w="3553" w:type="dxa"/>
          </w:tcPr>
          <w:p w:rsidR="00F314CB" w:rsidRDefault="00000000" w14:paraId="4EE938CE" wp14:textId="77777777">
            <w:pPr>
              <w:widowControl w:val="0"/>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1000</w:t>
            </w:r>
          </w:p>
        </w:tc>
      </w:tr>
      <w:tr xmlns:wp14="http://schemas.microsoft.com/office/word/2010/wordml" w:rsidR="00F314CB" w:rsidTr="00F314CB" w14:paraId="1D6663D4" wp14:textId="77777777">
        <w:tc>
          <w:tcPr>
            <w:cnfStyle w:val="001000000000" w:firstRow="0" w:lastRow="0" w:firstColumn="1" w:lastColumn="0" w:oddVBand="0" w:evenVBand="0" w:oddHBand="0" w:evenHBand="0" w:firstRowFirstColumn="0" w:firstRowLastColumn="0" w:lastRowFirstColumn="0" w:lastRowLastColumn="0"/>
            <w:tcW w:w="5807" w:type="dxa"/>
          </w:tcPr>
          <w:p w:rsidR="00F314CB" w:rsidRDefault="00000000" w14:paraId="1B949422" wp14:textId="77777777">
            <w:pPr>
              <w:widowControl w:val="0"/>
              <w:spacing w:line="240" w:lineRule="auto"/>
              <w:rPr>
                <w:rFonts w:ascii="Times New Roman" w:hAnsi="Times New Roman" w:cs="Times New Roman"/>
                <w:sz w:val="24"/>
                <w:szCs w:val="24"/>
              </w:rPr>
            </w:pPr>
            <w:r>
              <w:rPr>
                <w:rFonts w:ascii="Times New Roman" w:hAnsi="Times New Roman" w:cs="Times New Roman"/>
                <w:sz w:val="24"/>
                <w:szCs w:val="24"/>
              </w:rPr>
              <w:t>Technology for booking online tickets</w:t>
            </w:r>
          </w:p>
        </w:tc>
        <w:tc>
          <w:tcPr>
            <w:tcW w:w="3553" w:type="dxa"/>
          </w:tcPr>
          <w:p w:rsidR="00F314CB" w:rsidRDefault="00000000" w14:paraId="6098DC5A" wp14:textId="77777777">
            <w:pPr>
              <w:widowControl w:val="0"/>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6700</w:t>
            </w:r>
          </w:p>
        </w:tc>
      </w:tr>
      <w:tr xmlns:wp14="http://schemas.microsoft.com/office/word/2010/wordml" w:rsidR="00F314CB" w:rsidTr="00F314CB" w14:paraId="288CEC5F" wp14:textId="77777777">
        <w:tc>
          <w:tcPr>
            <w:cnfStyle w:val="001000000000" w:firstRow="0" w:lastRow="0" w:firstColumn="1" w:lastColumn="0" w:oddVBand="0" w:evenVBand="0" w:oddHBand="0" w:evenHBand="0" w:firstRowFirstColumn="0" w:firstRowLastColumn="0" w:lastRowFirstColumn="0" w:lastRowLastColumn="0"/>
            <w:tcW w:w="5807" w:type="dxa"/>
          </w:tcPr>
          <w:p w:rsidR="00F314CB" w:rsidRDefault="00000000" w14:paraId="538A549C" wp14:textId="77777777">
            <w:pPr>
              <w:widowControl w:val="0"/>
              <w:spacing w:line="240" w:lineRule="auto"/>
              <w:rPr>
                <w:rFonts w:ascii="Times New Roman" w:hAnsi="Times New Roman" w:cs="Times New Roman"/>
                <w:sz w:val="24"/>
                <w:szCs w:val="24"/>
              </w:rPr>
            </w:pPr>
            <w:r>
              <w:rPr>
                <w:rFonts w:ascii="Times New Roman" w:hAnsi="Times New Roman" w:cs="Times New Roman"/>
                <w:sz w:val="24"/>
                <w:szCs w:val="24"/>
              </w:rPr>
              <w:t>Emergency fund</w:t>
            </w:r>
          </w:p>
        </w:tc>
        <w:tc>
          <w:tcPr>
            <w:tcW w:w="3553" w:type="dxa"/>
          </w:tcPr>
          <w:p w:rsidR="00F314CB" w:rsidRDefault="00000000" w14:paraId="4D18D5A1" wp14:textId="77777777">
            <w:pPr>
              <w:widowControl w:val="0"/>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2000</w:t>
            </w:r>
          </w:p>
        </w:tc>
      </w:tr>
      <w:tr xmlns:wp14="http://schemas.microsoft.com/office/word/2010/wordml" w:rsidR="00F314CB" w:rsidTr="00F314CB" w14:paraId="2696CDC8" wp14:textId="77777777">
        <w:tc>
          <w:tcPr>
            <w:cnfStyle w:val="001000000000" w:firstRow="0" w:lastRow="0" w:firstColumn="1" w:lastColumn="0" w:oddVBand="0" w:evenVBand="0" w:oddHBand="0" w:evenHBand="0" w:firstRowFirstColumn="0" w:firstRowLastColumn="0" w:lastRowFirstColumn="0" w:lastRowLastColumn="0"/>
            <w:tcW w:w="5807" w:type="dxa"/>
          </w:tcPr>
          <w:p w:rsidR="00F314CB" w:rsidRDefault="00000000" w14:paraId="46FE0C09" wp14:textId="77777777">
            <w:pPr>
              <w:widowControl w:val="0"/>
              <w:spacing w:line="240" w:lineRule="auto"/>
              <w:rPr>
                <w:rFonts w:ascii="Times New Roman" w:hAnsi="Times New Roman" w:cs="Times New Roman"/>
                <w:b w:val="0"/>
                <w:bCs w:val="0"/>
                <w:sz w:val="24"/>
                <w:szCs w:val="24"/>
              </w:rPr>
            </w:pPr>
            <w:r>
              <w:rPr>
                <w:rFonts w:ascii="Times New Roman" w:hAnsi="Times New Roman" w:cs="Times New Roman"/>
                <w:sz w:val="24"/>
                <w:szCs w:val="24"/>
              </w:rPr>
              <w:t>Total</w:t>
            </w:r>
          </w:p>
        </w:tc>
        <w:tc>
          <w:tcPr>
            <w:tcW w:w="3553" w:type="dxa"/>
          </w:tcPr>
          <w:p w:rsidR="00F314CB" w:rsidRDefault="00000000" w14:paraId="750444A2" wp14:textId="77777777">
            <w:pPr>
              <w:widowControl w:val="0"/>
              <w:spacing w:line="24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Pr>
                <w:rFonts w:ascii="Times New Roman" w:hAnsi="Times New Roman" w:cs="Times New Roman"/>
                <w:b/>
                <w:bCs/>
                <w:sz w:val="24"/>
                <w:szCs w:val="24"/>
              </w:rPr>
              <w:t>77700</w:t>
            </w:r>
          </w:p>
        </w:tc>
      </w:tr>
    </w:tbl>
    <w:p xmlns:wp14="http://schemas.microsoft.com/office/word/2010/wordml" w:rsidR="00F314CB" w:rsidRDefault="00000000" w14:paraId="342B710E" wp14:textId="77777777">
      <w:pPr>
        <w:spacing w:before="120" w:after="120"/>
        <w:jc w:val="center"/>
        <w:rPr>
          <w:rFonts w:ascii="Times New Roman" w:hAnsi="Times New Roman" w:cs="Times New Roman"/>
          <w:b/>
          <w:bCs/>
          <w:sz w:val="24"/>
          <w:szCs w:val="24"/>
        </w:rPr>
      </w:pPr>
      <w:r>
        <w:rPr>
          <w:rFonts w:ascii="Times New Roman" w:hAnsi="Times New Roman" w:cs="Times New Roman"/>
          <w:b/>
          <w:bCs/>
          <w:sz w:val="24"/>
          <w:szCs w:val="24"/>
        </w:rPr>
        <w:t>Table 2: Expenditure (Costing)</w:t>
      </w:r>
    </w:p>
    <w:p xmlns:wp14="http://schemas.microsoft.com/office/word/2010/wordml" w:rsidR="00F314CB" w:rsidRDefault="00000000" w14:paraId="06FF1284" wp14:textId="77777777">
      <w:pPr>
        <w:spacing w:before="120" w:after="120"/>
        <w:jc w:val="center"/>
        <w:rPr>
          <w:rFonts w:ascii="Times New Roman" w:hAnsi="Times New Roman" w:cs="Times New Roman"/>
          <w:sz w:val="24"/>
          <w:szCs w:val="24"/>
        </w:rPr>
      </w:pPr>
      <w:r>
        <w:rPr>
          <w:rFonts w:ascii="Times New Roman" w:hAnsi="Times New Roman" w:cs="Times New Roman"/>
          <w:sz w:val="24"/>
          <w:szCs w:val="24"/>
        </w:rPr>
        <w:t>(Source: Self-developed)</w:t>
      </w:r>
    </w:p>
    <w:tbl>
      <w:tblPr>
        <w:tblStyle w:val="PlainTable11"/>
        <w:tblW w:w="9360" w:type="dxa"/>
        <w:tblLayout w:type="fixed"/>
        <w:tblLook w:val="04A0" w:firstRow="1" w:lastRow="0" w:firstColumn="1" w:lastColumn="0" w:noHBand="0" w:noVBand="1"/>
      </w:tblPr>
      <w:tblGrid>
        <w:gridCol w:w="4680"/>
        <w:gridCol w:w="4680"/>
      </w:tblGrid>
      <w:tr xmlns:wp14="http://schemas.microsoft.com/office/word/2010/wordml" w:rsidR="00F314CB" w:rsidTr="00F314CB" w14:paraId="5EA33FC3" wp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80" w:type="dxa"/>
          </w:tcPr>
          <w:p w:rsidR="00F314CB" w:rsidRDefault="00000000" w14:paraId="1BC963BE" wp14:textId="77777777">
            <w:pPr>
              <w:widowControl w:val="0"/>
              <w:spacing w:line="240" w:lineRule="auto"/>
              <w:jc w:val="center"/>
              <w:rPr>
                <w:rFonts w:ascii="Times New Roman" w:hAnsi="Times New Roman" w:cs="Times New Roman"/>
                <w:b w:val="0"/>
                <w:sz w:val="24"/>
                <w:szCs w:val="24"/>
              </w:rPr>
            </w:pPr>
            <w:r>
              <w:rPr>
                <w:rFonts w:ascii="Times New Roman" w:hAnsi="Times New Roman" w:cs="Times New Roman"/>
                <w:sz w:val="24"/>
                <w:szCs w:val="24"/>
              </w:rPr>
              <w:t xml:space="preserve">Sources </w:t>
            </w:r>
          </w:p>
        </w:tc>
        <w:tc>
          <w:tcPr>
            <w:tcW w:w="4680" w:type="dxa"/>
          </w:tcPr>
          <w:p w:rsidR="00F314CB" w:rsidRDefault="00000000" w14:paraId="6CEAF57A" wp14:textId="77777777">
            <w:pPr>
              <w:widowControl w:val="0"/>
              <w:spacing w:line="24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Pr>
                <w:rFonts w:ascii="Times New Roman" w:hAnsi="Times New Roman" w:cs="Times New Roman"/>
                <w:sz w:val="24"/>
                <w:szCs w:val="24"/>
              </w:rPr>
              <w:t>Proposed income (£)</w:t>
            </w:r>
          </w:p>
        </w:tc>
      </w:tr>
      <w:tr xmlns:wp14="http://schemas.microsoft.com/office/word/2010/wordml" w:rsidR="00F314CB" w:rsidTr="00F314CB" w14:paraId="755A7DBD" wp14:textId="77777777">
        <w:tc>
          <w:tcPr>
            <w:cnfStyle w:val="001000000000" w:firstRow="0" w:lastRow="0" w:firstColumn="1" w:lastColumn="0" w:oddVBand="0" w:evenVBand="0" w:oddHBand="0" w:evenHBand="0" w:firstRowFirstColumn="0" w:firstRowLastColumn="0" w:lastRowFirstColumn="0" w:lastRowLastColumn="0"/>
            <w:tcW w:w="4680" w:type="dxa"/>
          </w:tcPr>
          <w:p w:rsidR="00F314CB" w:rsidRDefault="00000000" w14:paraId="18D3476C" wp14:textId="77777777">
            <w:pPr>
              <w:widowControl w:val="0"/>
              <w:spacing w:line="240" w:lineRule="auto"/>
              <w:rPr>
                <w:rFonts w:ascii="Times New Roman" w:hAnsi="Times New Roman" w:cs="Times New Roman"/>
                <w:sz w:val="24"/>
                <w:szCs w:val="24"/>
              </w:rPr>
            </w:pPr>
            <w:r>
              <w:rPr>
                <w:rFonts w:ascii="Times New Roman" w:hAnsi="Times New Roman" w:cs="Times New Roman"/>
                <w:sz w:val="24"/>
                <w:szCs w:val="24"/>
              </w:rPr>
              <w:t xml:space="preserve">Online ticket sales </w:t>
            </w:r>
          </w:p>
        </w:tc>
        <w:tc>
          <w:tcPr>
            <w:tcW w:w="4680" w:type="dxa"/>
          </w:tcPr>
          <w:p w:rsidR="00F314CB" w:rsidRDefault="00000000" w14:paraId="092ACB68" wp14:textId="77777777">
            <w:pPr>
              <w:widowControl w:val="0"/>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800 visitors X 3 days X £80 ticket price=192000</w:t>
            </w:r>
          </w:p>
        </w:tc>
      </w:tr>
      <w:tr xmlns:wp14="http://schemas.microsoft.com/office/word/2010/wordml" w:rsidR="00F314CB" w:rsidTr="00F314CB" w14:paraId="2A6661CA" wp14:textId="77777777">
        <w:tc>
          <w:tcPr>
            <w:cnfStyle w:val="001000000000" w:firstRow="0" w:lastRow="0" w:firstColumn="1" w:lastColumn="0" w:oddVBand="0" w:evenVBand="0" w:oddHBand="0" w:evenHBand="0" w:firstRowFirstColumn="0" w:firstRowLastColumn="0" w:lastRowFirstColumn="0" w:lastRowLastColumn="0"/>
            <w:tcW w:w="4680" w:type="dxa"/>
          </w:tcPr>
          <w:p w:rsidR="00F314CB" w:rsidRDefault="00000000" w14:paraId="33EB38FF" wp14:textId="77777777">
            <w:pPr>
              <w:widowControl w:val="0"/>
              <w:spacing w:line="240" w:lineRule="auto"/>
              <w:rPr>
                <w:rFonts w:ascii="Times New Roman" w:hAnsi="Times New Roman" w:cs="Times New Roman"/>
                <w:sz w:val="24"/>
                <w:szCs w:val="24"/>
              </w:rPr>
            </w:pPr>
            <w:r>
              <w:rPr>
                <w:rFonts w:ascii="Times New Roman" w:hAnsi="Times New Roman" w:cs="Times New Roman"/>
                <w:sz w:val="24"/>
                <w:szCs w:val="24"/>
              </w:rPr>
              <w:t xml:space="preserve">Fees from food service vendors </w:t>
            </w:r>
          </w:p>
        </w:tc>
        <w:tc>
          <w:tcPr>
            <w:tcW w:w="4680" w:type="dxa"/>
          </w:tcPr>
          <w:p w:rsidR="00F314CB" w:rsidRDefault="00000000" w14:paraId="4482BDB6" wp14:textId="77777777">
            <w:pPr>
              <w:widowControl w:val="0"/>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30 local food producers X £200=6000 </w:t>
            </w:r>
          </w:p>
        </w:tc>
      </w:tr>
      <w:tr xmlns:wp14="http://schemas.microsoft.com/office/word/2010/wordml" w:rsidR="00F314CB" w:rsidTr="00F314CB" w14:paraId="4E145BFA" wp14:textId="77777777">
        <w:tc>
          <w:tcPr>
            <w:cnfStyle w:val="001000000000" w:firstRow="0" w:lastRow="0" w:firstColumn="1" w:lastColumn="0" w:oddVBand="0" w:evenVBand="0" w:oddHBand="0" w:evenHBand="0" w:firstRowFirstColumn="0" w:firstRowLastColumn="0" w:lastRowFirstColumn="0" w:lastRowLastColumn="0"/>
            <w:tcW w:w="4680" w:type="dxa"/>
          </w:tcPr>
          <w:p w:rsidR="00F314CB" w:rsidRDefault="00000000" w14:paraId="2DB941C9" wp14:textId="77777777">
            <w:pPr>
              <w:widowControl w:val="0"/>
              <w:spacing w:line="240" w:lineRule="auto"/>
              <w:rPr>
                <w:rFonts w:ascii="Times New Roman" w:hAnsi="Times New Roman" w:cs="Times New Roman"/>
                <w:sz w:val="24"/>
                <w:szCs w:val="24"/>
              </w:rPr>
            </w:pPr>
            <w:r>
              <w:rPr>
                <w:rFonts w:ascii="Times New Roman" w:hAnsi="Times New Roman" w:cs="Times New Roman"/>
                <w:sz w:val="24"/>
                <w:szCs w:val="24"/>
              </w:rPr>
              <w:t xml:space="preserve">Sponsorships </w:t>
            </w:r>
          </w:p>
        </w:tc>
        <w:tc>
          <w:tcPr>
            <w:tcW w:w="4680" w:type="dxa"/>
          </w:tcPr>
          <w:p w:rsidR="00F314CB" w:rsidRDefault="00000000" w14:paraId="44D6C1C9" wp14:textId="77777777">
            <w:pPr>
              <w:widowControl w:val="0"/>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5000</w:t>
            </w:r>
          </w:p>
        </w:tc>
      </w:tr>
      <w:tr xmlns:wp14="http://schemas.microsoft.com/office/word/2010/wordml" w:rsidR="00F314CB" w:rsidTr="00F314CB" w14:paraId="22576DD3" wp14:textId="77777777">
        <w:tc>
          <w:tcPr>
            <w:cnfStyle w:val="001000000000" w:firstRow="0" w:lastRow="0" w:firstColumn="1" w:lastColumn="0" w:oddVBand="0" w:evenVBand="0" w:oddHBand="0" w:evenHBand="0" w:firstRowFirstColumn="0" w:firstRowLastColumn="0" w:lastRowFirstColumn="0" w:lastRowLastColumn="0"/>
            <w:tcW w:w="4680" w:type="dxa"/>
          </w:tcPr>
          <w:p w:rsidR="00F314CB" w:rsidRDefault="00000000" w14:paraId="4580CDB5" wp14:textId="77777777">
            <w:pPr>
              <w:widowControl w:val="0"/>
              <w:spacing w:line="240" w:lineRule="auto"/>
              <w:rPr>
                <w:rFonts w:ascii="Times New Roman" w:hAnsi="Times New Roman" w:cs="Times New Roman"/>
                <w:sz w:val="24"/>
                <w:szCs w:val="24"/>
              </w:rPr>
            </w:pPr>
            <w:r>
              <w:rPr>
                <w:rFonts w:ascii="Times New Roman" w:hAnsi="Times New Roman" w:cs="Times New Roman"/>
                <w:sz w:val="24"/>
                <w:szCs w:val="24"/>
              </w:rPr>
              <w:t xml:space="preserve">Total </w:t>
            </w:r>
          </w:p>
        </w:tc>
        <w:tc>
          <w:tcPr>
            <w:tcW w:w="4680" w:type="dxa"/>
          </w:tcPr>
          <w:p w:rsidR="00F314CB" w:rsidRDefault="00000000" w14:paraId="5036CD4C" wp14:textId="77777777">
            <w:pPr>
              <w:widowControl w:val="0"/>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203,000</w:t>
            </w:r>
          </w:p>
        </w:tc>
      </w:tr>
      <w:tr xmlns:wp14="http://schemas.microsoft.com/office/word/2010/wordml" w:rsidR="00F314CB" w:rsidTr="00F314CB" w14:paraId="7583567F" wp14:textId="77777777">
        <w:tc>
          <w:tcPr>
            <w:cnfStyle w:val="001000000000" w:firstRow="0" w:lastRow="0" w:firstColumn="1" w:lastColumn="0" w:oddVBand="0" w:evenVBand="0" w:oddHBand="0" w:evenHBand="0" w:firstRowFirstColumn="0" w:firstRowLastColumn="0" w:lastRowFirstColumn="0" w:lastRowLastColumn="0"/>
            <w:tcW w:w="4680" w:type="dxa"/>
          </w:tcPr>
          <w:p w:rsidR="00F314CB" w:rsidRDefault="00000000" w14:paraId="6DEEB0B7" wp14:textId="77777777">
            <w:pPr>
              <w:widowControl w:val="0"/>
              <w:spacing w:line="240" w:lineRule="auto"/>
              <w:rPr>
                <w:rFonts w:ascii="Times New Roman" w:hAnsi="Times New Roman" w:cs="Times New Roman"/>
                <w:b w:val="0"/>
                <w:bCs w:val="0"/>
                <w:sz w:val="24"/>
                <w:szCs w:val="24"/>
              </w:rPr>
            </w:pPr>
            <w:r>
              <w:rPr>
                <w:rFonts w:ascii="Times New Roman" w:hAnsi="Times New Roman" w:cs="Times New Roman"/>
                <w:sz w:val="24"/>
                <w:szCs w:val="24"/>
              </w:rPr>
              <w:t xml:space="preserve">Estimated profit </w:t>
            </w:r>
          </w:p>
        </w:tc>
        <w:tc>
          <w:tcPr>
            <w:tcW w:w="4680" w:type="dxa"/>
          </w:tcPr>
          <w:p w:rsidR="00F314CB" w:rsidRDefault="00000000" w14:paraId="61DE6162" wp14:textId="77777777">
            <w:pPr>
              <w:widowControl w:val="0"/>
              <w:spacing w:line="24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r>
              <w:rPr>
                <w:rFonts w:ascii="Times New Roman" w:hAnsi="Times New Roman" w:cs="Times New Roman"/>
                <w:b/>
                <w:bCs/>
                <w:sz w:val="24"/>
                <w:szCs w:val="24"/>
              </w:rPr>
              <w:t>125300</w:t>
            </w:r>
          </w:p>
        </w:tc>
      </w:tr>
    </w:tbl>
    <w:p xmlns:wp14="http://schemas.microsoft.com/office/word/2010/wordml" w:rsidR="00F314CB" w:rsidRDefault="00000000" w14:paraId="0012DF6F" wp14:textId="77777777">
      <w:pPr>
        <w:spacing w:before="120" w:after="120"/>
        <w:jc w:val="center"/>
        <w:rPr>
          <w:rFonts w:ascii="Times New Roman" w:hAnsi="Times New Roman" w:cs="Times New Roman"/>
          <w:b/>
          <w:bCs/>
          <w:sz w:val="24"/>
          <w:szCs w:val="24"/>
        </w:rPr>
      </w:pPr>
      <w:r>
        <w:rPr>
          <w:rFonts w:ascii="Times New Roman" w:hAnsi="Times New Roman" w:cs="Times New Roman"/>
          <w:b/>
          <w:bCs/>
          <w:sz w:val="24"/>
          <w:szCs w:val="24"/>
        </w:rPr>
        <w:t>Table 3: Potential Revenue and Profits</w:t>
      </w:r>
    </w:p>
    <w:p xmlns:wp14="http://schemas.microsoft.com/office/word/2010/wordml" w:rsidR="00F314CB" w:rsidRDefault="00000000" w14:paraId="7A669D7C" wp14:textId="77777777">
      <w:pPr>
        <w:spacing w:before="120" w:after="120"/>
        <w:jc w:val="center"/>
        <w:rPr>
          <w:rFonts w:ascii="Times New Roman" w:hAnsi="Times New Roman" w:cs="Times New Roman"/>
          <w:sz w:val="24"/>
          <w:szCs w:val="24"/>
        </w:rPr>
      </w:pPr>
      <w:r>
        <w:rPr>
          <w:rFonts w:ascii="Times New Roman" w:hAnsi="Times New Roman" w:cs="Times New Roman"/>
          <w:sz w:val="24"/>
          <w:szCs w:val="24"/>
        </w:rPr>
        <w:t>(Source: Self-developed)</w:t>
      </w:r>
    </w:p>
    <w:p xmlns:wp14="http://schemas.microsoft.com/office/word/2010/wordml" w:rsidR="00F314CB" w:rsidRDefault="00000000" w14:paraId="40BB22D8" wp14:textId="77777777">
      <w:pPr>
        <w:spacing w:before="120" w:after="120"/>
        <w:rPr>
          <w:rFonts w:ascii="Times New Roman" w:hAnsi="Times New Roman" w:cs="Times New Roman"/>
          <w:sz w:val="24"/>
          <w:szCs w:val="24"/>
        </w:rPr>
      </w:pPr>
      <w:r>
        <w:rPr>
          <w:rFonts w:ascii="Times New Roman" w:hAnsi="Times New Roman" w:cs="Times New Roman"/>
          <w:sz w:val="24"/>
          <w:szCs w:val="24"/>
        </w:rPr>
        <w:t xml:space="preserve">As O’Toole (2011) mentions, cities, regions, and tourism bodies are increasingly supporting events through a form of sponsorship and expect a service in exchange which involves promoting, naming, or other actions which serve to further the objectives or branding of the </w:t>
      </w:r>
      <w:r>
        <w:rPr>
          <w:rFonts w:ascii="Times New Roman" w:hAnsi="Times New Roman" w:cs="Times New Roman"/>
          <w:sz w:val="24"/>
          <w:szCs w:val="24"/>
        </w:rPr>
        <w:t xml:space="preserve">organisation/institution. Event Wales (2024), for instance, is an institution that offers funding, as well as support for culture, sports, and business events across Wales. The event’s potential of success is also increased by the significant and purposeful engagement of the host community within the event, which often contributes to the willingness of investors to invest in an event and a project’s success (Cornwell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2024). Other sources for revenue include online ticket sales and vendor fees, potentially reaching </w:t>
      </w:r>
      <w:r>
        <w:rPr>
          <w:rFonts w:ascii="Times New Roman" w:hAnsi="Times New Roman" w:cs="Times New Roman"/>
          <w:bCs/>
          <w:sz w:val="24"/>
          <w:szCs w:val="24"/>
        </w:rPr>
        <w:t>£</w:t>
      </w:r>
      <w:r>
        <w:rPr>
          <w:rFonts w:ascii="Times New Roman" w:hAnsi="Times New Roman" w:cs="Times New Roman"/>
          <w:sz w:val="24"/>
          <w:szCs w:val="24"/>
        </w:rPr>
        <w:t xml:space="preserve">203,000. </w:t>
      </w:r>
    </w:p>
    <w:p xmlns:wp14="http://schemas.microsoft.com/office/word/2010/wordml" w:rsidR="00F314CB" w:rsidRDefault="00000000" w14:paraId="12D62C74" wp14:textId="77777777">
      <w:pPr>
        <w:spacing w:before="120" w:after="120"/>
        <w:rPr>
          <w:rFonts w:ascii="Times New Roman" w:hAnsi="Times New Roman" w:cs="Times New Roman"/>
          <w:bCs/>
          <w:sz w:val="24"/>
          <w:szCs w:val="24"/>
        </w:rPr>
      </w:pPr>
      <w:r>
        <w:rPr>
          <w:rFonts w:ascii="Times New Roman" w:hAnsi="Times New Roman" w:cs="Times New Roman"/>
          <w:sz w:val="24"/>
          <w:szCs w:val="24"/>
        </w:rPr>
        <w:t xml:space="preserve">The notable margin (£203,000 - £77,000 = £125,300) represents the financial viability of the event given that the revenues comfortably exceed the operational costs, offering a safety cushion against unforeseen expenditures and generating sufficient profits for the organisers. As opposed to the fact that approximately 92% of independent festivals in the United Kingdom are at risk of sunk costs (averaging around £375,000) without government intervention (Crack Magazine, 2020), the planned event showcases sufficient promise. Nevertheless, to ensure that sunk costs do not threaten the success of the event, it is necessary for the event management team to incorporate contingency funds to minimise fiscal risks alongside ensuring dynamic monitoring, as well as periodic budget reviews to ensure timely adjustments to the costing based on real-world events and variations. </w:t>
      </w:r>
    </w:p>
    <w:p xmlns:wp14="http://schemas.microsoft.com/office/word/2010/wordml" w:rsidR="00F314CB" w:rsidRDefault="00000000" w14:paraId="363E3034" wp14:textId="77777777">
      <w:pPr>
        <w:pStyle w:val="Heading1"/>
        <w:spacing w:before="120" w:after="120"/>
        <w:rPr>
          <w:rFonts w:ascii="Times New Roman" w:hAnsi="Times New Roman" w:cs="Times New Roman"/>
          <w:sz w:val="24"/>
          <w:szCs w:val="24"/>
        </w:rPr>
      </w:pPr>
      <w:bookmarkStart w:name="_c7zmvxueahrt" w:colFirst="0" w:colLast="0" w:id="32"/>
      <w:bookmarkStart w:name="_Toc197513488" w:id="33"/>
      <w:bookmarkEnd w:id="32"/>
      <w:r>
        <w:rPr>
          <w:rFonts w:ascii="Times New Roman" w:hAnsi="Times New Roman" w:cs="Times New Roman"/>
          <w:sz w:val="24"/>
          <w:szCs w:val="24"/>
        </w:rPr>
        <w:t>7. Industry trends, issues, and impacts</w:t>
      </w:r>
      <w:bookmarkEnd w:id="33"/>
      <w:r>
        <w:rPr>
          <w:rFonts w:ascii="Times New Roman" w:hAnsi="Times New Roman" w:cs="Times New Roman"/>
          <w:sz w:val="24"/>
          <w:szCs w:val="24"/>
        </w:rPr>
        <w:t xml:space="preserve"> </w:t>
      </w:r>
    </w:p>
    <w:p xmlns:wp14="http://schemas.microsoft.com/office/word/2010/wordml" w:rsidR="00F314CB" w:rsidRDefault="00000000" w14:paraId="36F465DF" wp14:textId="77777777">
      <w:pPr>
        <w:spacing w:before="120" w:after="120"/>
        <w:rPr>
          <w:rFonts w:ascii="Times New Roman" w:hAnsi="Times New Roman" w:cs="Times New Roman"/>
          <w:sz w:val="24"/>
          <w:szCs w:val="24"/>
        </w:rPr>
      </w:pPr>
      <w:r w:rsidRPr="4A6D6AA4" w:rsidR="00000000">
        <w:rPr>
          <w:rFonts w:ascii="Times New Roman" w:hAnsi="Times New Roman" w:cs="Times New Roman"/>
          <w:sz w:val="24"/>
          <w:szCs w:val="24"/>
        </w:rPr>
        <w:t>The advancement of technology, especially tools such as digital event planning platforms, CRM systems, and project management tools are explained as indispensable requirements streamlining processes and enhancing the efficiency of resource utilisation, increasing productivity, real-time updates, and better coordination, translating into more effective management (</w:t>
      </w:r>
      <w:r w:rsidRPr="4A6D6AA4" w:rsidR="00000000">
        <w:rPr>
          <w:rFonts w:ascii="Times New Roman" w:hAnsi="Times New Roman" w:cs="Times New Roman"/>
          <w:sz w:val="24"/>
          <w:szCs w:val="24"/>
        </w:rPr>
        <w:t>Abhulimen</w:t>
      </w:r>
      <w:r w:rsidRPr="4A6D6AA4" w:rsidR="00000000">
        <w:rPr>
          <w:rFonts w:ascii="Times New Roman" w:hAnsi="Times New Roman" w:cs="Times New Roman"/>
          <w:sz w:val="24"/>
          <w:szCs w:val="24"/>
        </w:rPr>
        <w:t xml:space="preserve"> and Ejike, 2024). </w:t>
      </w:r>
      <w:r w:rsidRPr="4A6D6AA4" w:rsidR="00000000">
        <w:rPr>
          <w:rFonts w:ascii="Times New Roman" w:hAnsi="Times New Roman" w:cs="Times New Roman"/>
          <w:sz w:val="24"/>
          <w:szCs w:val="24"/>
          <w:highlight w:val="yellow"/>
        </w:rPr>
        <w:t>The emergence of hybrid event formats and integration of digital platforms allow organisers to extend their reach beyond the physical venue through advent such as live streaming, interactive mobile applications, as well as data analytics.</w:t>
      </w:r>
      <w:r w:rsidRPr="4A6D6AA4" w:rsidR="00000000">
        <w:rPr>
          <w:rFonts w:ascii="Times New Roman" w:hAnsi="Times New Roman" w:cs="Times New Roman"/>
          <w:sz w:val="24"/>
          <w:szCs w:val="24"/>
        </w:rPr>
        <w:t xml:space="preserve"> </w:t>
      </w:r>
      <w:r w:rsidRPr="4A6D6AA4" w:rsidR="00000000">
        <w:rPr>
          <w:rFonts w:ascii="Times New Roman" w:hAnsi="Times New Roman" w:cs="Times New Roman"/>
          <w:color w:val="auto"/>
          <w:sz w:val="24"/>
          <w:szCs w:val="24"/>
        </w:rPr>
        <w:t>Nevertheless, it must be mentioned in this context that the use of VR in events is limited as it often dulls a sense of unity otherwise achieved through physical experiences which allow the audience to share physical reactions (such as body movements) with other members (</w:t>
      </w:r>
      <w:r w:rsidRPr="4A6D6AA4" w:rsidR="00000000">
        <w:rPr>
          <w:rFonts w:ascii="Times New Roman" w:hAnsi="Times New Roman" w:cs="Times New Roman"/>
          <w:color w:val="auto"/>
          <w:sz w:val="24"/>
          <w:szCs w:val="24"/>
        </w:rPr>
        <w:t>Yakura</w:t>
      </w:r>
      <w:r w:rsidRPr="4A6D6AA4" w:rsidR="00000000">
        <w:rPr>
          <w:rFonts w:ascii="Times New Roman" w:hAnsi="Times New Roman" w:cs="Times New Roman"/>
          <w:color w:val="auto"/>
          <w:sz w:val="24"/>
          <w:szCs w:val="24"/>
        </w:rPr>
        <w:t xml:space="preserve"> and Goto, 2020). While VR-enabled live streaming will remain a key feature, it will be targeted at people who cannot visit the location physically due to certain limitations.</w:t>
      </w:r>
      <w:r w:rsidRPr="4A6D6AA4" w:rsidR="00000000">
        <w:rPr>
          <w:rFonts w:ascii="Times New Roman" w:hAnsi="Times New Roman" w:cs="Times New Roman"/>
          <w:color w:val="auto"/>
          <w:sz w:val="24"/>
          <w:szCs w:val="24"/>
        </w:rPr>
        <w:t xml:space="preserve"> </w:t>
      </w:r>
      <w:r w:rsidRPr="4A6D6AA4" w:rsidR="00000000">
        <w:rPr>
          <w:rFonts w:ascii="Times New Roman" w:hAnsi="Times New Roman" w:cs="Times New Roman"/>
          <w:sz w:val="24"/>
          <w:szCs w:val="24"/>
        </w:rPr>
        <w:t xml:space="preserve">The implementation of such tools is also planned within this event which is expected to not only enhance the experience of the attendees, as supported by </w:t>
      </w:r>
      <w:r w:rsidRPr="4A6D6AA4" w:rsidR="00000000">
        <w:rPr>
          <w:rFonts w:ascii="Times New Roman" w:hAnsi="Times New Roman" w:cs="Times New Roman"/>
          <w:sz w:val="24"/>
          <w:szCs w:val="24"/>
        </w:rPr>
        <w:t xml:space="preserve">(Neuhofer </w:t>
      </w:r>
      <w:r w:rsidRPr="4A6D6AA4" w:rsidR="00000000">
        <w:rPr>
          <w:rFonts w:ascii="Times New Roman" w:hAnsi="Times New Roman" w:cs="Times New Roman"/>
          <w:i w:val="1"/>
          <w:iCs w:val="1"/>
          <w:sz w:val="24"/>
          <w:szCs w:val="24"/>
        </w:rPr>
        <w:t xml:space="preserve">et al. </w:t>
      </w:r>
      <w:r w:rsidRPr="4A6D6AA4" w:rsidR="00000000">
        <w:rPr>
          <w:rFonts w:ascii="Times New Roman" w:hAnsi="Times New Roman" w:cs="Times New Roman"/>
          <w:sz w:val="24"/>
          <w:szCs w:val="24"/>
        </w:rPr>
        <w:t xml:space="preserve">2021), but offer the organisers valuable insights enabling them to make informed tactical adjustments. </w:t>
      </w:r>
    </w:p>
    <w:p xmlns:wp14="http://schemas.microsoft.com/office/word/2010/wordml" w:rsidR="00F314CB" w:rsidRDefault="00000000" w14:paraId="43DF6746" wp14:textId="77777777">
      <w:pPr>
        <w:spacing w:before="120" w:after="120"/>
        <w:rPr>
          <w:rFonts w:ascii="Times New Roman" w:hAnsi="Times New Roman" w:cs="Times New Roman"/>
          <w:sz w:val="24"/>
          <w:szCs w:val="24"/>
        </w:rPr>
      </w:pPr>
      <w:r>
        <w:rPr>
          <w:rFonts w:ascii="Times New Roman" w:hAnsi="Times New Roman" w:cs="Times New Roman"/>
          <w:sz w:val="24"/>
          <w:szCs w:val="24"/>
        </w:rPr>
        <w:t xml:space="preserve">Simultaneously, the contemporary audience seeks immersive, experiential environments which reaches beyond passive participation, offering multisensory experiences which make events more memorable, purposeful, as well as personalised (Sobitan and Vlachos, 2020). </w:t>
      </w:r>
      <w:r>
        <w:rPr>
          <w:rFonts w:ascii="Times New Roman" w:hAnsi="Times New Roman" w:cs="Times New Roman"/>
          <w:sz w:val="24"/>
          <w:szCs w:val="24"/>
          <w:highlight w:val="yellow"/>
        </w:rPr>
        <w:t>In the context of this event, the inclusion of live culinary demonstrations, interactive workshops, as well as digital storytelling are expected to touch the multisensory expectations of the audience deeply and foster a deeper understanding and appreciation of the Welsh culture through the development of emotional connections with the attendees.</w:t>
      </w:r>
      <w:r>
        <w:rPr>
          <w:rFonts w:ascii="Times New Roman" w:hAnsi="Times New Roman" w:cs="Times New Roman"/>
          <w:sz w:val="24"/>
          <w:szCs w:val="24"/>
        </w:rPr>
        <w:t xml:space="preserve"> Furthermore, stakeholders increasingly demand eco-friendly practices to mitigate the environmental footprint of events (Ramely </w:t>
      </w:r>
      <w:r>
        <w:rPr>
          <w:rFonts w:ascii="Times New Roman" w:hAnsi="Times New Roman" w:cs="Times New Roman"/>
          <w:i/>
          <w:iCs/>
          <w:sz w:val="24"/>
          <w:szCs w:val="24"/>
        </w:rPr>
        <w:t xml:space="preserve">et al. </w:t>
      </w:r>
      <w:r>
        <w:rPr>
          <w:rFonts w:ascii="Times New Roman" w:hAnsi="Times New Roman" w:cs="Times New Roman"/>
          <w:sz w:val="24"/>
          <w:szCs w:val="24"/>
        </w:rPr>
        <w:t xml:space="preserve">2022). The UK’s target for reducing GHG emissions by 81% within 2035 and reaching net zero by 2050 also puts higher emphasis on regenerative travel, ensuring that events holistically create positive results for the host communities, visitors, as well as the environment (VisitBritain, 2025). Consequently, the organisers must adopt measures such as renewable energy solutions, the use of biodegradable materials, waste composting and effective management plans. </w:t>
      </w:r>
    </w:p>
    <w:p xmlns:wp14="http://schemas.microsoft.com/office/word/2010/wordml" w:rsidR="00F314CB" w:rsidRDefault="00000000" w14:paraId="358CAA7D" wp14:textId="77777777">
      <w:pPr>
        <w:pStyle w:val="Heading1"/>
        <w:spacing w:before="120" w:after="120"/>
        <w:rPr>
          <w:rFonts w:ascii="Times New Roman" w:hAnsi="Times New Roman" w:cs="Times New Roman"/>
          <w:sz w:val="24"/>
          <w:szCs w:val="24"/>
        </w:rPr>
      </w:pPr>
      <w:bookmarkStart w:name="_d1xf1se0ggtk" w:colFirst="0" w:colLast="0" w:id="34"/>
      <w:bookmarkStart w:name="_Toc197513489" w:id="35"/>
      <w:bookmarkEnd w:id="34"/>
      <w:r>
        <w:rPr>
          <w:rFonts w:ascii="Times New Roman" w:hAnsi="Times New Roman" w:cs="Times New Roman"/>
          <w:sz w:val="24"/>
          <w:szCs w:val="24"/>
        </w:rPr>
        <w:t>8. Situational and cultural considerations</w:t>
      </w:r>
      <w:bookmarkEnd w:id="35"/>
    </w:p>
    <w:p xmlns:wp14="http://schemas.microsoft.com/office/word/2010/wordml" w:rsidR="00F314CB" w:rsidRDefault="00000000" w14:paraId="75EECD51" wp14:textId="77777777">
      <w:pPr>
        <w:spacing w:before="120" w:after="120"/>
        <w:rPr>
          <w:rFonts w:ascii="Times New Roman" w:hAnsi="Times New Roman" w:cs="Times New Roman"/>
          <w:sz w:val="24"/>
          <w:szCs w:val="24"/>
        </w:rPr>
      </w:pPr>
      <w:r>
        <w:rPr>
          <w:rFonts w:ascii="Times New Roman" w:hAnsi="Times New Roman" w:cs="Times New Roman"/>
          <w:sz w:val="24"/>
          <w:szCs w:val="24"/>
        </w:rPr>
        <w:t>The use of SWOT analysis is underpinned in the work of O’Toole (2011) as a key analytical component of situation analysis.</w:t>
      </w:r>
    </w:p>
    <w:tbl>
      <w:tblPr>
        <w:tblStyle w:val="TableGrid"/>
        <w:tblW w:w="0" w:type="auto"/>
        <w:tblLook w:val="04A0" w:firstRow="1" w:lastRow="0" w:firstColumn="1" w:lastColumn="0" w:noHBand="0" w:noVBand="1"/>
      </w:tblPr>
      <w:tblGrid>
        <w:gridCol w:w="4675"/>
        <w:gridCol w:w="4675"/>
      </w:tblGrid>
      <w:tr xmlns:wp14="http://schemas.microsoft.com/office/word/2010/wordml" w:rsidR="00F314CB" w14:paraId="0C2819C0" wp14:textId="77777777">
        <w:tc>
          <w:tcPr>
            <w:tcW w:w="4675" w:type="dxa"/>
          </w:tcPr>
          <w:p w:rsidR="00F314CB" w:rsidRDefault="00000000" w14:paraId="47BE48D3" wp14:textId="77777777">
            <w:pPr>
              <w:spacing w:before="120" w:after="120"/>
              <w:jc w:val="center"/>
              <w:rPr>
                <w:rFonts w:ascii="Times New Roman" w:hAnsi="Times New Roman" w:cs="Times New Roman"/>
                <w:b/>
                <w:bCs/>
                <w:sz w:val="24"/>
                <w:szCs w:val="24"/>
              </w:rPr>
            </w:pPr>
            <w:r>
              <w:rPr>
                <w:rFonts w:ascii="Times New Roman" w:hAnsi="Times New Roman" w:cs="Times New Roman"/>
                <w:b/>
                <w:bCs/>
                <w:sz w:val="24"/>
                <w:szCs w:val="24"/>
              </w:rPr>
              <w:t>Strengths</w:t>
            </w:r>
          </w:p>
          <w:p w:rsidR="00F314CB" w:rsidRDefault="00000000" w14:paraId="79338871" wp14:textId="77777777">
            <w:pPr>
              <w:pStyle w:val="ListParagraph"/>
              <w:numPr>
                <w:ilvl w:val="0"/>
                <w:numId w:val="5"/>
              </w:numPr>
              <w:spacing w:before="120" w:after="120"/>
              <w:rPr>
                <w:rFonts w:ascii="Times New Roman" w:hAnsi="Times New Roman" w:cs="Times New Roman"/>
                <w:sz w:val="24"/>
                <w:szCs w:val="24"/>
              </w:rPr>
            </w:pPr>
            <w:r>
              <w:rPr>
                <w:rFonts w:ascii="Times New Roman" w:hAnsi="Times New Roman" w:cs="Times New Roman"/>
                <w:sz w:val="24"/>
                <w:szCs w:val="24"/>
              </w:rPr>
              <w:t>The event is rooted in genuine Welsh heritage and culture, offering authentic multisensory experiences</w:t>
            </w:r>
          </w:p>
          <w:p w:rsidR="00F314CB" w:rsidRDefault="00000000" w14:paraId="3617AE5E" wp14:textId="77777777">
            <w:pPr>
              <w:pStyle w:val="ListParagraph"/>
              <w:numPr>
                <w:ilvl w:val="0"/>
                <w:numId w:val="5"/>
              </w:numPr>
              <w:spacing w:before="120" w:after="120"/>
              <w:rPr>
                <w:rFonts w:ascii="Times New Roman" w:hAnsi="Times New Roman" w:cs="Times New Roman"/>
                <w:sz w:val="24"/>
                <w:szCs w:val="24"/>
              </w:rPr>
            </w:pPr>
            <w:r>
              <w:rPr>
                <w:rFonts w:ascii="Times New Roman" w:hAnsi="Times New Roman" w:cs="Times New Roman"/>
                <w:sz w:val="24"/>
                <w:szCs w:val="24"/>
              </w:rPr>
              <w:t>Llandeilo’s character-rich environment reinforces the unique cultural narrative</w:t>
            </w:r>
          </w:p>
          <w:p w:rsidR="00F314CB" w:rsidRDefault="00000000" w14:paraId="0565B66B" wp14:textId="77777777">
            <w:pPr>
              <w:pStyle w:val="ListParagraph"/>
              <w:numPr>
                <w:ilvl w:val="0"/>
                <w:numId w:val="5"/>
              </w:numPr>
              <w:spacing w:before="120" w:after="120"/>
              <w:rPr>
                <w:rFonts w:ascii="Times New Roman" w:hAnsi="Times New Roman" w:cs="Times New Roman"/>
                <w:sz w:val="24"/>
                <w:szCs w:val="24"/>
              </w:rPr>
            </w:pPr>
            <w:r>
              <w:rPr>
                <w:rFonts w:ascii="Times New Roman" w:hAnsi="Times New Roman" w:cs="Times New Roman"/>
                <w:sz w:val="24"/>
                <w:szCs w:val="24"/>
              </w:rPr>
              <w:t>The location is a vibrant market town with a unique combination of natural beauty, history, and culture (VisitLlandeilo, 2025)</w:t>
            </w:r>
          </w:p>
        </w:tc>
        <w:tc>
          <w:tcPr>
            <w:tcW w:w="4675" w:type="dxa"/>
          </w:tcPr>
          <w:p w:rsidR="00F314CB" w:rsidRDefault="00000000" w14:paraId="4149CA96" wp14:textId="77777777">
            <w:pPr>
              <w:spacing w:before="120" w:after="120"/>
              <w:jc w:val="center"/>
              <w:rPr>
                <w:rFonts w:ascii="Times New Roman" w:hAnsi="Times New Roman" w:cs="Times New Roman"/>
                <w:b/>
                <w:bCs/>
                <w:sz w:val="24"/>
                <w:szCs w:val="24"/>
              </w:rPr>
            </w:pPr>
            <w:r>
              <w:rPr>
                <w:rFonts w:ascii="Times New Roman" w:hAnsi="Times New Roman" w:cs="Times New Roman"/>
                <w:b/>
                <w:bCs/>
                <w:sz w:val="24"/>
                <w:szCs w:val="24"/>
              </w:rPr>
              <w:t>Weaknesses</w:t>
            </w:r>
          </w:p>
          <w:p w:rsidR="00F314CB" w:rsidRDefault="00000000" w14:paraId="460AB57F" wp14:textId="77777777">
            <w:pPr>
              <w:pStyle w:val="ListParagraph"/>
              <w:numPr>
                <w:ilvl w:val="0"/>
                <w:numId w:val="6"/>
              </w:numPr>
              <w:spacing w:before="120" w:after="120"/>
              <w:rPr>
                <w:rFonts w:ascii="Times New Roman" w:hAnsi="Times New Roman" w:cs="Times New Roman"/>
                <w:sz w:val="24"/>
                <w:szCs w:val="24"/>
              </w:rPr>
            </w:pPr>
            <w:r>
              <w:rPr>
                <w:rFonts w:ascii="Times New Roman" w:hAnsi="Times New Roman" w:cs="Times New Roman"/>
                <w:sz w:val="24"/>
                <w:szCs w:val="24"/>
              </w:rPr>
              <w:t>Overly modernising traditional cultural elements may lead to misinterpretations and inauthentic experience</w:t>
            </w:r>
          </w:p>
        </w:tc>
      </w:tr>
      <w:tr xmlns:wp14="http://schemas.microsoft.com/office/word/2010/wordml" w:rsidR="00F314CB" w14:paraId="16A26DCB" wp14:textId="77777777">
        <w:trPr>
          <w:trHeight w:val="4861"/>
        </w:trPr>
        <w:tc>
          <w:tcPr>
            <w:tcW w:w="4675" w:type="dxa"/>
          </w:tcPr>
          <w:p w:rsidR="00F314CB" w:rsidRDefault="00000000" w14:paraId="353B9EC7" wp14:textId="77777777">
            <w:pPr>
              <w:spacing w:before="120" w:after="120"/>
              <w:jc w:val="center"/>
              <w:rPr>
                <w:rFonts w:ascii="Times New Roman" w:hAnsi="Times New Roman" w:cs="Times New Roman"/>
                <w:b/>
                <w:bCs/>
                <w:sz w:val="24"/>
                <w:szCs w:val="24"/>
              </w:rPr>
            </w:pPr>
            <w:r>
              <w:rPr>
                <w:rFonts w:ascii="Times New Roman" w:hAnsi="Times New Roman" w:cs="Times New Roman"/>
                <w:b/>
                <w:bCs/>
                <w:sz w:val="24"/>
                <w:szCs w:val="24"/>
              </w:rPr>
              <w:t>Opportunities</w:t>
            </w:r>
          </w:p>
          <w:p w:rsidR="00F314CB" w:rsidRDefault="00000000" w14:paraId="3B25D3FB" wp14:textId="77777777">
            <w:pPr>
              <w:pStyle w:val="ListParagraph"/>
              <w:numPr>
                <w:ilvl w:val="0"/>
                <w:numId w:val="7"/>
              </w:numPr>
              <w:spacing w:before="120" w:after="120"/>
              <w:rPr>
                <w:rFonts w:ascii="Times New Roman" w:hAnsi="Times New Roman" w:cs="Times New Roman"/>
                <w:sz w:val="24"/>
                <w:szCs w:val="24"/>
              </w:rPr>
            </w:pPr>
            <w:r>
              <w:rPr>
                <w:rFonts w:ascii="Times New Roman" w:hAnsi="Times New Roman" w:cs="Times New Roman"/>
                <w:sz w:val="24"/>
                <w:szCs w:val="24"/>
              </w:rPr>
              <w:t>Increasing demand for culturally immersive and genuine event experiences</w:t>
            </w:r>
          </w:p>
          <w:p w:rsidR="00F314CB" w:rsidRDefault="00000000" w14:paraId="5C6026CA" wp14:textId="77777777">
            <w:pPr>
              <w:pStyle w:val="ListParagraph"/>
              <w:numPr>
                <w:ilvl w:val="0"/>
                <w:numId w:val="7"/>
              </w:numPr>
              <w:spacing w:before="120" w:after="120"/>
              <w:rPr>
                <w:rFonts w:ascii="Times New Roman" w:hAnsi="Times New Roman" w:cs="Times New Roman"/>
                <w:sz w:val="24"/>
                <w:szCs w:val="24"/>
              </w:rPr>
            </w:pPr>
            <w:r>
              <w:rPr>
                <w:rFonts w:ascii="Times New Roman" w:hAnsi="Times New Roman" w:cs="Times New Roman"/>
                <w:sz w:val="24"/>
                <w:szCs w:val="24"/>
              </w:rPr>
              <w:t>Leveraging hybrid models and social media can broaden reach</w:t>
            </w:r>
          </w:p>
        </w:tc>
        <w:tc>
          <w:tcPr>
            <w:tcW w:w="4675" w:type="dxa"/>
          </w:tcPr>
          <w:p w:rsidR="00F314CB" w:rsidRDefault="00000000" w14:paraId="413022BA" wp14:textId="77777777">
            <w:pPr>
              <w:spacing w:before="120" w:after="120"/>
              <w:jc w:val="center"/>
              <w:rPr>
                <w:rFonts w:ascii="Times New Roman" w:hAnsi="Times New Roman" w:cs="Times New Roman"/>
                <w:b/>
                <w:bCs/>
                <w:sz w:val="24"/>
                <w:szCs w:val="24"/>
              </w:rPr>
            </w:pPr>
            <w:r>
              <w:rPr>
                <w:rFonts w:ascii="Times New Roman" w:hAnsi="Times New Roman" w:cs="Times New Roman"/>
                <w:b/>
                <w:bCs/>
                <w:sz w:val="24"/>
                <w:szCs w:val="24"/>
              </w:rPr>
              <w:t>Threats</w:t>
            </w:r>
          </w:p>
          <w:p w:rsidR="00F314CB" w:rsidRDefault="00000000" w14:paraId="4E74F997" wp14:textId="77777777">
            <w:pPr>
              <w:pStyle w:val="ListParagraph"/>
              <w:numPr>
                <w:ilvl w:val="0"/>
                <w:numId w:val="8"/>
              </w:numPr>
              <w:spacing w:before="120" w:after="120"/>
              <w:rPr>
                <w:rFonts w:ascii="Times New Roman" w:hAnsi="Times New Roman" w:cs="Times New Roman"/>
                <w:sz w:val="24"/>
                <w:szCs w:val="24"/>
              </w:rPr>
            </w:pPr>
            <w:r>
              <w:rPr>
                <w:rFonts w:ascii="Times New Roman" w:hAnsi="Times New Roman" w:cs="Times New Roman"/>
                <w:sz w:val="24"/>
                <w:szCs w:val="24"/>
              </w:rPr>
              <w:t>The leisure sector is showing slow recovery from the cost-of-living crisis with relatively significant squeeze on disposable incomes of higher-earning households (Capital Economics, 2024)</w:t>
            </w:r>
          </w:p>
          <w:p w:rsidR="00F314CB" w:rsidRDefault="00000000" w14:paraId="2CC24C3C" wp14:textId="77777777">
            <w:pPr>
              <w:pStyle w:val="ListParagraph"/>
              <w:numPr>
                <w:ilvl w:val="0"/>
                <w:numId w:val="8"/>
              </w:numPr>
              <w:spacing w:before="120" w:after="120"/>
              <w:rPr>
                <w:rFonts w:ascii="Times New Roman" w:hAnsi="Times New Roman" w:cs="Times New Roman"/>
                <w:sz w:val="24"/>
                <w:szCs w:val="24"/>
              </w:rPr>
            </w:pPr>
            <w:r>
              <w:rPr>
                <w:rFonts w:ascii="Times New Roman" w:hAnsi="Times New Roman" w:cs="Times New Roman"/>
                <w:sz w:val="24"/>
                <w:szCs w:val="24"/>
              </w:rPr>
              <w:t>Unpredictable weather or unexpected operational challenges</w:t>
            </w:r>
          </w:p>
        </w:tc>
      </w:tr>
    </w:tbl>
    <w:p xmlns:wp14="http://schemas.microsoft.com/office/word/2010/wordml" w:rsidR="00F314CB" w:rsidRDefault="00000000" w14:paraId="63FDDA5E" wp14:textId="77777777">
      <w:pPr>
        <w:spacing w:before="120" w:after="120"/>
        <w:jc w:val="center"/>
        <w:rPr>
          <w:rFonts w:ascii="Times New Roman" w:hAnsi="Times New Roman" w:cs="Times New Roman"/>
          <w:b/>
          <w:bCs/>
          <w:sz w:val="24"/>
          <w:szCs w:val="24"/>
        </w:rPr>
      </w:pPr>
      <w:r>
        <w:rPr>
          <w:rFonts w:ascii="Times New Roman" w:hAnsi="Times New Roman" w:cs="Times New Roman"/>
          <w:b/>
          <w:bCs/>
          <w:sz w:val="24"/>
          <w:szCs w:val="24"/>
        </w:rPr>
        <w:t>Table 4: SWOT Analysis</w:t>
      </w:r>
    </w:p>
    <w:p xmlns:wp14="http://schemas.microsoft.com/office/word/2010/wordml" w:rsidR="00F314CB" w:rsidRDefault="00000000" w14:paraId="135EF4F7" wp14:textId="77777777">
      <w:pPr>
        <w:spacing w:before="120" w:after="120"/>
        <w:jc w:val="center"/>
        <w:rPr>
          <w:rFonts w:ascii="Times New Roman" w:hAnsi="Times New Roman" w:cs="Times New Roman"/>
          <w:sz w:val="24"/>
          <w:szCs w:val="24"/>
        </w:rPr>
      </w:pPr>
      <w:r>
        <w:rPr>
          <w:rFonts w:ascii="Times New Roman" w:hAnsi="Times New Roman" w:cs="Times New Roman"/>
          <w:sz w:val="24"/>
          <w:szCs w:val="24"/>
        </w:rPr>
        <w:t>(Source: Self-developed)</w:t>
      </w:r>
    </w:p>
    <w:p xmlns:wp14="http://schemas.microsoft.com/office/word/2010/wordml" w:rsidR="00F314CB" w:rsidRDefault="00F314CB" w14:paraId="3DEEC669" wp14:textId="77777777">
      <w:pPr>
        <w:spacing w:before="120" w:after="120"/>
        <w:jc w:val="center"/>
        <w:rPr>
          <w:rFonts w:ascii="Times New Roman" w:hAnsi="Times New Roman" w:cs="Times New Roman"/>
          <w:sz w:val="24"/>
          <w:szCs w:val="24"/>
        </w:rPr>
      </w:pPr>
    </w:p>
    <w:p xmlns:wp14="http://schemas.microsoft.com/office/word/2010/wordml" w:rsidR="00F314CB" w:rsidRDefault="00000000" w14:paraId="3656B9AB" wp14:textId="77777777">
      <w:pPr>
        <w:rPr>
          <w:rFonts w:ascii="Times New Roman" w:hAnsi="Times New Roman" w:cs="Times New Roman"/>
          <w:b/>
          <w:sz w:val="24"/>
          <w:szCs w:val="24"/>
        </w:rPr>
      </w:pPr>
      <w:bookmarkStart w:name="_vkc22df9rtww" w:colFirst="0" w:colLast="0" w:id="36"/>
      <w:bookmarkStart w:name="_4wnhmrnrazhd" w:colFirst="0" w:colLast="0" w:id="37"/>
      <w:bookmarkEnd w:id="36"/>
      <w:bookmarkEnd w:id="37"/>
      <w:r>
        <w:rPr>
          <w:rFonts w:ascii="Times New Roman" w:hAnsi="Times New Roman" w:cs="Times New Roman"/>
          <w:sz w:val="24"/>
          <w:szCs w:val="24"/>
        </w:rPr>
        <w:br w:type="page"/>
      </w:r>
    </w:p>
    <w:p xmlns:wp14="http://schemas.microsoft.com/office/word/2010/wordml" w:rsidR="00F314CB" w:rsidRDefault="00000000" w14:paraId="459C7026" wp14:textId="77777777">
      <w:pPr>
        <w:pStyle w:val="Heading1"/>
        <w:spacing w:before="120" w:after="120"/>
        <w:rPr>
          <w:rFonts w:ascii="Times New Roman" w:hAnsi="Times New Roman" w:cs="Times New Roman"/>
          <w:sz w:val="24"/>
          <w:szCs w:val="24"/>
        </w:rPr>
      </w:pPr>
      <w:bookmarkStart w:name="_Toc197513490" w:id="38"/>
      <w:r>
        <w:rPr>
          <w:rFonts w:ascii="Times New Roman" w:hAnsi="Times New Roman" w:cs="Times New Roman"/>
          <w:sz w:val="24"/>
          <w:szCs w:val="24"/>
        </w:rPr>
        <w:t>References</w:t>
      </w:r>
      <w:bookmarkEnd w:id="38"/>
      <w:r>
        <w:rPr>
          <w:rFonts w:ascii="Times New Roman" w:hAnsi="Times New Roman" w:cs="Times New Roman"/>
          <w:sz w:val="24"/>
          <w:szCs w:val="24"/>
        </w:rPr>
        <w:t xml:space="preserve"> </w:t>
      </w:r>
    </w:p>
    <w:p xmlns:wp14="http://schemas.microsoft.com/office/word/2010/wordml" w:rsidR="00F314CB" w:rsidRDefault="00000000" w14:paraId="59EB6877" wp14:textId="77777777">
      <w:pPr>
        <w:spacing w:before="120" w:after="120"/>
        <w:rPr>
          <w:rFonts w:ascii="Times New Roman" w:hAnsi="Times New Roman" w:cs="Times New Roman"/>
          <w:sz w:val="24"/>
          <w:szCs w:val="24"/>
        </w:rPr>
      </w:pPr>
      <w:r>
        <w:rPr>
          <w:rFonts w:ascii="Times New Roman" w:hAnsi="Times New Roman" w:cs="Times New Roman"/>
          <w:sz w:val="24"/>
          <w:szCs w:val="24"/>
        </w:rPr>
        <w:t>Abhulimen, A.O. and Ejike, O.G., 2024. Technology integration in project and event management: Empowering women entrepreneurs. </w:t>
      </w:r>
      <w:r>
        <w:rPr>
          <w:rFonts w:ascii="Times New Roman" w:hAnsi="Times New Roman" w:cs="Times New Roman"/>
          <w:i/>
          <w:iCs/>
          <w:sz w:val="24"/>
          <w:szCs w:val="24"/>
        </w:rPr>
        <w:t>International Journal of Management &amp; Entrepreneurship Research</w:t>
      </w:r>
      <w:r>
        <w:rPr>
          <w:rFonts w:ascii="Times New Roman" w:hAnsi="Times New Roman" w:cs="Times New Roman"/>
          <w:sz w:val="24"/>
          <w:szCs w:val="24"/>
        </w:rPr>
        <w:t>, </w:t>
      </w:r>
      <w:r>
        <w:rPr>
          <w:rFonts w:ascii="Times New Roman" w:hAnsi="Times New Roman" w:cs="Times New Roman"/>
          <w:i/>
          <w:iCs/>
          <w:sz w:val="24"/>
          <w:szCs w:val="24"/>
        </w:rPr>
        <w:t>6</w:t>
      </w:r>
      <w:r>
        <w:rPr>
          <w:rFonts w:ascii="Times New Roman" w:hAnsi="Times New Roman" w:cs="Times New Roman"/>
          <w:sz w:val="24"/>
          <w:szCs w:val="24"/>
        </w:rPr>
        <w:t>(8), pp.2588-2602.</w:t>
      </w:r>
    </w:p>
    <w:p xmlns:wp14="http://schemas.microsoft.com/office/word/2010/wordml" w:rsidR="00F314CB" w:rsidRDefault="00000000" w14:paraId="6105EF2E" wp14:textId="77777777">
      <w:pPr>
        <w:spacing w:before="120" w:after="120"/>
        <w:rPr>
          <w:rFonts w:ascii="Times New Roman" w:hAnsi="Times New Roman" w:cs="Times New Roman"/>
          <w:sz w:val="24"/>
          <w:szCs w:val="24"/>
        </w:rPr>
      </w:pPr>
      <w:r>
        <w:rPr>
          <w:rFonts w:ascii="Times New Roman" w:hAnsi="Times New Roman" w:cs="Times New Roman"/>
          <w:sz w:val="24"/>
          <w:szCs w:val="24"/>
        </w:rPr>
        <w:t>Abson, E., 2017. How event managers lead: Applying competency school theory to event management. </w:t>
      </w:r>
      <w:r>
        <w:rPr>
          <w:rFonts w:ascii="Times New Roman" w:hAnsi="Times New Roman" w:cs="Times New Roman"/>
          <w:i/>
          <w:iCs/>
          <w:sz w:val="24"/>
          <w:szCs w:val="24"/>
        </w:rPr>
        <w:t>Event Management</w:t>
      </w:r>
      <w:r>
        <w:rPr>
          <w:rFonts w:ascii="Times New Roman" w:hAnsi="Times New Roman" w:cs="Times New Roman"/>
          <w:sz w:val="24"/>
          <w:szCs w:val="24"/>
        </w:rPr>
        <w:t>, </w:t>
      </w:r>
      <w:r>
        <w:rPr>
          <w:rFonts w:ascii="Times New Roman" w:hAnsi="Times New Roman" w:cs="Times New Roman"/>
          <w:i/>
          <w:iCs/>
          <w:sz w:val="24"/>
          <w:szCs w:val="24"/>
        </w:rPr>
        <w:t>21</w:t>
      </w:r>
      <w:r>
        <w:rPr>
          <w:rFonts w:ascii="Times New Roman" w:hAnsi="Times New Roman" w:cs="Times New Roman"/>
          <w:sz w:val="24"/>
          <w:szCs w:val="24"/>
        </w:rPr>
        <w:t>(4), pp.403-419.</w:t>
      </w:r>
    </w:p>
    <w:p xmlns:wp14="http://schemas.microsoft.com/office/word/2010/wordml" w:rsidR="00F314CB" w:rsidP="4A6D6AA4" w:rsidRDefault="00000000" w14:paraId="66258E7A" wp14:textId="73E6E9F8">
      <w:pPr>
        <w:spacing w:before="120" w:after="120"/>
        <w:rPr>
          <w:rFonts w:ascii="Times New Roman" w:hAnsi="Times New Roman" w:eastAsia="宋体" w:cs="Times New Roman" w:eastAsiaTheme="minorEastAsia"/>
          <w:sz w:val="24"/>
          <w:szCs w:val="24"/>
        </w:rPr>
      </w:pPr>
      <w:r w:rsidRPr="4A6D6AA4" w:rsidR="00000000">
        <w:rPr>
          <w:rFonts w:ascii="Times New Roman" w:hAnsi="Times New Roman" w:cs="Times New Roman"/>
          <w:sz w:val="24"/>
          <w:szCs w:val="24"/>
        </w:rPr>
        <w:t xml:space="preserve">Capital Economics, 2024. </w:t>
      </w:r>
      <w:r w:rsidRPr="4A6D6AA4" w:rsidR="00000000">
        <w:rPr>
          <w:rFonts w:ascii="Times New Roman" w:hAnsi="Times New Roman" w:eastAsia="宋体" w:cs="Times New Roman" w:eastAsiaTheme="minorEastAsia"/>
          <w:i w:val="1"/>
          <w:iCs w:val="1"/>
          <w:sz w:val="24"/>
          <w:szCs w:val="24"/>
        </w:rPr>
        <w:t>Leisure to struggle as high earners’ incomes squeezed</w:t>
      </w:r>
      <w:r w:rsidRPr="4A6D6AA4" w:rsidR="00000000">
        <w:rPr>
          <w:rFonts w:ascii="Times New Roman" w:hAnsi="Times New Roman" w:eastAsia="宋体" w:cs="Times New Roman" w:eastAsiaTheme="minorEastAsia"/>
          <w:sz w:val="24"/>
          <w:szCs w:val="24"/>
        </w:rPr>
        <w:t> (no date) </w:t>
      </w:r>
      <w:r w:rsidRPr="4A6D6AA4" w:rsidR="00000000">
        <w:rPr>
          <w:rFonts w:ascii="Times New Roman" w:hAnsi="Times New Roman" w:eastAsia="宋体" w:cs="Times New Roman" w:eastAsiaTheme="minorEastAsia"/>
          <w:i w:val="1"/>
          <w:iCs w:val="1"/>
          <w:sz w:val="24"/>
          <w:szCs w:val="24"/>
        </w:rPr>
        <w:t>Leisure to struggle as high earners’ incomes squeezed | Capital Economics</w:t>
      </w:r>
      <w:r w:rsidRPr="4A6D6AA4" w:rsidR="00000000">
        <w:rPr>
          <w:rFonts w:ascii="Times New Roman" w:hAnsi="Times New Roman" w:eastAsia="宋体" w:cs="Times New Roman" w:eastAsiaTheme="minorEastAsia"/>
          <w:sz w:val="24"/>
          <w:szCs w:val="24"/>
        </w:rPr>
        <w:t xml:space="preserve">. Available at: https://www.capitaleconomics.com/publications/uk-commercial-property-update/leisure-struggle-high-earners-incomes-squeezed (Accessed: </w:t>
      </w:r>
      <w:r w:rsidRPr="4A6D6AA4" w:rsidR="0DAD76EE">
        <w:rPr>
          <w:rFonts w:ascii="Times New Roman" w:hAnsi="Times New Roman" w:eastAsia="宋体" w:cs="Times New Roman" w:eastAsiaTheme="minorEastAsia"/>
          <w:sz w:val="24"/>
          <w:szCs w:val="24"/>
        </w:rPr>
        <w:t>10</w:t>
      </w:r>
      <w:r w:rsidRPr="4A6D6AA4" w:rsidR="00000000">
        <w:rPr>
          <w:rFonts w:ascii="Times New Roman" w:hAnsi="Times New Roman" w:eastAsia="宋体" w:cs="Times New Roman" w:eastAsiaTheme="minorEastAsia"/>
          <w:sz w:val="24"/>
          <w:szCs w:val="24"/>
        </w:rPr>
        <w:t xml:space="preserve"> May 2025).</w:t>
      </w:r>
    </w:p>
    <w:p xmlns:wp14="http://schemas.microsoft.com/office/word/2010/wordml" w:rsidR="00F314CB" w:rsidRDefault="00000000" w14:paraId="267E4B18" wp14:textId="4188FA05">
      <w:pPr>
        <w:spacing w:before="120" w:after="120"/>
        <w:rPr>
          <w:rFonts w:ascii="Times New Roman" w:hAnsi="Times New Roman" w:cs="Times New Roman"/>
          <w:color w:val="222222"/>
          <w:sz w:val="24"/>
          <w:szCs w:val="24"/>
          <w:highlight w:val="white"/>
        </w:rPr>
      </w:pPr>
      <w:r w:rsidRPr="4A6D6AA4" w:rsidR="00000000">
        <w:rPr>
          <w:rFonts w:ascii="Times New Roman" w:hAnsi="Times New Roman" w:cs="Times New Roman"/>
          <w:color w:val="222222"/>
          <w:sz w:val="24"/>
          <w:szCs w:val="24"/>
          <w:highlight w:val="white"/>
        </w:rPr>
        <w:t xml:space="preserve">Carmarthenshire Government, 2021. </w:t>
      </w:r>
      <w:r w:rsidRPr="4A6D6AA4" w:rsidR="00000000">
        <w:rPr>
          <w:rFonts w:ascii="Times New Roman" w:hAnsi="Times New Roman" w:cs="Times New Roman"/>
          <w:i w:val="1"/>
          <w:iCs w:val="1"/>
          <w:color w:val="222222"/>
          <w:sz w:val="24"/>
          <w:szCs w:val="24"/>
          <w:highlight w:val="white"/>
        </w:rPr>
        <w:t xml:space="preserve">Llandeilo: </w:t>
      </w:r>
      <w:r w:rsidRPr="4A6D6AA4" w:rsidR="00000000">
        <w:rPr>
          <w:rFonts w:ascii="Times New Roman" w:hAnsi="Times New Roman" w:cs="Times New Roman"/>
          <w:i w:val="1"/>
          <w:iCs w:val="1"/>
          <w:color w:val="222222"/>
          <w:sz w:val="24"/>
          <w:szCs w:val="24"/>
          <w:highlight w:val="white"/>
        </w:rPr>
        <w:t>Where</w:t>
      </w:r>
      <w:r w:rsidRPr="4A6D6AA4" w:rsidR="00000000">
        <w:rPr>
          <w:rFonts w:ascii="Times New Roman" w:hAnsi="Times New Roman" w:cs="Times New Roman"/>
          <w:i w:val="1"/>
          <w:iCs w:val="1"/>
          <w:color w:val="222222"/>
          <w:sz w:val="24"/>
          <w:szCs w:val="24"/>
          <w:highlight w:val="white"/>
        </w:rPr>
        <w:t xml:space="preserve"> rural meets chic</w:t>
      </w:r>
      <w:r w:rsidRPr="4A6D6AA4" w:rsidR="00000000">
        <w:rPr>
          <w:rFonts w:ascii="Times New Roman" w:hAnsi="Times New Roman" w:cs="Times New Roman"/>
          <w:color w:val="222222"/>
          <w:sz w:val="24"/>
          <w:szCs w:val="24"/>
          <w:highlight w:val="white"/>
        </w:rPr>
        <w:t xml:space="preserve">. Available at: </w:t>
      </w:r>
      <w:hyperlink r:id="R7aca39669d4a4f60">
        <w:r w:rsidRPr="4A6D6AA4" w:rsidR="00000000">
          <w:rPr>
            <w:rFonts w:ascii="Times New Roman" w:hAnsi="Times New Roman" w:cs="Times New Roman"/>
            <w:color w:val="1155CC"/>
            <w:sz w:val="24"/>
            <w:szCs w:val="24"/>
            <w:highlight w:val="white"/>
            <w:u w:val="single"/>
          </w:rPr>
          <w:t>https://www.carmarthenshire.gov.wales/media/1229305/llandeilo-en.pdf</w:t>
        </w:r>
      </w:hyperlink>
      <w:r w:rsidRPr="4A6D6AA4" w:rsidR="00000000">
        <w:rPr>
          <w:rFonts w:ascii="Times New Roman" w:hAnsi="Times New Roman" w:cs="Times New Roman"/>
          <w:color w:val="222222"/>
          <w:sz w:val="24"/>
          <w:szCs w:val="24"/>
          <w:highlight w:val="white"/>
        </w:rPr>
        <w:t xml:space="preserve"> (Accessed: </w:t>
      </w:r>
      <w:r w:rsidRPr="4A6D6AA4" w:rsidR="391E3AA8">
        <w:rPr>
          <w:rFonts w:ascii="Times New Roman" w:hAnsi="Times New Roman" w:cs="Times New Roman"/>
          <w:color w:val="222222"/>
          <w:sz w:val="24"/>
          <w:szCs w:val="24"/>
          <w:highlight w:val="white"/>
        </w:rPr>
        <w:t>10</w:t>
      </w:r>
      <w:r w:rsidRPr="4A6D6AA4" w:rsidR="00000000">
        <w:rPr>
          <w:rFonts w:ascii="Times New Roman" w:hAnsi="Times New Roman" w:cs="Times New Roman"/>
          <w:color w:val="222222"/>
          <w:sz w:val="24"/>
          <w:szCs w:val="24"/>
          <w:highlight w:val="white"/>
        </w:rPr>
        <w:t xml:space="preserve"> May 2025).</w:t>
      </w:r>
    </w:p>
    <w:p xmlns:wp14="http://schemas.microsoft.com/office/word/2010/wordml" w:rsidR="00F314CB" w:rsidRDefault="00000000" w14:paraId="2248477F" wp14:textId="77777777">
      <w:pPr>
        <w:spacing w:before="120" w:after="120"/>
        <w:rPr>
          <w:rFonts w:ascii="Times New Roman" w:hAnsi="Times New Roman" w:cs="Times New Roman"/>
          <w:sz w:val="24"/>
          <w:szCs w:val="24"/>
        </w:rPr>
      </w:pPr>
      <w:r>
        <w:rPr>
          <w:rFonts w:ascii="Times New Roman" w:hAnsi="Times New Roman" w:cs="Times New Roman"/>
          <w:sz w:val="24"/>
          <w:szCs w:val="24"/>
        </w:rPr>
        <w:t>Cornwell, T.B., Frank, A. and Miller-Moudgil, R., 2024. A research agenda at the intersection of sport sponsorship and service. </w:t>
      </w:r>
      <w:r>
        <w:rPr>
          <w:rFonts w:ascii="Times New Roman" w:hAnsi="Times New Roman" w:cs="Times New Roman"/>
          <w:i/>
          <w:iCs/>
          <w:sz w:val="24"/>
          <w:szCs w:val="24"/>
        </w:rPr>
        <w:t>Journal of Service Management</w:t>
      </w:r>
      <w:r>
        <w:rPr>
          <w:rFonts w:ascii="Times New Roman" w:hAnsi="Times New Roman" w:cs="Times New Roman"/>
          <w:sz w:val="24"/>
          <w:szCs w:val="24"/>
        </w:rPr>
        <w:t>, </w:t>
      </w:r>
      <w:r>
        <w:rPr>
          <w:rFonts w:ascii="Times New Roman" w:hAnsi="Times New Roman" w:cs="Times New Roman"/>
          <w:i/>
          <w:iCs/>
          <w:sz w:val="24"/>
          <w:szCs w:val="24"/>
        </w:rPr>
        <w:t>35</w:t>
      </w:r>
      <w:r>
        <w:rPr>
          <w:rFonts w:ascii="Times New Roman" w:hAnsi="Times New Roman" w:cs="Times New Roman"/>
          <w:sz w:val="24"/>
          <w:szCs w:val="24"/>
        </w:rPr>
        <w:t>(1), pp.108-126.</w:t>
      </w:r>
    </w:p>
    <w:p xmlns:wp14="http://schemas.microsoft.com/office/word/2010/wordml" w:rsidR="00F314CB" w:rsidP="4A6D6AA4" w:rsidRDefault="00000000" w14:paraId="1073D7C7" wp14:textId="13522E1B">
      <w:pPr>
        <w:spacing w:before="120" w:after="120"/>
        <w:rPr>
          <w:rFonts w:ascii="Times New Roman" w:hAnsi="Times New Roman" w:eastAsia="宋体" w:cs="Times New Roman" w:eastAsiaTheme="minorEastAsia"/>
          <w:sz w:val="24"/>
          <w:szCs w:val="24"/>
        </w:rPr>
      </w:pPr>
      <w:r w:rsidRPr="4A6D6AA4" w:rsidR="00000000">
        <w:rPr>
          <w:rFonts w:ascii="Times New Roman" w:hAnsi="Times New Roman" w:cs="Times New Roman"/>
          <w:sz w:val="24"/>
          <w:szCs w:val="24"/>
        </w:rPr>
        <w:t xml:space="preserve">Crack Magazine, 2020. </w:t>
      </w:r>
      <w:r w:rsidRPr="4A6D6AA4" w:rsidR="00000000">
        <w:rPr>
          <w:rFonts w:ascii="Times New Roman" w:hAnsi="Times New Roman" w:eastAsia="宋体" w:cs="Times New Roman" w:eastAsiaTheme="minorEastAsia"/>
          <w:i w:val="1"/>
          <w:iCs w:val="1"/>
          <w:sz w:val="24"/>
          <w:szCs w:val="24"/>
        </w:rPr>
        <w:t>Independent festivals in the UK facing wipeout due to coronavirus</w:t>
      </w:r>
      <w:r w:rsidRPr="4A6D6AA4" w:rsidR="00000000">
        <w:rPr>
          <w:rFonts w:ascii="Times New Roman" w:hAnsi="Times New Roman" w:eastAsia="宋体" w:cs="Times New Roman" w:eastAsiaTheme="minorEastAsia"/>
          <w:sz w:val="24"/>
          <w:szCs w:val="24"/>
        </w:rPr>
        <w:t xml:space="preserve">. Available at: https://crackmagazine.net/2020/05/independent-festivals-uk-facing-wipeout-coronavirus/ (Accessed: </w:t>
      </w:r>
      <w:r w:rsidRPr="4A6D6AA4" w:rsidR="1CFE782D">
        <w:rPr>
          <w:rFonts w:ascii="Times New Roman" w:hAnsi="Times New Roman" w:eastAsia="宋体" w:cs="Times New Roman" w:eastAsiaTheme="minorEastAsia"/>
          <w:sz w:val="24"/>
          <w:szCs w:val="24"/>
        </w:rPr>
        <w:t>10</w:t>
      </w:r>
      <w:r w:rsidRPr="4A6D6AA4" w:rsidR="00000000">
        <w:rPr>
          <w:rFonts w:ascii="Times New Roman" w:hAnsi="Times New Roman" w:eastAsia="宋体" w:cs="Times New Roman" w:eastAsiaTheme="minorEastAsia"/>
          <w:sz w:val="24"/>
          <w:szCs w:val="24"/>
        </w:rPr>
        <w:t xml:space="preserve"> May 2025).</w:t>
      </w:r>
    </w:p>
    <w:p xmlns:wp14="http://schemas.microsoft.com/office/word/2010/wordml" w:rsidR="00F314CB" w:rsidRDefault="00000000" w14:paraId="1ACF0218" wp14:textId="77777777">
      <w:pPr>
        <w:spacing w:before="120" w:after="120"/>
        <w:rPr>
          <w:rFonts w:ascii="Times New Roman" w:hAnsi="Times New Roman" w:cs="Times New Roman"/>
          <w:sz w:val="24"/>
          <w:szCs w:val="24"/>
        </w:rPr>
      </w:pPr>
      <w:r>
        <w:rPr>
          <w:rFonts w:ascii="Times New Roman" w:hAnsi="Times New Roman" w:cs="Times New Roman"/>
          <w:sz w:val="24"/>
          <w:szCs w:val="24"/>
        </w:rPr>
        <w:t>Deng, F., Ruan, W.Q. and Zhang, S.N., 2023. National traditional festival tourism and visitors’ national identity: a dual collaborative framework of cultural inheritance and inherited innovation. </w:t>
      </w:r>
      <w:r>
        <w:rPr>
          <w:rFonts w:ascii="Times New Roman" w:hAnsi="Times New Roman" w:cs="Times New Roman"/>
          <w:i/>
          <w:iCs/>
          <w:sz w:val="24"/>
          <w:szCs w:val="24"/>
        </w:rPr>
        <w:t>Tourism review</w:t>
      </w:r>
      <w:r>
        <w:rPr>
          <w:rFonts w:ascii="Times New Roman" w:hAnsi="Times New Roman" w:cs="Times New Roman"/>
          <w:sz w:val="24"/>
          <w:szCs w:val="24"/>
        </w:rPr>
        <w:t>, </w:t>
      </w:r>
      <w:r>
        <w:rPr>
          <w:rFonts w:ascii="Times New Roman" w:hAnsi="Times New Roman" w:cs="Times New Roman"/>
          <w:i/>
          <w:iCs/>
          <w:sz w:val="24"/>
          <w:szCs w:val="24"/>
        </w:rPr>
        <w:t>78</w:t>
      </w:r>
      <w:r>
        <w:rPr>
          <w:rFonts w:ascii="Times New Roman" w:hAnsi="Times New Roman" w:cs="Times New Roman"/>
          <w:sz w:val="24"/>
          <w:szCs w:val="24"/>
        </w:rPr>
        <w:t>(3), pp.1019-1035.</w:t>
      </w:r>
    </w:p>
    <w:p xmlns:wp14="http://schemas.microsoft.com/office/word/2010/wordml" w:rsidR="00F314CB" w:rsidRDefault="00000000" w14:paraId="5CB2D3FB" wp14:textId="77777777">
      <w:pPr>
        <w:spacing w:before="120" w:after="120"/>
        <w:rPr>
          <w:rFonts w:ascii="Times New Roman" w:hAnsi="Times New Roman" w:cs="Times New Roman"/>
          <w:sz w:val="24"/>
          <w:szCs w:val="24"/>
        </w:rPr>
      </w:pPr>
      <w:r>
        <w:rPr>
          <w:rFonts w:ascii="Times New Roman" w:hAnsi="Times New Roman" w:cs="Times New Roman"/>
          <w:sz w:val="24"/>
          <w:szCs w:val="24"/>
        </w:rPr>
        <w:t>Fox, D., Gouthro, M.B., Morakabati, Y. and Brackstone, J., 2014. </w:t>
      </w:r>
      <w:r>
        <w:rPr>
          <w:rFonts w:ascii="Times New Roman" w:hAnsi="Times New Roman" w:cs="Times New Roman"/>
          <w:i/>
          <w:iCs/>
          <w:sz w:val="24"/>
          <w:szCs w:val="24"/>
        </w:rPr>
        <w:t>Doing events research: From theory to practice</w:t>
      </w:r>
      <w:r>
        <w:rPr>
          <w:rFonts w:ascii="Times New Roman" w:hAnsi="Times New Roman" w:cs="Times New Roman"/>
          <w:sz w:val="24"/>
          <w:szCs w:val="24"/>
        </w:rPr>
        <w:t>. Routledge.</w:t>
      </w:r>
    </w:p>
    <w:p xmlns:wp14="http://schemas.microsoft.com/office/word/2010/wordml" w:rsidR="00F314CB" w:rsidRDefault="00000000" w14:paraId="75ED7DBE" wp14:textId="77777777">
      <w:pPr>
        <w:spacing w:before="120" w:after="120"/>
        <w:rPr>
          <w:rFonts w:ascii="Times New Roman" w:hAnsi="Times New Roman" w:cs="Times New Roman"/>
          <w:sz w:val="24"/>
          <w:szCs w:val="24"/>
        </w:rPr>
      </w:pPr>
      <w:r>
        <w:rPr>
          <w:rFonts w:ascii="Times New Roman" w:hAnsi="Times New Roman" w:cs="Times New Roman"/>
          <w:sz w:val="24"/>
          <w:szCs w:val="24"/>
        </w:rPr>
        <w:t>Getz, D. and Page, S.J., 2019. </w:t>
      </w:r>
      <w:r>
        <w:rPr>
          <w:rFonts w:ascii="Times New Roman" w:hAnsi="Times New Roman" w:cs="Times New Roman"/>
          <w:i/>
          <w:iCs/>
          <w:sz w:val="24"/>
          <w:szCs w:val="24"/>
        </w:rPr>
        <w:t>Event studies: Theory, research and policy for planned events</w:t>
      </w:r>
      <w:r>
        <w:rPr>
          <w:rFonts w:ascii="Times New Roman" w:hAnsi="Times New Roman" w:cs="Times New Roman"/>
          <w:sz w:val="24"/>
          <w:szCs w:val="24"/>
        </w:rPr>
        <w:t>. Routledge.</w:t>
      </w:r>
    </w:p>
    <w:p xmlns:wp14="http://schemas.microsoft.com/office/word/2010/wordml" w:rsidR="00F314CB" w:rsidRDefault="00000000" w14:paraId="0657C8DE" wp14:textId="77777777">
      <w:pPr>
        <w:spacing w:before="120" w:after="120"/>
        <w:rPr>
          <w:rFonts w:ascii="Times New Roman" w:hAnsi="Times New Roman" w:cs="Times New Roman"/>
          <w:color w:val="222222"/>
          <w:sz w:val="24"/>
          <w:szCs w:val="24"/>
          <w:highlight w:val="white"/>
        </w:rPr>
      </w:pPr>
      <w:r>
        <w:rPr>
          <w:rFonts w:ascii="Times New Roman" w:hAnsi="Times New Roman" w:cs="Times New Roman"/>
          <w:color w:val="222222"/>
          <w:sz w:val="24"/>
          <w:szCs w:val="24"/>
          <w:highlight w:val="white"/>
        </w:rPr>
        <w:t xml:space="preserve">Holmes, K. and Ali-Knight, J., 2017. The event and festival life cycle–developing a new model for a new context. </w:t>
      </w:r>
      <w:r>
        <w:rPr>
          <w:rFonts w:ascii="Times New Roman" w:hAnsi="Times New Roman" w:cs="Times New Roman"/>
          <w:i/>
          <w:color w:val="222222"/>
          <w:sz w:val="24"/>
          <w:szCs w:val="24"/>
          <w:highlight w:val="white"/>
        </w:rPr>
        <w:t>International Journal of Contemporary Hospitality Management</w:t>
      </w:r>
      <w:r>
        <w:rPr>
          <w:rFonts w:ascii="Times New Roman" w:hAnsi="Times New Roman" w:cs="Times New Roman"/>
          <w:color w:val="222222"/>
          <w:sz w:val="24"/>
          <w:szCs w:val="24"/>
          <w:highlight w:val="white"/>
        </w:rPr>
        <w:t xml:space="preserve">, </w:t>
      </w:r>
      <w:r>
        <w:rPr>
          <w:rFonts w:ascii="Times New Roman" w:hAnsi="Times New Roman" w:cs="Times New Roman"/>
          <w:i/>
          <w:color w:val="222222"/>
          <w:sz w:val="24"/>
          <w:szCs w:val="24"/>
          <w:highlight w:val="white"/>
        </w:rPr>
        <w:t>29</w:t>
      </w:r>
      <w:r>
        <w:rPr>
          <w:rFonts w:ascii="Times New Roman" w:hAnsi="Times New Roman" w:cs="Times New Roman"/>
          <w:color w:val="222222"/>
          <w:sz w:val="24"/>
          <w:szCs w:val="24"/>
          <w:highlight w:val="white"/>
        </w:rPr>
        <w:t>(3), pp.986-1004.</w:t>
      </w:r>
    </w:p>
    <w:p xmlns:wp14="http://schemas.microsoft.com/office/word/2010/wordml" w:rsidR="00F314CB" w:rsidRDefault="00000000" w14:paraId="71F2C1C1" wp14:textId="77777777">
      <w:pPr>
        <w:spacing w:before="120" w:after="120"/>
        <w:rPr>
          <w:rFonts w:ascii="Times New Roman" w:hAnsi="Times New Roman" w:cs="Times New Roman"/>
          <w:sz w:val="24"/>
          <w:szCs w:val="24"/>
        </w:rPr>
      </w:pPr>
      <w:r>
        <w:rPr>
          <w:rFonts w:ascii="Times New Roman" w:hAnsi="Times New Roman" w:cs="Times New Roman"/>
          <w:sz w:val="24"/>
          <w:szCs w:val="24"/>
        </w:rPr>
        <w:t>Neuhofer, B., Magnus, B. and Celuch, K., 2021. The impact of artificial intelligence on event experiences: a scenario technique approach. </w:t>
      </w:r>
      <w:r>
        <w:rPr>
          <w:rFonts w:ascii="Times New Roman" w:hAnsi="Times New Roman" w:cs="Times New Roman"/>
          <w:i/>
          <w:iCs/>
          <w:sz w:val="24"/>
          <w:szCs w:val="24"/>
        </w:rPr>
        <w:t>Electronic Markets</w:t>
      </w:r>
      <w:r>
        <w:rPr>
          <w:rFonts w:ascii="Times New Roman" w:hAnsi="Times New Roman" w:cs="Times New Roman"/>
          <w:sz w:val="24"/>
          <w:szCs w:val="24"/>
        </w:rPr>
        <w:t>, </w:t>
      </w:r>
      <w:r>
        <w:rPr>
          <w:rFonts w:ascii="Times New Roman" w:hAnsi="Times New Roman" w:cs="Times New Roman"/>
          <w:i/>
          <w:iCs/>
          <w:sz w:val="24"/>
          <w:szCs w:val="24"/>
        </w:rPr>
        <w:t>31</w:t>
      </w:r>
      <w:r>
        <w:rPr>
          <w:rFonts w:ascii="Times New Roman" w:hAnsi="Times New Roman" w:cs="Times New Roman"/>
          <w:sz w:val="24"/>
          <w:szCs w:val="24"/>
        </w:rPr>
        <w:t>(3), pp.601-617.</w:t>
      </w:r>
    </w:p>
    <w:p xmlns:wp14="http://schemas.microsoft.com/office/word/2010/wordml" w:rsidR="00F314CB" w:rsidRDefault="00000000" w14:paraId="693A477C" wp14:textId="77777777">
      <w:pPr>
        <w:spacing w:before="120" w:after="120"/>
        <w:rPr>
          <w:rFonts w:ascii="Times New Roman" w:hAnsi="Times New Roman" w:cs="Times New Roman"/>
          <w:sz w:val="24"/>
          <w:szCs w:val="24"/>
        </w:rPr>
      </w:pPr>
      <w:r>
        <w:rPr>
          <w:rFonts w:ascii="Times New Roman" w:hAnsi="Times New Roman" w:cs="Times New Roman"/>
          <w:sz w:val="24"/>
          <w:szCs w:val="24"/>
        </w:rPr>
        <w:t>O'Toole, W., 2011. </w:t>
      </w:r>
      <w:r>
        <w:rPr>
          <w:rFonts w:ascii="Times New Roman" w:hAnsi="Times New Roman" w:cs="Times New Roman"/>
          <w:i/>
          <w:iCs/>
          <w:sz w:val="24"/>
          <w:szCs w:val="24"/>
        </w:rPr>
        <w:t>Events feasibility and development</w:t>
      </w:r>
      <w:r>
        <w:rPr>
          <w:rFonts w:ascii="Times New Roman" w:hAnsi="Times New Roman" w:cs="Times New Roman"/>
          <w:sz w:val="24"/>
          <w:szCs w:val="24"/>
        </w:rPr>
        <w:t>. Routledge.</w:t>
      </w:r>
    </w:p>
    <w:p xmlns:wp14="http://schemas.microsoft.com/office/word/2010/wordml" w:rsidR="00F314CB" w:rsidRDefault="00000000" w14:paraId="29D88DF0" wp14:textId="77777777">
      <w:pPr>
        <w:spacing w:before="120" w:after="120"/>
        <w:rPr>
          <w:rFonts w:ascii="Times New Roman" w:hAnsi="Times New Roman" w:cs="Times New Roman"/>
          <w:sz w:val="24"/>
          <w:szCs w:val="24"/>
        </w:rPr>
      </w:pPr>
      <w:r>
        <w:rPr>
          <w:rFonts w:ascii="Times New Roman" w:hAnsi="Times New Roman" w:cs="Times New Roman"/>
          <w:sz w:val="24"/>
          <w:szCs w:val="24"/>
        </w:rPr>
        <w:t>Ramely, A., Talib, M.F.A., Radha, J.Z.R.R.R. and Mokhtar, M.F., 2022. Green event practices: Understanding the adaptation of event organisers through a systematic review. </w:t>
      </w:r>
      <w:r>
        <w:rPr>
          <w:rFonts w:ascii="Times New Roman" w:hAnsi="Times New Roman" w:cs="Times New Roman"/>
          <w:i/>
          <w:iCs/>
          <w:sz w:val="24"/>
          <w:szCs w:val="24"/>
        </w:rPr>
        <w:t>Malaysian Journal of Sustainable Environment</w:t>
      </w:r>
      <w:r>
        <w:rPr>
          <w:rFonts w:ascii="Times New Roman" w:hAnsi="Times New Roman" w:cs="Times New Roman"/>
          <w:sz w:val="24"/>
          <w:szCs w:val="24"/>
        </w:rPr>
        <w:t>, </w:t>
      </w:r>
      <w:r>
        <w:rPr>
          <w:rFonts w:ascii="Times New Roman" w:hAnsi="Times New Roman" w:cs="Times New Roman"/>
          <w:i/>
          <w:iCs/>
          <w:sz w:val="24"/>
          <w:szCs w:val="24"/>
        </w:rPr>
        <w:t>9</w:t>
      </w:r>
      <w:r>
        <w:rPr>
          <w:rFonts w:ascii="Times New Roman" w:hAnsi="Times New Roman" w:cs="Times New Roman"/>
          <w:sz w:val="24"/>
          <w:szCs w:val="24"/>
        </w:rPr>
        <w:t>(1), pp.119-140.</w:t>
      </w:r>
    </w:p>
    <w:p xmlns:wp14="http://schemas.microsoft.com/office/word/2010/wordml" w:rsidR="00F314CB" w:rsidRDefault="00000000" w14:paraId="67BBA16E" wp14:textId="77777777">
      <w:pPr>
        <w:spacing w:before="120" w:after="120"/>
        <w:rPr>
          <w:rFonts w:ascii="Times New Roman" w:hAnsi="Times New Roman" w:cs="Times New Roman"/>
          <w:sz w:val="24"/>
          <w:szCs w:val="24"/>
        </w:rPr>
      </w:pPr>
      <w:r>
        <w:rPr>
          <w:rFonts w:ascii="Times New Roman" w:hAnsi="Times New Roman" w:cs="Times New Roman"/>
          <w:sz w:val="24"/>
          <w:szCs w:val="24"/>
        </w:rPr>
        <w:t>Rogers, T. and Wynn-Moylan, P., 2022. </w:t>
      </w:r>
      <w:r>
        <w:rPr>
          <w:rFonts w:ascii="Times New Roman" w:hAnsi="Times New Roman" w:cs="Times New Roman"/>
          <w:i/>
          <w:iCs/>
          <w:sz w:val="24"/>
          <w:szCs w:val="24"/>
        </w:rPr>
        <w:t>Conferences and conventions: A global industry</w:t>
      </w:r>
      <w:r>
        <w:rPr>
          <w:rFonts w:ascii="Times New Roman" w:hAnsi="Times New Roman" w:cs="Times New Roman"/>
          <w:sz w:val="24"/>
          <w:szCs w:val="24"/>
        </w:rPr>
        <w:t>. Routledge.</w:t>
      </w:r>
    </w:p>
    <w:p xmlns:wp14="http://schemas.microsoft.com/office/word/2010/wordml" w:rsidR="00F314CB" w:rsidRDefault="00000000" w14:paraId="026A4731" wp14:textId="77777777">
      <w:pPr>
        <w:spacing w:before="120" w:after="120"/>
        <w:rPr>
          <w:rFonts w:ascii="Times New Roman" w:hAnsi="Times New Roman" w:cs="Times New Roman"/>
          <w:sz w:val="24"/>
          <w:szCs w:val="24"/>
        </w:rPr>
      </w:pPr>
      <w:r>
        <w:rPr>
          <w:rFonts w:ascii="Times New Roman" w:hAnsi="Times New Roman" w:cs="Times New Roman"/>
          <w:sz w:val="24"/>
          <w:szCs w:val="24"/>
        </w:rPr>
        <w:t>Sobitan, A. and Vlachos, P., 2020. Immersive event experience and attendee motivation: a quantitative analysis using sensory, localisation, and participatory factors. </w:t>
      </w:r>
      <w:r>
        <w:rPr>
          <w:rFonts w:ascii="Times New Roman" w:hAnsi="Times New Roman" w:cs="Times New Roman"/>
          <w:i/>
          <w:iCs/>
          <w:sz w:val="24"/>
          <w:szCs w:val="24"/>
        </w:rPr>
        <w:t>Journal of Policy Research in Tourism, Leisure and Events</w:t>
      </w:r>
      <w:r>
        <w:rPr>
          <w:rFonts w:ascii="Times New Roman" w:hAnsi="Times New Roman" w:cs="Times New Roman"/>
          <w:sz w:val="24"/>
          <w:szCs w:val="24"/>
        </w:rPr>
        <w:t>, </w:t>
      </w:r>
      <w:r>
        <w:rPr>
          <w:rFonts w:ascii="Times New Roman" w:hAnsi="Times New Roman" w:cs="Times New Roman"/>
          <w:i/>
          <w:iCs/>
          <w:sz w:val="24"/>
          <w:szCs w:val="24"/>
        </w:rPr>
        <w:t>12</w:t>
      </w:r>
      <w:r>
        <w:rPr>
          <w:rFonts w:ascii="Times New Roman" w:hAnsi="Times New Roman" w:cs="Times New Roman"/>
          <w:sz w:val="24"/>
          <w:szCs w:val="24"/>
        </w:rPr>
        <w:t>(3), pp.437-456.</w:t>
      </w:r>
    </w:p>
    <w:p xmlns:wp14="http://schemas.microsoft.com/office/word/2010/wordml" w:rsidR="00F314CB" w:rsidRDefault="00000000" w14:paraId="19770F2A" wp14:textId="77777777">
      <w:pPr>
        <w:spacing w:before="120" w:after="120"/>
        <w:rPr>
          <w:rFonts w:ascii="Times New Roman" w:hAnsi="Times New Roman" w:cs="Times New Roman"/>
          <w:sz w:val="24"/>
          <w:szCs w:val="24"/>
        </w:rPr>
      </w:pPr>
      <w:r>
        <w:rPr>
          <w:rFonts w:ascii="Times New Roman" w:hAnsi="Times New Roman" w:cs="Times New Roman"/>
          <w:sz w:val="24"/>
          <w:szCs w:val="24"/>
        </w:rPr>
        <w:t>Sokovic, M., Pavletic, D. and Pipan, K.K., 2010. Quality improvement methodologies–PDCA cycle, RADAR matrix, DMAIC and DFSS. </w:t>
      </w:r>
      <w:r>
        <w:rPr>
          <w:rFonts w:ascii="Times New Roman" w:hAnsi="Times New Roman" w:cs="Times New Roman"/>
          <w:i/>
          <w:iCs/>
          <w:sz w:val="24"/>
          <w:szCs w:val="24"/>
        </w:rPr>
        <w:t>Journal of achievements in materials and manufacturing engineering</w:t>
      </w:r>
      <w:r>
        <w:rPr>
          <w:rFonts w:ascii="Times New Roman" w:hAnsi="Times New Roman" w:cs="Times New Roman"/>
          <w:sz w:val="24"/>
          <w:szCs w:val="24"/>
        </w:rPr>
        <w:t>, </w:t>
      </w:r>
      <w:r>
        <w:rPr>
          <w:rFonts w:ascii="Times New Roman" w:hAnsi="Times New Roman" w:cs="Times New Roman"/>
          <w:i/>
          <w:iCs/>
          <w:sz w:val="24"/>
          <w:szCs w:val="24"/>
        </w:rPr>
        <w:t>43</w:t>
      </w:r>
      <w:r>
        <w:rPr>
          <w:rFonts w:ascii="Times New Roman" w:hAnsi="Times New Roman" w:cs="Times New Roman"/>
          <w:sz w:val="24"/>
          <w:szCs w:val="24"/>
        </w:rPr>
        <w:t>(1), pp.476-483.</w:t>
      </w:r>
    </w:p>
    <w:p xmlns:wp14="http://schemas.microsoft.com/office/word/2010/wordml" w:rsidR="00F314CB" w:rsidRDefault="00000000" w14:paraId="0406E6B0" wp14:textId="77777777">
      <w:pPr>
        <w:spacing w:before="120" w:after="120"/>
        <w:rPr>
          <w:rFonts w:ascii="Times New Roman" w:hAnsi="Times New Roman" w:cs="Times New Roman"/>
          <w:sz w:val="24"/>
          <w:szCs w:val="24"/>
        </w:rPr>
      </w:pPr>
      <w:r>
        <w:rPr>
          <w:rFonts w:ascii="Times New Roman" w:hAnsi="Times New Roman" w:cs="Times New Roman"/>
          <w:sz w:val="24"/>
          <w:szCs w:val="24"/>
        </w:rPr>
        <w:t>Thomas, K. and Stephens, S., 2022. Understanding the Management Theory in Event Management: A Conceptual Framework. </w:t>
      </w:r>
      <w:r>
        <w:rPr>
          <w:rFonts w:ascii="Times New Roman" w:hAnsi="Times New Roman" w:cs="Times New Roman"/>
          <w:i/>
          <w:iCs/>
          <w:sz w:val="24"/>
          <w:szCs w:val="24"/>
        </w:rPr>
        <w:t>Available at SSRN 4051469</w:t>
      </w:r>
      <w:r>
        <w:rPr>
          <w:rFonts w:ascii="Times New Roman" w:hAnsi="Times New Roman" w:cs="Times New Roman"/>
          <w:sz w:val="24"/>
          <w:szCs w:val="24"/>
        </w:rPr>
        <w:t>.</w:t>
      </w:r>
    </w:p>
    <w:p xmlns:wp14="http://schemas.microsoft.com/office/word/2010/wordml" w:rsidR="00F314CB" w:rsidRDefault="00000000" w14:paraId="53853918" wp14:textId="7E5BDB12">
      <w:pPr>
        <w:spacing w:before="120" w:after="120"/>
        <w:rPr>
          <w:rFonts w:ascii="Times New Roman" w:hAnsi="Times New Roman" w:cs="Times New Roman"/>
          <w:color w:val="222222"/>
          <w:sz w:val="24"/>
          <w:szCs w:val="24"/>
          <w:highlight w:val="white"/>
        </w:rPr>
      </w:pPr>
      <w:r w:rsidRPr="4A6D6AA4" w:rsidR="00000000">
        <w:rPr>
          <w:rFonts w:ascii="Times New Roman" w:hAnsi="Times New Roman" w:cs="Times New Roman"/>
          <w:color w:val="222222"/>
          <w:sz w:val="24"/>
          <w:szCs w:val="24"/>
          <w:highlight w:val="white"/>
        </w:rPr>
        <w:t xml:space="preserve">Visit Wales 2024. </w:t>
      </w:r>
      <w:r w:rsidRPr="4A6D6AA4" w:rsidR="00000000">
        <w:rPr>
          <w:rFonts w:ascii="Times New Roman" w:hAnsi="Times New Roman" w:cs="Times New Roman"/>
          <w:i w:val="1"/>
          <w:iCs w:val="1"/>
          <w:color w:val="222222"/>
          <w:sz w:val="24"/>
          <w:szCs w:val="24"/>
          <w:highlight w:val="white"/>
        </w:rPr>
        <w:t>International visits and spend to Wales</w:t>
      </w:r>
      <w:r w:rsidRPr="4A6D6AA4" w:rsidR="00000000">
        <w:rPr>
          <w:rFonts w:ascii="Times New Roman" w:hAnsi="Times New Roman" w:cs="Times New Roman"/>
          <w:color w:val="222222"/>
          <w:sz w:val="24"/>
          <w:szCs w:val="24"/>
          <w:highlight w:val="white"/>
        </w:rPr>
        <w:t xml:space="preserve">. Available at: </w:t>
      </w:r>
      <w:hyperlink r:id="R6c4948a2a0654c66">
        <w:r w:rsidRPr="4A6D6AA4" w:rsidR="00000000">
          <w:rPr>
            <w:rFonts w:ascii="Times New Roman" w:hAnsi="Times New Roman" w:cs="Times New Roman"/>
            <w:color w:val="1155CC"/>
            <w:sz w:val="24"/>
            <w:szCs w:val="24"/>
            <w:highlight w:val="white"/>
            <w:u w:val="single"/>
          </w:rPr>
          <w:t>https://industry.visitwales.com/research-and-insights/industry-research/international-visits-and-spend-wales</w:t>
        </w:r>
      </w:hyperlink>
      <w:r w:rsidRPr="4A6D6AA4" w:rsidR="00000000">
        <w:rPr>
          <w:rFonts w:ascii="Times New Roman" w:hAnsi="Times New Roman" w:cs="Times New Roman"/>
          <w:color w:val="222222"/>
          <w:sz w:val="24"/>
          <w:szCs w:val="24"/>
          <w:highlight w:val="white"/>
        </w:rPr>
        <w:t xml:space="preserve"> (Accessed: </w:t>
      </w:r>
      <w:r w:rsidRPr="4A6D6AA4" w:rsidR="0D2CD621">
        <w:rPr>
          <w:rFonts w:ascii="Times New Roman" w:hAnsi="Times New Roman" w:cs="Times New Roman"/>
          <w:color w:val="222222"/>
          <w:sz w:val="24"/>
          <w:szCs w:val="24"/>
          <w:highlight w:val="white"/>
        </w:rPr>
        <w:t>11</w:t>
      </w:r>
      <w:r w:rsidRPr="4A6D6AA4" w:rsidR="00000000">
        <w:rPr>
          <w:rFonts w:ascii="Times New Roman" w:hAnsi="Times New Roman" w:cs="Times New Roman"/>
          <w:color w:val="222222"/>
          <w:sz w:val="24"/>
          <w:szCs w:val="24"/>
          <w:highlight w:val="white"/>
        </w:rPr>
        <w:t xml:space="preserve"> May 2025).</w:t>
      </w:r>
    </w:p>
    <w:p xmlns:wp14="http://schemas.microsoft.com/office/word/2010/wordml" w:rsidR="00F314CB" w:rsidRDefault="00000000" w14:paraId="5FAA7917" wp14:textId="2DBF8897">
      <w:pPr>
        <w:spacing w:before="120" w:after="120"/>
        <w:rPr>
          <w:rFonts w:ascii="Times New Roman" w:hAnsi="Times New Roman" w:cs="Times New Roman"/>
          <w:color w:val="222222"/>
          <w:sz w:val="24"/>
          <w:szCs w:val="24"/>
          <w:highlight w:val="white"/>
        </w:rPr>
      </w:pPr>
      <w:r w:rsidRPr="4A6D6AA4" w:rsidR="00000000">
        <w:rPr>
          <w:rFonts w:ascii="Times New Roman" w:hAnsi="Times New Roman" w:cs="Times New Roman"/>
          <w:color w:val="222222"/>
          <w:sz w:val="24"/>
          <w:szCs w:val="24"/>
          <w:highlight w:val="white"/>
        </w:rPr>
        <w:t xml:space="preserve">Visit Wales 2025, </w:t>
      </w:r>
      <w:r w:rsidRPr="4A6D6AA4" w:rsidR="00000000">
        <w:rPr>
          <w:rFonts w:ascii="Times New Roman" w:hAnsi="Times New Roman" w:cs="Times New Roman"/>
          <w:i w:val="1"/>
          <w:iCs w:val="1"/>
          <w:color w:val="222222"/>
          <w:sz w:val="24"/>
          <w:szCs w:val="24"/>
          <w:highlight w:val="white"/>
        </w:rPr>
        <w:t>Events</w:t>
      </w:r>
      <w:r w:rsidRPr="4A6D6AA4" w:rsidR="00000000">
        <w:rPr>
          <w:rFonts w:ascii="Times New Roman" w:hAnsi="Times New Roman" w:cs="Times New Roman"/>
          <w:color w:val="222222"/>
          <w:sz w:val="24"/>
          <w:szCs w:val="24"/>
          <w:highlight w:val="white"/>
        </w:rPr>
        <w:t xml:space="preserve">. Available at: https://www.visitwales.com/things-do/events (Accessed: </w:t>
      </w:r>
      <w:r w:rsidRPr="4A6D6AA4" w:rsidR="6EB588C4">
        <w:rPr>
          <w:rFonts w:ascii="Times New Roman" w:hAnsi="Times New Roman" w:cs="Times New Roman"/>
          <w:color w:val="222222"/>
          <w:sz w:val="24"/>
          <w:szCs w:val="24"/>
          <w:highlight w:val="white"/>
        </w:rPr>
        <w:t>10</w:t>
      </w:r>
      <w:r w:rsidRPr="4A6D6AA4" w:rsidR="00000000">
        <w:rPr>
          <w:rFonts w:ascii="Times New Roman" w:hAnsi="Times New Roman" w:cs="Times New Roman"/>
          <w:color w:val="222222"/>
          <w:sz w:val="24"/>
          <w:szCs w:val="24"/>
          <w:highlight w:val="white"/>
        </w:rPr>
        <w:t xml:space="preserve"> May 2025).</w:t>
      </w:r>
    </w:p>
    <w:p xmlns:wp14="http://schemas.microsoft.com/office/word/2010/wordml" w:rsidR="00F314CB" w:rsidP="4A6D6AA4" w:rsidRDefault="00000000" w14:paraId="4D4CE41C" wp14:textId="4BE5C4E4">
      <w:pPr>
        <w:spacing w:before="120" w:after="120"/>
        <w:rPr>
          <w:rFonts w:ascii="Times New Roman" w:hAnsi="Times New Roman" w:eastAsia="宋体" w:cs="Times New Roman" w:eastAsiaTheme="minorEastAsia"/>
          <w:sz w:val="24"/>
          <w:szCs w:val="24"/>
        </w:rPr>
      </w:pPr>
      <w:r w:rsidRPr="4A6D6AA4" w:rsidR="00000000">
        <w:rPr>
          <w:rFonts w:ascii="Times New Roman" w:hAnsi="Times New Roman" w:cs="Times New Roman"/>
          <w:sz w:val="24"/>
          <w:szCs w:val="24"/>
        </w:rPr>
        <w:t xml:space="preserve">VisitBritain, 2025. </w:t>
      </w:r>
      <w:r w:rsidRPr="4A6D6AA4" w:rsidR="00000000">
        <w:rPr>
          <w:rFonts w:ascii="Times New Roman" w:hAnsi="Times New Roman" w:eastAsia="宋体" w:cs="Times New Roman" w:eastAsiaTheme="minorEastAsia"/>
          <w:i w:val="1"/>
          <w:iCs w:val="1"/>
          <w:sz w:val="24"/>
          <w:szCs w:val="24"/>
        </w:rPr>
        <w:t>Sustainable and impactful business events in England</w:t>
      </w:r>
      <w:r w:rsidRPr="4A6D6AA4" w:rsidR="00000000">
        <w:rPr>
          <w:rFonts w:ascii="Times New Roman" w:hAnsi="Times New Roman" w:eastAsia="宋体" w:cs="Times New Roman" w:eastAsiaTheme="minorEastAsia"/>
          <w:sz w:val="24"/>
          <w:szCs w:val="24"/>
        </w:rPr>
        <w:t xml:space="preserve">. Available at: https://www.visitbritain.org/meetengland/sustainable-and-impactful-business-events-england (Accessed: </w:t>
      </w:r>
      <w:r w:rsidRPr="4A6D6AA4" w:rsidR="67D9F8FD">
        <w:rPr>
          <w:rFonts w:ascii="Times New Roman" w:hAnsi="Times New Roman" w:eastAsia="宋体" w:cs="Times New Roman" w:eastAsiaTheme="minorEastAsia"/>
          <w:sz w:val="24"/>
          <w:szCs w:val="24"/>
        </w:rPr>
        <w:t>13</w:t>
      </w:r>
      <w:r w:rsidRPr="4A6D6AA4" w:rsidR="00000000">
        <w:rPr>
          <w:rFonts w:ascii="Times New Roman" w:hAnsi="Times New Roman" w:eastAsia="宋体" w:cs="Times New Roman" w:eastAsiaTheme="minorEastAsia"/>
          <w:sz w:val="24"/>
          <w:szCs w:val="24"/>
        </w:rPr>
        <w:t xml:space="preserve"> May 2025).</w:t>
      </w:r>
    </w:p>
    <w:p xmlns:wp14="http://schemas.microsoft.com/office/word/2010/wordml" w:rsidR="00F314CB" w:rsidP="4A6D6AA4" w:rsidRDefault="00000000" w14:paraId="0D388EFC" wp14:textId="4862C66E">
      <w:pPr>
        <w:spacing w:before="120" w:after="120"/>
        <w:rPr>
          <w:rFonts w:ascii="Times New Roman" w:hAnsi="Times New Roman" w:eastAsia="宋体" w:cs="Times New Roman" w:eastAsiaTheme="minorEastAsia"/>
          <w:sz w:val="24"/>
          <w:szCs w:val="24"/>
        </w:rPr>
      </w:pPr>
      <w:r w:rsidRPr="4A6D6AA4" w:rsidR="00000000">
        <w:rPr>
          <w:rFonts w:ascii="Times New Roman" w:hAnsi="Times New Roman" w:cs="Times New Roman"/>
          <w:sz w:val="24"/>
          <w:szCs w:val="24"/>
        </w:rPr>
        <w:t>VisitLlandeilo</w:t>
      </w:r>
      <w:r w:rsidRPr="4A6D6AA4" w:rsidR="00000000">
        <w:rPr>
          <w:rFonts w:ascii="Times New Roman" w:hAnsi="Times New Roman" w:cs="Times New Roman"/>
          <w:sz w:val="24"/>
          <w:szCs w:val="24"/>
        </w:rPr>
        <w:t xml:space="preserve">, 2025. </w:t>
      </w:r>
      <w:r w:rsidRPr="4A6D6AA4" w:rsidR="00000000">
        <w:rPr>
          <w:rFonts w:ascii="Times New Roman" w:hAnsi="Times New Roman" w:eastAsia="宋体" w:cs="Times New Roman" w:eastAsiaTheme="minorEastAsia"/>
          <w:i w:val="1"/>
          <w:iCs w:val="1"/>
          <w:sz w:val="24"/>
          <w:szCs w:val="24"/>
        </w:rPr>
        <w:t>Colourful, Creative, Historic</w:t>
      </w:r>
      <w:r w:rsidRPr="4A6D6AA4" w:rsidR="00000000">
        <w:rPr>
          <w:rFonts w:ascii="Times New Roman" w:hAnsi="Times New Roman" w:eastAsia="宋体" w:cs="Times New Roman" w:eastAsiaTheme="minorEastAsia"/>
          <w:sz w:val="24"/>
          <w:szCs w:val="24"/>
        </w:rPr>
        <w:t xml:space="preserve">. Available at: https://www.visitllandeilo.co.uk/page/2/ (Accessed: </w:t>
      </w:r>
      <w:r w:rsidRPr="4A6D6AA4" w:rsidR="4A635F2E">
        <w:rPr>
          <w:rFonts w:ascii="Times New Roman" w:hAnsi="Times New Roman" w:eastAsia="宋体" w:cs="Times New Roman" w:eastAsiaTheme="minorEastAsia"/>
          <w:sz w:val="24"/>
          <w:szCs w:val="24"/>
        </w:rPr>
        <w:t>12</w:t>
      </w:r>
      <w:r w:rsidRPr="4A6D6AA4" w:rsidR="00000000">
        <w:rPr>
          <w:rFonts w:ascii="Times New Roman" w:hAnsi="Times New Roman" w:eastAsia="宋体" w:cs="Times New Roman" w:eastAsiaTheme="minorEastAsia"/>
          <w:sz w:val="24"/>
          <w:szCs w:val="24"/>
        </w:rPr>
        <w:t xml:space="preserve"> May 2025).</w:t>
      </w:r>
    </w:p>
    <w:p xmlns:wp14="http://schemas.microsoft.com/office/word/2010/wordml" w:rsidR="00F314CB" w:rsidRDefault="00000000" w14:paraId="36FA397F" wp14:textId="7B9FFF5B">
      <w:pPr>
        <w:spacing w:before="120" w:after="120"/>
        <w:rPr>
          <w:rFonts w:ascii="Times New Roman" w:hAnsi="Times New Roman" w:cs="Times New Roman"/>
          <w:color w:val="222222"/>
          <w:sz w:val="24"/>
          <w:szCs w:val="24"/>
          <w:highlight w:val="white"/>
        </w:rPr>
      </w:pPr>
      <w:r w:rsidRPr="4A6D6AA4" w:rsidR="00000000">
        <w:rPr>
          <w:rFonts w:ascii="Times New Roman" w:hAnsi="Times New Roman" w:cs="Times New Roman"/>
          <w:color w:val="222222"/>
          <w:sz w:val="24"/>
          <w:szCs w:val="24"/>
          <w:highlight w:val="white"/>
        </w:rPr>
        <w:t xml:space="preserve">Welsh Government 2023. </w:t>
      </w:r>
      <w:r w:rsidRPr="4A6D6AA4" w:rsidR="00000000">
        <w:rPr>
          <w:rFonts w:ascii="Times New Roman" w:hAnsi="Times New Roman" w:cs="Times New Roman"/>
          <w:i w:val="1"/>
          <w:iCs w:val="1"/>
          <w:color w:val="222222"/>
          <w:sz w:val="24"/>
          <w:szCs w:val="24"/>
          <w:highlight w:val="white"/>
        </w:rPr>
        <w:t>Domestic GB tourism statistics (overnight trips in Wales): 2022 | GOV.WALES</w:t>
      </w:r>
      <w:r w:rsidRPr="4A6D6AA4" w:rsidR="00000000">
        <w:rPr>
          <w:rFonts w:ascii="Times New Roman" w:hAnsi="Times New Roman" w:cs="Times New Roman"/>
          <w:color w:val="222222"/>
          <w:sz w:val="24"/>
          <w:szCs w:val="24"/>
          <w:highlight w:val="white"/>
        </w:rPr>
        <w:t xml:space="preserve">. Available at: </w:t>
      </w:r>
      <w:hyperlink r:id="Rc9564853640b4ee8">
        <w:r w:rsidRPr="4A6D6AA4" w:rsidR="00000000">
          <w:rPr>
            <w:rFonts w:ascii="Times New Roman" w:hAnsi="Times New Roman" w:cs="Times New Roman"/>
            <w:color w:val="1155CC"/>
            <w:sz w:val="24"/>
            <w:szCs w:val="24"/>
            <w:highlight w:val="white"/>
            <w:u w:val="single"/>
          </w:rPr>
          <w:t>https://www.gov.wales/domestic-gb-tourism-statistics-overnight-trips-wales-2022-html</w:t>
        </w:r>
      </w:hyperlink>
      <w:r w:rsidRPr="4A6D6AA4" w:rsidR="00000000">
        <w:rPr>
          <w:rFonts w:ascii="Times New Roman" w:hAnsi="Times New Roman" w:cs="Times New Roman"/>
          <w:color w:val="222222"/>
          <w:sz w:val="24"/>
          <w:szCs w:val="24"/>
          <w:highlight w:val="white"/>
        </w:rPr>
        <w:t xml:space="preserve"> (Accessed: </w:t>
      </w:r>
      <w:r w:rsidRPr="4A6D6AA4" w:rsidR="4F89AEAB">
        <w:rPr>
          <w:rFonts w:ascii="Times New Roman" w:hAnsi="Times New Roman" w:cs="Times New Roman"/>
          <w:color w:val="222222"/>
          <w:sz w:val="24"/>
          <w:szCs w:val="24"/>
          <w:highlight w:val="white"/>
        </w:rPr>
        <w:t>1</w:t>
      </w:r>
      <w:r w:rsidRPr="4A6D6AA4" w:rsidR="5F340711">
        <w:rPr>
          <w:rFonts w:ascii="Times New Roman" w:hAnsi="Times New Roman" w:cs="Times New Roman"/>
          <w:color w:val="222222"/>
          <w:sz w:val="24"/>
          <w:szCs w:val="24"/>
          <w:highlight w:val="white"/>
        </w:rPr>
        <w:t>0</w:t>
      </w:r>
      <w:r w:rsidRPr="4A6D6AA4" w:rsidR="00000000">
        <w:rPr>
          <w:rFonts w:ascii="Times New Roman" w:hAnsi="Times New Roman" w:cs="Times New Roman"/>
          <w:color w:val="222222"/>
          <w:sz w:val="24"/>
          <w:szCs w:val="24"/>
          <w:highlight w:val="white"/>
        </w:rPr>
        <w:t xml:space="preserve"> May 2025).</w:t>
      </w:r>
    </w:p>
    <w:p xmlns:wp14="http://schemas.microsoft.com/office/word/2010/wordml" w:rsidR="00F314CB" w:rsidRDefault="00000000" w14:paraId="671FC449" wp14:textId="46D9E244">
      <w:pPr>
        <w:spacing w:before="120" w:after="120"/>
        <w:rPr>
          <w:rFonts w:ascii="Times New Roman" w:hAnsi="Times New Roman" w:cs="Times New Roman"/>
          <w:color w:val="222222"/>
          <w:sz w:val="24"/>
          <w:szCs w:val="24"/>
          <w:highlight w:val="white"/>
        </w:rPr>
      </w:pPr>
      <w:r w:rsidRPr="4A6D6AA4" w:rsidR="00000000">
        <w:rPr>
          <w:rFonts w:ascii="Times New Roman" w:hAnsi="Times New Roman" w:cs="Times New Roman"/>
          <w:color w:val="222222"/>
          <w:sz w:val="24"/>
          <w:szCs w:val="24"/>
          <w:highlight w:val="white"/>
        </w:rPr>
        <w:t xml:space="preserve">Welsh Government 2024. </w:t>
      </w:r>
      <w:r w:rsidRPr="4A6D6AA4" w:rsidR="00000000">
        <w:rPr>
          <w:rFonts w:ascii="Times New Roman" w:hAnsi="Times New Roman" w:cs="Times New Roman"/>
          <w:i w:val="1"/>
          <w:iCs w:val="1"/>
          <w:color w:val="222222"/>
          <w:sz w:val="24"/>
          <w:szCs w:val="24"/>
          <w:highlight w:val="white"/>
        </w:rPr>
        <w:t>Visit Wales Market Demand Study – UK (2024)</w:t>
      </w:r>
      <w:r w:rsidRPr="4A6D6AA4" w:rsidR="00000000">
        <w:rPr>
          <w:rFonts w:ascii="Times New Roman" w:hAnsi="Times New Roman" w:cs="Times New Roman"/>
          <w:color w:val="222222"/>
          <w:sz w:val="24"/>
          <w:szCs w:val="24"/>
          <w:highlight w:val="white"/>
        </w:rPr>
        <w:t xml:space="preserve">. Available at: </w:t>
      </w:r>
      <w:hyperlink r:id="R171e223bb6124bbb">
        <w:r w:rsidRPr="4A6D6AA4" w:rsidR="00000000">
          <w:rPr>
            <w:rFonts w:ascii="Times New Roman" w:hAnsi="Times New Roman" w:cs="Times New Roman"/>
            <w:color w:val="1155CC"/>
            <w:sz w:val="24"/>
            <w:szCs w:val="24"/>
            <w:highlight w:val="white"/>
            <w:u w:val="single"/>
          </w:rPr>
          <w:t>https://www.gov.wales/sites/default/files/statistics-and-research/2024-06/visit-wales-market-demand-study-uk-2024.pdf</w:t>
        </w:r>
      </w:hyperlink>
      <w:r w:rsidRPr="4A6D6AA4" w:rsidR="00000000">
        <w:rPr>
          <w:rFonts w:ascii="Times New Roman" w:hAnsi="Times New Roman" w:cs="Times New Roman"/>
          <w:color w:val="222222"/>
          <w:sz w:val="24"/>
          <w:szCs w:val="24"/>
          <w:highlight w:val="white"/>
        </w:rPr>
        <w:t xml:space="preserve"> (Accessed: </w:t>
      </w:r>
      <w:r w:rsidRPr="4A6D6AA4" w:rsidR="060886ED">
        <w:rPr>
          <w:rFonts w:ascii="Times New Roman" w:hAnsi="Times New Roman" w:cs="Times New Roman"/>
          <w:color w:val="222222"/>
          <w:sz w:val="24"/>
          <w:szCs w:val="24"/>
          <w:highlight w:val="white"/>
        </w:rPr>
        <w:t>12</w:t>
      </w:r>
      <w:r w:rsidRPr="4A6D6AA4" w:rsidR="00000000">
        <w:rPr>
          <w:rFonts w:ascii="Times New Roman" w:hAnsi="Times New Roman" w:cs="Times New Roman"/>
          <w:color w:val="222222"/>
          <w:sz w:val="24"/>
          <w:szCs w:val="24"/>
          <w:highlight w:val="white"/>
        </w:rPr>
        <w:t xml:space="preserve"> May 2025).</w:t>
      </w:r>
    </w:p>
    <w:p xmlns:wp14="http://schemas.microsoft.com/office/word/2010/wordml" w:rsidR="00F314CB" w:rsidRDefault="00000000" w14:paraId="4267D24F" wp14:textId="77777777">
      <w:pPr>
        <w:spacing w:before="120" w:after="120"/>
        <w:rPr>
          <w:rFonts w:ascii="Times New Roman" w:hAnsi="Times New Roman" w:cs="Times New Roman"/>
          <w:sz w:val="24"/>
          <w:szCs w:val="24"/>
        </w:rPr>
      </w:pPr>
      <w:r>
        <w:rPr>
          <w:rFonts w:ascii="Times New Roman" w:hAnsi="Times New Roman" w:cs="Times New Roman"/>
          <w:sz w:val="24"/>
          <w:szCs w:val="24"/>
        </w:rPr>
        <w:t>Yakura, H. and Goto, M., 2020, November. Enhancing participation experience in vr live concerts by improving motions of virtual audience avatars. In </w:t>
      </w:r>
      <w:r>
        <w:rPr>
          <w:rFonts w:ascii="Times New Roman" w:hAnsi="Times New Roman" w:cs="Times New Roman"/>
          <w:i/>
          <w:iCs/>
          <w:sz w:val="24"/>
          <w:szCs w:val="24"/>
        </w:rPr>
        <w:t>2020 IEEE international symposium on mixed and augmented reality (ISMAR)</w:t>
      </w:r>
      <w:r>
        <w:rPr>
          <w:rFonts w:ascii="Times New Roman" w:hAnsi="Times New Roman" w:cs="Times New Roman"/>
          <w:sz w:val="24"/>
          <w:szCs w:val="24"/>
        </w:rPr>
        <w:t> (pp. 555-565). IEEE.</w:t>
      </w:r>
    </w:p>
    <w:p xmlns:wp14="http://schemas.microsoft.com/office/word/2010/wordml" w:rsidR="00F314CB" w:rsidRDefault="00000000" w14:paraId="23F68DB1" wp14:textId="4976C5CF">
      <w:pPr>
        <w:spacing w:before="120" w:after="120"/>
        <w:rPr>
          <w:rFonts w:ascii="Times New Roman" w:hAnsi="Times New Roman" w:cs="Times New Roman"/>
          <w:color w:val="222222"/>
          <w:sz w:val="24"/>
          <w:szCs w:val="24"/>
          <w:highlight w:val="white"/>
        </w:rPr>
      </w:pPr>
      <w:r w:rsidRPr="4A6D6AA4" w:rsidR="00000000">
        <w:rPr>
          <w:rFonts w:ascii="Times New Roman" w:hAnsi="Times New Roman" w:cs="Times New Roman"/>
          <w:color w:val="222222"/>
          <w:sz w:val="24"/>
          <w:szCs w:val="24"/>
          <w:highlight w:val="white"/>
        </w:rPr>
        <w:t xml:space="preserve">Younts, D., 2021. </w:t>
      </w:r>
      <w:r w:rsidRPr="4A6D6AA4" w:rsidR="00000000">
        <w:rPr>
          <w:rFonts w:ascii="Times New Roman" w:hAnsi="Times New Roman" w:cs="Times New Roman"/>
          <w:i w:val="1"/>
          <w:iCs w:val="1"/>
          <w:color w:val="222222"/>
          <w:sz w:val="24"/>
          <w:szCs w:val="24"/>
          <w:highlight w:val="white"/>
        </w:rPr>
        <w:t>The Perfect Plan: What Are the Five Stages of Event Planning?</w:t>
      </w:r>
      <w:r w:rsidRPr="4A6D6AA4" w:rsidR="00000000">
        <w:rPr>
          <w:rFonts w:ascii="Times New Roman" w:hAnsi="Times New Roman" w:cs="Times New Roman"/>
          <w:color w:val="222222"/>
          <w:sz w:val="24"/>
          <w:szCs w:val="24"/>
          <w:highlight w:val="white"/>
        </w:rPr>
        <w:t xml:space="preserve"> Available at: https://www.midlothiancenter.com/the-perfect-plan-what-are-the-five-stages-of-event-planning/ (Accessed: </w:t>
      </w:r>
      <w:r w:rsidRPr="4A6D6AA4" w:rsidR="4095F63B">
        <w:rPr>
          <w:rFonts w:ascii="Times New Roman" w:hAnsi="Times New Roman" w:cs="Times New Roman"/>
          <w:color w:val="222222"/>
          <w:sz w:val="24"/>
          <w:szCs w:val="24"/>
          <w:highlight w:val="white"/>
        </w:rPr>
        <w:t>12</w:t>
      </w:r>
      <w:r w:rsidRPr="4A6D6AA4" w:rsidR="00000000">
        <w:rPr>
          <w:rFonts w:ascii="Times New Roman" w:hAnsi="Times New Roman" w:cs="Times New Roman"/>
          <w:color w:val="222222"/>
          <w:sz w:val="24"/>
          <w:szCs w:val="24"/>
          <w:highlight w:val="white"/>
        </w:rPr>
        <w:t xml:space="preserve"> May 2025).</w:t>
      </w:r>
    </w:p>
    <w:sectPr w:rsidR="00F314CB">
      <w:headerReference w:type="default" r:id="rId13"/>
      <w:footerReference w:type="default" r:id="rId14"/>
      <w:headerReference w:type="first" r:id="rId15"/>
      <w:footerReference w:type="first" r:id="rId16"/>
      <w:pgSz w:w="12240" w:h="15840" w:orient="portrait"/>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AF77CF" w:rsidRDefault="00AF77CF" w14:paraId="049F31CB" wp14:textId="77777777">
      <w:pPr>
        <w:spacing w:line="240" w:lineRule="auto"/>
      </w:pPr>
      <w:r>
        <w:separator/>
      </w:r>
    </w:p>
  </w:endnote>
  <w:endnote w:type="continuationSeparator" w:id="0">
    <w:p xmlns:wp14="http://schemas.microsoft.com/office/word/2010/wordml" w:rsidR="00AF77CF" w:rsidRDefault="00AF77CF" w14:paraId="53128261"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F314CB" w:rsidRDefault="00F314CB" w14:paraId="4DDBEF00" wp14:textId="77777777">
    <w:pPr>
      <w:jc w:val="right"/>
      <w:rPr>
        <w:rFonts w:ascii="Times New Roman" w:hAnsi="Times New Roman" w:cs="Times New Roman"/>
        <w:sz w:val="24"/>
        <w:szCs w:val="24"/>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F314CB" w:rsidRDefault="00F314CB" w14:paraId="62486C05" wp14:textId="77777777">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AF77CF" w:rsidRDefault="00AF77CF" w14:paraId="4101652C" wp14:textId="77777777">
      <w:r>
        <w:separator/>
      </w:r>
    </w:p>
  </w:footnote>
  <w:footnote w:type="continuationSeparator" w:id="0">
    <w:p xmlns:wp14="http://schemas.microsoft.com/office/word/2010/wordml" w:rsidR="00AF77CF" w:rsidRDefault="00AF77CF" w14:paraId="4B99056E" wp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399632088"/>
      <w:docPartObj>
        <w:docPartGallery w:val="AutoText"/>
      </w:docPartObj>
    </w:sdtPr>
    <w:sdtContent>
      <w:p xmlns:wp14="http://schemas.microsoft.com/office/word/2010/wordml" w:rsidR="00F314CB" w:rsidRDefault="00000000" w14:paraId="2903CBC8" wp14:textId="77777777">
        <w:pPr>
          <w:pStyle w:val="Header"/>
          <w:jc w:val="right"/>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p>
    </w:sdtContent>
    <w:sdtEndPr>
      <w:rPr>
        <w:rFonts w:ascii="Times New Roman" w:hAnsi="Times New Roman" w:cs="Times New Roman"/>
        <w:sz w:val="24"/>
        <w:szCs w:val="24"/>
      </w:rPr>
    </w:sdtEndPr>
  </w:sdt>
  <w:p xmlns:wp14="http://schemas.microsoft.com/office/word/2010/wordml" w:rsidR="00F314CB" w:rsidRDefault="00F314CB" w14:paraId="45FB0818" wp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475902"/>
      <w:docPartObj>
        <w:docPartGallery w:val="AutoText"/>
      </w:docPartObj>
    </w:sdtPr>
    <w:sdtEndPr>
      <w:rPr>
        <w:rFonts w:ascii="Times New Roman" w:hAnsi="Times New Roman" w:cs="Times New Roman"/>
        <w:sz w:val="24"/>
        <w:szCs w:val="24"/>
      </w:rPr>
    </w:sdtEndPr>
    <w:sdtContent>
      <w:p xmlns:wp14="http://schemas.microsoft.com/office/word/2010/wordml" w:rsidR="00F314CB" w:rsidRDefault="00000000" w14:paraId="7B20FA2E" wp14:textId="77777777">
        <w:pPr>
          <w:pStyle w:val="Header"/>
          <w:jc w:val="right"/>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p>
    </w:sdtContent>
  </w:sdt>
  <w:p xmlns:wp14="http://schemas.microsoft.com/office/word/2010/wordml" w:rsidR="00F314CB" w:rsidRDefault="00F314CB" w14:paraId="1299C43A" wp14:textId="7777777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937240"/>
    <w:multiLevelType w:val="multilevel"/>
    <w:tmpl w:val="1C937240"/>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 w15:restartNumberingAfterBreak="0">
    <w:nsid w:val="29A96ACB"/>
    <w:multiLevelType w:val="multilevel"/>
    <w:tmpl w:val="29A96ACB"/>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2" w15:restartNumberingAfterBreak="0">
    <w:nsid w:val="41C42D85"/>
    <w:multiLevelType w:val="multilevel"/>
    <w:tmpl w:val="41C42D85"/>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3" w15:restartNumberingAfterBreak="0">
    <w:nsid w:val="43CE6593"/>
    <w:multiLevelType w:val="multilevel"/>
    <w:tmpl w:val="43CE659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6EF7A2B"/>
    <w:multiLevelType w:val="multilevel"/>
    <w:tmpl w:val="46EF7A2B"/>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8696CAE"/>
    <w:multiLevelType w:val="multilevel"/>
    <w:tmpl w:val="58696C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EE34A7F"/>
    <w:multiLevelType w:val="multilevel"/>
    <w:tmpl w:val="6EE34A7F"/>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7" w15:restartNumberingAfterBreak="0">
    <w:nsid w:val="6FD6461D"/>
    <w:multiLevelType w:val="multilevel"/>
    <w:tmpl w:val="6FD6461D"/>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66913000">
    <w:abstractNumId w:val="7"/>
  </w:num>
  <w:num w:numId="2" w16cid:durableId="1138256737">
    <w:abstractNumId w:val="4"/>
  </w:num>
  <w:num w:numId="3" w16cid:durableId="865562025">
    <w:abstractNumId w:val="5"/>
  </w:num>
  <w:num w:numId="4" w16cid:durableId="1727293545">
    <w:abstractNumId w:val="3"/>
  </w:num>
  <w:num w:numId="5" w16cid:durableId="75786230">
    <w:abstractNumId w:val="6"/>
  </w:num>
  <w:num w:numId="6" w16cid:durableId="6175199">
    <w:abstractNumId w:val="0"/>
  </w:num>
  <w:num w:numId="7" w16cid:durableId="1122766841">
    <w:abstractNumId w:val="1"/>
  </w:num>
  <w:num w:numId="8" w16cid:durableId="203726793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726A"/>
    <w:rsid w:val="00000000"/>
    <w:rsid w:val="00002E0E"/>
    <w:rsid w:val="00020C24"/>
    <w:rsid w:val="0002140F"/>
    <w:rsid w:val="0004354B"/>
    <w:rsid w:val="0004710B"/>
    <w:rsid w:val="00050178"/>
    <w:rsid w:val="00056135"/>
    <w:rsid w:val="00066745"/>
    <w:rsid w:val="00076FBB"/>
    <w:rsid w:val="000A3BBC"/>
    <w:rsid w:val="000B5FEB"/>
    <w:rsid w:val="000D5F39"/>
    <w:rsid w:val="000F058F"/>
    <w:rsid w:val="000F099F"/>
    <w:rsid w:val="00102015"/>
    <w:rsid w:val="00112606"/>
    <w:rsid w:val="001238B2"/>
    <w:rsid w:val="00126E1F"/>
    <w:rsid w:val="00127E32"/>
    <w:rsid w:val="0013770F"/>
    <w:rsid w:val="00154E16"/>
    <w:rsid w:val="001555F0"/>
    <w:rsid w:val="00177DA3"/>
    <w:rsid w:val="001811F7"/>
    <w:rsid w:val="001929DA"/>
    <w:rsid w:val="001E30D7"/>
    <w:rsid w:val="001F0035"/>
    <w:rsid w:val="00216D96"/>
    <w:rsid w:val="0022175D"/>
    <w:rsid w:val="00230474"/>
    <w:rsid w:val="0023179A"/>
    <w:rsid w:val="00256D92"/>
    <w:rsid w:val="00262DEC"/>
    <w:rsid w:val="00266858"/>
    <w:rsid w:val="0027740D"/>
    <w:rsid w:val="00280B3A"/>
    <w:rsid w:val="002B288E"/>
    <w:rsid w:val="002C7BEB"/>
    <w:rsid w:val="002F234A"/>
    <w:rsid w:val="002F56FE"/>
    <w:rsid w:val="002F6D59"/>
    <w:rsid w:val="002F7002"/>
    <w:rsid w:val="003003AB"/>
    <w:rsid w:val="00305F45"/>
    <w:rsid w:val="00311DCF"/>
    <w:rsid w:val="00314A20"/>
    <w:rsid w:val="003207F7"/>
    <w:rsid w:val="0032104A"/>
    <w:rsid w:val="0032327D"/>
    <w:rsid w:val="0032607D"/>
    <w:rsid w:val="00357E2F"/>
    <w:rsid w:val="003830C8"/>
    <w:rsid w:val="003A1C26"/>
    <w:rsid w:val="003D70C0"/>
    <w:rsid w:val="003F0678"/>
    <w:rsid w:val="0042424E"/>
    <w:rsid w:val="00435161"/>
    <w:rsid w:val="004424CC"/>
    <w:rsid w:val="00444043"/>
    <w:rsid w:val="004650D8"/>
    <w:rsid w:val="00472D7B"/>
    <w:rsid w:val="004842B4"/>
    <w:rsid w:val="004A72CC"/>
    <w:rsid w:val="004D1A7B"/>
    <w:rsid w:val="00523348"/>
    <w:rsid w:val="00541300"/>
    <w:rsid w:val="00542A49"/>
    <w:rsid w:val="00552834"/>
    <w:rsid w:val="00563AB1"/>
    <w:rsid w:val="00564FBE"/>
    <w:rsid w:val="005A155D"/>
    <w:rsid w:val="005C67D6"/>
    <w:rsid w:val="005D7F96"/>
    <w:rsid w:val="00601075"/>
    <w:rsid w:val="006276DF"/>
    <w:rsid w:val="006507DD"/>
    <w:rsid w:val="00673396"/>
    <w:rsid w:val="006A2916"/>
    <w:rsid w:val="006B57EB"/>
    <w:rsid w:val="006B5FD6"/>
    <w:rsid w:val="006D0234"/>
    <w:rsid w:val="006D4097"/>
    <w:rsid w:val="006D4FE3"/>
    <w:rsid w:val="006E39FA"/>
    <w:rsid w:val="006F1A48"/>
    <w:rsid w:val="00711D64"/>
    <w:rsid w:val="0074227B"/>
    <w:rsid w:val="00743816"/>
    <w:rsid w:val="00753545"/>
    <w:rsid w:val="00764230"/>
    <w:rsid w:val="007755B9"/>
    <w:rsid w:val="007B075A"/>
    <w:rsid w:val="007B33D9"/>
    <w:rsid w:val="007B7E3D"/>
    <w:rsid w:val="007E0A00"/>
    <w:rsid w:val="00807C0E"/>
    <w:rsid w:val="00813B3E"/>
    <w:rsid w:val="00852D14"/>
    <w:rsid w:val="00877870"/>
    <w:rsid w:val="0087797F"/>
    <w:rsid w:val="008831EF"/>
    <w:rsid w:val="00885CB5"/>
    <w:rsid w:val="008915D9"/>
    <w:rsid w:val="0089274E"/>
    <w:rsid w:val="00892E38"/>
    <w:rsid w:val="008963AD"/>
    <w:rsid w:val="008A40D4"/>
    <w:rsid w:val="008A60D2"/>
    <w:rsid w:val="008A74C0"/>
    <w:rsid w:val="008D2AB2"/>
    <w:rsid w:val="008F0390"/>
    <w:rsid w:val="008F26FC"/>
    <w:rsid w:val="008F34D9"/>
    <w:rsid w:val="009042E7"/>
    <w:rsid w:val="0095446C"/>
    <w:rsid w:val="00956AA9"/>
    <w:rsid w:val="00956E68"/>
    <w:rsid w:val="00970C73"/>
    <w:rsid w:val="009B3EB6"/>
    <w:rsid w:val="009C7A69"/>
    <w:rsid w:val="009D57F5"/>
    <w:rsid w:val="00A20A42"/>
    <w:rsid w:val="00A2172A"/>
    <w:rsid w:val="00A22EC5"/>
    <w:rsid w:val="00A233A3"/>
    <w:rsid w:val="00A24787"/>
    <w:rsid w:val="00A25148"/>
    <w:rsid w:val="00A318BF"/>
    <w:rsid w:val="00A53768"/>
    <w:rsid w:val="00A546E9"/>
    <w:rsid w:val="00A55DED"/>
    <w:rsid w:val="00A6748C"/>
    <w:rsid w:val="00A87E41"/>
    <w:rsid w:val="00A96687"/>
    <w:rsid w:val="00AA0071"/>
    <w:rsid w:val="00AC2D18"/>
    <w:rsid w:val="00AD6FCF"/>
    <w:rsid w:val="00AE4680"/>
    <w:rsid w:val="00AE6B60"/>
    <w:rsid w:val="00AF77CF"/>
    <w:rsid w:val="00B12F75"/>
    <w:rsid w:val="00B27DBE"/>
    <w:rsid w:val="00B74916"/>
    <w:rsid w:val="00B75519"/>
    <w:rsid w:val="00B853AB"/>
    <w:rsid w:val="00B94411"/>
    <w:rsid w:val="00B969F8"/>
    <w:rsid w:val="00BA4C29"/>
    <w:rsid w:val="00BA622F"/>
    <w:rsid w:val="00BB2D79"/>
    <w:rsid w:val="00BC1AF9"/>
    <w:rsid w:val="00BD5DF4"/>
    <w:rsid w:val="00BF630D"/>
    <w:rsid w:val="00BF65B5"/>
    <w:rsid w:val="00C15524"/>
    <w:rsid w:val="00C2157F"/>
    <w:rsid w:val="00C3420E"/>
    <w:rsid w:val="00C636AB"/>
    <w:rsid w:val="00C701C2"/>
    <w:rsid w:val="00C702D1"/>
    <w:rsid w:val="00C832E2"/>
    <w:rsid w:val="00C86EE2"/>
    <w:rsid w:val="00C91180"/>
    <w:rsid w:val="00C95BAC"/>
    <w:rsid w:val="00CA171F"/>
    <w:rsid w:val="00CA4B99"/>
    <w:rsid w:val="00CA50E8"/>
    <w:rsid w:val="00CB08D2"/>
    <w:rsid w:val="00CC0138"/>
    <w:rsid w:val="00CC5C0B"/>
    <w:rsid w:val="00CD0BD5"/>
    <w:rsid w:val="00D02807"/>
    <w:rsid w:val="00D11654"/>
    <w:rsid w:val="00D24317"/>
    <w:rsid w:val="00D35B6D"/>
    <w:rsid w:val="00D72B85"/>
    <w:rsid w:val="00D8102A"/>
    <w:rsid w:val="00DA5187"/>
    <w:rsid w:val="00DC26EB"/>
    <w:rsid w:val="00DC2ADE"/>
    <w:rsid w:val="00DC4613"/>
    <w:rsid w:val="00E1131D"/>
    <w:rsid w:val="00E22E1F"/>
    <w:rsid w:val="00E27356"/>
    <w:rsid w:val="00E37BEB"/>
    <w:rsid w:val="00E406BB"/>
    <w:rsid w:val="00E42CBE"/>
    <w:rsid w:val="00E62B6A"/>
    <w:rsid w:val="00E64FED"/>
    <w:rsid w:val="00E73CB4"/>
    <w:rsid w:val="00E92024"/>
    <w:rsid w:val="00EB24F9"/>
    <w:rsid w:val="00EC0933"/>
    <w:rsid w:val="00F274A0"/>
    <w:rsid w:val="00F30D57"/>
    <w:rsid w:val="00F314CB"/>
    <w:rsid w:val="00F34047"/>
    <w:rsid w:val="00F462C2"/>
    <w:rsid w:val="00F4726A"/>
    <w:rsid w:val="00F52C05"/>
    <w:rsid w:val="00F6159B"/>
    <w:rsid w:val="00F656B9"/>
    <w:rsid w:val="00F835AF"/>
    <w:rsid w:val="00F83A92"/>
    <w:rsid w:val="00F905BF"/>
    <w:rsid w:val="00FA5FE7"/>
    <w:rsid w:val="00FB6996"/>
    <w:rsid w:val="00FC3B5D"/>
    <w:rsid w:val="00FC5774"/>
    <w:rsid w:val="00FD4FC0"/>
    <w:rsid w:val="00FE48B3"/>
    <w:rsid w:val="00FE4C6E"/>
    <w:rsid w:val="00FF1F44"/>
    <w:rsid w:val="04E4A327"/>
    <w:rsid w:val="060886ED"/>
    <w:rsid w:val="09C5BF01"/>
    <w:rsid w:val="0D2CD621"/>
    <w:rsid w:val="0DAD76EE"/>
    <w:rsid w:val="0FB4B680"/>
    <w:rsid w:val="164F3ECA"/>
    <w:rsid w:val="1C5EF4D2"/>
    <w:rsid w:val="1CFE782D"/>
    <w:rsid w:val="27E5993E"/>
    <w:rsid w:val="35666EDC"/>
    <w:rsid w:val="35D029C9"/>
    <w:rsid w:val="35F9F96A"/>
    <w:rsid w:val="391E3AA8"/>
    <w:rsid w:val="4095F63B"/>
    <w:rsid w:val="4A635F2E"/>
    <w:rsid w:val="4A6D6AA4"/>
    <w:rsid w:val="4BD2B754"/>
    <w:rsid w:val="4F89AEAB"/>
    <w:rsid w:val="549C50CE"/>
    <w:rsid w:val="5F340711"/>
    <w:rsid w:val="67D9F8FD"/>
    <w:rsid w:val="6EB588C4"/>
    <w:rsid w:val="745B31F6"/>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CD9BC1"/>
  <w15:docId w15:val="{FA813D89-460C-4031-ABFD-27295A7455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line="360" w:lineRule="auto"/>
      <w:jc w:val="both"/>
    </w:pPr>
    <w:rPr>
      <w:sz w:val="22"/>
      <w:szCs w:val="22"/>
      <w:lang w:eastAsia="en-IN"/>
    </w:rPr>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FollowedHyperlink">
    <w:name w:val="FollowedHyperlink"/>
    <w:basedOn w:val="DefaultParagraphFont"/>
    <w:uiPriority w:val="99"/>
    <w:semiHidden/>
    <w:unhideWhenUsed/>
    <w:rPr>
      <w:color w:val="800080" w:themeColor="followedHyperlink"/>
      <w:u w:val="single"/>
    </w:rPr>
  </w:style>
  <w:style w:type="paragraph" w:styleId="Footer">
    <w:name w:val="footer"/>
    <w:basedOn w:val="Normal"/>
    <w:link w:val="FooterChar"/>
    <w:uiPriority w:val="99"/>
    <w:unhideWhenUsed/>
    <w:pPr>
      <w:tabs>
        <w:tab w:val="center" w:pos="4513"/>
        <w:tab w:val="right" w:pos="9026"/>
      </w:tabs>
      <w:spacing w:line="240" w:lineRule="auto"/>
    </w:pPr>
  </w:style>
  <w:style w:type="paragraph" w:styleId="Header">
    <w:name w:val="header"/>
    <w:basedOn w:val="Normal"/>
    <w:link w:val="HeaderChar"/>
    <w:uiPriority w:val="99"/>
    <w:unhideWhenUsed/>
    <w:pPr>
      <w:tabs>
        <w:tab w:val="center" w:pos="4513"/>
        <w:tab w:val="right" w:pos="9026"/>
      </w:tabs>
      <w:spacing w:line="240" w:lineRule="auto"/>
    </w:pPr>
  </w:style>
  <w:style w:type="character" w:styleId="Hyperlink">
    <w:name w:val="Hyperlink"/>
    <w:basedOn w:val="DefaultParagraphFont"/>
    <w:uiPriority w:val="99"/>
    <w:unhideWhenUsed/>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 w:type="table" w:styleId="TableGrid">
    <w:name w:val="Table Grid"/>
    <w:basedOn w:val="TableNormal"/>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itle">
    <w:name w:val="Title"/>
    <w:basedOn w:val="Normal"/>
    <w:next w:val="Normal"/>
    <w:uiPriority w:val="10"/>
    <w:qFormat/>
    <w:pPr>
      <w:keepNext/>
      <w:keepLines/>
      <w:spacing w:after="60"/>
    </w:pPr>
    <w:rPr>
      <w:sz w:val="52"/>
      <w:szCs w:val="5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pPr>
      <w:spacing w:after="100"/>
      <w:ind w:left="220"/>
    </w:pPr>
  </w:style>
  <w:style w:type="table" w:styleId="Style11" w:customStyle="1">
    <w:name w:val="_Style 11"/>
    <w:basedOn w:val="TableNormal"/>
    <w:qFormat/>
    <w:tblPr>
      <w:tblCellMar>
        <w:top w:w="100" w:type="dxa"/>
        <w:left w:w="100" w:type="dxa"/>
        <w:bottom w:w="100" w:type="dxa"/>
        <w:right w:w="100" w:type="dxa"/>
      </w:tblCellMar>
    </w:tblPr>
  </w:style>
  <w:style w:type="table" w:styleId="Style12" w:customStyle="1">
    <w:name w:val="_Style 12"/>
    <w:basedOn w:val="TableNormal"/>
    <w:qFormat/>
    <w:tblPr>
      <w:tblCellMar>
        <w:top w:w="100" w:type="dxa"/>
        <w:left w:w="100" w:type="dxa"/>
        <w:bottom w:w="100" w:type="dxa"/>
        <w:right w:w="100" w:type="dxa"/>
      </w:tblCellMar>
    </w:tblPr>
  </w:style>
  <w:style w:type="table" w:styleId="Style13" w:customStyle="1">
    <w:name w:val="_Style 13"/>
    <w:basedOn w:val="TableNormal"/>
    <w:tblPr>
      <w:tblCellMar>
        <w:top w:w="100" w:type="dxa"/>
        <w:left w:w="100" w:type="dxa"/>
        <w:bottom w:w="100" w:type="dxa"/>
        <w:right w:w="100" w:type="dxa"/>
      </w:tblCellMar>
    </w:tblPr>
  </w:style>
  <w:style w:type="table" w:styleId="Style14" w:customStyle="1">
    <w:name w:val="_Style 14"/>
    <w:basedOn w:val="TableNormal"/>
    <w:qFormat/>
    <w:tblPr>
      <w:tblCellMar>
        <w:top w:w="100" w:type="dxa"/>
        <w:left w:w="100" w:type="dxa"/>
        <w:bottom w:w="100" w:type="dxa"/>
        <w:right w:w="100" w:type="dxa"/>
      </w:tblCellMar>
    </w:tblPr>
  </w:style>
  <w:style w:type="paragraph" w:styleId="TOCHeading1" w:customStyle="1">
    <w:name w:val="TOC Heading1"/>
    <w:basedOn w:val="Heading1"/>
    <w:next w:val="Normal"/>
    <w:uiPriority w:val="39"/>
    <w:unhideWhenUsed/>
    <w:qFormat/>
    <w:pPr>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table" w:styleId="PlainTable31" w:customStyle="1">
    <w:name w:val="Plain Table 31"/>
    <w:basedOn w:val="TableNormal"/>
    <w:uiPriority w:val="43"/>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1" w:customStyle="1">
    <w:name w:val="Plain Table 11"/>
    <w:basedOn w:val="TableNormal"/>
    <w:uiPriority w:val="41"/>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1" w:customStyle="1">
    <w:name w:val="Unresolved Mention1"/>
    <w:basedOn w:val="DefaultParagraphFont"/>
    <w:uiPriority w:val="99"/>
    <w:semiHidden/>
    <w:unhideWhenUsed/>
    <w:rPr>
      <w:color w:val="605E5C"/>
      <w:shd w:val="clear" w:color="auto" w:fill="E1DFDD"/>
    </w:rPr>
  </w:style>
  <w:style w:type="character" w:styleId="HeaderChar" w:customStyle="1">
    <w:name w:val="Header Char"/>
    <w:basedOn w:val="DefaultParagraphFont"/>
    <w:link w:val="Header"/>
    <w:uiPriority w:val="99"/>
  </w:style>
  <w:style w:type="character" w:styleId="FooterChar" w:customStyle="1">
    <w:name w:val="Footer Char"/>
    <w:basedOn w:val="DefaultParagraphFont"/>
    <w:link w:val="Footer"/>
    <w:uiPriority w:val="99"/>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1.xml" Id="rId13"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footer" Target="footer2.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header" Target="header2.xml" Id="rId15" /><Relationship Type="http://schemas.openxmlformats.org/officeDocument/2006/relationships/settings" Target="settings.xml" Id="rId4" /><Relationship Type="http://schemas.openxmlformats.org/officeDocument/2006/relationships/footer" Target="footer1.xml" Id="rId14" /><Relationship Type="http://schemas.openxmlformats.org/officeDocument/2006/relationships/hyperlink" Target="https://www.carmarthenshire.gov.wales/media/1229305/llandeilo-en.pdf" TargetMode="External" Id="R7aca39669d4a4f60" /><Relationship Type="http://schemas.openxmlformats.org/officeDocument/2006/relationships/hyperlink" Target="https://industry.visitwales.com/research-and-insights/industry-research/international-visits-and-spend-wales" TargetMode="External" Id="R6c4948a2a0654c66" /><Relationship Type="http://schemas.openxmlformats.org/officeDocument/2006/relationships/hyperlink" Target="https://www.gov.wales/domestic-gb-tourism-statistics-overnight-trips-wales-2022-html" TargetMode="External" Id="Rc9564853640b4ee8" /><Relationship Type="http://schemas.openxmlformats.org/officeDocument/2006/relationships/hyperlink" Target="https://www.gov.wales/sites/default/files/statistics-and-research/2024-06/visit-wales-market-demand-study-uk-2024.pdf" TargetMode="External" Id="R171e223bb6124bb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A86F5F-CBCF-4496-A2D5-C2B346F9E61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Alina Cristina Ionita (2246123)</lastModifiedBy>
  <revision>2</revision>
  <dcterms:created xsi:type="dcterms:W3CDTF">2025-05-10T17:09:00.0000000Z</dcterms:created>
  <dcterms:modified xsi:type="dcterms:W3CDTF">2025-06-11T20:32:50.3452889Z</dcterms:modified>
</coreProperties>
</file>