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2E80" w:rsidRDefault="00DE1ED9" w:rsidP="00DE1ED9">
      <w:pPr>
        <w:pStyle w:val="Title"/>
      </w:pPr>
      <w:r>
        <w:t>Llanerchaeron House</w:t>
      </w:r>
    </w:p>
    <w:p w:rsidR="00DE1ED9" w:rsidRDefault="00DE1ED9" w:rsidP="00DE1ED9"/>
    <w:p w:rsidR="00DE1ED9" w:rsidRPr="00575D6B" w:rsidRDefault="00DE1ED9" w:rsidP="00575D6B">
      <w:pPr>
        <w:spacing w:after="0" w:line="240" w:lineRule="auto"/>
        <w:rPr>
          <w:rStyle w:val="SubtleEmphasis"/>
          <w:sz w:val="24"/>
          <w:lang w:eastAsia="en-GB"/>
        </w:rPr>
      </w:pPr>
      <w:r w:rsidRPr="00575D6B">
        <w:rPr>
          <w:rStyle w:val="SubtleEmphasis"/>
          <w:sz w:val="24"/>
          <w:lang w:eastAsia="en-GB"/>
        </w:rPr>
        <w:t>A reflective observation on the visit to Llanerchaeron House exploring the ways in which the history of heritage of the property has been displayed and placing it in the context of the studies introduced by the lecture series.</w:t>
      </w:r>
    </w:p>
    <w:p w:rsidR="00575D6B" w:rsidRPr="00575D6B" w:rsidRDefault="00575D6B" w:rsidP="00DE1ED9">
      <w:pPr>
        <w:rPr>
          <w:rFonts w:eastAsia="Times New Roman"/>
          <w:sz w:val="24"/>
          <w:shd w:val="clear" w:color="auto" w:fill="FFFFFF"/>
          <w:lang w:eastAsia="en-GB"/>
        </w:rPr>
      </w:pPr>
    </w:p>
    <w:p w:rsidR="00DE1ED9" w:rsidRPr="00575D6B" w:rsidRDefault="00DE1ED9" w:rsidP="00DE1ED9">
      <w:pPr>
        <w:rPr>
          <w:rFonts w:ascii="Times New Roman" w:eastAsia="Times New Roman" w:hAnsi="Times New Roman" w:cs="Times New Roman"/>
          <w:sz w:val="28"/>
          <w:szCs w:val="24"/>
          <w:lang w:eastAsia="en-GB"/>
        </w:rPr>
      </w:pPr>
      <w:r w:rsidRPr="00575D6B">
        <w:rPr>
          <w:rFonts w:eastAsia="Times New Roman"/>
          <w:sz w:val="24"/>
          <w:shd w:val="clear" w:color="auto" w:fill="FFFFFF"/>
          <w:lang w:eastAsia="en-GB"/>
        </w:rPr>
        <w:t>Llanerchaeron House, a Georgian estate in mid-Wales managed by the National Trust, is a museum almost at odds with itself, trying to tell the history of the site in new and interesting ways wit</w:t>
      </w:r>
      <w:bookmarkStart w:id="0" w:name="_GoBack"/>
      <w:bookmarkEnd w:id="0"/>
      <w:r w:rsidRPr="00575D6B">
        <w:rPr>
          <w:rFonts w:eastAsia="Times New Roman"/>
          <w:sz w:val="24"/>
          <w:shd w:val="clear" w:color="auto" w:fill="FFFFFF"/>
          <w:lang w:eastAsia="en-GB"/>
        </w:rPr>
        <w:t xml:space="preserve">hout sacrificing some of </w:t>
      </w:r>
      <w:r w:rsidR="00575D6B" w:rsidRPr="00575D6B">
        <w:rPr>
          <w:rFonts w:eastAsia="Times New Roman"/>
          <w:sz w:val="24"/>
          <w:shd w:val="clear" w:color="auto" w:fill="FFFFFF"/>
          <w:lang w:eastAsia="en-GB"/>
        </w:rPr>
        <w:t>its</w:t>
      </w:r>
      <w:r w:rsidRPr="00575D6B">
        <w:rPr>
          <w:rFonts w:eastAsia="Times New Roman"/>
          <w:sz w:val="24"/>
          <w:shd w:val="clear" w:color="auto" w:fill="FFFFFF"/>
          <w:lang w:eastAsia="en-GB"/>
        </w:rPr>
        <w:t xml:space="preserve"> most important features.</w:t>
      </w:r>
    </w:p>
    <w:p w:rsidR="00DE1ED9" w:rsidRPr="00575D6B" w:rsidRDefault="00DE1ED9" w:rsidP="00DE1ED9">
      <w:pPr>
        <w:rPr>
          <w:rFonts w:ascii="Times New Roman" w:eastAsia="Times New Roman" w:hAnsi="Times New Roman" w:cs="Times New Roman"/>
          <w:sz w:val="28"/>
          <w:szCs w:val="24"/>
          <w:lang w:eastAsia="en-GB"/>
        </w:rPr>
      </w:pPr>
      <w:r w:rsidRPr="00575D6B">
        <w:rPr>
          <w:rFonts w:eastAsia="Times New Roman"/>
          <w:sz w:val="24"/>
          <w:lang w:eastAsia="en-GB"/>
        </w:rPr>
        <w:t xml:space="preserve">Llanerchaeron House is, arguably, a </w:t>
      </w:r>
      <w:proofErr w:type="gramStart"/>
      <w:r w:rsidRPr="00575D6B">
        <w:rPr>
          <w:rFonts w:eastAsia="Times New Roman"/>
          <w:sz w:val="24"/>
          <w:lang w:eastAsia="en-GB"/>
        </w:rPr>
        <w:t>fairly ‘authentic’</w:t>
      </w:r>
      <w:proofErr w:type="gramEnd"/>
      <w:r w:rsidRPr="00575D6B">
        <w:rPr>
          <w:rFonts w:eastAsia="Times New Roman"/>
          <w:sz w:val="24"/>
          <w:lang w:eastAsia="en-GB"/>
        </w:rPr>
        <w:t xml:space="preserve"> museum. The National Trust maintains it as an example of the early work of the architect John Nash and both the exterior of the house and model farm buildings have maintained their identity as having traditionally symmetrical, Nash architecture. However, as a part of the National Trust’s efforts to retain the original architecture, they reverted changes that previous owners of the house had made to the structure of the house; while this potentially makes the house more true to its original build, it is not true to the history of the Llanerchaeron House and there is some debate as to whether houses such as this should be preserved as they are, as a part of the history that has led to them becoming as they are, or if they should be preserved as they were, to act as demonstrations of a stationary point in history. It is worth noting that the only reason that the national Trust took the house on in the first place, the reason that it is being preserved at all, is due to that fact that it is, despite the small modifications of previous owners, a stunningly intact example of John Nash’s early work. </w:t>
      </w:r>
    </w:p>
    <w:p w:rsidR="00DE1ED9" w:rsidRPr="00575D6B" w:rsidRDefault="00DE1ED9" w:rsidP="00DE1ED9">
      <w:pPr>
        <w:rPr>
          <w:rFonts w:ascii="Times New Roman" w:eastAsia="Times New Roman" w:hAnsi="Times New Roman" w:cs="Times New Roman"/>
          <w:sz w:val="28"/>
          <w:szCs w:val="24"/>
          <w:lang w:eastAsia="en-GB"/>
        </w:rPr>
      </w:pPr>
      <w:r w:rsidRPr="00575D6B">
        <w:rPr>
          <w:rFonts w:eastAsia="Times New Roman"/>
          <w:sz w:val="24"/>
          <w:lang w:eastAsia="en-GB"/>
        </w:rPr>
        <w:t xml:space="preserve">Llanerchaeron House, along with many other sites throughout the country, is interesting as a museum space, as the building itself is necessarily a part of the display </w:t>
      </w:r>
      <w:proofErr w:type="gramStart"/>
      <w:r w:rsidRPr="00575D6B">
        <w:rPr>
          <w:rFonts w:eastAsia="Times New Roman"/>
          <w:sz w:val="24"/>
          <w:lang w:eastAsia="en-GB"/>
        </w:rPr>
        <w:t>by virtue of</w:t>
      </w:r>
      <w:proofErr w:type="gramEnd"/>
      <w:r w:rsidRPr="00575D6B">
        <w:rPr>
          <w:rFonts w:eastAsia="Times New Roman"/>
          <w:sz w:val="24"/>
          <w:lang w:eastAsia="en-GB"/>
        </w:rPr>
        <w:t xml:space="preserve"> it being an exhibit in and of itself. This creates moral problems relating to the restoration or preservation of the site, but also creates practical problems to do with display and accessibility. Since the architecture cannot be changed, the floor plan cannot be manipulated like in many </w:t>
      </w:r>
      <w:proofErr w:type="gramStart"/>
      <w:r w:rsidRPr="00575D6B">
        <w:rPr>
          <w:rFonts w:eastAsia="Times New Roman"/>
          <w:sz w:val="24"/>
          <w:lang w:eastAsia="en-GB"/>
        </w:rPr>
        <w:t>purpose built</w:t>
      </w:r>
      <w:proofErr w:type="gramEnd"/>
      <w:r w:rsidRPr="00575D6B">
        <w:rPr>
          <w:rFonts w:eastAsia="Times New Roman"/>
          <w:sz w:val="24"/>
          <w:lang w:eastAsia="en-GB"/>
        </w:rPr>
        <w:t xml:space="preserve"> museums limiting the ways and space in which the museum’s collections can be displayed. However, one thing that can be manipulated is the order in which visitors are shown into the house and the suggested route that is laid out for them to follow; for example, for the latest exhibition in the house, a chronological display made the most sense so rather that starting the suggested route at the front door, as many historic houses do, the route starts in the kitchens and cellars, the oldest parts of the house, and leads upstairs to the newer parts of the house. There is little that can be done about accessibility, however, without compromising of the building’s structure. While an effort has been made to make the grounds and the ground floor of the main house </w:t>
      </w:r>
      <w:proofErr w:type="gramStart"/>
      <w:r w:rsidRPr="00575D6B">
        <w:rPr>
          <w:rFonts w:eastAsia="Times New Roman"/>
          <w:sz w:val="24"/>
          <w:lang w:eastAsia="en-GB"/>
        </w:rPr>
        <w:t>fairly accessible</w:t>
      </w:r>
      <w:proofErr w:type="gramEnd"/>
      <w:r w:rsidRPr="00575D6B">
        <w:rPr>
          <w:rFonts w:eastAsia="Times New Roman"/>
          <w:sz w:val="24"/>
          <w:lang w:eastAsia="en-GB"/>
        </w:rPr>
        <w:t>, there is no disabled access to the upper parts of the house or the cellars.</w:t>
      </w:r>
    </w:p>
    <w:p w:rsidR="00DE1ED9" w:rsidRPr="00575D6B" w:rsidRDefault="00DE1ED9" w:rsidP="00DE1ED9">
      <w:pPr>
        <w:rPr>
          <w:rFonts w:ascii="Times New Roman" w:eastAsia="Times New Roman" w:hAnsi="Times New Roman" w:cs="Times New Roman"/>
          <w:sz w:val="28"/>
          <w:szCs w:val="24"/>
          <w:lang w:eastAsia="en-GB"/>
        </w:rPr>
      </w:pPr>
      <w:r w:rsidRPr="00575D6B">
        <w:rPr>
          <w:rFonts w:eastAsia="Times New Roman"/>
          <w:sz w:val="24"/>
          <w:lang w:eastAsia="en-GB"/>
        </w:rPr>
        <w:t xml:space="preserve">As a National Trust property, there is a substantial effort made to make the story of the house, and the periods in history it represents, intellectual accessible to everyone. They are aware that many families visit National Trust properties and not only do they have a room </w:t>
      </w:r>
      <w:r w:rsidRPr="00575D6B">
        <w:rPr>
          <w:rFonts w:eastAsia="Times New Roman"/>
          <w:sz w:val="24"/>
          <w:lang w:eastAsia="en-GB"/>
        </w:rPr>
        <w:lastRenderedPageBreak/>
        <w:t xml:space="preserve">more aimed at children, with a dress-up box and hands-on crafting activities, but in nearly every room small pieces of information is displayed on objects, as a sentence or two in bright colours, so that children can learn interesting facts without having to read paragraphs of information that they may find boring. Activities specifically aimed at children are also put on, particularly at half-terms; for example, this October half-term there are many Halloween activities for families to take part in. </w:t>
      </w:r>
      <w:r w:rsidRPr="00575D6B">
        <w:rPr>
          <w:rFonts w:eastAsia="Times New Roman"/>
          <w:sz w:val="24"/>
          <w:lang w:eastAsia="en-GB"/>
        </w:rPr>
        <w:t xml:space="preserve">Many events are put on at Llanerchaeron, apart from the </w:t>
      </w:r>
      <w:r w:rsidRPr="00575D6B">
        <w:rPr>
          <w:rFonts w:eastAsia="Times New Roman"/>
          <w:sz w:val="24"/>
          <w:lang w:eastAsia="en-GB"/>
        </w:rPr>
        <w:t>children’s</w:t>
      </w:r>
      <w:r w:rsidRPr="00575D6B">
        <w:rPr>
          <w:rFonts w:eastAsia="Times New Roman"/>
          <w:sz w:val="24"/>
          <w:lang w:eastAsia="en-GB"/>
        </w:rPr>
        <w:t xml:space="preserve"> activities mentioned previously, the </w:t>
      </w:r>
      <w:r w:rsidRPr="00575D6B">
        <w:rPr>
          <w:rFonts w:eastAsia="Times New Roman"/>
          <w:sz w:val="24"/>
          <w:lang w:eastAsia="en-GB"/>
        </w:rPr>
        <w:t>carpark</w:t>
      </w:r>
      <w:r w:rsidRPr="00575D6B">
        <w:rPr>
          <w:rFonts w:eastAsia="Times New Roman"/>
          <w:sz w:val="24"/>
          <w:lang w:eastAsia="en-GB"/>
        </w:rPr>
        <w:t xml:space="preserve"> is freely available to those who wish to use it to go walking and couples can even host weddings at the house. There is necessary drive from the National Trust to gain people’s interest in </w:t>
      </w:r>
      <w:proofErr w:type="gramStart"/>
      <w:r w:rsidRPr="00575D6B">
        <w:rPr>
          <w:rFonts w:eastAsia="Times New Roman"/>
          <w:sz w:val="24"/>
          <w:lang w:eastAsia="en-GB"/>
        </w:rPr>
        <w:t>all of</w:t>
      </w:r>
      <w:proofErr w:type="gramEnd"/>
      <w:r w:rsidRPr="00575D6B">
        <w:rPr>
          <w:rFonts w:eastAsia="Times New Roman"/>
          <w:sz w:val="24"/>
          <w:lang w:eastAsia="en-GB"/>
        </w:rPr>
        <w:t xml:space="preserve"> their properties, not just Llanerchaeron House, as they are largely funded by paying visitors; this is often why National Trust properties often invest in cafes and nearly always have shops, </w:t>
      </w:r>
      <w:proofErr w:type="spellStart"/>
      <w:r w:rsidRPr="00575D6B">
        <w:rPr>
          <w:rFonts w:eastAsia="Times New Roman"/>
          <w:sz w:val="24"/>
          <w:lang w:eastAsia="en-GB"/>
        </w:rPr>
        <w:t>majoritively</w:t>
      </w:r>
      <w:proofErr w:type="spellEnd"/>
      <w:r w:rsidRPr="00575D6B">
        <w:rPr>
          <w:rFonts w:eastAsia="Times New Roman"/>
          <w:sz w:val="24"/>
          <w:lang w:eastAsia="en-GB"/>
        </w:rPr>
        <w:t xml:space="preserve"> selling their own merchandise, located near the exit.</w:t>
      </w:r>
    </w:p>
    <w:p w:rsidR="00DE1ED9" w:rsidRPr="00575D6B" w:rsidRDefault="00DE1ED9" w:rsidP="00DE1ED9">
      <w:pPr>
        <w:rPr>
          <w:rFonts w:ascii="Times New Roman" w:eastAsia="Times New Roman" w:hAnsi="Times New Roman" w:cs="Times New Roman"/>
          <w:sz w:val="28"/>
          <w:szCs w:val="24"/>
          <w:lang w:eastAsia="en-GB"/>
        </w:rPr>
      </w:pPr>
      <w:r w:rsidRPr="00575D6B">
        <w:rPr>
          <w:rFonts w:eastAsia="Times New Roman"/>
          <w:sz w:val="24"/>
          <w:lang w:eastAsia="en-GB"/>
        </w:rPr>
        <w:t>Apart from the efforts made towards inclusivity, there is also an effort to make information available through multiple mediums, apart from reading cards being in nearly every room, there are also the previously mentioned decorated objects, several video displays, and volunteer room guides in many of the rooms. The addition of the video displays is a part of a wider aim to include more technology in museums that is also shown at Llanerchaeron House through the interactive display near the main door of the house, now the exit, relating to the latest display at the house and the introductory display shown in the old Billiard room which features a large display screen. While the volunteer room guides are very helpful in giving a human touch to the house and in explaining things that are not described, or not described clearly, on the reading cards, they are not in every room and are no substitute for the lack of audio guides and that lack of accessibility that comes with that.</w:t>
      </w:r>
    </w:p>
    <w:p w:rsidR="00DE1ED9" w:rsidRPr="00575D6B" w:rsidRDefault="00DE1ED9" w:rsidP="00DE1ED9">
      <w:pPr>
        <w:rPr>
          <w:rFonts w:ascii="Times New Roman" w:eastAsia="Times New Roman" w:hAnsi="Times New Roman" w:cs="Times New Roman"/>
          <w:sz w:val="28"/>
          <w:szCs w:val="24"/>
          <w:lang w:eastAsia="en-GB"/>
        </w:rPr>
      </w:pPr>
      <w:r w:rsidRPr="00575D6B">
        <w:rPr>
          <w:rFonts w:eastAsia="Times New Roman"/>
          <w:sz w:val="24"/>
          <w:lang w:eastAsia="en-GB"/>
        </w:rPr>
        <w:t xml:space="preserve">The latest display at Llanerchaeron House, </w:t>
      </w:r>
      <w:proofErr w:type="gramStart"/>
      <w:r w:rsidRPr="00575D6B">
        <w:rPr>
          <w:rFonts w:eastAsia="Times New Roman"/>
          <w:sz w:val="24"/>
          <w:lang w:eastAsia="en-GB"/>
        </w:rPr>
        <w:t>similar to</w:t>
      </w:r>
      <w:proofErr w:type="gramEnd"/>
      <w:r w:rsidRPr="00575D6B">
        <w:rPr>
          <w:rFonts w:eastAsia="Times New Roman"/>
          <w:sz w:val="24"/>
          <w:lang w:eastAsia="en-GB"/>
        </w:rPr>
        <w:t xml:space="preserve"> many other National Trust properties, is ‘Petticoats of Power’, an exhibition, in honour of the centenary of Women’s Suffrage, based around the stories of the women of the house. The stories of most estates, and other sites, is often told through the history of the men of the house, mostly due to the fact that they were the ones who actually owned that estate and were behind many of the changes to the house and surrounding land as well as having a greater documented impact on the local society as a whole but also due to a general belief that has lost prevalence in recent years that women’s stories, especially those related to estates, were uninteresting to the majority of the public. The exhibition is told chronologically, starting in the older parts of the house, that also happen to be the servant’s quarters, and finishing in the drawing rooms at the front of the house; this is well executed as, while at the property, it is hard not to recognise the clear sense of a Story being told. It is this sense of narrative that keeps visitors interested and keeps the exhibitions meaningful; it is easy in a museum such as Llanerchaeron, where the building and rooms are a part of the exhibit themselves, as opposed to simply being places where items are displayed, to lose the stories that belong to the rooms themselves and end up with meaningless spaces, but this is not really felt at Llanerchaeron.</w:t>
      </w:r>
    </w:p>
    <w:p w:rsidR="00DE1ED9" w:rsidRPr="00575D6B" w:rsidRDefault="00DE1ED9" w:rsidP="00DE1ED9">
      <w:pPr>
        <w:rPr>
          <w:rFonts w:ascii="Times New Roman" w:eastAsia="Times New Roman" w:hAnsi="Times New Roman" w:cs="Times New Roman"/>
          <w:sz w:val="28"/>
          <w:szCs w:val="24"/>
          <w:lang w:eastAsia="en-GB"/>
        </w:rPr>
      </w:pPr>
      <w:r w:rsidRPr="00575D6B">
        <w:rPr>
          <w:rFonts w:eastAsia="Times New Roman"/>
          <w:sz w:val="24"/>
          <w:lang w:eastAsia="en-GB"/>
        </w:rPr>
        <w:t xml:space="preserve">Llanerchaeron House’s connection to Nash is greatly advertised in nearly all forms of media advertising the house while other points of interest at Llanerchaeron House such as the </w:t>
      </w:r>
      <w:proofErr w:type="spellStart"/>
      <w:r w:rsidRPr="00575D6B">
        <w:rPr>
          <w:rFonts w:eastAsia="Times New Roman"/>
          <w:sz w:val="24"/>
          <w:lang w:eastAsia="en-GB"/>
        </w:rPr>
        <w:lastRenderedPageBreak/>
        <w:t>Geler</w:t>
      </w:r>
      <w:proofErr w:type="spellEnd"/>
      <w:r w:rsidRPr="00575D6B">
        <w:rPr>
          <w:rFonts w:eastAsia="Times New Roman"/>
          <w:sz w:val="24"/>
          <w:lang w:eastAsia="en-GB"/>
        </w:rPr>
        <w:t xml:space="preserve"> Jones collection or the P. M. Ward collection, which are both housed there, go unmentioned. This may be deliberate on the part of the National Trust as while both are interesting collections, the former being a large collection of agricultural and transport equipment from mid-Wales featuring a steam engine and the latter being a collection of over 5000 objects that was the personal collection of an antiques dealer from London, neither is particularly connected to Llanerchaeron and therefore may have little value to those in charge of representing Llanerchaeron House’s history to the public. It is particularly curious that the P. M. Ward collection is not mentioned very much as it is highly important to the house since the money bequeathed alongside the collection covered the cost of some much needed restoration; it does have some attention as a part of the latest exhibition, however, as the story of Miss Ward is told as a part of the story of the house.</w:t>
      </w:r>
    </w:p>
    <w:p w:rsidR="00DE1ED9" w:rsidRPr="00575D6B" w:rsidRDefault="00575D6B" w:rsidP="00DE1ED9">
      <w:pPr>
        <w:rPr>
          <w:sz w:val="24"/>
        </w:rPr>
      </w:pPr>
      <w:r w:rsidRPr="00575D6B">
        <w:rPr>
          <w:sz w:val="24"/>
        </w:rPr>
        <w:t>Llanerchaeron House is a well put together museum, despite possibly not making the most out of some of the collections housed there. However, it does suffer from the constraints of the building both in relation to displays and to accessibility</w:t>
      </w:r>
    </w:p>
    <w:sectPr w:rsidR="00DE1ED9" w:rsidRPr="00575D6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6123" w:rsidRDefault="00466123" w:rsidP="00575D6B">
      <w:pPr>
        <w:spacing w:after="0" w:line="240" w:lineRule="auto"/>
      </w:pPr>
      <w:r>
        <w:separator/>
      </w:r>
    </w:p>
  </w:endnote>
  <w:endnote w:type="continuationSeparator" w:id="0">
    <w:p w:rsidR="00466123" w:rsidRDefault="00466123" w:rsidP="00575D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6123" w:rsidRDefault="00466123" w:rsidP="00575D6B">
      <w:pPr>
        <w:spacing w:after="0" w:line="240" w:lineRule="auto"/>
      </w:pPr>
      <w:r>
        <w:separator/>
      </w:r>
    </w:p>
  </w:footnote>
  <w:footnote w:type="continuationSeparator" w:id="0">
    <w:p w:rsidR="00466123" w:rsidRDefault="00466123" w:rsidP="00575D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75D6B" w:rsidRDefault="00575D6B">
    <w:pPr>
      <w:pStyle w:val="Header"/>
    </w:pPr>
    <w:r>
      <w:t>Kathryn Barton</w:t>
    </w:r>
  </w:p>
  <w:p w:rsidR="00575D6B" w:rsidRDefault="00575D6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ED9"/>
    <w:rsid w:val="00466123"/>
    <w:rsid w:val="00535CE0"/>
    <w:rsid w:val="00575D6B"/>
    <w:rsid w:val="009E2E80"/>
    <w:rsid w:val="00DE1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4D460"/>
  <w15:chartTrackingRefBased/>
  <w15:docId w15:val="{BBD31960-EFA2-412F-8340-D8987BE40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E1ED9"/>
  </w:style>
  <w:style w:type="paragraph" w:styleId="Heading1">
    <w:name w:val="heading 1"/>
    <w:basedOn w:val="Normal"/>
    <w:next w:val="Normal"/>
    <w:link w:val="Heading1Char"/>
    <w:uiPriority w:val="9"/>
    <w:qFormat/>
    <w:rsid w:val="00DE1ED9"/>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DE1ED9"/>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DE1ED9"/>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DE1ED9"/>
    <w:pPr>
      <w:keepNext/>
      <w:keepLines/>
      <w:spacing w:before="40" w:after="0"/>
      <w:outlineLvl w:val="3"/>
    </w:pPr>
    <w:rPr>
      <w:rFonts w:asciiTheme="majorHAnsi" w:eastAsiaTheme="majorEastAsia" w:hAnsiTheme="majorHAnsi" w:cstheme="majorBidi"/>
      <w:i/>
      <w:iCs/>
      <w:color w:val="404040" w:themeColor="text1" w:themeTint="BF"/>
    </w:rPr>
  </w:style>
  <w:style w:type="paragraph" w:styleId="Heading5">
    <w:name w:val="heading 5"/>
    <w:basedOn w:val="Normal"/>
    <w:next w:val="Normal"/>
    <w:link w:val="Heading5Char"/>
    <w:uiPriority w:val="9"/>
    <w:semiHidden/>
    <w:unhideWhenUsed/>
    <w:qFormat/>
    <w:rsid w:val="00DE1ED9"/>
    <w:pPr>
      <w:keepNext/>
      <w:keepLines/>
      <w:spacing w:before="4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DE1ED9"/>
    <w:pPr>
      <w:keepNext/>
      <w:keepLines/>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DE1ED9"/>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DE1ED9"/>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DE1ED9"/>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ED9"/>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semiHidden/>
    <w:rsid w:val="00DE1ED9"/>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DE1ED9"/>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DE1ED9"/>
    <w:rPr>
      <w:rFonts w:asciiTheme="majorHAnsi" w:eastAsiaTheme="majorEastAsia" w:hAnsiTheme="majorHAnsi" w:cstheme="majorBidi"/>
      <w:i/>
      <w:iCs/>
      <w:color w:val="404040" w:themeColor="text1" w:themeTint="BF"/>
    </w:rPr>
  </w:style>
  <w:style w:type="character" w:customStyle="1" w:styleId="Heading5Char">
    <w:name w:val="Heading 5 Char"/>
    <w:basedOn w:val="DefaultParagraphFont"/>
    <w:link w:val="Heading5"/>
    <w:uiPriority w:val="9"/>
    <w:semiHidden/>
    <w:rsid w:val="00DE1ED9"/>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DE1ED9"/>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DE1ED9"/>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DE1ED9"/>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DE1ED9"/>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DE1ED9"/>
    <w:pPr>
      <w:spacing w:after="200" w:line="240" w:lineRule="auto"/>
    </w:pPr>
    <w:rPr>
      <w:i/>
      <w:iCs/>
      <w:color w:val="000000" w:themeColor="text2"/>
      <w:sz w:val="18"/>
      <w:szCs w:val="18"/>
    </w:rPr>
  </w:style>
  <w:style w:type="paragraph" w:styleId="Title">
    <w:name w:val="Title"/>
    <w:basedOn w:val="Normal"/>
    <w:next w:val="Normal"/>
    <w:link w:val="TitleChar"/>
    <w:uiPriority w:val="10"/>
    <w:qFormat/>
    <w:rsid w:val="00DE1ED9"/>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DE1ED9"/>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DE1ED9"/>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DE1ED9"/>
    <w:rPr>
      <w:color w:val="5A5A5A" w:themeColor="text1" w:themeTint="A5"/>
      <w:spacing w:val="15"/>
    </w:rPr>
  </w:style>
  <w:style w:type="character" w:styleId="Strong">
    <w:name w:val="Strong"/>
    <w:basedOn w:val="DefaultParagraphFont"/>
    <w:uiPriority w:val="22"/>
    <w:qFormat/>
    <w:rsid w:val="00DE1ED9"/>
    <w:rPr>
      <w:b/>
      <w:bCs/>
      <w:color w:val="auto"/>
    </w:rPr>
  </w:style>
  <w:style w:type="character" w:styleId="Emphasis">
    <w:name w:val="Emphasis"/>
    <w:basedOn w:val="DefaultParagraphFont"/>
    <w:uiPriority w:val="20"/>
    <w:qFormat/>
    <w:rsid w:val="00DE1ED9"/>
    <w:rPr>
      <w:i/>
      <w:iCs/>
      <w:color w:val="auto"/>
    </w:rPr>
  </w:style>
  <w:style w:type="paragraph" w:styleId="NoSpacing">
    <w:name w:val="No Spacing"/>
    <w:uiPriority w:val="1"/>
    <w:qFormat/>
    <w:rsid w:val="00DE1ED9"/>
    <w:pPr>
      <w:spacing w:after="0" w:line="240" w:lineRule="auto"/>
    </w:pPr>
  </w:style>
  <w:style w:type="paragraph" w:styleId="Quote">
    <w:name w:val="Quote"/>
    <w:basedOn w:val="Normal"/>
    <w:next w:val="Normal"/>
    <w:link w:val="QuoteChar"/>
    <w:uiPriority w:val="29"/>
    <w:qFormat/>
    <w:rsid w:val="00DE1ED9"/>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DE1ED9"/>
    <w:rPr>
      <w:i/>
      <w:iCs/>
      <w:color w:val="404040" w:themeColor="text1" w:themeTint="BF"/>
    </w:rPr>
  </w:style>
  <w:style w:type="paragraph" w:styleId="IntenseQuote">
    <w:name w:val="Intense Quote"/>
    <w:basedOn w:val="Normal"/>
    <w:next w:val="Normal"/>
    <w:link w:val="IntenseQuoteChar"/>
    <w:uiPriority w:val="30"/>
    <w:qFormat/>
    <w:rsid w:val="00DE1ED9"/>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DE1ED9"/>
    <w:rPr>
      <w:i/>
      <w:iCs/>
      <w:color w:val="404040" w:themeColor="text1" w:themeTint="BF"/>
    </w:rPr>
  </w:style>
  <w:style w:type="character" w:styleId="SubtleEmphasis">
    <w:name w:val="Subtle Emphasis"/>
    <w:basedOn w:val="DefaultParagraphFont"/>
    <w:uiPriority w:val="19"/>
    <w:qFormat/>
    <w:rsid w:val="00DE1ED9"/>
    <w:rPr>
      <w:i/>
      <w:iCs/>
      <w:color w:val="404040" w:themeColor="text1" w:themeTint="BF"/>
    </w:rPr>
  </w:style>
  <w:style w:type="character" w:styleId="IntenseEmphasis">
    <w:name w:val="Intense Emphasis"/>
    <w:basedOn w:val="DefaultParagraphFont"/>
    <w:uiPriority w:val="21"/>
    <w:qFormat/>
    <w:rsid w:val="00DE1ED9"/>
    <w:rPr>
      <w:b/>
      <w:bCs/>
      <w:i/>
      <w:iCs/>
      <w:color w:val="auto"/>
    </w:rPr>
  </w:style>
  <w:style w:type="character" w:styleId="SubtleReference">
    <w:name w:val="Subtle Reference"/>
    <w:basedOn w:val="DefaultParagraphFont"/>
    <w:uiPriority w:val="31"/>
    <w:qFormat/>
    <w:rsid w:val="00DE1ED9"/>
    <w:rPr>
      <w:smallCaps/>
      <w:color w:val="404040" w:themeColor="text1" w:themeTint="BF"/>
    </w:rPr>
  </w:style>
  <w:style w:type="character" w:styleId="IntenseReference">
    <w:name w:val="Intense Reference"/>
    <w:basedOn w:val="DefaultParagraphFont"/>
    <w:uiPriority w:val="32"/>
    <w:qFormat/>
    <w:rsid w:val="00DE1ED9"/>
    <w:rPr>
      <w:b/>
      <w:bCs/>
      <w:smallCaps/>
      <w:color w:val="404040" w:themeColor="text1" w:themeTint="BF"/>
      <w:spacing w:val="5"/>
    </w:rPr>
  </w:style>
  <w:style w:type="character" w:styleId="BookTitle">
    <w:name w:val="Book Title"/>
    <w:basedOn w:val="DefaultParagraphFont"/>
    <w:uiPriority w:val="33"/>
    <w:qFormat/>
    <w:rsid w:val="00DE1ED9"/>
    <w:rPr>
      <w:b/>
      <w:bCs/>
      <w:i/>
      <w:iCs/>
      <w:spacing w:val="5"/>
    </w:rPr>
  </w:style>
  <w:style w:type="paragraph" w:styleId="TOCHeading">
    <w:name w:val="TOC Heading"/>
    <w:basedOn w:val="Heading1"/>
    <w:next w:val="Normal"/>
    <w:uiPriority w:val="39"/>
    <w:semiHidden/>
    <w:unhideWhenUsed/>
    <w:qFormat/>
    <w:rsid w:val="00DE1ED9"/>
    <w:pPr>
      <w:outlineLvl w:val="9"/>
    </w:pPr>
  </w:style>
  <w:style w:type="paragraph" w:styleId="NormalWeb">
    <w:name w:val="Normal (Web)"/>
    <w:basedOn w:val="Normal"/>
    <w:uiPriority w:val="99"/>
    <w:semiHidden/>
    <w:unhideWhenUsed/>
    <w:rsid w:val="00DE1E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75D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5D6B"/>
  </w:style>
  <w:style w:type="paragraph" w:styleId="Footer">
    <w:name w:val="footer"/>
    <w:basedOn w:val="Normal"/>
    <w:link w:val="FooterChar"/>
    <w:uiPriority w:val="99"/>
    <w:unhideWhenUsed/>
    <w:rsid w:val="00575D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5D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5436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1224</Words>
  <Characters>6982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Barton</dc:creator>
  <cp:keywords/>
  <dc:description/>
  <cp:lastModifiedBy>Kathryn Barton</cp:lastModifiedBy>
  <cp:revision>2</cp:revision>
  <dcterms:created xsi:type="dcterms:W3CDTF">2018-10-15T22:56:00Z</dcterms:created>
  <dcterms:modified xsi:type="dcterms:W3CDTF">2018-10-15T22:56:00Z</dcterms:modified>
</cp:coreProperties>
</file>