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56C0BD8" w:rsidR="005E6C44" w:rsidRPr="004C3A0B" w:rsidRDefault="00120E18" w:rsidP="003F6F7B">
            <w:pPr>
              <w:rPr>
                <w:rFonts w:ascii="Arial" w:hAnsi="Arial" w:cs="Arial"/>
                <w:sz w:val="22"/>
                <w:szCs w:val="22"/>
              </w:rPr>
            </w:pPr>
            <w:r>
              <w:rPr>
                <w:rFonts w:ascii="Arial" w:hAnsi="Arial" w:cs="Arial"/>
                <w:sz w:val="22"/>
                <w:szCs w:val="22"/>
              </w:rPr>
              <w:t>Yash Pravinbhai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398B6A4" w:rsidR="005E6C44" w:rsidRPr="004C3A0B" w:rsidRDefault="00120E18" w:rsidP="003F6F7B">
            <w:pPr>
              <w:rPr>
                <w:rFonts w:ascii="Arial" w:hAnsi="Arial" w:cs="Arial"/>
                <w:sz w:val="22"/>
                <w:szCs w:val="22"/>
              </w:rPr>
            </w:pPr>
            <w:r w:rsidRPr="00120E18">
              <w:rPr>
                <w:rFonts w:ascii="Arial" w:hAnsi="Arial" w:cs="Arial"/>
                <w:sz w:val="22"/>
                <w:szCs w:val="22"/>
              </w:rPr>
              <w:t>2435237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914B50" w:rsidR="005E6C44" w:rsidRPr="00120E18" w:rsidRDefault="00120E18" w:rsidP="003F6F7B">
            <w:pPr>
              <w:rPr>
                <w:rFonts w:ascii="Arial" w:hAnsi="Arial" w:cs="Arial"/>
                <w:sz w:val="22"/>
                <w:szCs w:val="22"/>
                <w:lang w:val="en-US"/>
              </w:rPr>
            </w:pPr>
            <w:r w:rsidRPr="00120E18">
              <w:rPr>
                <w:rFonts w:ascii="Arial" w:hAnsi="Arial" w:cs="Arial"/>
                <w:sz w:val="22"/>
                <w:szCs w:val="22"/>
                <w:lang w:val="en-US"/>
              </w:rPr>
              <w:t>2435237@student.uwtsd.ac.uk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1A56B80" w:rsidR="005E6C44" w:rsidRPr="004C3A0B" w:rsidRDefault="00120E18" w:rsidP="003F6F7B">
            <w:pPr>
              <w:rPr>
                <w:rFonts w:ascii="Arial" w:hAnsi="Arial" w:cs="Arial"/>
                <w:sz w:val="22"/>
                <w:szCs w:val="22"/>
              </w:rPr>
            </w:pPr>
            <w:r w:rsidRPr="00120E18">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D17B943" w:rsidR="005E6C44" w:rsidRPr="00120E18" w:rsidRDefault="00120E18" w:rsidP="003F6F7B">
            <w:pPr>
              <w:rPr>
                <w:rFonts w:ascii="Arial" w:hAnsi="Arial" w:cs="Arial"/>
                <w:sz w:val="22"/>
                <w:szCs w:val="22"/>
                <w:lang w:val="en-US"/>
              </w:rPr>
            </w:pPr>
            <w:r w:rsidRPr="00120E18">
              <w:rPr>
                <w:rFonts w:ascii="Arial" w:hAnsi="Arial" w:cs="Arial"/>
                <w:sz w:val="22"/>
                <w:szCs w:val="22"/>
                <w:lang w:val="en-US"/>
              </w:rPr>
              <w:t>Thomas Adeyemi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AF21EE" w:rsidR="005E6C44" w:rsidRPr="00DD0929" w:rsidRDefault="00902C8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A7C57AE" w:rsidR="005E6C44" w:rsidRPr="004C3A0B" w:rsidRDefault="00902C8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52D9832" w:rsidR="004C3D85" w:rsidRPr="004C3A0B" w:rsidRDefault="00FC0596" w:rsidP="003C07E3">
            <w:pPr>
              <w:rPr>
                <w:rFonts w:ascii="Arial" w:hAnsi="Arial" w:cs="Arial"/>
                <w:sz w:val="22"/>
                <w:szCs w:val="22"/>
              </w:rPr>
            </w:pPr>
            <w:r w:rsidRPr="00FC0596">
              <w:rPr>
                <w:rFonts w:ascii="Arial" w:hAnsi="Arial" w:cs="Arial"/>
                <w:sz w:val="22"/>
                <w:szCs w:val="22"/>
              </w:rPr>
              <w:t>Synthesising Emotional Branding Mechanisms to Explain Long</w:t>
            </w:r>
            <w:r w:rsidRPr="00FC0596">
              <w:rPr>
                <w:rFonts w:ascii="Cambria Math" w:hAnsi="Cambria Math" w:cs="Cambria Math"/>
                <w:sz w:val="22"/>
                <w:szCs w:val="22"/>
              </w:rPr>
              <w:t>‑</w:t>
            </w:r>
            <w:r w:rsidRPr="00FC0596">
              <w:rPr>
                <w:rFonts w:ascii="Arial" w:hAnsi="Arial" w:cs="Arial"/>
                <w:sz w:val="22"/>
                <w:szCs w:val="22"/>
              </w:rPr>
              <w:t>Term Customer Loyalty: A Systematic Qualitative Meta</w:t>
            </w:r>
            <w:r w:rsidRPr="00FC0596">
              <w:rPr>
                <w:rFonts w:ascii="Cambria Math" w:hAnsi="Cambria Math" w:cs="Cambria Math"/>
                <w:sz w:val="22"/>
                <w:szCs w:val="22"/>
              </w:rPr>
              <w:t>‑</w:t>
            </w:r>
            <w:r w:rsidRPr="00FC0596">
              <w:rPr>
                <w:rFonts w:ascii="Arial" w:hAnsi="Arial" w:cs="Arial"/>
                <w:sz w:val="22"/>
                <w:szCs w:val="22"/>
              </w:rPr>
              <w:t>Synthesis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36C87B2" w:rsidR="004C3D85" w:rsidRPr="00D839CD" w:rsidRDefault="00787DA0" w:rsidP="003C07E3">
            <w:pPr>
              <w:rPr>
                <w:rFonts w:ascii="Arial" w:hAnsi="Arial" w:cs="Arial"/>
                <w:sz w:val="22"/>
                <w:szCs w:val="22"/>
              </w:rPr>
            </w:pPr>
            <w:r>
              <w:rPr>
                <w:rFonts w:ascii="Arial" w:hAnsi="Arial" w:cs="Arial"/>
                <w:sz w:val="22"/>
                <w:szCs w:val="22"/>
              </w:rPr>
              <w:t>20-02-2026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EC093CA" w:rsidR="004C3D85" w:rsidRPr="004C3A0B" w:rsidRDefault="00F20208" w:rsidP="003C07E3">
            <w:pPr>
              <w:rPr>
                <w:rFonts w:ascii="Arial" w:hAnsi="Arial" w:cs="Arial"/>
                <w:sz w:val="22"/>
                <w:szCs w:val="22"/>
              </w:rPr>
            </w:pPr>
            <w:r>
              <w:rPr>
                <w:rFonts w:ascii="Arial" w:hAnsi="Arial" w:cs="Arial"/>
                <w:sz w:val="22"/>
                <w:szCs w:val="22"/>
              </w:rPr>
              <w:t>08</w:t>
            </w:r>
            <w:r w:rsidR="00787DA0">
              <w:rPr>
                <w:rFonts w:ascii="Arial" w:hAnsi="Arial" w:cs="Arial"/>
                <w:sz w:val="22"/>
                <w:szCs w:val="22"/>
              </w:rPr>
              <w:t>-0</w:t>
            </w:r>
            <w:r>
              <w:rPr>
                <w:rFonts w:ascii="Arial" w:hAnsi="Arial" w:cs="Arial"/>
                <w:sz w:val="22"/>
                <w:szCs w:val="22"/>
              </w:rPr>
              <w:t>8</w:t>
            </w:r>
            <w:r w:rsidR="00787DA0">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65934F1" w14:textId="77777777" w:rsidR="00FC0596" w:rsidRPr="00FC0596" w:rsidRDefault="00FC0596" w:rsidP="00FC0596">
            <w:pPr>
              <w:rPr>
                <w:rFonts w:ascii="Arial" w:hAnsi="Arial" w:cs="Arial"/>
              </w:rPr>
            </w:pPr>
            <w:r w:rsidRPr="00FC0596">
              <w:rPr>
                <w:rFonts w:ascii="Arial" w:hAnsi="Arial" w:cs="Arial"/>
              </w:rPr>
              <w:t>This research examines how emotional branding mechanisms contribute to long</w:t>
            </w:r>
            <w:r w:rsidRPr="00FC0596">
              <w:rPr>
                <w:rFonts w:ascii="Cambria Math" w:hAnsi="Cambria Math" w:cs="Cambria Math"/>
              </w:rPr>
              <w:t>‑</w:t>
            </w:r>
            <w:r w:rsidRPr="00FC0596">
              <w:rPr>
                <w:rFonts w:ascii="Arial" w:hAnsi="Arial" w:cs="Arial"/>
              </w:rPr>
              <w:t>term, attitudinal customer loyalty. As stated in the proposal, “consumers do not just use a product. They interpret a product, attribute symbolism to a product, and incorporate a product into their everyday lives and understandings of self” . Traditional loyalty models emphasise functional performance, but these factors are increasingly insufficient in mature markets where products are easily substituted.</w:t>
            </w:r>
          </w:p>
          <w:p w14:paraId="2750A9DD" w14:textId="77777777" w:rsidR="00FC0596" w:rsidRPr="00FC0596" w:rsidRDefault="00FC0596" w:rsidP="00FC0596">
            <w:pPr>
              <w:rPr>
                <w:rFonts w:ascii="Arial" w:hAnsi="Arial" w:cs="Arial"/>
              </w:rPr>
            </w:pPr>
            <w:r w:rsidRPr="00FC0596">
              <w:rPr>
                <w:rFonts w:ascii="Arial" w:hAnsi="Arial" w:cs="Arial"/>
              </w:rPr>
              <w:t>Existing research explores constructs such as self</w:t>
            </w:r>
            <w:r w:rsidRPr="00FC0596">
              <w:rPr>
                <w:rFonts w:ascii="Cambria Math" w:hAnsi="Cambria Math" w:cs="Cambria Math"/>
              </w:rPr>
              <w:t>‑</w:t>
            </w:r>
            <w:r w:rsidRPr="00FC0596">
              <w:rPr>
                <w:rFonts w:ascii="Arial" w:hAnsi="Arial" w:cs="Arial"/>
              </w:rPr>
              <w:t>congruity, brand love, nostalgia, and authenticity, but typically in isolation. The proposal notes that “there is an absence of a more integrated explanation of how essential emotional mechanisms can work in conjunction to produce and engender strong, durable, identity</w:t>
            </w:r>
            <w:r w:rsidRPr="00FC0596">
              <w:rPr>
                <w:rFonts w:ascii="Cambria Math" w:hAnsi="Cambria Math" w:cs="Cambria Math"/>
              </w:rPr>
              <w:t>‑</w:t>
            </w:r>
            <w:r w:rsidRPr="00FC0596">
              <w:rPr>
                <w:rFonts w:ascii="Arial" w:hAnsi="Arial" w:cs="Arial"/>
              </w:rPr>
              <w:t>based loyalty” . This study synthesises qualitative evidence to develop a higher</w:t>
            </w:r>
            <w:r w:rsidRPr="00FC0596">
              <w:rPr>
                <w:rFonts w:ascii="Cambria Math" w:hAnsi="Cambria Math" w:cs="Cambria Math"/>
              </w:rPr>
              <w:t>‑</w:t>
            </w:r>
            <w:r w:rsidRPr="00FC0596">
              <w:rPr>
                <w:rFonts w:ascii="Arial" w:hAnsi="Arial" w:cs="Arial"/>
              </w:rPr>
              <w:t>order conceptual framework — the Emotional Loyalty Matrix — that explains how emotional mechanisms interact to sustain loyalty.</w:t>
            </w:r>
          </w:p>
          <w:p w14:paraId="5F64A457" w14:textId="5C91527C" w:rsidR="00F96C3F" w:rsidRPr="002A152D" w:rsidDel="00425DA7" w:rsidRDefault="00FC0596" w:rsidP="00FC0596">
            <w:pPr>
              <w:rPr>
                <w:rFonts w:ascii="Arial" w:hAnsi="Arial" w:cs="Arial"/>
              </w:rPr>
            </w:pPr>
            <w:r w:rsidRPr="00FC0596">
              <w:rPr>
                <w:rFonts w:ascii="Arial" w:hAnsi="Arial" w:cs="Arial"/>
              </w:rPr>
              <w:t>The research contributes to academic understanding of consumer–brand relationships and provides practical insights for managers designing loyalty strategies in an AI</w:t>
            </w:r>
            <w:r w:rsidRPr="00FC0596">
              <w:rPr>
                <w:rFonts w:ascii="Cambria Math" w:hAnsi="Cambria Math" w:cs="Cambria Math"/>
              </w:rPr>
              <w:t>‑</w:t>
            </w:r>
            <w:r w:rsidRPr="00FC0596">
              <w:rPr>
                <w:rFonts w:ascii="Arial" w:hAnsi="Arial" w:cs="Arial"/>
              </w:rPr>
              <w:t>mediated marketplace.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BD5E74F"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How can customer loyalty be fostered through emotional branding mechanisms?</w:t>
            </w:r>
          </w:p>
          <w:p w14:paraId="1817A13C"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How does brand love influence forgiveness and commitment after service failures?</w:t>
            </w:r>
          </w:p>
          <w:p w14:paraId="5D9144F9"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Do nostalgia and authenticity act as emotional stabilisers under competitive pressure?</w:t>
            </w:r>
          </w:p>
          <w:p w14:paraId="399A7D28" w14:textId="290FFDEB" w:rsidR="00F96C3F" w:rsidRPr="00BE0C5C" w:rsidRDefault="00FC0596" w:rsidP="00FC0596">
            <w:pPr>
              <w:rPr>
                <w:rFonts w:ascii="Arial" w:hAnsi="Arial" w:cs="Arial"/>
              </w:rPr>
            </w:pPr>
            <w:r w:rsidRPr="00FC0596">
              <w:rPr>
                <w:rFonts w:ascii="Arial" w:hAnsi="Arial" w:cs="Arial"/>
              </w:rPr>
              <w:t xml:space="preserve">• </w:t>
            </w:r>
            <w:r w:rsidRPr="00FC0596">
              <w:rPr>
                <w:rFonts w:ascii="Arial" w:hAnsi="Arial" w:cs="Arial"/>
              </w:rPr>
              <w:tab/>
              <w:t>How do emotional branding mechanisms interact to create identity</w:t>
            </w:r>
            <w:r w:rsidRPr="00FC0596">
              <w:rPr>
                <w:rFonts w:ascii="Cambria Math" w:hAnsi="Cambria Math" w:cs="Cambria Math"/>
              </w:rPr>
              <w:t>‑</w:t>
            </w:r>
            <w:r w:rsidRPr="00FC0596">
              <w:rPr>
                <w:rFonts w:ascii="Arial" w:hAnsi="Arial" w:cs="Arial"/>
              </w:rPr>
              <w:t>based loyalty, and how can these be integrated into an Emotional Loyalty Matrix?</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33EC549A" w14:textId="77777777" w:rsidR="00FC0596" w:rsidRPr="00FC0596" w:rsidRDefault="00FC0596" w:rsidP="00FC0596">
            <w:pPr>
              <w:rPr>
                <w:rFonts w:ascii="Arial" w:hAnsi="Arial" w:cs="Arial"/>
              </w:rPr>
            </w:pPr>
            <w:r w:rsidRPr="00FC0596">
              <w:rPr>
                <w:rFonts w:ascii="Arial" w:hAnsi="Arial" w:cs="Arial"/>
              </w:rPr>
              <w:t xml:space="preserve">1. </w:t>
            </w:r>
            <w:r w:rsidRPr="00FC0596">
              <w:rPr>
                <w:rFonts w:ascii="Arial" w:hAnsi="Arial" w:cs="Arial"/>
              </w:rPr>
              <w:tab/>
              <w:t>To synthesise qualitative research on emotional branding to understand how emotional mechanisms foster long</w:t>
            </w:r>
            <w:r w:rsidRPr="00FC0596">
              <w:rPr>
                <w:rFonts w:ascii="Cambria Math" w:hAnsi="Cambria Math" w:cs="Cambria Math"/>
              </w:rPr>
              <w:t>‑</w:t>
            </w:r>
            <w:r w:rsidRPr="00FC0596">
              <w:rPr>
                <w:rFonts w:ascii="Arial" w:hAnsi="Arial" w:cs="Arial"/>
              </w:rPr>
              <w:t>term attitudinal loyalty.</w:t>
            </w:r>
          </w:p>
          <w:p w14:paraId="0C76644D" w14:textId="77777777" w:rsidR="00FC0596" w:rsidRPr="00FC0596" w:rsidRDefault="00FC0596" w:rsidP="00FC0596">
            <w:pPr>
              <w:rPr>
                <w:rFonts w:ascii="Arial" w:hAnsi="Arial" w:cs="Arial"/>
              </w:rPr>
            </w:pPr>
            <w:r w:rsidRPr="00FC0596">
              <w:rPr>
                <w:rFonts w:ascii="Arial" w:hAnsi="Arial" w:cs="Arial"/>
              </w:rPr>
              <w:t xml:space="preserve">2. </w:t>
            </w:r>
            <w:r w:rsidRPr="00FC0596">
              <w:rPr>
                <w:rFonts w:ascii="Arial" w:hAnsi="Arial" w:cs="Arial"/>
              </w:rPr>
              <w:tab/>
              <w:t>To examine the roles of self</w:t>
            </w:r>
            <w:r w:rsidRPr="00FC0596">
              <w:rPr>
                <w:rFonts w:ascii="Cambria Math" w:hAnsi="Cambria Math" w:cs="Cambria Math"/>
              </w:rPr>
              <w:t>‑</w:t>
            </w:r>
            <w:r w:rsidRPr="00FC0596">
              <w:rPr>
                <w:rFonts w:ascii="Arial" w:hAnsi="Arial" w:cs="Arial"/>
              </w:rPr>
              <w:t>congruity, brand love, nostalgia, and authenticity in sustaining loyalty.</w:t>
            </w:r>
          </w:p>
          <w:p w14:paraId="34F294F9" w14:textId="77777777" w:rsidR="00FC0596" w:rsidRPr="00FC0596" w:rsidRDefault="00FC0596" w:rsidP="00FC0596">
            <w:pPr>
              <w:rPr>
                <w:rFonts w:ascii="Arial" w:hAnsi="Arial" w:cs="Arial"/>
              </w:rPr>
            </w:pPr>
            <w:r w:rsidRPr="00FC0596">
              <w:rPr>
                <w:rFonts w:ascii="Arial" w:hAnsi="Arial" w:cs="Arial"/>
              </w:rPr>
              <w:t xml:space="preserve">3. </w:t>
            </w:r>
            <w:r w:rsidRPr="00FC0596">
              <w:rPr>
                <w:rFonts w:ascii="Arial" w:hAnsi="Arial" w:cs="Arial"/>
              </w:rPr>
              <w:tab/>
              <w:t>To identify how emotional mechanisms interact to create identity</w:t>
            </w:r>
            <w:r w:rsidRPr="00FC0596">
              <w:rPr>
                <w:rFonts w:ascii="Cambria Math" w:hAnsi="Cambria Math" w:cs="Cambria Math"/>
              </w:rPr>
              <w:t>‑</w:t>
            </w:r>
            <w:r w:rsidRPr="00FC0596">
              <w:rPr>
                <w:rFonts w:ascii="Arial" w:hAnsi="Arial" w:cs="Arial"/>
              </w:rPr>
              <w:t>based loyalty.</w:t>
            </w:r>
          </w:p>
          <w:p w14:paraId="574A3C8C" w14:textId="00651808" w:rsidR="00F96C3F" w:rsidRPr="002A152D" w:rsidRDefault="00FC0596" w:rsidP="00FC0596">
            <w:pPr>
              <w:rPr>
                <w:rFonts w:ascii="Arial" w:hAnsi="Arial" w:cs="Arial"/>
              </w:rPr>
            </w:pPr>
            <w:r w:rsidRPr="00FC0596">
              <w:rPr>
                <w:rFonts w:ascii="Arial" w:hAnsi="Arial" w:cs="Arial"/>
              </w:rPr>
              <w:t xml:space="preserve">4. </w:t>
            </w:r>
            <w:r w:rsidRPr="00FC0596">
              <w:rPr>
                <w:rFonts w:ascii="Arial" w:hAnsi="Arial" w:cs="Arial"/>
              </w:rPr>
              <w:tab/>
              <w:t>To develop a conceptual Emotional Loyalty Matrix for managerial use.</w:t>
            </w:r>
            <w:r w:rsidRPr="00FC0596">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D270B4"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Conduct a systematic search of qualitative studies on emotional branding and loyalty.</w:t>
            </w:r>
          </w:p>
          <w:p w14:paraId="0E3AA22E"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Apply CASP criteria to evaluate methodological quality.</w:t>
            </w:r>
          </w:p>
          <w:p w14:paraId="7A6C6AB1"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Perform thematic synthesis (line</w:t>
            </w:r>
            <w:r w:rsidRPr="00FC0596">
              <w:rPr>
                <w:rFonts w:ascii="Cambria Math" w:hAnsi="Cambria Math" w:cs="Cambria Math"/>
              </w:rPr>
              <w:t>‑</w:t>
            </w:r>
            <w:r w:rsidRPr="00FC0596">
              <w:rPr>
                <w:rFonts w:ascii="Arial" w:hAnsi="Arial" w:cs="Arial"/>
              </w:rPr>
              <w:t>by</w:t>
            </w:r>
            <w:r w:rsidRPr="00FC0596">
              <w:rPr>
                <w:rFonts w:ascii="Cambria Math" w:hAnsi="Cambria Math" w:cs="Cambria Math"/>
              </w:rPr>
              <w:t>‑</w:t>
            </w:r>
            <w:r w:rsidRPr="00FC0596">
              <w:rPr>
                <w:rFonts w:ascii="Arial" w:hAnsi="Arial" w:cs="Arial"/>
              </w:rPr>
              <w:t>line coding → descriptive themes → analytical themes).</w:t>
            </w:r>
          </w:p>
          <w:p w14:paraId="2C45FA0B" w14:textId="77777777" w:rsidR="00FC0596" w:rsidRPr="00FC0596" w:rsidRDefault="00FC0596" w:rsidP="00FC0596">
            <w:pPr>
              <w:rPr>
                <w:rFonts w:ascii="Arial" w:hAnsi="Arial" w:cs="Arial"/>
              </w:rPr>
            </w:pPr>
            <w:r w:rsidRPr="00FC0596">
              <w:rPr>
                <w:rFonts w:ascii="Arial" w:hAnsi="Arial" w:cs="Arial"/>
              </w:rPr>
              <w:t xml:space="preserve">• </w:t>
            </w:r>
            <w:r w:rsidRPr="00FC0596">
              <w:rPr>
                <w:rFonts w:ascii="Arial" w:hAnsi="Arial" w:cs="Arial"/>
              </w:rPr>
              <w:tab/>
              <w:t>Integrate findings into a conceptual Emotional Loyalty Matrix.</w:t>
            </w:r>
          </w:p>
          <w:p w14:paraId="195CBC88" w14:textId="07476202" w:rsidR="00F96C3F" w:rsidRPr="004C3A0B" w:rsidRDefault="00FC0596" w:rsidP="00FC0596">
            <w:pPr>
              <w:rPr>
                <w:rFonts w:ascii="Arial" w:hAnsi="Arial" w:cs="Arial"/>
                <w:sz w:val="22"/>
                <w:szCs w:val="22"/>
              </w:rPr>
            </w:pPr>
            <w:r w:rsidRPr="00FC0596">
              <w:rPr>
                <w:rFonts w:ascii="Arial" w:hAnsi="Arial" w:cs="Arial"/>
              </w:rPr>
              <w:t xml:space="preserve">• </w:t>
            </w:r>
            <w:r w:rsidRPr="00FC0596">
              <w:rPr>
                <w:rFonts w:ascii="Arial" w:hAnsi="Arial" w:cs="Arial"/>
              </w:rPr>
              <w:tab/>
              <w:t>Provide managerial implications for emotional branding strategy.</w:t>
            </w:r>
            <w:r w:rsidRPr="00FC0596">
              <w:rPr>
                <w:rFonts w:ascii="Arial" w:hAnsi="Arial" w:cs="Arial"/>
                <w:color w:val="808080"/>
                <w:sz w:val="18"/>
                <w:szCs w:val="18"/>
              </w:rPr>
              <w:t xml:space="preserve"> </w:t>
            </w:r>
            <w:r w:rsidR="00F96C3F"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32DCB513" w14:textId="77777777" w:rsidR="00FC0596" w:rsidRPr="00FC0596" w:rsidRDefault="00FC0596" w:rsidP="00FC0596">
            <w:pPr>
              <w:rPr>
                <w:rFonts w:ascii="Arial" w:hAnsi="Arial" w:cs="Arial"/>
                <w:sz w:val="22"/>
                <w:szCs w:val="22"/>
              </w:rPr>
            </w:pPr>
            <w:r w:rsidRPr="00FC0596">
              <w:rPr>
                <w:rFonts w:ascii="Arial" w:hAnsi="Arial" w:cs="Arial"/>
                <w:sz w:val="22"/>
                <w:szCs w:val="22"/>
              </w:rPr>
              <w:t>This project uses secondary qualitative data only. As stated in the proposal, “the study utilises secondary qualitative data sourced from peer</w:t>
            </w:r>
            <w:r w:rsidRPr="00FC0596">
              <w:rPr>
                <w:rFonts w:ascii="Cambria Math" w:hAnsi="Cambria Math" w:cs="Cambria Math"/>
                <w:sz w:val="22"/>
                <w:szCs w:val="22"/>
              </w:rPr>
              <w:t>‑</w:t>
            </w:r>
            <w:r w:rsidRPr="00FC0596">
              <w:rPr>
                <w:rFonts w:ascii="Arial" w:hAnsi="Arial" w:cs="Arial"/>
                <w:sz w:val="22"/>
                <w:szCs w:val="22"/>
              </w:rPr>
              <w:t>reviewed academic literature published between 2016 and 2026” . No interviews, surveys, observations, or recordings will be conducted.</w:t>
            </w:r>
          </w:p>
          <w:p w14:paraId="581B7563" w14:textId="77777777" w:rsidR="00FC0596" w:rsidRPr="00FC0596" w:rsidRDefault="00FC0596" w:rsidP="00FC0596">
            <w:pPr>
              <w:rPr>
                <w:rFonts w:ascii="Arial" w:hAnsi="Arial" w:cs="Arial"/>
                <w:sz w:val="22"/>
                <w:szCs w:val="22"/>
              </w:rPr>
            </w:pPr>
            <w:r w:rsidRPr="00FC0596">
              <w:rPr>
                <w:rFonts w:ascii="Arial" w:hAnsi="Arial" w:cs="Arial"/>
                <w:sz w:val="22"/>
                <w:szCs w:val="22"/>
              </w:rPr>
              <w:t>Data sources include:</w:t>
            </w:r>
          </w:p>
          <w:p w14:paraId="30734EDA" w14:textId="77777777" w:rsidR="00FC0596" w:rsidRPr="00FC0596" w:rsidRDefault="00FC0596" w:rsidP="00FC0596">
            <w:pPr>
              <w:rPr>
                <w:rFonts w:ascii="Arial" w:hAnsi="Arial" w:cs="Arial"/>
                <w:sz w:val="22"/>
                <w:szCs w:val="22"/>
              </w:rPr>
            </w:pPr>
            <w:r w:rsidRPr="00FC0596">
              <w:rPr>
                <w:rFonts w:ascii="Arial" w:hAnsi="Arial" w:cs="Arial"/>
                <w:sz w:val="22"/>
                <w:szCs w:val="22"/>
              </w:rPr>
              <w:t xml:space="preserve">• </w:t>
            </w:r>
            <w:r w:rsidRPr="00FC0596">
              <w:rPr>
                <w:rFonts w:ascii="Arial" w:hAnsi="Arial" w:cs="Arial"/>
                <w:sz w:val="22"/>
                <w:szCs w:val="22"/>
              </w:rPr>
              <w:tab/>
              <w:t>Peer</w:t>
            </w:r>
            <w:r w:rsidRPr="00FC0596">
              <w:rPr>
                <w:rFonts w:ascii="Cambria Math" w:hAnsi="Cambria Math" w:cs="Cambria Math"/>
                <w:sz w:val="22"/>
                <w:szCs w:val="22"/>
              </w:rPr>
              <w:t>‑</w:t>
            </w:r>
            <w:r w:rsidRPr="00FC0596">
              <w:rPr>
                <w:rFonts w:ascii="Arial" w:hAnsi="Arial" w:cs="Arial"/>
                <w:sz w:val="22"/>
                <w:szCs w:val="22"/>
              </w:rPr>
              <w:t>reviewed qualitative studies (ScienceDirect, JSTOR, Emerald, Google Scholar)</w:t>
            </w:r>
          </w:p>
          <w:p w14:paraId="52A4CCA6" w14:textId="77777777" w:rsidR="00FC0596" w:rsidRPr="00FC0596" w:rsidRDefault="00FC0596" w:rsidP="00FC0596">
            <w:pPr>
              <w:rPr>
                <w:rFonts w:ascii="Arial" w:hAnsi="Arial" w:cs="Arial"/>
                <w:sz w:val="22"/>
                <w:szCs w:val="22"/>
              </w:rPr>
            </w:pPr>
            <w:r w:rsidRPr="00FC0596">
              <w:rPr>
                <w:rFonts w:ascii="Arial" w:hAnsi="Arial" w:cs="Arial"/>
                <w:sz w:val="22"/>
                <w:szCs w:val="22"/>
              </w:rPr>
              <w:t xml:space="preserve">• </w:t>
            </w:r>
            <w:r w:rsidRPr="00FC0596">
              <w:rPr>
                <w:rFonts w:ascii="Arial" w:hAnsi="Arial" w:cs="Arial"/>
                <w:sz w:val="22"/>
                <w:szCs w:val="22"/>
              </w:rPr>
              <w:tab/>
              <w:t>Case</w:t>
            </w:r>
            <w:r w:rsidRPr="00FC0596">
              <w:rPr>
                <w:rFonts w:ascii="Cambria Math" w:hAnsi="Cambria Math" w:cs="Cambria Math"/>
                <w:sz w:val="22"/>
                <w:szCs w:val="22"/>
              </w:rPr>
              <w:t>‑</w:t>
            </w:r>
            <w:r w:rsidRPr="00FC0596">
              <w:rPr>
                <w:rFonts w:ascii="Arial" w:hAnsi="Arial" w:cs="Arial"/>
                <w:sz w:val="22"/>
                <w:szCs w:val="22"/>
              </w:rPr>
              <w:t>based evidence within published studies</w:t>
            </w:r>
          </w:p>
          <w:p w14:paraId="174BD2C6" w14:textId="77777777" w:rsidR="00FC0596" w:rsidRPr="00FC0596" w:rsidRDefault="00FC0596" w:rsidP="00FC0596">
            <w:pPr>
              <w:rPr>
                <w:rFonts w:ascii="Arial" w:hAnsi="Arial" w:cs="Arial"/>
                <w:sz w:val="22"/>
                <w:szCs w:val="22"/>
              </w:rPr>
            </w:pPr>
            <w:r w:rsidRPr="00FC0596">
              <w:rPr>
                <w:rFonts w:ascii="Arial" w:hAnsi="Arial" w:cs="Arial"/>
                <w:sz w:val="22"/>
                <w:szCs w:val="22"/>
              </w:rPr>
              <w:t xml:space="preserve">• </w:t>
            </w:r>
            <w:r w:rsidRPr="00FC0596">
              <w:rPr>
                <w:rFonts w:ascii="Arial" w:hAnsi="Arial" w:cs="Arial"/>
                <w:sz w:val="22"/>
                <w:szCs w:val="22"/>
              </w:rPr>
              <w:tab/>
              <w:t>Thematic findings extracted from existing research</w:t>
            </w:r>
          </w:p>
          <w:p w14:paraId="108EF2F7" w14:textId="5EC76849" w:rsidR="00F96C3F" w:rsidRPr="004C3A0B" w:rsidRDefault="00FC0596" w:rsidP="00FC0596">
            <w:pPr>
              <w:rPr>
                <w:rFonts w:ascii="Arial" w:hAnsi="Arial" w:cs="Arial"/>
                <w:b/>
                <w:sz w:val="22"/>
                <w:szCs w:val="22"/>
              </w:rPr>
            </w:pPr>
            <w:r w:rsidRPr="00FC0596">
              <w:rPr>
                <w:rFonts w:ascii="Arial" w:hAnsi="Arial" w:cs="Arial"/>
                <w:sz w:val="22"/>
                <w:szCs w:val="22"/>
              </w:rPr>
              <w:t>No personal data will be collected. No human participants are involve</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0E9DA9A1" w:rsidR="00C11423" w:rsidRPr="004C3A0B" w:rsidRDefault="00F2020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37E8F93" w:rsidR="00C11423" w:rsidRPr="004C3A0B" w:rsidRDefault="00F2020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7EC22CF" w:rsidR="00C11423" w:rsidRPr="004C3A0B" w:rsidRDefault="00BE0C5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5EA0538"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6BD485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3CA847F" w:rsidR="00D107AC" w:rsidRDefault="00BE0C5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738D0CE"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83E3B96"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0EFD24C"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5360E1B"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09888D0" w:rsidR="00770C66" w:rsidRPr="004C3A0B" w:rsidRDefault="00BE0C5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9B61722"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0B1F6E8"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4F08585"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27E1C26"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7E5E794" w:rsidR="00770C66" w:rsidRPr="004C3A0B" w:rsidRDefault="00BE0C5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D65EA7C" w:rsidR="00770C66"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C29DE61" w:rsidR="00770C66" w:rsidRPr="006C1FDD" w:rsidRDefault="00BE0C5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AA1688A" w:rsidR="00003E64" w:rsidRPr="004C3A0B" w:rsidRDefault="00F20208"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4B8BB93" w:rsidR="00003E64" w:rsidRDefault="00BE0C5C" w:rsidP="003257BD">
            <w:pPr>
              <w:rPr>
                <w:rFonts w:ascii="Arial" w:hAnsi="Arial" w:cs="Arial"/>
                <w:sz w:val="22"/>
                <w:szCs w:val="22"/>
              </w:rPr>
            </w:pPr>
            <w:r w:rsidRPr="00BE0C5C">
              <w:rPr>
                <w:rFonts w:ascii="Arial" w:hAnsi="Arial" w:cs="Arial"/>
                <w:sz w:val="22"/>
                <w:szCs w:val="22"/>
              </w:rPr>
              <w:t>No participants are involved.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7B80DE1" w:rsidR="00003E64" w:rsidRDefault="00BE0C5C" w:rsidP="003257BD">
            <w:pPr>
              <w:rPr>
                <w:rFonts w:ascii="Arial" w:hAnsi="Arial" w:cs="Arial"/>
                <w:sz w:val="22"/>
                <w:szCs w:val="22"/>
              </w:rPr>
            </w:pPr>
            <w:r w:rsidRPr="00BE0C5C">
              <w:rPr>
                <w:rFonts w:ascii="Arial" w:hAnsi="Arial" w:cs="Arial"/>
                <w:sz w:val="22"/>
                <w:szCs w:val="22"/>
              </w:rPr>
              <w:t>N/A — No human participants or sensitive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6C6E3E0" w14:textId="77777777" w:rsidR="00FC0596" w:rsidRPr="00FC0596" w:rsidRDefault="00FC0596" w:rsidP="00FC0596">
            <w:pPr>
              <w:rPr>
                <w:rFonts w:ascii="Arial" w:hAnsi="Arial" w:cs="Arial"/>
                <w:sz w:val="22"/>
                <w:szCs w:val="22"/>
              </w:rPr>
            </w:pPr>
            <w:r w:rsidRPr="00FC0596">
              <w:rPr>
                <w:rFonts w:ascii="Arial" w:hAnsi="Arial" w:cs="Arial"/>
                <w:sz w:val="22"/>
                <w:szCs w:val="22"/>
              </w:rPr>
              <w:t>Risk: Minor risks include workload stress and potential misinterpretation of qualitative findings.</w:t>
            </w:r>
          </w:p>
          <w:p w14:paraId="6058A74A" w14:textId="2720E0F1" w:rsidR="00003E64" w:rsidRPr="004C3A0B" w:rsidRDefault="00FC0596" w:rsidP="00FC0596">
            <w:pPr>
              <w:rPr>
                <w:rFonts w:ascii="Arial" w:hAnsi="Arial" w:cs="Arial"/>
                <w:sz w:val="22"/>
                <w:szCs w:val="22"/>
              </w:rPr>
            </w:pPr>
            <w:r w:rsidRPr="00FC0596">
              <w:rPr>
                <w:rFonts w:ascii="Arial" w:hAnsi="Arial" w:cs="Arial"/>
                <w:sz w:val="22"/>
                <w:szCs w:val="22"/>
              </w:rPr>
              <w:t>Mitigation: Time management, supervisor guidance, and triangulation of themes across multiple studies.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88B2E73" w14:textId="77777777" w:rsidR="00FC0596" w:rsidRPr="00FC0596" w:rsidRDefault="00FC0596" w:rsidP="00FC0596">
            <w:pPr>
              <w:rPr>
                <w:rFonts w:ascii="Arial" w:hAnsi="Arial" w:cs="Arial"/>
                <w:sz w:val="22"/>
                <w:szCs w:val="22"/>
              </w:rPr>
            </w:pPr>
            <w:r w:rsidRPr="00FC0596">
              <w:rPr>
                <w:rFonts w:ascii="Arial" w:hAnsi="Arial" w:cs="Arial"/>
                <w:sz w:val="22"/>
                <w:szCs w:val="22"/>
              </w:rPr>
              <w:t>Risk: Incorrect use of copyrighted secondary sources.</w:t>
            </w:r>
          </w:p>
          <w:p w14:paraId="54E9C6FC" w14:textId="0E81DD74" w:rsidR="0094056C" w:rsidRDefault="00FC0596" w:rsidP="00FC0596">
            <w:pPr>
              <w:rPr>
                <w:rFonts w:ascii="Arial" w:hAnsi="Arial" w:cs="Arial"/>
                <w:sz w:val="22"/>
                <w:szCs w:val="22"/>
              </w:rPr>
            </w:pPr>
            <w:r w:rsidRPr="00FC0596">
              <w:rPr>
                <w:rFonts w:ascii="Arial" w:hAnsi="Arial" w:cs="Arial"/>
                <w:sz w:val="22"/>
                <w:szCs w:val="22"/>
              </w:rPr>
              <w:t>Mitigation: Proper citation, use of licensed databases, and adherence to fair</w:t>
            </w:r>
            <w:r w:rsidRPr="00FC0596">
              <w:rPr>
                <w:rFonts w:ascii="Cambria Math" w:hAnsi="Cambria Math" w:cs="Cambria Math"/>
                <w:sz w:val="22"/>
                <w:szCs w:val="22"/>
              </w:rPr>
              <w:t>‑</w:t>
            </w:r>
            <w:r w:rsidRPr="00FC0596">
              <w:rPr>
                <w:rFonts w:ascii="Arial" w:hAnsi="Arial" w:cs="Arial"/>
                <w:sz w:val="22"/>
                <w:szCs w:val="22"/>
              </w:rPr>
              <w:t>use academic standards.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04759485" w:rsidR="00003E64" w:rsidRDefault="00F20208" w:rsidP="006F307C">
            <w:pPr>
              <w:autoSpaceDE w:val="0"/>
              <w:autoSpaceDN w:val="0"/>
              <w:adjustRightInd w:val="0"/>
              <w:rPr>
                <w:rFonts w:ascii="Arial" w:hAnsi="Arial" w:cs="Arial"/>
                <w:sz w:val="22"/>
                <w:szCs w:val="22"/>
              </w:rPr>
            </w:pPr>
            <w:r>
              <w:rPr>
                <w:rFonts w:ascii="Arial" w:hAnsi="Arial" w:cs="Arial"/>
                <w:sz w:val="22"/>
                <w:szCs w:val="22"/>
              </w:rPr>
              <w:t>No r</w:t>
            </w:r>
            <w:r w:rsidR="0094056C">
              <w:rPr>
                <w:rFonts w:ascii="Arial" w:hAnsi="Arial" w:cs="Arial"/>
                <w:sz w:val="22"/>
                <w:szCs w:val="22"/>
              </w:rPr>
              <w:t>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E82AA52" w:rsidR="00003E64" w:rsidRDefault="00BE0C5C" w:rsidP="003257BD">
            <w:pPr>
              <w:rPr>
                <w:rFonts w:ascii="Arial" w:hAnsi="Arial" w:cs="Arial"/>
                <w:sz w:val="22"/>
                <w:szCs w:val="22"/>
              </w:rPr>
            </w:pPr>
            <w:r w:rsidRPr="00BE0C5C">
              <w:rPr>
                <w:rFonts w:ascii="Arial" w:hAnsi="Arial" w:cs="Arial"/>
                <w:sz w:val="22"/>
                <w:szCs w:val="22"/>
              </w:rPr>
              <w:t>None.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56793765"/>
              <w14:checkbox>
                <w14:checked w14:val="1"/>
                <w14:checkedState w14:val="2612" w14:font="MS Gothic"/>
                <w14:uncheckedState w14:val="2610" w14:font="MS Gothic"/>
              </w14:checkbox>
            </w:sdtPr>
            <w:sdtEndPr/>
            <w:sdtContent>
              <w:p w14:paraId="43668EE2" w14:textId="5377602F" w:rsidR="006930C2" w:rsidRPr="00120E18" w:rsidRDefault="00120E18" w:rsidP="00120E18">
                <w:pPr>
                  <w:autoSpaceDE w:val="0"/>
                  <w:autoSpaceDN w:val="0"/>
                  <w:adjustRightInd w:val="0"/>
                  <w:jc w:val="center"/>
                  <w:rPr>
                    <w:rFonts w:ascii="Arial" w:hAnsi="Arial" w:cs="Arial"/>
                    <w:b/>
                    <w:bCs/>
                    <w:sz w:val="22"/>
                    <w:szCs w:val="22"/>
                  </w:rPr>
                </w:pPr>
                <w:r w:rsidRPr="00120E18">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70426475"/>
              <w14:checkbox>
                <w14:checked w14:val="1"/>
                <w14:checkedState w14:val="2612" w14:font="MS Gothic"/>
                <w14:uncheckedState w14:val="2610" w14:font="MS Gothic"/>
              </w14:checkbox>
            </w:sdtPr>
            <w:sdtEndPr/>
            <w:sdtContent>
              <w:p w14:paraId="7AD37B2C" w14:textId="77777777" w:rsidR="00120E18" w:rsidRDefault="00120E18" w:rsidP="00120E1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62AEE54"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36C63C8" w:rsidR="004D0161" w:rsidRPr="004C3A0B" w:rsidRDefault="00FC0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1E4F864"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0CCA6B6" w:rsidR="004D0161" w:rsidRPr="004C3A0B" w:rsidRDefault="00FC0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40F6D99"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2B7326A" w:rsidR="004D0161" w:rsidRPr="004C3A0B" w:rsidRDefault="00FC05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C644A9A" w:rsidR="004D0161" w:rsidRPr="004C3A0B" w:rsidRDefault="00BE0C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D1DBD6F" w:rsidR="004D0161" w:rsidRPr="004C3A0B" w:rsidRDefault="00FC059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DC7FEA7"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0FFC2CA"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6C24FA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A7E7245"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41482AC"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2D14614" w:rsidR="004D0161" w:rsidRPr="004C3A0B" w:rsidRDefault="00BE0C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5880CE"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Access: Principal researcher and supervisor.</w:t>
            </w:r>
          </w:p>
          <w:p w14:paraId="6B5256F2" w14:textId="77777777" w:rsidR="00902C85" w:rsidRP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Custodian: Principal researcher.</w:t>
            </w:r>
          </w:p>
          <w:p w14:paraId="5B20FA2F" w14:textId="50DE6259" w:rsidR="00902C85" w:rsidRDefault="00902C85" w:rsidP="00902C85">
            <w:pPr>
              <w:autoSpaceDE w:val="0"/>
              <w:autoSpaceDN w:val="0"/>
              <w:adjustRightInd w:val="0"/>
              <w:rPr>
                <w:rFonts w:ascii="Arial" w:hAnsi="Arial" w:cs="Arial"/>
                <w:sz w:val="22"/>
                <w:szCs w:val="22"/>
              </w:rPr>
            </w:pPr>
            <w:r w:rsidRPr="00902C85">
              <w:rPr>
                <w:rFonts w:ascii="Arial" w:hAnsi="Arial" w:cs="Arial"/>
                <w:sz w:val="22"/>
                <w:szCs w:val="22"/>
              </w:rPr>
              <w:t xml:space="preserve">• </w:t>
            </w:r>
            <w:r w:rsidRPr="00902C85">
              <w:rPr>
                <w:rFonts w:ascii="Arial" w:hAnsi="Arial" w:cs="Arial"/>
                <w:sz w:val="22"/>
                <w:szCs w:val="22"/>
              </w:rPr>
              <w:tab/>
              <w:t>Storage duration: Until dissertation completion,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BB06E38" w:rsidR="00477654" w:rsidRPr="00120E18" w:rsidRDefault="00120E18" w:rsidP="009563B2">
            <w:pPr>
              <w:autoSpaceDE w:val="0"/>
              <w:autoSpaceDN w:val="0"/>
              <w:adjustRightInd w:val="0"/>
              <w:jc w:val="center"/>
              <w:rPr>
                <w:rFonts w:ascii="Arial" w:hAnsi="Arial" w:cs="Arial"/>
                <w:b/>
                <w:bCs/>
                <w:sz w:val="22"/>
                <w:szCs w:val="22"/>
              </w:rPr>
            </w:pPr>
            <w:r>
              <w:rPr>
                <w:rFonts w:ascii="Arial" w:hAnsi="Arial" w:cs="Arial"/>
                <w:sz w:val="22"/>
                <w:szCs w:val="22"/>
              </w:rPr>
              <w:sym w:font="Wingdings 2" w:char="F052"/>
            </w:r>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7A518CD" w:rsidR="00477654" w:rsidRPr="00120E18" w:rsidRDefault="00120E18" w:rsidP="009563B2">
            <w:pPr>
              <w:autoSpaceDE w:val="0"/>
              <w:autoSpaceDN w:val="0"/>
              <w:adjustRightInd w:val="0"/>
              <w:jc w:val="center"/>
              <w:rPr>
                <w:rFonts w:ascii="Arial" w:hAnsi="Arial" w:cs="Arial"/>
                <w:sz w:val="22"/>
                <w:szCs w:val="22"/>
              </w:rPr>
            </w:pPr>
            <w:r w:rsidRPr="00120E18">
              <w:rPr>
                <w:rFonts w:ascii="MS Gothic" w:eastAsia="MS Gothic" w:hAnsi="MS Gothic" w:cs="Arial" w:hint="eastAsia"/>
              </w:rPr>
              <w:sym w:font="Wingdings 2" w:char="F052"/>
            </w:r>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803F6AE"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822411508"/>
              <w14:checkbox>
                <w14:checked w14:val="0"/>
                <w14:checkedState w14:val="2612" w14:font="MS Gothic"/>
                <w14:uncheckedState w14:val="2610" w14:font="MS Gothic"/>
              </w14:checkbox>
            </w:sdtPr>
            <w:sdtEndPr/>
            <w:sdtContent>
              <w:p w14:paraId="538BC788" w14:textId="07358899" w:rsidR="001B41AD" w:rsidRDefault="005127B1" w:rsidP="0051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58217486"/>
              <w14:checkbox>
                <w14:checked w14:val="1"/>
                <w14:checkedState w14:val="2612" w14:font="MS Gothic"/>
                <w14:uncheckedState w14:val="2610" w14:font="MS Gothic"/>
              </w14:checkbox>
            </w:sdtPr>
            <w:sdtEndPr/>
            <w:sdtContent>
              <w:p w14:paraId="34729F33" w14:textId="3CB300C3" w:rsidR="001B41AD" w:rsidRDefault="005127B1" w:rsidP="005127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17CBEF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83181B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E28DEDC"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2EB4FD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A81DA31"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EC52004"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10B3A8F"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BE8AD4B" w:rsidR="001B41AD" w:rsidRPr="003C7DE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3850486F" w:rsidR="001B41AD" w:rsidRDefault="00902C8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DD43F55" w:rsidR="004D0161" w:rsidRPr="004C3A0B" w:rsidRDefault="00AE01FE" w:rsidP="00694EA8">
            <w:pPr>
              <w:spacing w:before="100" w:beforeAutospacing="1" w:after="100" w:afterAutospacing="1"/>
              <w:rPr>
                <w:rFonts w:ascii="Arial" w:hAnsi="Arial" w:cs="Arial"/>
                <w:sz w:val="22"/>
                <w:szCs w:val="22"/>
              </w:rPr>
            </w:pPr>
            <w:r>
              <w:rPr>
                <w:rFonts w:ascii="Arial" w:hAnsi="Arial" w:cs="Arial"/>
                <w:sz w:val="22"/>
                <w:szCs w:val="22"/>
              </w:rPr>
              <w:t>Yash Pravinbhai Patel</w:t>
            </w:r>
          </w:p>
        </w:tc>
        <w:tc>
          <w:tcPr>
            <w:tcW w:w="2139" w:type="dxa"/>
            <w:gridSpan w:val="3"/>
            <w:vAlign w:val="center"/>
          </w:tcPr>
          <w:p w14:paraId="7C2D2CC9" w14:textId="346B437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E01FE">
              <w:rPr>
                <w:rFonts w:ascii="Arial" w:hAnsi="Arial" w:cs="Arial"/>
                <w:b/>
                <w:bCs/>
                <w:sz w:val="22"/>
                <w:szCs w:val="22"/>
              </w:rPr>
              <w:t xml:space="preserve"> 20/03/</w:t>
            </w:r>
            <w:r w:rsidR="0044374E">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A8FBBCE" w:rsidR="00AA7E42" w:rsidRPr="004C3A0B" w:rsidRDefault="00BD21FC" w:rsidP="00CA7241">
            <w:pPr>
              <w:pStyle w:val="ListParagraph"/>
              <w:ind w:left="0"/>
              <w:rPr>
                <w:rFonts w:ascii="Arial" w:hAnsi="Arial" w:cs="Arial"/>
              </w:rPr>
            </w:pPr>
            <w:r>
              <w:rPr>
                <w:rFonts w:ascii="Arial" w:hAnsi="Arial" w:cs="Arial"/>
              </w:rPr>
              <w:t>Dr Thomas Adeyemi</w:t>
            </w:r>
          </w:p>
        </w:tc>
        <w:tc>
          <w:tcPr>
            <w:tcW w:w="2123" w:type="dxa"/>
            <w:vMerge w:val="restart"/>
          </w:tcPr>
          <w:p w14:paraId="7BA89991" w14:textId="1D968EC9" w:rsidR="00AA7E42" w:rsidRPr="004C3A0B" w:rsidRDefault="00AA7E42" w:rsidP="0092487B">
            <w:pPr>
              <w:pStyle w:val="ListParagraph"/>
              <w:ind w:left="0"/>
              <w:rPr>
                <w:rFonts w:ascii="Arial" w:hAnsi="Arial" w:cs="Arial"/>
              </w:rPr>
            </w:pPr>
            <w:r w:rsidRPr="004C3A0B">
              <w:rPr>
                <w:rFonts w:ascii="Arial" w:hAnsi="Arial" w:cs="Arial"/>
                <w:b/>
                <w:bCs/>
              </w:rPr>
              <w:t>Date:</w:t>
            </w:r>
            <w:r w:rsidR="00BD21FC">
              <w:rPr>
                <w:rFonts w:ascii="Arial" w:hAnsi="Arial" w:cs="Arial"/>
                <w:b/>
                <w:bCs/>
              </w:rPr>
              <w:t xml:space="preserve"> 20/03/2026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444CBA4" w:rsidR="00AA7E42" w:rsidRPr="00BF5220" w:rsidRDefault="00BF5220" w:rsidP="0092487B">
            <w:pPr>
              <w:pStyle w:val="ListParagraph"/>
              <w:ind w:left="0"/>
              <w:rPr>
                <w:rFonts w:ascii="Arial" w:hAnsi="Arial" w:cs="Arial"/>
                <w:i/>
                <w:iCs/>
              </w:rPr>
            </w:pPr>
            <w:r w:rsidRPr="00BF5220">
              <w:rPr>
                <w:rFonts w:ascii="Arial" w:hAnsi="Arial" w:cs="Arial"/>
                <w:i/>
                <w:iCs/>
              </w:rPr>
              <w:t>tkadeyemi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651AC" w14:textId="77777777" w:rsidR="00A47E10" w:rsidRDefault="00A47E10" w:rsidP="00390251">
      <w:r>
        <w:separator/>
      </w:r>
    </w:p>
    <w:p w14:paraId="2D581F62" w14:textId="77777777" w:rsidR="00A47E10" w:rsidRDefault="00A47E10"/>
  </w:endnote>
  <w:endnote w:type="continuationSeparator" w:id="0">
    <w:p w14:paraId="5203F9B1" w14:textId="77777777" w:rsidR="00A47E10" w:rsidRDefault="00A47E10" w:rsidP="00390251">
      <w:r>
        <w:continuationSeparator/>
      </w:r>
    </w:p>
    <w:p w14:paraId="7D8ED716" w14:textId="77777777" w:rsidR="00A47E10" w:rsidRDefault="00A47E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9B2EE" w14:textId="77777777" w:rsidR="00A47E10" w:rsidRDefault="00A47E10" w:rsidP="00390251">
      <w:r>
        <w:separator/>
      </w:r>
    </w:p>
    <w:p w14:paraId="55624CB8" w14:textId="77777777" w:rsidR="00A47E10" w:rsidRDefault="00A47E10"/>
  </w:footnote>
  <w:footnote w:type="continuationSeparator" w:id="0">
    <w:p w14:paraId="4C3B8FCF" w14:textId="77777777" w:rsidR="00A47E10" w:rsidRDefault="00A47E10" w:rsidP="00390251">
      <w:r>
        <w:continuationSeparator/>
      </w:r>
    </w:p>
    <w:p w14:paraId="2408E752" w14:textId="77777777" w:rsidR="00A47E10" w:rsidRDefault="00A47E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D525C4"/>
    <w:multiLevelType w:val="multilevel"/>
    <w:tmpl w:val="11181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7"/>
  </w:num>
  <w:num w:numId="28" w16cid:durableId="34386927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B11"/>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0E18"/>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42D8"/>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6FC3"/>
    <w:rsid w:val="00424773"/>
    <w:rsid w:val="00425DA7"/>
    <w:rsid w:val="0042679B"/>
    <w:rsid w:val="00430FA4"/>
    <w:rsid w:val="00442053"/>
    <w:rsid w:val="00442954"/>
    <w:rsid w:val="0044374E"/>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27B1"/>
    <w:rsid w:val="00515580"/>
    <w:rsid w:val="00526C56"/>
    <w:rsid w:val="00527AED"/>
    <w:rsid w:val="00531C04"/>
    <w:rsid w:val="0053302B"/>
    <w:rsid w:val="00536AEC"/>
    <w:rsid w:val="0054035D"/>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5E4"/>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ABA"/>
    <w:rsid w:val="00776145"/>
    <w:rsid w:val="007816BA"/>
    <w:rsid w:val="0078273B"/>
    <w:rsid w:val="007849BE"/>
    <w:rsid w:val="00784D14"/>
    <w:rsid w:val="00787DA0"/>
    <w:rsid w:val="007902A2"/>
    <w:rsid w:val="0079264D"/>
    <w:rsid w:val="00792842"/>
    <w:rsid w:val="007A4607"/>
    <w:rsid w:val="007A64D8"/>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1A0E"/>
    <w:rsid w:val="008B346A"/>
    <w:rsid w:val="008B67D3"/>
    <w:rsid w:val="008C1A38"/>
    <w:rsid w:val="008C4441"/>
    <w:rsid w:val="008D0BC1"/>
    <w:rsid w:val="008E0B2C"/>
    <w:rsid w:val="008F29DD"/>
    <w:rsid w:val="008F6555"/>
    <w:rsid w:val="009003C5"/>
    <w:rsid w:val="00902C85"/>
    <w:rsid w:val="00903B3C"/>
    <w:rsid w:val="00903C1A"/>
    <w:rsid w:val="009043CA"/>
    <w:rsid w:val="00905E68"/>
    <w:rsid w:val="0090725E"/>
    <w:rsid w:val="00910B57"/>
    <w:rsid w:val="00913567"/>
    <w:rsid w:val="00913C80"/>
    <w:rsid w:val="00920981"/>
    <w:rsid w:val="0092487B"/>
    <w:rsid w:val="009300F7"/>
    <w:rsid w:val="00931361"/>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7E10"/>
    <w:rsid w:val="00A50649"/>
    <w:rsid w:val="00A51109"/>
    <w:rsid w:val="00A51A32"/>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1FE"/>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21FC"/>
    <w:rsid w:val="00BD4150"/>
    <w:rsid w:val="00BE08D7"/>
    <w:rsid w:val="00BE0C5C"/>
    <w:rsid w:val="00BE117A"/>
    <w:rsid w:val="00BE2189"/>
    <w:rsid w:val="00BF0733"/>
    <w:rsid w:val="00BF3F4A"/>
    <w:rsid w:val="00BF5220"/>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0D4A"/>
    <w:rsid w:val="00C95AAC"/>
    <w:rsid w:val="00C96059"/>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3834"/>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208"/>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0596"/>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3754</Words>
  <Characters>21400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 PATEL</cp:lastModifiedBy>
  <cp:revision>6</cp:revision>
  <cp:lastPrinted>2016-10-24T12:21:00Z</cp:lastPrinted>
  <dcterms:created xsi:type="dcterms:W3CDTF">2026-03-20T12:53:00Z</dcterms:created>
  <dcterms:modified xsi:type="dcterms:W3CDTF">2026-03-20T13:00:00Z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6eb27093-e0ca-4359-8760-e58e7fd279ba</vt:lpwstr>
  </property>
</Properties>
</file>