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47726570"/>
        <w:docPartObj>
          <w:docPartGallery w:val="Cover Pages"/>
          <w:docPartUnique/>
        </w:docPartObj>
      </w:sdtPr>
      <w:sdtEndPr>
        <w:rPr>
          <w:rStyle w:val="normaltextrun"/>
          <w:rFonts w:ascii="Calibri" w:hAnsi="Calibri" w:cs="Calibri"/>
        </w:rPr>
      </w:sdtEndPr>
      <w:sdtContent>
        <w:p w14:paraId="0D665B3C" w14:textId="4FC7AB85" w:rsidR="006B334A" w:rsidRDefault="006B334A">
          <w:r>
            <w:rPr>
              <w:noProof/>
            </w:rPr>
            <mc:AlternateContent>
              <mc:Choice Requires="wpg">
                <w:drawing>
                  <wp:anchor distT="0" distB="0" distL="114300" distR="114300" simplePos="0" relativeHeight="251659264" behindDoc="1" locked="0" layoutInCell="1" allowOverlap="1" wp14:anchorId="2AC6CC1D" wp14:editId="27913AAB">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6DCD000" w14:textId="09135DB4" w:rsidR="006B334A" w:rsidRDefault="006B334A">
                                      <w:pPr>
                                        <w:pStyle w:val="NoSpacing"/>
                                        <w:spacing w:before="120"/>
                                        <w:jc w:val="center"/>
                                        <w:rPr>
                                          <w:color w:val="FFFFFF" w:themeColor="background1"/>
                                        </w:rPr>
                                      </w:pPr>
                                      <w:proofErr w:type="spellStart"/>
                                      <w:r>
                                        <w:rPr>
                                          <w:color w:val="FFFFFF" w:themeColor="background1"/>
                                        </w:rPr>
                                        <w:t>Agie</w:t>
                                      </w:r>
                                      <w:proofErr w:type="spellEnd"/>
                                      <w:r>
                                        <w:rPr>
                                          <w:color w:val="FFFFFF" w:themeColor="background1"/>
                                        </w:rPr>
                                        <w:t xml:space="preserve"> M Ndong</w:t>
                                      </w:r>
                                      <w:r w:rsidR="00C94959">
                                        <w:rPr>
                                          <w:color w:val="FFFFFF" w:themeColor="background1"/>
                                        </w:rPr>
                                        <w:t xml:space="preserve">, </w:t>
                                      </w:r>
                                      <w:proofErr w:type="gramStart"/>
                                      <w:r w:rsidR="00C94959">
                                        <w:rPr>
                                          <w:color w:val="FFFFFF" w:themeColor="background1"/>
                                        </w:rPr>
                                        <w:t>LECTURER :</w:t>
                                      </w:r>
                                      <w:proofErr w:type="gramEnd"/>
                                      <w:r w:rsidR="00C94959">
                                        <w:rPr>
                                          <w:color w:val="FFFFFF" w:themeColor="background1"/>
                                        </w:rPr>
                                        <w:t xml:space="preserve"> DIYA </w:t>
                                      </w:r>
                                      <w:r w:rsidR="003A2321">
                                        <w:rPr>
                                          <w:color w:val="FFFFFF" w:themeColor="background1"/>
                                        </w:rPr>
                                        <w:t>GANGULY</w:t>
                                      </w:r>
                                    </w:p>
                                  </w:sdtContent>
                                </w:sdt>
                                <w:p w14:paraId="00246965" w14:textId="3907843F" w:rsidR="006B334A" w:rsidRDefault="006B334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university of </w:t>
                                      </w:r>
                                      <w:r w:rsidR="00C94959">
                                        <w:rPr>
                                          <w:caps/>
                                          <w:color w:val="FFFFFF" w:themeColor="background1"/>
                                        </w:rPr>
                                        <w:t>wales trinity saint david</w:t>
                                      </w:r>
                                    </w:sdtContent>
                                  </w:sdt>
                                  <w:r>
                                    <w:rPr>
                                      <w:color w:val="FFFFFF" w:themeColor="background1"/>
                                    </w:rPr>
                                    <w:t>  </w:t>
                                  </w:r>
                                  <w:proofErr w:type="spellStart"/>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C94959">
                                        <w:rPr>
                                          <w:color w:val="FFFFFF" w:themeColor="background1"/>
                                        </w:rPr>
                                        <w:t>london</w:t>
                                      </w:r>
                                      <w:proofErr w:type="spellEnd"/>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951E656" w14:textId="49D117C5" w:rsidR="006B334A" w:rsidRDefault="00C9495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PSCHOLOGY TASK2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AC6CC1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6DCD000" w14:textId="09135DB4" w:rsidR="006B334A" w:rsidRDefault="006B334A">
                                <w:pPr>
                                  <w:pStyle w:val="NoSpacing"/>
                                  <w:spacing w:before="120"/>
                                  <w:jc w:val="center"/>
                                  <w:rPr>
                                    <w:color w:val="FFFFFF" w:themeColor="background1"/>
                                  </w:rPr>
                                </w:pPr>
                                <w:proofErr w:type="spellStart"/>
                                <w:r>
                                  <w:rPr>
                                    <w:color w:val="FFFFFF" w:themeColor="background1"/>
                                  </w:rPr>
                                  <w:t>Agie</w:t>
                                </w:r>
                                <w:proofErr w:type="spellEnd"/>
                                <w:r>
                                  <w:rPr>
                                    <w:color w:val="FFFFFF" w:themeColor="background1"/>
                                  </w:rPr>
                                  <w:t xml:space="preserve"> M Ndong</w:t>
                                </w:r>
                                <w:r w:rsidR="00C94959">
                                  <w:rPr>
                                    <w:color w:val="FFFFFF" w:themeColor="background1"/>
                                  </w:rPr>
                                  <w:t xml:space="preserve">, </w:t>
                                </w:r>
                                <w:proofErr w:type="gramStart"/>
                                <w:r w:rsidR="00C94959">
                                  <w:rPr>
                                    <w:color w:val="FFFFFF" w:themeColor="background1"/>
                                  </w:rPr>
                                  <w:t>LECTURER :</w:t>
                                </w:r>
                                <w:proofErr w:type="gramEnd"/>
                                <w:r w:rsidR="00C94959">
                                  <w:rPr>
                                    <w:color w:val="FFFFFF" w:themeColor="background1"/>
                                  </w:rPr>
                                  <w:t xml:space="preserve"> DIYA </w:t>
                                </w:r>
                                <w:r w:rsidR="003A2321">
                                  <w:rPr>
                                    <w:color w:val="FFFFFF" w:themeColor="background1"/>
                                  </w:rPr>
                                  <w:t>GANGULY</w:t>
                                </w:r>
                              </w:p>
                            </w:sdtContent>
                          </w:sdt>
                          <w:p w14:paraId="00246965" w14:textId="3907843F" w:rsidR="006B334A" w:rsidRDefault="006B334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university of </w:t>
                                </w:r>
                                <w:r w:rsidR="00C94959">
                                  <w:rPr>
                                    <w:caps/>
                                    <w:color w:val="FFFFFF" w:themeColor="background1"/>
                                  </w:rPr>
                                  <w:t>wales trinity saint david</w:t>
                                </w:r>
                              </w:sdtContent>
                            </w:sdt>
                            <w:r>
                              <w:rPr>
                                <w:color w:val="FFFFFF" w:themeColor="background1"/>
                              </w:rPr>
                              <w:t>  </w:t>
                            </w:r>
                            <w:proofErr w:type="spellStart"/>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C94959">
                                  <w:rPr>
                                    <w:color w:val="FFFFFF" w:themeColor="background1"/>
                                  </w:rPr>
                                  <w:t>london</w:t>
                                </w:r>
                                <w:proofErr w:type="spellEnd"/>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951E656" w14:textId="49D117C5" w:rsidR="006B334A" w:rsidRDefault="00C9495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PSCHOLOGY TASK2</w:t>
                                </w:r>
                              </w:p>
                            </w:sdtContent>
                          </w:sdt>
                        </w:txbxContent>
                      </v:textbox>
                    </v:shape>
                    <w10:wrap anchorx="page" anchory="page"/>
                  </v:group>
                </w:pict>
              </mc:Fallback>
            </mc:AlternateContent>
          </w:r>
        </w:p>
        <w:p w14:paraId="51FA9D11" w14:textId="09848C90" w:rsidR="006B334A" w:rsidRDefault="006B334A">
          <w:pPr>
            <w:rPr>
              <w:rStyle w:val="normaltextrun"/>
              <w:rFonts w:ascii="Calibri" w:eastAsiaTheme="majorEastAsia" w:hAnsi="Calibri" w:cs="Calibri"/>
              <w:color w:val="2F5496" w:themeColor="accent1" w:themeShade="BF"/>
              <w:sz w:val="32"/>
              <w:szCs w:val="32"/>
            </w:rPr>
          </w:pPr>
          <w:r>
            <w:rPr>
              <w:rStyle w:val="normaltextrun"/>
              <w:rFonts w:ascii="Calibri" w:hAnsi="Calibri" w:cs="Calibri"/>
            </w:rPr>
            <w:br w:type="page"/>
          </w:r>
        </w:p>
      </w:sdtContent>
    </w:sdt>
    <w:p w14:paraId="3597027B" w14:textId="77777777" w:rsidR="001879AC" w:rsidRDefault="001879AC" w:rsidP="00BD0C8F">
      <w:pPr>
        <w:pStyle w:val="Heading1"/>
        <w:rPr>
          <w:rStyle w:val="normaltextrun"/>
          <w:rFonts w:ascii="Calibri" w:hAnsi="Calibri" w:cs="Calibri"/>
        </w:rPr>
      </w:pPr>
    </w:p>
    <w:p w14:paraId="433D92AC" w14:textId="77777777" w:rsidR="001879AC" w:rsidRDefault="001879AC" w:rsidP="00BD0C8F">
      <w:pPr>
        <w:pStyle w:val="Heading1"/>
        <w:rPr>
          <w:rStyle w:val="normaltextrun"/>
          <w:rFonts w:ascii="Calibri" w:hAnsi="Calibri" w:cs="Calibri"/>
        </w:rPr>
      </w:pPr>
    </w:p>
    <w:p w14:paraId="6167CACE" w14:textId="77777777" w:rsidR="001879AC" w:rsidRDefault="001879AC" w:rsidP="00BD0C8F">
      <w:pPr>
        <w:pStyle w:val="Heading1"/>
        <w:rPr>
          <w:rStyle w:val="normaltextrun"/>
          <w:rFonts w:ascii="Calibri" w:hAnsi="Calibri" w:cs="Calibri"/>
        </w:rPr>
      </w:pPr>
    </w:p>
    <w:p w14:paraId="4C817C45" w14:textId="77777777" w:rsidR="001879AC" w:rsidRDefault="001879AC" w:rsidP="00BD0C8F">
      <w:pPr>
        <w:pStyle w:val="Heading1"/>
        <w:rPr>
          <w:rStyle w:val="normaltextrun"/>
          <w:rFonts w:ascii="Calibri" w:hAnsi="Calibri" w:cs="Calibri"/>
        </w:rPr>
      </w:pPr>
    </w:p>
    <w:p w14:paraId="15567AE6" w14:textId="77777777" w:rsidR="001879AC" w:rsidRDefault="001879AC" w:rsidP="00BD0C8F">
      <w:pPr>
        <w:pStyle w:val="Heading1"/>
        <w:rPr>
          <w:rStyle w:val="normaltextrun"/>
          <w:rFonts w:ascii="Calibri" w:hAnsi="Calibri" w:cs="Calibri"/>
        </w:rPr>
      </w:pPr>
    </w:p>
    <w:p w14:paraId="1DAF495F" w14:textId="77777777" w:rsidR="001879AC" w:rsidRDefault="001879AC" w:rsidP="00BD0C8F">
      <w:pPr>
        <w:pStyle w:val="Heading1"/>
        <w:rPr>
          <w:rStyle w:val="normaltextrun"/>
          <w:rFonts w:ascii="Calibri" w:hAnsi="Calibri" w:cs="Calibri"/>
        </w:rPr>
      </w:pPr>
    </w:p>
    <w:p w14:paraId="2176A588" w14:textId="77777777" w:rsidR="001879AC" w:rsidRDefault="001879AC" w:rsidP="00BD0C8F">
      <w:pPr>
        <w:pStyle w:val="Heading1"/>
        <w:rPr>
          <w:rStyle w:val="normaltextrun"/>
          <w:rFonts w:ascii="Calibri" w:hAnsi="Calibri" w:cs="Calibri"/>
        </w:rPr>
      </w:pPr>
    </w:p>
    <w:p w14:paraId="5D7BC336" w14:textId="77777777" w:rsidR="001879AC" w:rsidRDefault="001879AC" w:rsidP="00BD0C8F">
      <w:pPr>
        <w:pStyle w:val="Heading1"/>
        <w:rPr>
          <w:rStyle w:val="normaltextrun"/>
          <w:rFonts w:ascii="Calibri" w:hAnsi="Calibri" w:cs="Calibri"/>
        </w:rPr>
      </w:pPr>
    </w:p>
    <w:p w14:paraId="548E0988" w14:textId="77777777" w:rsidR="001879AC" w:rsidRDefault="001879AC" w:rsidP="00BD0C8F">
      <w:pPr>
        <w:pStyle w:val="Heading1"/>
        <w:rPr>
          <w:rStyle w:val="normaltextrun"/>
          <w:rFonts w:ascii="Calibri" w:hAnsi="Calibri" w:cs="Calibri"/>
        </w:rPr>
      </w:pPr>
    </w:p>
    <w:p w14:paraId="5BB8C6B2" w14:textId="77777777" w:rsidR="001879AC" w:rsidRDefault="001879AC" w:rsidP="00BD0C8F">
      <w:pPr>
        <w:pStyle w:val="Heading1"/>
        <w:rPr>
          <w:rStyle w:val="normaltextrun"/>
          <w:rFonts w:ascii="Calibri" w:hAnsi="Calibri" w:cs="Calibri"/>
        </w:rPr>
      </w:pPr>
    </w:p>
    <w:p w14:paraId="0113EE59" w14:textId="77777777" w:rsidR="001879AC" w:rsidRDefault="001879AC" w:rsidP="00BD0C8F">
      <w:pPr>
        <w:pStyle w:val="Heading1"/>
        <w:rPr>
          <w:rStyle w:val="normaltextrun"/>
          <w:rFonts w:ascii="Calibri" w:hAnsi="Calibri" w:cs="Calibri"/>
        </w:rPr>
      </w:pPr>
    </w:p>
    <w:p w14:paraId="71FC7557" w14:textId="77777777" w:rsidR="00C55122" w:rsidRDefault="00C55122" w:rsidP="00BD0C8F">
      <w:pPr>
        <w:pStyle w:val="Heading1"/>
        <w:rPr>
          <w:rStyle w:val="normaltextrun"/>
          <w:rFonts w:ascii="Calibri" w:hAnsi="Calibri" w:cs="Calibri"/>
        </w:rPr>
      </w:pPr>
    </w:p>
    <w:sdt>
      <w:sdtPr>
        <w:id w:val="145428922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8D1A3D0" w14:textId="2C113629" w:rsidR="00C55122" w:rsidRDefault="00C55122">
          <w:pPr>
            <w:pStyle w:val="TOCHeading"/>
          </w:pPr>
          <w:r>
            <w:t>Contents</w:t>
          </w:r>
        </w:p>
        <w:p w14:paraId="1DA80E90" w14:textId="6E081869" w:rsidR="00C55122" w:rsidRDefault="00C55122">
          <w:pPr>
            <w:pStyle w:val="TOC1"/>
            <w:tabs>
              <w:tab w:val="right" w:leader="dot" w:pos="9016"/>
            </w:tabs>
            <w:rPr>
              <w:noProof/>
            </w:rPr>
          </w:pPr>
          <w:r>
            <w:fldChar w:fldCharType="begin"/>
          </w:r>
          <w:r>
            <w:instrText xml:space="preserve"> TOC \o "1-3" \h \z \u </w:instrText>
          </w:r>
          <w:r>
            <w:fldChar w:fldCharType="separate"/>
          </w:r>
          <w:hyperlink w:anchor="_Toc50068494" w:history="1">
            <w:r w:rsidRPr="00D71A2C">
              <w:rPr>
                <w:rStyle w:val="Hyperlink"/>
                <w:rFonts w:ascii="Calibri" w:hAnsi="Calibri" w:cs="Calibri"/>
                <w:noProof/>
              </w:rPr>
              <w:t>Reflection essay on adolescence</w:t>
            </w:r>
            <w:r>
              <w:rPr>
                <w:noProof/>
                <w:webHidden/>
              </w:rPr>
              <w:tab/>
            </w:r>
            <w:r>
              <w:rPr>
                <w:noProof/>
                <w:webHidden/>
              </w:rPr>
              <w:fldChar w:fldCharType="begin"/>
            </w:r>
            <w:r>
              <w:rPr>
                <w:noProof/>
                <w:webHidden/>
              </w:rPr>
              <w:instrText xml:space="preserve"> PAGEREF _Toc50068494 \h </w:instrText>
            </w:r>
            <w:r>
              <w:rPr>
                <w:noProof/>
                <w:webHidden/>
              </w:rPr>
            </w:r>
            <w:r>
              <w:rPr>
                <w:noProof/>
                <w:webHidden/>
              </w:rPr>
              <w:fldChar w:fldCharType="separate"/>
            </w:r>
            <w:r>
              <w:rPr>
                <w:noProof/>
                <w:webHidden/>
              </w:rPr>
              <w:t>1</w:t>
            </w:r>
            <w:r>
              <w:rPr>
                <w:noProof/>
                <w:webHidden/>
              </w:rPr>
              <w:fldChar w:fldCharType="end"/>
            </w:r>
          </w:hyperlink>
        </w:p>
        <w:p w14:paraId="534359BE" w14:textId="1A1E2955" w:rsidR="00C55122" w:rsidRDefault="00C55122">
          <w:pPr>
            <w:pStyle w:val="TOC1"/>
            <w:tabs>
              <w:tab w:val="right" w:leader="dot" w:pos="9016"/>
            </w:tabs>
            <w:rPr>
              <w:noProof/>
            </w:rPr>
          </w:pPr>
          <w:hyperlink w:anchor="_Toc50068495" w:history="1">
            <w:r w:rsidRPr="00D71A2C">
              <w:rPr>
                <w:rStyle w:val="Hyperlink"/>
                <w:rFonts w:ascii="Arial" w:hAnsi="Arial" w:cs="Arial"/>
                <w:noProof/>
              </w:rPr>
              <w:t>Psychodynamic approaches to care for mental health</w:t>
            </w:r>
            <w:r>
              <w:rPr>
                <w:noProof/>
                <w:webHidden/>
              </w:rPr>
              <w:tab/>
            </w:r>
            <w:r>
              <w:rPr>
                <w:noProof/>
                <w:webHidden/>
              </w:rPr>
              <w:fldChar w:fldCharType="begin"/>
            </w:r>
            <w:r>
              <w:rPr>
                <w:noProof/>
                <w:webHidden/>
              </w:rPr>
              <w:instrText xml:space="preserve"> PAGEREF _Toc50068495 \h </w:instrText>
            </w:r>
            <w:r>
              <w:rPr>
                <w:noProof/>
                <w:webHidden/>
              </w:rPr>
            </w:r>
            <w:r>
              <w:rPr>
                <w:noProof/>
                <w:webHidden/>
              </w:rPr>
              <w:fldChar w:fldCharType="separate"/>
            </w:r>
            <w:r>
              <w:rPr>
                <w:noProof/>
                <w:webHidden/>
              </w:rPr>
              <w:t>3</w:t>
            </w:r>
            <w:r>
              <w:rPr>
                <w:noProof/>
                <w:webHidden/>
              </w:rPr>
              <w:fldChar w:fldCharType="end"/>
            </w:r>
          </w:hyperlink>
        </w:p>
        <w:p w14:paraId="59D6A709" w14:textId="39E209A8" w:rsidR="00C55122" w:rsidRDefault="00C55122">
          <w:pPr>
            <w:pStyle w:val="TOC1"/>
            <w:tabs>
              <w:tab w:val="right" w:leader="dot" w:pos="9016"/>
            </w:tabs>
            <w:rPr>
              <w:noProof/>
            </w:rPr>
          </w:pPr>
          <w:hyperlink w:anchor="_Toc50068496" w:history="1">
            <w:r w:rsidRPr="00D71A2C">
              <w:rPr>
                <w:rStyle w:val="Hyperlink"/>
                <w:rFonts w:ascii="Arial" w:hAnsi="Arial" w:cs="Arial"/>
                <w:noProof/>
              </w:rPr>
              <w:t>Psychoanalysis</w:t>
            </w:r>
            <w:r>
              <w:rPr>
                <w:noProof/>
                <w:webHidden/>
              </w:rPr>
              <w:tab/>
            </w:r>
            <w:r>
              <w:rPr>
                <w:noProof/>
                <w:webHidden/>
              </w:rPr>
              <w:fldChar w:fldCharType="begin"/>
            </w:r>
            <w:r>
              <w:rPr>
                <w:noProof/>
                <w:webHidden/>
              </w:rPr>
              <w:instrText xml:space="preserve"> PAGEREF _Toc50068496 \h </w:instrText>
            </w:r>
            <w:r>
              <w:rPr>
                <w:noProof/>
                <w:webHidden/>
              </w:rPr>
            </w:r>
            <w:r>
              <w:rPr>
                <w:noProof/>
                <w:webHidden/>
              </w:rPr>
              <w:fldChar w:fldCharType="separate"/>
            </w:r>
            <w:r>
              <w:rPr>
                <w:noProof/>
                <w:webHidden/>
              </w:rPr>
              <w:t>3</w:t>
            </w:r>
            <w:r>
              <w:rPr>
                <w:noProof/>
                <w:webHidden/>
              </w:rPr>
              <w:fldChar w:fldCharType="end"/>
            </w:r>
          </w:hyperlink>
        </w:p>
        <w:p w14:paraId="1AD2FC62" w14:textId="185621A3" w:rsidR="00C55122" w:rsidRDefault="00C55122">
          <w:pPr>
            <w:pStyle w:val="TOC1"/>
            <w:tabs>
              <w:tab w:val="right" w:leader="dot" w:pos="9016"/>
            </w:tabs>
            <w:rPr>
              <w:noProof/>
            </w:rPr>
          </w:pPr>
          <w:hyperlink w:anchor="_Toc50068497" w:history="1">
            <w:r w:rsidRPr="00D71A2C">
              <w:rPr>
                <w:rStyle w:val="Hyperlink"/>
                <w:rFonts w:ascii="Arial" w:hAnsi="Arial" w:cs="Arial"/>
                <w:noProof/>
              </w:rPr>
              <w:t>The Id, Ego and Superego</w:t>
            </w:r>
            <w:r>
              <w:rPr>
                <w:noProof/>
                <w:webHidden/>
              </w:rPr>
              <w:tab/>
            </w:r>
            <w:r>
              <w:rPr>
                <w:noProof/>
                <w:webHidden/>
              </w:rPr>
              <w:fldChar w:fldCharType="begin"/>
            </w:r>
            <w:r>
              <w:rPr>
                <w:noProof/>
                <w:webHidden/>
              </w:rPr>
              <w:instrText xml:space="preserve"> PAGEREF _Toc50068497 \h </w:instrText>
            </w:r>
            <w:r>
              <w:rPr>
                <w:noProof/>
                <w:webHidden/>
              </w:rPr>
            </w:r>
            <w:r>
              <w:rPr>
                <w:noProof/>
                <w:webHidden/>
              </w:rPr>
              <w:fldChar w:fldCharType="separate"/>
            </w:r>
            <w:r>
              <w:rPr>
                <w:noProof/>
                <w:webHidden/>
              </w:rPr>
              <w:t>3</w:t>
            </w:r>
            <w:r>
              <w:rPr>
                <w:noProof/>
                <w:webHidden/>
              </w:rPr>
              <w:fldChar w:fldCharType="end"/>
            </w:r>
          </w:hyperlink>
        </w:p>
        <w:p w14:paraId="2B28F599" w14:textId="71154E09" w:rsidR="00C55122" w:rsidRDefault="00C55122">
          <w:pPr>
            <w:pStyle w:val="TOC1"/>
            <w:tabs>
              <w:tab w:val="right" w:leader="dot" w:pos="9016"/>
            </w:tabs>
            <w:rPr>
              <w:noProof/>
            </w:rPr>
          </w:pPr>
          <w:hyperlink w:anchor="_Toc50068498" w:history="1">
            <w:r w:rsidRPr="00D71A2C">
              <w:rPr>
                <w:rStyle w:val="Hyperlink"/>
                <w:rFonts w:ascii="Arial" w:hAnsi="Arial" w:cs="Arial"/>
                <w:noProof/>
              </w:rPr>
              <w:t>Unconscious mind</w:t>
            </w:r>
            <w:r>
              <w:rPr>
                <w:noProof/>
                <w:webHidden/>
              </w:rPr>
              <w:tab/>
            </w:r>
            <w:r>
              <w:rPr>
                <w:noProof/>
                <w:webHidden/>
              </w:rPr>
              <w:fldChar w:fldCharType="begin"/>
            </w:r>
            <w:r>
              <w:rPr>
                <w:noProof/>
                <w:webHidden/>
              </w:rPr>
              <w:instrText xml:space="preserve"> PAGEREF _Toc50068498 \h </w:instrText>
            </w:r>
            <w:r>
              <w:rPr>
                <w:noProof/>
                <w:webHidden/>
              </w:rPr>
            </w:r>
            <w:r>
              <w:rPr>
                <w:noProof/>
                <w:webHidden/>
              </w:rPr>
              <w:fldChar w:fldCharType="separate"/>
            </w:r>
            <w:r>
              <w:rPr>
                <w:noProof/>
                <w:webHidden/>
              </w:rPr>
              <w:t>4</w:t>
            </w:r>
            <w:r>
              <w:rPr>
                <w:noProof/>
                <w:webHidden/>
              </w:rPr>
              <w:fldChar w:fldCharType="end"/>
            </w:r>
          </w:hyperlink>
        </w:p>
        <w:p w14:paraId="5D62B8AF" w14:textId="637F6A8C" w:rsidR="00C55122" w:rsidRDefault="00C55122">
          <w:pPr>
            <w:pStyle w:val="TOC1"/>
            <w:tabs>
              <w:tab w:val="right" w:leader="dot" w:pos="9016"/>
            </w:tabs>
            <w:rPr>
              <w:noProof/>
            </w:rPr>
          </w:pPr>
          <w:hyperlink w:anchor="_Toc50068499" w:history="1">
            <w:r w:rsidRPr="00D71A2C">
              <w:rPr>
                <w:rStyle w:val="Hyperlink"/>
                <w:rFonts w:ascii="Arial" w:hAnsi="Arial" w:cs="Arial"/>
                <w:noProof/>
              </w:rPr>
              <w:t>Applying the psychodynamic theories in health and social care</w:t>
            </w:r>
            <w:r>
              <w:rPr>
                <w:noProof/>
                <w:webHidden/>
              </w:rPr>
              <w:tab/>
            </w:r>
            <w:r>
              <w:rPr>
                <w:noProof/>
                <w:webHidden/>
              </w:rPr>
              <w:fldChar w:fldCharType="begin"/>
            </w:r>
            <w:r>
              <w:rPr>
                <w:noProof/>
                <w:webHidden/>
              </w:rPr>
              <w:instrText xml:space="preserve"> PAGEREF _Toc50068499 \h </w:instrText>
            </w:r>
            <w:r>
              <w:rPr>
                <w:noProof/>
                <w:webHidden/>
              </w:rPr>
            </w:r>
            <w:r>
              <w:rPr>
                <w:noProof/>
                <w:webHidden/>
              </w:rPr>
              <w:fldChar w:fldCharType="separate"/>
            </w:r>
            <w:r>
              <w:rPr>
                <w:noProof/>
                <w:webHidden/>
              </w:rPr>
              <w:t>4</w:t>
            </w:r>
            <w:r>
              <w:rPr>
                <w:noProof/>
                <w:webHidden/>
              </w:rPr>
              <w:fldChar w:fldCharType="end"/>
            </w:r>
          </w:hyperlink>
        </w:p>
        <w:p w14:paraId="2F540411" w14:textId="24B3BC19" w:rsidR="00C55122" w:rsidRDefault="00C55122">
          <w:pPr>
            <w:pStyle w:val="TOC1"/>
            <w:tabs>
              <w:tab w:val="right" w:leader="dot" w:pos="9016"/>
            </w:tabs>
            <w:rPr>
              <w:noProof/>
            </w:rPr>
          </w:pPr>
          <w:hyperlink w:anchor="_Toc50068500" w:history="1">
            <w:r w:rsidRPr="00D71A2C">
              <w:rPr>
                <w:rStyle w:val="Hyperlink"/>
                <w:rFonts w:ascii="Arial" w:hAnsi="Arial" w:cs="Arial"/>
                <w:noProof/>
              </w:rPr>
              <w:t>References</w:t>
            </w:r>
            <w:r>
              <w:rPr>
                <w:noProof/>
                <w:webHidden/>
              </w:rPr>
              <w:tab/>
            </w:r>
            <w:r>
              <w:rPr>
                <w:noProof/>
                <w:webHidden/>
              </w:rPr>
              <w:fldChar w:fldCharType="begin"/>
            </w:r>
            <w:r>
              <w:rPr>
                <w:noProof/>
                <w:webHidden/>
              </w:rPr>
              <w:instrText xml:space="preserve"> PAGEREF _Toc50068500 \h </w:instrText>
            </w:r>
            <w:r>
              <w:rPr>
                <w:noProof/>
                <w:webHidden/>
              </w:rPr>
            </w:r>
            <w:r>
              <w:rPr>
                <w:noProof/>
                <w:webHidden/>
              </w:rPr>
              <w:fldChar w:fldCharType="separate"/>
            </w:r>
            <w:r>
              <w:rPr>
                <w:noProof/>
                <w:webHidden/>
              </w:rPr>
              <w:t>5</w:t>
            </w:r>
            <w:r>
              <w:rPr>
                <w:noProof/>
                <w:webHidden/>
              </w:rPr>
              <w:fldChar w:fldCharType="end"/>
            </w:r>
          </w:hyperlink>
        </w:p>
        <w:p w14:paraId="0745D6EB" w14:textId="77777777" w:rsidR="00C55122" w:rsidRDefault="00C55122">
          <w:pPr>
            <w:rPr>
              <w:b/>
              <w:bCs/>
              <w:noProof/>
            </w:rPr>
          </w:pPr>
          <w:r>
            <w:rPr>
              <w:b/>
              <w:bCs/>
              <w:noProof/>
            </w:rPr>
            <w:fldChar w:fldCharType="end"/>
          </w:r>
        </w:p>
        <w:p w14:paraId="08D66AFB" w14:textId="77777777" w:rsidR="00C55122" w:rsidRDefault="00C55122">
          <w:pPr>
            <w:rPr>
              <w:b/>
              <w:bCs/>
              <w:noProof/>
            </w:rPr>
          </w:pPr>
        </w:p>
        <w:p w14:paraId="45925E75" w14:textId="77777777" w:rsidR="00C55122" w:rsidRDefault="00C55122">
          <w:pPr>
            <w:rPr>
              <w:b/>
              <w:bCs/>
              <w:noProof/>
            </w:rPr>
          </w:pPr>
        </w:p>
        <w:p w14:paraId="47B118C6" w14:textId="77777777" w:rsidR="00C55122" w:rsidRDefault="00C55122">
          <w:pPr>
            <w:rPr>
              <w:b/>
              <w:bCs/>
              <w:noProof/>
            </w:rPr>
          </w:pPr>
        </w:p>
        <w:p w14:paraId="3791FD99" w14:textId="77777777" w:rsidR="00C55122" w:rsidRDefault="00C55122">
          <w:pPr>
            <w:rPr>
              <w:b/>
              <w:bCs/>
              <w:noProof/>
            </w:rPr>
          </w:pPr>
        </w:p>
        <w:p w14:paraId="6F771A4A" w14:textId="77777777" w:rsidR="00C55122" w:rsidRDefault="00C55122">
          <w:pPr>
            <w:rPr>
              <w:b/>
              <w:bCs/>
              <w:noProof/>
            </w:rPr>
          </w:pPr>
        </w:p>
        <w:p w14:paraId="5B4C8CA4" w14:textId="77777777" w:rsidR="00C55122" w:rsidRDefault="00C55122">
          <w:pPr>
            <w:rPr>
              <w:b/>
              <w:bCs/>
              <w:noProof/>
            </w:rPr>
          </w:pPr>
        </w:p>
        <w:p w14:paraId="0D863DE7" w14:textId="473870CF" w:rsidR="00C55122" w:rsidRDefault="00C55122"/>
      </w:sdtContent>
    </w:sdt>
    <w:p w14:paraId="7EDDA3ED" w14:textId="4E496D8C" w:rsidR="00E96936" w:rsidRPr="00BD0C8F" w:rsidRDefault="00E96936" w:rsidP="00BD0C8F">
      <w:pPr>
        <w:pStyle w:val="Heading1"/>
        <w:rPr>
          <w:rFonts w:ascii="Segoe UI" w:hAnsi="Segoe UI" w:cs="Segoe UI"/>
        </w:rPr>
      </w:pPr>
      <w:bookmarkStart w:id="0" w:name="_Toc50068494"/>
      <w:r w:rsidRPr="00BD0C8F">
        <w:rPr>
          <w:rStyle w:val="normaltextrun"/>
          <w:rFonts w:ascii="Calibri" w:hAnsi="Calibri" w:cs="Calibri"/>
        </w:rPr>
        <w:t>Reflection essay on adolescence</w:t>
      </w:r>
      <w:bookmarkEnd w:id="0"/>
      <w:r w:rsidRPr="00BD0C8F">
        <w:rPr>
          <w:rStyle w:val="normaltextrun"/>
          <w:rFonts w:ascii="Calibri" w:hAnsi="Calibri" w:cs="Calibri"/>
        </w:rPr>
        <w:t> </w:t>
      </w:r>
      <w:r w:rsidRPr="00BD0C8F">
        <w:rPr>
          <w:rStyle w:val="eop"/>
          <w:rFonts w:ascii="Calibri" w:hAnsi="Calibri" w:cs="Calibri"/>
        </w:rPr>
        <w:t> </w:t>
      </w:r>
    </w:p>
    <w:p w14:paraId="17E6BEE6" w14:textId="7644E5BD"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In this essay I will be reflecting on my adolescence stages of life. Developmental theories explain how children grow their characteristics from experiences they go through and how they learn how to relate with others from their past experiences. Jean Piaget (1896 – 1980) and Erik Erickson (1902 – 1994), had substantial studies in the developmental theory.</w:t>
      </w:r>
      <w:r>
        <w:rPr>
          <w:rStyle w:val="eop"/>
          <w:rFonts w:ascii="Arial" w:hAnsi="Arial" w:cs="Arial"/>
        </w:rPr>
        <w:t> </w:t>
      </w:r>
    </w:p>
    <w:p w14:paraId="4C2E8B48" w14:textId="77777777" w:rsidR="00BD0C8F" w:rsidRDefault="00BD0C8F" w:rsidP="00E96936">
      <w:pPr>
        <w:pStyle w:val="paragraph"/>
        <w:spacing w:before="0" w:beforeAutospacing="0" w:after="0" w:afterAutospacing="0"/>
        <w:textAlignment w:val="baseline"/>
        <w:rPr>
          <w:rFonts w:ascii="Segoe UI" w:hAnsi="Segoe UI" w:cs="Segoe UI"/>
          <w:sz w:val="18"/>
          <w:szCs w:val="18"/>
        </w:rPr>
      </w:pPr>
    </w:p>
    <w:p w14:paraId="0A364484" w14:textId="30A21A4E"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lastRenderedPageBreak/>
        <w:t>According to their theories, children develop in stages, each of which has a significant contribution to the developmental process. They can grow healthy relationships when they grow a better personality.</w:t>
      </w:r>
      <w:r>
        <w:rPr>
          <w:rStyle w:val="eop"/>
          <w:rFonts w:ascii="Arial" w:hAnsi="Arial" w:cs="Arial"/>
        </w:rPr>
        <w:t> </w:t>
      </w:r>
    </w:p>
    <w:p w14:paraId="55D7F14F" w14:textId="77777777" w:rsidR="00BD0C8F" w:rsidRDefault="00BD0C8F" w:rsidP="00E96936">
      <w:pPr>
        <w:pStyle w:val="paragraph"/>
        <w:spacing w:before="0" w:beforeAutospacing="0" w:after="0" w:afterAutospacing="0"/>
        <w:textAlignment w:val="baseline"/>
        <w:rPr>
          <w:rFonts w:ascii="Segoe UI" w:hAnsi="Segoe UI" w:cs="Segoe UI"/>
          <w:sz w:val="18"/>
          <w:szCs w:val="18"/>
        </w:rPr>
      </w:pPr>
    </w:p>
    <w:p w14:paraId="5EEF2FF4" w14:textId="58514EC5"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Paiget developed a cognitive developmental approach to development. He believed that we need cognitive skills to work with around the world. He thought that a 7 -11 takes a good jump in thinking with the development of new internal operations, such as classroom and class inclusion but is still tied to the known world, he can reason about simple ‘what if’ questions. Personally, I can relate to this when I move from the Gambia to the UK at the age of 10 and 3 months after arrival, I started school. However, my classmates see me differently, the way they rudely talk about my accent makes me feel different. The broadening of this world affects this stage of development. The child answers by opening their thinking and creating new schemes about the world as social contacts, teachers and friends talked about their versions of the world reality. This contributes to a decrease in a way they think about themselves.</w:t>
      </w:r>
      <w:r>
        <w:rPr>
          <w:rStyle w:val="eop"/>
          <w:rFonts w:ascii="Arial" w:hAnsi="Arial" w:cs="Arial"/>
        </w:rPr>
        <w:t> </w:t>
      </w:r>
    </w:p>
    <w:p w14:paraId="4247CB0F" w14:textId="77777777" w:rsidR="00BD0C8F" w:rsidRDefault="00BD0C8F" w:rsidP="00E96936">
      <w:pPr>
        <w:pStyle w:val="paragraph"/>
        <w:spacing w:before="0" w:beforeAutospacing="0" w:after="0" w:afterAutospacing="0"/>
        <w:textAlignment w:val="baseline"/>
        <w:rPr>
          <w:rFonts w:ascii="Segoe UI" w:hAnsi="Segoe UI" w:cs="Segoe UI"/>
          <w:sz w:val="18"/>
          <w:szCs w:val="18"/>
        </w:rPr>
      </w:pPr>
    </w:p>
    <w:p w14:paraId="190F7FBB" w14:textId="5745E314"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Cognitive developmental approach was developed by Paiget and with cognitive skills we are able to work around the world. Mental operation is as a result of people thinking otherwise ie “actions that are performed on objects or ideas and that consistently yield a result “ (Kail and Cavanaugh, 2000, p205). I would acknowledge this as I am very aware of my accent and the way I spoke. Luckily, I avoid speaking a lot as I am naturally a quiet person. This, because of my quietness usher in an issue as teachers were saying I do not participate in class. It gotten worse when comments about my accent comes from the lecturers themselves. this was bullying and according to Randall, “this could have substantially contributed to building perseverance (Randall 2011, Siegrist 1996, Siegrist J &amp; Wahendort, 2016).</w:t>
      </w:r>
      <w:r>
        <w:rPr>
          <w:rStyle w:val="eop"/>
          <w:rFonts w:ascii="Arial" w:hAnsi="Arial" w:cs="Arial"/>
        </w:rPr>
        <w:t> </w:t>
      </w:r>
    </w:p>
    <w:p w14:paraId="2F254DEF" w14:textId="77777777" w:rsidR="00BD0C8F" w:rsidRDefault="00BD0C8F" w:rsidP="00E96936">
      <w:pPr>
        <w:pStyle w:val="paragraph"/>
        <w:spacing w:before="0" w:beforeAutospacing="0" w:after="0" w:afterAutospacing="0"/>
        <w:textAlignment w:val="baseline"/>
        <w:rPr>
          <w:rFonts w:ascii="Segoe UI" w:hAnsi="Segoe UI" w:cs="Segoe UI"/>
          <w:sz w:val="18"/>
          <w:szCs w:val="18"/>
        </w:rPr>
      </w:pPr>
    </w:p>
    <w:p w14:paraId="02A3E57B" w14:textId="77777777" w:rsidR="00E96936" w:rsidRDefault="00E96936" w:rsidP="00E9693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manage to settle at the age of 13th, and I was already attending my 3</w:t>
      </w:r>
      <w:r>
        <w:rPr>
          <w:rStyle w:val="normaltextrun"/>
          <w:rFonts w:ascii="Arial" w:hAnsi="Arial" w:cs="Arial"/>
          <w:sz w:val="19"/>
          <w:szCs w:val="19"/>
          <w:vertAlign w:val="superscript"/>
        </w:rPr>
        <w:t>rd</w:t>
      </w:r>
      <w:r>
        <w:rPr>
          <w:rStyle w:val="normaltextrun"/>
          <w:rFonts w:ascii="Arial" w:hAnsi="Arial" w:cs="Arial"/>
        </w:rPr>
        <w:t> school. I was in what Piaget termed as ‘formal operations’, where at this stage a child cannot deal with the real and solid facts. The use of deductive reasoning is also another aspect of this stage ie “(Karl &amp; Cavanuagh 2000, p206)”.it is at this stage that problem solving should not be based on experimenting but rather on solid facts.</w:t>
      </w:r>
      <w:r>
        <w:rPr>
          <w:rStyle w:val="eop"/>
          <w:rFonts w:ascii="Arial" w:hAnsi="Arial" w:cs="Arial"/>
        </w:rPr>
        <w:t> </w:t>
      </w:r>
    </w:p>
    <w:p w14:paraId="64A74A2B" w14:textId="037F5DB8"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Erikson suggests that development results from conflicts driven “from the interaction between internal drives and cultural demands” (Bee &amp; Boyd, 2002, p28). For a person to develop a healthy personality he will need to find a solution to the psychosocial crisis at each of the eight throughout his life in possibilities. I can relate this as I was happy in the boarding school, I finish my last two years of education. “learning theory like skinner said that experience leads to development” and as Skinner said I learn to adjust to other many cultures. If an individual wished to gain anything from the behaviour, then the nature of the behaviour would be seen. On the contrary decreasing or moving the behaviour lead to a disagreeable result. In my case I took into consideration that I am in a foreign country, so I belief in myself, know my values and make plans for my future therefore there was no unpleasant outcome. The teenage stage in where adolescents starts to make identity of themselves and make plans is referred by Erikson as the “Who Am I” stage”. According to Erikson, adolescents should make a steady plan a head for the failure of identity crisis.</w:t>
      </w:r>
      <w:r>
        <w:rPr>
          <w:rStyle w:val="eop"/>
          <w:rFonts w:ascii="Arial" w:hAnsi="Arial" w:cs="Arial"/>
        </w:rPr>
        <w:t> </w:t>
      </w:r>
    </w:p>
    <w:p w14:paraId="483B067A" w14:textId="77777777" w:rsidR="001879AC" w:rsidRDefault="001879AC" w:rsidP="00E96936">
      <w:pPr>
        <w:pStyle w:val="paragraph"/>
        <w:spacing w:before="0" w:beforeAutospacing="0" w:after="0" w:afterAutospacing="0"/>
        <w:textAlignment w:val="baseline"/>
        <w:rPr>
          <w:rFonts w:ascii="Segoe UI" w:hAnsi="Segoe UI" w:cs="Segoe UI"/>
          <w:sz w:val="18"/>
          <w:szCs w:val="18"/>
        </w:rPr>
      </w:pPr>
    </w:p>
    <w:p w14:paraId="00D52D18" w14:textId="1B745DB9"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lastRenderedPageBreak/>
        <w:t>The only disagreement I had is with the Paigets theory is when he said adolescence are not mature in the way the think and reason at the ages of 12 or 13. As a matter of fact Klaczynski (2000, 2001: Sigelman &amp; Rider, 2003, p178) put forward that two forms of reasoning ie intuitive and scientific seems to exist side by side rather than the Piagetian believe than scientific replaces intuitive. If Paiget is right, this Individuals are capable of logical and consistent ways of thinking. The main is that our thinking develop in different styles and not logically. I would believe this as initially the problem I had with my school mates was that they were not experience and lack awareness in their knowledge gain and experience. The use of language is directly affected by the cognitive development of the child was said by Vygotsky. ‘people learn much by simply watching those around them, which is known as imitation or observational learning’ (Kail &amp; Cavanaugh, 2000,p19).</w:t>
      </w:r>
      <w:r>
        <w:rPr>
          <w:rStyle w:val="eop"/>
          <w:rFonts w:ascii="Arial" w:hAnsi="Arial" w:cs="Arial"/>
        </w:rPr>
        <w:t> </w:t>
      </w:r>
    </w:p>
    <w:p w14:paraId="5A3C4F28" w14:textId="77777777" w:rsidR="001879AC" w:rsidRDefault="001879AC" w:rsidP="00E96936">
      <w:pPr>
        <w:pStyle w:val="paragraph"/>
        <w:spacing w:before="0" w:beforeAutospacing="0" w:after="0" w:afterAutospacing="0"/>
        <w:textAlignment w:val="baseline"/>
        <w:rPr>
          <w:rFonts w:ascii="Segoe UI" w:hAnsi="Segoe UI" w:cs="Segoe UI"/>
          <w:sz w:val="18"/>
          <w:szCs w:val="18"/>
        </w:rPr>
      </w:pPr>
    </w:p>
    <w:p w14:paraId="0D2F9131" w14:textId="56B5A046"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The growing up from childhood to adulthood is called adolescence. You develop certain changes in your features during your developmental process. I started to change and growing big when I was around 13 years old. I grow until at the age of 18 when I graduated from high school. We will start to decline physically in various ways before we reach the age of 35. The way we think and associates ourselves with others changes over a period.</w:t>
      </w:r>
      <w:r>
        <w:rPr>
          <w:rStyle w:val="eop"/>
          <w:rFonts w:ascii="Arial" w:hAnsi="Arial" w:cs="Arial"/>
        </w:rPr>
        <w:t> </w:t>
      </w:r>
    </w:p>
    <w:p w14:paraId="10D2891B" w14:textId="77777777" w:rsidR="001879AC" w:rsidRDefault="001879AC" w:rsidP="00E96936">
      <w:pPr>
        <w:pStyle w:val="paragraph"/>
        <w:spacing w:before="0" w:beforeAutospacing="0" w:after="0" w:afterAutospacing="0"/>
        <w:textAlignment w:val="baseline"/>
        <w:rPr>
          <w:rFonts w:ascii="Segoe UI" w:hAnsi="Segoe UI" w:cs="Segoe UI"/>
          <w:sz w:val="18"/>
          <w:szCs w:val="18"/>
        </w:rPr>
      </w:pPr>
    </w:p>
    <w:p w14:paraId="74E1C35D" w14:textId="77777777" w:rsidR="00E96936" w:rsidRDefault="00E96936" w:rsidP="00E9693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 I reflect on my adolescent years, I see differences in my development and at the same time and I </w:t>
      </w:r>
      <w:proofErr w:type="gramStart"/>
      <w:r>
        <w:rPr>
          <w:rStyle w:val="normaltextrun"/>
          <w:rFonts w:ascii="Arial" w:hAnsi="Arial" w:cs="Arial"/>
        </w:rPr>
        <w:t>am able to</w:t>
      </w:r>
      <w:proofErr w:type="gramEnd"/>
      <w:r>
        <w:rPr>
          <w:rStyle w:val="normaltextrun"/>
          <w:rFonts w:ascii="Arial" w:hAnsi="Arial" w:cs="Arial"/>
        </w:rPr>
        <w:t> judge situations on opposite directions. This varies if it will continue in my adulthood mainly on age related issues and not social environment. Sigelman and rider 2006 “said development is multidirectional ie.growth in one area whilst decline in another with no change at all in yet another so it involves both gain and loss as is influenced by interacting causes both inside and out of the individual”</w:t>
      </w:r>
      <w:r>
        <w:rPr>
          <w:rStyle w:val="eop"/>
          <w:rFonts w:ascii="Arial" w:hAnsi="Arial" w:cs="Arial"/>
        </w:rPr>
        <w:t> </w:t>
      </w:r>
    </w:p>
    <w:p w14:paraId="1410C5D4" w14:textId="36CF8AB9" w:rsidR="00E96936" w:rsidRDefault="00E96936" w:rsidP="00E96936">
      <w:pPr>
        <w:pStyle w:val="paragraph"/>
        <w:spacing w:before="0" w:beforeAutospacing="0" w:after="0" w:afterAutospacing="0"/>
        <w:textAlignment w:val="baseline"/>
        <w:rPr>
          <w:rFonts w:ascii="Segoe UI" w:hAnsi="Segoe UI" w:cs="Segoe UI"/>
          <w:sz w:val="18"/>
          <w:szCs w:val="18"/>
        </w:rPr>
      </w:pPr>
    </w:p>
    <w:p w14:paraId="62821B9F" w14:textId="77777777" w:rsidR="00E96936" w:rsidRDefault="00E96936" w:rsidP="001879AC">
      <w:pPr>
        <w:pStyle w:val="Heading1"/>
        <w:rPr>
          <w:rFonts w:ascii="Segoe UI" w:hAnsi="Segoe UI" w:cs="Segoe UI"/>
          <w:sz w:val="18"/>
          <w:szCs w:val="18"/>
        </w:rPr>
      </w:pPr>
      <w:bookmarkStart w:id="1" w:name="_Toc50068495"/>
      <w:r>
        <w:rPr>
          <w:rStyle w:val="normaltextrun"/>
          <w:rFonts w:ascii="Arial" w:hAnsi="Arial" w:cs="Arial"/>
        </w:rPr>
        <w:t>Psychodynamic approaches to care for mental health</w:t>
      </w:r>
      <w:bookmarkEnd w:id="1"/>
      <w:r>
        <w:rPr>
          <w:rStyle w:val="normaltextrun"/>
          <w:rFonts w:ascii="Arial" w:hAnsi="Arial" w:cs="Arial"/>
        </w:rPr>
        <w:t> </w:t>
      </w:r>
      <w:r>
        <w:rPr>
          <w:rStyle w:val="eop"/>
          <w:rFonts w:ascii="Arial" w:hAnsi="Arial" w:cs="Arial"/>
        </w:rPr>
        <w:t> </w:t>
      </w:r>
    </w:p>
    <w:p w14:paraId="34B8B2F3" w14:textId="77777777" w:rsidR="001879AC" w:rsidRDefault="00E96936" w:rsidP="00E96936">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Sigmund Freud introduces the psychodynamic approach. Freud develop the psychodynamic approach research on the unconscious mind. All of Freuds theories to therapy applies to the psychodynamic approach. It gives ideas that is used in the many types of therapy, including cognitive behavioural therapy. Helping the client suppressed and cope with their feelings is the main aim of the psychodynamic therapy. Helping patients control their challenge behaviours and thought how to overcome their behaviours is also part of psychodynamic therapy. </w:t>
      </w:r>
    </w:p>
    <w:p w14:paraId="57CAE59B" w14:textId="77777777" w:rsidR="001879AC" w:rsidRDefault="001879AC" w:rsidP="00E96936">
      <w:pPr>
        <w:pStyle w:val="paragraph"/>
        <w:spacing w:before="0" w:beforeAutospacing="0" w:after="0" w:afterAutospacing="0"/>
        <w:textAlignment w:val="baseline"/>
        <w:rPr>
          <w:rStyle w:val="normaltextrun"/>
          <w:rFonts w:ascii="Arial" w:hAnsi="Arial" w:cs="Arial"/>
        </w:rPr>
      </w:pPr>
    </w:p>
    <w:p w14:paraId="346A9926" w14:textId="2CB5DC23" w:rsidR="00E96936" w:rsidRDefault="00E96936" w:rsidP="00E9693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For the effective therapy of psychodynamic clients can see the following, decrease social phobia, good regulative skills, good behavioural changes, excellent relationships, excellent self-respect, self-contemplation and self-love, decreased phobia, and reduced the signs of depression.</w:t>
      </w:r>
      <w:r>
        <w:rPr>
          <w:rStyle w:val="eop"/>
          <w:rFonts w:ascii="Arial" w:hAnsi="Arial" w:cs="Arial"/>
        </w:rPr>
        <w:t> </w:t>
      </w:r>
    </w:p>
    <w:p w14:paraId="78822057" w14:textId="77777777" w:rsidR="00E96936" w:rsidRDefault="00E96936" w:rsidP="001879AC">
      <w:pPr>
        <w:pStyle w:val="Heading1"/>
        <w:rPr>
          <w:rFonts w:ascii="Segoe UI" w:hAnsi="Segoe UI" w:cs="Segoe UI"/>
          <w:sz w:val="18"/>
          <w:szCs w:val="18"/>
        </w:rPr>
      </w:pPr>
      <w:bookmarkStart w:id="2" w:name="_Toc50068496"/>
      <w:r>
        <w:rPr>
          <w:rStyle w:val="normaltextrun"/>
          <w:rFonts w:ascii="Arial" w:hAnsi="Arial" w:cs="Arial"/>
        </w:rPr>
        <w:t>Psychoanalysis</w:t>
      </w:r>
      <w:bookmarkEnd w:id="2"/>
      <w:r>
        <w:rPr>
          <w:rStyle w:val="normaltextrun"/>
          <w:rFonts w:ascii="Arial" w:hAnsi="Arial" w:cs="Arial"/>
        </w:rPr>
        <w:t> </w:t>
      </w:r>
      <w:r>
        <w:rPr>
          <w:rStyle w:val="eop"/>
          <w:rFonts w:ascii="Arial" w:hAnsi="Arial" w:cs="Arial"/>
        </w:rPr>
        <w:t> </w:t>
      </w:r>
    </w:p>
    <w:p w14:paraId="331FAC22" w14:textId="1DD762AC"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Psychoanalysis is sometimes called the talk therapy it is based on the proposition of psychoanalysis. It helps clients to make findings on their worries and feelings. This theory was first developed by Sigmund Freud. The study of the unconscious mind is the aim of the theory. Through many healing methods it studies the unconscious mind, and these include Freudian slips, free association and dream analysis. The first healing theory that put practical use </w:t>
      </w:r>
      <w:r>
        <w:rPr>
          <w:rStyle w:val="normaltextrun"/>
          <w:rFonts w:ascii="Arial" w:hAnsi="Arial" w:cs="Arial"/>
        </w:rPr>
        <w:lastRenderedPageBreak/>
        <w:t>to psychodynamic approach was the psychoanalysis. Carl Jung, Sigmund Freud and Anna Freud used the psychodynamic approach to counselling.</w:t>
      </w:r>
      <w:r>
        <w:rPr>
          <w:rStyle w:val="eop"/>
          <w:rFonts w:ascii="Arial" w:hAnsi="Arial" w:cs="Arial"/>
        </w:rPr>
        <w:t> </w:t>
      </w:r>
    </w:p>
    <w:p w14:paraId="6AF12185" w14:textId="77777777" w:rsidR="001879AC" w:rsidRDefault="001879AC" w:rsidP="001879AC">
      <w:pPr>
        <w:pStyle w:val="Heading1"/>
      </w:pPr>
    </w:p>
    <w:p w14:paraId="611B5803" w14:textId="77777777" w:rsidR="00E96936" w:rsidRDefault="00E96936" w:rsidP="001879AC">
      <w:pPr>
        <w:pStyle w:val="Heading1"/>
      </w:pPr>
      <w:bookmarkStart w:id="3" w:name="_Toc50068497"/>
      <w:r>
        <w:rPr>
          <w:rStyle w:val="normaltextrun"/>
          <w:rFonts w:ascii="Arial" w:hAnsi="Arial" w:cs="Arial"/>
        </w:rPr>
        <w:t>The Id, Ego and Superego</w:t>
      </w:r>
      <w:bookmarkEnd w:id="3"/>
      <w:r>
        <w:rPr>
          <w:rStyle w:val="eop"/>
          <w:rFonts w:ascii="Arial" w:hAnsi="Arial" w:cs="Arial"/>
        </w:rPr>
        <w:t> </w:t>
      </w:r>
    </w:p>
    <w:p w14:paraId="710C45C0" w14:textId="46F3E0FB"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This is a setup that is made in joining of unconscious and conscious mind. The joining of the develop and elementary mind is set up under the Id, Ego and Superego.</w:t>
      </w:r>
      <w:r>
        <w:rPr>
          <w:rStyle w:val="eop"/>
          <w:rFonts w:ascii="Arial" w:hAnsi="Arial" w:cs="Arial"/>
        </w:rPr>
        <w:t> </w:t>
      </w:r>
    </w:p>
    <w:p w14:paraId="150ACA70" w14:textId="77777777" w:rsidR="001879AC" w:rsidRDefault="001879AC" w:rsidP="00E96936">
      <w:pPr>
        <w:pStyle w:val="paragraph"/>
        <w:spacing w:before="0" w:beforeAutospacing="0" w:after="0" w:afterAutospacing="0"/>
        <w:textAlignment w:val="baseline"/>
        <w:rPr>
          <w:rFonts w:ascii="Segoe UI" w:hAnsi="Segoe UI" w:cs="Segoe UI"/>
          <w:sz w:val="18"/>
          <w:szCs w:val="18"/>
        </w:rPr>
      </w:pPr>
    </w:p>
    <w:p w14:paraId="7EDCCEB5" w14:textId="7987300D"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In a person's life, the Id, Ego and Superego is evolved in the at distinct stages. In infancy the Id is very functional. The ego and super ego shaped as the child grows. They </w:t>
      </w:r>
      <w:r w:rsidR="00C55122">
        <w:rPr>
          <w:rStyle w:val="normaltextrun"/>
          <w:rFonts w:ascii="Arial" w:hAnsi="Arial" w:cs="Arial"/>
        </w:rPr>
        <w:t>are in</w:t>
      </w:r>
      <w:r>
        <w:rPr>
          <w:rStyle w:val="normaltextrun"/>
          <w:rFonts w:ascii="Arial" w:hAnsi="Arial" w:cs="Arial"/>
        </w:rPr>
        <w:t> the distinct areas of the mind and works alongside the amount of the unconscious mind.</w:t>
      </w:r>
      <w:r>
        <w:rPr>
          <w:rStyle w:val="eop"/>
          <w:rFonts w:ascii="Arial" w:hAnsi="Arial" w:cs="Arial"/>
        </w:rPr>
        <w:t> </w:t>
      </w:r>
    </w:p>
    <w:p w14:paraId="095B50F5" w14:textId="77777777" w:rsidR="001879AC" w:rsidRDefault="001879AC" w:rsidP="00E96936">
      <w:pPr>
        <w:pStyle w:val="paragraph"/>
        <w:spacing w:before="0" w:beforeAutospacing="0" w:after="0" w:afterAutospacing="0"/>
        <w:textAlignment w:val="baseline"/>
        <w:rPr>
          <w:rFonts w:ascii="Segoe UI" w:hAnsi="Segoe UI" w:cs="Segoe UI"/>
          <w:sz w:val="18"/>
          <w:szCs w:val="18"/>
        </w:rPr>
      </w:pPr>
    </w:p>
    <w:p w14:paraId="77F2EE9C" w14:textId="0F3D7CA8"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In psychodynamic therapy the unconscious wish and urge that comes from the id, ego and superego are observe. In comprehending the person’s ideas and decision making the id, ego and superego are also considered.</w:t>
      </w:r>
      <w:r>
        <w:rPr>
          <w:rStyle w:val="eop"/>
          <w:rFonts w:ascii="Arial" w:hAnsi="Arial" w:cs="Arial"/>
        </w:rPr>
        <w:t> </w:t>
      </w:r>
    </w:p>
    <w:p w14:paraId="44E3EE9B" w14:textId="77777777" w:rsidR="001879AC" w:rsidRDefault="001879AC" w:rsidP="00E96936">
      <w:pPr>
        <w:pStyle w:val="paragraph"/>
        <w:spacing w:before="0" w:beforeAutospacing="0" w:after="0" w:afterAutospacing="0"/>
        <w:textAlignment w:val="baseline"/>
        <w:rPr>
          <w:rFonts w:ascii="Segoe UI" w:hAnsi="Segoe UI" w:cs="Segoe UI"/>
          <w:sz w:val="18"/>
          <w:szCs w:val="18"/>
        </w:rPr>
      </w:pPr>
    </w:p>
    <w:p w14:paraId="3DB8D66D" w14:textId="77777777" w:rsidR="00E96936" w:rsidRDefault="00E96936" w:rsidP="001879AC">
      <w:pPr>
        <w:pStyle w:val="Heading1"/>
        <w:rPr>
          <w:rFonts w:ascii="Segoe UI" w:hAnsi="Segoe UI" w:cs="Segoe UI"/>
          <w:sz w:val="18"/>
          <w:szCs w:val="18"/>
        </w:rPr>
      </w:pPr>
      <w:bookmarkStart w:id="4" w:name="_Toc50068498"/>
      <w:r>
        <w:rPr>
          <w:rStyle w:val="normaltextrun"/>
          <w:rFonts w:ascii="Arial" w:hAnsi="Arial" w:cs="Arial"/>
        </w:rPr>
        <w:t>Unconscious mind</w:t>
      </w:r>
      <w:bookmarkEnd w:id="4"/>
      <w:r>
        <w:rPr>
          <w:rStyle w:val="eop"/>
          <w:rFonts w:ascii="Arial" w:hAnsi="Arial" w:cs="Arial"/>
        </w:rPr>
        <w:t> </w:t>
      </w:r>
    </w:p>
    <w:p w14:paraId="7706E1E5" w14:textId="77777777" w:rsidR="00E96936" w:rsidRDefault="00E96936" w:rsidP="00E9693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Most people do not comprehend how enormously their unconscious mind troubles them. Many do not know how much the unconscious mind adds to their resolution and response situation, they only comprehend that their decisions are conscious.</w:t>
      </w:r>
      <w:r>
        <w:rPr>
          <w:rStyle w:val="eop"/>
          <w:rFonts w:ascii="Arial" w:hAnsi="Arial" w:cs="Arial"/>
        </w:rPr>
        <w:t> </w:t>
      </w:r>
    </w:p>
    <w:p w14:paraId="5E150746" w14:textId="25F6734A"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Example: think of a situation when you behave inappropriately and was happy at all with what you do, you felt bad and kept asking yourself a question “why did I do that”.</w:t>
      </w:r>
      <w:r>
        <w:rPr>
          <w:rStyle w:val="eop"/>
          <w:rFonts w:ascii="Arial" w:hAnsi="Arial" w:cs="Arial"/>
        </w:rPr>
        <w:t> </w:t>
      </w:r>
    </w:p>
    <w:p w14:paraId="7AB1976D" w14:textId="77777777" w:rsidR="001879AC" w:rsidRDefault="001879AC" w:rsidP="00E96936">
      <w:pPr>
        <w:pStyle w:val="paragraph"/>
        <w:spacing w:before="0" w:beforeAutospacing="0" w:after="0" w:afterAutospacing="0"/>
        <w:textAlignment w:val="baseline"/>
        <w:rPr>
          <w:rFonts w:ascii="Segoe UI" w:hAnsi="Segoe UI" w:cs="Segoe UI"/>
          <w:sz w:val="18"/>
          <w:szCs w:val="18"/>
        </w:rPr>
      </w:pPr>
    </w:p>
    <w:p w14:paraId="67C4F6A6" w14:textId="0A0B1D9F"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When this happens, it is normally the unconscious mind that is making you cause those behaviours. It is because it is in your unconsciousness that is why you will never understand why you did what you did.</w:t>
      </w:r>
      <w:r>
        <w:rPr>
          <w:rStyle w:val="eop"/>
          <w:rFonts w:ascii="Arial" w:hAnsi="Arial" w:cs="Arial"/>
        </w:rPr>
        <w:t> </w:t>
      </w:r>
    </w:p>
    <w:p w14:paraId="677C1B53" w14:textId="77777777" w:rsidR="001879AC" w:rsidRDefault="001879AC" w:rsidP="00E96936">
      <w:pPr>
        <w:pStyle w:val="paragraph"/>
        <w:spacing w:before="0" w:beforeAutospacing="0" w:after="0" w:afterAutospacing="0"/>
        <w:textAlignment w:val="baseline"/>
        <w:rPr>
          <w:rFonts w:ascii="Segoe UI" w:hAnsi="Segoe UI" w:cs="Segoe UI"/>
          <w:sz w:val="18"/>
          <w:szCs w:val="18"/>
        </w:rPr>
      </w:pPr>
    </w:p>
    <w:p w14:paraId="0A371F91" w14:textId="1F3132B2"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The aim of psychodynamic is to answer that question; “why did I do that. This will make you have some knowledge of the unconscious mind. Events, feelings and wishes will always stays in the unconscious mind.</w:t>
      </w:r>
      <w:r>
        <w:rPr>
          <w:rStyle w:val="eop"/>
          <w:rFonts w:ascii="Arial" w:hAnsi="Arial" w:cs="Arial"/>
        </w:rPr>
        <w:t> </w:t>
      </w:r>
    </w:p>
    <w:p w14:paraId="3D728D96" w14:textId="77777777" w:rsidR="001879AC" w:rsidRDefault="001879AC" w:rsidP="001879AC">
      <w:pPr>
        <w:pStyle w:val="Heading1"/>
      </w:pPr>
    </w:p>
    <w:p w14:paraId="7FC2A84E" w14:textId="77777777" w:rsidR="00E96936" w:rsidRDefault="00E96936" w:rsidP="001879AC">
      <w:pPr>
        <w:pStyle w:val="Heading1"/>
      </w:pPr>
      <w:bookmarkStart w:id="5" w:name="_Toc50068499"/>
      <w:r>
        <w:rPr>
          <w:rStyle w:val="normaltextrun"/>
          <w:rFonts w:ascii="Arial" w:hAnsi="Arial" w:cs="Arial"/>
        </w:rPr>
        <w:t>Applying the psychodynamic theories in health and social care</w:t>
      </w:r>
      <w:bookmarkEnd w:id="5"/>
      <w:r>
        <w:rPr>
          <w:rStyle w:val="normaltextrun"/>
          <w:rFonts w:ascii="Arial" w:hAnsi="Arial" w:cs="Arial"/>
        </w:rPr>
        <w:t> </w:t>
      </w:r>
      <w:r>
        <w:rPr>
          <w:rStyle w:val="eop"/>
          <w:rFonts w:ascii="Arial" w:hAnsi="Arial" w:cs="Arial"/>
        </w:rPr>
        <w:t> </w:t>
      </w:r>
    </w:p>
    <w:p w14:paraId="69BFC619" w14:textId="77777777" w:rsidR="00E96936" w:rsidRDefault="00E96936" w:rsidP="00E9693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Example:  Challenging behaviour and anxiety</w:t>
      </w:r>
      <w:r>
        <w:rPr>
          <w:rStyle w:val="eop"/>
          <w:rFonts w:ascii="Arial" w:hAnsi="Arial" w:cs="Arial"/>
        </w:rPr>
        <w:t> </w:t>
      </w:r>
    </w:p>
    <w:p w14:paraId="7D1FA065" w14:textId="28B877B5"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The learnt psychodynamic theories can help to be able understand and help patients that are suffering from challenging behaviour and anxiety. I now understand that most of these behaviours are driven by unconscious forces. If a person is throwing him or self on the floor, damaging properties and feeling anxious I will research a further more in their signs and symptoms on the acceptance that challenging behaviour is a kind of symptom of what is running in the unconscious mind rather than use the question and answer technique as they may not know comprehend what is causing them to do this.</w:t>
      </w:r>
      <w:r>
        <w:rPr>
          <w:rStyle w:val="eop"/>
          <w:rFonts w:ascii="Arial" w:hAnsi="Arial" w:cs="Arial"/>
        </w:rPr>
        <w:t> </w:t>
      </w:r>
    </w:p>
    <w:p w14:paraId="47D524EF" w14:textId="77777777" w:rsidR="001879AC" w:rsidRDefault="001879AC" w:rsidP="00E96936">
      <w:pPr>
        <w:pStyle w:val="paragraph"/>
        <w:spacing w:before="0" w:beforeAutospacing="0" w:after="0" w:afterAutospacing="0"/>
        <w:textAlignment w:val="baseline"/>
        <w:rPr>
          <w:rFonts w:ascii="Segoe UI" w:hAnsi="Segoe UI" w:cs="Segoe UI"/>
          <w:sz w:val="18"/>
          <w:szCs w:val="18"/>
        </w:rPr>
      </w:pPr>
    </w:p>
    <w:p w14:paraId="41593170" w14:textId="22E52FE5"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lastRenderedPageBreak/>
        <w:t>In situations of comprehending anxiety and dealing with anxiety, if an individual is feeling very anxious and feeling paranoid of places, events of something that in one way or the other happen to them in the past , anxiety about if the world is safe and not safe for them, anxiety about things that we could have done right and anxiety of things we are going do. We used many approaches in trying to solve the anxiety, firstly we will make arrangements for the individual to have psychotherapy which is known as the talk therapy, it is counselling session which would help minimise the symptoms of anxiety, medications also helps pertaining on the type on anxiety problems you have, and sometimes we use the ostrich approach, we act as if anxiety does not happen and bury our heads in the sand and this leads to more problems. If the anxiety is not treated at the early stages it may trouble the individual and cause panic attacks, terror and heart palpitation and shortness of breath.</w:t>
      </w:r>
      <w:r>
        <w:rPr>
          <w:rStyle w:val="eop"/>
          <w:rFonts w:ascii="Arial" w:hAnsi="Arial" w:cs="Arial"/>
        </w:rPr>
        <w:t> </w:t>
      </w:r>
    </w:p>
    <w:p w14:paraId="4D6B2108" w14:textId="77777777" w:rsidR="001879AC" w:rsidRDefault="001879AC" w:rsidP="00E96936">
      <w:pPr>
        <w:pStyle w:val="paragraph"/>
        <w:spacing w:before="0" w:beforeAutospacing="0" w:after="0" w:afterAutospacing="0"/>
        <w:textAlignment w:val="baseline"/>
        <w:rPr>
          <w:rFonts w:ascii="Segoe UI" w:hAnsi="Segoe UI" w:cs="Segoe UI"/>
          <w:sz w:val="18"/>
          <w:szCs w:val="18"/>
        </w:rPr>
      </w:pPr>
    </w:p>
    <w:p w14:paraId="15CA5B26" w14:textId="7D3DDD11"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By applying psychoanalysis will help avoid the use of defensive procedures which will escalate the anxiety and stress the person if facing. We would learn to treat the problem first before it gets to that stage that we must use force.</w:t>
      </w:r>
      <w:r>
        <w:rPr>
          <w:rStyle w:val="eop"/>
          <w:rFonts w:ascii="Arial" w:hAnsi="Arial" w:cs="Arial"/>
        </w:rPr>
        <w:t> </w:t>
      </w:r>
    </w:p>
    <w:p w14:paraId="4956BDB3" w14:textId="77777777" w:rsidR="00BD0C8F" w:rsidRDefault="00BD0C8F" w:rsidP="00E96936">
      <w:pPr>
        <w:pStyle w:val="paragraph"/>
        <w:spacing w:before="0" w:beforeAutospacing="0" w:after="0" w:afterAutospacing="0"/>
        <w:textAlignment w:val="baseline"/>
        <w:rPr>
          <w:rFonts w:ascii="Segoe UI" w:hAnsi="Segoe UI" w:cs="Segoe UI"/>
          <w:sz w:val="18"/>
          <w:szCs w:val="18"/>
        </w:rPr>
      </w:pPr>
    </w:p>
    <w:p w14:paraId="0F1782E5" w14:textId="736EB334" w:rsidR="00E96936" w:rsidRPr="00BD0C8F" w:rsidRDefault="00E96936" w:rsidP="00E96936">
      <w:pPr>
        <w:pStyle w:val="paragraph"/>
        <w:spacing w:before="0" w:beforeAutospacing="0" w:after="0" w:afterAutospacing="0"/>
        <w:textAlignment w:val="baseline"/>
        <w:rPr>
          <w:rFonts w:ascii="Arial" w:hAnsi="Arial" w:cs="Arial"/>
        </w:rPr>
      </w:pPr>
      <w:r>
        <w:rPr>
          <w:rStyle w:val="normaltextrun"/>
          <w:rFonts w:ascii="Arial" w:hAnsi="Arial" w:cs="Arial"/>
        </w:rPr>
        <w:t>In conclusion, in every stage of our life's development contributes to many factors. I can relate to Erikson and Paiget developmental theory in this my essay of reflection</w:t>
      </w:r>
      <w:r w:rsidR="00BD0C8F">
        <w:rPr>
          <w:rStyle w:val="normaltextrun"/>
          <w:rFonts w:ascii="Arial" w:hAnsi="Arial" w:cs="Arial"/>
        </w:rPr>
        <w:t xml:space="preserve">. </w:t>
      </w:r>
      <w:proofErr w:type="gramStart"/>
      <w:r w:rsidR="00BD0C8F">
        <w:rPr>
          <w:rStyle w:val="normaltextrun"/>
          <w:rFonts w:ascii="Arial" w:hAnsi="Arial" w:cs="Arial"/>
        </w:rPr>
        <w:t>Also</w:t>
      </w:r>
      <w:proofErr w:type="gramEnd"/>
      <w:r w:rsidR="00BD0C8F">
        <w:rPr>
          <w:rStyle w:val="normaltextrun"/>
          <w:rFonts w:ascii="Arial" w:hAnsi="Arial" w:cs="Arial"/>
        </w:rPr>
        <w:t xml:space="preserve"> I now have an understanding of the psychodynamic theories and how it can be applied to my present work and in the future.</w:t>
      </w:r>
      <w:r>
        <w:rPr>
          <w:rStyle w:val="eop"/>
          <w:rFonts w:ascii="Arial" w:hAnsi="Arial" w:cs="Arial"/>
        </w:rPr>
        <w:t> </w:t>
      </w:r>
    </w:p>
    <w:p w14:paraId="1405469D" w14:textId="3975017E" w:rsidR="00E96936" w:rsidRDefault="00E96936" w:rsidP="00E96936">
      <w:pPr>
        <w:pStyle w:val="paragraph"/>
        <w:spacing w:before="0" w:beforeAutospacing="0" w:after="0" w:afterAutospacing="0"/>
        <w:textAlignment w:val="baseline"/>
        <w:rPr>
          <w:rStyle w:val="eop"/>
          <w:rFonts w:ascii="Arial" w:hAnsi="Arial" w:cs="Arial"/>
        </w:rPr>
      </w:pPr>
      <w:r>
        <w:rPr>
          <w:rStyle w:val="eop"/>
          <w:rFonts w:ascii="Arial" w:hAnsi="Arial" w:cs="Arial"/>
        </w:rPr>
        <w:t> </w:t>
      </w:r>
    </w:p>
    <w:p w14:paraId="55051C29" w14:textId="401624D1" w:rsidR="00DD023C" w:rsidRDefault="00DD023C" w:rsidP="00E96936">
      <w:pPr>
        <w:pStyle w:val="paragraph"/>
        <w:spacing w:before="0" w:beforeAutospacing="0" w:after="0" w:afterAutospacing="0"/>
        <w:textAlignment w:val="baseline"/>
        <w:rPr>
          <w:rStyle w:val="eop"/>
          <w:rFonts w:ascii="Arial" w:hAnsi="Arial" w:cs="Arial"/>
        </w:rPr>
      </w:pPr>
    </w:p>
    <w:p w14:paraId="2C8F2A30" w14:textId="0B523920" w:rsidR="00DD023C" w:rsidRDefault="00DD023C" w:rsidP="00E96936">
      <w:pPr>
        <w:pStyle w:val="paragraph"/>
        <w:spacing w:before="0" w:beforeAutospacing="0" w:after="0" w:afterAutospacing="0"/>
        <w:textAlignment w:val="baseline"/>
        <w:rPr>
          <w:rStyle w:val="eop"/>
          <w:rFonts w:ascii="Arial" w:hAnsi="Arial" w:cs="Arial"/>
        </w:rPr>
      </w:pPr>
    </w:p>
    <w:p w14:paraId="6C663140" w14:textId="277C6009" w:rsidR="00DD023C" w:rsidRDefault="00DD023C" w:rsidP="00E96936">
      <w:pPr>
        <w:pStyle w:val="paragraph"/>
        <w:spacing w:before="0" w:beforeAutospacing="0" w:after="0" w:afterAutospacing="0"/>
        <w:textAlignment w:val="baseline"/>
        <w:rPr>
          <w:rStyle w:val="eop"/>
          <w:rFonts w:ascii="Arial" w:hAnsi="Arial" w:cs="Arial"/>
        </w:rPr>
      </w:pPr>
    </w:p>
    <w:p w14:paraId="2972AA16" w14:textId="60A0DAF6" w:rsidR="00E96936" w:rsidRDefault="00E96936" w:rsidP="001879AC">
      <w:pPr>
        <w:pStyle w:val="Heading1"/>
        <w:rPr>
          <w:rStyle w:val="eop"/>
          <w:rFonts w:ascii="Arial" w:hAnsi="Arial" w:cs="Arial"/>
        </w:rPr>
      </w:pPr>
      <w:bookmarkStart w:id="6" w:name="_Toc50068500"/>
      <w:r>
        <w:rPr>
          <w:rStyle w:val="normaltextrun"/>
          <w:rFonts w:ascii="Arial" w:hAnsi="Arial" w:cs="Arial"/>
        </w:rPr>
        <w:t>References</w:t>
      </w:r>
      <w:bookmarkEnd w:id="6"/>
      <w:r>
        <w:rPr>
          <w:rStyle w:val="eop"/>
          <w:rFonts w:ascii="Arial" w:hAnsi="Arial" w:cs="Arial"/>
        </w:rPr>
        <w:t> </w:t>
      </w:r>
    </w:p>
    <w:p w14:paraId="15FCED1C" w14:textId="2320F835" w:rsidR="00DD023C" w:rsidRDefault="00DD023C" w:rsidP="00E96936">
      <w:pPr>
        <w:pStyle w:val="paragraph"/>
        <w:spacing w:before="0" w:beforeAutospacing="0" w:after="0" w:afterAutospacing="0"/>
        <w:textAlignment w:val="baseline"/>
        <w:rPr>
          <w:rStyle w:val="eop"/>
          <w:rFonts w:ascii="Arial" w:hAnsi="Arial" w:cs="Arial"/>
        </w:rPr>
      </w:pPr>
    </w:p>
    <w:p w14:paraId="42DEC319" w14:textId="1B44003B" w:rsidR="00DD023C" w:rsidRDefault="00DD023C" w:rsidP="00E96936">
      <w:pPr>
        <w:pStyle w:val="paragraph"/>
        <w:spacing w:before="0" w:beforeAutospacing="0" w:after="0" w:afterAutospacing="0"/>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Guarino, LMHC, G., 2020. </w:t>
      </w:r>
      <w:r>
        <w:rPr>
          <w:rFonts w:ascii="Arial" w:hAnsi="Arial" w:cs="Arial"/>
          <w:i/>
          <w:iCs/>
          <w:color w:val="000000"/>
          <w:sz w:val="20"/>
          <w:szCs w:val="20"/>
          <w:shd w:val="clear" w:color="auto" w:fill="FFFFFF"/>
        </w:rPr>
        <w:t>Psychodynamic Approach</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PsychPoint</w:t>
      </w:r>
      <w:proofErr w:type="spellEnd"/>
      <w:r>
        <w:rPr>
          <w:rFonts w:ascii="Arial" w:hAnsi="Arial" w:cs="Arial"/>
          <w:color w:val="000000"/>
          <w:sz w:val="20"/>
          <w:szCs w:val="20"/>
          <w:shd w:val="clear" w:color="auto" w:fill="FFFFFF"/>
        </w:rPr>
        <w:t>. Available at: &lt;https://www.psychpoint.com/mental-health/articles/psychodynamic-approach/&gt; [Accessed 3 September 2020].</w:t>
      </w:r>
    </w:p>
    <w:p w14:paraId="1AC9A00B" w14:textId="77777777" w:rsidR="00185BFC" w:rsidRDefault="00185BFC" w:rsidP="00E96936">
      <w:pPr>
        <w:pStyle w:val="paragraph"/>
        <w:spacing w:before="0" w:beforeAutospacing="0" w:after="0" w:afterAutospacing="0"/>
        <w:textAlignment w:val="baseline"/>
        <w:rPr>
          <w:rFonts w:ascii="Segoe UI" w:hAnsi="Segoe UI" w:cs="Segoe UI"/>
          <w:sz w:val="18"/>
          <w:szCs w:val="18"/>
        </w:rPr>
      </w:pPr>
    </w:p>
    <w:p w14:paraId="2EF3D88C" w14:textId="69FF498D" w:rsidR="00E96936" w:rsidRDefault="00E96936" w:rsidP="00E96936">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Mark Puttler</w:t>
      </w:r>
      <w:r w:rsidR="00093F70">
        <w:rPr>
          <w:rStyle w:val="normaltextrun"/>
          <w:rFonts w:ascii="Arial" w:hAnsi="Arial" w:cs="Arial"/>
        </w:rPr>
        <w:t xml:space="preserve"> (2015) </w:t>
      </w:r>
      <w:r w:rsidR="00DB7C7B">
        <w:rPr>
          <w:rStyle w:val="normaltextrun"/>
          <w:rFonts w:ascii="Arial" w:hAnsi="Arial" w:cs="Arial"/>
        </w:rPr>
        <w:t>, Applying the Psychodynam</w:t>
      </w:r>
      <w:r w:rsidR="00307F54">
        <w:rPr>
          <w:rStyle w:val="normaltextrun"/>
          <w:rFonts w:ascii="Arial" w:hAnsi="Arial" w:cs="Arial"/>
        </w:rPr>
        <w:t xml:space="preserve">ic Theories [video] available at </w:t>
      </w:r>
      <w:hyperlink r:id="rId6" w:history="1">
        <w:r w:rsidR="004273CF" w:rsidRPr="00CE3209">
          <w:rPr>
            <w:rStyle w:val="Hyperlink"/>
            <w:rFonts w:ascii="Arial" w:hAnsi="Arial" w:cs="Arial"/>
          </w:rPr>
          <w:t>http://youtube.com/watch</w:t>
        </w:r>
      </w:hyperlink>
      <w:r w:rsidR="004273CF">
        <w:rPr>
          <w:rStyle w:val="normaltextrun"/>
          <w:rFonts w:ascii="Arial" w:hAnsi="Arial" w:cs="Arial"/>
        </w:rPr>
        <w:t xml:space="preserve"> (accessed 3</w:t>
      </w:r>
      <w:r w:rsidR="00EB1F92">
        <w:rPr>
          <w:rStyle w:val="normaltextrun"/>
          <w:rFonts w:ascii="Arial" w:hAnsi="Arial" w:cs="Arial"/>
        </w:rPr>
        <w:t>rd September, 2020).</w:t>
      </w:r>
    </w:p>
    <w:p w14:paraId="01B58BE8" w14:textId="77777777" w:rsidR="00EB1F92" w:rsidRDefault="00EB1F92" w:rsidP="00E96936">
      <w:pPr>
        <w:pStyle w:val="paragraph"/>
        <w:spacing w:before="0" w:beforeAutospacing="0" w:after="0" w:afterAutospacing="0"/>
        <w:textAlignment w:val="baseline"/>
        <w:rPr>
          <w:rFonts w:ascii="Segoe UI" w:hAnsi="Segoe UI" w:cs="Segoe UI"/>
          <w:sz w:val="18"/>
          <w:szCs w:val="18"/>
        </w:rPr>
      </w:pPr>
    </w:p>
    <w:p w14:paraId="5BC7426F" w14:textId="2CC4E30D" w:rsidR="00E96936" w:rsidRDefault="00E96936" w:rsidP="00E96936">
      <w:pPr>
        <w:pStyle w:val="paragraph"/>
        <w:spacing w:before="0" w:beforeAutospacing="0" w:after="0" w:afterAutospacing="0"/>
        <w:textAlignment w:val="baseline"/>
        <w:rPr>
          <w:rStyle w:val="eop"/>
          <w:rFonts w:ascii="Arial" w:hAnsi="Arial" w:cs="Arial"/>
        </w:rPr>
      </w:pPr>
      <w:r>
        <w:rPr>
          <w:rStyle w:val="normaltextrun"/>
          <w:rFonts w:ascii="Arial" w:hAnsi="Arial" w:cs="Arial"/>
        </w:rPr>
        <w:t>UKEssays. November 2018. Application </w:t>
      </w:r>
      <w:proofErr w:type="gramStart"/>
      <w:r>
        <w:rPr>
          <w:rStyle w:val="normaltextrun"/>
          <w:rFonts w:ascii="Arial" w:hAnsi="Arial" w:cs="Arial"/>
        </w:rPr>
        <w:t>Of</w:t>
      </w:r>
      <w:proofErr w:type="gramEnd"/>
      <w:r>
        <w:rPr>
          <w:rStyle w:val="normaltextrun"/>
          <w:rFonts w:ascii="Arial" w:hAnsi="Arial" w:cs="Arial"/>
        </w:rPr>
        <w:t> Psychological Theories To Social Care. [online]. Available from: https://www.ukessays.com/essays/psychology/application-of-psychological-theories-to-social-care-psychology-essay.php?vref=1 [Accessed 3 September 2020].</w:t>
      </w:r>
      <w:r>
        <w:rPr>
          <w:rStyle w:val="eop"/>
          <w:rFonts w:ascii="Arial" w:hAnsi="Arial" w:cs="Arial"/>
        </w:rPr>
        <w:t> </w:t>
      </w:r>
    </w:p>
    <w:p w14:paraId="1847442B" w14:textId="77777777" w:rsidR="00EB1F92" w:rsidRDefault="00EB1F92" w:rsidP="00E96936">
      <w:pPr>
        <w:pStyle w:val="paragraph"/>
        <w:spacing w:before="0" w:beforeAutospacing="0" w:after="0" w:afterAutospacing="0"/>
        <w:textAlignment w:val="baseline"/>
        <w:rPr>
          <w:rFonts w:ascii="Segoe UI" w:hAnsi="Segoe UI" w:cs="Segoe UI"/>
          <w:sz w:val="18"/>
          <w:szCs w:val="18"/>
        </w:rPr>
      </w:pPr>
    </w:p>
    <w:p w14:paraId="064C726C" w14:textId="77777777" w:rsidR="00E96936" w:rsidRDefault="00E96936" w:rsidP="00E9693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UKEssays. November 2018. Reflective report of adolescent developmental psychology. [online]. Available from: https://www.ukessays.com/essays/psychology/reflective-report-of-adolescent-developmental-psychology-psychology-essay.php?vref=1 [Accessed 3 September 2020].</w:t>
      </w:r>
      <w:r>
        <w:rPr>
          <w:rStyle w:val="eop"/>
          <w:rFonts w:ascii="Arial" w:hAnsi="Arial" w:cs="Arial"/>
        </w:rPr>
        <w:t> </w:t>
      </w:r>
    </w:p>
    <w:p w14:paraId="3DCE4165" w14:textId="77777777" w:rsidR="00E96936" w:rsidRDefault="00E96936" w:rsidP="00E96936">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C52D25A" w14:textId="6B580CC4" w:rsidR="000C27DB" w:rsidRDefault="000C27DB"/>
    <w:sectPr w:rsidR="000C27DB" w:rsidSect="006B334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7DB"/>
    <w:rsid w:val="00093F70"/>
    <w:rsid w:val="000C27DB"/>
    <w:rsid w:val="00120FD7"/>
    <w:rsid w:val="00185BFC"/>
    <w:rsid w:val="001879AC"/>
    <w:rsid w:val="00240EE7"/>
    <w:rsid w:val="002543BA"/>
    <w:rsid w:val="00307F54"/>
    <w:rsid w:val="003A2321"/>
    <w:rsid w:val="004273CF"/>
    <w:rsid w:val="006B334A"/>
    <w:rsid w:val="00845D95"/>
    <w:rsid w:val="008823D1"/>
    <w:rsid w:val="00B57A64"/>
    <w:rsid w:val="00BD0C8F"/>
    <w:rsid w:val="00C55122"/>
    <w:rsid w:val="00C94959"/>
    <w:rsid w:val="00DB7C7B"/>
    <w:rsid w:val="00DD023C"/>
    <w:rsid w:val="00E96936"/>
    <w:rsid w:val="00EB1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A662C"/>
  <w15:chartTrackingRefBased/>
  <w15:docId w15:val="{49038D18-DC1A-4CE4-A319-5743C259B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C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969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96936"/>
  </w:style>
  <w:style w:type="character" w:customStyle="1" w:styleId="eop">
    <w:name w:val="eop"/>
    <w:basedOn w:val="DefaultParagraphFont"/>
    <w:rsid w:val="00E96936"/>
  </w:style>
  <w:style w:type="character" w:styleId="Hyperlink">
    <w:name w:val="Hyperlink"/>
    <w:basedOn w:val="DefaultParagraphFont"/>
    <w:uiPriority w:val="99"/>
    <w:unhideWhenUsed/>
    <w:rsid w:val="004273CF"/>
    <w:rPr>
      <w:color w:val="0563C1" w:themeColor="hyperlink"/>
      <w:u w:val="single"/>
    </w:rPr>
  </w:style>
  <w:style w:type="character" w:styleId="UnresolvedMention">
    <w:name w:val="Unresolved Mention"/>
    <w:basedOn w:val="DefaultParagraphFont"/>
    <w:uiPriority w:val="99"/>
    <w:semiHidden/>
    <w:unhideWhenUsed/>
    <w:rsid w:val="004273CF"/>
    <w:rPr>
      <w:color w:val="605E5C"/>
      <w:shd w:val="clear" w:color="auto" w:fill="E1DFDD"/>
    </w:rPr>
  </w:style>
  <w:style w:type="character" w:customStyle="1" w:styleId="Heading1Char">
    <w:name w:val="Heading 1 Char"/>
    <w:basedOn w:val="DefaultParagraphFont"/>
    <w:link w:val="Heading1"/>
    <w:uiPriority w:val="9"/>
    <w:rsid w:val="00BD0C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55122"/>
    <w:pPr>
      <w:outlineLvl w:val="9"/>
    </w:pPr>
    <w:rPr>
      <w:lang w:val="en-US"/>
    </w:rPr>
  </w:style>
  <w:style w:type="paragraph" w:styleId="TOC1">
    <w:name w:val="toc 1"/>
    <w:basedOn w:val="Normal"/>
    <w:next w:val="Normal"/>
    <w:autoRedefine/>
    <w:uiPriority w:val="39"/>
    <w:unhideWhenUsed/>
    <w:rsid w:val="00C55122"/>
    <w:pPr>
      <w:spacing w:after="100"/>
    </w:pPr>
  </w:style>
  <w:style w:type="paragraph" w:styleId="NoSpacing">
    <w:name w:val="No Spacing"/>
    <w:link w:val="NoSpacingChar"/>
    <w:uiPriority w:val="1"/>
    <w:qFormat/>
    <w:rsid w:val="006B33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334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2326599">
      <w:bodyDiv w:val="1"/>
      <w:marLeft w:val="0"/>
      <w:marRight w:val="0"/>
      <w:marTop w:val="0"/>
      <w:marBottom w:val="0"/>
      <w:divBdr>
        <w:top w:val="none" w:sz="0" w:space="0" w:color="auto"/>
        <w:left w:val="none" w:sz="0" w:space="0" w:color="auto"/>
        <w:bottom w:val="none" w:sz="0" w:space="0" w:color="auto"/>
        <w:right w:val="none" w:sz="0" w:space="0" w:color="auto"/>
      </w:divBdr>
      <w:divsChild>
        <w:div w:id="466821040">
          <w:marLeft w:val="0"/>
          <w:marRight w:val="0"/>
          <w:marTop w:val="0"/>
          <w:marBottom w:val="0"/>
          <w:divBdr>
            <w:top w:val="none" w:sz="0" w:space="0" w:color="auto"/>
            <w:left w:val="none" w:sz="0" w:space="0" w:color="auto"/>
            <w:bottom w:val="none" w:sz="0" w:space="0" w:color="auto"/>
            <w:right w:val="none" w:sz="0" w:space="0" w:color="auto"/>
          </w:divBdr>
        </w:div>
        <w:div w:id="1175195318">
          <w:marLeft w:val="0"/>
          <w:marRight w:val="0"/>
          <w:marTop w:val="0"/>
          <w:marBottom w:val="0"/>
          <w:divBdr>
            <w:top w:val="none" w:sz="0" w:space="0" w:color="auto"/>
            <w:left w:val="none" w:sz="0" w:space="0" w:color="auto"/>
            <w:bottom w:val="none" w:sz="0" w:space="0" w:color="auto"/>
            <w:right w:val="none" w:sz="0" w:space="0" w:color="auto"/>
          </w:divBdr>
        </w:div>
        <w:div w:id="1955139075">
          <w:marLeft w:val="0"/>
          <w:marRight w:val="0"/>
          <w:marTop w:val="0"/>
          <w:marBottom w:val="0"/>
          <w:divBdr>
            <w:top w:val="none" w:sz="0" w:space="0" w:color="auto"/>
            <w:left w:val="none" w:sz="0" w:space="0" w:color="auto"/>
            <w:bottom w:val="none" w:sz="0" w:space="0" w:color="auto"/>
            <w:right w:val="none" w:sz="0" w:space="0" w:color="auto"/>
          </w:divBdr>
        </w:div>
        <w:div w:id="674380484">
          <w:marLeft w:val="0"/>
          <w:marRight w:val="0"/>
          <w:marTop w:val="0"/>
          <w:marBottom w:val="0"/>
          <w:divBdr>
            <w:top w:val="none" w:sz="0" w:space="0" w:color="auto"/>
            <w:left w:val="none" w:sz="0" w:space="0" w:color="auto"/>
            <w:bottom w:val="none" w:sz="0" w:space="0" w:color="auto"/>
            <w:right w:val="none" w:sz="0" w:space="0" w:color="auto"/>
          </w:divBdr>
        </w:div>
        <w:div w:id="128478794">
          <w:marLeft w:val="0"/>
          <w:marRight w:val="0"/>
          <w:marTop w:val="0"/>
          <w:marBottom w:val="0"/>
          <w:divBdr>
            <w:top w:val="none" w:sz="0" w:space="0" w:color="auto"/>
            <w:left w:val="none" w:sz="0" w:space="0" w:color="auto"/>
            <w:bottom w:val="none" w:sz="0" w:space="0" w:color="auto"/>
            <w:right w:val="none" w:sz="0" w:space="0" w:color="auto"/>
          </w:divBdr>
        </w:div>
        <w:div w:id="1078751703">
          <w:marLeft w:val="0"/>
          <w:marRight w:val="0"/>
          <w:marTop w:val="0"/>
          <w:marBottom w:val="0"/>
          <w:divBdr>
            <w:top w:val="none" w:sz="0" w:space="0" w:color="auto"/>
            <w:left w:val="none" w:sz="0" w:space="0" w:color="auto"/>
            <w:bottom w:val="none" w:sz="0" w:space="0" w:color="auto"/>
            <w:right w:val="none" w:sz="0" w:space="0" w:color="auto"/>
          </w:divBdr>
        </w:div>
        <w:div w:id="2113697972">
          <w:marLeft w:val="0"/>
          <w:marRight w:val="0"/>
          <w:marTop w:val="0"/>
          <w:marBottom w:val="0"/>
          <w:divBdr>
            <w:top w:val="none" w:sz="0" w:space="0" w:color="auto"/>
            <w:left w:val="none" w:sz="0" w:space="0" w:color="auto"/>
            <w:bottom w:val="none" w:sz="0" w:space="0" w:color="auto"/>
            <w:right w:val="none" w:sz="0" w:space="0" w:color="auto"/>
          </w:divBdr>
        </w:div>
        <w:div w:id="957223358">
          <w:marLeft w:val="0"/>
          <w:marRight w:val="0"/>
          <w:marTop w:val="0"/>
          <w:marBottom w:val="0"/>
          <w:divBdr>
            <w:top w:val="none" w:sz="0" w:space="0" w:color="auto"/>
            <w:left w:val="none" w:sz="0" w:space="0" w:color="auto"/>
            <w:bottom w:val="none" w:sz="0" w:space="0" w:color="auto"/>
            <w:right w:val="none" w:sz="0" w:space="0" w:color="auto"/>
          </w:divBdr>
        </w:div>
        <w:div w:id="800465191">
          <w:marLeft w:val="0"/>
          <w:marRight w:val="0"/>
          <w:marTop w:val="0"/>
          <w:marBottom w:val="0"/>
          <w:divBdr>
            <w:top w:val="none" w:sz="0" w:space="0" w:color="auto"/>
            <w:left w:val="none" w:sz="0" w:space="0" w:color="auto"/>
            <w:bottom w:val="none" w:sz="0" w:space="0" w:color="auto"/>
            <w:right w:val="none" w:sz="0" w:space="0" w:color="auto"/>
          </w:divBdr>
        </w:div>
        <w:div w:id="1730230687">
          <w:marLeft w:val="0"/>
          <w:marRight w:val="0"/>
          <w:marTop w:val="0"/>
          <w:marBottom w:val="0"/>
          <w:divBdr>
            <w:top w:val="none" w:sz="0" w:space="0" w:color="auto"/>
            <w:left w:val="none" w:sz="0" w:space="0" w:color="auto"/>
            <w:bottom w:val="none" w:sz="0" w:space="0" w:color="auto"/>
            <w:right w:val="none" w:sz="0" w:space="0" w:color="auto"/>
          </w:divBdr>
        </w:div>
        <w:div w:id="554705989">
          <w:marLeft w:val="0"/>
          <w:marRight w:val="0"/>
          <w:marTop w:val="0"/>
          <w:marBottom w:val="0"/>
          <w:divBdr>
            <w:top w:val="none" w:sz="0" w:space="0" w:color="auto"/>
            <w:left w:val="none" w:sz="0" w:space="0" w:color="auto"/>
            <w:bottom w:val="none" w:sz="0" w:space="0" w:color="auto"/>
            <w:right w:val="none" w:sz="0" w:space="0" w:color="auto"/>
          </w:divBdr>
        </w:div>
        <w:div w:id="1999528703">
          <w:marLeft w:val="0"/>
          <w:marRight w:val="0"/>
          <w:marTop w:val="0"/>
          <w:marBottom w:val="0"/>
          <w:divBdr>
            <w:top w:val="none" w:sz="0" w:space="0" w:color="auto"/>
            <w:left w:val="none" w:sz="0" w:space="0" w:color="auto"/>
            <w:bottom w:val="none" w:sz="0" w:space="0" w:color="auto"/>
            <w:right w:val="none" w:sz="0" w:space="0" w:color="auto"/>
          </w:divBdr>
        </w:div>
        <w:div w:id="2053578151">
          <w:marLeft w:val="0"/>
          <w:marRight w:val="0"/>
          <w:marTop w:val="0"/>
          <w:marBottom w:val="0"/>
          <w:divBdr>
            <w:top w:val="none" w:sz="0" w:space="0" w:color="auto"/>
            <w:left w:val="none" w:sz="0" w:space="0" w:color="auto"/>
            <w:bottom w:val="none" w:sz="0" w:space="0" w:color="auto"/>
            <w:right w:val="none" w:sz="0" w:space="0" w:color="auto"/>
          </w:divBdr>
        </w:div>
        <w:div w:id="623926351">
          <w:marLeft w:val="0"/>
          <w:marRight w:val="0"/>
          <w:marTop w:val="0"/>
          <w:marBottom w:val="0"/>
          <w:divBdr>
            <w:top w:val="none" w:sz="0" w:space="0" w:color="auto"/>
            <w:left w:val="none" w:sz="0" w:space="0" w:color="auto"/>
            <w:bottom w:val="none" w:sz="0" w:space="0" w:color="auto"/>
            <w:right w:val="none" w:sz="0" w:space="0" w:color="auto"/>
          </w:divBdr>
        </w:div>
        <w:div w:id="1402676792">
          <w:marLeft w:val="0"/>
          <w:marRight w:val="0"/>
          <w:marTop w:val="0"/>
          <w:marBottom w:val="0"/>
          <w:divBdr>
            <w:top w:val="none" w:sz="0" w:space="0" w:color="auto"/>
            <w:left w:val="none" w:sz="0" w:space="0" w:color="auto"/>
            <w:bottom w:val="none" w:sz="0" w:space="0" w:color="auto"/>
            <w:right w:val="none" w:sz="0" w:space="0" w:color="auto"/>
          </w:divBdr>
        </w:div>
        <w:div w:id="905529924">
          <w:marLeft w:val="0"/>
          <w:marRight w:val="0"/>
          <w:marTop w:val="0"/>
          <w:marBottom w:val="0"/>
          <w:divBdr>
            <w:top w:val="none" w:sz="0" w:space="0" w:color="auto"/>
            <w:left w:val="none" w:sz="0" w:space="0" w:color="auto"/>
            <w:bottom w:val="none" w:sz="0" w:space="0" w:color="auto"/>
            <w:right w:val="none" w:sz="0" w:space="0" w:color="auto"/>
          </w:divBdr>
        </w:div>
        <w:div w:id="987633832">
          <w:marLeft w:val="0"/>
          <w:marRight w:val="0"/>
          <w:marTop w:val="0"/>
          <w:marBottom w:val="0"/>
          <w:divBdr>
            <w:top w:val="none" w:sz="0" w:space="0" w:color="auto"/>
            <w:left w:val="none" w:sz="0" w:space="0" w:color="auto"/>
            <w:bottom w:val="none" w:sz="0" w:space="0" w:color="auto"/>
            <w:right w:val="none" w:sz="0" w:space="0" w:color="auto"/>
          </w:divBdr>
        </w:div>
        <w:div w:id="1790933420">
          <w:marLeft w:val="0"/>
          <w:marRight w:val="0"/>
          <w:marTop w:val="0"/>
          <w:marBottom w:val="0"/>
          <w:divBdr>
            <w:top w:val="none" w:sz="0" w:space="0" w:color="auto"/>
            <w:left w:val="none" w:sz="0" w:space="0" w:color="auto"/>
            <w:bottom w:val="none" w:sz="0" w:space="0" w:color="auto"/>
            <w:right w:val="none" w:sz="0" w:space="0" w:color="auto"/>
          </w:divBdr>
        </w:div>
        <w:div w:id="1930699900">
          <w:marLeft w:val="0"/>
          <w:marRight w:val="0"/>
          <w:marTop w:val="0"/>
          <w:marBottom w:val="0"/>
          <w:divBdr>
            <w:top w:val="none" w:sz="0" w:space="0" w:color="auto"/>
            <w:left w:val="none" w:sz="0" w:space="0" w:color="auto"/>
            <w:bottom w:val="none" w:sz="0" w:space="0" w:color="auto"/>
            <w:right w:val="none" w:sz="0" w:space="0" w:color="auto"/>
          </w:divBdr>
        </w:div>
        <w:div w:id="1138258552">
          <w:marLeft w:val="0"/>
          <w:marRight w:val="0"/>
          <w:marTop w:val="0"/>
          <w:marBottom w:val="0"/>
          <w:divBdr>
            <w:top w:val="none" w:sz="0" w:space="0" w:color="auto"/>
            <w:left w:val="none" w:sz="0" w:space="0" w:color="auto"/>
            <w:bottom w:val="none" w:sz="0" w:space="0" w:color="auto"/>
            <w:right w:val="none" w:sz="0" w:space="0" w:color="auto"/>
          </w:divBdr>
        </w:div>
        <w:div w:id="348725954">
          <w:marLeft w:val="0"/>
          <w:marRight w:val="0"/>
          <w:marTop w:val="0"/>
          <w:marBottom w:val="0"/>
          <w:divBdr>
            <w:top w:val="none" w:sz="0" w:space="0" w:color="auto"/>
            <w:left w:val="none" w:sz="0" w:space="0" w:color="auto"/>
            <w:bottom w:val="none" w:sz="0" w:space="0" w:color="auto"/>
            <w:right w:val="none" w:sz="0" w:space="0" w:color="auto"/>
          </w:divBdr>
        </w:div>
        <w:div w:id="2100439478">
          <w:marLeft w:val="0"/>
          <w:marRight w:val="0"/>
          <w:marTop w:val="0"/>
          <w:marBottom w:val="0"/>
          <w:divBdr>
            <w:top w:val="none" w:sz="0" w:space="0" w:color="auto"/>
            <w:left w:val="none" w:sz="0" w:space="0" w:color="auto"/>
            <w:bottom w:val="none" w:sz="0" w:space="0" w:color="auto"/>
            <w:right w:val="none" w:sz="0" w:space="0" w:color="auto"/>
          </w:divBdr>
        </w:div>
        <w:div w:id="1317802050">
          <w:marLeft w:val="0"/>
          <w:marRight w:val="0"/>
          <w:marTop w:val="0"/>
          <w:marBottom w:val="0"/>
          <w:divBdr>
            <w:top w:val="none" w:sz="0" w:space="0" w:color="auto"/>
            <w:left w:val="none" w:sz="0" w:space="0" w:color="auto"/>
            <w:bottom w:val="none" w:sz="0" w:space="0" w:color="auto"/>
            <w:right w:val="none" w:sz="0" w:space="0" w:color="auto"/>
          </w:divBdr>
        </w:div>
        <w:div w:id="983268176">
          <w:marLeft w:val="0"/>
          <w:marRight w:val="0"/>
          <w:marTop w:val="0"/>
          <w:marBottom w:val="0"/>
          <w:divBdr>
            <w:top w:val="none" w:sz="0" w:space="0" w:color="auto"/>
            <w:left w:val="none" w:sz="0" w:space="0" w:color="auto"/>
            <w:bottom w:val="none" w:sz="0" w:space="0" w:color="auto"/>
            <w:right w:val="none" w:sz="0" w:space="0" w:color="auto"/>
          </w:divBdr>
        </w:div>
        <w:div w:id="1655524510">
          <w:marLeft w:val="0"/>
          <w:marRight w:val="0"/>
          <w:marTop w:val="0"/>
          <w:marBottom w:val="0"/>
          <w:divBdr>
            <w:top w:val="none" w:sz="0" w:space="0" w:color="auto"/>
            <w:left w:val="none" w:sz="0" w:space="0" w:color="auto"/>
            <w:bottom w:val="none" w:sz="0" w:space="0" w:color="auto"/>
            <w:right w:val="none" w:sz="0" w:space="0" w:color="auto"/>
          </w:divBdr>
        </w:div>
        <w:div w:id="1889993907">
          <w:marLeft w:val="0"/>
          <w:marRight w:val="0"/>
          <w:marTop w:val="0"/>
          <w:marBottom w:val="0"/>
          <w:divBdr>
            <w:top w:val="none" w:sz="0" w:space="0" w:color="auto"/>
            <w:left w:val="none" w:sz="0" w:space="0" w:color="auto"/>
            <w:bottom w:val="none" w:sz="0" w:space="0" w:color="auto"/>
            <w:right w:val="none" w:sz="0" w:space="0" w:color="auto"/>
          </w:divBdr>
        </w:div>
        <w:div w:id="1442644100">
          <w:marLeft w:val="0"/>
          <w:marRight w:val="0"/>
          <w:marTop w:val="0"/>
          <w:marBottom w:val="0"/>
          <w:divBdr>
            <w:top w:val="none" w:sz="0" w:space="0" w:color="auto"/>
            <w:left w:val="none" w:sz="0" w:space="0" w:color="auto"/>
            <w:bottom w:val="none" w:sz="0" w:space="0" w:color="auto"/>
            <w:right w:val="none" w:sz="0" w:space="0" w:color="auto"/>
          </w:divBdr>
        </w:div>
        <w:div w:id="1257904726">
          <w:marLeft w:val="0"/>
          <w:marRight w:val="0"/>
          <w:marTop w:val="0"/>
          <w:marBottom w:val="0"/>
          <w:divBdr>
            <w:top w:val="none" w:sz="0" w:space="0" w:color="auto"/>
            <w:left w:val="none" w:sz="0" w:space="0" w:color="auto"/>
            <w:bottom w:val="none" w:sz="0" w:space="0" w:color="auto"/>
            <w:right w:val="none" w:sz="0" w:space="0" w:color="auto"/>
          </w:divBdr>
        </w:div>
        <w:div w:id="1388071519">
          <w:marLeft w:val="0"/>
          <w:marRight w:val="0"/>
          <w:marTop w:val="0"/>
          <w:marBottom w:val="0"/>
          <w:divBdr>
            <w:top w:val="none" w:sz="0" w:space="0" w:color="auto"/>
            <w:left w:val="none" w:sz="0" w:space="0" w:color="auto"/>
            <w:bottom w:val="none" w:sz="0" w:space="0" w:color="auto"/>
            <w:right w:val="none" w:sz="0" w:space="0" w:color="auto"/>
          </w:divBdr>
        </w:div>
        <w:div w:id="984314597">
          <w:marLeft w:val="0"/>
          <w:marRight w:val="0"/>
          <w:marTop w:val="0"/>
          <w:marBottom w:val="0"/>
          <w:divBdr>
            <w:top w:val="none" w:sz="0" w:space="0" w:color="auto"/>
            <w:left w:val="none" w:sz="0" w:space="0" w:color="auto"/>
            <w:bottom w:val="none" w:sz="0" w:space="0" w:color="auto"/>
            <w:right w:val="none" w:sz="0" w:space="0" w:color="auto"/>
          </w:divBdr>
        </w:div>
        <w:div w:id="1822690779">
          <w:marLeft w:val="0"/>
          <w:marRight w:val="0"/>
          <w:marTop w:val="0"/>
          <w:marBottom w:val="0"/>
          <w:divBdr>
            <w:top w:val="none" w:sz="0" w:space="0" w:color="auto"/>
            <w:left w:val="none" w:sz="0" w:space="0" w:color="auto"/>
            <w:bottom w:val="none" w:sz="0" w:space="0" w:color="auto"/>
            <w:right w:val="none" w:sz="0" w:space="0" w:color="auto"/>
          </w:divBdr>
        </w:div>
        <w:div w:id="660500402">
          <w:marLeft w:val="0"/>
          <w:marRight w:val="0"/>
          <w:marTop w:val="0"/>
          <w:marBottom w:val="0"/>
          <w:divBdr>
            <w:top w:val="none" w:sz="0" w:space="0" w:color="auto"/>
            <w:left w:val="none" w:sz="0" w:space="0" w:color="auto"/>
            <w:bottom w:val="none" w:sz="0" w:space="0" w:color="auto"/>
            <w:right w:val="none" w:sz="0" w:space="0" w:color="auto"/>
          </w:divBdr>
        </w:div>
        <w:div w:id="794258458">
          <w:marLeft w:val="0"/>
          <w:marRight w:val="0"/>
          <w:marTop w:val="0"/>
          <w:marBottom w:val="0"/>
          <w:divBdr>
            <w:top w:val="none" w:sz="0" w:space="0" w:color="auto"/>
            <w:left w:val="none" w:sz="0" w:space="0" w:color="auto"/>
            <w:bottom w:val="none" w:sz="0" w:space="0" w:color="auto"/>
            <w:right w:val="none" w:sz="0" w:space="0" w:color="auto"/>
          </w:divBdr>
        </w:div>
        <w:div w:id="1174758536">
          <w:marLeft w:val="0"/>
          <w:marRight w:val="0"/>
          <w:marTop w:val="0"/>
          <w:marBottom w:val="0"/>
          <w:divBdr>
            <w:top w:val="none" w:sz="0" w:space="0" w:color="auto"/>
            <w:left w:val="none" w:sz="0" w:space="0" w:color="auto"/>
            <w:bottom w:val="none" w:sz="0" w:space="0" w:color="auto"/>
            <w:right w:val="none" w:sz="0" w:space="0" w:color="auto"/>
          </w:divBdr>
        </w:div>
        <w:div w:id="1843158400">
          <w:marLeft w:val="0"/>
          <w:marRight w:val="0"/>
          <w:marTop w:val="0"/>
          <w:marBottom w:val="0"/>
          <w:divBdr>
            <w:top w:val="none" w:sz="0" w:space="0" w:color="auto"/>
            <w:left w:val="none" w:sz="0" w:space="0" w:color="auto"/>
            <w:bottom w:val="none" w:sz="0" w:space="0" w:color="auto"/>
            <w:right w:val="none" w:sz="0" w:space="0" w:color="auto"/>
          </w:divBdr>
        </w:div>
        <w:div w:id="274413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youtube.com/watch"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london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43F1ED-7386-454C-9D64-CC2AB4C7A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1903</Words>
  <Characters>10849</Characters>
  <Application>Microsoft Office Word</Application>
  <DocSecurity>0</DocSecurity>
  <Lines>90</Lines>
  <Paragraphs>25</Paragraphs>
  <ScaleCrop>false</ScaleCrop>
  <Company>university of wales trinity saint david</Company>
  <LinksUpToDate>false</LinksUpToDate>
  <CharactersWithSpaces>12727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PSCHOLOGY TASK2</dc:title>
  <dc:subject/>
  <dc:creator>Agie M Ndong, LECTURER : DIYA GANGULY</dc:creator>
  <cp:keywords/>
  <dc:description/>
  <cp:lastModifiedBy>M Ndong</cp:lastModifiedBy>
  <cp:revision>2</cp:revision>
  <dcterms:created xsi:type="dcterms:W3CDTF">2020-09-03T22:44:00Z</dcterms:created>
  <dcterms:modified xsi:type="dcterms:W3CDTF">2020-09-03T22:44:00Z</dcterms:modified>
</cp:coreProperties>
</file>