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76ADF392">
      <w:r w:rsidR="51A1D239">
        <w:drawing>
          <wp:inline xmlns:wp14="http://schemas.microsoft.com/office/word/2010/wordprocessingDrawing" wp14:editId="40DC667D" wp14:anchorId="69CF84C7">
            <wp:extent cx="3314700" cy="1676400"/>
            <wp:effectExtent l="0" t="0" r="0" b="0"/>
            <wp:docPr id="1378334495" name="drawing" descr="University of Wales Hub: description, news and contact info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8334495" name="Picture 1378334495"/>
                    <pic:cNvPicPr/>
                  </pic:nvPicPr>
                  <pic:blipFill>
                    <a:blip xmlns:r="http://schemas.openxmlformats.org/officeDocument/2006/relationships" r:embed="rId10386364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3147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F4AA58" w:rsidRDefault="7BF4AA58" w14:paraId="27B72025" w14:textId="5C6015CD"/>
    <w:p w:rsidR="7BF4AA58" w:rsidP="7BF4AA58" w:rsidRDefault="7BF4AA58" w14:paraId="5C3EE22C" w14:textId="1301397B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BF4AA58" w:rsidP="7BF4AA58" w:rsidRDefault="7BF4AA58" w14:paraId="56AAF755" w14:textId="3C283BD8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BF4AA58" w:rsidP="7BF4AA58" w:rsidRDefault="7BF4AA58" w14:paraId="1DB4A141" w14:textId="0BD42880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994E462" w:rsidP="7BF4AA58" w:rsidRDefault="7994E462" w14:paraId="36581B03" w14:textId="125E06E1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BF4AA58" w:rsidR="7994E462">
        <w:rPr>
          <w:rFonts w:ascii="Arial" w:hAnsi="Arial" w:eastAsia="Arial" w:cs="Arial"/>
          <w:b w:val="1"/>
          <w:bCs w:val="1"/>
          <w:sz w:val="32"/>
          <w:szCs w:val="32"/>
        </w:rPr>
        <w:t>STUDENT NAME- SABRINA HASSEN KHAN</w:t>
      </w:r>
    </w:p>
    <w:p w:rsidR="7994E462" w:rsidP="7BF4AA58" w:rsidRDefault="7994E462" w14:paraId="7226FCA7" w14:textId="47C23689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BF4AA58" w:rsidR="7994E462">
        <w:rPr>
          <w:rFonts w:ascii="Arial" w:hAnsi="Arial" w:eastAsia="Arial" w:cs="Arial"/>
          <w:b w:val="1"/>
          <w:bCs w:val="1"/>
          <w:sz w:val="32"/>
          <w:szCs w:val="32"/>
        </w:rPr>
        <w:t>STUDENT NUMBER- 2312075</w:t>
      </w:r>
    </w:p>
    <w:p w:rsidR="7994E462" w:rsidP="7BF4AA58" w:rsidRDefault="7994E462" w14:paraId="4D23F6A1" w14:textId="4259C638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BF4AA58" w:rsidR="7994E462">
        <w:rPr>
          <w:rFonts w:ascii="Arial" w:hAnsi="Arial" w:eastAsia="Arial" w:cs="Arial"/>
          <w:b w:val="1"/>
          <w:bCs w:val="1"/>
          <w:sz w:val="32"/>
          <w:szCs w:val="32"/>
        </w:rPr>
        <w:t>ASSINGNMENT TITLE- DEBATE COMPONENT 2</w:t>
      </w:r>
    </w:p>
    <w:p w:rsidR="105947DD" w:rsidP="7BF4AA58" w:rsidRDefault="105947DD" w14:paraId="439E7B83" w14:textId="1492585F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BF4AA58" w:rsidR="105947DD">
        <w:rPr>
          <w:rFonts w:ascii="Arial" w:hAnsi="Arial" w:eastAsia="Arial" w:cs="Arial"/>
          <w:b w:val="1"/>
          <w:bCs w:val="1"/>
          <w:sz w:val="32"/>
          <w:szCs w:val="32"/>
        </w:rPr>
        <w:t>PROGRAMME</w:t>
      </w:r>
      <w:r w:rsidRPr="7BF4AA58" w:rsidR="7994E462">
        <w:rPr>
          <w:rFonts w:ascii="Arial" w:hAnsi="Arial" w:eastAsia="Arial" w:cs="Arial"/>
          <w:b w:val="1"/>
          <w:bCs w:val="1"/>
          <w:sz w:val="32"/>
          <w:szCs w:val="32"/>
        </w:rPr>
        <w:t>- B</w:t>
      </w:r>
      <w:r w:rsidRPr="7BF4AA58" w:rsidR="1928B642">
        <w:rPr>
          <w:rFonts w:ascii="Arial" w:hAnsi="Arial" w:eastAsia="Arial" w:cs="Arial"/>
          <w:b w:val="1"/>
          <w:bCs w:val="1"/>
          <w:sz w:val="32"/>
          <w:szCs w:val="32"/>
        </w:rPr>
        <w:t>Sc</w:t>
      </w:r>
      <w:r w:rsidRPr="7BF4AA58" w:rsidR="7994E462">
        <w:rPr>
          <w:rFonts w:ascii="Arial" w:hAnsi="Arial" w:eastAsia="Arial" w:cs="Arial"/>
          <w:b w:val="1"/>
          <w:bCs w:val="1"/>
          <w:sz w:val="32"/>
          <w:szCs w:val="32"/>
        </w:rPr>
        <w:t xml:space="preserve"> HEALTH AND SOCIAL CARE</w:t>
      </w:r>
    </w:p>
    <w:p w:rsidR="7994E462" w:rsidP="7BF4AA58" w:rsidRDefault="7994E462" w14:paraId="109B2A53" w14:textId="3D056729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BF4AA58" w:rsidR="7994E462">
        <w:rPr>
          <w:rFonts w:ascii="Arial" w:hAnsi="Arial" w:eastAsia="Arial" w:cs="Arial"/>
          <w:b w:val="1"/>
          <w:bCs w:val="1"/>
          <w:sz w:val="32"/>
          <w:szCs w:val="32"/>
        </w:rPr>
        <w:t>MODULE N</w:t>
      </w:r>
      <w:r w:rsidRPr="7BF4AA58" w:rsidR="1E8CA45A">
        <w:rPr>
          <w:rFonts w:ascii="Arial" w:hAnsi="Arial" w:eastAsia="Arial" w:cs="Arial"/>
          <w:b w:val="1"/>
          <w:bCs w:val="1"/>
          <w:sz w:val="32"/>
          <w:szCs w:val="32"/>
        </w:rPr>
        <w:t>AME</w:t>
      </w:r>
      <w:r w:rsidRPr="7BF4AA58" w:rsidR="7994E462">
        <w:rPr>
          <w:rFonts w:ascii="Arial" w:hAnsi="Arial" w:eastAsia="Arial" w:cs="Arial"/>
          <w:b w:val="1"/>
          <w:bCs w:val="1"/>
          <w:sz w:val="32"/>
          <w:szCs w:val="32"/>
        </w:rPr>
        <w:t>-</w:t>
      </w:r>
      <w:r w:rsidRPr="7BF4AA58" w:rsidR="59FAD8F0">
        <w:rPr>
          <w:rFonts w:ascii="Arial" w:hAnsi="Arial" w:eastAsia="Arial" w:cs="Arial"/>
          <w:b w:val="1"/>
          <w:bCs w:val="1"/>
          <w:sz w:val="32"/>
          <w:szCs w:val="32"/>
        </w:rPr>
        <w:t xml:space="preserve"> EMPOWERING</w:t>
      </w:r>
      <w:r w:rsidRPr="7BF4AA58" w:rsidR="676CDD47">
        <w:rPr>
          <w:rFonts w:ascii="Arial" w:hAnsi="Arial" w:eastAsia="Arial" w:cs="Arial"/>
          <w:b w:val="1"/>
          <w:bCs w:val="1"/>
          <w:sz w:val="32"/>
          <w:szCs w:val="32"/>
        </w:rPr>
        <w:t xml:space="preserve"> THE </w:t>
      </w:r>
      <w:r w:rsidRPr="7BF4AA58" w:rsidR="59FAD8F0">
        <w:rPr>
          <w:rFonts w:ascii="Arial" w:hAnsi="Arial" w:eastAsia="Arial" w:cs="Arial"/>
          <w:b w:val="1"/>
          <w:bCs w:val="1"/>
          <w:sz w:val="32"/>
          <w:szCs w:val="32"/>
        </w:rPr>
        <w:t>OLDER PERSON</w:t>
      </w:r>
    </w:p>
    <w:p w:rsidR="59FAD8F0" w:rsidP="7BF4AA58" w:rsidRDefault="59FAD8F0" w14:paraId="6289A9DE" w14:textId="266CE500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BF4AA58" w:rsidR="59FAD8F0">
        <w:rPr>
          <w:rFonts w:ascii="Arial" w:hAnsi="Arial" w:eastAsia="Arial" w:cs="Arial"/>
          <w:b w:val="1"/>
          <w:bCs w:val="1"/>
          <w:sz w:val="32"/>
          <w:szCs w:val="32"/>
        </w:rPr>
        <w:t>MODULE NUMBER- BMH</w:t>
      </w:r>
      <w:r w:rsidRPr="7BF4AA58" w:rsidR="55D28D3A">
        <w:rPr>
          <w:rFonts w:ascii="Arial" w:hAnsi="Arial" w:eastAsia="Arial" w:cs="Arial"/>
          <w:b w:val="1"/>
          <w:bCs w:val="1"/>
          <w:sz w:val="32"/>
          <w:szCs w:val="32"/>
        </w:rPr>
        <w:t>P</w:t>
      </w:r>
      <w:r w:rsidRPr="7BF4AA58" w:rsidR="59FAD8F0">
        <w:rPr>
          <w:rFonts w:ascii="Arial" w:hAnsi="Arial" w:eastAsia="Arial" w:cs="Arial"/>
          <w:b w:val="1"/>
          <w:bCs w:val="1"/>
          <w:sz w:val="32"/>
          <w:szCs w:val="32"/>
        </w:rPr>
        <w:t>6027</w:t>
      </w:r>
    </w:p>
    <w:p w:rsidR="59FAD8F0" w:rsidP="7BF4AA58" w:rsidRDefault="59FAD8F0" w14:paraId="2677DEB8" w14:textId="7C94D3DA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7BF4AA58" w:rsidR="59FAD8F0">
        <w:rPr>
          <w:rFonts w:ascii="Arial" w:hAnsi="Arial" w:eastAsia="Arial" w:cs="Arial"/>
          <w:b w:val="1"/>
          <w:bCs w:val="1"/>
          <w:sz w:val="32"/>
          <w:szCs w:val="32"/>
        </w:rPr>
        <w:t>LECTURER’S NAME- RIZWAN NADIM</w:t>
      </w:r>
    </w:p>
    <w:p w:rsidR="7BF4AA58" w:rsidP="7BF4AA58" w:rsidRDefault="7BF4AA58" w14:paraId="4B26547C" w14:textId="4BBE8177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BF4AA58" w:rsidP="7BF4AA58" w:rsidRDefault="7BF4AA58" w14:paraId="68961BC1" w14:textId="7B6E0F96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BF4AA58" w:rsidP="7BF4AA58" w:rsidRDefault="7BF4AA58" w14:paraId="446F0A96" w14:textId="15CE85BB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BF4AA58" w:rsidP="7BF4AA58" w:rsidRDefault="7BF4AA58" w14:paraId="5148742F" w14:textId="03CAD489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BF4AA58" w:rsidP="7BF4AA58" w:rsidRDefault="7BF4AA58" w14:paraId="76B5EC5E" w14:textId="04D225D1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BF4AA58" w:rsidP="7BF4AA58" w:rsidRDefault="7BF4AA58" w14:paraId="0A7ED060" w14:textId="437CF532">
      <w:pPr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776280AE" w:rsidP="7BF4AA58" w:rsidRDefault="776280AE" w14:paraId="487F16AA" w14:textId="72C5603B">
      <w:pPr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7BF4AA58" w:rsidR="776280AE">
        <w:rPr>
          <w:rFonts w:ascii="Arial" w:hAnsi="Arial" w:eastAsia="Arial" w:cs="Arial"/>
          <w:b w:val="0"/>
          <w:bCs w:val="0"/>
          <w:sz w:val="32"/>
          <w:szCs w:val="32"/>
        </w:rPr>
        <w:t>REF</w:t>
      </w:r>
      <w:r w:rsidRPr="7BF4AA58" w:rsidR="48E00E60">
        <w:rPr>
          <w:rFonts w:ascii="Arial" w:hAnsi="Arial" w:eastAsia="Arial" w:cs="Arial"/>
          <w:b w:val="0"/>
          <w:bCs w:val="0"/>
          <w:sz w:val="32"/>
          <w:szCs w:val="32"/>
        </w:rPr>
        <w:t>E</w:t>
      </w:r>
      <w:r w:rsidRPr="7BF4AA58" w:rsidR="776280AE">
        <w:rPr>
          <w:rFonts w:ascii="Arial" w:hAnsi="Arial" w:eastAsia="Arial" w:cs="Arial"/>
          <w:b w:val="0"/>
          <w:bCs w:val="0"/>
          <w:sz w:val="32"/>
          <w:szCs w:val="32"/>
        </w:rPr>
        <w:t>RENCES LIST</w:t>
      </w:r>
    </w:p>
    <w:p w:rsidR="2EBE9C48" w:rsidP="7BF4AA58" w:rsidRDefault="2EBE9C48" w14:paraId="5440289C" w14:textId="160474F4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BF4AA58" w:rsidR="2EBE9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AGE UK (2025) </w:t>
      </w:r>
      <w:r w:rsidRPr="7BF4AA58" w:rsidR="55073D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Age UK warns 2.4 million digitally excluded older </w:t>
      </w:r>
      <w:r w:rsidRPr="7BF4AA58" w:rsidR="55073D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people are</w:t>
      </w:r>
      <w:r w:rsidRPr="7BF4AA58" w:rsidR="55073D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at risk of being left behind in an increasingly digital world</w:t>
      </w:r>
      <w:r w:rsidRPr="7BF4AA58" w:rsidR="357DC57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. </w:t>
      </w:r>
      <w:r w:rsidRPr="7BF4AA58" w:rsidR="4546E4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Available at:</w:t>
      </w:r>
      <w:hyperlink r:id="R4e11c6959f2a41d5">
        <w:r w:rsidRPr="7BF4AA58" w:rsidR="4546E4F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Age UK warns 2.4 million digitally excluded older people are at risk of being left behind in an increasingly digital world</w:t>
        </w:r>
      </w:hyperlink>
      <w:r w:rsidRPr="7BF4AA58" w:rsidR="4546E4F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5 </w:t>
      </w:r>
      <w:r w:rsidRPr="7BF4AA58" w:rsidR="5607CBBE">
        <w:rPr>
          <w:rFonts w:ascii="Arial" w:hAnsi="Arial" w:eastAsia="Arial" w:cs="Arial"/>
          <w:noProof w:val="0"/>
          <w:sz w:val="22"/>
          <w:szCs w:val="22"/>
          <w:lang w:val="en-US"/>
        </w:rPr>
        <w:t>March 2026).</w:t>
      </w:r>
    </w:p>
    <w:p w:rsidR="76E74DD5" w:rsidP="7BF4AA58" w:rsidRDefault="76E74DD5" w14:paraId="082D710E" w14:textId="0ECF24B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</w:pPr>
      <w:r w:rsidRPr="7BF4AA58" w:rsidR="76E74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Atchley R. C. (1989). A continuity theory of normal aging. </w:t>
      </w:r>
      <w:r w:rsidRPr="7BF4AA58" w:rsidR="76E74D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The Gerontologist</w:t>
      </w:r>
      <w:r w:rsidRPr="7BF4AA58" w:rsidR="76E74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, </w:t>
      </w:r>
      <w:r w:rsidRPr="7BF4AA58" w:rsidR="76E74D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29</w:t>
      </w:r>
      <w:r w:rsidRPr="7BF4AA58" w:rsidR="76E74D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(2), 183–190. </w:t>
      </w:r>
      <w:hyperlink r:id="Rbb140fdf46a44100">
        <w:r w:rsidRPr="7BF4AA58" w:rsidR="76E74DD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https://doi.org/10.1093/geront/29.2.183</w:t>
        </w:r>
        <w:r w:rsidRPr="7BF4AA58" w:rsidR="2BEB7AB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.</w:t>
        </w:r>
      </w:hyperlink>
      <w:r w:rsidRPr="7BF4AA58" w:rsidR="2BEB7A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</w:p>
    <w:p w:rsidR="5F0F61BF" w:rsidP="7BF4AA58" w:rsidRDefault="5F0F61BF" w14:paraId="0DE59976" w14:textId="7241BAB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7BF4AA58" w:rsidR="5F0F6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Bartlett, R., Brannelly, T. and Topo, P. (2019) ‘Using GPS technologies with people with dementia: A synthesizing review and recommendations for future practice’, </w:t>
      </w:r>
      <w:r w:rsidRPr="7BF4AA58" w:rsidR="5F0F61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Scandinavian University Press</w:t>
      </w:r>
      <w:r w:rsidRPr="7BF4AA58" w:rsidR="5F0F6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 5(3</w:t>
      </w:r>
      <w:r w:rsidRPr="7BF4AA58" w:rsidR="5F0F6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),pp.</w:t>
      </w:r>
      <w:r w:rsidRPr="7BF4AA58" w:rsidR="5F0F6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84-98. Available at:</w:t>
      </w:r>
      <w:hyperlink r:id="R1fa0d42db40f4d37">
        <w:r w:rsidRPr="7BF4AA58" w:rsidR="5F0F61B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2"/>
            <w:szCs w:val="22"/>
            <w:u w:val="single"/>
            <w:lang w:val="en-US"/>
          </w:rPr>
          <w:t xml:space="preserve"> Using GPS Technologies with People with Dementia</w:t>
        </w:r>
      </w:hyperlink>
      <w:r w:rsidRPr="7BF4AA58" w:rsidR="5F0F6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(Accessed: </w:t>
      </w:r>
      <w:r w:rsidRPr="7BF4AA58" w:rsidR="55070E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8 March</w:t>
      </w:r>
      <w:r w:rsidRPr="7BF4AA58" w:rsidR="5F0F6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2026).</w:t>
      </w:r>
    </w:p>
    <w:p w:rsidR="5EF44B5A" w:rsidP="7BF4AA58" w:rsidRDefault="5EF44B5A" w14:paraId="474D792C" w14:textId="42E1FC0C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BF4AA58" w:rsidR="5EF44B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Care Learning (2025) </w:t>
      </w:r>
      <w:r w:rsidRPr="7BF4AA58" w:rsidR="5EF44B5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What is Telecare in Health and Social Care?</w:t>
      </w:r>
      <w:r w:rsidRPr="7BF4AA58" w:rsidR="5EF44B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7BF4AA58" w:rsidR="057ECE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Available at:</w:t>
      </w:r>
      <w:hyperlink r:id="R5d3ef5c7c1a540bb">
        <w:r w:rsidRPr="7BF4AA58" w:rsidR="057ECE8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What is Telecare in Health and Social Care? – Care Learning</w:t>
        </w:r>
      </w:hyperlink>
      <w:r w:rsidRPr="7BF4AA58" w:rsidR="057ECE8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7 March 2026).</w:t>
      </w:r>
    </w:p>
    <w:p w:rsidR="2D23F5F2" w:rsidP="7BF4AA58" w:rsidRDefault="2D23F5F2" w14:paraId="1C3D7D4B" w14:textId="3372EEED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BF4AA58" w:rsidR="2D23F5F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Department of Health and Social Care (2026) </w:t>
      </w:r>
      <w:r w:rsidRPr="7BF4AA58" w:rsidR="295D78E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Official Statistics Findings from the 2025 adult social care provider technology survey.</w:t>
      </w:r>
      <w:r w:rsidRPr="7BF4AA58" w:rsidR="295D78E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Available at:</w:t>
      </w:r>
      <w:r w:rsidRPr="7BF4AA58" w:rsidR="6A8C2DA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42e0e1f9555347b9">
        <w:r w:rsidRPr="7BF4AA58" w:rsidR="6A8C2DAB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Findings from the 2025 adult social care provider technology survey - GOV.UK</w:t>
        </w:r>
      </w:hyperlink>
      <w:r w:rsidRPr="7BF4AA58" w:rsidR="295D78E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10 March 2026).</w:t>
      </w:r>
    </w:p>
    <w:p w:rsidR="74CED39C" w:rsidP="7BF4AA58" w:rsidRDefault="74CED39C" w14:paraId="2102BE66" w14:textId="44A39D90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BF4AA58" w:rsidR="74CED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Elder (2025) </w:t>
      </w:r>
      <w:r w:rsidRPr="7BF4AA58" w:rsidR="74CED3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What Is Domiciliary Care? A UK Guide (Costs, NHS Support &amp; How It Works).</w:t>
      </w:r>
      <w:r w:rsidRPr="7BF4AA58" w:rsidR="74CED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Available at: </w:t>
      </w:r>
      <w:hyperlink r:id="R2bef7153c2a44fe8">
        <w:r w:rsidRPr="7BF4AA58" w:rsidR="74CED3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2"/>
            <w:szCs w:val="22"/>
            <w:u w:val="single"/>
            <w:lang w:val="en-US"/>
          </w:rPr>
          <w:t>What Is Domiciliary Care? UK Costs, NHS Support &amp; Guidance</w:t>
        </w:r>
      </w:hyperlink>
      <w:r w:rsidRPr="7BF4AA58" w:rsidR="74CED3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(Accessed: 6 March 2026).</w:t>
      </w:r>
    </w:p>
    <w:p w:rsidR="5F9880C5" w:rsidP="7BF4AA58" w:rsidRDefault="5F9880C5" w14:paraId="3B455C7D" w14:textId="190DD1AC">
      <w:pPr>
        <w:pStyle w:val="Normal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7BF4AA58" w:rsidR="5F9880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GOV.UK</w:t>
      </w:r>
      <w:r w:rsidRPr="7BF4AA58" w:rsidR="492B1F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7BF4AA58" w:rsidR="2368B0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(2019) </w:t>
      </w:r>
      <w:r w:rsidRPr="7BF4AA58" w:rsidR="2368B0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NHS Long Term Plan launched. Available at:</w:t>
      </w:r>
      <w:r w:rsidRPr="7BF4AA58" w:rsidR="3EED6C9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hyperlink r:id="R4689d7a28f844f08">
        <w:r w:rsidRPr="7BF4AA58" w:rsidR="3EED6C9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NHS Long Term Plan launched - GOV.UK</w:t>
        </w:r>
      </w:hyperlink>
      <w:r w:rsidRPr="7BF4AA58" w:rsidR="2368B0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(Accessed:9 March 2026</w:t>
      </w:r>
      <w:r w:rsidRPr="7BF4AA58" w:rsidR="5860B03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).</w:t>
      </w:r>
    </w:p>
    <w:p w:rsidR="7134269C" w:rsidP="7BF4AA58" w:rsidRDefault="7134269C" w14:paraId="76B8BD11" w14:textId="0AB0033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</w:pPr>
      <w:r w:rsidRPr="7BF4AA58" w:rsidR="71342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Greenhalgh, T., </w:t>
      </w:r>
      <w:r w:rsidRPr="7BF4AA58" w:rsidR="71342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Wherton</w:t>
      </w:r>
      <w:r w:rsidRPr="7BF4AA58" w:rsidR="71342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, J., Papoutsi, C., Lynch, J., Hughes, G., A'Court, C., Hinder, S., Fahy, N., Procter, R., </w:t>
      </w:r>
      <w:r w:rsidRPr="7BF4AA58" w:rsidR="58D61D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and </w:t>
      </w:r>
      <w:r w:rsidRPr="7BF4AA58" w:rsidR="71342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Shaw, S. (2017)</w:t>
      </w:r>
      <w:r w:rsidRPr="7BF4AA58" w:rsidR="04517C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‘</w:t>
      </w:r>
      <w:r w:rsidRPr="7BF4AA58" w:rsidR="71342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Beyond Adoption: A New Framework for Theorizing and Evaluating </w:t>
      </w:r>
      <w:r w:rsidRPr="7BF4AA58" w:rsidR="71342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Nonadoption</w:t>
      </w:r>
      <w:r w:rsidRPr="7BF4AA58" w:rsidR="71342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, Abandonment, and Challenges to the Scale-Up, Spread, and Sustainability of Health and Care Technologies</w:t>
      </w:r>
      <w:r w:rsidRPr="7BF4AA58" w:rsidR="50172C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’,</w:t>
      </w:r>
      <w:r w:rsidRPr="7BF4AA58" w:rsidR="71342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7BF4AA58" w:rsidR="713426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Journal of </w:t>
      </w:r>
      <w:r w:rsidRPr="7BF4AA58" w:rsidR="713426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medical</w:t>
      </w:r>
      <w:r w:rsidRPr="7BF4AA58" w:rsidR="713426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Internet </w:t>
      </w:r>
      <w:r w:rsidRPr="7BF4AA58" w:rsidR="713426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r</w:t>
      </w:r>
      <w:r w:rsidRPr="7BF4AA58" w:rsidR="713426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esearch</w:t>
      </w:r>
      <w:r w:rsidRPr="7BF4AA58" w:rsidR="71342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,</w:t>
      </w:r>
      <w:r w:rsidRPr="7BF4AA58" w:rsidR="71342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7BF4AA58" w:rsidR="713426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19</w:t>
      </w:r>
      <w:r w:rsidRPr="7BF4AA58" w:rsidR="71342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(11), e367. </w:t>
      </w:r>
      <w:hyperlink r:id="Ra4995483f70c4581">
        <w:r w:rsidRPr="7BF4AA58" w:rsidR="713426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https://doi.org/10.2196/jmir.8775</w:t>
        </w:r>
      </w:hyperlink>
    </w:p>
    <w:p w:rsidR="6BB8365D" w:rsidP="7BF4AA58" w:rsidRDefault="6BB8365D" w14:paraId="69DD5D74" w14:textId="7D78C53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7BF4AA58" w:rsidR="6BB836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GOV.UK</w:t>
      </w:r>
      <w:r w:rsidRPr="7BF4AA58" w:rsidR="6BB836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(2015) </w:t>
      </w:r>
      <w:r w:rsidRPr="7BF4AA58" w:rsidR="6BB836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Equality Act </w:t>
      </w:r>
      <w:r w:rsidRPr="7BF4AA58" w:rsidR="6BB836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2010:Guidance</w:t>
      </w:r>
      <w:r w:rsidRPr="7BF4AA58" w:rsidR="6BB836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  <w:r w:rsidRPr="7BF4AA58" w:rsidR="6BB836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Available at: </w:t>
      </w:r>
      <w:hyperlink r:id="R7498093451eb4363">
        <w:r w:rsidRPr="7BF4AA58" w:rsidR="6BB8365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2"/>
            <w:szCs w:val="22"/>
            <w:u w:val="single"/>
            <w:lang w:val="en-US"/>
          </w:rPr>
          <w:t>Equality Act 2010: guidance - GOV.UK</w:t>
        </w:r>
      </w:hyperlink>
      <w:r w:rsidRPr="7BF4AA58" w:rsidR="6BB836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(Accessed:</w:t>
      </w:r>
      <w:r w:rsidRPr="7BF4AA58" w:rsidR="75449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8 March</w:t>
      </w:r>
      <w:r w:rsidRPr="7BF4AA58" w:rsidR="6BB836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2026).</w:t>
      </w:r>
    </w:p>
    <w:p w:rsidR="243E7AEC" w:rsidP="7BF4AA58" w:rsidRDefault="243E7AEC" w14:paraId="5CFF969B" w14:textId="7FBEF07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</w:pPr>
      <w:r w:rsidRPr="7BF4AA58" w:rsidR="243E7A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  <w:t xml:space="preserve">Ibrahim S. (2018). </w:t>
      </w:r>
      <w:r w:rsidRPr="7BF4AA58" w:rsidR="243E7A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2"/>
          <w:szCs w:val="22"/>
          <w:lang w:val="en-US"/>
        </w:rPr>
        <w:t>The Digital Doctor: Hope, Hype and Harm at the Dawn of Medicine’s Computer Age.</w:t>
      </w:r>
      <w:r w:rsidRPr="7BF4AA58" w:rsidR="243E7A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  <w:t xml:space="preserve"> </w:t>
      </w:r>
      <w:r w:rsidRPr="7BF4AA58" w:rsidR="243E7A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2"/>
          <w:szCs w:val="22"/>
          <w:lang w:val="en-US"/>
        </w:rPr>
        <w:t xml:space="preserve">Malaysian </w:t>
      </w:r>
      <w:r w:rsidRPr="7BF4AA58" w:rsidR="243E7A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2"/>
          <w:szCs w:val="22"/>
          <w:lang w:val="en-US"/>
        </w:rPr>
        <w:t>Orthopaedic</w:t>
      </w:r>
      <w:r w:rsidRPr="7BF4AA58" w:rsidR="243E7A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2"/>
          <w:szCs w:val="22"/>
          <w:lang w:val="en-US"/>
        </w:rPr>
        <w:t xml:space="preserve"> Journal</w:t>
      </w:r>
      <w:r w:rsidRPr="7BF4AA58" w:rsidR="243E7A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  <w:t xml:space="preserve">, </w:t>
      </w:r>
      <w:r w:rsidRPr="7BF4AA58" w:rsidR="243E7A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2"/>
          <w:szCs w:val="22"/>
          <w:lang w:val="en-US"/>
        </w:rPr>
        <w:t>12</w:t>
      </w:r>
      <w:r w:rsidRPr="7BF4AA58" w:rsidR="243E7A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  <w:t>(2), 75.</w:t>
      </w:r>
    </w:p>
    <w:p w:rsidR="63770182" w:rsidP="7BF4AA58" w:rsidRDefault="63770182" w14:paraId="4B507D4C" w14:textId="4474FAD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BF4AA58" w:rsidR="637701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Legislation.Gov.UK (2014</w:t>
      </w:r>
      <w:r w:rsidRPr="7BF4AA58" w:rsidR="637701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) Care </w:t>
      </w:r>
      <w:r w:rsidRPr="7BF4AA58" w:rsidR="637701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act</w:t>
      </w:r>
      <w:r w:rsidRPr="7BF4AA58" w:rsidR="637701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2014.</w:t>
      </w:r>
      <w:r w:rsidRPr="7BF4AA58" w:rsidR="52249A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7BF4AA58" w:rsidR="52249A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</w:t>
      </w:r>
      <w:r w:rsidRPr="7BF4AA58" w:rsidR="637701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vailable at</w:t>
      </w:r>
      <w:r w:rsidRPr="7BF4AA58" w:rsidR="637701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: </w:t>
      </w:r>
      <w:hyperlink r:id="Rc7e8f425cf8343d8">
        <w:r w:rsidRPr="7BF4AA58" w:rsidR="6377018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2"/>
            <w:szCs w:val="22"/>
            <w:u w:val="single"/>
            <w:lang w:val="en-GB"/>
          </w:rPr>
          <w:t>Care Act 2014</w:t>
        </w:r>
      </w:hyperlink>
      <w:r w:rsidRPr="7BF4AA58" w:rsidR="637701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8 </w:t>
      </w:r>
      <w:r w:rsidRPr="7BF4AA58" w:rsidR="40C79D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March </w:t>
      </w:r>
      <w:r w:rsidRPr="7BF4AA58" w:rsidR="637701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2026).</w:t>
      </w:r>
    </w:p>
    <w:p w:rsidR="552231C0" w:rsidP="7BF4AA58" w:rsidRDefault="552231C0" w14:paraId="1FC7D6E9" w14:textId="6492F48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BF4AA58" w:rsidR="552231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Legislation.Gov.UK (2005) </w:t>
      </w:r>
      <w:r w:rsidRPr="7BF4AA58" w:rsidR="0B5BC5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Mental Capacity Act 2005</w:t>
      </w:r>
      <w:r w:rsidRPr="7BF4AA58" w:rsidR="7FC307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7BF4AA58" w:rsidR="0B5BC5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7BF4AA58" w:rsidR="7720F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4c4d42f149b64216">
        <w:r w:rsidRPr="7BF4AA58" w:rsidR="7720F29C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Mental Capacity Act 2005</w:t>
        </w:r>
      </w:hyperlink>
      <w:r w:rsidRPr="7BF4AA58" w:rsidR="7720F29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7BF4AA58" w:rsidR="7720F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(Accessed: 8 March 2026).</w:t>
      </w:r>
    </w:p>
    <w:p w:rsidR="1BDFEC93" w:rsidP="7BF4AA58" w:rsidRDefault="1BDFEC93" w14:paraId="03463161" w14:textId="514C3B95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BF4AA58" w:rsidR="1BDFE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Marmot, M. (2010)</w:t>
      </w:r>
      <w:r w:rsidRPr="7BF4AA58" w:rsidR="1BDFE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7BF4AA58" w:rsidR="1BDFEC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Fair</w:t>
      </w:r>
      <w:r w:rsidRPr="7BF4AA58" w:rsidR="1BDFEC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Society Healthy </w:t>
      </w:r>
      <w:r w:rsidRPr="7BF4AA58" w:rsidR="1BDFEC9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>Lives.</w:t>
      </w:r>
      <w:r w:rsidRPr="7BF4AA58" w:rsidR="3CFF2CA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</w:t>
      </w:r>
      <w:r w:rsidRPr="7BF4AA58" w:rsidR="1BDFE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>Available</w:t>
      </w:r>
      <w:r w:rsidRPr="7BF4AA58" w:rsidR="1BDFE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  <w:t xml:space="preserve"> at: </w:t>
      </w:r>
      <w:hyperlink r:id="Rb192e80be2d749df">
        <w:r w:rsidRPr="7BF4AA58" w:rsidR="1BDFEC93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Fair Society, Healthy Lives</w:t>
        </w:r>
      </w:hyperlink>
      <w:r w:rsidRPr="7BF4AA58" w:rsidR="1BDFEC9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5 March 2026).</w:t>
      </w:r>
    </w:p>
    <w:p w:rsidR="16F5C362" w:rsidP="7BF4AA58" w:rsidRDefault="16F5C362" w14:paraId="61394FC4" w14:textId="47CAB57C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BF4AA58" w:rsidR="16F5C36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Mistry, P. (2025) </w:t>
      </w:r>
      <w:r w:rsidRPr="7BF4AA58" w:rsidR="16F5C36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More than just hype: how emerging AI use is </w:t>
      </w:r>
      <w:r w:rsidRPr="7BF4AA58" w:rsidR="16F5C36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assisting</w:t>
      </w:r>
      <w:r w:rsidRPr="7BF4AA58" w:rsidR="16F5C36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health and social care.</w:t>
      </w:r>
      <w:r w:rsidRPr="7BF4AA58" w:rsidR="16F5C36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Available at:</w:t>
      </w:r>
      <w:hyperlink r:id="Rab595b776e554020">
        <w:r w:rsidRPr="7BF4AA58" w:rsidR="5E1772D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More than just hype: how emerging AI use is assisting health and social care | The King's Fund</w:t>
        </w:r>
      </w:hyperlink>
      <w:r w:rsidRPr="7BF4AA58" w:rsidR="5E1772D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(Accessed:10 March 2026).</w:t>
      </w:r>
      <w:r w:rsidRPr="7BF4AA58" w:rsidR="16F5C36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16F5C362" w:rsidP="7BF4AA58" w:rsidRDefault="16F5C362" w14:paraId="1CC9D852" w14:textId="76AC7587">
      <w:pPr>
        <w:pStyle w:val="Normal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BF4AA58" w:rsidR="16F5C36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7BF4AA58" w:rsidR="675B1E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NHS England </w:t>
      </w:r>
      <w:r w:rsidRPr="7BF4AA58" w:rsidR="6C6F0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(no date)</w:t>
      </w:r>
      <w:r w:rsidRPr="7BF4AA58" w:rsidR="6C6F0CB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Community mental health services. Available at</w:t>
      </w:r>
      <w:r w:rsidRPr="7BF4AA58" w:rsidR="6B1BFD2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: </w:t>
      </w:r>
      <w:hyperlink r:id="Rf6994b61a1f5485d">
        <w:r w:rsidRPr="7BF4AA58" w:rsidR="6B1BFD28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NHS England » Community mental health services</w:t>
        </w:r>
      </w:hyperlink>
      <w:r w:rsidRPr="7BF4AA58" w:rsidR="6B1BFD2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9 March 2026).</w:t>
      </w:r>
    </w:p>
    <w:p w:rsidR="5A7FE77F" w:rsidP="7BF4AA58" w:rsidRDefault="5A7FE77F" w14:paraId="4A01EA2B" w14:textId="1F967F55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BF4AA58" w:rsidR="5A7FE7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Office for National Statistics (2019) </w:t>
      </w:r>
      <w:r w:rsidRPr="7BF4AA58" w:rsidR="41CB611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Exploring the UK’s digital divide.</w:t>
      </w:r>
      <w:r w:rsidRPr="7BF4AA58" w:rsidR="41CB61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Available at:</w:t>
      </w:r>
      <w:hyperlink r:id="R4b01cf9adf894172">
        <w:r w:rsidRPr="7BF4AA58" w:rsidR="2EBF9A0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Exploring the UK’s digital divide - Office for National Statistics</w:t>
        </w:r>
      </w:hyperlink>
      <w:r w:rsidRPr="7BF4AA58" w:rsidR="41CB61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 (Accessed:10 March 2026).</w:t>
      </w:r>
    </w:p>
    <w:p w:rsidR="5C415067" w:rsidP="7BF4AA58" w:rsidRDefault="5C415067" w14:paraId="1F66069B" w14:textId="2DDF4B7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BF4AA58" w:rsidR="5C4150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King’s fund (2025) </w:t>
      </w:r>
      <w:r w:rsidRPr="7BF4AA58" w:rsidR="5C41506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Key </w:t>
      </w:r>
      <w:r w:rsidRPr="7BF4AA58" w:rsidR="5C41506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facts and figures</w:t>
      </w:r>
      <w:r w:rsidRPr="7BF4AA58" w:rsidR="5C41506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about adult social care.</w:t>
      </w:r>
      <w:r w:rsidRPr="7BF4AA58" w:rsidR="5C4150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Available at:</w:t>
      </w:r>
      <w:r w:rsidRPr="7BF4AA58" w:rsidR="40D48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hyperlink r:id="R885d61b24dd84b94">
        <w:r w:rsidRPr="7BF4AA58" w:rsidR="40D4891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Adult Social Care: Key facts And figures | The King's Fund</w:t>
        </w:r>
      </w:hyperlink>
      <w:r w:rsidRPr="7BF4AA58" w:rsidR="5C4150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9 </w:t>
      </w:r>
      <w:r w:rsidRPr="7BF4AA58" w:rsidR="07D449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March 2026).</w:t>
      </w:r>
    </w:p>
    <w:p w:rsidR="56B4519E" w:rsidP="7BF4AA58" w:rsidRDefault="56B4519E" w14:paraId="21BFB864" w14:textId="33001DB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BF4AA58" w:rsidR="56B45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Health Foundation (2021) </w:t>
      </w:r>
      <w:r w:rsidRPr="7BF4AA58" w:rsidR="56B451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Our ageing population</w:t>
      </w:r>
      <w:r w:rsidRPr="7BF4AA58" w:rsidR="56B45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 Available at:</w:t>
      </w:r>
      <w:hyperlink r:id="R150beea177c04810">
        <w:r w:rsidRPr="7BF4AA58" w:rsidR="663F247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Our ageing population | The Health Foundation</w:t>
        </w:r>
      </w:hyperlink>
      <w:r w:rsidRPr="7BF4AA58" w:rsidR="56B45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</w:t>
      </w:r>
      <w:r w:rsidRPr="7BF4AA58" w:rsidR="7CCB2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7 March 2026).</w:t>
      </w:r>
    </w:p>
    <w:p w:rsidR="28EE32D0" w:rsidP="7BF4AA58" w:rsidRDefault="28EE32D0" w14:paraId="224548B1" w14:textId="4CBD4140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7BF4AA58" w:rsidR="28EE3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Singh, T. (2026). </w:t>
      </w:r>
      <w:r w:rsidRPr="7BF4AA58" w:rsidR="28EE32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Older People and Digital Exclusion. In: Digital Exclusion and the Digital Divide.</w:t>
      </w:r>
      <w:r w:rsidRPr="7BF4AA58" w:rsidR="28EE3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Palgrave Macmillan, Cham. </w:t>
      </w:r>
      <w:r w:rsidRPr="7BF4AA58" w:rsidR="2BF612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Available at: </w:t>
      </w:r>
      <w:hyperlink r:id="Rd02612626a344b88">
        <w:r w:rsidRPr="7BF4AA58" w:rsidR="28EE32D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https://doi.org/10.1007/978-3-032-15290-9_10</w:t>
        </w:r>
      </w:hyperlink>
      <w:r w:rsidRPr="7BF4AA58" w:rsidR="1E394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</w:p>
    <w:p w:rsidR="537C7646" w:rsidP="7BF4AA58" w:rsidRDefault="537C7646" w14:paraId="18C494C1" w14:textId="5561EC6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</w:pPr>
      <w:r w:rsidRPr="7BF4AA58" w:rsidR="537C76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  <w:t>Wey, S.</w:t>
      </w:r>
      <w:r w:rsidRPr="7BF4AA58" w:rsidR="178281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  <w:t xml:space="preserve"> </w:t>
      </w:r>
      <w:r w:rsidRPr="7BF4AA58" w:rsidR="537C76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  <w:t xml:space="preserve">(no date) </w:t>
      </w:r>
      <w:r w:rsidRPr="7BF4AA58" w:rsidR="537C76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2"/>
          <w:szCs w:val="22"/>
          <w:lang w:val="en-US"/>
        </w:rPr>
        <w:t>The ethical use of assistive technology.</w:t>
      </w:r>
      <w:r w:rsidRPr="7BF4AA58" w:rsidR="2BD643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  <w:t xml:space="preserve"> Available at:</w:t>
      </w:r>
      <w:r w:rsidRPr="7BF4AA58" w:rsidR="132A71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  <w:t xml:space="preserve"> </w:t>
      </w:r>
      <w:hyperlink r:id="Rd33b7d1abc754af7">
        <w:r w:rsidRPr="7BF4AA58" w:rsidR="2BD6436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The ethical use of assistive technology</w:t>
        </w:r>
      </w:hyperlink>
      <w:r w:rsidRPr="7BF4AA58" w:rsidR="2BD643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2"/>
          <w:szCs w:val="22"/>
          <w:lang w:val="en-US"/>
        </w:rPr>
        <w:t xml:space="preserve">  (Accessed: 10 March 2026).</w:t>
      </w:r>
    </w:p>
    <w:p w:rsidR="55AFB582" w:rsidP="7BF4AA58" w:rsidRDefault="55AFB582" w14:paraId="0FF0B3A9" w14:textId="30C60FA8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7BF4AA58" w:rsidR="55AFB5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Victor, C., </w:t>
      </w:r>
      <w:r w:rsidRPr="7BF4AA58" w:rsidR="55AFB5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Scambler, S.,</w:t>
      </w:r>
      <w:r w:rsidRPr="7BF4AA58" w:rsidR="55AFB5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 xml:space="preserve"> and Bond, J. (2009). </w:t>
      </w:r>
      <w:r w:rsidRPr="7BF4AA58" w:rsidR="55AFB58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11111"/>
          <w:sz w:val="22"/>
          <w:szCs w:val="22"/>
          <w:lang w:val="en-US"/>
        </w:rPr>
        <w:t>The Social World of Older People. Understanding Loneliness and Social Isolation in Later Life</w:t>
      </w:r>
      <w:r w:rsidRPr="7BF4AA58" w:rsidR="55AFB5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. Maidenhead: Open University Press, 262 pp</w:t>
      </w:r>
      <w:r w:rsidRPr="7BF4AA58" w:rsidR="4662A2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2"/>
          <w:szCs w:val="22"/>
          <w:lang w:val="en-US"/>
        </w:rPr>
        <w:t>. Available at:</w:t>
      </w:r>
      <w:r w:rsidRPr="7BF4AA58" w:rsidR="53759DC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1d78eaf320484835">
        <w:r w:rsidRPr="7BF4AA58" w:rsidR="4662A26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(PDF) Christina Victor, Sasha Scambler and John Bond (2009). The Social World of Older People. Understanding Loneliness and Social Isolation in Later Life. Maidenhead: Open University Press, 262 pp. ISBN 978 0 335 21521 8 (paperback)</w:t>
        </w:r>
      </w:hyperlink>
      <w:r w:rsidRPr="7BF4AA58" w:rsidR="4662A26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</w:t>
      </w:r>
      <w:r w:rsidRPr="7BF4AA58" w:rsidR="54D2BD5D">
        <w:rPr>
          <w:rFonts w:ascii="Arial" w:hAnsi="Arial" w:eastAsia="Arial" w:cs="Arial"/>
          <w:noProof w:val="0"/>
          <w:sz w:val="22"/>
          <w:szCs w:val="22"/>
          <w:lang w:val="en-US"/>
        </w:rPr>
        <w:t>7 March 2026).</w:t>
      </w:r>
    </w:p>
    <w:p w:rsidR="57B2DD52" w:rsidP="7BF4AA58" w:rsidRDefault="57B2DD52" w14:paraId="37A7258C" w14:textId="1C4B2BA3">
      <w:pPr>
        <w:pStyle w:val="Normal"/>
        <w:jc w:val="left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7BF4AA58" w:rsidR="57B2DD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Ungvarsky,J</w:t>
      </w:r>
      <w:r w:rsidRPr="7BF4AA58" w:rsidR="57B2DD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. (2025) </w:t>
      </w:r>
      <w:r w:rsidRPr="7BF4AA58" w:rsidR="57B2DD5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Activity theory (aging) </w:t>
      </w:r>
      <w:r w:rsidRPr="7BF4AA58" w:rsidR="57B2DD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Available </w:t>
      </w:r>
      <w:r w:rsidRPr="7BF4AA58" w:rsidR="57B2DD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>at:</w:t>
      </w:r>
      <w:hyperlink r:id="R85b8765e985e40ee">
        <w:r w:rsidRPr="7BF4AA58" w:rsidR="57B2DD5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467886"/>
            <w:sz w:val="28"/>
            <w:szCs w:val="28"/>
            <w:u w:val="single"/>
            <w:vertAlign w:val="superscript"/>
            <w:lang w:val="en-US"/>
          </w:rPr>
          <w:t>Activity theory (aging) | Sociology | Research Starters | EBSCO Research</w:t>
        </w:r>
      </w:hyperlink>
      <w:r w:rsidRPr="7BF4AA58" w:rsidR="57B2DD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US"/>
        </w:rPr>
        <w:t xml:space="preserve"> (Accessed: 9 March 2026).</w:t>
      </w:r>
    </w:p>
    <w:p w:rsidR="7BF4AA58" w:rsidP="7BF4AA58" w:rsidRDefault="7BF4AA58" w14:paraId="7443055B" w14:textId="4AE6CFF4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BF4AA58" w:rsidP="7BF4AA58" w:rsidRDefault="7BF4AA58" w14:paraId="2741F234" w14:textId="357658B6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7BF4AA58" w:rsidP="7BF4AA58" w:rsidRDefault="7BF4AA58" w14:paraId="3F7822E4" w14:textId="27AC7C9A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US"/>
        </w:rPr>
      </w:pPr>
    </w:p>
    <w:p w:rsidR="7BF4AA58" w:rsidP="7BF4AA58" w:rsidRDefault="7BF4AA58" w14:paraId="53F6B4AD" w14:textId="7CF4E348">
      <w:pPr>
        <w:pStyle w:val="Normal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03605D"/>
    <w:rsid w:val="0030FF6E"/>
    <w:rsid w:val="006367C2"/>
    <w:rsid w:val="00DE2FB9"/>
    <w:rsid w:val="00EFC9A0"/>
    <w:rsid w:val="027E30C9"/>
    <w:rsid w:val="02FD577F"/>
    <w:rsid w:val="04517C2C"/>
    <w:rsid w:val="05430CB7"/>
    <w:rsid w:val="057ECE80"/>
    <w:rsid w:val="05A7BA5D"/>
    <w:rsid w:val="0631B757"/>
    <w:rsid w:val="07D44902"/>
    <w:rsid w:val="091274F3"/>
    <w:rsid w:val="095F7CE1"/>
    <w:rsid w:val="0B5BC5FA"/>
    <w:rsid w:val="0CEEE02A"/>
    <w:rsid w:val="105947DD"/>
    <w:rsid w:val="12A04BEA"/>
    <w:rsid w:val="132A71B1"/>
    <w:rsid w:val="13AB8A0E"/>
    <w:rsid w:val="13B64489"/>
    <w:rsid w:val="156C3EAA"/>
    <w:rsid w:val="16F5C362"/>
    <w:rsid w:val="1782818B"/>
    <w:rsid w:val="17AD6F6D"/>
    <w:rsid w:val="18ACB13C"/>
    <w:rsid w:val="18F8EDBC"/>
    <w:rsid w:val="1928B642"/>
    <w:rsid w:val="1B5F963F"/>
    <w:rsid w:val="1B6575C3"/>
    <w:rsid w:val="1BDFEC93"/>
    <w:rsid w:val="1BFE5F56"/>
    <w:rsid w:val="1D8342D9"/>
    <w:rsid w:val="1E394E51"/>
    <w:rsid w:val="1E43001A"/>
    <w:rsid w:val="1E8CA45A"/>
    <w:rsid w:val="1E8EEC5B"/>
    <w:rsid w:val="1EC1A1AE"/>
    <w:rsid w:val="1F294560"/>
    <w:rsid w:val="1F60C54B"/>
    <w:rsid w:val="2368B0EC"/>
    <w:rsid w:val="23E99F3D"/>
    <w:rsid w:val="243E7AEC"/>
    <w:rsid w:val="244CE1BD"/>
    <w:rsid w:val="24F189E8"/>
    <w:rsid w:val="2555362B"/>
    <w:rsid w:val="26363875"/>
    <w:rsid w:val="2685F681"/>
    <w:rsid w:val="275C8DE4"/>
    <w:rsid w:val="2795362D"/>
    <w:rsid w:val="27B239FC"/>
    <w:rsid w:val="27B65180"/>
    <w:rsid w:val="282BA3DD"/>
    <w:rsid w:val="287998CD"/>
    <w:rsid w:val="28C2DF0A"/>
    <w:rsid w:val="28EE32D0"/>
    <w:rsid w:val="295D78ED"/>
    <w:rsid w:val="2BD64369"/>
    <w:rsid w:val="2BEB7AB3"/>
    <w:rsid w:val="2BF6124C"/>
    <w:rsid w:val="2CD6E35F"/>
    <w:rsid w:val="2D23F5F2"/>
    <w:rsid w:val="2DD827ED"/>
    <w:rsid w:val="2EBE9C48"/>
    <w:rsid w:val="2EBF9A0E"/>
    <w:rsid w:val="2F251FBF"/>
    <w:rsid w:val="2F3314F1"/>
    <w:rsid w:val="30561F57"/>
    <w:rsid w:val="3224DA83"/>
    <w:rsid w:val="32A3D951"/>
    <w:rsid w:val="335D5379"/>
    <w:rsid w:val="357DC578"/>
    <w:rsid w:val="360BB051"/>
    <w:rsid w:val="3686F72F"/>
    <w:rsid w:val="3695DCA1"/>
    <w:rsid w:val="3746AB6B"/>
    <w:rsid w:val="3819E13A"/>
    <w:rsid w:val="3848ABD3"/>
    <w:rsid w:val="3896FE48"/>
    <w:rsid w:val="3ABF1A74"/>
    <w:rsid w:val="3B061EAB"/>
    <w:rsid w:val="3B79BD02"/>
    <w:rsid w:val="3BD46FA0"/>
    <w:rsid w:val="3CFF2CAC"/>
    <w:rsid w:val="3D53A93B"/>
    <w:rsid w:val="3EED6C9A"/>
    <w:rsid w:val="3F50769E"/>
    <w:rsid w:val="3FBA117F"/>
    <w:rsid w:val="405A34E2"/>
    <w:rsid w:val="409B8EE1"/>
    <w:rsid w:val="40AF6DD4"/>
    <w:rsid w:val="40C79D2F"/>
    <w:rsid w:val="40D4891A"/>
    <w:rsid w:val="411C210C"/>
    <w:rsid w:val="41CB6112"/>
    <w:rsid w:val="4482FDFE"/>
    <w:rsid w:val="4546E4FC"/>
    <w:rsid w:val="45EAE21D"/>
    <w:rsid w:val="4605BB72"/>
    <w:rsid w:val="4662A26A"/>
    <w:rsid w:val="47A4AD40"/>
    <w:rsid w:val="47D8AA20"/>
    <w:rsid w:val="48E00E60"/>
    <w:rsid w:val="492B1F63"/>
    <w:rsid w:val="4999F892"/>
    <w:rsid w:val="4A99B578"/>
    <w:rsid w:val="4C42FBB9"/>
    <w:rsid w:val="4D22FFAB"/>
    <w:rsid w:val="4F1406F7"/>
    <w:rsid w:val="4FE9DF92"/>
    <w:rsid w:val="50172C0C"/>
    <w:rsid w:val="51A1D239"/>
    <w:rsid w:val="52249A30"/>
    <w:rsid w:val="53759DCF"/>
    <w:rsid w:val="537C7646"/>
    <w:rsid w:val="54485F8F"/>
    <w:rsid w:val="54D2BD5D"/>
    <w:rsid w:val="55070EE6"/>
    <w:rsid w:val="55073D04"/>
    <w:rsid w:val="552231C0"/>
    <w:rsid w:val="55AFB582"/>
    <w:rsid w:val="55D28D3A"/>
    <w:rsid w:val="5607CBBE"/>
    <w:rsid w:val="564ECE91"/>
    <w:rsid w:val="56B4519E"/>
    <w:rsid w:val="56FD355F"/>
    <w:rsid w:val="5779C41D"/>
    <w:rsid w:val="57B2DD52"/>
    <w:rsid w:val="5860B038"/>
    <w:rsid w:val="58D61D73"/>
    <w:rsid w:val="59233B44"/>
    <w:rsid w:val="59FAD8F0"/>
    <w:rsid w:val="5A5192C1"/>
    <w:rsid w:val="5A7FE77F"/>
    <w:rsid w:val="5B696E5A"/>
    <w:rsid w:val="5C415067"/>
    <w:rsid w:val="5C73DC71"/>
    <w:rsid w:val="5D1752FE"/>
    <w:rsid w:val="5D6DA7C1"/>
    <w:rsid w:val="5DEA70F8"/>
    <w:rsid w:val="5E1772D1"/>
    <w:rsid w:val="5EF44B5A"/>
    <w:rsid w:val="5F0F61BF"/>
    <w:rsid w:val="5F9880C5"/>
    <w:rsid w:val="60C3F5AE"/>
    <w:rsid w:val="616C83AA"/>
    <w:rsid w:val="6257A1AD"/>
    <w:rsid w:val="627F22BA"/>
    <w:rsid w:val="62DED784"/>
    <w:rsid w:val="63770182"/>
    <w:rsid w:val="663F2477"/>
    <w:rsid w:val="675B1EE7"/>
    <w:rsid w:val="676CDD47"/>
    <w:rsid w:val="68A7F0C1"/>
    <w:rsid w:val="6A23A572"/>
    <w:rsid w:val="6A8C2DAB"/>
    <w:rsid w:val="6B1BFD28"/>
    <w:rsid w:val="6BB8365D"/>
    <w:rsid w:val="6C6F0CB7"/>
    <w:rsid w:val="6CCD2161"/>
    <w:rsid w:val="6DB7F2E8"/>
    <w:rsid w:val="6DD0C8C9"/>
    <w:rsid w:val="7134269C"/>
    <w:rsid w:val="71BB50ED"/>
    <w:rsid w:val="7303605D"/>
    <w:rsid w:val="74C38221"/>
    <w:rsid w:val="74CED39C"/>
    <w:rsid w:val="74E269B8"/>
    <w:rsid w:val="7509F7E0"/>
    <w:rsid w:val="751439E0"/>
    <w:rsid w:val="75449F9C"/>
    <w:rsid w:val="76E74DD5"/>
    <w:rsid w:val="7720F29C"/>
    <w:rsid w:val="776280AE"/>
    <w:rsid w:val="778EACF1"/>
    <w:rsid w:val="789EBE48"/>
    <w:rsid w:val="7994E462"/>
    <w:rsid w:val="7B24759C"/>
    <w:rsid w:val="7B8F2576"/>
    <w:rsid w:val="7BDFD249"/>
    <w:rsid w:val="7BF4AA58"/>
    <w:rsid w:val="7CCB2559"/>
    <w:rsid w:val="7DE0012F"/>
    <w:rsid w:val="7F17EC64"/>
    <w:rsid w:val="7F56CA31"/>
    <w:rsid w:val="7FC3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3605D"/>
  <w15:chartTrackingRefBased/>
  <w15:docId w15:val="{8F7439BA-E3A4-41F1-AA9D-018600DF4E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BF4AA58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7BF4AA5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Id1038636493" /><Relationship Type="http://schemas.openxmlformats.org/officeDocument/2006/relationships/hyperlink" Target="https://www.ageuk.org.uk/latest-press/articles/age-uk-warns-22.4-million-digitally-excluded-older-people-are-at-risk-of-being-left-behind-in-an-increasingly-digital-world/" TargetMode="External" Id="R4e11c6959f2a41d5" /><Relationship Type="http://schemas.openxmlformats.org/officeDocument/2006/relationships/hyperlink" Target="https://doi.org/10.1093/geront/29.2.183" TargetMode="External" Id="Rbb140fdf46a44100" /><Relationship Type="http://schemas.openxmlformats.org/officeDocument/2006/relationships/hyperlink" Target="https://www.scup.com/doi/full/10.18261/issn.2387-5984-2019-03-08#tab-citations" TargetMode="External" Id="R1fa0d42db40f4d37" /><Relationship Type="http://schemas.openxmlformats.org/officeDocument/2006/relationships/hyperlink" Target="https://carelearning.org.uk/blog/assistive-technology/what-is-telecare-in-health-and-social-care/" TargetMode="External" Id="R5d3ef5c7c1a540bb" /><Relationship Type="http://schemas.openxmlformats.org/officeDocument/2006/relationships/hyperlink" Target="https://www.gov.uk/government/statistics/technology-use-in-adult-social-care-2025-survey-results/findings-from-the-2025-adult-social-care-provider-technology-survey" TargetMode="External" Id="R42e0e1f9555347b9" /><Relationship Type="http://schemas.openxmlformats.org/officeDocument/2006/relationships/hyperlink" Target="https://www.elder.org/articles/types-of-care/what-is-domiciliary-care/" TargetMode="External" Id="R2bef7153c2a44fe8" /><Relationship Type="http://schemas.openxmlformats.org/officeDocument/2006/relationships/hyperlink" Target="https://www.gov.uk/government/news/nhs-long-term-plan-launched" TargetMode="External" Id="R4689d7a28f844f08" /><Relationship Type="http://schemas.openxmlformats.org/officeDocument/2006/relationships/hyperlink" Target="https://doi.org/10.2196/jmir.8775" TargetMode="External" Id="Ra4995483f70c4581" /><Relationship Type="http://schemas.openxmlformats.org/officeDocument/2006/relationships/hyperlink" Target="https://www.gov.uk/guidance/equality-act-2010-guidance" TargetMode="External" Id="R7498093451eb4363" /><Relationship Type="http://schemas.openxmlformats.org/officeDocument/2006/relationships/hyperlink" Target="https://www.legislation.gov.uk/ukpga/2014/23/introduction" TargetMode="External" Id="Rc7e8f425cf8343d8" /><Relationship Type="http://schemas.openxmlformats.org/officeDocument/2006/relationships/hyperlink" Target="https://www.legislation.gov.uk/ukpga/2005/9/contents" TargetMode="External" Id="R4c4d42f149b64216" /><Relationship Type="http://schemas.openxmlformats.org/officeDocument/2006/relationships/hyperlink" Target="https://www.instituteofhealthequity.org/resources-reports/fair-society-healthy-lives-the-marmot-review/fair-society-healthy-lives-exec-summary-pdf.pdf" TargetMode="External" Id="Rb192e80be2d749df" /><Relationship Type="http://schemas.openxmlformats.org/officeDocument/2006/relationships/hyperlink" Target="https://www.kingsfund.org.uk/insight-and-analysis/long-reads/emerging-ai-use-health-and-social-care" TargetMode="External" Id="Rab595b776e554020" /><Relationship Type="http://schemas.openxmlformats.org/officeDocument/2006/relationships/hyperlink" Target="https://www.england.nhs.uk/mental-health/adults/cmhs/" TargetMode="External" Id="Rf6994b61a1f5485d" /><Relationship Type="http://schemas.openxmlformats.org/officeDocument/2006/relationships/hyperlink" Target="https://www.ons.gov.uk/peoplepopulationandcommunity/householdcharacteristics/homeinternetandsocialmediausage/articles/exploringtheuksdigitaldivide/2019-03-04" TargetMode="External" Id="R4b01cf9adf894172" /><Relationship Type="http://schemas.openxmlformats.org/officeDocument/2006/relationships/hyperlink" Target="https://www.kingsfund.org.uk/insight-and-analysis/data-and-charts/key-facts-figures-adult-social-care" TargetMode="External" Id="R885d61b24dd84b94" /><Relationship Type="http://schemas.openxmlformats.org/officeDocument/2006/relationships/hyperlink" Target="https://www.health.org.uk/reports-and-analysis/reports/our-ageing-population" TargetMode="External" Id="R150beea177c04810" /><Relationship Type="http://schemas.openxmlformats.org/officeDocument/2006/relationships/hyperlink" Target="https://doi.org/10.1007/978-3-032-15290-9_10" TargetMode="External" Id="Rd02612626a344b88" /><Relationship Type="http://schemas.openxmlformats.org/officeDocument/2006/relationships/hyperlink" Target="https://www.widgetlibrary.knowledge.scot.nhs.uk/media/WidgetFiles/1013508/at%20dementia%20The%20ethical%20use%20of%20assistive%20technology.pdf" TargetMode="External" Id="Rd33b7d1abc754af7" /><Relationship Type="http://schemas.openxmlformats.org/officeDocument/2006/relationships/hyperlink" Target="https://www.researchgate.net/publication/49611082_Christina_Victor_Sasha_Scambler_and_John_Bond_2009_The_Social_World_of_Older_People_Understanding_Loneliness_and_Social_Isolation_in_Later_Life_Maidenhead_Open_University_Press_262_pp_ISBN_978_0_335_2" TargetMode="External" Id="R1d78eaf320484835" /><Relationship Type="http://schemas.openxmlformats.org/officeDocument/2006/relationships/hyperlink" Target="https://www.ebsco.com/research-starters/sociology/activity-theory-aging" TargetMode="External" Id="R85b8765e985e40e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2026-03-14T23:02:36.3785711Z</dcterms:created>
  <dcterms:modified xsi:type="dcterms:W3CDTF">2026-03-15T03:16:55.6458649Z</dcterms:modified>
  <dc:creator>Sabrina Khan (2312075)</dc:creator>
  <lastModifiedBy>Sabrina Khan (2312075)</lastModifiedBy>
</coreProperties>
</file>