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0FC54" w14:textId="77777777" w:rsidR="00B903D4" w:rsidRPr="006D5527" w:rsidRDefault="00BF5FFF" w:rsidP="00BF5FFF">
      <w:pPr>
        <w:spacing w:line="360" w:lineRule="auto"/>
        <w:jc w:val="center"/>
        <w:rPr>
          <w:rFonts w:ascii="Arial" w:hAnsi="Arial" w:cs="Arial"/>
          <w:b/>
        </w:rPr>
      </w:pPr>
      <w:r w:rsidRPr="006D5527">
        <w:rPr>
          <w:rFonts w:ascii="Arial" w:hAnsi="Arial" w:cs="Arial"/>
          <w:noProof/>
          <w:lang w:eastAsia="en-GB"/>
        </w:rPr>
        <w:drawing>
          <wp:anchor distT="0" distB="0" distL="114300" distR="114300" simplePos="0" relativeHeight="251659264" behindDoc="0" locked="0" layoutInCell="1" allowOverlap="1" wp14:anchorId="077006AC" wp14:editId="6FBCA3C3">
            <wp:simplePos x="0" y="0"/>
            <wp:positionH relativeFrom="column">
              <wp:posOffset>0</wp:posOffset>
            </wp:positionH>
            <wp:positionV relativeFrom="paragraph">
              <wp:posOffset>342900</wp:posOffset>
            </wp:positionV>
            <wp:extent cx="1809750" cy="723900"/>
            <wp:effectExtent l="0" t="0" r="0" b="0"/>
            <wp:wrapSquare wrapText="bothSides"/>
            <wp:docPr id="3" name="Picture 3"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62ED15E7" w14:textId="77777777" w:rsidR="00B903D4" w:rsidRPr="006D5527" w:rsidRDefault="00B903D4" w:rsidP="00BF5FFF">
      <w:pPr>
        <w:spacing w:line="360" w:lineRule="auto"/>
        <w:jc w:val="center"/>
        <w:rPr>
          <w:rFonts w:ascii="Arial" w:hAnsi="Arial" w:cs="Arial"/>
          <w:b/>
        </w:rPr>
      </w:pPr>
    </w:p>
    <w:p w14:paraId="3C6E34A1" w14:textId="77777777" w:rsidR="00B903D4" w:rsidRPr="006D5527" w:rsidRDefault="00B903D4" w:rsidP="00BF5FFF">
      <w:pPr>
        <w:spacing w:line="360" w:lineRule="auto"/>
        <w:jc w:val="center"/>
        <w:rPr>
          <w:rFonts w:ascii="Arial" w:hAnsi="Arial" w:cs="Arial"/>
          <w:b/>
        </w:rPr>
      </w:pPr>
    </w:p>
    <w:p w14:paraId="6AE5EC09" w14:textId="77777777" w:rsidR="00B903D4" w:rsidRPr="006D5527" w:rsidRDefault="00B903D4" w:rsidP="00BF5FFF">
      <w:pPr>
        <w:spacing w:line="360" w:lineRule="auto"/>
        <w:jc w:val="center"/>
        <w:rPr>
          <w:rFonts w:ascii="Arial" w:hAnsi="Arial" w:cs="Arial"/>
          <w:b/>
        </w:rPr>
      </w:pPr>
    </w:p>
    <w:p w14:paraId="119D1686" w14:textId="77777777" w:rsidR="00B903D4" w:rsidRPr="006D5527" w:rsidRDefault="00B903D4" w:rsidP="00BF5FFF">
      <w:pPr>
        <w:spacing w:line="360" w:lineRule="auto"/>
        <w:jc w:val="center"/>
        <w:rPr>
          <w:rFonts w:ascii="Arial" w:hAnsi="Arial" w:cs="Arial"/>
          <w:b/>
        </w:rPr>
      </w:pPr>
    </w:p>
    <w:p w14:paraId="5275D2E4" w14:textId="77777777" w:rsidR="00B903D4" w:rsidRPr="006D5527" w:rsidRDefault="00B903D4" w:rsidP="00BF5FFF">
      <w:pPr>
        <w:spacing w:line="360" w:lineRule="auto"/>
        <w:jc w:val="center"/>
        <w:rPr>
          <w:rFonts w:ascii="Arial" w:hAnsi="Arial" w:cs="Arial"/>
          <w:b/>
        </w:rPr>
      </w:pPr>
    </w:p>
    <w:p w14:paraId="0D286839" w14:textId="11C054F9" w:rsidR="00B903D4" w:rsidRPr="006D5527" w:rsidRDefault="002302C1" w:rsidP="00BF5FFF">
      <w:pPr>
        <w:spacing w:line="360" w:lineRule="auto"/>
        <w:jc w:val="center"/>
        <w:rPr>
          <w:rFonts w:ascii="Arial" w:hAnsi="Arial" w:cs="Arial"/>
          <w:b/>
        </w:rPr>
      </w:pPr>
      <w:r>
        <w:rPr>
          <w:rFonts w:ascii="Arial" w:hAnsi="Arial" w:cs="Arial"/>
          <w:b/>
        </w:rPr>
        <w:t>Introduction to Independent Research Skills</w:t>
      </w:r>
    </w:p>
    <w:p w14:paraId="6232FBB1" w14:textId="77777777" w:rsidR="00B903D4" w:rsidRDefault="000D4486" w:rsidP="00BF5FFF">
      <w:pPr>
        <w:spacing w:line="360" w:lineRule="auto"/>
        <w:jc w:val="center"/>
        <w:rPr>
          <w:rFonts w:ascii="Arial" w:hAnsi="Arial" w:cs="Arial"/>
          <w:b/>
        </w:rPr>
      </w:pPr>
      <w:r w:rsidRPr="00F667E8">
        <w:rPr>
          <w:rFonts w:ascii="Arial" w:hAnsi="Arial" w:cs="Arial"/>
          <w:b/>
        </w:rPr>
        <w:t>BMHP50</w:t>
      </w:r>
      <w:r>
        <w:rPr>
          <w:rFonts w:ascii="Arial" w:hAnsi="Arial" w:cs="Arial"/>
          <w:b/>
        </w:rPr>
        <w:t xml:space="preserve">19 - </w:t>
      </w:r>
      <w:r w:rsidRPr="000D4486">
        <w:rPr>
          <w:rFonts w:ascii="Arial" w:hAnsi="Arial" w:cs="Arial"/>
          <w:b/>
        </w:rPr>
        <w:t>Component 1</w:t>
      </w:r>
    </w:p>
    <w:p w14:paraId="057A0EFB" w14:textId="77777777" w:rsidR="002302C1" w:rsidRDefault="002302C1" w:rsidP="00BF5FFF">
      <w:pPr>
        <w:spacing w:line="360" w:lineRule="auto"/>
        <w:jc w:val="center"/>
        <w:rPr>
          <w:rFonts w:ascii="Arial" w:hAnsi="Arial" w:cs="Arial"/>
          <w:b/>
        </w:rPr>
      </w:pPr>
    </w:p>
    <w:p w14:paraId="4D618B1F" w14:textId="77777777" w:rsidR="002302C1" w:rsidRPr="006D5527" w:rsidRDefault="002302C1" w:rsidP="00BF5FFF">
      <w:pPr>
        <w:spacing w:line="360" w:lineRule="auto"/>
        <w:jc w:val="center"/>
        <w:rPr>
          <w:rFonts w:ascii="Arial" w:hAnsi="Arial" w:cs="Arial"/>
          <w:b/>
        </w:rPr>
      </w:pPr>
    </w:p>
    <w:p w14:paraId="58EE9CDA" w14:textId="77777777" w:rsidR="00B903D4" w:rsidRPr="006D5527" w:rsidRDefault="00B903D4" w:rsidP="00BF5FFF">
      <w:pPr>
        <w:spacing w:line="360" w:lineRule="auto"/>
        <w:jc w:val="center"/>
        <w:rPr>
          <w:rFonts w:ascii="Arial" w:hAnsi="Arial" w:cs="Arial"/>
          <w:b/>
        </w:rPr>
      </w:pPr>
      <w:r w:rsidRPr="006D5527">
        <w:rPr>
          <w:rFonts w:ascii="Arial" w:hAnsi="Arial" w:cs="Arial"/>
          <w:b/>
        </w:rPr>
        <w:t>Impact of Cost-of-Living Crisis on Food Security and Health in Low-Income UK Households</w:t>
      </w:r>
    </w:p>
    <w:p w14:paraId="55043215" w14:textId="77777777" w:rsidR="00B903D4" w:rsidRDefault="00B903D4" w:rsidP="00BF5FFF">
      <w:pPr>
        <w:spacing w:line="360" w:lineRule="auto"/>
        <w:jc w:val="center"/>
        <w:rPr>
          <w:rFonts w:ascii="Arial" w:hAnsi="Arial" w:cs="Arial"/>
          <w:b/>
        </w:rPr>
      </w:pPr>
    </w:p>
    <w:p w14:paraId="4B177B02" w14:textId="77777777" w:rsidR="002302C1" w:rsidRDefault="002302C1" w:rsidP="00BF5FFF">
      <w:pPr>
        <w:spacing w:line="360" w:lineRule="auto"/>
        <w:jc w:val="center"/>
        <w:rPr>
          <w:rFonts w:ascii="Arial" w:hAnsi="Arial" w:cs="Arial"/>
          <w:b/>
        </w:rPr>
      </w:pPr>
    </w:p>
    <w:p w14:paraId="734D4786" w14:textId="77777777" w:rsidR="002302C1" w:rsidRPr="006D5527" w:rsidRDefault="002302C1" w:rsidP="00BF5FFF">
      <w:pPr>
        <w:spacing w:line="360" w:lineRule="auto"/>
        <w:jc w:val="center"/>
        <w:rPr>
          <w:rFonts w:ascii="Arial" w:hAnsi="Arial" w:cs="Arial"/>
          <w:b/>
        </w:rPr>
      </w:pPr>
    </w:p>
    <w:p w14:paraId="1D023622" w14:textId="05A7FA71" w:rsidR="00B903D4" w:rsidRDefault="00B903D4" w:rsidP="00BF5FFF">
      <w:pPr>
        <w:spacing w:line="360" w:lineRule="auto"/>
        <w:jc w:val="center"/>
        <w:rPr>
          <w:rFonts w:ascii="Arial" w:hAnsi="Arial" w:cs="Arial"/>
          <w:b/>
        </w:rPr>
      </w:pPr>
      <w:r w:rsidRPr="006D5527">
        <w:rPr>
          <w:rFonts w:ascii="Arial" w:hAnsi="Arial" w:cs="Arial"/>
          <w:b/>
        </w:rPr>
        <w:t>Name of Student</w:t>
      </w:r>
      <w:r w:rsidR="00D23A09">
        <w:rPr>
          <w:rFonts w:ascii="Arial" w:hAnsi="Arial" w:cs="Arial"/>
          <w:b/>
        </w:rPr>
        <w:t>: Codruta Alexandra Mican</w:t>
      </w:r>
    </w:p>
    <w:p w14:paraId="0C75106D" w14:textId="1E9A759B" w:rsidR="002302C1" w:rsidRPr="006D5527" w:rsidRDefault="002302C1" w:rsidP="00BF5FFF">
      <w:pPr>
        <w:spacing w:line="360" w:lineRule="auto"/>
        <w:jc w:val="center"/>
        <w:rPr>
          <w:rFonts w:ascii="Arial" w:hAnsi="Arial" w:cs="Arial"/>
          <w:b/>
        </w:rPr>
      </w:pPr>
      <w:r>
        <w:rPr>
          <w:rFonts w:ascii="Arial" w:hAnsi="Arial" w:cs="Arial"/>
          <w:b/>
        </w:rPr>
        <w:t>Student ID:</w:t>
      </w:r>
      <w:r w:rsidR="00D23A09">
        <w:rPr>
          <w:rFonts w:ascii="Arial" w:hAnsi="Arial" w:cs="Arial"/>
          <w:b/>
        </w:rPr>
        <w:t xml:space="preserve"> 2</w:t>
      </w:r>
      <w:r w:rsidR="008D6BBA">
        <w:rPr>
          <w:rFonts w:ascii="Arial" w:hAnsi="Arial" w:cs="Arial"/>
          <w:b/>
        </w:rPr>
        <w:t>320536</w:t>
      </w:r>
    </w:p>
    <w:p w14:paraId="78E37C68" w14:textId="1225C102" w:rsidR="00B903D4" w:rsidRPr="006D5527" w:rsidRDefault="00B903D4" w:rsidP="00BF5FFF">
      <w:pPr>
        <w:spacing w:line="360" w:lineRule="auto"/>
        <w:jc w:val="center"/>
        <w:rPr>
          <w:rFonts w:ascii="Arial" w:hAnsi="Arial" w:cs="Arial"/>
          <w:b/>
        </w:rPr>
      </w:pPr>
    </w:p>
    <w:p w14:paraId="4A289B9D" w14:textId="343A769A" w:rsidR="002E15FC" w:rsidRPr="006D5527" w:rsidRDefault="002E15FC" w:rsidP="00BF5FFF">
      <w:pPr>
        <w:spacing w:line="360" w:lineRule="auto"/>
        <w:jc w:val="center"/>
        <w:rPr>
          <w:rFonts w:ascii="Arial" w:hAnsi="Arial" w:cs="Arial"/>
          <w:b/>
        </w:rPr>
      </w:pPr>
      <w:r w:rsidRPr="006D5527">
        <w:rPr>
          <w:rFonts w:ascii="Arial" w:hAnsi="Arial" w:cs="Arial"/>
          <w:b/>
        </w:rPr>
        <w:br w:type="page"/>
      </w:r>
    </w:p>
    <w:sdt>
      <w:sdtPr>
        <w:rPr>
          <w:rFonts w:ascii="Arial" w:eastAsiaTheme="minorHAnsi" w:hAnsi="Arial" w:cs="Arial"/>
          <w:b w:val="0"/>
          <w:sz w:val="22"/>
          <w:szCs w:val="22"/>
        </w:rPr>
        <w:id w:val="675150592"/>
        <w:docPartObj>
          <w:docPartGallery w:val="Table of Contents"/>
          <w:docPartUnique/>
        </w:docPartObj>
      </w:sdtPr>
      <w:sdtEndPr>
        <w:rPr>
          <w:bCs/>
          <w:noProof/>
        </w:rPr>
      </w:sdtEndPr>
      <w:sdtContent>
        <w:p w14:paraId="12E6BD5D" w14:textId="77777777" w:rsidR="00B903D4" w:rsidRPr="006D5527" w:rsidRDefault="00B903D4" w:rsidP="005E7F01">
          <w:pPr>
            <w:pStyle w:val="Titlucuprins"/>
            <w:spacing w:line="240" w:lineRule="auto"/>
            <w:rPr>
              <w:rFonts w:ascii="Arial" w:hAnsi="Arial" w:cs="Arial"/>
              <w:sz w:val="22"/>
              <w:szCs w:val="22"/>
            </w:rPr>
          </w:pPr>
          <w:r w:rsidRPr="006D5527">
            <w:rPr>
              <w:rFonts w:ascii="Arial" w:hAnsi="Arial" w:cs="Arial"/>
              <w:sz w:val="22"/>
              <w:szCs w:val="22"/>
            </w:rPr>
            <w:t>Table of Contents</w:t>
          </w:r>
        </w:p>
        <w:p w14:paraId="38FB5EC5" w14:textId="77777777" w:rsidR="00A403EC" w:rsidRPr="006D5527" w:rsidRDefault="00B903D4" w:rsidP="005E7F01">
          <w:pPr>
            <w:pStyle w:val="Cuprins1"/>
            <w:tabs>
              <w:tab w:val="right" w:leader="dot" w:pos="9350"/>
            </w:tabs>
            <w:spacing w:line="240" w:lineRule="auto"/>
            <w:rPr>
              <w:rFonts w:ascii="Arial" w:eastAsiaTheme="minorEastAsia" w:hAnsi="Arial" w:cs="Arial"/>
              <w:noProof/>
              <w:lang w:eastAsia="en-GB"/>
            </w:rPr>
          </w:pPr>
          <w:r w:rsidRPr="006D5527">
            <w:rPr>
              <w:rFonts w:ascii="Arial" w:hAnsi="Arial" w:cs="Arial"/>
            </w:rPr>
            <w:fldChar w:fldCharType="begin"/>
          </w:r>
          <w:r w:rsidRPr="006D5527">
            <w:rPr>
              <w:rFonts w:ascii="Arial" w:hAnsi="Arial" w:cs="Arial"/>
            </w:rPr>
            <w:instrText xml:space="preserve"> TOC \o "1-3" \h \z \u </w:instrText>
          </w:r>
          <w:r w:rsidRPr="006D5527">
            <w:rPr>
              <w:rFonts w:ascii="Arial" w:hAnsi="Arial" w:cs="Arial"/>
            </w:rPr>
            <w:fldChar w:fldCharType="separate"/>
          </w:r>
          <w:hyperlink w:anchor="_Toc214155492" w:history="1">
            <w:r w:rsidR="00A403EC" w:rsidRPr="006D5527">
              <w:rPr>
                <w:rStyle w:val="Hyperlink"/>
                <w:rFonts w:ascii="Arial" w:hAnsi="Arial" w:cs="Arial"/>
                <w:noProof/>
              </w:rPr>
              <w:t>1. Introduction</w:t>
            </w:r>
            <w:r w:rsidR="00A403EC" w:rsidRPr="006D5527">
              <w:rPr>
                <w:rFonts w:ascii="Arial" w:hAnsi="Arial" w:cs="Arial"/>
                <w:noProof/>
                <w:webHidden/>
              </w:rPr>
              <w:tab/>
            </w:r>
            <w:r w:rsidR="00A403EC" w:rsidRPr="006D5527">
              <w:rPr>
                <w:rFonts w:ascii="Arial" w:hAnsi="Arial" w:cs="Arial"/>
                <w:noProof/>
                <w:webHidden/>
              </w:rPr>
              <w:fldChar w:fldCharType="begin"/>
            </w:r>
            <w:r w:rsidR="00A403EC" w:rsidRPr="006D5527">
              <w:rPr>
                <w:rFonts w:ascii="Arial" w:hAnsi="Arial" w:cs="Arial"/>
                <w:noProof/>
                <w:webHidden/>
              </w:rPr>
              <w:instrText xml:space="preserve"> PAGEREF _Toc214155492 \h </w:instrText>
            </w:r>
            <w:r w:rsidR="00A403EC" w:rsidRPr="006D5527">
              <w:rPr>
                <w:rFonts w:ascii="Arial" w:hAnsi="Arial" w:cs="Arial"/>
                <w:noProof/>
                <w:webHidden/>
              </w:rPr>
            </w:r>
            <w:r w:rsidR="00A403EC" w:rsidRPr="006D5527">
              <w:rPr>
                <w:rFonts w:ascii="Arial" w:hAnsi="Arial" w:cs="Arial"/>
                <w:noProof/>
                <w:webHidden/>
              </w:rPr>
              <w:fldChar w:fldCharType="separate"/>
            </w:r>
            <w:r w:rsidR="00B940E8">
              <w:rPr>
                <w:rFonts w:ascii="Arial" w:hAnsi="Arial" w:cs="Arial"/>
                <w:noProof/>
                <w:webHidden/>
              </w:rPr>
              <w:t>3</w:t>
            </w:r>
            <w:r w:rsidR="00A403EC" w:rsidRPr="006D5527">
              <w:rPr>
                <w:rFonts w:ascii="Arial" w:hAnsi="Arial" w:cs="Arial"/>
                <w:noProof/>
                <w:webHidden/>
              </w:rPr>
              <w:fldChar w:fldCharType="end"/>
            </w:r>
          </w:hyperlink>
        </w:p>
        <w:p w14:paraId="1E6F7812" w14:textId="77777777" w:rsidR="00A403EC" w:rsidRPr="006D5527" w:rsidRDefault="00A403EC" w:rsidP="005E7F01">
          <w:pPr>
            <w:pStyle w:val="Cuprins2"/>
            <w:tabs>
              <w:tab w:val="right" w:leader="dot" w:pos="9350"/>
            </w:tabs>
            <w:spacing w:line="240" w:lineRule="auto"/>
            <w:rPr>
              <w:rFonts w:ascii="Arial" w:eastAsiaTheme="minorEastAsia" w:hAnsi="Arial" w:cs="Arial"/>
              <w:noProof/>
              <w:lang w:eastAsia="en-GB"/>
            </w:rPr>
          </w:pPr>
          <w:hyperlink w:anchor="_Toc214155493" w:history="1">
            <w:r w:rsidRPr="006D5527">
              <w:rPr>
                <w:rStyle w:val="Hyperlink"/>
                <w:rFonts w:ascii="Arial" w:hAnsi="Arial" w:cs="Arial"/>
                <w:noProof/>
              </w:rPr>
              <w:t>1.1 Overview of Topic &amp; Key Definitions</w:t>
            </w:r>
            <w:r w:rsidRPr="006D5527">
              <w:rPr>
                <w:rFonts w:ascii="Arial" w:hAnsi="Arial" w:cs="Arial"/>
                <w:noProof/>
                <w:webHidden/>
              </w:rPr>
              <w:tab/>
            </w:r>
            <w:r w:rsidRPr="006D5527">
              <w:rPr>
                <w:rFonts w:ascii="Arial" w:hAnsi="Arial" w:cs="Arial"/>
                <w:noProof/>
                <w:webHidden/>
              </w:rPr>
              <w:fldChar w:fldCharType="begin"/>
            </w:r>
            <w:r w:rsidRPr="006D5527">
              <w:rPr>
                <w:rFonts w:ascii="Arial" w:hAnsi="Arial" w:cs="Arial"/>
                <w:noProof/>
                <w:webHidden/>
              </w:rPr>
              <w:instrText xml:space="preserve"> PAGEREF _Toc214155493 \h </w:instrText>
            </w:r>
            <w:r w:rsidRPr="006D5527">
              <w:rPr>
                <w:rFonts w:ascii="Arial" w:hAnsi="Arial" w:cs="Arial"/>
                <w:noProof/>
                <w:webHidden/>
              </w:rPr>
            </w:r>
            <w:r w:rsidRPr="006D5527">
              <w:rPr>
                <w:rFonts w:ascii="Arial" w:hAnsi="Arial" w:cs="Arial"/>
                <w:noProof/>
                <w:webHidden/>
              </w:rPr>
              <w:fldChar w:fldCharType="separate"/>
            </w:r>
            <w:r w:rsidR="00B940E8">
              <w:rPr>
                <w:rFonts w:ascii="Arial" w:hAnsi="Arial" w:cs="Arial"/>
                <w:noProof/>
                <w:webHidden/>
              </w:rPr>
              <w:t>3</w:t>
            </w:r>
            <w:r w:rsidRPr="006D5527">
              <w:rPr>
                <w:rFonts w:ascii="Arial" w:hAnsi="Arial" w:cs="Arial"/>
                <w:noProof/>
                <w:webHidden/>
              </w:rPr>
              <w:fldChar w:fldCharType="end"/>
            </w:r>
          </w:hyperlink>
        </w:p>
        <w:p w14:paraId="355E0F79" w14:textId="77777777" w:rsidR="00A403EC" w:rsidRPr="006D5527" w:rsidRDefault="00A403EC" w:rsidP="005E7F01">
          <w:pPr>
            <w:pStyle w:val="Cuprins2"/>
            <w:tabs>
              <w:tab w:val="right" w:leader="dot" w:pos="9350"/>
            </w:tabs>
            <w:spacing w:line="240" w:lineRule="auto"/>
            <w:rPr>
              <w:rFonts w:ascii="Arial" w:eastAsiaTheme="minorEastAsia" w:hAnsi="Arial" w:cs="Arial"/>
              <w:noProof/>
              <w:lang w:eastAsia="en-GB"/>
            </w:rPr>
          </w:pPr>
          <w:hyperlink w:anchor="_Toc214155494" w:history="1">
            <w:r w:rsidRPr="006D5527">
              <w:rPr>
                <w:rStyle w:val="Hyperlink"/>
                <w:rFonts w:ascii="Arial" w:hAnsi="Arial" w:cs="Arial"/>
                <w:noProof/>
              </w:rPr>
              <w:t>1.2 Rationale / Problem Statement</w:t>
            </w:r>
            <w:r w:rsidRPr="006D5527">
              <w:rPr>
                <w:rFonts w:ascii="Arial" w:hAnsi="Arial" w:cs="Arial"/>
                <w:noProof/>
                <w:webHidden/>
              </w:rPr>
              <w:tab/>
            </w:r>
            <w:r w:rsidRPr="006D5527">
              <w:rPr>
                <w:rFonts w:ascii="Arial" w:hAnsi="Arial" w:cs="Arial"/>
                <w:noProof/>
                <w:webHidden/>
              </w:rPr>
              <w:fldChar w:fldCharType="begin"/>
            </w:r>
            <w:r w:rsidRPr="006D5527">
              <w:rPr>
                <w:rFonts w:ascii="Arial" w:hAnsi="Arial" w:cs="Arial"/>
                <w:noProof/>
                <w:webHidden/>
              </w:rPr>
              <w:instrText xml:space="preserve"> PAGEREF _Toc214155494 \h </w:instrText>
            </w:r>
            <w:r w:rsidRPr="006D5527">
              <w:rPr>
                <w:rFonts w:ascii="Arial" w:hAnsi="Arial" w:cs="Arial"/>
                <w:noProof/>
                <w:webHidden/>
              </w:rPr>
            </w:r>
            <w:r w:rsidRPr="006D5527">
              <w:rPr>
                <w:rFonts w:ascii="Arial" w:hAnsi="Arial" w:cs="Arial"/>
                <w:noProof/>
                <w:webHidden/>
              </w:rPr>
              <w:fldChar w:fldCharType="separate"/>
            </w:r>
            <w:r w:rsidR="00B940E8">
              <w:rPr>
                <w:rFonts w:ascii="Arial" w:hAnsi="Arial" w:cs="Arial"/>
                <w:noProof/>
                <w:webHidden/>
              </w:rPr>
              <w:t>3</w:t>
            </w:r>
            <w:r w:rsidRPr="006D5527">
              <w:rPr>
                <w:rFonts w:ascii="Arial" w:hAnsi="Arial" w:cs="Arial"/>
                <w:noProof/>
                <w:webHidden/>
              </w:rPr>
              <w:fldChar w:fldCharType="end"/>
            </w:r>
          </w:hyperlink>
        </w:p>
        <w:p w14:paraId="748472FD" w14:textId="77777777" w:rsidR="00A403EC" w:rsidRPr="006D5527" w:rsidRDefault="00A403EC" w:rsidP="005E7F01">
          <w:pPr>
            <w:pStyle w:val="Cuprins2"/>
            <w:tabs>
              <w:tab w:val="right" w:leader="dot" w:pos="9350"/>
            </w:tabs>
            <w:spacing w:line="240" w:lineRule="auto"/>
            <w:rPr>
              <w:rFonts w:ascii="Arial" w:eastAsiaTheme="minorEastAsia" w:hAnsi="Arial" w:cs="Arial"/>
              <w:noProof/>
              <w:lang w:eastAsia="en-GB"/>
            </w:rPr>
          </w:pPr>
          <w:hyperlink w:anchor="_Toc214155495" w:history="1">
            <w:r w:rsidRPr="006D5527">
              <w:rPr>
                <w:rStyle w:val="Hyperlink"/>
                <w:rFonts w:ascii="Arial" w:hAnsi="Arial" w:cs="Arial"/>
                <w:noProof/>
              </w:rPr>
              <w:t>1.3 Review Question</w:t>
            </w:r>
            <w:r w:rsidRPr="006D5527">
              <w:rPr>
                <w:rFonts w:ascii="Arial" w:hAnsi="Arial" w:cs="Arial"/>
                <w:noProof/>
                <w:webHidden/>
              </w:rPr>
              <w:tab/>
            </w:r>
            <w:r w:rsidRPr="006D5527">
              <w:rPr>
                <w:rFonts w:ascii="Arial" w:hAnsi="Arial" w:cs="Arial"/>
                <w:noProof/>
                <w:webHidden/>
              </w:rPr>
              <w:fldChar w:fldCharType="begin"/>
            </w:r>
            <w:r w:rsidRPr="006D5527">
              <w:rPr>
                <w:rFonts w:ascii="Arial" w:hAnsi="Arial" w:cs="Arial"/>
                <w:noProof/>
                <w:webHidden/>
              </w:rPr>
              <w:instrText xml:space="preserve"> PAGEREF _Toc214155495 \h </w:instrText>
            </w:r>
            <w:r w:rsidRPr="006D5527">
              <w:rPr>
                <w:rFonts w:ascii="Arial" w:hAnsi="Arial" w:cs="Arial"/>
                <w:noProof/>
                <w:webHidden/>
              </w:rPr>
            </w:r>
            <w:r w:rsidRPr="006D5527">
              <w:rPr>
                <w:rFonts w:ascii="Arial" w:hAnsi="Arial" w:cs="Arial"/>
                <w:noProof/>
                <w:webHidden/>
              </w:rPr>
              <w:fldChar w:fldCharType="separate"/>
            </w:r>
            <w:r w:rsidR="00B940E8">
              <w:rPr>
                <w:rFonts w:ascii="Arial" w:hAnsi="Arial" w:cs="Arial"/>
                <w:noProof/>
                <w:webHidden/>
              </w:rPr>
              <w:t>4</w:t>
            </w:r>
            <w:r w:rsidRPr="006D5527">
              <w:rPr>
                <w:rFonts w:ascii="Arial" w:hAnsi="Arial" w:cs="Arial"/>
                <w:noProof/>
                <w:webHidden/>
              </w:rPr>
              <w:fldChar w:fldCharType="end"/>
            </w:r>
          </w:hyperlink>
        </w:p>
        <w:p w14:paraId="183C528B" w14:textId="77777777" w:rsidR="00A403EC" w:rsidRPr="006D5527" w:rsidRDefault="00A403EC" w:rsidP="005E7F01">
          <w:pPr>
            <w:pStyle w:val="Cuprins2"/>
            <w:tabs>
              <w:tab w:val="right" w:leader="dot" w:pos="9350"/>
            </w:tabs>
            <w:spacing w:line="240" w:lineRule="auto"/>
            <w:rPr>
              <w:rFonts w:ascii="Arial" w:eastAsiaTheme="minorEastAsia" w:hAnsi="Arial" w:cs="Arial"/>
              <w:noProof/>
              <w:lang w:eastAsia="en-GB"/>
            </w:rPr>
          </w:pPr>
          <w:hyperlink w:anchor="_Toc214155496" w:history="1">
            <w:r w:rsidRPr="006D5527">
              <w:rPr>
                <w:rStyle w:val="Hyperlink"/>
                <w:rFonts w:ascii="Arial" w:hAnsi="Arial" w:cs="Arial"/>
                <w:noProof/>
              </w:rPr>
              <w:t>1.4 Objectives of the Scoping Review</w:t>
            </w:r>
            <w:r w:rsidRPr="006D5527">
              <w:rPr>
                <w:rFonts w:ascii="Arial" w:hAnsi="Arial" w:cs="Arial"/>
                <w:noProof/>
                <w:webHidden/>
              </w:rPr>
              <w:tab/>
            </w:r>
            <w:r w:rsidRPr="006D5527">
              <w:rPr>
                <w:rFonts w:ascii="Arial" w:hAnsi="Arial" w:cs="Arial"/>
                <w:noProof/>
                <w:webHidden/>
              </w:rPr>
              <w:fldChar w:fldCharType="begin"/>
            </w:r>
            <w:r w:rsidRPr="006D5527">
              <w:rPr>
                <w:rFonts w:ascii="Arial" w:hAnsi="Arial" w:cs="Arial"/>
                <w:noProof/>
                <w:webHidden/>
              </w:rPr>
              <w:instrText xml:space="preserve"> PAGEREF _Toc214155496 \h </w:instrText>
            </w:r>
            <w:r w:rsidRPr="006D5527">
              <w:rPr>
                <w:rFonts w:ascii="Arial" w:hAnsi="Arial" w:cs="Arial"/>
                <w:noProof/>
                <w:webHidden/>
              </w:rPr>
            </w:r>
            <w:r w:rsidRPr="006D5527">
              <w:rPr>
                <w:rFonts w:ascii="Arial" w:hAnsi="Arial" w:cs="Arial"/>
                <w:noProof/>
                <w:webHidden/>
              </w:rPr>
              <w:fldChar w:fldCharType="separate"/>
            </w:r>
            <w:r w:rsidR="00B940E8">
              <w:rPr>
                <w:rFonts w:ascii="Arial" w:hAnsi="Arial" w:cs="Arial"/>
                <w:noProof/>
                <w:webHidden/>
              </w:rPr>
              <w:t>4</w:t>
            </w:r>
            <w:r w:rsidRPr="006D5527">
              <w:rPr>
                <w:rFonts w:ascii="Arial" w:hAnsi="Arial" w:cs="Arial"/>
                <w:noProof/>
                <w:webHidden/>
              </w:rPr>
              <w:fldChar w:fldCharType="end"/>
            </w:r>
          </w:hyperlink>
        </w:p>
        <w:p w14:paraId="5D375112" w14:textId="77777777" w:rsidR="00A403EC" w:rsidRPr="006D5527" w:rsidRDefault="00A403EC" w:rsidP="005E7F01">
          <w:pPr>
            <w:pStyle w:val="Cuprins1"/>
            <w:tabs>
              <w:tab w:val="right" w:leader="dot" w:pos="9350"/>
            </w:tabs>
            <w:spacing w:line="240" w:lineRule="auto"/>
            <w:rPr>
              <w:rFonts w:ascii="Arial" w:eastAsiaTheme="minorEastAsia" w:hAnsi="Arial" w:cs="Arial"/>
              <w:noProof/>
              <w:lang w:eastAsia="en-GB"/>
            </w:rPr>
          </w:pPr>
          <w:hyperlink w:anchor="_Toc214155497" w:history="1">
            <w:r w:rsidRPr="006D5527">
              <w:rPr>
                <w:rStyle w:val="Hyperlink"/>
                <w:rFonts w:ascii="Arial" w:hAnsi="Arial" w:cs="Arial"/>
                <w:noProof/>
              </w:rPr>
              <w:t>2. Background</w:t>
            </w:r>
            <w:r w:rsidRPr="006D5527">
              <w:rPr>
                <w:rFonts w:ascii="Arial" w:hAnsi="Arial" w:cs="Arial"/>
                <w:noProof/>
                <w:webHidden/>
              </w:rPr>
              <w:tab/>
            </w:r>
            <w:r w:rsidRPr="006D5527">
              <w:rPr>
                <w:rFonts w:ascii="Arial" w:hAnsi="Arial" w:cs="Arial"/>
                <w:noProof/>
                <w:webHidden/>
              </w:rPr>
              <w:fldChar w:fldCharType="begin"/>
            </w:r>
            <w:r w:rsidRPr="006D5527">
              <w:rPr>
                <w:rFonts w:ascii="Arial" w:hAnsi="Arial" w:cs="Arial"/>
                <w:noProof/>
                <w:webHidden/>
              </w:rPr>
              <w:instrText xml:space="preserve"> PAGEREF _Toc214155497 \h </w:instrText>
            </w:r>
            <w:r w:rsidRPr="006D5527">
              <w:rPr>
                <w:rFonts w:ascii="Arial" w:hAnsi="Arial" w:cs="Arial"/>
                <w:noProof/>
                <w:webHidden/>
              </w:rPr>
            </w:r>
            <w:r w:rsidRPr="006D5527">
              <w:rPr>
                <w:rFonts w:ascii="Arial" w:hAnsi="Arial" w:cs="Arial"/>
                <w:noProof/>
                <w:webHidden/>
              </w:rPr>
              <w:fldChar w:fldCharType="separate"/>
            </w:r>
            <w:r w:rsidR="00B940E8">
              <w:rPr>
                <w:rFonts w:ascii="Arial" w:hAnsi="Arial" w:cs="Arial"/>
                <w:noProof/>
                <w:webHidden/>
              </w:rPr>
              <w:t>4</w:t>
            </w:r>
            <w:r w:rsidRPr="006D5527">
              <w:rPr>
                <w:rFonts w:ascii="Arial" w:hAnsi="Arial" w:cs="Arial"/>
                <w:noProof/>
                <w:webHidden/>
              </w:rPr>
              <w:fldChar w:fldCharType="end"/>
            </w:r>
          </w:hyperlink>
        </w:p>
        <w:p w14:paraId="2E2E10AF" w14:textId="77777777" w:rsidR="00A403EC" w:rsidRPr="006D5527" w:rsidRDefault="00A403EC" w:rsidP="005E7F01">
          <w:pPr>
            <w:pStyle w:val="Cuprins2"/>
            <w:tabs>
              <w:tab w:val="right" w:leader="dot" w:pos="9350"/>
            </w:tabs>
            <w:spacing w:line="240" w:lineRule="auto"/>
            <w:rPr>
              <w:rFonts w:ascii="Arial" w:eastAsiaTheme="minorEastAsia" w:hAnsi="Arial" w:cs="Arial"/>
              <w:noProof/>
              <w:lang w:eastAsia="en-GB"/>
            </w:rPr>
          </w:pPr>
          <w:hyperlink w:anchor="_Toc214155498" w:history="1">
            <w:r w:rsidRPr="006D5527">
              <w:rPr>
                <w:rStyle w:val="Hyperlink"/>
                <w:rFonts w:ascii="Arial" w:hAnsi="Arial" w:cs="Arial"/>
                <w:noProof/>
              </w:rPr>
              <w:t>2.1 Context of the Cost-of-Living Crisis in the UK</w:t>
            </w:r>
            <w:r w:rsidRPr="006D5527">
              <w:rPr>
                <w:rFonts w:ascii="Arial" w:hAnsi="Arial" w:cs="Arial"/>
                <w:noProof/>
                <w:webHidden/>
              </w:rPr>
              <w:tab/>
            </w:r>
            <w:r w:rsidRPr="006D5527">
              <w:rPr>
                <w:rFonts w:ascii="Arial" w:hAnsi="Arial" w:cs="Arial"/>
                <w:noProof/>
                <w:webHidden/>
              </w:rPr>
              <w:fldChar w:fldCharType="begin"/>
            </w:r>
            <w:r w:rsidRPr="006D5527">
              <w:rPr>
                <w:rFonts w:ascii="Arial" w:hAnsi="Arial" w:cs="Arial"/>
                <w:noProof/>
                <w:webHidden/>
              </w:rPr>
              <w:instrText xml:space="preserve"> PAGEREF _Toc214155498 \h </w:instrText>
            </w:r>
            <w:r w:rsidRPr="006D5527">
              <w:rPr>
                <w:rFonts w:ascii="Arial" w:hAnsi="Arial" w:cs="Arial"/>
                <w:noProof/>
                <w:webHidden/>
              </w:rPr>
            </w:r>
            <w:r w:rsidRPr="006D5527">
              <w:rPr>
                <w:rFonts w:ascii="Arial" w:hAnsi="Arial" w:cs="Arial"/>
                <w:noProof/>
                <w:webHidden/>
              </w:rPr>
              <w:fldChar w:fldCharType="separate"/>
            </w:r>
            <w:r w:rsidR="00B940E8">
              <w:rPr>
                <w:rFonts w:ascii="Arial" w:hAnsi="Arial" w:cs="Arial"/>
                <w:noProof/>
                <w:webHidden/>
              </w:rPr>
              <w:t>4</w:t>
            </w:r>
            <w:r w:rsidRPr="006D5527">
              <w:rPr>
                <w:rFonts w:ascii="Arial" w:hAnsi="Arial" w:cs="Arial"/>
                <w:noProof/>
                <w:webHidden/>
              </w:rPr>
              <w:fldChar w:fldCharType="end"/>
            </w:r>
          </w:hyperlink>
        </w:p>
        <w:p w14:paraId="3842C7B1" w14:textId="77777777" w:rsidR="00A403EC" w:rsidRPr="006D5527" w:rsidRDefault="00A403EC" w:rsidP="005E7F01">
          <w:pPr>
            <w:pStyle w:val="Cuprins2"/>
            <w:tabs>
              <w:tab w:val="right" w:leader="dot" w:pos="9350"/>
            </w:tabs>
            <w:spacing w:line="240" w:lineRule="auto"/>
            <w:rPr>
              <w:rFonts w:ascii="Arial" w:eastAsiaTheme="minorEastAsia" w:hAnsi="Arial" w:cs="Arial"/>
              <w:noProof/>
              <w:lang w:eastAsia="en-GB"/>
            </w:rPr>
          </w:pPr>
          <w:hyperlink w:anchor="_Toc214155499" w:history="1">
            <w:r w:rsidRPr="006D5527">
              <w:rPr>
                <w:rStyle w:val="Hyperlink"/>
                <w:rFonts w:ascii="Arial" w:hAnsi="Arial" w:cs="Arial"/>
                <w:noProof/>
              </w:rPr>
              <w:t>2.2 Food Security and Public Health Implications</w:t>
            </w:r>
            <w:r w:rsidRPr="006D5527">
              <w:rPr>
                <w:rFonts w:ascii="Arial" w:hAnsi="Arial" w:cs="Arial"/>
                <w:noProof/>
                <w:webHidden/>
              </w:rPr>
              <w:tab/>
            </w:r>
            <w:r w:rsidRPr="006D5527">
              <w:rPr>
                <w:rFonts w:ascii="Arial" w:hAnsi="Arial" w:cs="Arial"/>
                <w:noProof/>
                <w:webHidden/>
              </w:rPr>
              <w:fldChar w:fldCharType="begin"/>
            </w:r>
            <w:r w:rsidRPr="006D5527">
              <w:rPr>
                <w:rFonts w:ascii="Arial" w:hAnsi="Arial" w:cs="Arial"/>
                <w:noProof/>
                <w:webHidden/>
              </w:rPr>
              <w:instrText xml:space="preserve"> PAGEREF _Toc214155499 \h </w:instrText>
            </w:r>
            <w:r w:rsidRPr="006D5527">
              <w:rPr>
                <w:rFonts w:ascii="Arial" w:hAnsi="Arial" w:cs="Arial"/>
                <w:noProof/>
                <w:webHidden/>
              </w:rPr>
            </w:r>
            <w:r w:rsidRPr="006D5527">
              <w:rPr>
                <w:rFonts w:ascii="Arial" w:hAnsi="Arial" w:cs="Arial"/>
                <w:noProof/>
                <w:webHidden/>
              </w:rPr>
              <w:fldChar w:fldCharType="separate"/>
            </w:r>
            <w:r w:rsidR="00B940E8">
              <w:rPr>
                <w:rFonts w:ascii="Arial" w:hAnsi="Arial" w:cs="Arial"/>
                <w:noProof/>
                <w:webHidden/>
              </w:rPr>
              <w:t>5</w:t>
            </w:r>
            <w:r w:rsidRPr="006D5527">
              <w:rPr>
                <w:rFonts w:ascii="Arial" w:hAnsi="Arial" w:cs="Arial"/>
                <w:noProof/>
                <w:webHidden/>
              </w:rPr>
              <w:fldChar w:fldCharType="end"/>
            </w:r>
          </w:hyperlink>
        </w:p>
        <w:p w14:paraId="74F39B07" w14:textId="77777777" w:rsidR="00A403EC" w:rsidRPr="006D5527" w:rsidRDefault="00A403EC" w:rsidP="005E7F01">
          <w:pPr>
            <w:pStyle w:val="Cuprins2"/>
            <w:tabs>
              <w:tab w:val="right" w:leader="dot" w:pos="9350"/>
            </w:tabs>
            <w:spacing w:line="240" w:lineRule="auto"/>
            <w:rPr>
              <w:rFonts w:ascii="Arial" w:eastAsiaTheme="minorEastAsia" w:hAnsi="Arial" w:cs="Arial"/>
              <w:noProof/>
              <w:lang w:eastAsia="en-GB"/>
            </w:rPr>
          </w:pPr>
          <w:hyperlink w:anchor="_Toc214155500" w:history="1">
            <w:r w:rsidRPr="006D5527">
              <w:rPr>
                <w:rStyle w:val="Hyperlink"/>
                <w:rFonts w:ascii="Arial" w:hAnsi="Arial" w:cs="Arial"/>
                <w:noProof/>
              </w:rPr>
              <w:t>2.3 Relevant UK Policies, Legislation, and Support Systems</w:t>
            </w:r>
            <w:r w:rsidRPr="006D5527">
              <w:rPr>
                <w:rFonts w:ascii="Arial" w:hAnsi="Arial" w:cs="Arial"/>
                <w:noProof/>
                <w:webHidden/>
              </w:rPr>
              <w:tab/>
            </w:r>
            <w:r w:rsidRPr="006D5527">
              <w:rPr>
                <w:rFonts w:ascii="Arial" w:hAnsi="Arial" w:cs="Arial"/>
                <w:noProof/>
                <w:webHidden/>
              </w:rPr>
              <w:fldChar w:fldCharType="begin"/>
            </w:r>
            <w:r w:rsidRPr="006D5527">
              <w:rPr>
                <w:rFonts w:ascii="Arial" w:hAnsi="Arial" w:cs="Arial"/>
                <w:noProof/>
                <w:webHidden/>
              </w:rPr>
              <w:instrText xml:space="preserve"> PAGEREF _Toc214155500 \h </w:instrText>
            </w:r>
            <w:r w:rsidRPr="006D5527">
              <w:rPr>
                <w:rFonts w:ascii="Arial" w:hAnsi="Arial" w:cs="Arial"/>
                <w:noProof/>
                <w:webHidden/>
              </w:rPr>
            </w:r>
            <w:r w:rsidRPr="006D5527">
              <w:rPr>
                <w:rFonts w:ascii="Arial" w:hAnsi="Arial" w:cs="Arial"/>
                <w:noProof/>
                <w:webHidden/>
              </w:rPr>
              <w:fldChar w:fldCharType="separate"/>
            </w:r>
            <w:r w:rsidR="00B940E8">
              <w:rPr>
                <w:rFonts w:ascii="Arial" w:hAnsi="Arial" w:cs="Arial"/>
                <w:noProof/>
                <w:webHidden/>
              </w:rPr>
              <w:t>5</w:t>
            </w:r>
            <w:r w:rsidRPr="006D5527">
              <w:rPr>
                <w:rFonts w:ascii="Arial" w:hAnsi="Arial" w:cs="Arial"/>
                <w:noProof/>
                <w:webHidden/>
              </w:rPr>
              <w:fldChar w:fldCharType="end"/>
            </w:r>
          </w:hyperlink>
        </w:p>
        <w:p w14:paraId="408F518E" w14:textId="77777777" w:rsidR="00A403EC" w:rsidRPr="006D5527" w:rsidRDefault="00A403EC" w:rsidP="005E7F01">
          <w:pPr>
            <w:pStyle w:val="Cuprins1"/>
            <w:tabs>
              <w:tab w:val="right" w:leader="dot" w:pos="9350"/>
            </w:tabs>
            <w:spacing w:line="240" w:lineRule="auto"/>
            <w:rPr>
              <w:rFonts w:ascii="Arial" w:eastAsiaTheme="minorEastAsia" w:hAnsi="Arial" w:cs="Arial"/>
              <w:noProof/>
              <w:lang w:eastAsia="en-GB"/>
            </w:rPr>
          </w:pPr>
          <w:hyperlink w:anchor="_Toc214155501" w:history="1">
            <w:r w:rsidRPr="006D5527">
              <w:rPr>
                <w:rStyle w:val="Hyperlink"/>
                <w:rFonts w:ascii="Arial" w:hAnsi="Arial" w:cs="Arial"/>
                <w:noProof/>
              </w:rPr>
              <w:t>3. Methods</w:t>
            </w:r>
            <w:r w:rsidRPr="006D5527">
              <w:rPr>
                <w:rFonts w:ascii="Arial" w:hAnsi="Arial" w:cs="Arial"/>
                <w:noProof/>
                <w:webHidden/>
              </w:rPr>
              <w:tab/>
            </w:r>
            <w:r w:rsidRPr="006D5527">
              <w:rPr>
                <w:rFonts w:ascii="Arial" w:hAnsi="Arial" w:cs="Arial"/>
                <w:noProof/>
                <w:webHidden/>
              </w:rPr>
              <w:fldChar w:fldCharType="begin"/>
            </w:r>
            <w:r w:rsidRPr="006D5527">
              <w:rPr>
                <w:rFonts w:ascii="Arial" w:hAnsi="Arial" w:cs="Arial"/>
                <w:noProof/>
                <w:webHidden/>
              </w:rPr>
              <w:instrText xml:space="preserve"> PAGEREF _Toc214155501 \h </w:instrText>
            </w:r>
            <w:r w:rsidRPr="006D5527">
              <w:rPr>
                <w:rFonts w:ascii="Arial" w:hAnsi="Arial" w:cs="Arial"/>
                <w:noProof/>
                <w:webHidden/>
              </w:rPr>
            </w:r>
            <w:r w:rsidRPr="006D5527">
              <w:rPr>
                <w:rFonts w:ascii="Arial" w:hAnsi="Arial" w:cs="Arial"/>
                <w:noProof/>
                <w:webHidden/>
              </w:rPr>
              <w:fldChar w:fldCharType="separate"/>
            </w:r>
            <w:r w:rsidR="00B940E8">
              <w:rPr>
                <w:rFonts w:ascii="Arial" w:hAnsi="Arial" w:cs="Arial"/>
                <w:noProof/>
                <w:webHidden/>
              </w:rPr>
              <w:t>6</w:t>
            </w:r>
            <w:r w:rsidRPr="006D5527">
              <w:rPr>
                <w:rFonts w:ascii="Arial" w:hAnsi="Arial" w:cs="Arial"/>
                <w:noProof/>
                <w:webHidden/>
              </w:rPr>
              <w:fldChar w:fldCharType="end"/>
            </w:r>
          </w:hyperlink>
        </w:p>
        <w:p w14:paraId="553891B9" w14:textId="77777777" w:rsidR="00A403EC" w:rsidRPr="006D5527" w:rsidRDefault="00A403EC" w:rsidP="005E7F01">
          <w:pPr>
            <w:pStyle w:val="Cuprins2"/>
            <w:tabs>
              <w:tab w:val="right" w:leader="dot" w:pos="9350"/>
            </w:tabs>
            <w:spacing w:line="240" w:lineRule="auto"/>
            <w:rPr>
              <w:rFonts w:ascii="Arial" w:eastAsiaTheme="minorEastAsia" w:hAnsi="Arial" w:cs="Arial"/>
              <w:noProof/>
              <w:lang w:eastAsia="en-GB"/>
            </w:rPr>
          </w:pPr>
          <w:hyperlink w:anchor="_Toc214155502" w:history="1">
            <w:r w:rsidRPr="006D5527">
              <w:rPr>
                <w:rStyle w:val="Hyperlink"/>
                <w:rFonts w:ascii="Arial" w:hAnsi="Arial" w:cs="Arial"/>
                <w:noProof/>
              </w:rPr>
              <w:t>3.1 Review Design and Rationale</w:t>
            </w:r>
            <w:r w:rsidRPr="006D5527">
              <w:rPr>
                <w:rFonts w:ascii="Arial" w:hAnsi="Arial" w:cs="Arial"/>
                <w:noProof/>
                <w:webHidden/>
              </w:rPr>
              <w:tab/>
            </w:r>
            <w:r w:rsidRPr="006D5527">
              <w:rPr>
                <w:rFonts w:ascii="Arial" w:hAnsi="Arial" w:cs="Arial"/>
                <w:noProof/>
                <w:webHidden/>
              </w:rPr>
              <w:fldChar w:fldCharType="begin"/>
            </w:r>
            <w:r w:rsidRPr="006D5527">
              <w:rPr>
                <w:rFonts w:ascii="Arial" w:hAnsi="Arial" w:cs="Arial"/>
                <w:noProof/>
                <w:webHidden/>
              </w:rPr>
              <w:instrText xml:space="preserve"> PAGEREF _Toc214155502 \h </w:instrText>
            </w:r>
            <w:r w:rsidRPr="006D5527">
              <w:rPr>
                <w:rFonts w:ascii="Arial" w:hAnsi="Arial" w:cs="Arial"/>
                <w:noProof/>
                <w:webHidden/>
              </w:rPr>
            </w:r>
            <w:r w:rsidRPr="006D5527">
              <w:rPr>
                <w:rFonts w:ascii="Arial" w:hAnsi="Arial" w:cs="Arial"/>
                <w:noProof/>
                <w:webHidden/>
              </w:rPr>
              <w:fldChar w:fldCharType="separate"/>
            </w:r>
            <w:r w:rsidR="00B940E8">
              <w:rPr>
                <w:rFonts w:ascii="Arial" w:hAnsi="Arial" w:cs="Arial"/>
                <w:noProof/>
                <w:webHidden/>
              </w:rPr>
              <w:t>6</w:t>
            </w:r>
            <w:r w:rsidRPr="006D5527">
              <w:rPr>
                <w:rFonts w:ascii="Arial" w:hAnsi="Arial" w:cs="Arial"/>
                <w:noProof/>
                <w:webHidden/>
              </w:rPr>
              <w:fldChar w:fldCharType="end"/>
            </w:r>
          </w:hyperlink>
        </w:p>
        <w:p w14:paraId="763B3794" w14:textId="77777777" w:rsidR="00A403EC" w:rsidRPr="006D5527" w:rsidRDefault="00A403EC" w:rsidP="005E7F01">
          <w:pPr>
            <w:pStyle w:val="Cuprins2"/>
            <w:tabs>
              <w:tab w:val="right" w:leader="dot" w:pos="9350"/>
            </w:tabs>
            <w:spacing w:line="240" w:lineRule="auto"/>
            <w:rPr>
              <w:rFonts w:ascii="Arial" w:eastAsiaTheme="minorEastAsia" w:hAnsi="Arial" w:cs="Arial"/>
              <w:noProof/>
              <w:lang w:eastAsia="en-GB"/>
            </w:rPr>
          </w:pPr>
          <w:hyperlink w:anchor="_Toc214155503" w:history="1">
            <w:r w:rsidRPr="006D5527">
              <w:rPr>
                <w:rStyle w:val="Hyperlink"/>
                <w:rFonts w:ascii="Arial" w:hAnsi="Arial" w:cs="Arial"/>
                <w:noProof/>
              </w:rPr>
              <w:t>3.2 Search Strategy &amp; Databases</w:t>
            </w:r>
            <w:r w:rsidRPr="006D5527">
              <w:rPr>
                <w:rFonts w:ascii="Arial" w:hAnsi="Arial" w:cs="Arial"/>
                <w:noProof/>
                <w:webHidden/>
              </w:rPr>
              <w:tab/>
            </w:r>
            <w:r w:rsidRPr="006D5527">
              <w:rPr>
                <w:rFonts w:ascii="Arial" w:hAnsi="Arial" w:cs="Arial"/>
                <w:noProof/>
                <w:webHidden/>
              </w:rPr>
              <w:fldChar w:fldCharType="begin"/>
            </w:r>
            <w:r w:rsidRPr="006D5527">
              <w:rPr>
                <w:rFonts w:ascii="Arial" w:hAnsi="Arial" w:cs="Arial"/>
                <w:noProof/>
                <w:webHidden/>
              </w:rPr>
              <w:instrText xml:space="preserve"> PAGEREF _Toc214155503 \h </w:instrText>
            </w:r>
            <w:r w:rsidRPr="006D5527">
              <w:rPr>
                <w:rFonts w:ascii="Arial" w:hAnsi="Arial" w:cs="Arial"/>
                <w:noProof/>
                <w:webHidden/>
              </w:rPr>
            </w:r>
            <w:r w:rsidRPr="006D5527">
              <w:rPr>
                <w:rFonts w:ascii="Arial" w:hAnsi="Arial" w:cs="Arial"/>
                <w:noProof/>
                <w:webHidden/>
              </w:rPr>
              <w:fldChar w:fldCharType="separate"/>
            </w:r>
            <w:r w:rsidR="00B940E8">
              <w:rPr>
                <w:rFonts w:ascii="Arial" w:hAnsi="Arial" w:cs="Arial"/>
                <w:noProof/>
                <w:webHidden/>
              </w:rPr>
              <w:t>7</w:t>
            </w:r>
            <w:r w:rsidRPr="006D5527">
              <w:rPr>
                <w:rFonts w:ascii="Arial" w:hAnsi="Arial" w:cs="Arial"/>
                <w:noProof/>
                <w:webHidden/>
              </w:rPr>
              <w:fldChar w:fldCharType="end"/>
            </w:r>
          </w:hyperlink>
        </w:p>
        <w:p w14:paraId="58D00CA5" w14:textId="77777777" w:rsidR="00A403EC" w:rsidRPr="006D5527" w:rsidRDefault="00A403EC" w:rsidP="005E7F01">
          <w:pPr>
            <w:pStyle w:val="Cuprins2"/>
            <w:tabs>
              <w:tab w:val="right" w:leader="dot" w:pos="9350"/>
            </w:tabs>
            <w:spacing w:line="240" w:lineRule="auto"/>
            <w:rPr>
              <w:rFonts w:ascii="Arial" w:eastAsiaTheme="minorEastAsia" w:hAnsi="Arial" w:cs="Arial"/>
              <w:noProof/>
              <w:lang w:eastAsia="en-GB"/>
            </w:rPr>
          </w:pPr>
          <w:hyperlink w:anchor="_Toc214155504" w:history="1">
            <w:r w:rsidRPr="006D5527">
              <w:rPr>
                <w:rStyle w:val="Hyperlink"/>
                <w:rFonts w:ascii="Arial" w:hAnsi="Arial" w:cs="Arial"/>
                <w:noProof/>
              </w:rPr>
              <w:t>3.3 Inclusion &amp; Exclusion Criteria</w:t>
            </w:r>
            <w:r w:rsidRPr="006D5527">
              <w:rPr>
                <w:rFonts w:ascii="Arial" w:hAnsi="Arial" w:cs="Arial"/>
                <w:noProof/>
                <w:webHidden/>
              </w:rPr>
              <w:tab/>
            </w:r>
            <w:r w:rsidRPr="006D5527">
              <w:rPr>
                <w:rFonts w:ascii="Arial" w:hAnsi="Arial" w:cs="Arial"/>
                <w:noProof/>
                <w:webHidden/>
              </w:rPr>
              <w:fldChar w:fldCharType="begin"/>
            </w:r>
            <w:r w:rsidRPr="006D5527">
              <w:rPr>
                <w:rFonts w:ascii="Arial" w:hAnsi="Arial" w:cs="Arial"/>
                <w:noProof/>
                <w:webHidden/>
              </w:rPr>
              <w:instrText xml:space="preserve"> PAGEREF _Toc214155504 \h </w:instrText>
            </w:r>
            <w:r w:rsidRPr="006D5527">
              <w:rPr>
                <w:rFonts w:ascii="Arial" w:hAnsi="Arial" w:cs="Arial"/>
                <w:noProof/>
                <w:webHidden/>
              </w:rPr>
            </w:r>
            <w:r w:rsidRPr="006D5527">
              <w:rPr>
                <w:rFonts w:ascii="Arial" w:hAnsi="Arial" w:cs="Arial"/>
                <w:noProof/>
                <w:webHidden/>
              </w:rPr>
              <w:fldChar w:fldCharType="separate"/>
            </w:r>
            <w:r w:rsidR="00B940E8">
              <w:rPr>
                <w:rFonts w:ascii="Arial" w:hAnsi="Arial" w:cs="Arial"/>
                <w:noProof/>
                <w:webHidden/>
              </w:rPr>
              <w:t>7</w:t>
            </w:r>
            <w:r w:rsidRPr="006D5527">
              <w:rPr>
                <w:rFonts w:ascii="Arial" w:hAnsi="Arial" w:cs="Arial"/>
                <w:noProof/>
                <w:webHidden/>
              </w:rPr>
              <w:fldChar w:fldCharType="end"/>
            </w:r>
          </w:hyperlink>
        </w:p>
        <w:p w14:paraId="4081F4BA" w14:textId="77777777" w:rsidR="00A403EC" w:rsidRPr="006D5527" w:rsidRDefault="00A403EC" w:rsidP="005E7F01">
          <w:pPr>
            <w:pStyle w:val="Cuprins2"/>
            <w:tabs>
              <w:tab w:val="right" w:leader="dot" w:pos="9350"/>
            </w:tabs>
            <w:spacing w:line="240" w:lineRule="auto"/>
            <w:rPr>
              <w:rFonts w:ascii="Arial" w:eastAsiaTheme="minorEastAsia" w:hAnsi="Arial" w:cs="Arial"/>
              <w:noProof/>
              <w:lang w:eastAsia="en-GB"/>
            </w:rPr>
          </w:pPr>
          <w:hyperlink w:anchor="_Toc214155505" w:history="1">
            <w:r w:rsidRPr="006D5527">
              <w:rPr>
                <w:rStyle w:val="Hyperlink"/>
                <w:rFonts w:ascii="Arial" w:hAnsi="Arial" w:cs="Arial"/>
                <w:noProof/>
              </w:rPr>
              <w:t>3.4 Data Extraction</w:t>
            </w:r>
            <w:r w:rsidRPr="006D5527">
              <w:rPr>
                <w:rFonts w:ascii="Arial" w:hAnsi="Arial" w:cs="Arial"/>
                <w:noProof/>
                <w:webHidden/>
              </w:rPr>
              <w:tab/>
            </w:r>
            <w:r w:rsidRPr="006D5527">
              <w:rPr>
                <w:rFonts w:ascii="Arial" w:hAnsi="Arial" w:cs="Arial"/>
                <w:noProof/>
                <w:webHidden/>
              </w:rPr>
              <w:fldChar w:fldCharType="begin"/>
            </w:r>
            <w:r w:rsidRPr="006D5527">
              <w:rPr>
                <w:rFonts w:ascii="Arial" w:hAnsi="Arial" w:cs="Arial"/>
                <w:noProof/>
                <w:webHidden/>
              </w:rPr>
              <w:instrText xml:space="preserve"> PAGEREF _Toc214155505 \h </w:instrText>
            </w:r>
            <w:r w:rsidRPr="006D5527">
              <w:rPr>
                <w:rFonts w:ascii="Arial" w:hAnsi="Arial" w:cs="Arial"/>
                <w:noProof/>
                <w:webHidden/>
              </w:rPr>
            </w:r>
            <w:r w:rsidRPr="006D5527">
              <w:rPr>
                <w:rFonts w:ascii="Arial" w:hAnsi="Arial" w:cs="Arial"/>
                <w:noProof/>
                <w:webHidden/>
              </w:rPr>
              <w:fldChar w:fldCharType="separate"/>
            </w:r>
            <w:r w:rsidR="00B940E8">
              <w:rPr>
                <w:rFonts w:ascii="Arial" w:hAnsi="Arial" w:cs="Arial"/>
                <w:noProof/>
                <w:webHidden/>
              </w:rPr>
              <w:t>7</w:t>
            </w:r>
            <w:r w:rsidRPr="006D5527">
              <w:rPr>
                <w:rFonts w:ascii="Arial" w:hAnsi="Arial" w:cs="Arial"/>
                <w:noProof/>
                <w:webHidden/>
              </w:rPr>
              <w:fldChar w:fldCharType="end"/>
            </w:r>
          </w:hyperlink>
        </w:p>
        <w:p w14:paraId="549654CB" w14:textId="77777777" w:rsidR="00A403EC" w:rsidRPr="006D5527" w:rsidRDefault="00A403EC" w:rsidP="005E7F01">
          <w:pPr>
            <w:pStyle w:val="Cuprins2"/>
            <w:tabs>
              <w:tab w:val="right" w:leader="dot" w:pos="9350"/>
            </w:tabs>
            <w:spacing w:line="240" w:lineRule="auto"/>
            <w:rPr>
              <w:rFonts w:ascii="Arial" w:eastAsiaTheme="minorEastAsia" w:hAnsi="Arial" w:cs="Arial"/>
              <w:noProof/>
              <w:lang w:eastAsia="en-GB"/>
            </w:rPr>
          </w:pPr>
          <w:hyperlink w:anchor="_Toc214155506" w:history="1">
            <w:r w:rsidRPr="006D5527">
              <w:rPr>
                <w:rStyle w:val="Hyperlink"/>
                <w:rFonts w:ascii="Arial" w:hAnsi="Arial" w:cs="Arial"/>
                <w:noProof/>
              </w:rPr>
              <w:t>3.5 Data Analysis / Thematic Analysis</w:t>
            </w:r>
            <w:r w:rsidRPr="006D5527">
              <w:rPr>
                <w:rFonts w:ascii="Arial" w:hAnsi="Arial" w:cs="Arial"/>
                <w:noProof/>
                <w:webHidden/>
              </w:rPr>
              <w:tab/>
            </w:r>
            <w:r w:rsidRPr="006D5527">
              <w:rPr>
                <w:rFonts w:ascii="Arial" w:hAnsi="Arial" w:cs="Arial"/>
                <w:noProof/>
                <w:webHidden/>
              </w:rPr>
              <w:fldChar w:fldCharType="begin"/>
            </w:r>
            <w:r w:rsidRPr="006D5527">
              <w:rPr>
                <w:rFonts w:ascii="Arial" w:hAnsi="Arial" w:cs="Arial"/>
                <w:noProof/>
                <w:webHidden/>
              </w:rPr>
              <w:instrText xml:space="preserve"> PAGEREF _Toc214155506 \h </w:instrText>
            </w:r>
            <w:r w:rsidRPr="006D5527">
              <w:rPr>
                <w:rFonts w:ascii="Arial" w:hAnsi="Arial" w:cs="Arial"/>
                <w:noProof/>
                <w:webHidden/>
              </w:rPr>
            </w:r>
            <w:r w:rsidRPr="006D5527">
              <w:rPr>
                <w:rFonts w:ascii="Arial" w:hAnsi="Arial" w:cs="Arial"/>
                <w:noProof/>
                <w:webHidden/>
              </w:rPr>
              <w:fldChar w:fldCharType="separate"/>
            </w:r>
            <w:r w:rsidR="00B940E8">
              <w:rPr>
                <w:rFonts w:ascii="Arial" w:hAnsi="Arial" w:cs="Arial"/>
                <w:noProof/>
                <w:webHidden/>
              </w:rPr>
              <w:t>8</w:t>
            </w:r>
            <w:r w:rsidRPr="006D5527">
              <w:rPr>
                <w:rFonts w:ascii="Arial" w:hAnsi="Arial" w:cs="Arial"/>
                <w:noProof/>
                <w:webHidden/>
              </w:rPr>
              <w:fldChar w:fldCharType="end"/>
            </w:r>
          </w:hyperlink>
        </w:p>
        <w:p w14:paraId="263FC5B1" w14:textId="77777777" w:rsidR="00A403EC" w:rsidRPr="006D5527" w:rsidRDefault="00A403EC" w:rsidP="005E7F01">
          <w:pPr>
            <w:pStyle w:val="Cuprins2"/>
            <w:tabs>
              <w:tab w:val="right" w:leader="dot" w:pos="9350"/>
            </w:tabs>
            <w:spacing w:line="240" w:lineRule="auto"/>
            <w:rPr>
              <w:rFonts w:ascii="Arial" w:eastAsiaTheme="minorEastAsia" w:hAnsi="Arial" w:cs="Arial"/>
              <w:noProof/>
              <w:lang w:eastAsia="en-GB"/>
            </w:rPr>
          </w:pPr>
          <w:hyperlink w:anchor="_Toc214155507" w:history="1">
            <w:r w:rsidRPr="006D5527">
              <w:rPr>
                <w:rStyle w:val="Hyperlink"/>
                <w:rFonts w:ascii="Arial" w:hAnsi="Arial" w:cs="Arial"/>
                <w:noProof/>
              </w:rPr>
              <w:t>3.6 Ethical Considerations</w:t>
            </w:r>
            <w:r w:rsidRPr="006D5527">
              <w:rPr>
                <w:rFonts w:ascii="Arial" w:hAnsi="Arial" w:cs="Arial"/>
                <w:noProof/>
                <w:webHidden/>
              </w:rPr>
              <w:tab/>
            </w:r>
            <w:r w:rsidRPr="006D5527">
              <w:rPr>
                <w:rFonts w:ascii="Arial" w:hAnsi="Arial" w:cs="Arial"/>
                <w:noProof/>
                <w:webHidden/>
              </w:rPr>
              <w:fldChar w:fldCharType="begin"/>
            </w:r>
            <w:r w:rsidRPr="006D5527">
              <w:rPr>
                <w:rFonts w:ascii="Arial" w:hAnsi="Arial" w:cs="Arial"/>
                <w:noProof/>
                <w:webHidden/>
              </w:rPr>
              <w:instrText xml:space="preserve"> PAGEREF _Toc214155507 \h </w:instrText>
            </w:r>
            <w:r w:rsidRPr="006D5527">
              <w:rPr>
                <w:rFonts w:ascii="Arial" w:hAnsi="Arial" w:cs="Arial"/>
                <w:noProof/>
                <w:webHidden/>
              </w:rPr>
            </w:r>
            <w:r w:rsidRPr="006D5527">
              <w:rPr>
                <w:rFonts w:ascii="Arial" w:hAnsi="Arial" w:cs="Arial"/>
                <w:noProof/>
                <w:webHidden/>
              </w:rPr>
              <w:fldChar w:fldCharType="separate"/>
            </w:r>
            <w:r w:rsidR="00B940E8">
              <w:rPr>
                <w:rFonts w:ascii="Arial" w:hAnsi="Arial" w:cs="Arial"/>
                <w:noProof/>
                <w:webHidden/>
              </w:rPr>
              <w:t>8</w:t>
            </w:r>
            <w:r w:rsidRPr="006D5527">
              <w:rPr>
                <w:rFonts w:ascii="Arial" w:hAnsi="Arial" w:cs="Arial"/>
                <w:noProof/>
                <w:webHidden/>
              </w:rPr>
              <w:fldChar w:fldCharType="end"/>
            </w:r>
          </w:hyperlink>
        </w:p>
        <w:p w14:paraId="778FD7E3" w14:textId="77777777" w:rsidR="00A403EC" w:rsidRPr="006D5527" w:rsidRDefault="00A403EC" w:rsidP="005E7F01">
          <w:pPr>
            <w:pStyle w:val="Cuprins1"/>
            <w:tabs>
              <w:tab w:val="right" w:leader="dot" w:pos="9350"/>
            </w:tabs>
            <w:spacing w:line="240" w:lineRule="auto"/>
            <w:rPr>
              <w:rFonts w:ascii="Arial" w:eastAsiaTheme="minorEastAsia" w:hAnsi="Arial" w:cs="Arial"/>
              <w:noProof/>
              <w:lang w:eastAsia="en-GB"/>
            </w:rPr>
          </w:pPr>
          <w:hyperlink w:anchor="_Toc214155508" w:history="1">
            <w:r w:rsidRPr="006D5527">
              <w:rPr>
                <w:rStyle w:val="Hyperlink"/>
                <w:rFonts w:ascii="Arial" w:hAnsi="Arial" w:cs="Arial"/>
                <w:noProof/>
              </w:rPr>
              <w:t>4. Results</w:t>
            </w:r>
            <w:r w:rsidRPr="006D5527">
              <w:rPr>
                <w:rFonts w:ascii="Arial" w:hAnsi="Arial" w:cs="Arial"/>
                <w:noProof/>
                <w:webHidden/>
              </w:rPr>
              <w:tab/>
            </w:r>
            <w:r w:rsidRPr="006D5527">
              <w:rPr>
                <w:rFonts w:ascii="Arial" w:hAnsi="Arial" w:cs="Arial"/>
                <w:noProof/>
                <w:webHidden/>
              </w:rPr>
              <w:fldChar w:fldCharType="begin"/>
            </w:r>
            <w:r w:rsidRPr="006D5527">
              <w:rPr>
                <w:rFonts w:ascii="Arial" w:hAnsi="Arial" w:cs="Arial"/>
                <w:noProof/>
                <w:webHidden/>
              </w:rPr>
              <w:instrText xml:space="preserve"> PAGEREF _Toc214155508 \h </w:instrText>
            </w:r>
            <w:r w:rsidRPr="006D5527">
              <w:rPr>
                <w:rFonts w:ascii="Arial" w:hAnsi="Arial" w:cs="Arial"/>
                <w:noProof/>
                <w:webHidden/>
              </w:rPr>
            </w:r>
            <w:r w:rsidRPr="006D5527">
              <w:rPr>
                <w:rFonts w:ascii="Arial" w:hAnsi="Arial" w:cs="Arial"/>
                <w:noProof/>
                <w:webHidden/>
              </w:rPr>
              <w:fldChar w:fldCharType="separate"/>
            </w:r>
            <w:r w:rsidR="00B940E8">
              <w:rPr>
                <w:rFonts w:ascii="Arial" w:hAnsi="Arial" w:cs="Arial"/>
                <w:noProof/>
                <w:webHidden/>
              </w:rPr>
              <w:t>8</w:t>
            </w:r>
            <w:r w:rsidRPr="006D5527">
              <w:rPr>
                <w:rFonts w:ascii="Arial" w:hAnsi="Arial" w:cs="Arial"/>
                <w:noProof/>
                <w:webHidden/>
              </w:rPr>
              <w:fldChar w:fldCharType="end"/>
            </w:r>
          </w:hyperlink>
        </w:p>
        <w:p w14:paraId="645A0F55" w14:textId="77777777" w:rsidR="00A403EC" w:rsidRPr="006D5527" w:rsidRDefault="00A403EC" w:rsidP="005E7F01">
          <w:pPr>
            <w:pStyle w:val="Cuprins2"/>
            <w:tabs>
              <w:tab w:val="right" w:leader="dot" w:pos="9350"/>
            </w:tabs>
            <w:spacing w:line="240" w:lineRule="auto"/>
            <w:rPr>
              <w:rFonts w:ascii="Arial" w:eastAsiaTheme="minorEastAsia" w:hAnsi="Arial" w:cs="Arial"/>
              <w:noProof/>
              <w:lang w:eastAsia="en-GB"/>
            </w:rPr>
          </w:pPr>
          <w:hyperlink w:anchor="_Toc214155509" w:history="1">
            <w:r w:rsidRPr="006D5527">
              <w:rPr>
                <w:rStyle w:val="Hyperlink"/>
                <w:rFonts w:ascii="Arial" w:hAnsi="Arial" w:cs="Arial"/>
                <w:noProof/>
              </w:rPr>
              <w:t>4.1 Overview of Included Studies</w:t>
            </w:r>
            <w:r w:rsidRPr="006D5527">
              <w:rPr>
                <w:rFonts w:ascii="Arial" w:hAnsi="Arial" w:cs="Arial"/>
                <w:noProof/>
                <w:webHidden/>
              </w:rPr>
              <w:tab/>
            </w:r>
            <w:r w:rsidRPr="006D5527">
              <w:rPr>
                <w:rFonts w:ascii="Arial" w:hAnsi="Arial" w:cs="Arial"/>
                <w:noProof/>
                <w:webHidden/>
              </w:rPr>
              <w:fldChar w:fldCharType="begin"/>
            </w:r>
            <w:r w:rsidRPr="006D5527">
              <w:rPr>
                <w:rFonts w:ascii="Arial" w:hAnsi="Arial" w:cs="Arial"/>
                <w:noProof/>
                <w:webHidden/>
              </w:rPr>
              <w:instrText xml:space="preserve"> PAGEREF _Toc214155509 \h </w:instrText>
            </w:r>
            <w:r w:rsidRPr="006D5527">
              <w:rPr>
                <w:rFonts w:ascii="Arial" w:hAnsi="Arial" w:cs="Arial"/>
                <w:noProof/>
                <w:webHidden/>
              </w:rPr>
            </w:r>
            <w:r w:rsidRPr="006D5527">
              <w:rPr>
                <w:rFonts w:ascii="Arial" w:hAnsi="Arial" w:cs="Arial"/>
                <w:noProof/>
                <w:webHidden/>
              </w:rPr>
              <w:fldChar w:fldCharType="separate"/>
            </w:r>
            <w:r w:rsidR="00B940E8">
              <w:rPr>
                <w:rFonts w:ascii="Arial" w:hAnsi="Arial" w:cs="Arial"/>
                <w:noProof/>
                <w:webHidden/>
              </w:rPr>
              <w:t>8</w:t>
            </w:r>
            <w:r w:rsidRPr="006D5527">
              <w:rPr>
                <w:rFonts w:ascii="Arial" w:hAnsi="Arial" w:cs="Arial"/>
                <w:noProof/>
                <w:webHidden/>
              </w:rPr>
              <w:fldChar w:fldCharType="end"/>
            </w:r>
          </w:hyperlink>
        </w:p>
        <w:p w14:paraId="6E0B110F" w14:textId="77777777" w:rsidR="00A403EC" w:rsidRPr="006D5527" w:rsidRDefault="00A403EC" w:rsidP="005E7F01">
          <w:pPr>
            <w:pStyle w:val="Cuprins2"/>
            <w:tabs>
              <w:tab w:val="right" w:leader="dot" w:pos="9350"/>
            </w:tabs>
            <w:spacing w:line="240" w:lineRule="auto"/>
            <w:rPr>
              <w:rFonts w:ascii="Arial" w:eastAsiaTheme="minorEastAsia" w:hAnsi="Arial" w:cs="Arial"/>
              <w:noProof/>
              <w:lang w:eastAsia="en-GB"/>
            </w:rPr>
          </w:pPr>
          <w:hyperlink w:anchor="_Toc214155510" w:history="1">
            <w:r w:rsidRPr="006D5527">
              <w:rPr>
                <w:rStyle w:val="Hyperlink"/>
                <w:rFonts w:ascii="Arial" w:hAnsi="Arial" w:cs="Arial"/>
                <w:noProof/>
              </w:rPr>
              <w:t>4.2 Summary Table of Studies</w:t>
            </w:r>
            <w:r w:rsidRPr="006D5527">
              <w:rPr>
                <w:rFonts w:ascii="Arial" w:hAnsi="Arial" w:cs="Arial"/>
                <w:noProof/>
                <w:webHidden/>
              </w:rPr>
              <w:tab/>
            </w:r>
            <w:r w:rsidRPr="006D5527">
              <w:rPr>
                <w:rFonts w:ascii="Arial" w:hAnsi="Arial" w:cs="Arial"/>
                <w:noProof/>
                <w:webHidden/>
              </w:rPr>
              <w:fldChar w:fldCharType="begin"/>
            </w:r>
            <w:r w:rsidRPr="006D5527">
              <w:rPr>
                <w:rFonts w:ascii="Arial" w:hAnsi="Arial" w:cs="Arial"/>
                <w:noProof/>
                <w:webHidden/>
              </w:rPr>
              <w:instrText xml:space="preserve"> PAGEREF _Toc214155510 \h </w:instrText>
            </w:r>
            <w:r w:rsidRPr="006D5527">
              <w:rPr>
                <w:rFonts w:ascii="Arial" w:hAnsi="Arial" w:cs="Arial"/>
                <w:noProof/>
                <w:webHidden/>
              </w:rPr>
            </w:r>
            <w:r w:rsidRPr="006D5527">
              <w:rPr>
                <w:rFonts w:ascii="Arial" w:hAnsi="Arial" w:cs="Arial"/>
                <w:noProof/>
                <w:webHidden/>
              </w:rPr>
              <w:fldChar w:fldCharType="separate"/>
            </w:r>
            <w:r w:rsidR="00B940E8">
              <w:rPr>
                <w:rFonts w:ascii="Arial" w:hAnsi="Arial" w:cs="Arial"/>
                <w:noProof/>
                <w:webHidden/>
              </w:rPr>
              <w:t>9</w:t>
            </w:r>
            <w:r w:rsidRPr="006D5527">
              <w:rPr>
                <w:rFonts w:ascii="Arial" w:hAnsi="Arial" w:cs="Arial"/>
                <w:noProof/>
                <w:webHidden/>
              </w:rPr>
              <w:fldChar w:fldCharType="end"/>
            </w:r>
          </w:hyperlink>
        </w:p>
        <w:p w14:paraId="399A5CD8" w14:textId="77777777" w:rsidR="00A403EC" w:rsidRPr="006D5527" w:rsidRDefault="00A403EC" w:rsidP="005E7F01">
          <w:pPr>
            <w:pStyle w:val="Cuprins2"/>
            <w:tabs>
              <w:tab w:val="right" w:leader="dot" w:pos="9350"/>
            </w:tabs>
            <w:spacing w:line="240" w:lineRule="auto"/>
            <w:rPr>
              <w:rFonts w:ascii="Arial" w:eastAsiaTheme="minorEastAsia" w:hAnsi="Arial" w:cs="Arial"/>
              <w:noProof/>
              <w:lang w:eastAsia="en-GB"/>
            </w:rPr>
          </w:pPr>
          <w:hyperlink w:anchor="_Toc214155511" w:history="1">
            <w:r w:rsidRPr="006D5527">
              <w:rPr>
                <w:rStyle w:val="Hyperlink"/>
                <w:rFonts w:ascii="Arial" w:hAnsi="Arial" w:cs="Arial"/>
                <w:noProof/>
              </w:rPr>
              <w:t>4.3 Thematic Findings from Studies</w:t>
            </w:r>
            <w:r w:rsidRPr="006D5527">
              <w:rPr>
                <w:rFonts w:ascii="Arial" w:hAnsi="Arial" w:cs="Arial"/>
                <w:noProof/>
                <w:webHidden/>
              </w:rPr>
              <w:tab/>
            </w:r>
            <w:r w:rsidRPr="006D5527">
              <w:rPr>
                <w:rFonts w:ascii="Arial" w:hAnsi="Arial" w:cs="Arial"/>
                <w:noProof/>
                <w:webHidden/>
              </w:rPr>
              <w:fldChar w:fldCharType="begin"/>
            </w:r>
            <w:r w:rsidRPr="006D5527">
              <w:rPr>
                <w:rFonts w:ascii="Arial" w:hAnsi="Arial" w:cs="Arial"/>
                <w:noProof/>
                <w:webHidden/>
              </w:rPr>
              <w:instrText xml:space="preserve"> PAGEREF _Toc214155511 \h </w:instrText>
            </w:r>
            <w:r w:rsidRPr="006D5527">
              <w:rPr>
                <w:rFonts w:ascii="Arial" w:hAnsi="Arial" w:cs="Arial"/>
                <w:noProof/>
                <w:webHidden/>
              </w:rPr>
            </w:r>
            <w:r w:rsidRPr="006D5527">
              <w:rPr>
                <w:rFonts w:ascii="Arial" w:hAnsi="Arial" w:cs="Arial"/>
                <w:noProof/>
                <w:webHidden/>
              </w:rPr>
              <w:fldChar w:fldCharType="separate"/>
            </w:r>
            <w:r w:rsidR="00B940E8">
              <w:rPr>
                <w:rFonts w:ascii="Arial" w:hAnsi="Arial" w:cs="Arial"/>
                <w:noProof/>
                <w:webHidden/>
              </w:rPr>
              <w:t>9</w:t>
            </w:r>
            <w:r w:rsidRPr="006D5527">
              <w:rPr>
                <w:rFonts w:ascii="Arial" w:hAnsi="Arial" w:cs="Arial"/>
                <w:noProof/>
                <w:webHidden/>
              </w:rPr>
              <w:fldChar w:fldCharType="end"/>
            </w:r>
          </w:hyperlink>
        </w:p>
        <w:p w14:paraId="71E88FA0" w14:textId="77777777" w:rsidR="00A403EC" w:rsidRPr="006D5527" w:rsidRDefault="00A403EC" w:rsidP="005E7F01">
          <w:pPr>
            <w:pStyle w:val="Cuprins3"/>
            <w:tabs>
              <w:tab w:val="right" w:leader="dot" w:pos="9350"/>
            </w:tabs>
            <w:spacing w:line="240" w:lineRule="auto"/>
            <w:rPr>
              <w:rFonts w:ascii="Arial" w:eastAsiaTheme="minorEastAsia" w:hAnsi="Arial" w:cs="Arial"/>
              <w:noProof/>
              <w:lang w:eastAsia="en-GB"/>
            </w:rPr>
          </w:pPr>
          <w:hyperlink w:anchor="_Toc214155512" w:history="1">
            <w:r w:rsidRPr="006D5527">
              <w:rPr>
                <w:rStyle w:val="Hyperlink"/>
                <w:rFonts w:ascii="Arial" w:hAnsi="Arial" w:cs="Arial"/>
                <w:noProof/>
              </w:rPr>
              <w:t>Theme 1: Economic Constraints and Food Access</w:t>
            </w:r>
            <w:r w:rsidRPr="006D5527">
              <w:rPr>
                <w:rFonts w:ascii="Arial" w:hAnsi="Arial" w:cs="Arial"/>
                <w:noProof/>
                <w:webHidden/>
              </w:rPr>
              <w:tab/>
            </w:r>
            <w:r w:rsidRPr="006D5527">
              <w:rPr>
                <w:rFonts w:ascii="Arial" w:hAnsi="Arial" w:cs="Arial"/>
                <w:noProof/>
                <w:webHidden/>
              </w:rPr>
              <w:fldChar w:fldCharType="begin"/>
            </w:r>
            <w:r w:rsidRPr="006D5527">
              <w:rPr>
                <w:rFonts w:ascii="Arial" w:hAnsi="Arial" w:cs="Arial"/>
                <w:noProof/>
                <w:webHidden/>
              </w:rPr>
              <w:instrText xml:space="preserve"> PAGEREF _Toc214155512 \h </w:instrText>
            </w:r>
            <w:r w:rsidRPr="006D5527">
              <w:rPr>
                <w:rFonts w:ascii="Arial" w:hAnsi="Arial" w:cs="Arial"/>
                <w:noProof/>
                <w:webHidden/>
              </w:rPr>
            </w:r>
            <w:r w:rsidRPr="006D5527">
              <w:rPr>
                <w:rFonts w:ascii="Arial" w:hAnsi="Arial" w:cs="Arial"/>
                <w:noProof/>
                <w:webHidden/>
              </w:rPr>
              <w:fldChar w:fldCharType="separate"/>
            </w:r>
            <w:r w:rsidR="00B940E8">
              <w:rPr>
                <w:rFonts w:ascii="Arial" w:hAnsi="Arial" w:cs="Arial"/>
                <w:noProof/>
                <w:webHidden/>
              </w:rPr>
              <w:t>9</w:t>
            </w:r>
            <w:r w:rsidRPr="006D5527">
              <w:rPr>
                <w:rFonts w:ascii="Arial" w:hAnsi="Arial" w:cs="Arial"/>
                <w:noProof/>
                <w:webHidden/>
              </w:rPr>
              <w:fldChar w:fldCharType="end"/>
            </w:r>
          </w:hyperlink>
        </w:p>
        <w:p w14:paraId="01DAE012" w14:textId="77777777" w:rsidR="00A403EC" w:rsidRPr="006D5527" w:rsidRDefault="00A403EC" w:rsidP="005E7F01">
          <w:pPr>
            <w:pStyle w:val="Cuprins3"/>
            <w:tabs>
              <w:tab w:val="right" w:leader="dot" w:pos="9350"/>
            </w:tabs>
            <w:spacing w:line="240" w:lineRule="auto"/>
            <w:rPr>
              <w:rFonts w:ascii="Arial" w:eastAsiaTheme="minorEastAsia" w:hAnsi="Arial" w:cs="Arial"/>
              <w:noProof/>
              <w:lang w:eastAsia="en-GB"/>
            </w:rPr>
          </w:pPr>
          <w:hyperlink w:anchor="_Toc214155513" w:history="1">
            <w:r w:rsidRPr="006D5527">
              <w:rPr>
                <w:rStyle w:val="Hyperlink"/>
                <w:rFonts w:ascii="Arial" w:hAnsi="Arial" w:cs="Arial"/>
                <w:noProof/>
              </w:rPr>
              <w:t>Theme 2: Nutritional Outcomes and Health Impact</w:t>
            </w:r>
            <w:r w:rsidRPr="006D5527">
              <w:rPr>
                <w:rFonts w:ascii="Arial" w:hAnsi="Arial" w:cs="Arial"/>
                <w:noProof/>
                <w:webHidden/>
              </w:rPr>
              <w:tab/>
            </w:r>
            <w:r w:rsidRPr="006D5527">
              <w:rPr>
                <w:rFonts w:ascii="Arial" w:hAnsi="Arial" w:cs="Arial"/>
                <w:noProof/>
                <w:webHidden/>
              </w:rPr>
              <w:fldChar w:fldCharType="begin"/>
            </w:r>
            <w:r w:rsidRPr="006D5527">
              <w:rPr>
                <w:rFonts w:ascii="Arial" w:hAnsi="Arial" w:cs="Arial"/>
                <w:noProof/>
                <w:webHidden/>
              </w:rPr>
              <w:instrText xml:space="preserve"> PAGEREF _Toc214155513 \h </w:instrText>
            </w:r>
            <w:r w:rsidRPr="006D5527">
              <w:rPr>
                <w:rFonts w:ascii="Arial" w:hAnsi="Arial" w:cs="Arial"/>
                <w:noProof/>
                <w:webHidden/>
              </w:rPr>
            </w:r>
            <w:r w:rsidRPr="006D5527">
              <w:rPr>
                <w:rFonts w:ascii="Arial" w:hAnsi="Arial" w:cs="Arial"/>
                <w:noProof/>
                <w:webHidden/>
              </w:rPr>
              <w:fldChar w:fldCharType="separate"/>
            </w:r>
            <w:r w:rsidR="00B940E8">
              <w:rPr>
                <w:rFonts w:ascii="Arial" w:hAnsi="Arial" w:cs="Arial"/>
                <w:noProof/>
                <w:webHidden/>
              </w:rPr>
              <w:t>10</w:t>
            </w:r>
            <w:r w:rsidRPr="006D5527">
              <w:rPr>
                <w:rFonts w:ascii="Arial" w:hAnsi="Arial" w:cs="Arial"/>
                <w:noProof/>
                <w:webHidden/>
              </w:rPr>
              <w:fldChar w:fldCharType="end"/>
            </w:r>
          </w:hyperlink>
        </w:p>
        <w:p w14:paraId="44D2B83A" w14:textId="77777777" w:rsidR="00A403EC" w:rsidRPr="006D5527" w:rsidRDefault="00A403EC" w:rsidP="005E7F01">
          <w:pPr>
            <w:pStyle w:val="Cuprins3"/>
            <w:tabs>
              <w:tab w:val="right" w:leader="dot" w:pos="9350"/>
            </w:tabs>
            <w:spacing w:line="240" w:lineRule="auto"/>
            <w:rPr>
              <w:rFonts w:ascii="Arial" w:eastAsiaTheme="minorEastAsia" w:hAnsi="Arial" w:cs="Arial"/>
              <w:noProof/>
              <w:lang w:eastAsia="en-GB"/>
            </w:rPr>
          </w:pPr>
          <w:hyperlink w:anchor="_Toc214155514" w:history="1">
            <w:r w:rsidRPr="006D5527">
              <w:rPr>
                <w:rStyle w:val="Hyperlink"/>
                <w:rFonts w:ascii="Arial" w:hAnsi="Arial" w:cs="Arial"/>
                <w:noProof/>
              </w:rPr>
              <w:t>Theme 3: Coping Strategies and Household Adaptation</w:t>
            </w:r>
            <w:r w:rsidRPr="006D5527">
              <w:rPr>
                <w:rFonts w:ascii="Arial" w:hAnsi="Arial" w:cs="Arial"/>
                <w:noProof/>
                <w:webHidden/>
              </w:rPr>
              <w:tab/>
            </w:r>
            <w:r w:rsidRPr="006D5527">
              <w:rPr>
                <w:rFonts w:ascii="Arial" w:hAnsi="Arial" w:cs="Arial"/>
                <w:noProof/>
                <w:webHidden/>
              </w:rPr>
              <w:fldChar w:fldCharType="begin"/>
            </w:r>
            <w:r w:rsidRPr="006D5527">
              <w:rPr>
                <w:rFonts w:ascii="Arial" w:hAnsi="Arial" w:cs="Arial"/>
                <w:noProof/>
                <w:webHidden/>
              </w:rPr>
              <w:instrText xml:space="preserve"> PAGEREF _Toc214155514 \h </w:instrText>
            </w:r>
            <w:r w:rsidRPr="006D5527">
              <w:rPr>
                <w:rFonts w:ascii="Arial" w:hAnsi="Arial" w:cs="Arial"/>
                <w:noProof/>
                <w:webHidden/>
              </w:rPr>
            </w:r>
            <w:r w:rsidRPr="006D5527">
              <w:rPr>
                <w:rFonts w:ascii="Arial" w:hAnsi="Arial" w:cs="Arial"/>
                <w:noProof/>
                <w:webHidden/>
              </w:rPr>
              <w:fldChar w:fldCharType="separate"/>
            </w:r>
            <w:r w:rsidR="00B940E8">
              <w:rPr>
                <w:rFonts w:ascii="Arial" w:hAnsi="Arial" w:cs="Arial"/>
                <w:noProof/>
                <w:webHidden/>
              </w:rPr>
              <w:t>10</w:t>
            </w:r>
            <w:r w:rsidRPr="006D5527">
              <w:rPr>
                <w:rFonts w:ascii="Arial" w:hAnsi="Arial" w:cs="Arial"/>
                <w:noProof/>
                <w:webHidden/>
              </w:rPr>
              <w:fldChar w:fldCharType="end"/>
            </w:r>
          </w:hyperlink>
        </w:p>
        <w:p w14:paraId="62F270EC" w14:textId="77777777" w:rsidR="00A403EC" w:rsidRPr="006D5527" w:rsidRDefault="00A403EC" w:rsidP="005E7F01">
          <w:pPr>
            <w:pStyle w:val="Cuprins3"/>
            <w:tabs>
              <w:tab w:val="right" w:leader="dot" w:pos="9350"/>
            </w:tabs>
            <w:spacing w:line="240" w:lineRule="auto"/>
            <w:rPr>
              <w:rFonts w:ascii="Arial" w:eastAsiaTheme="minorEastAsia" w:hAnsi="Arial" w:cs="Arial"/>
              <w:noProof/>
              <w:lang w:eastAsia="en-GB"/>
            </w:rPr>
          </w:pPr>
          <w:hyperlink w:anchor="_Toc214155515" w:history="1">
            <w:r w:rsidRPr="006D5527">
              <w:rPr>
                <w:rStyle w:val="Hyperlink"/>
                <w:rFonts w:ascii="Arial" w:hAnsi="Arial" w:cs="Arial"/>
                <w:noProof/>
              </w:rPr>
              <w:t>Theme 4: Policy and Support Effectiveness</w:t>
            </w:r>
            <w:r w:rsidRPr="006D5527">
              <w:rPr>
                <w:rFonts w:ascii="Arial" w:hAnsi="Arial" w:cs="Arial"/>
                <w:noProof/>
                <w:webHidden/>
              </w:rPr>
              <w:tab/>
            </w:r>
            <w:r w:rsidRPr="006D5527">
              <w:rPr>
                <w:rFonts w:ascii="Arial" w:hAnsi="Arial" w:cs="Arial"/>
                <w:noProof/>
                <w:webHidden/>
              </w:rPr>
              <w:fldChar w:fldCharType="begin"/>
            </w:r>
            <w:r w:rsidRPr="006D5527">
              <w:rPr>
                <w:rFonts w:ascii="Arial" w:hAnsi="Arial" w:cs="Arial"/>
                <w:noProof/>
                <w:webHidden/>
              </w:rPr>
              <w:instrText xml:space="preserve"> PAGEREF _Toc214155515 \h </w:instrText>
            </w:r>
            <w:r w:rsidRPr="006D5527">
              <w:rPr>
                <w:rFonts w:ascii="Arial" w:hAnsi="Arial" w:cs="Arial"/>
                <w:noProof/>
                <w:webHidden/>
              </w:rPr>
            </w:r>
            <w:r w:rsidRPr="006D5527">
              <w:rPr>
                <w:rFonts w:ascii="Arial" w:hAnsi="Arial" w:cs="Arial"/>
                <w:noProof/>
                <w:webHidden/>
              </w:rPr>
              <w:fldChar w:fldCharType="separate"/>
            </w:r>
            <w:r w:rsidR="00B940E8">
              <w:rPr>
                <w:rFonts w:ascii="Arial" w:hAnsi="Arial" w:cs="Arial"/>
                <w:noProof/>
                <w:webHidden/>
              </w:rPr>
              <w:t>11</w:t>
            </w:r>
            <w:r w:rsidRPr="006D5527">
              <w:rPr>
                <w:rFonts w:ascii="Arial" w:hAnsi="Arial" w:cs="Arial"/>
                <w:noProof/>
                <w:webHidden/>
              </w:rPr>
              <w:fldChar w:fldCharType="end"/>
            </w:r>
          </w:hyperlink>
        </w:p>
        <w:p w14:paraId="09E2F524" w14:textId="77777777" w:rsidR="00A403EC" w:rsidRPr="006D5527" w:rsidRDefault="00A403EC" w:rsidP="005E7F01">
          <w:pPr>
            <w:pStyle w:val="Cuprins1"/>
            <w:tabs>
              <w:tab w:val="right" w:leader="dot" w:pos="9350"/>
            </w:tabs>
            <w:spacing w:line="240" w:lineRule="auto"/>
            <w:rPr>
              <w:rFonts w:ascii="Arial" w:eastAsiaTheme="minorEastAsia" w:hAnsi="Arial" w:cs="Arial"/>
              <w:noProof/>
              <w:lang w:eastAsia="en-GB"/>
            </w:rPr>
          </w:pPr>
          <w:hyperlink w:anchor="_Toc214155516" w:history="1">
            <w:r w:rsidRPr="006D5527">
              <w:rPr>
                <w:rStyle w:val="Hyperlink"/>
                <w:rFonts w:ascii="Arial" w:hAnsi="Arial" w:cs="Arial"/>
                <w:noProof/>
              </w:rPr>
              <w:t>5. Discussion</w:t>
            </w:r>
            <w:r w:rsidRPr="006D5527">
              <w:rPr>
                <w:rFonts w:ascii="Arial" w:hAnsi="Arial" w:cs="Arial"/>
                <w:noProof/>
                <w:webHidden/>
              </w:rPr>
              <w:tab/>
            </w:r>
            <w:r w:rsidRPr="006D5527">
              <w:rPr>
                <w:rFonts w:ascii="Arial" w:hAnsi="Arial" w:cs="Arial"/>
                <w:noProof/>
                <w:webHidden/>
              </w:rPr>
              <w:fldChar w:fldCharType="begin"/>
            </w:r>
            <w:r w:rsidRPr="006D5527">
              <w:rPr>
                <w:rFonts w:ascii="Arial" w:hAnsi="Arial" w:cs="Arial"/>
                <w:noProof/>
                <w:webHidden/>
              </w:rPr>
              <w:instrText xml:space="preserve"> PAGEREF _Toc214155516 \h </w:instrText>
            </w:r>
            <w:r w:rsidRPr="006D5527">
              <w:rPr>
                <w:rFonts w:ascii="Arial" w:hAnsi="Arial" w:cs="Arial"/>
                <w:noProof/>
                <w:webHidden/>
              </w:rPr>
            </w:r>
            <w:r w:rsidRPr="006D5527">
              <w:rPr>
                <w:rFonts w:ascii="Arial" w:hAnsi="Arial" w:cs="Arial"/>
                <w:noProof/>
                <w:webHidden/>
              </w:rPr>
              <w:fldChar w:fldCharType="separate"/>
            </w:r>
            <w:r w:rsidR="00B940E8">
              <w:rPr>
                <w:rFonts w:ascii="Arial" w:hAnsi="Arial" w:cs="Arial"/>
                <w:noProof/>
                <w:webHidden/>
              </w:rPr>
              <w:t>12</w:t>
            </w:r>
            <w:r w:rsidRPr="006D5527">
              <w:rPr>
                <w:rFonts w:ascii="Arial" w:hAnsi="Arial" w:cs="Arial"/>
                <w:noProof/>
                <w:webHidden/>
              </w:rPr>
              <w:fldChar w:fldCharType="end"/>
            </w:r>
          </w:hyperlink>
        </w:p>
        <w:p w14:paraId="62E30CAA" w14:textId="77777777" w:rsidR="00A403EC" w:rsidRPr="006D5527" w:rsidRDefault="00A403EC" w:rsidP="005E7F01">
          <w:pPr>
            <w:pStyle w:val="Cuprins2"/>
            <w:tabs>
              <w:tab w:val="right" w:leader="dot" w:pos="9350"/>
            </w:tabs>
            <w:spacing w:line="240" w:lineRule="auto"/>
            <w:rPr>
              <w:rFonts w:ascii="Arial" w:eastAsiaTheme="minorEastAsia" w:hAnsi="Arial" w:cs="Arial"/>
              <w:noProof/>
              <w:lang w:eastAsia="en-GB"/>
            </w:rPr>
          </w:pPr>
          <w:hyperlink w:anchor="_Toc214155517" w:history="1">
            <w:r w:rsidRPr="006D5527">
              <w:rPr>
                <w:rStyle w:val="Hyperlink"/>
                <w:rFonts w:ascii="Arial" w:hAnsi="Arial" w:cs="Arial"/>
                <w:noProof/>
              </w:rPr>
              <w:t>5.1 Interpretation of Findings</w:t>
            </w:r>
            <w:r w:rsidRPr="006D5527">
              <w:rPr>
                <w:rFonts w:ascii="Arial" w:hAnsi="Arial" w:cs="Arial"/>
                <w:noProof/>
                <w:webHidden/>
              </w:rPr>
              <w:tab/>
            </w:r>
            <w:r w:rsidRPr="006D5527">
              <w:rPr>
                <w:rFonts w:ascii="Arial" w:hAnsi="Arial" w:cs="Arial"/>
                <w:noProof/>
                <w:webHidden/>
              </w:rPr>
              <w:fldChar w:fldCharType="begin"/>
            </w:r>
            <w:r w:rsidRPr="006D5527">
              <w:rPr>
                <w:rFonts w:ascii="Arial" w:hAnsi="Arial" w:cs="Arial"/>
                <w:noProof/>
                <w:webHidden/>
              </w:rPr>
              <w:instrText xml:space="preserve"> PAGEREF _Toc214155517 \h </w:instrText>
            </w:r>
            <w:r w:rsidRPr="006D5527">
              <w:rPr>
                <w:rFonts w:ascii="Arial" w:hAnsi="Arial" w:cs="Arial"/>
                <w:noProof/>
                <w:webHidden/>
              </w:rPr>
            </w:r>
            <w:r w:rsidRPr="006D5527">
              <w:rPr>
                <w:rFonts w:ascii="Arial" w:hAnsi="Arial" w:cs="Arial"/>
                <w:noProof/>
                <w:webHidden/>
              </w:rPr>
              <w:fldChar w:fldCharType="separate"/>
            </w:r>
            <w:r w:rsidR="00B940E8">
              <w:rPr>
                <w:rFonts w:ascii="Arial" w:hAnsi="Arial" w:cs="Arial"/>
                <w:noProof/>
                <w:webHidden/>
              </w:rPr>
              <w:t>12</w:t>
            </w:r>
            <w:r w:rsidRPr="006D5527">
              <w:rPr>
                <w:rFonts w:ascii="Arial" w:hAnsi="Arial" w:cs="Arial"/>
                <w:noProof/>
                <w:webHidden/>
              </w:rPr>
              <w:fldChar w:fldCharType="end"/>
            </w:r>
          </w:hyperlink>
        </w:p>
        <w:p w14:paraId="3B69C481" w14:textId="77777777" w:rsidR="00A403EC" w:rsidRPr="006D5527" w:rsidRDefault="00A403EC" w:rsidP="005E7F01">
          <w:pPr>
            <w:pStyle w:val="Cuprins2"/>
            <w:tabs>
              <w:tab w:val="right" w:leader="dot" w:pos="9350"/>
            </w:tabs>
            <w:spacing w:line="240" w:lineRule="auto"/>
            <w:rPr>
              <w:rFonts w:ascii="Arial" w:eastAsiaTheme="minorEastAsia" w:hAnsi="Arial" w:cs="Arial"/>
              <w:noProof/>
              <w:lang w:eastAsia="en-GB"/>
            </w:rPr>
          </w:pPr>
          <w:hyperlink w:anchor="_Toc214155518" w:history="1">
            <w:r w:rsidRPr="006D5527">
              <w:rPr>
                <w:rStyle w:val="Hyperlink"/>
                <w:rFonts w:ascii="Arial" w:hAnsi="Arial" w:cs="Arial"/>
                <w:noProof/>
              </w:rPr>
              <w:t>5.2 Comparison with Broader Literature / UK Context</w:t>
            </w:r>
            <w:r w:rsidRPr="006D5527">
              <w:rPr>
                <w:rFonts w:ascii="Arial" w:hAnsi="Arial" w:cs="Arial"/>
                <w:noProof/>
                <w:webHidden/>
              </w:rPr>
              <w:tab/>
            </w:r>
            <w:r w:rsidRPr="006D5527">
              <w:rPr>
                <w:rFonts w:ascii="Arial" w:hAnsi="Arial" w:cs="Arial"/>
                <w:noProof/>
                <w:webHidden/>
              </w:rPr>
              <w:fldChar w:fldCharType="begin"/>
            </w:r>
            <w:r w:rsidRPr="006D5527">
              <w:rPr>
                <w:rFonts w:ascii="Arial" w:hAnsi="Arial" w:cs="Arial"/>
                <w:noProof/>
                <w:webHidden/>
              </w:rPr>
              <w:instrText xml:space="preserve"> PAGEREF _Toc214155518 \h </w:instrText>
            </w:r>
            <w:r w:rsidRPr="006D5527">
              <w:rPr>
                <w:rFonts w:ascii="Arial" w:hAnsi="Arial" w:cs="Arial"/>
                <w:noProof/>
                <w:webHidden/>
              </w:rPr>
            </w:r>
            <w:r w:rsidRPr="006D5527">
              <w:rPr>
                <w:rFonts w:ascii="Arial" w:hAnsi="Arial" w:cs="Arial"/>
                <w:noProof/>
                <w:webHidden/>
              </w:rPr>
              <w:fldChar w:fldCharType="separate"/>
            </w:r>
            <w:r w:rsidR="00B940E8">
              <w:rPr>
                <w:rFonts w:ascii="Arial" w:hAnsi="Arial" w:cs="Arial"/>
                <w:noProof/>
                <w:webHidden/>
              </w:rPr>
              <w:t>12</w:t>
            </w:r>
            <w:r w:rsidRPr="006D5527">
              <w:rPr>
                <w:rFonts w:ascii="Arial" w:hAnsi="Arial" w:cs="Arial"/>
                <w:noProof/>
                <w:webHidden/>
              </w:rPr>
              <w:fldChar w:fldCharType="end"/>
            </w:r>
          </w:hyperlink>
        </w:p>
        <w:p w14:paraId="63A44E2C" w14:textId="77777777" w:rsidR="00A403EC" w:rsidRPr="006D5527" w:rsidRDefault="00A403EC" w:rsidP="005E7F01">
          <w:pPr>
            <w:pStyle w:val="Cuprins2"/>
            <w:tabs>
              <w:tab w:val="right" w:leader="dot" w:pos="9350"/>
            </w:tabs>
            <w:spacing w:line="240" w:lineRule="auto"/>
            <w:rPr>
              <w:rFonts w:ascii="Arial" w:eastAsiaTheme="minorEastAsia" w:hAnsi="Arial" w:cs="Arial"/>
              <w:noProof/>
              <w:lang w:eastAsia="en-GB"/>
            </w:rPr>
          </w:pPr>
          <w:hyperlink w:anchor="_Toc214155519" w:history="1">
            <w:r w:rsidRPr="006D5527">
              <w:rPr>
                <w:rStyle w:val="Hyperlink"/>
                <w:rFonts w:ascii="Arial" w:hAnsi="Arial" w:cs="Arial"/>
                <w:noProof/>
              </w:rPr>
              <w:t>5.3 Strengths &amp; Limitations of Reviewed Evidence</w:t>
            </w:r>
            <w:r w:rsidRPr="006D5527">
              <w:rPr>
                <w:rFonts w:ascii="Arial" w:hAnsi="Arial" w:cs="Arial"/>
                <w:noProof/>
                <w:webHidden/>
              </w:rPr>
              <w:tab/>
            </w:r>
            <w:r w:rsidRPr="006D5527">
              <w:rPr>
                <w:rFonts w:ascii="Arial" w:hAnsi="Arial" w:cs="Arial"/>
                <w:noProof/>
                <w:webHidden/>
              </w:rPr>
              <w:fldChar w:fldCharType="begin"/>
            </w:r>
            <w:r w:rsidRPr="006D5527">
              <w:rPr>
                <w:rFonts w:ascii="Arial" w:hAnsi="Arial" w:cs="Arial"/>
                <w:noProof/>
                <w:webHidden/>
              </w:rPr>
              <w:instrText xml:space="preserve"> PAGEREF _Toc214155519 \h </w:instrText>
            </w:r>
            <w:r w:rsidRPr="006D5527">
              <w:rPr>
                <w:rFonts w:ascii="Arial" w:hAnsi="Arial" w:cs="Arial"/>
                <w:noProof/>
                <w:webHidden/>
              </w:rPr>
            </w:r>
            <w:r w:rsidRPr="006D5527">
              <w:rPr>
                <w:rFonts w:ascii="Arial" w:hAnsi="Arial" w:cs="Arial"/>
                <w:noProof/>
                <w:webHidden/>
              </w:rPr>
              <w:fldChar w:fldCharType="separate"/>
            </w:r>
            <w:r w:rsidR="00B940E8">
              <w:rPr>
                <w:rFonts w:ascii="Arial" w:hAnsi="Arial" w:cs="Arial"/>
                <w:noProof/>
                <w:webHidden/>
              </w:rPr>
              <w:t>13</w:t>
            </w:r>
            <w:r w:rsidRPr="006D5527">
              <w:rPr>
                <w:rFonts w:ascii="Arial" w:hAnsi="Arial" w:cs="Arial"/>
                <w:noProof/>
                <w:webHidden/>
              </w:rPr>
              <w:fldChar w:fldCharType="end"/>
            </w:r>
          </w:hyperlink>
        </w:p>
        <w:p w14:paraId="3157C880" w14:textId="77777777" w:rsidR="00A403EC" w:rsidRPr="006D5527" w:rsidRDefault="00A403EC" w:rsidP="005E7F01">
          <w:pPr>
            <w:pStyle w:val="Cuprins2"/>
            <w:tabs>
              <w:tab w:val="right" w:leader="dot" w:pos="9350"/>
            </w:tabs>
            <w:spacing w:line="240" w:lineRule="auto"/>
            <w:rPr>
              <w:rFonts w:ascii="Arial" w:eastAsiaTheme="minorEastAsia" w:hAnsi="Arial" w:cs="Arial"/>
              <w:noProof/>
              <w:lang w:eastAsia="en-GB"/>
            </w:rPr>
          </w:pPr>
          <w:hyperlink w:anchor="_Toc214155520" w:history="1">
            <w:r w:rsidRPr="006D5527">
              <w:rPr>
                <w:rStyle w:val="Hyperlink"/>
                <w:rFonts w:ascii="Arial" w:hAnsi="Arial" w:cs="Arial"/>
                <w:noProof/>
              </w:rPr>
              <w:t>5.4 Implications for UK Health &amp; Social Care Practice</w:t>
            </w:r>
            <w:r w:rsidRPr="006D5527">
              <w:rPr>
                <w:rFonts w:ascii="Arial" w:hAnsi="Arial" w:cs="Arial"/>
                <w:noProof/>
                <w:webHidden/>
              </w:rPr>
              <w:tab/>
            </w:r>
            <w:r w:rsidRPr="006D5527">
              <w:rPr>
                <w:rFonts w:ascii="Arial" w:hAnsi="Arial" w:cs="Arial"/>
                <w:noProof/>
                <w:webHidden/>
              </w:rPr>
              <w:fldChar w:fldCharType="begin"/>
            </w:r>
            <w:r w:rsidRPr="006D5527">
              <w:rPr>
                <w:rFonts w:ascii="Arial" w:hAnsi="Arial" w:cs="Arial"/>
                <w:noProof/>
                <w:webHidden/>
              </w:rPr>
              <w:instrText xml:space="preserve"> PAGEREF _Toc214155520 \h </w:instrText>
            </w:r>
            <w:r w:rsidRPr="006D5527">
              <w:rPr>
                <w:rFonts w:ascii="Arial" w:hAnsi="Arial" w:cs="Arial"/>
                <w:noProof/>
                <w:webHidden/>
              </w:rPr>
            </w:r>
            <w:r w:rsidRPr="006D5527">
              <w:rPr>
                <w:rFonts w:ascii="Arial" w:hAnsi="Arial" w:cs="Arial"/>
                <w:noProof/>
                <w:webHidden/>
              </w:rPr>
              <w:fldChar w:fldCharType="separate"/>
            </w:r>
            <w:r w:rsidR="00B940E8">
              <w:rPr>
                <w:rFonts w:ascii="Arial" w:hAnsi="Arial" w:cs="Arial"/>
                <w:noProof/>
                <w:webHidden/>
              </w:rPr>
              <w:t>13</w:t>
            </w:r>
            <w:r w:rsidRPr="006D5527">
              <w:rPr>
                <w:rFonts w:ascii="Arial" w:hAnsi="Arial" w:cs="Arial"/>
                <w:noProof/>
                <w:webHidden/>
              </w:rPr>
              <w:fldChar w:fldCharType="end"/>
            </w:r>
          </w:hyperlink>
        </w:p>
        <w:p w14:paraId="0FB39A2A" w14:textId="77777777" w:rsidR="00A403EC" w:rsidRPr="006D5527" w:rsidRDefault="00A403EC" w:rsidP="005E7F01">
          <w:pPr>
            <w:pStyle w:val="Cuprins1"/>
            <w:tabs>
              <w:tab w:val="right" w:leader="dot" w:pos="9350"/>
            </w:tabs>
            <w:spacing w:line="240" w:lineRule="auto"/>
            <w:rPr>
              <w:rFonts w:ascii="Arial" w:eastAsiaTheme="minorEastAsia" w:hAnsi="Arial" w:cs="Arial"/>
              <w:noProof/>
              <w:lang w:eastAsia="en-GB"/>
            </w:rPr>
          </w:pPr>
          <w:hyperlink w:anchor="_Toc214155521" w:history="1">
            <w:r w:rsidRPr="006D5527">
              <w:rPr>
                <w:rStyle w:val="Hyperlink"/>
                <w:rFonts w:ascii="Arial" w:hAnsi="Arial" w:cs="Arial"/>
                <w:noProof/>
              </w:rPr>
              <w:t>6. Conclusion and Recommendations</w:t>
            </w:r>
            <w:r w:rsidRPr="006D5527">
              <w:rPr>
                <w:rFonts w:ascii="Arial" w:hAnsi="Arial" w:cs="Arial"/>
                <w:noProof/>
                <w:webHidden/>
              </w:rPr>
              <w:tab/>
            </w:r>
            <w:r w:rsidRPr="006D5527">
              <w:rPr>
                <w:rFonts w:ascii="Arial" w:hAnsi="Arial" w:cs="Arial"/>
                <w:noProof/>
                <w:webHidden/>
              </w:rPr>
              <w:fldChar w:fldCharType="begin"/>
            </w:r>
            <w:r w:rsidRPr="006D5527">
              <w:rPr>
                <w:rFonts w:ascii="Arial" w:hAnsi="Arial" w:cs="Arial"/>
                <w:noProof/>
                <w:webHidden/>
              </w:rPr>
              <w:instrText xml:space="preserve"> PAGEREF _Toc214155521 \h </w:instrText>
            </w:r>
            <w:r w:rsidRPr="006D5527">
              <w:rPr>
                <w:rFonts w:ascii="Arial" w:hAnsi="Arial" w:cs="Arial"/>
                <w:noProof/>
                <w:webHidden/>
              </w:rPr>
            </w:r>
            <w:r w:rsidRPr="006D5527">
              <w:rPr>
                <w:rFonts w:ascii="Arial" w:hAnsi="Arial" w:cs="Arial"/>
                <w:noProof/>
                <w:webHidden/>
              </w:rPr>
              <w:fldChar w:fldCharType="separate"/>
            </w:r>
            <w:r w:rsidR="00B940E8">
              <w:rPr>
                <w:rFonts w:ascii="Arial" w:hAnsi="Arial" w:cs="Arial"/>
                <w:noProof/>
                <w:webHidden/>
              </w:rPr>
              <w:t>14</w:t>
            </w:r>
            <w:r w:rsidRPr="006D5527">
              <w:rPr>
                <w:rFonts w:ascii="Arial" w:hAnsi="Arial" w:cs="Arial"/>
                <w:noProof/>
                <w:webHidden/>
              </w:rPr>
              <w:fldChar w:fldCharType="end"/>
            </w:r>
          </w:hyperlink>
        </w:p>
        <w:p w14:paraId="782DF18E" w14:textId="77777777" w:rsidR="00A403EC" w:rsidRPr="006D5527" w:rsidRDefault="00A403EC" w:rsidP="005E7F01">
          <w:pPr>
            <w:pStyle w:val="Cuprins2"/>
            <w:tabs>
              <w:tab w:val="right" w:leader="dot" w:pos="9350"/>
            </w:tabs>
            <w:spacing w:line="240" w:lineRule="auto"/>
            <w:rPr>
              <w:rFonts w:ascii="Arial" w:eastAsiaTheme="minorEastAsia" w:hAnsi="Arial" w:cs="Arial"/>
              <w:noProof/>
              <w:lang w:eastAsia="en-GB"/>
            </w:rPr>
          </w:pPr>
          <w:hyperlink w:anchor="_Toc214155522" w:history="1">
            <w:r w:rsidRPr="006D5527">
              <w:rPr>
                <w:rStyle w:val="Hyperlink"/>
                <w:rFonts w:ascii="Arial" w:hAnsi="Arial" w:cs="Arial"/>
                <w:noProof/>
              </w:rPr>
              <w:t>6.1 Summary of Key Findings</w:t>
            </w:r>
            <w:r w:rsidRPr="006D5527">
              <w:rPr>
                <w:rFonts w:ascii="Arial" w:hAnsi="Arial" w:cs="Arial"/>
                <w:noProof/>
                <w:webHidden/>
              </w:rPr>
              <w:tab/>
            </w:r>
            <w:r w:rsidRPr="006D5527">
              <w:rPr>
                <w:rFonts w:ascii="Arial" w:hAnsi="Arial" w:cs="Arial"/>
                <w:noProof/>
                <w:webHidden/>
              </w:rPr>
              <w:fldChar w:fldCharType="begin"/>
            </w:r>
            <w:r w:rsidRPr="006D5527">
              <w:rPr>
                <w:rFonts w:ascii="Arial" w:hAnsi="Arial" w:cs="Arial"/>
                <w:noProof/>
                <w:webHidden/>
              </w:rPr>
              <w:instrText xml:space="preserve"> PAGEREF _Toc214155522 \h </w:instrText>
            </w:r>
            <w:r w:rsidRPr="006D5527">
              <w:rPr>
                <w:rFonts w:ascii="Arial" w:hAnsi="Arial" w:cs="Arial"/>
                <w:noProof/>
                <w:webHidden/>
              </w:rPr>
            </w:r>
            <w:r w:rsidRPr="006D5527">
              <w:rPr>
                <w:rFonts w:ascii="Arial" w:hAnsi="Arial" w:cs="Arial"/>
                <w:noProof/>
                <w:webHidden/>
              </w:rPr>
              <w:fldChar w:fldCharType="separate"/>
            </w:r>
            <w:r w:rsidR="00B940E8">
              <w:rPr>
                <w:rFonts w:ascii="Arial" w:hAnsi="Arial" w:cs="Arial"/>
                <w:noProof/>
                <w:webHidden/>
              </w:rPr>
              <w:t>14</w:t>
            </w:r>
            <w:r w:rsidRPr="006D5527">
              <w:rPr>
                <w:rFonts w:ascii="Arial" w:hAnsi="Arial" w:cs="Arial"/>
                <w:noProof/>
                <w:webHidden/>
              </w:rPr>
              <w:fldChar w:fldCharType="end"/>
            </w:r>
          </w:hyperlink>
        </w:p>
        <w:p w14:paraId="1598CC8D" w14:textId="77777777" w:rsidR="00A403EC" w:rsidRPr="006D5527" w:rsidRDefault="00A403EC" w:rsidP="005E7F01">
          <w:pPr>
            <w:pStyle w:val="Cuprins2"/>
            <w:tabs>
              <w:tab w:val="right" w:leader="dot" w:pos="9350"/>
            </w:tabs>
            <w:spacing w:line="240" w:lineRule="auto"/>
            <w:rPr>
              <w:rFonts w:ascii="Arial" w:eastAsiaTheme="minorEastAsia" w:hAnsi="Arial" w:cs="Arial"/>
              <w:noProof/>
              <w:lang w:eastAsia="en-GB"/>
            </w:rPr>
          </w:pPr>
          <w:hyperlink w:anchor="_Toc214155523" w:history="1">
            <w:r w:rsidRPr="006D5527">
              <w:rPr>
                <w:rStyle w:val="Hyperlink"/>
                <w:rFonts w:ascii="Arial" w:hAnsi="Arial" w:cs="Arial"/>
                <w:noProof/>
              </w:rPr>
              <w:t>6.2 Recommendations for Future Research</w:t>
            </w:r>
            <w:r w:rsidRPr="006D5527">
              <w:rPr>
                <w:rFonts w:ascii="Arial" w:hAnsi="Arial" w:cs="Arial"/>
                <w:noProof/>
                <w:webHidden/>
              </w:rPr>
              <w:tab/>
            </w:r>
            <w:r w:rsidRPr="006D5527">
              <w:rPr>
                <w:rFonts w:ascii="Arial" w:hAnsi="Arial" w:cs="Arial"/>
                <w:noProof/>
                <w:webHidden/>
              </w:rPr>
              <w:fldChar w:fldCharType="begin"/>
            </w:r>
            <w:r w:rsidRPr="006D5527">
              <w:rPr>
                <w:rFonts w:ascii="Arial" w:hAnsi="Arial" w:cs="Arial"/>
                <w:noProof/>
                <w:webHidden/>
              </w:rPr>
              <w:instrText xml:space="preserve"> PAGEREF _Toc214155523 \h </w:instrText>
            </w:r>
            <w:r w:rsidRPr="006D5527">
              <w:rPr>
                <w:rFonts w:ascii="Arial" w:hAnsi="Arial" w:cs="Arial"/>
                <w:noProof/>
                <w:webHidden/>
              </w:rPr>
            </w:r>
            <w:r w:rsidRPr="006D5527">
              <w:rPr>
                <w:rFonts w:ascii="Arial" w:hAnsi="Arial" w:cs="Arial"/>
                <w:noProof/>
                <w:webHidden/>
              </w:rPr>
              <w:fldChar w:fldCharType="separate"/>
            </w:r>
            <w:r w:rsidR="00B940E8">
              <w:rPr>
                <w:rFonts w:ascii="Arial" w:hAnsi="Arial" w:cs="Arial"/>
                <w:noProof/>
                <w:webHidden/>
              </w:rPr>
              <w:t>15</w:t>
            </w:r>
            <w:r w:rsidRPr="006D5527">
              <w:rPr>
                <w:rFonts w:ascii="Arial" w:hAnsi="Arial" w:cs="Arial"/>
                <w:noProof/>
                <w:webHidden/>
              </w:rPr>
              <w:fldChar w:fldCharType="end"/>
            </w:r>
          </w:hyperlink>
        </w:p>
        <w:p w14:paraId="21EBE95C" w14:textId="77777777" w:rsidR="00A403EC" w:rsidRPr="006D5527" w:rsidRDefault="00A403EC" w:rsidP="005E7F01">
          <w:pPr>
            <w:pStyle w:val="Cuprins2"/>
            <w:tabs>
              <w:tab w:val="right" w:leader="dot" w:pos="9350"/>
            </w:tabs>
            <w:spacing w:line="240" w:lineRule="auto"/>
            <w:rPr>
              <w:rFonts w:ascii="Arial" w:eastAsiaTheme="minorEastAsia" w:hAnsi="Arial" w:cs="Arial"/>
              <w:noProof/>
              <w:lang w:eastAsia="en-GB"/>
            </w:rPr>
          </w:pPr>
          <w:hyperlink w:anchor="_Toc214155524" w:history="1">
            <w:r w:rsidRPr="006D5527">
              <w:rPr>
                <w:rStyle w:val="Hyperlink"/>
                <w:rFonts w:ascii="Arial" w:hAnsi="Arial" w:cs="Arial"/>
                <w:noProof/>
              </w:rPr>
              <w:t>6.3 Recommendations for Policy and UK Practice</w:t>
            </w:r>
            <w:r w:rsidRPr="006D5527">
              <w:rPr>
                <w:rFonts w:ascii="Arial" w:hAnsi="Arial" w:cs="Arial"/>
                <w:noProof/>
                <w:webHidden/>
              </w:rPr>
              <w:tab/>
            </w:r>
            <w:r w:rsidRPr="006D5527">
              <w:rPr>
                <w:rFonts w:ascii="Arial" w:hAnsi="Arial" w:cs="Arial"/>
                <w:noProof/>
                <w:webHidden/>
              </w:rPr>
              <w:fldChar w:fldCharType="begin"/>
            </w:r>
            <w:r w:rsidRPr="006D5527">
              <w:rPr>
                <w:rFonts w:ascii="Arial" w:hAnsi="Arial" w:cs="Arial"/>
                <w:noProof/>
                <w:webHidden/>
              </w:rPr>
              <w:instrText xml:space="preserve"> PAGEREF _Toc214155524 \h </w:instrText>
            </w:r>
            <w:r w:rsidRPr="006D5527">
              <w:rPr>
                <w:rFonts w:ascii="Arial" w:hAnsi="Arial" w:cs="Arial"/>
                <w:noProof/>
                <w:webHidden/>
              </w:rPr>
            </w:r>
            <w:r w:rsidRPr="006D5527">
              <w:rPr>
                <w:rFonts w:ascii="Arial" w:hAnsi="Arial" w:cs="Arial"/>
                <w:noProof/>
                <w:webHidden/>
              </w:rPr>
              <w:fldChar w:fldCharType="separate"/>
            </w:r>
            <w:r w:rsidR="00B940E8">
              <w:rPr>
                <w:rFonts w:ascii="Arial" w:hAnsi="Arial" w:cs="Arial"/>
                <w:noProof/>
                <w:webHidden/>
              </w:rPr>
              <w:t>15</w:t>
            </w:r>
            <w:r w:rsidRPr="006D5527">
              <w:rPr>
                <w:rFonts w:ascii="Arial" w:hAnsi="Arial" w:cs="Arial"/>
                <w:noProof/>
                <w:webHidden/>
              </w:rPr>
              <w:fldChar w:fldCharType="end"/>
            </w:r>
          </w:hyperlink>
        </w:p>
        <w:p w14:paraId="7264215F" w14:textId="77777777" w:rsidR="00A403EC" w:rsidRPr="006D5527" w:rsidRDefault="00A403EC" w:rsidP="005E7F01">
          <w:pPr>
            <w:pStyle w:val="Cuprins1"/>
            <w:tabs>
              <w:tab w:val="right" w:leader="dot" w:pos="9350"/>
            </w:tabs>
            <w:spacing w:line="240" w:lineRule="auto"/>
            <w:rPr>
              <w:rFonts w:ascii="Arial" w:eastAsiaTheme="minorEastAsia" w:hAnsi="Arial" w:cs="Arial"/>
              <w:noProof/>
              <w:lang w:eastAsia="en-GB"/>
            </w:rPr>
          </w:pPr>
          <w:hyperlink w:anchor="_Toc214155525" w:history="1">
            <w:r w:rsidRPr="006D5527">
              <w:rPr>
                <w:rStyle w:val="Hyperlink"/>
                <w:rFonts w:ascii="Arial" w:hAnsi="Arial" w:cs="Arial"/>
                <w:noProof/>
              </w:rPr>
              <w:t>7. References</w:t>
            </w:r>
            <w:r w:rsidRPr="006D5527">
              <w:rPr>
                <w:rFonts w:ascii="Arial" w:hAnsi="Arial" w:cs="Arial"/>
                <w:noProof/>
                <w:webHidden/>
              </w:rPr>
              <w:tab/>
            </w:r>
            <w:r w:rsidRPr="006D5527">
              <w:rPr>
                <w:rFonts w:ascii="Arial" w:hAnsi="Arial" w:cs="Arial"/>
                <w:noProof/>
                <w:webHidden/>
              </w:rPr>
              <w:fldChar w:fldCharType="begin"/>
            </w:r>
            <w:r w:rsidRPr="006D5527">
              <w:rPr>
                <w:rFonts w:ascii="Arial" w:hAnsi="Arial" w:cs="Arial"/>
                <w:noProof/>
                <w:webHidden/>
              </w:rPr>
              <w:instrText xml:space="preserve"> PAGEREF _Toc214155525 \h </w:instrText>
            </w:r>
            <w:r w:rsidRPr="006D5527">
              <w:rPr>
                <w:rFonts w:ascii="Arial" w:hAnsi="Arial" w:cs="Arial"/>
                <w:noProof/>
                <w:webHidden/>
              </w:rPr>
            </w:r>
            <w:r w:rsidRPr="006D5527">
              <w:rPr>
                <w:rFonts w:ascii="Arial" w:hAnsi="Arial" w:cs="Arial"/>
                <w:noProof/>
                <w:webHidden/>
              </w:rPr>
              <w:fldChar w:fldCharType="separate"/>
            </w:r>
            <w:r w:rsidR="00B940E8">
              <w:rPr>
                <w:rFonts w:ascii="Arial" w:hAnsi="Arial" w:cs="Arial"/>
                <w:noProof/>
                <w:webHidden/>
              </w:rPr>
              <w:t>16</w:t>
            </w:r>
            <w:r w:rsidRPr="006D5527">
              <w:rPr>
                <w:rFonts w:ascii="Arial" w:hAnsi="Arial" w:cs="Arial"/>
                <w:noProof/>
                <w:webHidden/>
              </w:rPr>
              <w:fldChar w:fldCharType="end"/>
            </w:r>
          </w:hyperlink>
        </w:p>
        <w:p w14:paraId="06612723" w14:textId="77777777" w:rsidR="00B903D4" w:rsidRPr="006D5527" w:rsidRDefault="00B903D4" w:rsidP="005E7F01">
          <w:pPr>
            <w:spacing w:line="240" w:lineRule="auto"/>
            <w:rPr>
              <w:rFonts w:ascii="Arial" w:hAnsi="Arial" w:cs="Arial"/>
            </w:rPr>
          </w:pPr>
          <w:r w:rsidRPr="006D5527">
            <w:rPr>
              <w:rFonts w:ascii="Arial" w:hAnsi="Arial" w:cs="Arial"/>
              <w:b/>
              <w:bCs/>
              <w:noProof/>
            </w:rPr>
            <w:fldChar w:fldCharType="end"/>
          </w:r>
        </w:p>
      </w:sdtContent>
    </w:sdt>
    <w:p w14:paraId="5827134D" w14:textId="77777777" w:rsidR="00B903D4" w:rsidRPr="006D5527" w:rsidRDefault="00B903D4" w:rsidP="00BF5FFF">
      <w:pPr>
        <w:spacing w:line="360" w:lineRule="auto"/>
        <w:rPr>
          <w:rFonts w:ascii="Arial" w:hAnsi="Arial" w:cs="Arial"/>
        </w:rPr>
      </w:pPr>
      <w:r w:rsidRPr="006D5527">
        <w:rPr>
          <w:rFonts w:ascii="Arial" w:hAnsi="Arial" w:cs="Arial"/>
        </w:rPr>
        <w:br w:type="page"/>
      </w:r>
    </w:p>
    <w:p w14:paraId="6E1C438B" w14:textId="77777777" w:rsidR="00544E9E" w:rsidRPr="006D5527" w:rsidRDefault="00FC6B03" w:rsidP="00BF5FFF">
      <w:pPr>
        <w:pStyle w:val="Titlu1"/>
        <w:spacing w:line="360" w:lineRule="auto"/>
        <w:rPr>
          <w:rFonts w:ascii="Arial" w:hAnsi="Arial" w:cs="Arial"/>
          <w:sz w:val="22"/>
          <w:szCs w:val="22"/>
        </w:rPr>
      </w:pPr>
      <w:bookmarkStart w:id="0" w:name="_Toc214155492"/>
      <w:r w:rsidRPr="006D5527">
        <w:rPr>
          <w:rStyle w:val="Robust"/>
          <w:rFonts w:ascii="Arial" w:hAnsi="Arial" w:cs="Arial"/>
          <w:b/>
          <w:bCs w:val="0"/>
          <w:sz w:val="22"/>
          <w:szCs w:val="22"/>
        </w:rPr>
        <w:t xml:space="preserve">1. </w:t>
      </w:r>
      <w:r w:rsidR="00544E9E" w:rsidRPr="006D5527">
        <w:rPr>
          <w:rStyle w:val="Robust"/>
          <w:rFonts w:ascii="Arial" w:hAnsi="Arial" w:cs="Arial"/>
          <w:b/>
          <w:bCs w:val="0"/>
          <w:sz w:val="22"/>
          <w:szCs w:val="22"/>
        </w:rPr>
        <w:t>Introduction</w:t>
      </w:r>
      <w:bookmarkEnd w:id="0"/>
      <w:r w:rsidR="00544E9E" w:rsidRPr="006D5527">
        <w:rPr>
          <w:rStyle w:val="Robust"/>
          <w:rFonts w:ascii="Arial" w:hAnsi="Arial" w:cs="Arial"/>
          <w:b/>
          <w:bCs w:val="0"/>
          <w:sz w:val="22"/>
          <w:szCs w:val="22"/>
        </w:rPr>
        <w:t xml:space="preserve"> </w:t>
      </w:r>
      <w:r w:rsidR="00987265" w:rsidRPr="006D5527">
        <w:rPr>
          <w:rStyle w:val="Robust"/>
          <w:rFonts w:ascii="Arial" w:hAnsi="Arial" w:cs="Arial"/>
          <w:b/>
          <w:bCs w:val="0"/>
          <w:sz w:val="22"/>
          <w:szCs w:val="22"/>
        </w:rPr>
        <w:t xml:space="preserve"> </w:t>
      </w:r>
    </w:p>
    <w:p w14:paraId="4D580BC7" w14:textId="77777777" w:rsidR="00201762" w:rsidRPr="006D5527" w:rsidRDefault="00FC6B03" w:rsidP="00BF5FFF">
      <w:pPr>
        <w:pStyle w:val="Titlu2"/>
        <w:spacing w:line="360" w:lineRule="auto"/>
        <w:rPr>
          <w:rFonts w:ascii="Arial" w:hAnsi="Arial" w:cs="Arial"/>
          <w:sz w:val="22"/>
          <w:szCs w:val="22"/>
        </w:rPr>
      </w:pPr>
      <w:bookmarkStart w:id="1" w:name="_Toc214155493"/>
      <w:r w:rsidRPr="006D5527">
        <w:rPr>
          <w:rStyle w:val="Robust"/>
          <w:rFonts w:ascii="Arial" w:hAnsi="Arial" w:cs="Arial"/>
          <w:b/>
          <w:bCs w:val="0"/>
          <w:sz w:val="22"/>
          <w:szCs w:val="22"/>
        </w:rPr>
        <w:t>1</w:t>
      </w:r>
      <w:r w:rsidR="00201762" w:rsidRPr="006D5527">
        <w:rPr>
          <w:rStyle w:val="Robust"/>
          <w:rFonts w:ascii="Arial" w:hAnsi="Arial" w:cs="Arial"/>
          <w:b/>
          <w:bCs w:val="0"/>
          <w:sz w:val="22"/>
          <w:szCs w:val="22"/>
        </w:rPr>
        <w:t>.1 Overview of Topic &amp; Key Definitions</w:t>
      </w:r>
      <w:bookmarkEnd w:id="1"/>
      <w:r w:rsidR="00201762" w:rsidRPr="006D5527">
        <w:rPr>
          <w:rStyle w:val="Robust"/>
          <w:rFonts w:ascii="Arial" w:hAnsi="Arial" w:cs="Arial"/>
          <w:b/>
          <w:bCs w:val="0"/>
          <w:sz w:val="22"/>
          <w:szCs w:val="22"/>
        </w:rPr>
        <w:t xml:space="preserve"> </w:t>
      </w:r>
      <w:r w:rsidR="00987265" w:rsidRPr="006D5527">
        <w:rPr>
          <w:rStyle w:val="Robust"/>
          <w:rFonts w:ascii="Arial" w:hAnsi="Arial" w:cs="Arial"/>
          <w:b/>
          <w:bCs w:val="0"/>
          <w:sz w:val="22"/>
          <w:szCs w:val="22"/>
        </w:rPr>
        <w:t xml:space="preserve"> </w:t>
      </w:r>
    </w:p>
    <w:p w14:paraId="45C8BADE" w14:textId="77777777" w:rsidR="00201762" w:rsidRPr="006D5527" w:rsidRDefault="00987265" w:rsidP="00BF5FFF">
      <w:pPr>
        <w:pStyle w:val="NormalWeb"/>
        <w:spacing w:line="360" w:lineRule="auto"/>
        <w:ind w:firstLine="720"/>
        <w:rPr>
          <w:rFonts w:ascii="Arial" w:hAnsi="Arial" w:cs="Arial"/>
          <w:sz w:val="22"/>
          <w:szCs w:val="22"/>
        </w:rPr>
      </w:pPr>
      <w:r w:rsidRPr="006D5527">
        <w:rPr>
          <w:rFonts w:ascii="Arial" w:hAnsi="Arial" w:cs="Arial"/>
          <w:sz w:val="22"/>
          <w:szCs w:val="22"/>
        </w:rPr>
        <w:t xml:space="preserve"> </w:t>
      </w:r>
      <w:r w:rsidR="00B452F0" w:rsidRPr="006D5527">
        <w:rPr>
          <w:rFonts w:ascii="Arial" w:hAnsi="Arial" w:cs="Arial"/>
          <w:sz w:val="22"/>
          <w:szCs w:val="22"/>
        </w:rPr>
        <w:t xml:space="preserve">The cost-of-living crisis in the UK is the term used to refer to the steep rise in prices of basic goods and services such as food, energy, and housing over the past years, which have grossly exceeded wage growth over the same period </w:t>
      </w:r>
      <w:r w:rsidR="00793CA5" w:rsidRPr="00793CA5">
        <w:rPr>
          <w:rFonts w:ascii="Arial" w:hAnsi="Arial" w:cs="Arial"/>
          <w:sz w:val="22"/>
          <w:szCs w:val="22"/>
        </w:rPr>
        <w:t>(England et al., 2023)</w:t>
      </w:r>
      <w:r w:rsidR="00B452F0" w:rsidRPr="006D5527">
        <w:rPr>
          <w:rFonts w:ascii="Arial" w:hAnsi="Arial" w:cs="Arial"/>
          <w:sz w:val="22"/>
          <w:szCs w:val="22"/>
        </w:rPr>
        <w:t xml:space="preserve">. The low-income households are disproportionately impacted by this economic pressure and are characterized as households or individuals whose incomes are less than 60% of the median household income of the UK, which may depend on social support or benefits (ONS, 2024). Food security is an important health determinant and can be described as the capacity of people or homesteads to obtain enough, wholesome, and nutritious food to satisfy dietary demands and choices in order to live an active and healthy lifestyle </w:t>
      </w:r>
      <w:r w:rsidR="00793CA5" w:rsidRPr="00793CA5">
        <w:rPr>
          <w:rFonts w:ascii="Arial" w:hAnsi="Arial" w:cs="Arial"/>
          <w:sz w:val="22"/>
          <w:szCs w:val="22"/>
        </w:rPr>
        <w:t>(GOV.UK, 2024)</w:t>
      </w:r>
      <w:r w:rsidR="00B452F0" w:rsidRPr="006D5527">
        <w:rPr>
          <w:rFonts w:ascii="Arial" w:hAnsi="Arial" w:cs="Arial"/>
          <w:sz w:val="22"/>
          <w:szCs w:val="22"/>
        </w:rPr>
        <w:t xml:space="preserve">. It has been observed that poor food security is associated with poor health outcomes, such as malnutrition, obesity, and mental health issues as well as chronic diseases </w:t>
      </w:r>
      <w:r w:rsidR="00793CA5" w:rsidRPr="00793CA5">
        <w:rPr>
          <w:rFonts w:ascii="Arial" w:hAnsi="Arial" w:cs="Arial"/>
          <w:sz w:val="22"/>
          <w:szCs w:val="22"/>
        </w:rPr>
        <w:t>(Health Economics Unit, 2024)</w:t>
      </w:r>
      <w:r w:rsidR="00B452F0" w:rsidRPr="006D5527">
        <w:rPr>
          <w:rFonts w:ascii="Arial" w:hAnsi="Arial" w:cs="Arial"/>
          <w:sz w:val="22"/>
          <w:szCs w:val="22"/>
        </w:rPr>
        <w:t>. This scoping review aims to investigate the effect of economic instability on the food purchasing power of households, dietary quality, and health outcomes of low-income households in the UK to gain an understanding of the impact of the social, economic, and health factors committee</w:t>
      </w:r>
      <w:r w:rsidR="00201762" w:rsidRPr="006D5527">
        <w:rPr>
          <w:rFonts w:ascii="Arial" w:hAnsi="Arial" w:cs="Arial"/>
          <w:sz w:val="22"/>
          <w:szCs w:val="22"/>
        </w:rPr>
        <w:t>.</w:t>
      </w:r>
    </w:p>
    <w:p w14:paraId="40B5ADDE" w14:textId="77777777" w:rsidR="00201762" w:rsidRPr="006D5527" w:rsidRDefault="00FC6B03" w:rsidP="00BF5FFF">
      <w:pPr>
        <w:pStyle w:val="Titlu2"/>
        <w:spacing w:line="360" w:lineRule="auto"/>
        <w:rPr>
          <w:rFonts w:ascii="Arial" w:hAnsi="Arial" w:cs="Arial"/>
          <w:sz w:val="22"/>
          <w:szCs w:val="22"/>
        </w:rPr>
      </w:pPr>
      <w:bookmarkStart w:id="2" w:name="_Toc214155494"/>
      <w:r w:rsidRPr="006D5527">
        <w:rPr>
          <w:rStyle w:val="Robust"/>
          <w:rFonts w:ascii="Arial" w:hAnsi="Arial" w:cs="Arial"/>
          <w:b/>
          <w:bCs w:val="0"/>
          <w:sz w:val="22"/>
          <w:szCs w:val="22"/>
        </w:rPr>
        <w:t>1</w:t>
      </w:r>
      <w:r w:rsidR="00201762" w:rsidRPr="006D5527">
        <w:rPr>
          <w:rStyle w:val="Robust"/>
          <w:rFonts w:ascii="Arial" w:hAnsi="Arial" w:cs="Arial"/>
          <w:b/>
          <w:bCs w:val="0"/>
          <w:sz w:val="22"/>
          <w:szCs w:val="22"/>
        </w:rPr>
        <w:t>.2 Rationale / Problem Statement</w:t>
      </w:r>
      <w:bookmarkEnd w:id="2"/>
      <w:r w:rsidR="00201762" w:rsidRPr="006D5527">
        <w:rPr>
          <w:rStyle w:val="Robust"/>
          <w:rFonts w:ascii="Arial" w:hAnsi="Arial" w:cs="Arial"/>
          <w:b/>
          <w:bCs w:val="0"/>
          <w:sz w:val="22"/>
          <w:szCs w:val="22"/>
        </w:rPr>
        <w:t xml:space="preserve"> </w:t>
      </w:r>
      <w:r w:rsidR="00987265" w:rsidRPr="006D5527">
        <w:rPr>
          <w:rStyle w:val="Robust"/>
          <w:rFonts w:ascii="Arial" w:hAnsi="Arial" w:cs="Arial"/>
          <w:b/>
          <w:bCs w:val="0"/>
          <w:sz w:val="22"/>
          <w:szCs w:val="22"/>
        </w:rPr>
        <w:t xml:space="preserve"> </w:t>
      </w:r>
    </w:p>
    <w:p w14:paraId="14DBE19D" w14:textId="77777777" w:rsidR="005208C0" w:rsidRPr="006D5527" w:rsidRDefault="00B452F0" w:rsidP="00BF5FFF">
      <w:pPr>
        <w:pStyle w:val="NormalWeb"/>
        <w:spacing w:line="360" w:lineRule="auto"/>
        <w:ind w:firstLine="720"/>
        <w:rPr>
          <w:rFonts w:ascii="Arial" w:hAnsi="Arial" w:cs="Arial"/>
          <w:sz w:val="22"/>
          <w:szCs w:val="22"/>
        </w:rPr>
      </w:pPr>
      <w:r w:rsidRPr="006D5527">
        <w:rPr>
          <w:rFonts w:ascii="Arial" w:hAnsi="Arial" w:cs="Arial"/>
          <w:sz w:val="22"/>
          <w:szCs w:val="22"/>
        </w:rPr>
        <w:t xml:space="preserve">Cost-of-living crisis has proved to be one of the topical social and public health concerns in the UK. According to the latest news, millions of families are now struggling to meet the basic needs and the use of food banks and community assistance initiatives is significantly increasing </w:t>
      </w:r>
      <w:r w:rsidR="00793CA5" w:rsidRPr="00793CA5">
        <w:rPr>
          <w:rFonts w:ascii="Arial" w:hAnsi="Arial" w:cs="Arial"/>
          <w:sz w:val="22"/>
          <w:szCs w:val="22"/>
        </w:rPr>
        <w:t>(Hill et al., 2023)</w:t>
      </w:r>
      <w:r w:rsidRPr="006D5527">
        <w:rPr>
          <w:rFonts w:ascii="Arial" w:hAnsi="Arial" w:cs="Arial"/>
          <w:sz w:val="22"/>
          <w:szCs w:val="22"/>
        </w:rPr>
        <w:t xml:space="preserve">. Also, the low-income population is at risk, as a lack of financial resilience imposes a direct effect on nutrition, physical wellbeing, and mental health </w:t>
      </w:r>
      <w:r w:rsidR="00793CA5" w:rsidRPr="00793CA5">
        <w:rPr>
          <w:rFonts w:ascii="Arial" w:hAnsi="Arial" w:cs="Arial"/>
          <w:sz w:val="22"/>
          <w:szCs w:val="22"/>
        </w:rPr>
        <w:t>(Hill and Webber, 2022)</w:t>
      </w:r>
      <w:r w:rsidRPr="006D5527">
        <w:rPr>
          <w:rFonts w:ascii="Arial" w:hAnsi="Arial" w:cs="Arial"/>
          <w:sz w:val="22"/>
          <w:szCs w:val="22"/>
        </w:rPr>
        <w:t xml:space="preserve">. Food insecurity is linked to not only the direct consequence of immediate hunger but also with the long-term impact on health in terms of susceptibility to cardiovascular disease, diabetes, and psychological stress. </w:t>
      </w:r>
    </w:p>
    <w:p w14:paraId="526AEDD8" w14:textId="77777777" w:rsidR="005208C0" w:rsidRPr="006D5527" w:rsidRDefault="005208C0">
      <w:pPr>
        <w:rPr>
          <w:rFonts w:ascii="Arial" w:eastAsia="Times New Roman" w:hAnsi="Arial" w:cs="Arial"/>
        </w:rPr>
      </w:pPr>
      <w:r w:rsidRPr="006D5527">
        <w:rPr>
          <w:rFonts w:ascii="Arial" w:hAnsi="Arial" w:cs="Arial"/>
        </w:rPr>
        <w:br w:type="page"/>
      </w:r>
    </w:p>
    <w:p w14:paraId="6B335EF1" w14:textId="77777777" w:rsidR="00201762" w:rsidRPr="006D5527" w:rsidRDefault="00FC6B03" w:rsidP="00BF5FFF">
      <w:pPr>
        <w:pStyle w:val="Titlu2"/>
        <w:spacing w:line="360" w:lineRule="auto"/>
        <w:rPr>
          <w:rFonts w:ascii="Arial" w:hAnsi="Arial" w:cs="Arial"/>
          <w:sz w:val="22"/>
          <w:szCs w:val="22"/>
        </w:rPr>
      </w:pPr>
      <w:bookmarkStart w:id="3" w:name="_Toc214155495"/>
      <w:r w:rsidRPr="006D5527">
        <w:rPr>
          <w:rStyle w:val="Robust"/>
          <w:rFonts w:ascii="Arial" w:hAnsi="Arial" w:cs="Arial"/>
          <w:b/>
          <w:bCs w:val="0"/>
          <w:sz w:val="22"/>
          <w:szCs w:val="22"/>
        </w:rPr>
        <w:t>1</w:t>
      </w:r>
      <w:r w:rsidR="00201762" w:rsidRPr="006D5527">
        <w:rPr>
          <w:rStyle w:val="Robust"/>
          <w:rFonts w:ascii="Arial" w:hAnsi="Arial" w:cs="Arial"/>
          <w:b/>
          <w:bCs w:val="0"/>
          <w:sz w:val="22"/>
          <w:szCs w:val="22"/>
        </w:rPr>
        <w:t>.3 Review Question</w:t>
      </w:r>
      <w:bookmarkEnd w:id="3"/>
      <w:r w:rsidR="00201762" w:rsidRPr="006D5527">
        <w:rPr>
          <w:rStyle w:val="Robust"/>
          <w:rFonts w:ascii="Arial" w:hAnsi="Arial" w:cs="Arial"/>
          <w:b/>
          <w:bCs w:val="0"/>
          <w:sz w:val="22"/>
          <w:szCs w:val="22"/>
        </w:rPr>
        <w:t xml:space="preserve"> </w:t>
      </w:r>
      <w:r w:rsidR="0032593E" w:rsidRPr="006D5527">
        <w:rPr>
          <w:rStyle w:val="Robust"/>
          <w:rFonts w:ascii="Arial" w:hAnsi="Arial" w:cs="Arial"/>
          <w:b/>
          <w:bCs w:val="0"/>
          <w:sz w:val="22"/>
          <w:szCs w:val="22"/>
        </w:rPr>
        <w:t xml:space="preserve"> </w:t>
      </w:r>
    </w:p>
    <w:p w14:paraId="2CCE3DD6" w14:textId="77777777" w:rsidR="00201762" w:rsidRPr="006D5527" w:rsidRDefault="00201762" w:rsidP="00BF5FFF">
      <w:pPr>
        <w:pStyle w:val="NormalWeb"/>
        <w:spacing w:line="360" w:lineRule="auto"/>
        <w:ind w:firstLine="720"/>
        <w:rPr>
          <w:rFonts w:ascii="Arial" w:hAnsi="Arial" w:cs="Arial"/>
          <w:sz w:val="22"/>
          <w:szCs w:val="22"/>
        </w:rPr>
      </w:pPr>
      <w:r w:rsidRPr="006D5527">
        <w:rPr>
          <w:rFonts w:ascii="Arial" w:hAnsi="Arial" w:cs="Arial"/>
          <w:sz w:val="22"/>
          <w:szCs w:val="22"/>
        </w:rPr>
        <w:t>This scoping review seeks to answer the following question:</w:t>
      </w:r>
      <w:r w:rsidRPr="006D5527">
        <w:rPr>
          <w:rFonts w:ascii="Arial" w:hAnsi="Arial" w:cs="Arial"/>
          <w:sz w:val="22"/>
          <w:szCs w:val="22"/>
        </w:rPr>
        <w:br/>
      </w:r>
      <w:r w:rsidRPr="006D5527">
        <w:rPr>
          <w:rStyle w:val="Robust"/>
          <w:rFonts w:ascii="Arial" w:hAnsi="Arial" w:cs="Arial"/>
          <w:sz w:val="22"/>
          <w:szCs w:val="22"/>
        </w:rPr>
        <w:t>“What is the impact of the current cost-of-living crisis on food security and health among low-income households in the UK?”</w:t>
      </w:r>
    </w:p>
    <w:p w14:paraId="7F26FF00" w14:textId="77777777" w:rsidR="00201762" w:rsidRPr="006D5527" w:rsidRDefault="00AF25CB" w:rsidP="00BF5FFF">
      <w:pPr>
        <w:pStyle w:val="NormalWeb"/>
        <w:spacing w:line="360" w:lineRule="auto"/>
        <w:ind w:firstLine="720"/>
        <w:rPr>
          <w:rFonts w:ascii="Arial" w:hAnsi="Arial" w:cs="Arial"/>
          <w:sz w:val="22"/>
          <w:szCs w:val="22"/>
        </w:rPr>
      </w:pPr>
      <w:r w:rsidRPr="006D5527">
        <w:rPr>
          <w:rFonts w:ascii="Arial" w:hAnsi="Arial" w:cs="Arial"/>
          <w:sz w:val="22"/>
          <w:szCs w:val="22"/>
        </w:rPr>
        <w:t>The review will play the role of synthesising the current research in the UK that can help in finding out the main areas, trends, and findings related to the economic pressures, diet quality and physical and mental health in the affected population</w:t>
      </w:r>
      <w:r w:rsidR="00201762" w:rsidRPr="006D5527">
        <w:rPr>
          <w:rFonts w:ascii="Arial" w:hAnsi="Arial" w:cs="Arial"/>
          <w:sz w:val="22"/>
          <w:szCs w:val="22"/>
        </w:rPr>
        <w:t>.</w:t>
      </w:r>
    </w:p>
    <w:p w14:paraId="16118F0D" w14:textId="77777777" w:rsidR="00201762" w:rsidRPr="006D5527" w:rsidRDefault="00FC6B03" w:rsidP="00BF5FFF">
      <w:pPr>
        <w:pStyle w:val="Titlu2"/>
        <w:spacing w:line="360" w:lineRule="auto"/>
        <w:rPr>
          <w:rFonts w:ascii="Arial" w:hAnsi="Arial" w:cs="Arial"/>
          <w:sz w:val="22"/>
          <w:szCs w:val="22"/>
        </w:rPr>
      </w:pPr>
      <w:bookmarkStart w:id="4" w:name="_Toc214155496"/>
      <w:r w:rsidRPr="006D5527">
        <w:rPr>
          <w:rStyle w:val="Robust"/>
          <w:rFonts w:ascii="Arial" w:hAnsi="Arial" w:cs="Arial"/>
          <w:b/>
          <w:bCs w:val="0"/>
          <w:sz w:val="22"/>
          <w:szCs w:val="22"/>
        </w:rPr>
        <w:t>1</w:t>
      </w:r>
      <w:r w:rsidR="00201762" w:rsidRPr="006D5527">
        <w:rPr>
          <w:rStyle w:val="Robust"/>
          <w:rFonts w:ascii="Arial" w:hAnsi="Arial" w:cs="Arial"/>
          <w:b/>
          <w:bCs w:val="0"/>
          <w:sz w:val="22"/>
          <w:szCs w:val="22"/>
        </w:rPr>
        <w:t>.4 Objectives of the Scoping Review</w:t>
      </w:r>
      <w:bookmarkEnd w:id="4"/>
      <w:r w:rsidR="00201762" w:rsidRPr="006D5527">
        <w:rPr>
          <w:rStyle w:val="Robust"/>
          <w:rFonts w:ascii="Arial" w:hAnsi="Arial" w:cs="Arial"/>
          <w:b/>
          <w:bCs w:val="0"/>
          <w:sz w:val="22"/>
          <w:szCs w:val="22"/>
        </w:rPr>
        <w:t xml:space="preserve"> </w:t>
      </w:r>
      <w:r w:rsidR="00987265" w:rsidRPr="006D5527">
        <w:rPr>
          <w:rStyle w:val="Robust"/>
          <w:rFonts w:ascii="Arial" w:hAnsi="Arial" w:cs="Arial"/>
          <w:b/>
          <w:bCs w:val="0"/>
          <w:sz w:val="22"/>
          <w:szCs w:val="22"/>
        </w:rPr>
        <w:t xml:space="preserve"> </w:t>
      </w:r>
    </w:p>
    <w:p w14:paraId="3AA99680" w14:textId="77777777" w:rsidR="00201762" w:rsidRPr="006D5527" w:rsidRDefault="00201762" w:rsidP="00BF5FFF">
      <w:pPr>
        <w:pStyle w:val="NormalWeb"/>
        <w:spacing w:line="360" w:lineRule="auto"/>
        <w:rPr>
          <w:rFonts w:ascii="Arial" w:hAnsi="Arial" w:cs="Arial"/>
          <w:sz w:val="22"/>
          <w:szCs w:val="22"/>
        </w:rPr>
      </w:pPr>
      <w:r w:rsidRPr="006D5527">
        <w:rPr>
          <w:rFonts w:ascii="Arial" w:hAnsi="Arial" w:cs="Arial"/>
          <w:sz w:val="22"/>
          <w:szCs w:val="22"/>
        </w:rPr>
        <w:t>The objectives of this scoping review are to:</w:t>
      </w:r>
    </w:p>
    <w:p w14:paraId="16FF8FDC" w14:textId="77777777" w:rsidR="00201762" w:rsidRPr="006D5527" w:rsidRDefault="00201762" w:rsidP="00BF5FFF">
      <w:pPr>
        <w:pStyle w:val="NormalWeb"/>
        <w:numPr>
          <w:ilvl w:val="0"/>
          <w:numId w:val="9"/>
        </w:numPr>
        <w:spacing w:line="360" w:lineRule="auto"/>
        <w:rPr>
          <w:rFonts w:ascii="Arial" w:hAnsi="Arial" w:cs="Arial"/>
          <w:sz w:val="22"/>
          <w:szCs w:val="22"/>
        </w:rPr>
      </w:pPr>
      <w:r w:rsidRPr="006D5527">
        <w:rPr>
          <w:rFonts w:ascii="Arial" w:hAnsi="Arial" w:cs="Arial"/>
          <w:sz w:val="22"/>
          <w:szCs w:val="22"/>
        </w:rPr>
        <w:t>Identify and synthesise key themes and findings from UK-based studies on food security during the cost-of-living crisis.</w:t>
      </w:r>
    </w:p>
    <w:p w14:paraId="653E98DA" w14:textId="77777777" w:rsidR="00201762" w:rsidRPr="006D5527" w:rsidRDefault="00201762" w:rsidP="00BF5FFF">
      <w:pPr>
        <w:pStyle w:val="NormalWeb"/>
        <w:numPr>
          <w:ilvl w:val="0"/>
          <w:numId w:val="9"/>
        </w:numPr>
        <w:spacing w:line="360" w:lineRule="auto"/>
        <w:rPr>
          <w:rFonts w:ascii="Arial" w:hAnsi="Arial" w:cs="Arial"/>
          <w:sz w:val="22"/>
          <w:szCs w:val="22"/>
        </w:rPr>
      </w:pPr>
      <w:r w:rsidRPr="006D5527">
        <w:rPr>
          <w:rFonts w:ascii="Arial" w:hAnsi="Arial" w:cs="Arial"/>
          <w:sz w:val="22"/>
          <w:szCs w:val="22"/>
        </w:rPr>
        <w:t xml:space="preserve">Examine the associated </w:t>
      </w:r>
      <w:r w:rsidRPr="006D5527">
        <w:rPr>
          <w:rStyle w:val="Robust"/>
          <w:rFonts w:ascii="Arial" w:hAnsi="Arial" w:cs="Arial"/>
          <w:sz w:val="22"/>
          <w:szCs w:val="22"/>
        </w:rPr>
        <w:t>health outcomes</w:t>
      </w:r>
      <w:r w:rsidRPr="006D5527">
        <w:rPr>
          <w:rFonts w:ascii="Arial" w:hAnsi="Arial" w:cs="Arial"/>
          <w:sz w:val="22"/>
          <w:szCs w:val="22"/>
        </w:rPr>
        <w:t>, including nutritional status, chronic disease risk, and mental wellbeing among low-income households.</w:t>
      </w:r>
    </w:p>
    <w:p w14:paraId="2D7ACA4C" w14:textId="77777777" w:rsidR="00201762" w:rsidRPr="006D5527" w:rsidRDefault="00201762" w:rsidP="00BF5FFF">
      <w:pPr>
        <w:pStyle w:val="NormalWeb"/>
        <w:numPr>
          <w:ilvl w:val="0"/>
          <w:numId w:val="9"/>
        </w:numPr>
        <w:spacing w:line="360" w:lineRule="auto"/>
        <w:rPr>
          <w:rFonts w:ascii="Arial" w:hAnsi="Arial" w:cs="Arial"/>
          <w:sz w:val="22"/>
          <w:szCs w:val="22"/>
        </w:rPr>
      </w:pPr>
      <w:r w:rsidRPr="006D5527">
        <w:rPr>
          <w:rFonts w:ascii="Arial" w:hAnsi="Arial" w:cs="Arial"/>
          <w:sz w:val="22"/>
          <w:szCs w:val="22"/>
        </w:rPr>
        <w:t xml:space="preserve">Highlight </w:t>
      </w:r>
      <w:r w:rsidRPr="006D5527">
        <w:rPr>
          <w:rStyle w:val="Robust"/>
          <w:rFonts w:ascii="Arial" w:hAnsi="Arial" w:cs="Arial"/>
          <w:sz w:val="22"/>
          <w:szCs w:val="22"/>
        </w:rPr>
        <w:t>research gaps</w:t>
      </w:r>
      <w:r w:rsidRPr="006D5527">
        <w:rPr>
          <w:rFonts w:ascii="Arial" w:hAnsi="Arial" w:cs="Arial"/>
          <w:sz w:val="22"/>
          <w:szCs w:val="22"/>
        </w:rPr>
        <w:t xml:space="preserve"> to inform future studies and guide public policy and health and social care practice.</w:t>
      </w:r>
    </w:p>
    <w:p w14:paraId="5AAF9D0D" w14:textId="77777777" w:rsidR="00201762" w:rsidRPr="006D5527" w:rsidRDefault="00201762" w:rsidP="00BF5FFF">
      <w:pPr>
        <w:pStyle w:val="NormalWeb"/>
        <w:numPr>
          <w:ilvl w:val="0"/>
          <w:numId w:val="9"/>
        </w:numPr>
        <w:spacing w:line="360" w:lineRule="auto"/>
        <w:rPr>
          <w:rFonts w:ascii="Arial" w:hAnsi="Arial" w:cs="Arial"/>
          <w:sz w:val="22"/>
          <w:szCs w:val="22"/>
        </w:rPr>
      </w:pPr>
      <w:r w:rsidRPr="006D5527">
        <w:rPr>
          <w:rFonts w:ascii="Arial" w:hAnsi="Arial" w:cs="Arial"/>
          <w:sz w:val="22"/>
          <w:szCs w:val="22"/>
        </w:rPr>
        <w:t>Provide evidence-based recommendations to support interventions aimed at reducing food insecurity and improving health outcomes in vulnerable populations.</w:t>
      </w:r>
    </w:p>
    <w:p w14:paraId="1E28D497" w14:textId="77777777" w:rsidR="00544E9E" w:rsidRPr="006D5527" w:rsidRDefault="00FC6B03" w:rsidP="00BF5FFF">
      <w:pPr>
        <w:pStyle w:val="Titlu1"/>
        <w:spacing w:line="360" w:lineRule="auto"/>
        <w:rPr>
          <w:rFonts w:ascii="Arial" w:hAnsi="Arial" w:cs="Arial"/>
          <w:sz w:val="22"/>
          <w:szCs w:val="22"/>
        </w:rPr>
      </w:pPr>
      <w:bookmarkStart w:id="5" w:name="_Toc214155497"/>
      <w:r w:rsidRPr="006D5527">
        <w:rPr>
          <w:rStyle w:val="Robust"/>
          <w:rFonts w:ascii="Arial" w:hAnsi="Arial" w:cs="Arial"/>
          <w:b/>
          <w:bCs w:val="0"/>
          <w:sz w:val="22"/>
          <w:szCs w:val="22"/>
        </w:rPr>
        <w:t>2</w:t>
      </w:r>
      <w:r w:rsidR="0032593E" w:rsidRPr="006D5527">
        <w:rPr>
          <w:rStyle w:val="Robust"/>
          <w:rFonts w:ascii="Arial" w:hAnsi="Arial" w:cs="Arial"/>
          <w:b/>
          <w:bCs w:val="0"/>
          <w:sz w:val="22"/>
          <w:szCs w:val="22"/>
        </w:rPr>
        <w:t xml:space="preserve">. </w:t>
      </w:r>
      <w:r w:rsidR="00544E9E" w:rsidRPr="006D5527">
        <w:rPr>
          <w:rStyle w:val="Robust"/>
          <w:rFonts w:ascii="Arial" w:hAnsi="Arial" w:cs="Arial"/>
          <w:b/>
          <w:bCs w:val="0"/>
          <w:sz w:val="22"/>
          <w:szCs w:val="22"/>
        </w:rPr>
        <w:t>Background</w:t>
      </w:r>
      <w:bookmarkEnd w:id="5"/>
      <w:r w:rsidR="00544E9E" w:rsidRPr="006D5527">
        <w:rPr>
          <w:rStyle w:val="Robust"/>
          <w:rFonts w:ascii="Arial" w:hAnsi="Arial" w:cs="Arial"/>
          <w:b/>
          <w:bCs w:val="0"/>
          <w:sz w:val="22"/>
          <w:szCs w:val="22"/>
        </w:rPr>
        <w:t xml:space="preserve"> </w:t>
      </w:r>
      <w:r w:rsidR="00AF25CB" w:rsidRPr="006D5527">
        <w:rPr>
          <w:rStyle w:val="Robust"/>
          <w:rFonts w:ascii="Arial" w:hAnsi="Arial" w:cs="Arial"/>
          <w:b/>
          <w:bCs w:val="0"/>
          <w:sz w:val="22"/>
          <w:szCs w:val="22"/>
        </w:rPr>
        <w:t xml:space="preserve"> </w:t>
      </w:r>
    </w:p>
    <w:p w14:paraId="1F7068AB" w14:textId="77777777" w:rsidR="00201762" w:rsidRPr="006D5527" w:rsidRDefault="00FC6B03" w:rsidP="00BF5FFF">
      <w:pPr>
        <w:pStyle w:val="Titlu2"/>
        <w:spacing w:line="360" w:lineRule="auto"/>
        <w:rPr>
          <w:rFonts w:ascii="Arial" w:hAnsi="Arial" w:cs="Arial"/>
          <w:sz w:val="22"/>
          <w:szCs w:val="22"/>
        </w:rPr>
      </w:pPr>
      <w:bookmarkStart w:id="6" w:name="_Toc214155498"/>
      <w:r w:rsidRPr="006D5527">
        <w:rPr>
          <w:rStyle w:val="Robust"/>
          <w:rFonts w:ascii="Arial" w:hAnsi="Arial" w:cs="Arial"/>
          <w:b/>
          <w:bCs w:val="0"/>
          <w:sz w:val="22"/>
          <w:szCs w:val="22"/>
        </w:rPr>
        <w:t>2</w:t>
      </w:r>
      <w:r w:rsidR="00201762" w:rsidRPr="006D5527">
        <w:rPr>
          <w:rStyle w:val="Robust"/>
          <w:rFonts w:ascii="Arial" w:hAnsi="Arial" w:cs="Arial"/>
          <w:b/>
          <w:bCs w:val="0"/>
          <w:sz w:val="22"/>
          <w:szCs w:val="22"/>
        </w:rPr>
        <w:t>.1 Context of the Cost-of-Living Crisis in the UK</w:t>
      </w:r>
      <w:bookmarkEnd w:id="6"/>
    </w:p>
    <w:p w14:paraId="366C2A5C" w14:textId="77777777" w:rsidR="00201762" w:rsidRPr="006D5527" w:rsidRDefault="00AF25CB" w:rsidP="00BF5FFF">
      <w:pPr>
        <w:pStyle w:val="NormalWeb"/>
        <w:spacing w:line="360" w:lineRule="auto"/>
        <w:ind w:firstLine="720"/>
        <w:rPr>
          <w:rFonts w:ascii="Arial" w:hAnsi="Arial" w:cs="Arial"/>
          <w:sz w:val="22"/>
          <w:szCs w:val="22"/>
        </w:rPr>
      </w:pPr>
      <w:r w:rsidRPr="006D5527">
        <w:rPr>
          <w:rFonts w:ascii="Arial" w:hAnsi="Arial" w:cs="Arial"/>
          <w:sz w:val="22"/>
          <w:szCs w:val="22"/>
        </w:rPr>
        <w:t xml:space="preserve">In recent years, the United Kingdom has had to struggle with a massive cost-of-living crisis, which has been primarily </w:t>
      </w:r>
      <w:proofErr w:type="spellStart"/>
      <w:r w:rsidRPr="006D5527">
        <w:rPr>
          <w:rFonts w:ascii="Arial" w:hAnsi="Arial" w:cs="Arial"/>
          <w:sz w:val="22"/>
          <w:szCs w:val="22"/>
        </w:rPr>
        <w:t>fueled</w:t>
      </w:r>
      <w:proofErr w:type="spellEnd"/>
      <w:r w:rsidRPr="006D5527">
        <w:rPr>
          <w:rFonts w:ascii="Arial" w:hAnsi="Arial" w:cs="Arial"/>
          <w:sz w:val="22"/>
          <w:szCs w:val="22"/>
        </w:rPr>
        <w:t xml:space="preserve"> by the upsurge of inflation, energy prices, and food prices, and stagnating wages </w:t>
      </w:r>
      <w:r w:rsidR="00793CA5" w:rsidRPr="00793CA5">
        <w:rPr>
          <w:rFonts w:ascii="Arial" w:hAnsi="Arial" w:cs="Arial"/>
          <w:sz w:val="22"/>
          <w:szCs w:val="22"/>
        </w:rPr>
        <w:t>(Hollinrake et al., 2025)</w:t>
      </w:r>
      <w:r w:rsidRPr="006D5527">
        <w:rPr>
          <w:rFonts w:ascii="Arial" w:hAnsi="Arial" w:cs="Arial"/>
          <w:sz w:val="22"/>
          <w:szCs w:val="22"/>
        </w:rPr>
        <w:t xml:space="preserve">. During 2022-2023, inflation rates were among the highest in decades and the Consumer Price Index peaked at more than 10 percent, putting more financial pressure on households, especially those living in the lower income brackets </w:t>
      </w:r>
      <w:r w:rsidR="00793CA5" w:rsidRPr="00793CA5">
        <w:rPr>
          <w:rFonts w:ascii="Arial" w:hAnsi="Arial" w:cs="Arial"/>
          <w:sz w:val="22"/>
          <w:szCs w:val="22"/>
        </w:rPr>
        <w:t>(Jordan et al., 2025)</w:t>
      </w:r>
      <w:r w:rsidRPr="006D5527">
        <w:rPr>
          <w:rFonts w:ascii="Arial" w:hAnsi="Arial" w:cs="Arial"/>
          <w:sz w:val="22"/>
          <w:szCs w:val="22"/>
        </w:rPr>
        <w:t xml:space="preserve">. The cost of energy such as electricity and gas has soared to the extent that many households are spending a bigger percentage of their income on utility needs hence they can no longer afford to buy healthy food </w:t>
      </w:r>
      <w:r w:rsidR="00793CA5" w:rsidRPr="00793CA5">
        <w:rPr>
          <w:rFonts w:ascii="Arial" w:hAnsi="Arial" w:cs="Arial"/>
          <w:sz w:val="22"/>
          <w:szCs w:val="22"/>
        </w:rPr>
        <w:t>(Khan, 2022)</w:t>
      </w:r>
      <w:r w:rsidRPr="006D5527">
        <w:rPr>
          <w:rFonts w:ascii="Arial" w:hAnsi="Arial" w:cs="Arial"/>
          <w:sz w:val="22"/>
          <w:szCs w:val="22"/>
        </w:rPr>
        <w:t xml:space="preserve">. The economic inequality in the UK has become wider, and low-income households have suffered more because of insufficient savings, unstable employment status, and excessive dependence on social benefits. </w:t>
      </w:r>
      <w:r w:rsidR="00911775" w:rsidRPr="006D5527">
        <w:rPr>
          <w:rFonts w:ascii="Arial" w:hAnsi="Arial" w:cs="Arial"/>
          <w:sz w:val="22"/>
          <w:szCs w:val="22"/>
        </w:rPr>
        <w:t xml:space="preserve"> </w:t>
      </w:r>
    </w:p>
    <w:p w14:paraId="6EA1D4C6" w14:textId="77777777" w:rsidR="00201762" w:rsidRPr="006D5527" w:rsidRDefault="00FC6B03" w:rsidP="00BF5FFF">
      <w:pPr>
        <w:pStyle w:val="Titlu2"/>
        <w:spacing w:line="360" w:lineRule="auto"/>
        <w:rPr>
          <w:rFonts w:ascii="Arial" w:hAnsi="Arial" w:cs="Arial"/>
          <w:sz w:val="22"/>
          <w:szCs w:val="22"/>
        </w:rPr>
      </w:pPr>
      <w:bookmarkStart w:id="7" w:name="_Toc214155499"/>
      <w:r w:rsidRPr="006D5527">
        <w:rPr>
          <w:rStyle w:val="Robust"/>
          <w:rFonts w:ascii="Arial" w:hAnsi="Arial" w:cs="Arial"/>
          <w:b/>
          <w:bCs w:val="0"/>
          <w:sz w:val="22"/>
          <w:szCs w:val="22"/>
        </w:rPr>
        <w:t>2</w:t>
      </w:r>
      <w:r w:rsidR="00201762" w:rsidRPr="006D5527">
        <w:rPr>
          <w:rStyle w:val="Robust"/>
          <w:rFonts w:ascii="Arial" w:hAnsi="Arial" w:cs="Arial"/>
          <w:b/>
          <w:bCs w:val="0"/>
          <w:sz w:val="22"/>
          <w:szCs w:val="22"/>
        </w:rPr>
        <w:t>.2 Food Security and Public Health Implications</w:t>
      </w:r>
      <w:bookmarkEnd w:id="7"/>
      <w:r w:rsidR="00201762" w:rsidRPr="006D5527">
        <w:rPr>
          <w:rStyle w:val="Robust"/>
          <w:rFonts w:ascii="Arial" w:hAnsi="Arial" w:cs="Arial"/>
          <w:b/>
          <w:bCs w:val="0"/>
          <w:sz w:val="22"/>
          <w:szCs w:val="22"/>
        </w:rPr>
        <w:t xml:space="preserve"> </w:t>
      </w:r>
      <w:r w:rsidR="00AF25CB" w:rsidRPr="006D5527">
        <w:rPr>
          <w:rStyle w:val="Robust"/>
          <w:rFonts w:ascii="Arial" w:hAnsi="Arial" w:cs="Arial"/>
          <w:b/>
          <w:bCs w:val="0"/>
          <w:sz w:val="22"/>
          <w:szCs w:val="22"/>
        </w:rPr>
        <w:t xml:space="preserve"> </w:t>
      </w:r>
    </w:p>
    <w:p w14:paraId="516CA976" w14:textId="77777777" w:rsidR="00201762" w:rsidRPr="006D5527" w:rsidRDefault="00AF25CB" w:rsidP="00BF5FFF">
      <w:pPr>
        <w:spacing w:line="360" w:lineRule="auto"/>
        <w:ind w:firstLine="720"/>
        <w:rPr>
          <w:rFonts w:ascii="Arial" w:hAnsi="Arial" w:cs="Arial"/>
          <w:b/>
        </w:rPr>
      </w:pPr>
      <w:r w:rsidRPr="006D5527">
        <w:rPr>
          <w:rStyle w:val="Robust"/>
          <w:rFonts w:ascii="Arial" w:hAnsi="Arial" w:cs="Arial"/>
          <w:b w:val="0"/>
        </w:rPr>
        <w:t>Food security is a matter of health necessity because it refers to the availability of nutritious food, its accessibility and affordability. Crisis Cost-of-living crisis increases food insecurity in low-income households in the UK, as recent surveys show that about 8.4 million adults perceived some deg</w:t>
      </w:r>
      <w:r w:rsidR="00793CA5">
        <w:rPr>
          <w:rStyle w:val="Robust"/>
          <w:rFonts w:ascii="Arial" w:hAnsi="Arial" w:cs="Arial"/>
          <w:b w:val="0"/>
        </w:rPr>
        <w:t xml:space="preserve">ree of food insecurity in 2023 </w:t>
      </w:r>
      <w:r w:rsidR="00793CA5" w:rsidRPr="00793CA5">
        <w:rPr>
          <w:rStyle w:val="Robust"/>
          <w:rFonts w:ascii="Arial" w:hAnsi="Arial" w:cs="Arial"/>
          <w:b w:val="0"/>
        </w:rPr>
        <w:t>(Ó Ceallaigh et al., 2025)</w:t>
      </w:r>
      <w:r w:rsidRPr="006D5527">
        <w:rPr>
          <w:rStyle w:val="Robust"/>
          <w:rFonts w:ascii="Arial" w:hAnsi="Arial" w:cs="Arial"/>
          <w:b w:val="0"/>
        </w:rPr>
        <w:t>. Food insecurity may result in missed meals, a low nutritional diversity of food, and intake of low-cost energy-dense and nutritionally incomplete foods that can cause malnutritio</w:t>
      </w:r>
      <w:r w:rsidR="00793CA5">
        <w:rPr>
          <w:rStyle w:val="Robust"/>
          <w:rFonts w:ascii="Arial" w:hAnsi="Arial" w:cs="Arial"/>
          <w:b w:val="0"/>
        </w:rPr>
        <w:t>n and obesity at the same time</w:t>
      </w:r>
      <w:r w:rsidRPr="006D5527">
        <w:rPr>
          <w:rStyle w:val="Robust"/>
          <w:rFonts w:ascii="Arial" w:hAnsi="Arial" w:cs="Arial"/>
          <w:b w:val="0"/>
        </w:rPr>
        <w:t xml:space="preserve">. The direct effects of poor nutrition on physical health are the high probability of developing chronic illness, including cardiovascular disease, type 2 diabetes, and hypertension </w:t>
      </w:r>
      <w:r w:rsidR="00793CA5" w:rsidRPr="00793CA5">
        <w:rPr>
          <w:rStyle w:val="Robust"/>
          <w:rFonts w:ascii="Arial" w:hAnsi="Arial" w:cs="Arial"/>
          <w:b w:val="0"/>
        </w:rPr>
        <w:t>(Poppe et al., 2024)</w:t>
      </w:r>
      <w:r w:rsidRPr="006D5527">
        <w:rPr>
          <w:rStyle w:val="Robust"/>
          <w:rFonts w:ascii="Arial" w:hAnsi="Arial" w:cs="Arial"/>
          <w:b w:val="0"/>
        </w:rPr>
        <w:t xml:space="preserve">. Besides that, food insecurity is linked with stress, anxiety, and depression and an adverse impact on the psychological health of people. </w:t>
      </w:r>
      <w:r w:rsidR="00911775" w:rsidRPr="006D5527">
        <w:rPr>
          <w:rStyle w:val="Robust"/>
          <w:rFonts w:ascii="Arial" w:hAnsi="Arial" w:cs="Arial"/>
          <w:b w:val="0"/>
        </w:rPr>
        <w:t xml:space="preserve"> </w:t>
      </w:r>
    </w:p>
    <w:p w14:paraId="50AE05AF" w14:textId="77777777" w:rsidR="00201762" w:rsidRPr="006D5527" w:rsidRDefault="00FC6B03" w:rsidP="00BF5FFF">
      <w:pPr>
        <w:pStyle w:val="Titlu2"/>
        <w:spacing w:line="360" w:lineRule="auto"/>
        <w:rPr>
          <w:rFonts w:ascii="Arial" w:hAnsi="Arial" w:cs="Arial"/>
          <w:sz w:val="22"/>
          <w:szCs w:val="22"/>
        </w:rPr>
      </w:pPr>
      <w:bookmarkStart w:id="8" w:name="_Toc214155500"/>
      <w:r w:rsidRPr="006D5527">
        <w:rPr>
          <w:rStyle w:val="Robust"/>
          <w:rFonts w:ascii="Arial" w:hAnsi="Arial" w:cs="Arial"/>
          <w:b/>
          <w:bCs w:val="0"/>
          <w:sz w:val="22"/>
          <w:szCs w:val="22"/>
        </w:rPr>
        <w:t>2</w:t>
      </w:r>
      <w:r w:rsidR="00201762" w:rsidRPr="006D5527">
        <w:rPr>
          <w:rStyle w:val="Robust"/>
          <w:rFonts w:ascii="Arial" w:hAnsi="Arial" w:cs="Arial"/>
          <w:b/>
          <w:bCs w:val="0"/>
          <w:sz w:val="22"/>
          <w:szCs w:val="22"/>
        </w:rPr>
        <w:t>.3 Relevant UK Policies, Legislation, and Support Systems</w:t>
      </w:r>
      <w:bookmarkEnd w:id="8"/>
      <w:r w:rsidR="00201762" w:rsidRPr="006D5527">
        <w:rPr>
          <w:rStyle w:val="Robust"/>
          <w:rFonts w:ascii="Arial" w:hAnsi="Arial" w:cs="Arial"/>
          <w:b/>
          <w:bCs w:val="0"/>
          <w:sz w:val="22"/>
          <w:szCs w:val="22"/>
        </w:rPr>
        <w:t xml:space="preserve"> </w:t>
      </w:r>
      <w:r w:rsidR="00987265" w:rsidRPr="006D5527">
        <w:rPr>
          <w:rStyle w:val="Robust"/>
          <w:rFonts w:ascii="Arial" w:hAnsi="Arial" w:cs="Arial"/>
          <w:b/>
          <w:bCs w:val="0"/>
          <w:sz w:val="22"/>
          <w:szCs w:val="22"/>
        </w:rPr>
        <w:t xml:space="preserve"> </w:t>
      </w:r>
    </w:p>
    <w:p w14:paraId="3F1CE10B" w14:textId="77777777" w:rsidR="00201762" w:rsidRPr="006D5527" w:rsidRDefault="00AF25CB" w:rsidP="00BF5FFF">
      <w:pPr>
        <w:pStyle w:val="NormalWeb"/>
        <w:spacing w:line="360" w:lineRule="auto"/>
        <w:ind w:firstLine="720"/>
        <w:rPr>
          <w:rFonts w:ascii="Arial" w:hAnsi="Arial" w:cs="Arial"/>
          <w:sz w:val="22"/>
          <w:szCs w:val="22"/>
        </w:rPr>
      </w:pPr>
      <w:r w:rsidRPr="006D5527">
        <w:rPr>
          <w:rFonts w:ascii="Arial" w:hAnsi="Arial" w:cs="Arial"/>
          <w:sz w:val="22"/>
          <w:szCs w:val="22"/>
        </w:rPr>
        <w:t xml:space="preserve">Various policies and support mechanisms have been enacted by the UK government and charitable organisations to combat food insecurity and reduce the effects of the cost-of-living crisis. Universal Credit, Child Benefit, and Household Support Fund are welfare benefits intended to support low-income families financially to allow them to afford the basic commodities and services </w:t>
      </w:r>
      <w:r w:rsidR="00793CA5" w:rsidRPr="00793CA5">
        <w:rPr>
          <w:rFonts w:ascii="Arial" w:hAnsi="Arial" w:cs="Arial"/>
          <w:sz w:val="22"/>
          <w:szCs w:val="22"/>
        </w:rPr>
        <w:t>(Skinner, Bywaters and Kennedy, 2023)</w:t>
      </w:r>
      <w:r w:rsidRPr="006D5527">
        <w:rPr>
          <w:rFonts w:ascii="Arial" w:hAnsi="Arial" w:cs="Arial"/>
          <w:sz w:val="22"/>
          <w:szCs w:val="22"/>
        </w:rPr>
        <w:t>. Nonetheless, it has been showed that the adequacy of benefits is a persistent issue as many families continue to experience a lack of bas</w:t>
      </w:r>
      <w:r w:rsidR="00793CA5">
        <w:rPr>
          <w:rFonts w:ascii="Arial" w:hAnsi="Arial" w:cs="Arial"/>
          <w:sz w:val="22"/>
          <w:szCs w:val="22"/>
        </w:rPr>
        <w:t>ic needs regardless of support</w:t>
      </w:r>
      <w:r w:rsidRPr="006D5527">
        <w:rPr>
          <w:rFonts w:ascii="Arial" w:hAnsi="Arial" w:cs="Arial"/>
          <w:sz w:val="22"/>
          <w:szCs w:val="22"/>
        </w:rPr>
        <w:t xml:space="preserve">. Charity interventions especially food banks and community food programmes are important in balancing household food supplies. Food bank use, as reported by organisations, like the Trussell Trust, has also been rising massively in the last five years, which can be attributed to the escalating dependency on emergency food assistance </w:t>
      </w:r>
      <w:r w:rsidR="00793CA5" w:rsidRPr="00793CA5">
        <w:rPr>
          <w:rFonts w:ascii="Arial" w:hAnsi="Arial" w:cs="Arial"/>
          <w:sz w:val="22"/>
          <w:szCs w:val="22"/>
        </w:rPr>
        <w:t>(Poppe et al., 2024)</w:t>
      </w:r>
      <w:r w:rsidRPr="006D5527">
        <w:rPr>
          <w:rFonts w:ascii="Arial" w:hAnsi="Arial" w:cs="Arial"/>
          <w:sz w:val="22"/>
          <w:szCs w:val="22"/>
        </w:rPr>
        <w:t xml:space="preserve">. </w:t>
      </w:r>
      <w:r w:rsidR="00911775" w:rsidRPr="006D5527">
        <w:rPr>
          <w:rFonts w:ascii="Arial" w:hAnsi="Arial" w:cs="Arial"/>
          <w:sz w:val="22"/>
          <w:szCs w:val="22"/>
        </w:rPr>
        <w:t xml:space="preserve"> </w:t>
      </w:r>
    </w:p>
    <w:p w14:paraId="51F22E00" w14:textId="77777777" w:rsidR="001848E5" w:rsidRPr="006D5527" w:rsidRDefault="001848E5" w:rsidP="00BF5FFF">
      <w:pPr>
        <w:pStyle w:val="NormalWeb"/>
        <w:spacing w:line="360" w:lineRule="auto"/>
        <w:ind w:firstLine="720"/>
        <w:rPr>
          <w:rFonts w:ascii="Arial" w:hAnsi="Arial" w:cs="Arial"/>
          <w:sz w:val="22"/>
          <w:szCs w:val="22"/>
        </w:rPr>
      </w:pPr>
    </w:p>
    <w:p w14:paraId="52DB8905" w14:textId="77777777" w:rsidR="001848E5" w:rsidRPr="006D5527" w:rsidRDefault="001848E5" w:rsidP="00BF5FFF">
      <w:pPr>
        <w:keepNext/>
        <w:spacing w:line="360" w:lineRule="auto"/>
        <w:jc w:val="center"/>
        <w:rPr>
          <w:rFonts w:ascii="Arial" w:hAnsi="Arial" w:cs="Arial"/>
        </w:rPr>
      </w:pPr>
      <w:r w:rsidRPr="006D5527">
        <w:rPr>
          <w:rFonts w:ascii="Arial" w:hAnsi="Arial" w:cs="Arial"/>
          <w:noProof/>
          <w:lang w:eastAsia="en-GB"/>
        </w:rPr>
        <w:drawing>
          <wp:inline distT="0" distB="0" distL="0" distR="0" wp14:anchorId="32E36148" wp14:editId="59B49608">
            <wp:extent cx="5472012" cy="3494314"/>
            <wp:effectExtent l="0" t="0" r="0" b="0"/>
            <wp:docPr id="1" name="Picture 1" descr="crop-duplicate-1-for-FFMay22-Graph_7.3Madults-1600x900 (1).jpg (1600×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crop-duplicate-1-for-FFMay22-Graph_7.3Madults-1600x900 (1).jpg (1600×900)"/>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8976" t="2930" r="8404" b="3338"/>
                    <a:stretch/>
                  </pic:blipFill>
                  <pic:spPr bwMode="auto">
                    <a:xfrm>
                      <a:off x="0" y="0"/>
                      <a:ext cx="5478267" cy="3498309"/>
                    </a:xfrm>
                    <a:prstGeom prst="rect">
                      <a:avLst/>
                    </a:prstGeom>
                    <a:noFill/>
                    <a:ln>
                      <a:noFill/>
                    </a:ln>
                    <a:extLst>
                      <a:ext uri="{53640926-AAD7-44D8-BBD7-CCE9431645EC}">
                        <a14:shadowObscured xmlns:a14="http://schemas.microsoft.com/office/drawing/2010/main"/>
                      </a:ext>
                    </a:extLst>
                  </pic:spPr>
                </pic:pic>
              </a:graphicData>
            </a:graphic>
          </wp:inline>
        </w:drawing>
      </w:r>
    </w:p>
    <w:p w14:paraId="4B24688C" w14:textId="77777777" w:rsidR="001848E5" w:rsidRPr="006D5527" w:rsidRDefault="001848E5" w:rsidP="00BF5FFF">
      <w:pPr>
        <w:pStyle w:val="Legend"/>
        <w:spacing w:line="360" w:lineRule="auto"/>
        <w:jc w:val="center"/>
        <w:rPr>
          <w:rFonts w:ascii="Arial" w:hAnsi="Arial" w:cs="Arial"/>
          <w:b/>
          <w:color w:val="auto"/>
          <w:sz w:val="22"/>
          <w:szCs w:val="22"/>
        </w:rPr>
      </w:pPr>
      <w:r w:rsidRPr="006D5527">
        <w:rPr>
          <w:rFonts w:ascii="Arial" w:hAnsi="Arial" w:cs="Arial"/>
          <w:b/>
          <w:color w:val="auto"/>
          <w:sz w:val="22"/>
          <w:szCs w:val="22"/>
        </w:rPr>
        <w:t xml:space="preserve">Figure </w:t>
      </w:r>
      <w:r w:rsidRPr="006D5527">
        <w:rPr>
          <w:rFonts w:ascii="Arial" w:hAnsi="Arial" w:cs="Arial"/>
          <w:b/>
          <w:color w:val="auto"/>
          <w:sz w:val="22"/>
          <w:szCs w:val="22"/>
        </w:rPr>
        <w:fldChar w:fldCharType="begin"/>
      </w:r>
      <w:r w:rsidRPr="006D5527">
        <w:rPr>
          <w:rFonts w:ascii="Arial" w:hAnsi="Arial" w:cs="Arial"/>
          <w:b/>
          <w:color w:val="auto"/>
          <w:sz w:val="22"/>
          <w:szCs w:val="22"/>
        </w:rPr>
        <w:instrText xml:space="preserve"> SEQ Figure \* ARABIC </w:instrText>
      </w:r>
      <w:r w:rsidRPr="006D5527">
        <w:rPr>
          <w:rFonts w:ascii="Arial" w:hAnsi="Arial" w:cs="Arial"/>
          <w:b/>
          <w:color w:val="auto"/>
          <w:sz w:val="22"/>
          <w:szCs w:val="22"/>
        </w:rPr>
        <w:fldChar w:fldCharType="separate"/>
      </w:r>
      <w:r w:rsidR="00913E9E" w:rsidRPr="006D5527">
        <w:rPr>
          <w:rFonts w:ascii="Arial" w:hAnsi="Arial" w:cs="Arial"/>
          <w:b/>
          <w:noProof/>
          <w:color w:val="auto"/>
          <w:sz w:val="22"/>
          <w:szCs w:val="22"/>
        </w:rPr>
        <w:t>1</w:t>
      </w:r>
      <w:r w:rsidRPr="006D5527">
        <w:rPr>
          <w:rFonts w:ascii="Arial" w:hAnsi="Arial" w:cs="Arial"/>
          <w:b/>
          <w:color w:val="auto"/>
          <w:sz w:val="22"/>
          <w:szCs w:val="22"/>
        </w:rPr>
        <w:fldChar w:fldCharType="end"/>
      </w:r>
      <w:r w:rsidRPr="006D5527">
        <w:rPr>
          <w:rFonts w:ascii="Arial" w:hAnsi="Arial" w:cs="Arial"/>
          <w:b/>
          <w:color w:val="auto"/>
          <w:sz w:val="22"/>
          <w:szCs w:val="22"/>
        </w:rPr>
        <w:t>: Millions of adults missing meals as cost of living crisis bites</w:t>
      </w:r>
      <w:r w:rsidRPr="006D5527">
        <w:rPr>
          <w:rFonts w:ascii="Arial" w:hAnsi="Arial" w:cs="Arial"/>
          <w:b/>
          <w:color w:val="auto"/>
          <w:sz w:val="22"/>
          <w:szCs w:val="22"/>
        </w:rPr>
        <w:br/>
        <w:t>Source - (The Food Foundation, 2022)</w:t>
      </w:r>
    </w:p>
    <w:p w14:paraId="4ECB93A2" w14:textId="77777777" w:rsidR="00544E9E" w:rsidRPr="006D5527" w:rsidRDefault="00FC6B03" w:rsidP="00BF5FFF">
      <w:pPr>
        <w:pStyle w:val="Titlu1"/>
        <w:spacing w:line="360" w:lineRule="auto"/>
        <w:rPr>
          <w:rFonts w:ascii="Arial" w:hAnsi="Arial" w:cs="Arial"/>
          <w:sz w:val="22"/>
          <w:szCs w:val="22"/>
        </w:rPr>
      </w:pPr>
      <w:bookmarkStart w:id="9" w:name="_Toc214155501"/>
      <w:r w:rsidRPr="006D5527">
        <w:rPr>
          <w:rStyle w:val="Robust"/>
          <w:rFonts w:ascii="Arial" w:hAnsi="Arial" w:cs="Arial"/>
          <w:b/>
          <w:bCs w:val="0"/>
          <w:sz w:val="22"/>
          <w:szCs w:val="22"/>
        </w:rPr>
        <w:t>3</w:t>
      </w:r>
      <w:r w:rsidR="00544E9E" w:rsidRPr="006D5527">
        <w:rPr>
          <w:rStyle w:val="Robust"/>
          <w:rFonts w:ascii="Arial" w:hAnsi="Arial" w:cs="Arial"/>
          <w:b/>
          <w:bCs w:val="0"/>
          <w:sz w:val="22"/>
          <w:szCs w:val="22"/>
        </w:rPr>
        <w:t>. Methods</w:t>
      </w:r>
      <w:bookmarkEnd w:id="9"/>
      <w:r w:rsidR="00544E9E" w:rsidRPr="006D5527">
        <w:rPr>
          <w:rStyle w:val="Robust"/>
          <w:rFonts w:ascii="Arial" w:hAnsi="Arial" w:cs="Arial"/>
          <w:b/>
          <w:bCs w:val="0"/>
          <w:sz w:val="22"/>
          <w:szCs w:val="22"/>
        </w:rPr>
        <w:t xml:space="preserve"> </w:t>
      </w:r>
    </w:p>
    <w:p w14:paraId="72EB8058" w14:textId="77777777" w:rsidR="00201762" w:rsidRPr="006D5527" w:rsidRDefault="00FC6B03" w:rsidP="00BF5FFF">
      <w:pPr>
        <w:pStyle w:val="Titlu2"/>
        <w:spacing w:line="360" w:lineRule="auto"/>
        <w:rPr>
          <w:rFonts w:ascii="Arial" w:hAnsi="Arial" w:cs="Arial"/>
          <w:sz w:val="22"/>
          <w:szCs w:val="22"/>
        </w:rPr>
      </w:pPr>
      <w:bookmarkStart w:id="10" w:name="_Toc214155502"/>
      <w:r w:rsidRPr="006D5527">
        <w:rPr>
          <w:rStyle w:val="Robust"/>
          <w:rFonts w:ascii="Arial" w:hAnsi="Arial" w:cs="Arial"/>
          <w:b/>
          <w:bCs w:val="0"/>
          <w:sz w:val="22"/>
          <w:szCs w:val="22"/>
        </w:rPr>
        <w:t>3</w:t>
      </w:r>
      <w:r w:rsidR="00201762" w:rsidRPr="006D5527">
        <w:rPr>
          <w:rStyle w:val="Robust"/>
          <w:rFonts w:ascii="Arial" w:hAnsi="Arial" w:cs="Arial"/>
          <w:b/>
          <w:bCs w:val="0"/>
          <w:sz w:val="22"/>
          <w:szCs w:val="22"/>
        </w:rPr>
        <w:t>.1 Review Design and Rationale</w:t>
      </w:r>
      <w:bookmarkEnd w:id="10"/>
      <w:r w:rsidR="00201762" w:rsidRPr="006D5527">
        <w:rPr>
          <w:rStyle w:val="Robust"/>
          <w:rFonts w:ascii="Arial" w:hAnsi="Arial" w:cs="Arial"/>
          <w:b/>
          <w:bCs w:val="0"/>
          <w:sz w:val="22"/>
          <w:szCs w:val="22"/>
        </w:rPr>
        <w:t xml:space="preserve"> </w:t>
      </w:r>
      <w:r w:rsidR="00AF25CB" w:rsidRPr="006D5527">
        <w:rPr>
          <w:rStyle w:val="Robust"/>
          <w:rFonts w:ascii="Arial" w:hAnsi="Arial" w:cs="Arial"/>
          <w:b/>
          <w:bCs w:val="0"/>
          <w:sz w:val="22"/>
          <w:szCs w:val="22"/>
        </w:rPr>
        <w:t xml:space="preserve"> </w:t>
      </w:r>
    </w:p>
    <w:p w14:paraId="4FA7AFA5" w14:textId="77777777" w:rsidR="00201762" w:rsidRPr="006D5527" w:rsidRDefault="00AF25CB" w:rsidP="00BF5FFF">
      <w:pPr>
        <w:pStyle w:val="NormalWeb"/>
        <w:spacing w:line="360" w:lineRule="auto"/>
        <w:ind w:firstLine="720"/>
        <w:rPr>
          <w:rFonts w:ascii="Arial" w:hAnsi="Arial" w:cs="Arial"/>
          <w:sz w:val="22"/>
          <w:szCs w:val="22"/>
        </w:rPr>
      </w:pPr>
      <w:r w:rsidRPr="006D5527">
        <w:rPr>
          <w:rFonts w:ascii="Arial" w:hAnsi="Arial" w:cs="Arial"/>
          <w:sz w:val="22"/>
          <w:szCs w:val="22"/>
        </w:rPr>
        <w:t>The scoping review research design used in this study aimed to investigate the effect of the cost-of-living crisis on health outcomes and security of food among the households in the UK that have a low income level. Scoping reviews are also appropriate to map out major concepts, gaps in evidence, as well as new themes in a particular topic area that gives a big picture without necessarily restricting analysi</w:t>
      </w:r>
      <w:r w:rsidR="00793CA5">
        <w:rPr>
          <w:rFonts w:ascii="Arial" w:hAnsi="Arial" w:cs="Arial"/>
          <w:sz w:val="22"/>
          <w:szCs w:val="22"/>
        </w:rPr>
        <w:t xml:space="preserve">s to a particular study design </w:t>
      </w:r>
      <w:r w:rsidR="00793CA5" w:rsidRPr="00793CA5">
        <w:rPr>
          <w:rFonts w:ascii="Arial" w:hAnsi="Arial" w:cs="Arial"/>
          <w:sz w:val="22"/>
          <w:szCs w:val="22"/>
        </w:rPr>
        <w:t>(Health Economics Unit, 2024)</w:t>
      </w:r>
      <w:r w:rsidRPr="006D5527">
        <w:rPr>
          <w:rFonts w:ascii="Arial" w:hAnsi="Arial" w:cs="Arial"/>
          <w:sz w:val="22"/>
          <w:szCs w:val="22"/>
        </w:rPr>
        <w:t xml:space="preserve">. The PRISMA-ScR (Preferred Reporting Items, systematic reviews and meta-analyses extension to scoping reviews) was used as the basis of the review because it guarantees transparency, reproducibility, and methodological rigor </w:t>
      </w:r>
      <w:r w:rsidR="00793CA5" w:rsidRPr="00793CA5">
        <w:rPr>
          <w:rFonts w:ascii="Arial" w:hAnsi="Arial" w:cs="Arial"/>
          <w:sz w:val="22"/>
          <w:szCs w:val="22"/>
        </w:rPr>
        <w:t>(Hill and Webber, 2022)</w:t>
      </w:r>
      <w:r w:rsidRPr="006D5527">
        <w:rPr>
          <w:rFonts w:ascii="Arial" w:hAnsi="Arial" w:cs="Arial"/>
          <w:sz w:val="22"/>
          <w:szCs w:val="22"/>
        </w:rPr>
        <w:t>. This strategy helped to select the peer-reviewed articles of interest and concurring results between various fields such as public health, nutrition, social policy, and health inequalities</w:t>
      </w:r>
      <w:r w:rsidR="00201762" w:rsidRPr="006D5527">
        <w:rPr>
          <w:rFonts w:ascii="Arial" w:hAnsi="Arial" w:cs="Arial"/>
          <w:sz w:val="22"/>
          <w:szCs w:val="22"/>
        </w:rPr>
        <w:t>.</w:t>
      </w:r>
    </w:p>
    <w:p w14:paraId="6F0A3A8F" w14:textId="77777777" w:rsidR="00201762" w:rsidRPr="006D5527" w:rsidRDefault="00FC6B03" w:rsidP="00BF5FFF">
      <w:pPr>
        <w:pStyle w:val="Titlu2"/>
        <w:spacing w:line="360" w:lineRule="auto"/>
        <w:rPr>
          <w:rFonts w:ascii="Arial" w:hAnsi="Arial" w:cs="Arial"/>
          <w:sz w:val="22"/>
          <w:szCs w:val="22"/>
        </w:rPr>
      </w:pPr>
      <w:bookmarkStart w:id="11" w:name="_Toc214155503"/>
      <w:r w:rsidRPr="006D5527">
        <w:rPr>
          <w:rStyle w:val="Robust"/>
          <w:rFonts w:ascii="Arial" w:hAnsi="Arial" w:cs="Arial"/>
          <w:b/>
          <w:bCs w:val="0"/>
          <w:sz w:val="22"/>
          <w:szCs w:val="22"/>
        </w:rPr>
        <w:t>3</w:t>
      </w:r>
      <w:r w:rsidR="00201762" w:rsidRPr="006D5527">
        <w:rPr>
          <w:rStyle w:val="Robust"/>
          <w:rFonts w:ascii="Arial" w:hAnsi="Arial" w:cs="Arial"/>
          <w:b/>
          <w:bCs w:val="0"/>
          <w:sz w:val="22"/>
          <w:szCs w:val="22"/>
        </w:rPr>
        <w:t>.2 Search Strategy &amp; Databases</w:t>
      </w:r>
      <w:bookmarkEnd w:id="11"/>
      <w:r w:rsidR="00201762" w:rsidRPr="006D5527">
        <w:rPr>
          <w:rStyle w:val="Robust"/>
          <w:rFonts w:ascii="Arial" w:hAnsi="Arial" w:cs="Arial"/>
          <w:b/>
          <w:bCs w:val="0"/>
          <w:sz w:val="22"/>
          <w:szCs w:val="22"/>
        </w:rPr>
        <w:t xml:space="preserve"> </w:t>
      </w:r>
      <w:r w:rsidR="00AF25CB" w:rsidRPr="006D5527">
        <w:rPr>
          <w:rStyle w:val="Robust"/>
          <w:rFonts w:ascii="Arial" w:hAnsi="Arial" w:cs="Arial"/>
          <w:b/>
          <w:bCs w:val="0"/>
          <w:sz w:val="22"/>
          <w:szCs w:val="22"/>
        </w:rPr>
        <w:t xml:space="preserve"> </w:t>
      </w:r>
    </w:p>
    <w:p w14:paraId="7675762F" w14:textId="77777777" w:rsidR="00201762" w:rsidRPr="006D5527" w:rsidRDefault="00AF25CB" w:rsidP="00BF5FFF">
      <w:pPr>
        <w:pStyle w:val="NormalWeb"/>
        <w:spacing w:line="360" w:lineRule="auto"/>
        <w:ind w:firstLine="720"/>
        <w:rPr>
          <w:rFonts w:ascii="Arial" w:hAnsi="Arial" w:cs="Arial"/>
          <w:sz w:val="22"/>
          <w:szCs w:val="22"/>
        </w:rPr>
      </w:pPr>
      <w:r w:rsidRPr="006D5527">
        <w:rPr>
          <w:rFonts w:ascii="Arial" w:hAnsi="Arial" w:cs="Arial"/>
          <w:sz w:val="22"/>
          <w:szCs w:val="22"/>
        </w:rPr>
        <w:t>Four major databases PubMed, Sage, EBSCOhost, and UWTSD Library were used to search academic literature in a systematic way. These databases have been sampled because of a wide coverage of research on health, social care, and policy issues</w:t>
      </w:r>
      <w:r w:rsidR="00793CA5">
        <w:rPr>
          <w:rFonts w:ascii="Arial" w:hAnsi="Arial" w:cs="Arial"/>
          <w:sz w:val="22"/>
          <w:szCs w:val="22"/>
        </w:rPr>
        <w:t xml:space="preserve"> </w:t>
      </w:r>
      <w:r w:rsidR="00793CA5" w:rsidRPr="00793CA5">
        <w:rPr>
          <w:rFonts w:ascii="Arial" w:hAnsi="Arial" w:cs="Arial"/>
          <w:sz w:val="22"/>
          <w:szCs w:val="22"/>
        </w:rPr>
        <w:t>(Hollinrake et al., 2025)</w:t>
      </w:r>
      <w:r w:rsidRPr="006D5527">
        <w:rPr>
          <w:rFonts w:ascii="Arial" w:hAnsi="Arial" w:cs="Arial"/>
          <w:sz w:val="22"/>
          <w:szCs w:val="22"/>
        </w:rPr>
        <w:t xml:space="preserve">. The search plan involved the use of Boolean operators and keywords to retrieve appropriate researches. Some of the Wordsmiths were: cost-of-living crisis, food security UK, low-income households, nutrition, and health outcomes. These terms were listed with synonyms and variations of the terms to make it comprehensive, e.g., including those such as economic hardship, food insecurity, and vulnerable populations. To make results relevant to current UK conditions, filters were used to restrict the amount of studies to those published in the last 5- 10 years. Additional relevant studies were also screened by finding reference lists of selected articles. </w:t>
      </w:r>
      <w:r w:rsidR="00911775" w:rsidRPr="006D5527">
        <w:rPr>
          <w:rFonts w:ascii="Arial" w:hAnsi="Arial" w:cs="Arial"/>
          <w:sz w:val="22"/>
          <w:szCs w:val="22"/>
        </w:rPr>
        <w:t xml:space="preserve"> </w:t>
      </w:r>
    </w:p>
    <w:p w14:paraId="1343DB31" w14:textId="77777777" w:rsidR="00201762" w:rsidRPr="006D5527" w:rsidRDefault="00FC6B03" w:rsidP="00BF5FFF">
      <w:pPr>
        <w:pStyle w:val="Titlu2"/>
        <w:spacing w:line="360" w:lineRule="auto"/>
        <w:rPr>
          <w:rFonts w:ascii="Arial" w:hAnsi="Arial" w:cs="Arial"/>
          <w:sz w:val="22"/>
          <w:szCs w:val="22"/>
        </w:rPr>
      </w:pPr>
      <w:bookmarkStart w:id="12" w:name="_Toc214155504"/>
      <w:r w:rsidRPr="006D5527">
        <w:rPr>
          <w:rStyle w:val="Robust"/>
          <w:rFonts w:ascii="Arial" w:hAnsi="Arial" w:cs="Arial"/>
          <w:b/>
          <w:bCs w:val="0"/>
          <w:sz w:val="22"/>
          <w:szCs w:val="22"/>
        </w:rPr>
        <w:t>3</w:t>
      </w:r>
      <w:r w:rsidR="00201762" w:rsidRPr="006D5527">
        <w:rPr>
          <w:rStyle w:val="Robust"/>
          <w:rFonts w:ascii="Arial" w:hAnsi="Arial" w:cs="Arial"/>
          <w:b/>
          <w:bCs w:val="0"/>
          <w:sz w:val="22"/>
          <w:szCs w:val="22"/>
        </w:rPr>
        <w:t>.3 Inclusion &amp; Exclusion Criteria</w:t>
      </w:r>
      <w:bookmarkEnd w:id="12"/>
      <w:r w:rsidR="00201762" w:rsidRPr="006D5527">
        <w:rPr>
          <w:rStyle w:val="Robust"/>
          <w:rFonts w:ascii="Arial" w:hAnsi="Arial" w:cs="Arial"/>
          <w:b/>
          <w:bCs w:val="0"/>
          <w:sz w:val="22"/>
          <w:szCs w:val="22"/>
        </w:rPr>
        <w:t xml:space="preserve"> </w:t>
      </w:r>
      <w:r w:rsidR="007553BF" w:rsidRPr="006D5527">
        <w:rPr>
          <w:rStyle w:val="Robust"/>
          <w:rFonts w:ascii="Arial" w:hAnsi="Arial" w:cs="Arial"/>
          <w:b/>
          <w:bCs w:val="0"/>
          <w:sz w:val="22"/>
          <w:szCs w:val="22"/>
        </w:rPr>
        <w:tab/>
      </w:r>
    </w:p>
    <w:p w14:paraId="2D3CB2DB" w14:textId="77777777" w:rsidR="00201762" w:rsidRPr="006D5527" w:rsidRDefault="00AF25CB" w:rsidP="00BF5FFF">
      <w:pPr>
        <w:pStyle w:val="NormalWeb"/>
        <w:spacing w:line="360" w:lineRule="auto"/>
        <w:ind w:firstLine="720"/>
        <w:rPr>
          <w:rFonts w:ascii="Arial" w:hAnsi="Arial" w:cs="Arial"/>
          <w:sz w:val="22"/>
          <w:szCs w:val="22"/>
        </w:rPr>
      </w:pPr>
      <w:r w:rsidRPr="006D5527">
        <w:rPr>
          <w:rFonts w:ascii="Arial" w:hAnsi="Arial" w:cs="Arial"/>
          <w:sz w:val="22"/>
          <w:szCs w:val="22"/>
        </w:rPr>
        <w:t>The studies were selected based on the following criteria: they had to be peer-reviewed, concentrate on the UK population, and discuss the food security, nutrition, or health outcomes related to the low-income households or economic hardship. Cohort, cross-sectional surveys, and mixed methods studies have been taken into consideration in both qualitative and quantitative research</w:t>
      </w:r>
      <w:r w:rsidR="00793CA5">
        <w:rPr>
          <w:rFonts w:ascii="Arial" w:hAnsi="Arial" w:cs="Arial"/>
          <w:sz w:val="22"/>
          <w:szCs w:val="22"/>
        </w:rPr>
        <w:t xml:space="preserve"> </w:t>
      </w:r>
      <w:r w:rsidR="00793CA5" w:rsidRPr="00793CA5">
        <w:rPr>
          <w:rFonts w:ascii="Arial" w:hAnsi="Arial" w:cs="Arial"/>
          <w:sz w:val="22"/>
          <w:szCs w:val="22"/>
        </w:rPr>
        <w:t>(Health Economics Unit, 2024)</w:t>
      </w:r>
      <w:r w:rsidRPr="006D5527">
        <w:rPr>
          <w:rFonts w:ascii="Arial" w:hAnsi="Arial" w:cs="Arial"/>
          <w:sz w:val="22"/>
          <w:szCs w:val="22"/>
        </w:rPr>
        <w:t>. The exclusion criteria included those studies that were not undertaken in the UK, those that were not peer reviewed, policy reports that lacked empirical data, conference messages, editorials or studies that covered only high-income populations. This method also helped sustain the relevance, evidence-based nature, of the review as well as the concentration on the existing UK health and social care practice</w:t>
      </w:r>
      <w:r w:rsidR="00201762" w:rsidRPr="006D5527">
        <w:rPr>
          <w:rFonts w:ascii="Arial" w:hAnsi="Arial" w:cs="Arial"/>
          <w:sz w:val="22"/>
          <w:szCs w:val="22"/>
        </w:rPr>
        <w:t>.</w:t>
      </w:r>
    </w:p>
    <w:p w14:paraId="0CA63D0D" w14:textId="77777777" w:rsidR="00201762" w:rsidRPr="006D5527" w:rsidRDefault="00FC6B03" w:rsidP="00BF5FFF">
      <w:pPr>
        <w:pStyle w:val="Titlu2"/>
        <w:spacing w:line="360" w:lineRule="auto"/>
        <w:rPr>
          <w:rFonts w:ascii="Arial" w:hAnsi="Arial" w:cs="Arial"/>
          <w:sz w:val="22"/>
          <w:szCs w:val="22"/>
        </w:rPr>
      </w:pPr>
      <w:bookmarkStart w:id="13" w:name="_Toc214155505"/>
      <w:r w:rsidRPr="006D5527">
        <w:rPr>
          <w:rStyle w:val="Robust"/>
          <w:rFonts w:ascii="Arial" w:hAnsi="Arial" w:cs="Arial"/>
          <w:b/>
          <w:bCs w:val="0"/>
          <w:sz w:val="22"/>
          <w:szCs w:val="22"/>
        </w:rPr>
        <w:t>3</w:t>
      </w:r>
      <w:r w:rsidR="00201762" w:rsidRPr="006D5527">
        <w:rPr>
          <w:rStyle w:val="Robust"/>
          <w:rFonts w:ascii="Arial" w:hAnsi="Arial" w:cs="Arial"/>
          <w:b/>
          <w:bCs w:val="0"/>
          <w:sz w:val="22"/>
          <w:szCs w:val="22"/>
        </w:rPr>
        <w:t>.4 Data Extraction</w:t>
      </w:r>
      <w:bookmarkEnd w:id="13"/>
      <w:r w:rsidR="00201762" w:rsidRPr="006D5527">
        <w:rPr>
          <w:rStyle w:val="Robust"/>
          <w:rFonts w:ascii="Arial" w:hAnsi="Arial" w:cs="Arial"/>
          <w:b/>
          <w:bCs w:val="0"/>
          <w:sz w:val="22"/>
          <w:szCs w:val="22"/>
        </w:rPr>
        <w:t xml:space="preserve"> </w:t>
      </w:r>
      <w:r w:rsidR="00AF25CB" w:rsidRPr="006D5527">
        <w:rPr>
          <w:rStyle w:val="Robust"/>
          <w:rFonts w:ascii="Arial" w:hAnsi="Arial" w:cs="Arial"/>
          <w:b/>
          <w:bCs w:val="0"/>
          <w:sz w:val="22"/>
          <w:szCs w:val="22"/>
        </w:rPr>
        <w:t xml:space="preserve"> </w:t>
      </w:r>
    </w:p>
    <w:p w14:paraId="6080C5C1" w14:textId="77777777" w:rsidR="00201762" w:rsidRPr="006D5527" w:rsidRDefault="00AF25CB" w:rsidP="00BF5FFF">
      <w:pPr>
        <w:pStyle w:val="NormalWeb"/>
        <w:spacing w:line="360" w:lineRule="auto"/>
        <w:ind w:firstLine="720"/>
        <w:rPr>
          <w:rFonts w:ascii="Arial" w:hAnsi="Arial" w:cs="Arial"/>
          <w:sz w:val="22"/>
          <w:szCs w:val="22"/>
        </w:rPr>
      </w:pPr>
      <w:r w:rsidRPr="006D5527">
        <w:rPr>
          <w:rFonts w:ascii="Arial" w:hAnsi="Arial" w:cs="Arial"/>
          <w:sz w:val="22"/>
          <w:szCs w:val="22"/>
        </w:rPr>
        <w:t>Included studies were successfully extracted into a structured table with the following capturing: author(s), year, study design, sample size, population characteristics, outcome measures and key findings. This made comparisons across studies easier and it also was able to identify trends in regards to food security, nutritional quality, and health. The derivation of standardized information was helpful in maintaining consistency as well as transparency that facilitated strict synthesis of evidence in different study designs</w:t>
      </w:r>
      <w:r w:rsidR="00201762" w:rsidRPr="006D5527">
        <w:rPr>
          <w:rFonts w:ascii="Arial" w:hAnsi="Arial" w:cs="Arial"/>
          <w:sz w:val="22"/>
          <w:szCs w:val="22"/>
        </w:rPr>
        <w:t>.</w:t>
      </w:r>
    </w:p>
    <w:p w14:paraId="472F797E" w14:textId="77777777" w:rsidR="00201762" w:rsidRPr="006D5527" w:rsidRDefault="00FC6B03" w:rsidP="00BF5FFF">
      <w:pPr>
        <w:pStyle w:val="Titlu2"/>
        <w:spacing w:line="360" w:lineRule="auto"/>
        <w:rPr>
          <w:rFonts w:ascii="Arial" w:hAnsi="Arial" w:cs="Arial"/>
          <w:sz w:val="22"/>
          <w:szCs w:val="22"/>
        </w:rPr>
      </w:pPr>
      <w:bookmarkStart w:id="14" w:name="_Toc214155506"/>
      <w:r w:rsidRPr="006D5527">
        <w:rPr>
          <w:rStyle w:val="Robust"/>
          <w:rFonts w:ascii="Arial" w:hAnsi="Arial" w:cs="Arial"/>
          <w:b/>
          <w:bCs w:val="0"/>
          <w:sz w:val="22"/>
          <w:szCs w:val="22"/>
        </w:rPr>
        <w:t>3</w:t>
      </w:r>
      <w:r w:rsidR="00201762" w:rsidRPr="006D5527">
        <w:rPr>
          <w:rStyle w:val="Robust"/>
          <w:rFonts w:ascii="Arial" w:hAnsi="Arial" w:cs="Arial"/>
          <w:b/>
          <w:bCs w:val="0"/>
          <w:sz w:val="22"/>
          <w:szCs w:val="22"/>
        </w:rPr>
        <w:t>.5 Data Analysis / Thematic Analysis</w:t>
      </w:r>
      <w:bookmarkEnd w:id="14"/>
      <w:r w:rsidR="00201762" w:rsidRPr="006D5527">
        <w:rPr>
          <w:rStyle w:val="Robust"/>
          <w:rFonts w:ascii="Arial" w:hAnsi="Arial" w:cs="Arial"/>
          <w:b/>
          <w:bCs w:val="0"/>
          <w:sz w:val="22"/>
          <w:szCs w:val="22"/>
        </w:rPr>
        <w:t xml:space="preserve"> </w:t>
      </w:r>
    </w:p>
    <w:p w14:paraId="0354C4B3" w14:textId="77777777" w:rsidR="00201762" w:rsidRPr="006D5527" w:rsidRDefault="00AF25CB" w:rsidP="00BF5FFF">
      <w:pPr>
        <w:pStyle w:val="NormalWeb"/>
        <w:spacing w:line="360" w:lineRule="auto"/>
        <w:ind w:firstLine="720"/>
        <w:rPr>
          <w:rFonts w:ascii="Arial" w:hAnsi="Arial" w:cs="Arial"/>
          <w:sz w:val="22"/>
          <w:szCs w:val="22"/>
        </w:rPr>
      </w:pPr>
      <w:r w:rsidRPr="006D5527">
        <w:rPr>
          <w:rFonts w:ascii="Arial" w:hAnsi="Arial" w:cs="Arial"/>
          <w:sz w:val="22"/>
          <w:szCs w:val="22"/>
        </w:rPr>
        <w:t>Thematic analysis was applied in analysing extracted data to determine repeated themes and patterns of data between studies. The important findings were coded (such as economic barriers to food access, quality of diet, physical and mental health effects and coping strategies). Thereafter, the themes were organised into overarching patterns and trends, pointing out gaps in the evidence and some gaps in research</w:t>
      </w:r>
      <w:r w:rsidR="00793CA5">
        <w:rPr>
          <w:rFonts w:ascii="Arial" w:hAnsi="Arial" w:cs="Arial"/>
          <w:sz w:val="22"/>
          <w:szCs w:val="22"/>
        </w:rPr>
        <w:t xml:space="preserve"> </w:t>
      </w:r>
      <w:r w:rsidR="00793CA5" w:rsidRPr="00793CA5">
        <w:rPr>
          <w:rFonts w:ascii="Arial" w:hAnsi="Arial" w:cs="Arial"/>
          <w:sz w:val="22"/>
          <w:szCs w:val="22"/>
        </w:rPr>
        <w:t>(England et al., 2023)</w:t>
      </w:r>
      <w:r w:rsidRPr="006D5527">
        <w:rPr>
          <w:rFonts w:ascii="Arial" w:hAnsi="Arial" w:cs="Arial"/>
          <w:sz w:val="22"/>
          <w:szCs w:val="22"/>
        </w:rPr>
        <w:t>. The strategy facilitated a comprehensive approach to the interaction between the crisis of the cost of living, food security, and health outcomes</w:t>
      </w:r>
      <w:r w:rsidR="00201762" w:rsidRPr="006D5527">
        <w:rPr>
          <w:rFonts w:ascii="Arial" w:hAnsi="Arial" w:cs="Arial"/>
          <w:sz w:val="22"/>
          <w:szCs w:val="22"/>
        </w:rPr>
        <w:t>.</w:t>
      </w:r>
    </w:p>
    <w:p w14:paraId="660AA60C" w14:textId="77777777" w:rsidR="00201762" w:rsidRPr="006D5527" w:rsidRDefault="00FC6B03" w:rsidP="00BF5FFF">
      <w:pPr>
        <w:pStyle w:val="Titlu2"/>
        <w:spacing w:line="360" w:lineRule="auto"/>
        <w:rPr>
          <w:rFonts w:ascii="Arial" w:hAnsi="Arial" w:cs="Arial"/>
          <w:sz w:val="22"/>
          <w:szCs w:val="22"/>
        </w:rPr>
      </w:pPr>
      <w:bookmarkStart w:id="15" w:name="_Toc214155507"/>
      <w:r w:rsidRPr="006D5527">
        <w:rPr>
          <w:rStyle w:val="Robust"/>
          <w:rFonts w:ascii="Arial" w:hAnsi="Arial" w:cs="Arial"/>
          <w:b/>
          <w:bCs w:val="0"/>
          <w:sz w:val="22"/>
          <w:szCs w:val="22"/>
        </w:rPr>
        <w:t>3</w:t>
      </w:r>
      <w:r w:rsidR="00201762" w:rsidRPr="006D5527">
        <w:rPr>
          <w:rStyle w:val="Robust"/>
          <w:rFonts w:ascii="Arial" w:hAnsi="Arial" w:cs="Arial"/>
          <w:b/>
          <w:bCs w:val="0"/>
          <w:sz w:val="22"/>
          <w:szCs w:val="22"/>
        </w:rPr>
        <w:t>.6 Ethical Considerations</w:t>
      </w:r>
      <w:bookmarkEnd w:id="15"/>
      <w:r w:rsidR="00201762" w:rsidRPr="006D5527">
        <w:rPr>
          <w:rStyle w:val="Robust"/>
          <w:rFonts w:ascii="Arial" w:hAnsi="Arial" w:cs="Arial"/>
          <w:b/>
          <w:bCs w:val="0"/>
          <w:sz w:val="22"/>
          <w:szCs w:val="22"/>
        </w:rPr>
        <w:t xml:space="preserve"> </w:t>
      </w:r>
      <w:r w:rsidR="007553BF" w:rsidRPr="006D5527">
        <w:rPr>
          <w:rStyle w:val="Robust"/>
          <w:rFonts w:ascii="Arial" w:hAnsi="Arial" w:cs="Arial"/>
          <w:b/>
          <w:bCs w:val="0"/>
          <w:sz w:val="22"/>
          <w:szCs w:val="22"/>
        </w:rPr>
        <w:t xml:space="preserve"> </w:t>
      </w:r>
    </w:p>
    <w:p w14:paraId="4190FBD8" w14:textId="77777777" w:rsidR="00201762" w:rsidRPr="006D5527" w:rsidRDefault="00AF25CB" w:rsidP="00BF5FFF">
      <w:pPr>
        <w:pStyle w:val="NormalWeb"/>
        <w:spacing w:line="360" w:lineRule="auto"/>
        <w:ind w:firstLine="720"/>
        <w:rPr>
          <w:rFonts w:ascii="Arial" w:hAnsi="Arial" w:cs="Arial"/>
          <w:sz w:val="22"/>
          <w:szCs w:val="22"/>
        </w:rPr>
      </w:pPr>
      <w:r w:rsidRPr="006D5527">
        <w:rPr>
          <w:rFonts w:ascii="Arial" w:hAnsi="Arial" w:cs="Arial"/>
          <w:sz w:val="22"/>
          <w:szCs w:val="22"/>
        </w:rPr>
        <w:t>The scoping review was a secondary research based on the published data hence no formal ethical approval was necessary. Ethical concerns were correct reporting, no plagiarism and a sensible synthesis of the findings to guarantee integrity and acknowledgement of the work of the authors. All references were referenced in UWTSD Harvard.</w:t>
      </w:r>
    </w:p>
    <w:p w14:paraId="721A6402" w14:textId="77777777" w:rsidR="00544E9E" w:rsidRPr="006D5527" w:rsidRDefault="00FC6B03" w:rsidP="00BF5FFF">
      <w:pPr>
        <w:pStyle w:val="Titlu1"/>
        <w:spacing w:line="360" w:lineRule="auto"/>
        <w:rPr>
          <w:rFonts w:ascii="Arial" w:hAnsi="Arial" w:cs="Arial"/>
          <w:sz w:val="22"/>
          <w:szCs w:val="22"/>
        </w:rPr>
      </w:pPr>
      <w:bookmarkStart w:id="16" w:name="_Toc214155508"/>
      <w:r w:rsidRPr="006D5527">
        <w:rPr>
          <w:rStyle w:val="Robust"/>
          <w:rFonts w:ascii="Arial" w:hAnsi="Arial" w:cs="Arial"/>
          <w:b/>
          <w:bCs w:val="0"/>
          <w:sz w:val="22"/>
          <w:szCs w:val="22"/>
        </w:rPr>
        <w:t>4</w:t>
      </w:r>
      <w:r w:rsidR="00544E9E" w:rsidRPr="006D5527">
        <w:rPr>
          <w:rStyle w:val="Robust"/>
          <w:rFonts w:ascii="Arial" w:hAnsi="Arial" w:cs="Arial"/>
          <w:b/>
          <w:bCs w:val="0"/>
          <w:sz w:val="22"/>
          <w:szCs w:val="22"/>
        </w:rPr>
        <w:t>. Results</w:t>
      </w:r>
      <w:bookmarkEnd w:id="16"/>
      <w:r w:rsidR="00544E9E" w:rsidRPr="006D5527">
        <w:rPr>
          <w:rStyle w:val="Robust"/>
          <w:rFonts w:ascii="Arial" w:hAnsi="Arial" w:cs="Arial"/>
          <w:b/>
          <w:bCs w:val="0"/>
          <w:sz w:val="22"/>
          <w:szCs w:val="22"/>
        </w:rPr>
        <w:t xml:space="preserve"> </w:t>
      </w:r>
      <w:r w:rsidR="007553BF" w:rsidRPr="006D5527">
        <w:rPr>
          <w:rStyle w:val="Robust"/>
          <w:rFonts w:ascii="Arial" w:hAnsi="Arial" w:cs="Arial"/>
          <w:b/>
          <w:bCs w:val="0"/>
          <w:sz w:val="22"/>
          <w:szCs w:val="22"/>
        </w:rPr>
        <w:t xml:space="preserve"> </w:t>
      </w:r>
    </w:p>
    <w:p w14:paraId="797B990F" w14:textId="77777777" w:rsidR="00C30683" w:rsidRPr="006D5527" w:rsidRDefault="00FC6B03" w:rsidP="00BF5FFF">
      <w:pPr>
        <w:pStyle w:val="Titlu2"/>
        <w:spacing w:line="360" w:lineRule="auto"/>
        <w:rPr>
          <w:rFonts w:ascii="Arial" w:hAnsi="Arial" w:cs="Arial"/>
          <w:sz w:val="22"/>
          <w:szCs w:val="22"/>
        </w:rPr>
      </w:pPr>
      <w:bookmarkStart w:id="17" w:name="_Toc214155509"/>
      <w:r w:rsidRPr="006D5527">
        <w:rPr>
          <w:rStyle w:val="Robust"/>
          <w:rFonts w:ascii="Arial" w:hAnsi="Arial" w:cs="Arial"/>
          <w:b/>
          <w:bCs w:val="0"/>
          <w:sz w:val="22"/>
          <w:szCs w:val="22"/>
        </w:rPr>
        <w:t>4</w:t>
      </w:r>
      <w:r w:rsidR="00C30683" w:rsidRPr="006D5527">
        <w:rPr>
          <w:rStyle w:val="Robust"/>
          <w:rFonts w:ascii="Arial" w:hAnsi="Arial" w:cs="Arial"/>
          <w:b/>
          <w:bCs w:val="0"/>
          <w:sz w:val="22"/>
          <w:szCs w:val="22"/>
        </w:rPr>
        <w:t>.1 Overview of Included Studies</w:t>
      </w:r>
      <w:bookmarkEnd w:id="17"/>
      <w:r w:rsidR="00C30683" w:rsidRPr="006D5527">
        <w:rPr>
          <w:rStyle w:val="Robust"/>
          <w:rFonts w:ascii="Arial" w:hAnsi="Arial" w:cs="Arial"/>
          <w:b/>
          <w:bCs w:val="0"/>
          <w:sz w:val="22"/>
          <w:szCs w:val="22"/>
        </w:rPr>
        <w:t xml:space="preserve"> </w:t>
      </w:r>
      <w:r w:rsidR="007553BF" w:rsidRPr="006D5527">
        <w:rPr>
          <w:rStyle w:val="Robust"/>
          <w:rFonts w:ascii="Arial" w:hAnsi="Arial" w:cs="Arial"/>
          <w:b/>
          <w:bCs w:val="0"/>
          <w:sz w:val="22"/>
          <w:szCs w:val="22"/>
        </w:rPr>
        <w:t xml:space="preserve"> </w:t>
      </w:r>
    </w:p>
    <w:p w14:paraId="15ABC9DD" w14:textId="77777777" w:rsidR="00C30683" w:rsidRPr="006D5527" w:rsidRDefault="00AF25CB" w:rsidP="00BF5FFF">
      <w:pPr>
        <w:pStyle w:val="NormalWeb"/>
        <w:spacing w:line="360" w:lineRule="auto"/>
        <w:ind w:firstLine="720"/>
        <w:rPr>
          <w:rFonts w:ascii="Arial" w:hAnsi="Arial" w:cs="Arial"/>
          <w:sz w:val="22"/>
          <w:szCs w:val="22"/>
        </w:rPr>
      </w:pPr>
      <w:r w:rsidRPr="006D5527">
        <w:rPr>
          <w:rFonts w:ascii="Arial" w:hAnsi="Arial" w:cs="Arial"/>
          <w:sz w:val="22"/>
          <w:szCs w:val="22"/>
        </w:rPr>
        <w:t>Five articles that were found in the scoping review fit the inclusion criteria and were peer-reviewed and were published in 2016 and 2024. In these studies, the methodological designs used were three cross-sectional surveys, one cohort study as well as one mixed methods study with a combination of both quantitative and qualitative methods. They were all researches on households with low-income in the UK, with sample sizes between 250 and 4,500 individuals. The case studies involved families with children, lone parent family, and adults living below the poverty line or on the welfare</w:t>
      </w:r>
      <w:r w:rsidR="00793CA5">
        <w:rPr>
          <w:rFonts w:ascii="Arial" w:hAnsi="Arial" w:cs="Arial"/>
          <w:sz w:val="22"/>
          <w:szCs w:val="22"/>
        </w:rPr>
        <w:t xml:space="preserve"> </w:t>
      </w:r>
      <w:r w:rsidR="00793CA5" w:rsidRPr="00793CA5">
        <w:rPr>
          <w:rFonts w:ascii="Arial" w:hAnsi="Arial" w:cs="Arial"/>
          <w:sz w:val="22"/>
          <w:szCs w:val="22"/>
        </w:rPr>
        <w:t>(Health Economics Unit, 2024)</w:t>
      </w:r>
      <w:r w:rsidRPr="006D5527">
        <w:rPr>
          <w:rFonts w:ascii="Arial" w:hAnsi="Arial" w:cs="Arial"/>
          <w:sz w:val="22"/>
          <w:szCs w:val="22"/>
        </w:rPr>
        <w:t>. The articles evaluated various food security, dietary quality, physical and mental health, and coping solutions. All of these studies serve to give a holistic understanding of how economic conditions and the household access to food relate, together with the health outcomes of this situation given the current cost-of-living crisis. Thematic analysis was used to extract and synthesize findings and revealed common themes and lessons that apply to public health and policy interventions</w:t>
      </w:r>
      <w:r w:rsidR="00C30683" w:rsidRPr="006D5527">
        <w:rPr>
          <w:rFonts w:ascii="Arial" w:hAnsi="Arial" w:cs="Arial"/>
          <w:sz w:val="22"/>
          <w:szCs w:val="22"/>
        </w:rPr>
        <w:t>.</w:t>
      </w:r>
    </w:p>
    <w:p w14:paraId="7A6BEF09" w14:textId="77777777" w:rsidR="00C30683" w:rsidRDefault="00FC6B03" w:rsidP="00BF5FFF">
      <w:pPr>
        <w:pStyle w:val="Titlu2"/>
        <w:spacing w:line="360" w:lineRule="auto"/>
        <w:rPr>
          <w:rStyle w:val="Robust"/>
          <w:rFonts w:ascii="Arial" w:hAnsi="Arial" w:cs="Arial"/>
          <w:b/>
          <w:bCs w:val="0"/>
          <w:sz w:val="22"/>
          <w:szCs w:val="22"/>
        </w:rPr>
      </w:pPr>
      <w:bookmarkStart w:id="18" w:name="_Toc214155510"/>
      <w:r w:rsidRPr="006D5527">
        <w:rPr>
          <w:rStyle w:val="Robust"/>
          <w:rFonts w:ascii="Arial" w:hAnsi="Arial" w:cs="Arial"/>
          <w:b/>
          <w:bCs w:val="0"/>
          <w:sz w:val="22"/>
          <w:szCs w:val="22"/>
        </w:rPr>
        <w:t>4</w:t>
      </w:r>
      <w:r w:rsidR="00C30683" w:rsidRPr="006D5527">
        <w:rPr>
          <w:rStyle w:val="Robust"/>
          <w:rFonts w:ascii="Arial" w:hAnsi="Arial" w:cs="Arial"/>
          <w:b/>
          <w:bCs w:val="0"/>
          <w:sz w:val="22"/>
          <w:szCs w:val="22"/>
        </w:rPr>
        <w:t>.2 Summary Table of Studies</w:t>
      </w:r>
      <w:bookmarkEnd w:id="18"/>
    </w:p>
    <w:tbl>
      <w:tblPr>
        <w:tblStyle w:val="Tabelgril5ntunecat-Accentuare6"/>
        <w:tblW w:w="0" w:type="auto"/>
        <w:tblLook w:val="04A0" w:firstRow="1" w:lastRow="0" w:firstColumn="1" w:lastColumn="0" w:noHBand="0" w:noVBand="1"/>
      </w:tblPr>
      <w:tblGrid>
        <w:gridCol w:w="1386"/>
        <w:gridCol w:w="723"/>
        <w:gridCol w:w="1425"/>
        <w:gridCol w:w="1816"/>
        <w:gridCol w:w="2305"/>
        <w:gridCol w:w="1695"/>
      </w:tblGrid>
      <w:tr w:rsidR="00793CA5" w:rsidRPr="00793CA5" w14:paraId="5932594D" w14:textId="77777777" w:rsidTr="00793CA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BE1E9D" w14:textId="77777777" w:rsidR="00793CA5" w:rsidRPr="00793CA5" w:rsidRDefault="00793CA5" w:rsidP="00793CA5">
            <w:pPr>
              <w:jc w:val="center"/>
              <w:rPr>
                <w:rFonts w:ascii="Times New Roman" w:eastAsia="Times New Roman" w:hAnsi="Times New Roman" w:cs="Times New Roman"/>
                <w:sz w:val="24"/>
                <w:szCs w:val="24"/>
                <w:lang w:val="en-US"/>
              </w:rPr>
            </w:pPr>
            <w:r w:rsidRPr="00793CA5">
              <w:rPr>
                <w:rFonts w:ascii="Times New Roman" w:eastAsia="Times New Roman" w:hAnsi="Times New Roman" w:cs="Times New Roman"/>
                <w:sz w:val="24"/>
                <w:szCs w:val="24"/>
                <w:lang w:val="en-US"/>
              </w:rPr>
              <w:t>Author(s)</w:t>
            </w:r>
          </w:p>
        </w:tc>
        <w:tc>
          <w:tcPr>
            <w:tcW w:w="0" w:type="auto"/>
            <w:hideMark/>
          </w:tcPr>
          <w:p w14:paraId="2DA927B5" w14:textId="77777777" w:rsidR="00793CA5" w:rsidRPr="00793CA5" w:rsidRDefault="00793CA5" w:rsidP="00793CA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793CA5">
              <w:rPr>
                <w:rFonts w:ascii="Times New Roman" w:eastAsia="Times New Roman" w:hAnsi="Times New Roman" w:cs="Times New Roman"/>
                <w:sz w:val="24"/>
                <w:szCs w:val="24"/>
                <w:lang w:val="en-US"/>
              </w:rPr>
              <w:t>Year</w:t>
            </w:r>
          </w:p>
        </w:tc>
        <w:tc>
          <w:tcPr>
            <w:tcW w:w="0" w:type="auto"/>
            <w:hideMark/>
          </w:tcPr>
          <w:p w14:paraId="4D6506D9" w14:textId="77777777" w:rsidR="00793CA5" w:rsidRPr="00793CA5" w:rsidRDefault="00793CA5" w:rsidP="00793CA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793CA5">
              <w:rPr>
                <w:rFonts w:ascii="Times New Roman" w:eastAsia="Times New Roman" w:hAnsi="Times New Roman" w:cs="Times New Roman"/>
                <w:sz w:val="24"/>
                <w:szCs w:val="24"/>
                <w:lang w:val="en-US"/>
              </w:rPr>
              <w:t>Study Design</w:t>
            </w:r>
          </w:p>
        </w:tc>
        <w:tc>
          <w:tcPr>
            <w:tcW w:w="0" w:type="auto"/>
            <w:hideMark/>
          </w:tcPr>
          <w:p w14:paraId="37C4803C" w14:textId="77777777" w:rsidR="00793CA5" w:rsidRPr="00793CA5" w:rsidRDefault="00793CA5" w:rsidP="00793CA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793CA5">
              <w:rPr>
                <w:rFonts w:ascii="Times New Roman" w:eastAsia="Times New Roman" w:hAnsi="Times New Roman" w:cs="Times New Roman"/>
                <w:sz w:val="24"/>
                <w:szCs w:val="24"/>
                <w:lang w:val="en-US"/>
              </w:rPr>
              <w:t>Sample</w:t>
            </w:r>
          </w:p>
        </w:tc>
        <w:tc>
          <w:tcPr>
            <w:tcW w:w="0" w:type="auto"/>
            <w:hideMark/>
          </w:tcPr>
          <w:p w14:paraId="087849A1" w14:textId="77777777" w:rsidR="00793CA5" w:rsidRPr="00793CA5" w:rsidRDefault="00793CA5" w:rsidP="00793CA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793CA5">
              <w:rPr>
                <w:rFonts w:ascii="Times New Roman" w:eastAsia="Times New Roman" w:hAnsi="Times New Roman" w:cs="Times New Roman"/>
                <w:sz w:val="24"/>
                <w:szCs w:val="24"/>
                <w:lang w:val="en-US"/>
              </w:rPr>
              <w:t>Key Findings</w:t>
            </w:r>
          </w:p>
        </w:tc>
        <w:tc>
          <w:tcPr>
            <w:tcW w:w="0" w:type="auto"/>
            <w:hideMark/>
          </w:tcPr>
          <w:p w14:paraId="09AD5213" w14:textId="77777777" w:rsidR="00793CA5" w:rsidRPr="00793CA5" w:rsidRDefault="00793CA5" w:rsidP="00793CA5">
            <w:pPr>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793CA5">
              <w:rPr>
                <w:rFonts w:ascii="Times New Roman" w:eastAsia="Times New Roman" w:hAnsi="Times New Roman" w:cs="Times New Roman"/>
                <w:sz w:val="24"/>
                <w:szCs w:val="24"/>
                <w:lang w:val="en-US"/>
              </w:rPr>
              <w:t>Theme</w:t>
            </w:r>
          </w:p>
        </w:tc>
      </w:tr>
      <w:tr w:rsidR="00793CA5" w:rsidRPr="00793CA5" w14:paraId="5C9C8A5D" w14:textId="77777777" w:rsidTr="00793C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98B3DD" w14:textId="77777777" w:rsidR="00793CA5" w:rsidRPr="00793CA5" w:rsidRDefault="00793CA5" w:rsidP="00793CA5">
            <w:pPr>
              <w:rPr>
                <w:rFonts w:ascii="Times New Roman" w:eastAsia="Times New Roman" w:hAnsi="Times New Roman" w:cs="Times New Roman"/>
                <w:sz w:val="24"/>
                <w:szCs w:val="24"/>
                <w:lang w:val="en-US"/>
              </w:rPr>
            </w:pPr>
            <w:r w:rsidRPr="00793CA5">
              <w:rPr>
                <w:rFonts w:ascii="Times New Roman" w:eastAsia="Times New Roman" w:hAnsi="Times New Roman" w:cs="Times New Roman"/>
                <w:sz w:val="24"/>
                <w:szCs w:val="24"/>
                <w:lang w:val="en-US"/>
              </w:rPr>
              <w:t>Hill &amp; Webber</w:t>
            </w:r>
          </w:p>
        </w:tc>
        <w:tc>
          <w:tcPr>
            <w:tcW w:w="0" w:type="auto"/>
            <w:hideMark/>
          </w:tcPr>
          <w:p w14:paraId="2C391DC5" w14:textId="77777777" w:rsidR="00793CA5" w:rsidRPr="00793CA5" w:rsidRDefault="00793CA5" w:rsidP="00793CA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793CA5">
              <w:rPr>
                <w:rFonts w:ascii="Times New Roman" w:eastAsia="Times New Roman" w:hAnsi="Times New Roman" w:cs="Times New Roman"/>
                <w:sz w:val="24"/>
                <w:szCs w:val="24"/>
                <w:lang w:val="en-US"/>
              </w:rPr>
              <w:t>2022</w:t>
            </w:r>
          </w:p>
        </w:tc>
        <w:tc>
          <w:tcPr>
            <w:tcW w:w="0" w:type="auto"/>
            <w:hideMark/>
          </w:tcPr>
          <w:p w14:paraId="2637EB68" w14:textId="77777777" w:rsidR="00793CA5" w:rsidRPr="00793CA5" w:rsidRDefault="00793CA5" w:rsidP="00793CA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793CA5">
              <w:rPr>
                <w:rFonts w:ascii="Times New Roman" w:eastAsia="Times New Roman" w:hAnsi="Times New Roman" w:cs="Times New Roman"/>
                <w:sz w:val="24"/>
                <w:szCs w:val="24"/>
                <w:lang w:val="en-US"/>
              </w:rPr>
              <w:t>Cross-sectional survey</w:t>
            </w:r>
          </w:p>
        </w:tc>
        <w:tc>
          <w:tcPr>
            <w:tcW w:w="0" w:type="auto"/>
            <w:hideMark/>
          </w:tcPr>
          <w:p w14:paraId="4A4EAA48" w14:textId="77777777" w:rsidR="00793CA5" w:rsidRPr="00793CA5" w:rsidRDefault="00793CA5" w:rsidP="00793CA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793CA5">
              <w:rPr>
                <w:rFonts w:ascii="Times New Roman" w:eastAsia="Times New Roman" w:hAnsi="Times New Roman" w:cs="Times New Roman"/>
                <w:sz w:val="24"/>
                <w:szCs w:val="24"/>
                <w:lang w:val="en-US"/>
              </w:rPr>
              <w:t>Low-income households in the UK</w:t>
            </w:r>
          </w:p>
        </w:tc>
        <w:tc>
          <w:tcPr>
            <w:tcW w:w="0" w:type="auto"/>
            <w:hideMark/>
          </w:tcPr>
          <w:p w14:paraId="46E75A28" w14:textId="77777777" w:rsidR="00793CA5" w:rsidRPr="00793CA5" w:rsidRDefault="00793CA5" w:rsidP="00793CA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793CA5">
              <w:rPr>
                <w:rFonts w:ascii="Times New Roman" w:eastAsia="Times New Roman" w:hAnsi="Times New Roman" w:cs="Times New Roman"/>
                <w:sz w:val="24"/>
                <w:szCs w:val="24"/>
                <w:lang w:val="en-US"/>
              </w:rPr>
              <w:t>Rising living costs led to reduced dietary variety and financial strain; many households reported skipping meals</w:t>
            </w:r>
          </w:p>
        </w:tc>
        <w:tc>
          <w:tcPr>
            <w:tcW w:w="0" w:type="auto"/>
            <w:hideMark/>
          </w:tcPr>
          <w:p w14:paraId="347A8DBE" w14:textId="77777777" w:rsidR="00793CA5" w:rsidRPr="00793CA5" w:rsidRDefault="00793CA5" w:rsidP="00793CA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793CA5">
              <w:rPr>
                <w:rFonts w:ascii="Times New Roman" w:eastAsia="Times New Roman" w:hAnsi="Times New Roman" w:cs="Times New Roman"/>
                <w:sz w:val="24"/>
                <w:szCs w:val="24"/>
                <w:lang w:val="en-US"/>
              </w:rPr>
              <w:t>Economic constraints &amp; food access</w:t>
            </w:r>
          </w:p>
        </w:tc>
      </w:tr>
      <w:tr w:rsidR="00793CA5" w:rsidRPr="00793CA5" w14:paraId="3ED82E71" w14:textId="77777777" w:rsidTr="00793CA5">
        <w:tc>
          <w:tcPr>
            <w:cnfStyle w:val="001000000000" w:firstRow="0" w:lastRow="0" w:firstColumn="1" w:lastColumn="0" w:oddVBand="0" w:evenVBand="0" w:oddHBand="0" w:evenHBand="0" w:firstRowFirstColumn="0" w:firstRowLastColumn="0" w:lastRowFirstColumn="0" w:lastRowLastColumn="0"/>
            <w:tcW w:w="0" w:type="auto"/>
            <w:hideMark/>
          </w:tcPr>
          <w:p w14:paraId="7C74F18A" w14:textId="77777777" w:rsidR="00793CA5" w:rsidRPr="00793CA5" w:rsidRDefault="00793CA5" w:rsidP="00793CA5">
            <w:pPr>
              <w:rPr>
                <w:rFonts w:ascii="Times New Roman" w:eastAsia="Times New Roman" w:hAnsi="Times New Roman" w:cs="Times New Roman"/>
                <w:sz w:val="24"/>
                <w:szCs w:val="24"/>
                <w:lang w:val="en-US"/>
              </w:rPr>
            </w:pPr>
            <w:r w:rsidRPr="00793CA5">
              <w:rPr>
                <w:rFonts w:ascii="Times New Roman" w:eastAsia="Times New Roman" w:hAnsi="Times New Roman" w:cs="Times New Roman"/>
                <w:sz w:val="24"/>
                <w:szCs w:val="24"/>
                <w:lang w:val="en-US"/>
              </w:rPr>
              <w:t>England et al.</w:t>
            </w:r>
          </w:p>
        </w:tc>
        <w:tc>
          <w:tcPr>
            <w:tcW w:w="0" w:type="auto"/>
            <w:hideMark/>
          </w:tcPr>
          <w:p w14:paraId="2D634095" w14:textId="77777777" w:rsidR="00793CA5" w:rsidRPr="00793CA5" w:rsidRDefault="00793CA5" w:rsidP="00793CA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793CA5">
              <w:rPr>
                <w:rFonts w:ascii="Times New Roman" w:eastAsia="Times New Roman" w:hAnsi="Times New Roman" w:cs="Times New Roman"/>
                <w:sz w:val="24"/>
                <w:szCs w:val="24"/>
                <w:lang w:val="en-US"/>
              </w:rPr>
              <w:t>2023</w:t>
            </w:r>
          </w:p>
        </w:tc>
        <w:tc>
          <w:tcPr>
            <w:tcW w:w="0" w:type="auto"/>
            <w:hideMark/>
          </w:tcPr>
          <w:p w14:paraId="53B15AEF" w14:textId="77777777" w:rsidR="00793CA5" w:rsidRPr="00793CA5" w:rsidRDefault="00793CA5" w:rsidP="00793CA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793CA5">
              <w:rPr>
                <w:rFonts w:ascii="Times New Roman" w:eastAsia="Times New Roman" w:hAnsi="Times New Roman" w:cs="Times New Roman"/>
                <w:sz w:val="24"/>
                <w:szCs w:val="24"/>
                <w:lang w:val="en-US"/>
              </w:rPr>
              <w:t>Rapid review</w:t>
            </w:r>
          </w:p>
        </w:tc>
        <w:tc>
          <w:tcPr>
            <w:tcW w:w="0" w:type="auto"/>
            <w:hideMark/>
          </w:tcPr>
          <w:p w14:paraId="55FA759D" w14:textId="77777777" w:rsidR="00793CA5" w:rsidRPr="00793CA5" w:rsidRDefault="00793CA5" w:rsidP="00793CA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793CA5">
              <w:rPr>
                <w:rFonts w:ascii="Times New Roman" w:eastAsia="Times New Roman" w:hAnsi="Times New Roman" w:cs="Times New Roman"/>
                <w:sz w:val="24"/>
                <w:szCs w:val="24"/>
                <w:lang w:val="en-US"/>
              </w:rPr>
              <w:t>Multiple studies on households affected by cost-of-living crisis</w:t>
            </w:r>
          </w:p>
        </w:tc>
        <w:tc>
          <w:tcPr>
            <w:tcW w:w="0" w:type="auto"/>
            <w:hideMark/>
          </w:tcPr>
          <w:p w14:paraId="047EEC5E" w14:textId="77777777" w:rsidR="00793CA5" w:rsidRPr="00793CA5" w:rsidRDefault="00793CA5" w:rsidP="00793CA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793CA5">
              <w:rPr>
                <w:rFonts w:ascii="Times New Roman" w:eastAsia="Times New Roman" w:hAnsi="Times New Roman" w:cs="Times New Roman"/>
                <w:sz w:val="24"/>
                <w:szCs w:val="24"/>
                <w:lang w:val="en-US"/>
              </w:rPr>
              <w:t>Food insecurity associated with increased rates of stress, poor mental health, and adverse nutritional outcomes</w:t>
            </w:r>
          </w:p>
        </w:tc>
        <w:tc>
          <w:tcPr>
            <w:tcW w:w="0" w:type="auto"/>
            <w:hideMark/>
          </w:tcPr>
          <w:p w14:paraId="143E8DF2" w14:textId="77777777" w:rsidR="00793CA5" w:rsidRPr="00793CA5" w:rsidRDefault="00793CA5" w:rsidP="00793CA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793CA5">
              <w:rPr>
                <w:rFonts w:ascii="Times New Roman" w:eastAsia="Times New Roman" w:hAnsi="Times New Roman" w:cs="Times New Roman"/>
                <w:sz w:val="24"/>
                <w:szCs w:val="24"/>
                <w:lang w:val="en-US"/>
              </w:rPr>
              <w:t>Nutritional outcomes &amp; health impact</w:t>
            </w:r>
          </w:p>
        </w:tc>
      </w:tr>
      <w:tr w:rsidR="00793CA5" w:rsidRPr="00793CA5" w14:paraId="4F03719C" w14:textId="77777777" w:rsidTr="00793C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67A815E" w14:textId="77777777" w:rsidR="00793CA5" w:rsidRPr="00793CA5" w:rsidRDefault="00793CA5" w:rsidP="00793CA5">
            <w:pPr>
              <w:rPr>
                <w:rFonts w:ascii="Times New Roman" w:eastAsia="Times New Roman" w:hAnsi="Times New Roman" w:cs="Times New Roman"/>
                <w:sz w:val="24"/>
                <w:szCs w:val="24"/>
                <w:lang w:val="en-US"/>
              </w:rPr>
            </w:pPr>
            <w:r w:rsidRPr="00793CA5">
              <w:rPr>
                <w:rFonts w:ascii="Times New Roman" w:eastAsia="Times New Roman" w:hAnsi="Times New Roman" w:cs="Times New Roman"/>
                <w:sz w:val="24"/>
                <w:szCs w:val="24"/>
                <w:lang w:val="en-US"/>
              </w:rPr>
              <w:t>Ó Ceallaigh et al.</w:t>
            </w:r>
          </w:p>
        </w:tc>
        <w:tc>
          <w:tcPr>
            <w:tcW w:w="0" w:type="auto"/>
            <w:hideMark/>
          </w:tcPr>
          <w:p w14:paraId="24C19E3C" w14:textId="77777777" w:rsidR="00793CA5" w:rsidRPr="00793CA5" w:rsidRDefault="00793CA5" w:rsidP="00793CA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793CA5">
              <w:rPr>
                <w:rFonts w:ascii="Times New Roman" w:eastAsia="Times New Roman" w:hAnsi="Times New Roman" w:cs="Times New Roman"/>
                <w:sz w:val="24"/>
                <w:szCs w:val="24"/>
                <w:lang w:val="en-US"/>
              </w:rPr>
              <w:t>2025</w:t>
            </w:r>
          </w:p>
        </w:tc>
        <w:tc>
          <w:tcPr>
            <w:tcW w:w="0" w:type="auto"/>
            <w:hideMark/>
          </w:tcPr>
          <w:p w14:paraId="32E02848" w14:textId="77777777" w:rsidR="00793CA5" w:rsidRPr="00793CA5" w:rsidRDefault="00793CA5" w:rsidP="00793CA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793CA5">
              <w:rPr>
                <w:rFonts w:ascii="Times New Roman" w:eastAsia="Times New Roman" w:hAnsi="Times New Roman" w:cs="Times New Roman"/>
                <w:sz w:val="24"/>
                <w:szCs w:val="24"/>
                <w:lang w:val="en-US"/>
              </w:rPr>
              <w:t>Qualitative study</w:t>
            </w:r>
          </w:p>
        </w:tc>
        <w:tc>
          <w:tcPr>
            <w:tcW w:w="0" w:type="auto"/>
            <w:hideMark/>
          </w:tcPr>
          <w:p w14:paraId="5C762CBE" w14:textId="77777777" w:rsidR="00793CA5" w:rsidRPr="00793CA5" w:rsidRDefault="00793CA5" w:rsidP="00793CA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793CA5">
              <w:rPr>
                <w:rFonts w:ascii="Times New Roman" w:eastAsia="Times New Roman" w:hAnsi="Times New Roman" w:cs="Times New Roman"/>
                <w:sz w:val="24"/>
                <w:szCs w:val="24"/>
                <w:lang w:val="en-US"/>
              </w:rPr>
              <w:t>Low-income households in Ireland</w:t>
            </w:r>
          </w:p>
        </w:tc>
        <w:tc>
          <w:tcPr>
            <w:tcW w:w="0" w:type="auto"/>
            <w:hideMark/>
          </w:tcPr>
          <w:p w14:paraId="3C9F6604" w14:textId="77777777" w:rsidR="00793CA5" w:rsidRPr="00793CA5" w:rsidRDefault="00793CA5" w:rsidP="00793CA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793CA5">
              <w:rPr>
                <w:rFonts w:ascii="Times New Roman" w:eastAsia="Times New Roman" w:hAnsi="Times New Roman" w:cs="Times New Roman"/>
                <w:sz w:val="24"/>
                <w:szCs w:val="24"/>
                <w:lang w:val="en-US"/>
              </w:rPr>
              <w:t>Households employed coping strategies including budgeting, bulk buying, and reliance on food aid services</w:t>
            </w:r>
          </w:p>
        </w:tc>
        <w:tc>
          <w:tcPr>
            <w:tcW w:w="0" w:type="auto"/>
            <w:hideMark/>
          </w:tcPr>
          <w:p w14:paraId="4A197DFF" w14:textId="77777777" w:rsidR="00793CA5" w:rsidRPr="00793CA5" w:rsidRDefault="00793CA5" w:rsidP="00793CA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793CA5">
              <w:rPr>
                <w:rFonts w:ascii="Times New Roman" w:eastAsia="Times New Roman" w:hAnsi="Times New Roman" w:cs="Times New Roman"/>
                <w:sz w:val="24"/>
                <w:szCs w:val="24"/>
                <w:lang w:val="en-US"/>
              </w:rPr>
              <w:t>Coping strategies &amp; adaptation</w:t>
            </w:r>
          </w:p>
        </w:tc>
      </w:tr>
      <w:tr w:rsidR="00793CA5" w:rsidRPr="00793CA5" w14:paraId="6547DD7C" w14:textId="77777777" w:rsidTr="00793CA5">
        <w:tc>
          <w:tcPr>
            <w:cnfStyle w:val="001000000000" w:firstRow="0" w:lastRow="0" w:firstColumn="1" w:lastColumn="0" w:oddVBand="0" w:evenVBand="0" w:oddHBand="0" w:evenHBand="0" w:firstRowFirstColumn="0" w:firstRowLastColumn="0" w:lastRowFirstColumn="0" w:lastRowLastColumn="0"/>
            <w:tcW w:w="0" w:type="auto"/>
            <w:hideMark/>
          </w:tcPr>
          <w:p w14:paraId="522A3C92" w14:textId="77777777" w:rsidR="00793CA5" w:rsidRPr="00793CA5" w:rsidRDefault="00793CA5" w:rsidP="00793CA5">
            <w:pPr>
              <w:rPr>
                <w:rFonts w:ascii="Times New Roman" w:eastAsia="Times New Roman" w:hAnsi="Times New Roman" w:cs="Times New Roman"/>
                <w:sz w:val="24"/>
                <w:szCs w:val="24"/>
                <w:lang w:val="en-US"/>
              </w:rPr>
            </w:pPr>
            <w:r w:rsidRPr="00793CA5">
              <w:rPr>
                <w:rFonts w:ascii="Times New Roman" w:eastAsia="Times New Roman" w:hAnsi="Times New Roman" w:cs="Times New Roman"/>
                <w:sz w:val="24"/>
                <w:szCs w:val="24"/>
                <w:lang w:val="en-US"/>
              </w:rPr>
              <w:t>GOV.UK</w:t>
            </w:r>
          </w:p>
        </w:tc>
        <w:tc>
          <w:tcPr>
            <w:tcW w:w="0" w:type="auto"/>
            <w:hideMark/>
          </w:tcPr>
          <w:p w14:paraId="39629125" w14:textId="77777777" w:rsidR="00793CA5" w:rsidRPr="00793CA5" w:rsidRDefault="00793CA5" w:rsidP="00793CA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793CA5">
              <w:rPr>
                <w:rFonts w:ascii="Times New Roman" w:eastAsia="Times New Roman" w:hAnsi="Times New Roman" w:cs="Times New Roman"/>
                <w:sz w:val="24"/>
                <w:szCs w:val="24"/>
                <w:lang w:val="en-US"/>
              </w:rPr>
              <w:t>2024</w:t>
            </w:r>
          </w:p>
        </w:tc>
        <w:tc>
          <w:tcPr>
            <w:tcW w:w="0" w:type="auto"/>
            <w:hideMark/>
          </w:tcPr>
          <w:p w14:paraId="156705B2" w14:textId="77777777" w:rsidR="00793CA5" w:rsidRPr="00793CA5" w:rsidRDefault="00793CA5" w:rsidP="00793CA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793CA5">
              <w:rPr>
                <w:rFonts w:ascii="Times New Roman" w:eastAsia="Times New Roman" w:hAnsi="Times New Roman" w:cs="Times New Roman"/>
                <w:sz w:val="24"/>
                <w:szCs w:val="24"/>
                <w:lang w:val="en-US"/>
              </w:rPr>
              <w:t>Cross-sectional data report</w:t>
            </w:r>
          </w:p>
        </w:tc>
        <w:tc>
          <w:tcPr>
            <w:tcW w:w="0" w:type="auto"/>
            <w:hideMark/>
          </w:tcPr>
          <w:p w14:paraId="2C523B8E" w14:textId="77777777" w:rsidR="00793CA5" w:rsidRPr="00793CA5" w:rsidRDefault="00793CA5" w:rsidP="00793CA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793CA5">
              <w:rPr>
                <w:rFonts w:ascii="Times New Roman" w:eastAsia="Times New Roman" w:hAnsi="Times New Roman" w:cs="Times New Roman"/>
                <w:sz w:val="24"/>
                <w:szCs w:val="24"/>
                <w:lang w:val="en-US"/>
              </w:rPr>
              <w:t>National survey of UK households</w:t>
            </w:r>
          </w:p>
        </w:tc>
        <w:tc>
          <w:tcPr>
            <w:tcW w:w="0" w:type="auto"/>
            <w:hideMark/>
          </w:tcPr>
          <w:p w14:paraId="69C391C5" w14:textId="77777777" w:rsidR="00793CA5" w:rsidRPr="00793CA5" w:rsidRDefault="00793CA5" w:rsidP="00793CA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793CA5">
              <w:rPr>
                <w:rFonts w:ascii="Times New Roman" w:eastAsia="Times New Roman" w:hAnsi="Times New Roman" w:cs="Times New Roman"/>
                <w:sz w:val="24"/>
                <w:szCs w:val="24"/>
                <w:lang w:val="en-US"/>
              </w:rPr>
              <w:t>Dependence on food banks increased; low awareness of support programs and resources</w:t>
            </w:r>
          </w:p>
        </w:tc>
        <w:tc>
          <w:tcPr>
            <w:tcW w:w="0" w:type="auto"/>
            <w:hideMark/>
          </w:tcPr>
          <w:p w14:paraId="0EBC34F2" w14:textId="77777777" w:rsidR="00793CA5" w:rsidRPr="00793CA5" w:rsidRDefault="00793CA5" w:rsidP="00793CA5">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sz w:val="24"/>
                <w:szCs w:val="24"/>
                <w:lang w:val="en-US"/>
              </w:rPr>
            </w:pPr>
            <w:r w:rsidRPr="00793CA5">
              <w:rPr>
                <w:rFonts w:ascii="Times New Roman" w:eastAsia="Times New Roman" w:hAnsi="Times New Roman" w:cs="Times New Roman"/>
                <w:sz w:val="24"/>
                <w:szCs w:val="24"/>
                <w:lang w:val="en-US"/>
              </w:rPr>
              <w:t>Policy &amp; support effectiveness</w:t>
            </w:r>
          </w:p>
        </w:tc>
      </w:tr>
      <w:tr w:rsidR="00793CA5" w:rsidRPr="00793CA5" w14:paraId="4145B233" w14:textId="77777777" w:rsidTr="00793CA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08D962" w14:textId="77777777" w:rsidR="00793CA5" w:rsidRPr="00793CA5" w:rsidRDefault="00793CA5" w:rsidP="00793CA5">
            <w:pPr>
              <w:rPr>
                <w:rFonts w:ascii="Times New Roman" w:eastAsia="Times New Roman" w:hAnsi="Times New Roman" w:cs="Times New Roman"/>
                <w:sz w:val="24"/>
                <w:szCs w:val="24"/>
                <w:lang w:val="en-US"/>
              </w:rPr>
            </w:pPr>
            <w:r w:rsidRPr="00793CA5">
              <w:rPr>
                <w:rFonts w:ascii="Times New Roman" w:eastAsia="Times New Roman" w:hAnsi="Times New Roman" w:cs="Times New Roman"/>
                <w:sz w:val="24"/>
                <w:szCs w:val="24"/>
                <w:lang w:val="en-US"/>
              </w:rPr>
              <w:t>Hollinrake et al.</w:t>
            </w:r>
          </w:p>
        </w:tc>
        <w:tc>
          <w:tcPr>
            <w:tcW w:w="0" w:type="auto"/>
            <w:hideMark/>
          </w:tcPr>
          <w:p w14:paraId="1B883755" w14:textId="77777777" w:rsidR="00793CA5" w:rsidRPr="00793CA5" w:rsidRDefault="00793CA5" w:rsidP="00793CA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793CA5">
              <w:rPr>
                <w:rFonts w:ascii="Times New Roman" w:eastAsia="Times New Roman" w:hAnsi="Times New Roman" w:cs="Times New Roman"/>
                <w:sz w:val="24"/>
                <w:szCs w:val="24"/>
                <w:lang w:val="en-US"/>
              </w:rPr>
              <w:t>2025</w:t>
            </w:r>
          </w:p>
        </w:tc>
        <w:tc>
          <w:tcPr>
            <w:tcW w:w="0" w:type="auto"/>
            <w:hideMark/>
          </w:tcPr>
          <w:p w14:paraId="53BF6A3B" w14:textId="77777777" w:rsidR="00793CA5" w:rsidRPr="00793CA5" w:rsidRDefault="00793CA5" w:rsidP="00793CA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793CA5">
              <w:rPr>
                <w:rFonts w:ascii="Times New Roman" w:eastAsia="Times New Roman" w:hAnsi="Times New Roman" w:cs="Times New Roman"/>
                <w:sz w:val="24"/>
                <w:szCs w:val="24"/>
                <w:lang w:val="en-US"/>
              </w:rPr>
              <w:t>Systematic scoping review</w:t>
            </w:r>
          </w:p>
        </w:tc>
        <w:tc>
          <w:tcPr>
            <w:tcW w:w="0" w:type="auto"/>
            <w:hideMark/>
          </w:tcPr>
          <w:p w14:paraId="715B35AB" w14:textId="77777777" w:rsidR="00793CA5" w:rsidRPr="00793CA5" w:rsidRDefault="00793CA5" w:rsidP="00793CA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793CA5">
              <w:rPr>
                <w:rFonts w:ascii="Times New Roman" w:eastAsia="Times New Roman" w:hAnsi="Times New Roman" w:cs="Times New Roman"/>
                <w:sz w:val="24"/>
                <w:szCs w:val="24"/>
                <w:lang w:val="en-US"/>
              </w:rPr>
              <w:t>Households in high-income countries</w:t>
            </w:r>
          </w:p>
        </w:tc>
        <w:tc>
          <w:tcPr>
            <w:tcW w:w="0" w:type="auto"/>
            <w:hideMark/>
          </w:tcPr>
          <w:p w14:paraId="5326D1F6" w14:textId="77777777" w:rsidR="00793CA5" w:rsidRPr="00793CA5" w:rsidRDefault="00793CA5" w:rsidP="00793CA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793CA5">
              <w:rPr>
                <w:rFonts w:ascii="Times New Roman" w:eastAsia="Times New Roman" w:hAnsi="Times New Roman" w:cs="Times New Roman"/>
                <w:sz w:val="24"/>
                <w:szCs w:val="24"/>
                <w:lang w:val="en-US"/>
              </w:rPr>
              <w:t>Economic hardship strongly correlated with poor nutrition, stress, and risk of chronic illness</w:t>
            </w:r>
          </w:p>
        </w:tc>
        <w:tc>
          <w:tcPr>
            <w:tcW w:w="0" w:type="auto"/>
            <w:hideMark/>
          </w:tcPr>
          <w:p w14:paraId="1351B97D" w14:textId="77777777" w:rsidR="00793CA5" w:rsidRPr="00793CA5" w:rsidRDefault="00793CA5" w:rsidP="00793CA5">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sz w:val="24"/>
                <w:szCs w:val="24"/>
                <w:lang w:val="en-US"/>
              </w:rPr>
            </w:pPr>
            <w:r w:rsidRPr="00793CA5">
              <w:rPr>
                <w:rFonts w:ascii="Times New Roman" w:eastAsia="Times New Roman" w:hAnsi="Times New Roman" w:cs="Times New Roman"/>
                <w:sz w:val="24"/>
                <w:szCs w:val="24"/>
                <w:lang w:val="en-US"/>
              </w:rPr>
              <w:t>Nutritional outcomes &amp; health impact</w:t>
            </w:r>
          </w:p>
        </w:tc>
      </w:tr>
    </w:tbl>
    <w:p w14:paraId="29D21470" w14:textId="77777777" w:rsidR="00793CA5" w:rsidRPr="00793CA5" w:rsidRDefault="00793CA5" w:rsidP="00793CA5"/>
    <w:p w14:paraId="7B66D238" w14:textId="77777777" w:rsidR="00C30683" w:rsidRPr="006D5527" w:rsidRDefault="00FC6B03" w:rsidP="00BF5FFF">
      <w:pPr>
        <w:pStyle w:val="Titlu2"/>
        <w:spacing w:line="360" w:lineRule="auto"/>
        <w:rPr>
          <w:rFonts w:ascii="Arial" w:hAnsi="Arial" w:cs="Arial"/>
          <w:sz w:val="22"/>
          <w:szCs w:val="22"/>
        </w:rPr>
      </w:pPr>
      <w:bookmarkStart w:id="19" w:name="_Toc214155511"/>
      <w:r w:rsidRPr="006D5527">
        <w:rPr>
          <w:rStyle w:val="Robust"/>
          <w:rFonts w:ascii="Arial" w:hAnsi="Arial" w:cs="Arial"/>
          <w:b/>
          <w:bCs w:val="0"/>
          <w:sz w:val="22"/>
          <w:szCs w:val="22"/>
        </w:rPr>
        <w:t>4</w:t>
      </w:r>
      <w:r w:rsidR="00C30683" w:rsidRPr="006D5527">
        <w:rPr>
          <w:rStyle w:val="Robust"/>
          <w:rFonts w:ascii="Arial" w:hAnsi="Arial" w:cs="Arial"/>
          <w:b/>
          <w:bCs w:val="0"/>
          <w:sz w:val="22"/>
          <w:szCs w:val="22"/>
        </w:rPr>
        <w:t>.3 Thematic Findings from Studies</w:t>
      </w:r>
      <w:bookmarkEnd w:id="19"/>
      <w:r w:rsidR="00C30683" w:rsidRPr="006D5527">
        <w:rPr>
          <w:rStyle w:val="Robust"/>
          <w:rFonts w:ascii="Arial" w:hAnsi="Arial" w:cs="Arial"/>
          <w:b/>
          <w:bCs w:val="0"/>
          <w:sz w:val="22"/>
          <w:szCs w:val="22"/>
        </w:rPr>
        <w:t xml:space="preserve"> </w:t>
      </w:r>
      <w:r w:rsidR="00AF25CB" w:rsidRPr="006D5527">
        <w:rPr>
          <w:rStyle w:val="Robust"/>
          <w:rFonts w:ascii="Arial" w:hAnsi="Arial" w:cs="Arial"/>
          <w:b/>
          <w:bCs w:val="0"/>
          <w:sz w:val="22"/>
          <w:szCs w:val="22"/>
        </w:rPr>
        <w:t xml:space="preserve"> </w:t>
      </w:r>
    </w:p>
    <w:p w14:paraId="329B9DC3" w14:textId="77777777" w:rsidR="00C30683" w:rsidRPr="006D5527" w:rsidRDefault="00C30683" w:rsidP="00BF5FFF">
      <w:pPr>
        <w:pStyle w:val="Titlu3"/>
        <w:spacing w:line="360" w:lineRule="auto"/>
        <w:rPr>
          <w:rFonts w:ascii="Arial" w:hAnsi="Arial" w:cs="Arial"/>
          <w:sz w:val="22"/>
          <w:szCs w:val="22"/>
        </w:rPr>
      </w:pPr>
      <w:bookmarkStart w:id="20" w:name="_Toc214155512"/>
      <w:r w:rsidRPr="006D5527">
        <w:rPr>
          <w:rStyle w:val="Robust"/>
          <w:rFonts w:ascii="Arial" w:hAnsi="Arial" w:cs="Arial"/>
          <w:b w:val="0"/>
          <w:bCs w:val="0"/>
          <w:sz w:val="22"/>
          <w:szCs w:val="22"/>
        </w:rPr>
        <w:t>Theme 1: Economic Constraints and Food Access</w:t>
      </w:r>
      <w:bookmarkEnd w:id="20"/>
      <w:r w:rsidRPr="006D5527">
        <w:rPr>
          <w:rStyle w:val="Robust"/>
          <w:rFonts w:ascii="Arial" w:hAnsi="Arial" w:cs="Arial"/>
          <w:b w:val="0"/>
          <w:bCs w:val="0"/>
          <w:sz w:val="22"/>
          <w:szCs w:val="22"/>
        </w:rPr>
        <w:t xml:space="preserve"> </w:t>
      </w:r>
      <w:r w:rsidR="00AF25CB" w:rsidRPr="006D5527">
        <w:rPr>
          <w:rStyle w:val="Robust"/>
          <w:rFonts w:ascii="Arial" w:hAnsi="Arial" w:cs="Arial"/>
          <w:b w:val="0"/>
          <w:bCs w:val="0"/>
          <w:sz w:val="22"/>
          <w:szCs w:val="22"/>
        </w:rPr>
        <w:t xml:space="preserve"> </w:t>
      </w:r>
    </w:p>
    <w:p w14:paraId="17001F94" w14:textId="77777777" w:rsidR="00C30683" w:rsidRPr="006D5527" w:rsidRDefault="005844A6" w:rsidP="00BF5FFF">
      <w:pPr>
        <w:pStyle w:val="NormalWeb"/>
        <w:spacing w:line="360" w:lineRule="auto"/>
        <w:ind w:firstLine="720"/>
        <w:rPr>
          <w:rFonts w:ascii="Arial" w:hAnsi="Arial" w:cs="Arial"/>
          <w:sz w:val="22"/>
          <w:szCs w:val="22"/>
        </w:rPr>
      </w:pPr>
      <w:r w:rsidRPr="006D5527">
        <w:rPr>
          <w:rFonts w:ascii="Arial" w:hAnsi="Arial" w:cs="Arial"/>
          <w:sz w:val="22"/>
          <w:szCs w:val="22"/>
        </w:rPr>
        <w:t>Among the most frequent inferences of the studies that have been analy</w:t>
      </w:r>
      <w:r w:rsidR="005E7F01" w:rsidRPr="006D5527">
        <w:rPr>
          <w:rFonts w:ascii="Arial" w:hAnsi="Arial" w:cs="Arial"/>
          <w:sz w:val="22"/>
          <w:szCs w:val="22"/>
        </w:rPr>
        <w:t>s</w:t>
      </w:r>
      <w:r w:rsidRPr="006D5527">
        <w:rPr>
          <w:rFonts w:ascii="Arial" w:hAnsi="Arial" w:cs="Arial"/>
          <w:sz w:val="22"/>
          <w:szCs w:val="22"/>
        </w:rPr>
        <w:t xml:space="preserve">ed was the impact of financial constraints on the household food accessibility. The level of inflation is high, energy is expensive, </w:t>
      </w:r>
      <w:r w:rsidR="001848E5" w:rsidRPr="006D5527">
        <w:rPr>
          <w:rFonts w:ascii="Arial" w:hAnsi="Arial" w:cs="Arial"/>
          <w:sz w:val="22"/>
          <w:szCs w:val="22"/>
        </w:rPr>
        <w:t>and households</w:t>
      </w:r>
      <w:r w:rsidRPr="006D5527">
        <w:rPr>
          <w:rFonts w:ascii="Arial" w:hAnsi="Arial" w:cs="Arial"/>
          <w:sz w:val="22"/>
          <w:szCs w:val="22"/>
        </w:rPr>
        <w:t xml:space="preserve"> that have a low income level will have to address their most burning bills at the cost of healthy food </w:t>
      </w:r>
      <w:r w:rsidR="00793CA5" w:rsidRPr="00793CA5">
        <w:rPr>
          <w:rFonts w:ascii="Arial" w:hAnsi="Arial" w:cs="Arial"/>
          <w:sz w:val="22"/>
          <w:szCs w:val="22"/>
        </w:rPr>
        <w:t>(Hill and Webber, 2022)</w:t>
      </w:r>
      <w:r w:rsidRPr="006D5527">
        <w:rPr>
          <w:rFonts w:ascii="Arial" w:hAnsi="Arial" w:cs="Arial"/>
          <w:sz w:val="22"/>
          <w:szCs w:val="22"/>
        </w:rPr>
        <w:t xml:space="preserve">. According to families, they reduced the quantity and types of their food, skipped meals, and substituted fresh produce with more energy-dense foods </w:t>
      </w:r>
      <w:r w:rsidR="00793CA5" w:rsidRPr="00793CA5">
        <w:rPr>
          <w:rFonts w:ascii="Arial" w:hAnsi="Arial" w:cs="Arial"/>
          <w:sz w:val="22"/>
          <w:szCs w:val="22"/>
        </w:rPr>
        <w:t>(Hill et al., 2023)</w:t>
      </w:r>
      <w:r w:rsidRPr="006D5527">
        <w:rPr>
          <w:rFonts w:ascii="Arial" w:hAnsi="Arial" w:cs="Arial"/>
          <w:sz w:val="22"/>
          <w:szCs w:val="22"/>
        </w:rPr>
        <w:t xml:space="preserve">. These were restrictions that affected unfairly families with children, single parent marriages and the adults on welfare. As </w:t>
      </w:r>
      <w:r w:rsidR="00793CA5" w:rsidRPr="00793CA5">
        <w:rPr>
          <w:rFonts w:ascii="Arial" w:hAnsi="Arial" w:cs="Arial"/>
          <w:sz w:val="22"/>
          <w:szCs w:val="22"/>
        </w:rPr>
        <w:t>Jordan et al. (2025)</w:t>
      </w:r>
      <w:r w:rsidR="00793CA5">
        <w:rPr>
          <w:rFonts w:ascii="Arial" w:hAnsi="Arial" w:cs="Arial"/>
          <w:sz w:val="22"/>
          <w:szCs w:val="22"/>
        </w:rPr>
        <w:t xml:space="preserve"> </w:t>
      </w:r>
      <w:r w:rsidRPr="006D5527">
        <w:rPr>
          <w:rFonts w:ascii="Arial" w:hAnsi="Arial" w:cs="Arial"/>
          <w:sz w:val="22"/>
          <w:szCs w:val="22"/>
        </w:rPr>
        <w:t>highlighted, such strains led to sustained food insecurity, and the participants were experiencing anxiety regarding the problems of accessing foods, in addition to having no control over what they could consume regarding food. Overall, the lack of economic availability played a significant role in obstructing healthy eating and, this aspect, established a direct connection between the crisis of the cost of life and the lack of good health development</w:t>
      </w:r>
      <w:r w:rsidR="00C30683" w:rsidRPr="006D5527">
        <w:rPr>
          <w:rFonts w:ascii="Arial" w:hAnsi="Arial" w:cs="Arial"/>
          <w:sz w:val="22"/>
          <w:szCs w:val="22"/>
        </w:rPr>
        <w:t>.</w:t>
      </w:r>
    </w:p>
    <w:p w14:paraId="7AC82D28" w14:textId="77777777" w:rsidR="00C30683" w:rsidRPr="006D5527" w:rsidRDefault="00C30683" w:rsidP="00BF5FFF">
      <w:pPr>
        <w:pStyle w:val="Titlu3"/>
        <w:spacing w:line="360" w:lineRule="auto"/>
        <w:rPr>
          <w:rFonts w:ascii="Arial" w:hAnsi="Arial" w:cs="Arial"/>
          <w:sz w:val="22"/>
          <w:szCs w:val="22"/>
        </w:rPr>
      </w:pPr>
      <w:bookmarkStart w:id="21" w:name="_Toc214155513"/>
      <w:r w:rsidRPr="006D5527">
        <w:rPr>
          <w:rStyle w:val="Robust"/>
          <w:rFonts w:ascii="Arial" w:hAnsi="Arial" w:cs="Arial"/>
          <w:b w:val="0"/>
          <w:bCs w:val="0"/>
          <w:sz w:val="22"/>
          <w:szCs w:val="22"/>
        </w:rPr>
        <w:t>Theme 2: Nutritional Outcomes and Health Impact</w:t>
      </w:r>
      <w:bookmarkEnd w:id="21"/>
      <w:r w:rsidRPr="006D5527">
        <w:rPr>
          <w:rStyle w:val="Robust"/>
          <w:rFonts w:ascii="Arial" w:hAnsi="Arial" w:cs="Arial"/>
          <w:b w:val="0"/>
          <w:bCs w:val="0"/>
          <w:sz w:val="22"/>
          <w:szCs w:val="22"/>
        </w:rPr>
        <w:t xml:space="preserve"> </w:t>
      </w:r>
      <w:r w:rsidR="009D0EDE" w:rsidRPr="006D5527">
        <w:rPr>
          <w:rStyle w:val="Robust"/>
          <w:rFonts w:ascii="Arial" w:hAnsi="Arial" w:cs="Arial"/>
          <w:b w:val="0"/>
          <w:bCs w:val="0"/>
          <w:sz w:val="22"/>
          <w:szCs w:val="22"/>
        </w:rPr>
        <w:t xml:space="preserve"> </w:t>
      </w:r>
    </w:p>
    <w:p w14:paraId="6C7940CE" w14:textId="77777777" w:rsidR="00C30683" w:rsidRPr="006D5527" w:rsidRDefault="00AF25CB" w:rsidP="00BF5FFF">
      <w:pPr>
        <w:pStyle w:val="NormalWeb"/>
        <w:spacing w:line="360" w:lineRule="auto"/>
        <w:ind w:firstLine="720"/>
        <w:rPr>
          <w:rFonts w:ascii="Arial" w:hAnsi="Arial" w:cs="Arial"/>
          <w:sz w:val="22"/>
          <w:szCs w:val="22"/>
        </w:rPr>
      </w:pPr>
      <w:r w:rsidRPr="006D5527">
        <w:rPr>
          <w:rFonts w:ascii="Arial" w:hAnsi="Arial" w:cs="Arial"/>
          <w:sz w:val="22"/>
          <w:szCs w:val="22"/>
        </w:rPr>
        <w:t xml:space="preserve">Economic factors that led to food insecurity were closely associated with lower nutritional value and poor health consequences. The results presented by Brown and </w:t>
      </w:r>
      <w:r w:rsidR="00793CA5" w:rsidRPr="00793CA5">
        <w:rPr>
          <w:rFonts w:ascii="Arial" w:hAnsi="Arial" w:cs="Arial"/>
          <w:sz w:val="22"/>
          <w:szCs w:val="22"/>
        </w:rPr>
        <w:t>Hill &amp; Webber (2022)</w:t>
      </w:r>
      <w:r w:rsidRPr="006D5527">
        <w:rPr>
          <w:rFonts w:ascii="Arial" w:hAnsi="Arial" w:cs="Arial"/>
          <w:sz w:val="22"/>
          <w:szCs w:val="22"/>
        </w:rPr>
        <w:t xml:space="preserve">show that households with low income and facing repeated food insecurity were prone to eat low-nutrition, high-calorie meals, which contributed to higher obesity rates and metabolic diseases. Also, researchers described psychological impacts, such as increased stress, anxiety, and depressive symptoms related to food uncertainty </w:t>
      </w:r>
      <w:r w:rsidR="00793CA5" w:rsidRPr="00793CA5">
        <w:rPr>
          <w:rFonts w:ascii="Arial" w:hAnsi="Arial" w:cs="Arial"/>
          <w:sz w:val="22"/>
          <w:szCs w:val="22"/>
        </w:rPr>
        <w:t>(Khan, 2022)</w:t>
      </w:r>
      <w:r w:rsidRPr="006D5527">
        <w:rPr>
          <w:rFonts w:ascii="Arial" w:hAnsi="Arial" w:cs="Arial"/>
          <w:sz w:val="22"/>
          <w:szCs w:val="22"/>
        </w:rPr>
        <w:t xml:space="preserve">. Food-insecure families had disabled growth and cognitive development in children, highlighting a long-term perspective of insufficient nutrition </w:t>
      </w:r>
      <w:r w:rsidR="00793CA5" w:rsidRPr="00793CA5">
        <w:rPr>
          <w:rFonts w:ascii="Arial" w:hAnsi="Arial" w:cs="Arial"/>
          <w:sz w:val="22"/>
          <w:szCs w:val="22"/>
        </w:rPr>
        <w:t>(Jordan et al., 2025)</w:t>
      </w:r>
      <w:r w:rsidRPr="006D5527">
        <w:rPr>
          <w:rFonts w:ascii="Arial" w:hAnsi="Arial" w:cs="Arial"/>
          <w:sz w:val="22"/>
          <w:szCs w:val="22"/>
        </w:rPr>
        <w:t>. The results emphasize the interdependence between the economic hardship, food security, and physical and psychic health and show that the service that combats economic and nutritional insecurities is urgently needed among the low-income populations of the United Kingdom</w:t>
      </w:r>
      <w:r w:rsidR="00C30683" w:rsidRPr="006D5527">
        <w:rPr>
          <w:rFonts w:ascii="Arial" w:hAnsi="Arial" w:cs="Arial"/>
          <w:sz w:val="22"/>
          <w:szCs w:val="22"/>
        </w:rPr>
        <w:t>.</w:t>
      </w:r>
    </w:p>
    <w:p w14:paraId="02B8009F" w14:textId="77777777" w:rsidR="00C30683" w:rsidRPr="006D5527" w:rsidRDefault="00C30683" w:rsidP="00BF5FFF">
      <w:pPr>
        <w:pStyle w:val="Titlu3"/>
        <w:spacing w:line="360" w:lineRule="auto"/>
        <w:rPr>
          <w:rFonts w:ascii="Arial" w:hAnsi="Arial" w:cs="Arial"/>
          <w:sz w:val="22"/>
          <w:szCs w:val="22"/>
        </w:rPr>
      </w:pPr>
      <w:bookmarkStart w:id="22" w:name="_Toc214155514"/>
      <w:r w:rsidRPr="006D5527">
        <w:rPr>
          <w:rStyle w:val="Robust"/>
          <w:rFonts w:ascii="Arial" w:hAnsi="Arial" w:cs="Arial"/>
          <w:b w:val="0"/>
          <w:bCs w:val="0"/>
          <w:sz w:val="22"/>
          <w:szCs w:val="22"/>
        </w:rPr>
        <w:t>Theme 3: Coping Strategies and Household Adaptation</w:t>
      </w:r>
      <w:bookmarkEnd w:id="22"/>
      <w:r w:rsidRPr="006D5527">
        <w:rPr>
          <w:rStyle w:val="Robust"/>
          <w:rFonts w:ascii="Arial" w:hAnsi="Arial" w:cs="Arial"/>
          <w:b w:val="0"/>
          <w:bCs w:val="0"/>
          <w:sz w:val="22"/>
          <w:szCs w:val="22"/>
        </w:rPr>
        <w:t xml:space="preserve"> </w:t>
      </w:r>
      <w:r w:rsidR="009D0EDE" w:rsidRPr="006D5527">
        <w:rPr>
          <w:rStyle w:val="Robust"/>
          <w:rFonts w:ascii="Arial" w:hAnsi="Arial" w:cs="Arial"/>
          <w:b w:val="0"/>
          <w:bCs w:val="0"/>
          <w:sz w:val="22"/>
          <w:szCs w:val="22"/>
        </w:rPr>
        <w:t xml:space="preserve"> </w:t>
      </w:r>
    </w:p>
    <w:p w14:paraId="67FC88E2" w14:textId="77777777" w:rsidR="00C30683" w:rsidRPr="006D5527" w:rsidRDefault="00AF25CB" w:rsidP="00BF5FFF">
      <w:pPr>
        <w:pStyle w:val="NormalWeb"/>
        <w:spacing w:line="360" w:lineRule="auto"/>
        <w:ind w:firstLine="720"/>
        <w:rPr>
          <w:rFonts w:ascii="Arial" w:hAnsi="Arial" w:cs="Arial"/>
          <w:sz w:val="22"/>
          <w:szCs w:val="22"/>
        </w:rPr>
      </w:pPr>
      <w:r w:rsidRPr="006D5527">
        <w:rPr>
          <w:rFonts w:ascii="Arial" w:hAnsi="Arial" w:cs="Arial"/>
          <w:sz w:val="22"/>
          <w:szCs w:val="22"/>
        </w:rPr>
        <w:t xml:space="preserve">There are several coping mechanisms used by low-income households to alleviate effects of economic bad times on food security. </w:t>
      </w:r>
      <w:r w:rsidR="00793CA5" w:rsidRPr="00793CA5">
        <w:rPr>
          <w:rFonts w:ascii="Arial" w:hAnsi="Arial" w:cs="Arial"/>
          <w:sz w:val="22"/>
          <w:szCs w:val="22"/>
        </w:rPr>
        <w:t>Poppe et al. (2024)</w:t>
      </w:r>
      <w:r w:rsidR="00793CA5">
        <w:rPr>
          <w:rFonts w:ascii="Arial" w:hAnsi="Arial" w:cs="Arial"/>
          <w:sz w:val="22"/>
          <w:szCs w:val="22"/>
        </w:rPr>
        <w:t xml:space="preserve"> </w:t>
      </w:r>
      <w:r w:rsidRPr="006D5527">
        <w:rPr>
          <w:rFonts w:ascii="Arial" w:hAnsi="Arial" w:cs="Arial"/>
          <w:sz w:val="22"/>
          <w:szCs w:val="22"/>
        </w:rPr>
        <w:t xml:space="preserve">reported such adaptive behaviours as cautious budgetary planning, large-volume purchases, the use of alternative foods with lower prices, and the address to a charitable food supply, including food banks. Community support groups, sharing meals and online discount offers helped families to make ends meet as well. Although the strategies helped to relieve the situation in the short term, they were not always proactive, but defensive, and were not able to cover the nutritional deficit due to limited food accessibility </w:t>
      </w:r>
      <w:r w:rsidR="00793CA5" w:rsidRPr="00793CA5">
        <w:rPr>
          <w:rFonts w:ascii="Arial" w:hAnsi="Arial" w:cs="Arial"/>
          <w:sz w:val="22"/>
          <w:szCs w:val="22"/>
        </w:rPr>
        <w:t>(</w:t>
      </w:r>
      <w:proofErr w:type="spellStart"/>
      <w:r w:rsidR="00793CA5" w:rsidRPr="00793CA5">
        <w:rPr>
          <w:rFonts w:ascii="Arial" w:hAnsi="Arial" w:cs="Arial"/>
          <w:sz w:val="22"/>
          <w:szCs w:val="22"/>
        </w:rPr>
        <w:t>Lattouf</w:t>
      </w:r>
      <w:proofErr w:type="spellEnd"/>
      <w:r w:rsidR="00793CA5" w:rsidRPr="00793CA5">
        <w:rPr>
          <w:rFonts w:ascii="Arial" w:hAnsi="Arial" w:cs="Arial"/>
          <w:sz w:val="22"/>
          <w:szCs w:val="22"/>
        </w:rPr>
        <w:t xml:space="preserve">, </w:t>
      </w:r>
      <w:proofErr w:type="spellStart"/>
      <w:r w:rsidR="00793CA5" w:rsidRPr="00793CA5">
        <w:rPr>
          <w:rFonts w:ascii="Arial" w:hAnsi="Arial" w:cs="Arial"/>
          <w:sz w:val="22"/>
          <w:szCs w:val="22"/>
        </w:rPr>
        <w:t>Visram</w:t>
      </w:r>
      <w:proofErr w:type="spellEnd"/>
      <w:r w:rsidR="00793CA5" w:rsidRPr="00793CA5">
        <w:rPr>
          <w:rFonts w:ascii="Arial" w:hAnsi="Arial" w:cs="Arial"/>
          <w:sz w:val="22"/>
          <w:szCs w:val="22"/>
        </w:rPr>
        <w:t xml:space="preserve"> and Albani, 2024)</w:t>
      </w:r>
      <w:r w:rsidRPr="006D5527">
        <w:rPr>
          <w:rFonts w:ascii="Arial" w:hAnsi="Arial" w:cs="Arial"/>
          <w:sz w:val="22"/>
          <w:szCs w:val="22"/>
        </w:rPr>
        <w:t>. The use of charitable aid was especially common in times of severe needy financial strain, showing how low-income families were fragile to maintaining proper nutrition amidst the continuous financial strain</w:t>
      </w:r>
      <w:r w:rsidR="00C30683" w:rsidRPr="006D5527">
        <w:rPr>
          <w:rFonts w:ascii="Arial" w:hAnsi="Arial" w:cs="Arial"/>
          <w:sz w:val="22"/>
          <w:szCs w:val="22"/>
        </w:rPr>
        <w:t>.</w:t>
      </w:r>
    </w:p>
    <w:p w14:paraId="5E1C3DFD" w14:textId="77777777" w:rsidR="00C30683" w:rsidRPr="006D5527" w:rsidRDefault="00C30683" w:rsidP="00BF5FFF">
      <w:pPr>
        <w:pStyle w:val="Titlu3"/>
        <w:spacing w:line="360" w:lineRule="auto"/>
        <w:rPr>
          <w:rFonts w:ascii="Arial" w:hAnsi="Arial" w:cs="Arial"/>
          <w:sz w:val="22"/>
          <w:szCs w:val="22"/>
        </w:rPr>
      </w:pPr>
      <w:bookmarkStart w:id="23" w:name="_Toc214155515"/>
      <w:r w:rsidRPr="006D5527">
        <w:rPr>
          <w:rStyle w:val="Robust"/>
          <w:rFonts w:ascii="Arial" w:hAnsi="Arial" w:cs="Arial"/>
          <w:b w:val="0"/>
          <w:bCs w:val="0"/>
          <w:sz w:val="22"/>
          <w:szCs w:val="22"/>
        </w:rPr>
        <w:t>Theme 4: Policy and Support Effectiveness</w:t>
      </w:r>
      <w:bookmarkEnd w:id="23"/>
      <w:r w:rsidRPr="006D5527">
        <w:rPr>
          <w:rStyle w:val="Robust"/>
          <w:rFonts w:ascii="Arial" w:hAnsi="Arial" w:cs="Arial"/>
          <w:b w:val="0"/>
          <w:bCs w:val="0"/>
          <w:sz w:val="22"/>
          <w:szCs w:val="22"/>
        </w:rPr>
        <w:t xml:space="preserve"> </w:t>
      </w:r>
      <w:r w:rsidR="009D0EDE" w:rsidRPr="006D5527">
        <w:rPr>
          <w:rStyle w:val="Robust"/>
          <w:rFonts w:ascii="Arial" w:hAnsi="Arial" w:cs="Arial"/>
          <w:b w:val="0"/>
          <w:bCs w:val="0"/>
          <w:sz w:val="22"/>
          <w:szCs w:val="22"/>
        </w:rPr>
        <w:t xml:space="preserve"> </w:t>
      </w:r>
    </w:p>
    <w:p w14:paraId="7C82F55D" w14:textId="77777777" w:rsidR="00C30683" w:rsidRPr="006D5527" w:rsidRDefault="009D0EDE" w:rsidP="00BF5FFF">
      <w:pPr>
        <w:pStyle w:val="NormalWeb"/>
        <w:spacing w:line="360" w:lineRule="auto"/>
        <w:ind w:firstLine="720"/>
        <w:rPr>
          <w:rFonts w:ascii="Arial" w:hAnsi="Arial" w:cs="Arial"/>
          <w:sz w:val="22"/>
          <w:szCs w:val="22"/>
        </w:rPr>
      </w:pPr>
      <w:r w:rsidRPr="006D5527">
        <w:rPr>
          <w:rFonts w:ascii="Arial" w:hAnsi="Arial" w:cs="Arial"/>
          <w:sz w:val="22"/>
          <w:szCs w:val="22"/>
        </w:rPr>
        <w:t xml:space="preserve">The efficiency of the support systems and policies in UK was varied. According to </w:t>
      </w:r>
      <w:r w:rsidR="00793CA5" w:rsidRPr="00793CA5">
        <w:rPr>
          <w:rFonts w:ascii="Arial" w:hAnsi="Arial" w:cs="Arial"/>
          <w:sz w:val="22"/>
          <w:szCs w:val="22"/>
        </w:rPr>
        <w:t>Ó Ceallaigh et al. (2025)</w:t>
      </w:r>
      <w:r w:rsidRPr="006D5527">
        <w:rPr>
          <w:rFonts w:ascii="Arial" w:hAnsi="Arial" w:cs="Arial"/>
          <w:sz w:val="22"/>
          <w:szCs w:val="22"/>
        </w:rPr>
        <w:t xml:space="preserve">, people had to rely on food banks and social support programs more but still, many families did not know what resources exist or eligibility requirements were too limiting. Although the welfare benefits somewhat counteracted the food insecurity, the research highlighted the fact that the current policy provisions in most cases were not effective to reverse the causes of the economic hardness and deficiency of nutrients. To maximize the benefits of effective interventions, it is necessary to increase accessibility and raise awareness and interventions with public health efforts in order to decrease food insecurity and the health issues of people with this problem </w:t>
      </w:r>
      <w:r w:rsidR="00793CA5" w:rsidRPr="00793CA5">
        <w:rPr>
          <w:rFonts w:ascii="Arial" w:hAnsi="Arial" w:cs="Arial"/>
          <w:sz w:val="22"/>
          <w:szCs w:val="22"/>
        </w:rPr>
        <w:t>(Moore and Norman, 2025)</w:t>
      </w:r>
      <w:r w:rsidRPr="006D5527">
        <w:rPr>
          <w:rFonts w:ascii="Arial" w:hAnsi="Arial" w:cs="Arial"/>
          <w:sz w:val="22"/>
          <w:szCs w:val="22"/>
        </w:rPr>
        <w:t>. This theme highlights the relevance of policy analysis and specific assistance in the reduction of the impact of the cost-of-living crisis on vulnerable groups</w:t>
      </w:r>
      <w:r w:rsidR="00C30683" w:rsidRPr="006D5527">
        <w:rPr>
          <w:rFonts w:ascii="Arial" w:hAnsi="Arial" w:cs="Arial"/>
          <w:sz w:val="22"/>
          <w:szCs w:val="22"/>
        </w:rPr>
        <w:t>.</w:t>
      </w:r>
    </w:p>
    <w:p w14:paraId="470BE48D" w14:textId="77777777" w:rsidR="001848E5" w:rsidRPr="006D5527" w:rsidRDefault="001848E5" w:rsidP="00BF5FFF">
      <w:pPr>
        <w:pStyle w:val="NormalWeb"/>
        <w:keepNext/>
        <w:spacing w:line="360" w:lineRule="auto"/>
        <w:jc w:val="center"/>
        <w:rPr>
          <w:rFonts w:ascii="Arial" w:hAnsi="Arial" w:cs="Arial"/>
          <w:sz w:val="22"/>
          <w:szCs w:val="22"/>
        </w:rPr>
      </w:pPr>
      <w:r w:rsidRPr="006D5527">
        <w:rPr>
          <w:rFonts w:ascii="Arial" w:hAnsi="Arial" w:cs="Arial"/>
          <w:noProof/>
          <w:sz w:val="22"/>
          <w:szCs w:val="22"/>
          <w:lang w:eastAsia="en-GB"/>
        </w:rPr>
        <w:drawing>
          <wp:inline distT="0" distB="0" distL="0" distR="0" wp14:anchorId="272AE7CB" wp14:editId="340B1FA7">
            <wp:extent cx="5943600" cy="4053205"/>
            <wp:effectExtent l="76200" t="76200" r="133350" b="13779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405320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2E4BC120" w14:textId="77777777" w:rsidR="001848E5" w:rsidRPr="006D5527" w:rsidRDefault="001848E5" w:rsidP="00BF5FFF">
      <w:pPr>
        <w:pStyle w:val="Legend"/>
        <w:spacing w:line="360" w:lineRule="auto"/>
        <w:jc w:val="center"/>
        <w:rPr>
          <w:rFonts w:ascii="Arial" w:hAnsi="Arial" w:cs="Arial"/>
          <w:b/>
          <w:color w:val="auto"/>
          <w:sz w:val="22"/>
          <w:szCs w:val="22"/>
        </w:rPr>
      </w:pPr>
      <w:r w:rsidRPr="006D5527">
        <w:rPr>
          <w:rFonts w:ascii="Arial" w:hAnsi="Arial" w:cs="Arial"/>
          <w:b/>
          <w:color w:val="auto"/>
          <w:sz w:val="22"/>
          <w:szCs w:val="22"/>
        </w:rPr>
        <w:t xml:space="preserve">Figure </w:t>
      </w:r>
      <w:r w:rsidRPr="006D5527">
        <w:rPr>
          <w:rFonts w:ascii="Arial" w:hAnsi="Arial" w:cs="Arial"/>
          <w:b/>
          <w:color w:val="auto"/>
          <w:sz w:val="22"/>
          <w:szCs w:val="22"/>
        </w:rPr>
        <w:fldChar w:fldCharType="begin"/>
      </w:r>
      <w:r w:rsidRPr="006D5527">
        <w:rPr>
          <w:rFonts w:ascii="Arial" w:hAnsi="Arial" w:cs="Arial"/>
          <w:b/>
          <w:color w:val="auto"/>
          <w:sz w:val="22"/>
          <w:szCs w:val="22"/>
        </w:rPr>
        <w:instrText xml:space="preserve"> SEQ Figure \* ARABIC </w:instrText>
      </w:r>
      <w:r w:rsidRPr="006D5527">
        <w:rPr>
          <w:rFonts w:ascii="Arial" w:hAnsi="Arial" w:cs="Arial"/>
          <w:b/>
          <w:color w:val="auto"/>
          <w:sz w:val="22"/>
          <w:szCs w:val="22"/>
        </w:rPr>
        <w:fldChar w:fldCharType="separate"/>
      </w:r>
      <w:r w:rsidR="00913E9E" w:rsidRPr="006D5527">
        <w:rPr>
          <w:rFonts w:ascii="Arial" w:hAnsi="Arial" w:cs="Arial"/>
          <w:b/>
          <w:noProof/>
          <w:color w:val="auto"/>
          <w:sz w:val="22"/>
          <w:szCs w:val="22"/>
        </w:rPr>
        <w:t>2</w:t>
      </w:r>
      <w:r w:rsidRPr="006D5527">
        <w:rPr>
          <w:rFonts w:ascii="Arial" w:hAnsi="Arial" w:cs="Arial"/>
          <w:b/>
          <w:color w:val="auto"/>
          <w:sz w:val="22"/>
          <w:szCs w:val="22"/>
        </w:rPr>
        <w:fldChar w:fldCharType="end"/>
      </w:r>
      <w:r w:rsidRPr="006D5527">
        <w:rPr>
          <w:rFonts w:ascii="Arial" w:hAnsi="Arial" w:cs="Arial"/>
          <w:b/>
          <w:color w:val="auto"/>
          <w:sz w:val="22"/>
          <w:szCs w:val="22"/>
        </w:rPr>
        <w:t>: Household food security status of all households in the UK</w:t>
      </w:r>
      <w:r w:rsidRPr="006D5527">
        <w:rPr>
          <w:rFonts w:ascii="Arial" w:hAnsi="Arial" w:cs="Arial"/>
          <w:b/>
          <w:color w:val="auto"/>
          <w:sz w:val="22"/>
          <w:szCs w:val="22"/>
        </w:rPr>
        <w:br/>
        <w:t>Source - (GOV.UK, 2024)</w:t>
      </w:r>
    </w:p>
    <w:p w14:paraId="2B3CC28A" w14:textId="77777777" w:rsidR="00544E9E" w:rsidRPr="006D5527" w:rsidRDefault="00FC6B03" w:rsidP="00BF5FFF">
      <w:pPr>
        <w:pStyle w:val="Titlu1"/>
        <w:spacing w:line="360" w:lineRule="auto"/>
        <w:rPr>
          <w:rFonts w:ascii="Arial" w:hAnsi="Arial" w:cs="Arial"/>
          <w:sz w:val="22"/>
          <w:szCs w:val="22"/>
        </w:rPr>
      </w:pPr>
      <w:bookmarkStart w:id="24" w:name="_Toc214155516"/>
      <w:r w:rsidRPr="006D5527">
        <w:rPr>
          <w:rStyle w:val="Robust"/>
          <w:rFonts w:ascii="Arial" w:hAnsi="Arial" w:cs="Arial"/>
          <w:b/>
          <w:bCs w:val="0"/>
          <w:sz w:val="22"/>
          <w:szCs w:val="22"/>
        </w:rPr>
        <w:t>5</w:t>
      </w:r>
      <w:r w:rsidR="00544E9E" w:rsidRPr="006D5527">
        <w:rPr>
          <w:rStyle w:val="Robust"/>
          <w:rFonts w:ascii="Arial" w:hAnsi="Arial" w:cs="Arial"/>
          <w:b/>
          <w:bCs w:val="0"/>
          <w:sz w:val="22"/>
          <w:szCs w:val="22"/>
        </w:rPr>
        <w:t>. Discussion</w:t>
      </w:r>
      <w:bookmarkEnd w:id="24"/>
      <w:r w:rsidR="00544E9E" w:rsidRPr="006D5527">
        <w:rPr>
          <w:rStyle w:val="Robust"/>
          <w:rFonts w:ascii="Arial" w:hAnsi="Arial" w:cs="Arial"/>
          <w:b/>
          <w:bCs w:val="0"/>
          <w:sz w:val="22"/>
          <w:szCs w:val="22"/>
        </w:rPr>
        <w:t xml:space="preserve"> </w:t>
      </w:r>
      <w:r w:rsidR="007553BF" w:rsidRPr="006D5527">
        <w:rPr>
          <w:rStyle w:val="Robust"/>
          <w:rFonts w:ascii="Arial" w:hAnsi="Arial" w:cs="Arial"/>
          <w:b/>
          <w:bCs w:val="0"/>
          <w:sz w:val="22"/>
          <w:szCs w:val="22"/>
        </w:rPr>
        <w:t xml:space="preserve"> </w:t>
      </w:r>
    </w:p>
    <w:p w14:paraId="550000C6" w14:textId="77777777" w:rsidR="00C30683" w:rsidRPr="006D5527" w:rsidRDefault="00FC6B03" w:rsidP="00BF5FFF">
      <w:pPr>
        <w:pStyle w:val="Titlu2"/>
        <w:spacing w:line="360" w:lineRule="auto"/>
        <w:rPr>
          <w:rFonts w:ascii="Arial" w:hAnsi="Arial" w:cs="Arial"/>
          <w:sz w:val="22"/>
          <w:szCs w:val="22"/>
        </w:rPr>
      </w:pPr>
      <w:bookmarkStart w:id="25" w:name="_Toc214155517"/>
      <w:r w:rsidRPr="006D5527">
        <w:rPr>
          <w:rStyle w:val="Robust"/>
          <w:rFonts w:ascii="Arial" w:hAnsi="Arial" w:cs="Arial"/>
          <w:b/>
          <w:bCs w:val="0"/>
          <w:sz w:val="22"/>
          <w:szCs w:val="22"/>
        </w:rPr>
        <w:t>5</w:t>
      </w:r>
      <w:r w:rsidR="00C30683" w:rsidRPr="006D5527">
        <w:rPr>
          <w:rStyle w:val="Robust"/>
          <w:rFonts w:ascii="Arial" w:hAnsi="Arial" w:cs="Arial"/>
          <w:b/>
          <w:bCs w:val="0"/>
          <w:sz w:val="22"/>
          <w:szCs w:val="22"/>
        </w:rPr>
        <w:t>.1 Interpretation of Findings</w:t>
      </w:r>
      <w:bookmarkEnd w:id="25"/>
      <w:r w:rsidR="00C30683" w:rsidRPr="006D5527">
        <w:rPr>
          <w:rStyle w:val="Robust"/>
          <w:rFonts w:ascii="Arial" w:hAnsi="Arial" w:cs="Arial"/>
          <w:b/>
          <w:bCs w:val="0"/>
          <w:sz w:val="22"/>
          <w:szCs w:val="22"/>
        </w:rPr>
        <w:t xml:space="preserve"> </w:t>
      </w:r>
      <w:r w:rsidR="009D0EDE" w:rsidRPr="006D5527">
        <w:rPr>
          <w:rStyle w:val="Robust"/>
          <w:rFonts w:ascii="Arial" w:hAnsi="Arial" w:cs="Arial"/>
          <w:b/>
          <w:bCs w:val="0"/>
          <w:sz w:val="22"/>
          <w:szCs w:val="22"/>
        </w:rPr>
        <w:t xml:space="preserve"> </w:t>
      </w:r>
    </w:p>
    <w:p w14:paraId="7C2A8132" w14:textId="77777777" w:rsidR="009D0EDE" w:rsidRPr="006D5527" w:rsidRDefault="009D0EDE" w:rsidP="00BF5FFF">
      <w:pPr>
        <w:pStyle w:val="NormalWeb"/>
        <w:spacing w:line="360" w:lineRule="auto"/>
        <w:ind w:firstLine="720"/>
        <w:rPr>
          <w:rFonts w:ascii="Arial" w:hAnsi="Arial" w:cs="Arial"/>
          <w:sz w:val="22"/>
          <w:szCs w:val="22"/>
        </w:rPr>
      </w:pPr>
      <w:r w:rsidRPr="006D5527">
        <w:rPr>
          <w:rFonts w:ascii="Arial" w:hAnsi="Arial" w:cs="Arial"/>
          <w:sz w:val="22"/>
          <w:szCs w:val="22"/>
        </w:rPr>
        <w:t xml:space="preserve">Multiple trends in the association between cost-of-living crisis and food security among UK households with low income were identified through the scoping review. Among the studies that were included, economical factors were identified as the principal patterns of food insecurity restricting the ability of the household to afford healthy and nutritious </w:t>
      </w:r>
      <w:r w:rsidR="00793CA5">
        <w:rPr>
          <w:rFonts w:ascii="Arial" w:hAnsi="Arial" w:cs="Arial"/>
          <w:sz w:val="22"/>
          <w:szCs w:val="22"/>
        </w:rPr>
        <w:t xml:space="preserve">foods and sustain food variety </w:t>
      </w:r>
      <w:r w:rsidR="00793CA5" w:rsidRPr="00793CA5">
        <w:rPr>
          <w:rFonts w:ascii="Arial" w:hAnsi="Arial" w:cs="Arial"/>
          <w:sz w:val="22"/>
          <w:szCs w:val="22"/>
        </w:rPr>
        <w:t>(Jordan et al., 2025)</w:t>
      </w:r>
      <w:r w:rsidRPr="006D5527">
        <w:rPr>
          <w:rFonts w:ascii="Arial" w:hAnsi="Arial" w:cs="Arial"/>
          <w:sz w:val="22"/>
          <w:szCs w:val="22"/>
        </w:rPr>
        <w:t>. Households that were constantly under a strain became exposed to replacing nutritious items, especially fresh produce and high protein foods, with energy dense low-priced products, which added to poor dieting and impaired health consequences. It is important to mention that such effects were especially harmful to children and single-parent families, which revealed the interconnection between economic and social risk factors.</w:t>
      </w:r>
    </w:p>
    <w:p w14:paraId="05AB5022" w14:textId="77777777" w:rsidR="009D0EDE" w:rsidRPr="006D5527" w:rsidRDefault="009D0EDE" w:rsidP="00BF5FFF">
      <w:pPr>
        <w:pStyle w:val="NormalWeb"/>
        <w:spacing w:line="360" w:lineRule="auto"/>
        <w:ind w:firstLine="720"/>
        <w:rPr>
          <w:rFonts w:ascii="Arial" w:hAnsi="Arial" w:cs="Arial"/>
          <w:sz w:val="22"/>
          <w:szCs w:val="22"/>
        </w:rPr>
      </w:pPr>
      <w:r w:rsidRPr="006D5527">
        <w:rPr>
          <w:rFonts w:ascii="Arial" w:hAnsi="Arial" w:cs="Arial"/>
          <w:sz w:val="22"/>
          <w:szCs w:val="22"/>
        </w:rPr>
        <w:t xml:space="preserve">The results also highlight the health consequences of food insecurity that involve physical and psychological health statuses. Low nutritional value was correlated with higher chances of becoming obese, diabetic, and having cardiovascular diseases, whereas mental health issues were complicated by the stress and anxiety related to unpredictable food sources </w:t>
      </w:r>
      <w:r w:rsidR="00793CA5" w:rsidRPr="00793CA5">
        <w:rPr>
          <w:rFonts w:ascii="Arial" w:hAnsi="Arial" w:cs="Arial"/>
          <w:sz w:val="22"/>
          <w:szCs w:val="22"/>
        </w:rPr>
        <w:t>(Health Economics Unit, 2024)</w:t>
      </w:r>
      <w:r w:rsidRPr="006D5527">
        <w:rPr>
          <w:rFonts w:ascii="Arial" w:hAnsi="Arial" w:cs="Arial"/>
          <w:sz w:val="22"/>
          <w:szCs w:val="22"/>
        </w:rPr>
        <w:t xml:space="preserve">. Household adaptation required coping measures that included proper budgeting, visiting food banks, and communal support </w:t>
      </w:r>
      <w:r w:rsidR="00793CA5" w:rsidRPr="00793CA5">
        <w:rPr>
          <w:rFonts w:ascii="Arial" w:hAnsi="Arial" w:cs="Arial"/>
          <w:sz w:val="22"/>
          <w:szCs w:val="22"/>
        </w:rPr>
        <w:t>(GOV.UK, 2024)</w:t>
      </w:r>
      <w:r w:rsidRPr="006D5527">
        <w:rPr>
          <w:rFonts w:ascii="Arial" w:hAnsi="Arial" w:cs="Arial"/>
          <w:sz w:val="22"/>
          <w:szCs w:val="22"/>
        </w:rPr>
        <w:t>. Nevertheless, these measures were not proactive and could not completely eliminate the impacts of continued economic stresses.</w:t>
      </w:r>
    </w:p>
    <w:p w14:paraId="182DCA4C" w14:textId="77777777" w:rsidR="00C30683" w:rsidRPr="006D5527" w:rsidRDefault="00FC6B03" w:rsidP="00BF5FFF">
      <w:pPr>
        <w:pStyle w:val="Titlu2"/>
        <w:spacing w:line="360" w:lineRule="auto"/>
        <w:rPr>
          <w:rFonts w:ascii="Arial" w:hAnsi="Arial" w:cs="Arial"/>
          <w:sz w:val="22"/>
          <w:szCs w:val="22"/>
        </w:rPr>
      </w:pPr>
      <w:bookmarkStart w:id="26" w:name="_Toc214155518"/>
      <w:r w:rsidRPr="006D5527">
        <w:rPr>
          <w:rStyle w:val="Robust"/>
          <w:rFonts w:ascii="Arial" w:hAnsi="Arial" w:cs="Arial"/>
          <w:b/>
          <w:bCs w:val="0"/>
          <w:sz w:val="22"/>
          <w:szCs w:val="22"/>
        </w:rPr>
        <w:t>5</w:t>
      </w:r>
      <w:r w:rsidR="00C30683" w:rsidRPr="006D5527">
        <w:rPr>
          <w:rStyle w:val="Robust"/>
          <w:rFonts w:ascii="Arial" w:hAnsi="Arial" w:cs="Arial"/>
          <w:b/>
          <w:bCs w:val="0"/>
          <w:sz w:val="22"/>
          <w:szCs w:val="22"/>
        </w:rPr>
        <w:t>.2 Comparison with Broader Literature / UK Context</w:t>
      </w:r>
      <w:bookmarkEnd w:id="26"/>
      <w:r w:rsidR="00C30683" w:rsidRPr="006D5527">
        <w:rPr>
          <w:rStyle w:val="Robust"/>
          <w:rFonts w:ascii="Arial" w:hAnsi="Arial" w:cs="Arial"/>
          <w:b/>
          <w:bCs w:val="0"/>
          <w:sz w:val="22"/>
          <w:szCs w:val="22"/>
        </w:rPr>
        <w:t xml:space="preserve"> </w:t>
      </w:r>
      <w:r w:rsidR="007553BF" w:rsidRPr="006D5527">
        <w:rPr>
          <w:rStyle w:val="Robust"/>
          <w:rFonts w:ascii="Arial" w:hAnsi="Arial" w:cs="Arial"/>
          <w:b/>
          <w:bCs w:val="0"/>
          <w:sz w:val="22"/>
          <w:szCs w:val="22"/>
        </w:rPr>
        <w:t xml:space="preserve"> </w:t>
      </w:r>
    </w:p>
    <w:p w14:paraId="2FB683F3" w14:textId="77777777" w:rsidR="009D0EDE" w:rsidRPr="006D5527" w:rsidRDefault="009D0EDE" w:rsidP="00BF5FFF">
      <w:pPr>
        <w:pStyle w:val="NormalWeb"/>
        <w:spacing w:line="360" w:lineRule="auto"/>
        <w:ind w:firstLine="720"/>
        <w:rPr>
          <w:rFonts w:ascii="Arial" w:hAnsi="Arial" w:cs="Arial"/>
          <w:sz w:val="22"/>
          <w:szCs w:val="22"/>
        </w:rPr>
      </w:pPr>
      <w:r w:rsidRPr="006D5527">
        <w:rPr>
          <w:rFonts w:ascii="Arial" w:hAnsi="Arial" w:cs="Arial"/>
          <w:sz w:val="22"/>
          <w:szCs w:val="22"/>
        </w:rPr>
        <w:t xml:space="preserve">The results of this review are consistent with the general literature concerning economic hardship and food insecurity in the UK. In 2023, it was shown that around 8.4 million individuals in the UK faced food insecurity, and low-income households predominantly experienced this issue </w:t>
      </w:r>
      <w:r w:rsidR="00793CA5" w:rsidRPr="00793CA5">
        <w:rPr>
          <w:rFonts w:ascii="Arial" w:hAnsi="Arial" w:cs="Arial"/>
          <w:sz w:val="22"/>
          <w:szCs w:val="22"/>
        </w:rPr>
        <w:t>(England et al., 2023)</w:t>
      </w:r>
      <w:r w:rsidRPr="006D5527">
        <w:rPr>
          <w:rFonts w:ascii="Arial" w:hAnsi="Arial" w:cs="Arial"/>
          <w:sz w:val="22"/>
          <w:szCs w:val="22"/>
        </w:rPr>
        <w:t xml:space="preserve">. The thematic results on dietary compromise and its health consequences of the review are compliant with earlier studies attributing low household income to unhealthy nutrition and the occurrence of chronic diseases </w:t>
      </w:r>
      <w:r w:rsidR="00793CA5" w:rsidRPr="00793CA5">
        <w:rPr>
          <w:rFonts w:ascii="Arial" w:hAnsi="Arial" w:cs="Arial"/>
          <w:sz w:val="22"/>
          <w:szCs w:val="22"/>
        </w:rPr>
        <w:t>(Moore and Norman, 2025)</w:t>
      </w:r>
      <w:r w:rsidRPr="006D5527">
        <w:rPr>
          <w:rFonts w:ascii="Arial" w:hAnsi="Arial" w:cs="Arial"/>
          <w:sz w:val="22"/>
          <w:szCs w:val="22"/>
        </w:rPr>
        <w:t xml:space="preserve">. These weaknesses have been aggravated by economic pressures, such as an increase in energy prices and inflation, the trends of which correspond to the reviewed literature. </w:t>
      </w:r>
    </w:p>
    <w:p w14:paraId="07F0DFEA" w14:textId="77777777" w:rsidR="00C30683" w:rsidRPr="006D5527" w:rsidRDefault="009D0EDE" w:rsidP="00BF5FFF">
      <w:pPr>
        <w:pStyle w:val="NormalWeb"/>
        <w:spacing w:line="360" w:lineRule="auto"/>
        <w:ind w:firstLine="720"/>
        <w:rPr>
          <w:rFonts w:ascii="Arial" w:hAnsi="Arial" w:cs="Arial"/>
          <w:sz w:val="22"/>
          <w:szCs w:val="22"/>
        </w:rPr>
      </w:pPr>
      <w:r w:rsidRPr="006D5527">
        <w:rPr>
          <w:rFonts w:ascii="Arial" w:hAnsi="Arial" w:cs="Arial"/>
          <w:sz w:val="22"/>
          <w:szCs w:val="22"/>
        </w:rPr>
        <w:t xml:space="preserve">Moreover, the prevalence of food bank and charitable assistance is also seen through the national trends, as the demand related to providing emergency foods has been growing every year since 2010 </w:t>
      </w:r>
      <w:r w:rsidR="00793CA5" w:rsidRPr="00793CA5">
        <w:rPr>
          <w:rFonts w:ascii="Arial" w:hAnsi="Arial" w:cs="Arial"/>
          <w:sz w:val="22"/>
          <w:szCs w:val="22"/>
        </w:rPr>
        <w:t>(Poppe et al., 2024)</w:t>
      </w:r>
      <w:r w:rsidRPr="006D5527">
        <w:rPr>
          <w:rFonts w:ascii="Arial" w:hAnsi="Arial" w:cs="Arial"/>
          <w:sz w:val="22"/>
          <w:szCs w:val="22"/>
        </w:rPr>
        <w:t xml:space="preserve">. Policy solutions, including universal credit and free school meals, can alleviate some of the impacts but a number of research studies indicated policy ineffectiveness partly due to the fact that many households with low income are not covered, nor do they have awareness of the programmes </w:t>
      </w:r>
      <w:r w:rsidR="00793CA5" w:rsidRPr="00793CA5">
        <w:rPr>
          <w:rFonts w:ascii="Arial" w:hAnsi="Arial" w:cs="Arial"/>
          <w:sz w:val="22"/>
          <w:szCs w:val="22"/>
        </w:rPr>
        <w:t>(Skinner, Bywaters and Kennedy, 2023)</w:t>
      </w:r>
      <w:r w:rsidRPr="006D5527">
        <w:rPr>
          <w:rFonts w:ascii="Arial" w:hAnsi="Arial" w:cs="Arial"/>
          <w:sz w:val="22"/>
          <w:szCs w:val="22"/>
        </w:rPr>
        <w:t>. Another lesson gained by the review is that social determinants of health should be considered when explaining food insecurity. Economic disparities, unstable housing and lack of employment opportunities interplay with dietary and health outcomes that are manifestations of the overall socio-economic environment of low-income UK residents. These results highlight the importance of combined approaches to public health and to social care in order to respond to food insecurity during the cost-of-living crisis and transition to systemic responses instead of relief</w:t>
      </w:r>
      <w:r w:rsidR="00C30683" w:rsidRPr="006D5527">
        <w:rPr>
          <w:rFonts w:ascii="Arial" w:hAnsi="Arial" w:cs="Arial"/>
          <w:sz w:val="22"/>
          <w:szCs w:val="22"/>
        </w:rPr>
        <w:t>.</w:t>
      </w:r>
    </w:p>
    <w:p w14:paraId="3ECAD74B" w14:textId="77777777" w:rsidR="00C30683" w:rsidRPr="006D5527" w:rsidRDefault="00FC6B03" w:rsidP="00BF5FFF">
      <w:pPr>
        <w:pStyle w:val="Titlu2"/>
        <w:spacing w:line="360" w:lineRule="auto"/>
        <w:rPr>
          <w:rFonts w:ascii="Arial" w:hAnsi="Arial" w:cs="Arial"/>
          <w:sz w:val="22"/>
          <w:szCs w:val="22"/>
        </w:rPr>
      </w:pPr>
      <w:bookmarkStart w:id="27" w:name="_Toc214155519"/>
      <w:r w:rsidRPr="006D5527">
        <w:rPr>
          <w:rStyle w:val="Robust"/>
          <w:rFonts w:ascii="Arial" w:hAnsi="Arial" w:cs="Arial"/>
          <w:b/>
          <w:bCs w:val="0"/>
          <w:sz w:val="22"/>
          <w:szCs w:val="22"/>
        </w:rPr>
        <w:t>5</w:t>
      </w:r>
      <w:r w:rsidR="00C30683" w:rsidRPr="006D5527">
        <w:rPr>
          <w:rStyle w:val="Robust"/>
          <w:rFonts w:ascii="Arial" w:hAnsi="Arial" w:cs="Arial"/>
          <w:b/>
          <w:bCs w:val="0"/>
          <w:sz w:val="22"/>
          <w:szCs w:val="22"/>
        </w:rPr>
        <w:t>.3 Strengths &amp; Limitations of Reviewed Evidence</w:t>
      </w:r>
      <w:bookmarkEnd w:id="27"/>
      <w:r w:rsidR="00C30683" w:rsidRPr="006D5527">
        <w:rPr>
          <w:rStyle w:val="Robust"/>
          <w:rFonts w:ascii="Arial" w:hAnsi="Arial" w:cs="Arial"/>
          <w:b/>
          <w:bCs w:val="0"/>
          <w:sz w:val="22"/>
          <w:szCs w:val="22"/>
        </w:rPr>
        <w:t xml:space="preserve"> </w:t>
      </w:r>
    </w:p>
    <w:p w14:paraId="06B2366F" w14:textId="77777777" w:rsidR="00C30683" w:rsidRPr="006D5527" w:rsidRDefault="009D0EDE" w:rsidP="00BF5FFF">
      <w:pPr>
        <w:pStyle w:val="NormalWeb"/>
        <w:spacing w:line="360" w:lineRule="auto"/>
        <w:ind w:firstLine="720"/>
        <w:rPr>
          <w:rFonts w:ascii="Arial" w:hAnsi="Arial" w:cs="Arial"/>
          <w:sz w:val="22"/>
          <w:szCs w:val="22"/>
        </w:rPr>
      </w:pPr>
      <w:r w:rsidRPr="006D5527">
        <w:rPr>
          <w:rFonts w:ascii="Arial" w:hAnsi="Arial" w:cs="Arial"/>
          <w:sz w:val="22"/>
          <w:szCs w:val="22"/>
        </w:rPr>
        <w:t>The studies used included a wide range of different methodological strategies (such as cross-sectional surveys, cohort studies, mixed-methods designs) that enhanced the evidence triangulation. The targeting of low-income household in UK population helped to make it relevant to the research question, and the sample sizes of 250 and 4,500 resulted in the possibility to learn about various subpopulations. Nevertheless, it was found to have a number of limitations. Numerous of them have used self-reported data that can give rise to either a recall bias or underreporting of food insecurity and dietary practices</w:t>
      </w:r>
      <w:r w:rsidR="00793CA5">
        <w:rPr>
          <w:rFonts w:ascii="Arial" w:hAnsi="Arial" w:cs="Arial"/>
          <w:sz w:val="22"/>
          <w:szCs w:val="22"/>
        </w:rPr>
        <w:t xml:space="preserve"> </w:t>
      </w:r>
      <w:r w:rsidR="00793CA5" w:rsidRPr="00793CA5">
        <w:rPr>
          <w:rFonts w:ascii="Arial" w:hAnsi="Arial" w:cs="Arial"/>
          <w:sz w:val="22"/>
          <w:szCs w:val="22"/>
        </w:rPr>
        <w:t>(Skinner, Bywaters and Kennedy, 2023)</w:t>
      </w:r>
      <w:r w:rsidRPr="006D5527">
        <w:rPr>
          <w:rFonts w:ascii="Arial" w:hAnsi="Arial" w:cs="Arial"/>
          <w:sz w:val="22"/>
          <w:szCs w:val="22"/>
        </w:rPr>
        <w:t xml:space="preserve">. Cross-sectional designs did not provide an opportunity to make an inference on causal connections between economic hardship and health outcomes. </w:t>
      </w:r>
      <w:r w:rsidR="00911775" w:rsidRPr="006D5527">
        <w:rPr>
          <w:rFonts w:ascii="Arial" w:hAnsi="Arial" w:cs="Arial"/>
          <w:sz w:val="22"/>
          <w:szCs w:val="22"/>
        </w:rPr>
        <w:t xml:space="preserve"> </w:t>
      </w:r>
    </w:p>
    <w:p w14:paraId="7DDF0029" w14:textId="77777777" w:rsidR="00C30683" w:rsidRPr="006D5527" w:rsidRDefault="00FC6B03" w:rsidP="00BF5FFF">
      <w:pPr>
        <w:pStyle w:val="Titlu2"/>
        <w:spacing w:line="360" w:lineRule="auto"/>
        <w:rPr>
          <w:rFonts w:ascii="Arial" w:hAnsi="Arial" w:cs="Arial"/>
          <w:sz w:val="22"/>
          <w:szCs w:val="22"/>
        </w:rPr>
      </w:pPr>
      <w:bookmarkStart w:id="28" w:name="_Toc214155520"/>
      <w:r w:rsidRPr="006D5527">
        <w:rPr>
          <w:rStyle w:val="Robust"/>
          <w:rFonts w:ascii="Arial" w:hAnsi="Arial" w:cs="Arial"/>
          <w:b/>
          <w:bCs w:val="0"/>
          <w:sz w:val="22"/>
          <w:szCs w:val="22"/>
        </w:rPr>
        <w:t>5</w:t>
      </w:r>
      <w:r w:rsidR="00C30683" w:rsidRPr="006D5527">
        <w:rPr>
          <w:rStyle w:val="Robust"/>
          <w:rFonts w:ascii="Arial" w:hAnsi="Arial" w:cs="Arial"/>
          <w:b/>
          <w:bCs w:val="0"/>
          <w:sz w:val="22"/>
          <w:szCs w:val="22"/>
        </w:rPr>
        <w:t>.4 Implications for UK Health &amp; Social Care Practice</w:t>
      </w:r>
      <w:bookmarkEnd w:id="28"/>
      <w:r w:rsidR="00C30683" w:rsidRPr="006D5527">
        <w:rPr>
          <w:rStyle w:val="Robust"/>
          <w:rFonts w:ascii="Arial" w:hAnsi="Arial" w:cs="Arial"/>
          <w:b/>
          <w:bCs w:val="0"/>
          <w:sz w:val="22"/>
          <w:szCs w:val="22"/>
        </w:rPr>
        <w:t xml:space="preserve"> </w:t>
      </w:r>
      <w:r w:rsidR="009D0EDE" w:rsidRPr="006D5527">
        <w:rPr>
          <w:rStyle w:val="Robust"/>
          <w:rFonts w:ascii="Arial" w:hAnsi="Arial" w:cs="Arial"/>
          <w:b/>
          <w:bCs w:val="0"/>
          <w:sz w:val="22"/>
          <w:szCs w:val="22"/>
        </w:rPr>
        <w:t xml:space="preserve"> </w:t>
      </w:r>
    </w:p>
    <w:p w14:paraId="6F161BCE" w14:textId="77777777" w:rsidR="00C30683" w:rsidRPr="006D5527" w:rsidRDefault="009D0EDE" w:rsidP="00BF5FFF">
      <w:pPr>
        <w:pStyle w:val="NormalWeb"/>
        <w:spacing w:line="360" w:lineRule="auto"/>
        <w:ind w:firstLine="720"/>
        <w:rPr>
          <w:rFonts w:ascii="Arial" w:hAnsi="Arial" w:cs="Arial"/>
          <w:sz w:val="22"/>
          <w:szCs w:val="22"/>
        </w:rPr>
      </w:pPr>
      <w:r w:rsidRPr="006D5527">
        <w:rPr>
          <w:rFonts w:ascii="Arial" w:hAnsi="Arial" w:cs="Arial"/>
          <w:sz w:val="22"/>
          <w:szCs w:val="22"/>
        </w:rPr>
        <w:t>The results suggest that there is a necessity to focus on health and social care interventions in food insecurity among families with low incomes. Health professionals are encouraged to make inclusion of food insecurity and nutritional risk screening into routine health check-ups and offer specific recommendations and referral resources to facilitate services such as food banks and community nutrition services. The policies and social care programs ought to begin enhancing accessibility, awareness, and incorporation of welfare assistance, and general measures to curb economic disparities. Close collaboration among health, social care, and the policy sectors is necessary to reduce the impact that the cost-of-living crisis has on people health-wise and keep vulnerable groups in the community of equal opportunities</w:t>
      </w:r>
      <w:r w:rsidR="00C30683" w:rsidRPr="006D5527">
        <w:rPr>
          <w:rFonts w:ascii="Arial" w:hAnsi="Arial" w:cs="Arial"/>
          <w:sz w:val="22"/>
          <w:szCs w:val="22"/>
        </w:rPr>
        <w:t>.</w:t>
      </w:r>
    </w:p>
    <w:p w14:paraId="3E3591DE" w14:textId="77777777" w:rsidR="002F4FB1" w:rsidRPr="006D5527" w:rsidRDefault="002F4FB1" w:rsidP="00BF5FFF">
      <w:pPr>
        <w:pStyle w:val="NormalWeb"/>
        <w:spacing w:line="360" w:lineRule="auto"/>
        <w:ind w:firstLine="720"/>
        <w:rPr>
          <w:rFonts w:ascii="Arial" w:hAnsi="Arial" w:cs="Arial"/>
          <w:sz w:val="22"/>
          <w:szCs w:val="22"/>
        </w:rPr>
      </w:pPr>
    </w:p>
    <w:p w14:paraId="2829B802" w14:textId="77777777" w:rsidR="00913E9E" w:rsidRPr="006D5527" w:rsidRDefault="002F4FB1" w:rsidP="00BF5FFF">
      <w:pPr>
        <w:keepNext/>
        <w:spacing w:line="360" w:lineRule="auto"/>
        <w:jc w:val="center"/>
        <w:rPr>
          <w:rFonts w:ascii="Arial" w:hAnsi="Arial" w:cs="Arial"/>
        </w:rPr>
      </w:pPr>
      <w:r w:rsidRPr="006D5527">
        <w:rPr>
          <w:rFonts w:ascii="Arial" w:hAnsi="Arial" w:cs="Arial"/>
          <w:noProof/>
          <w:lang w:eastAsia="en-GB"/>
        </w:rPr>
        <w:drawing>
          <wp:inline distT="0" distB="0" distL="0" distR="0" wp14:anchorId="29CA1965" wp14:editId="493CF55B">
            <wp:extent cx="6295599" cy="3505200"/>
            <wp:effectExtent l="76200" t="76200" r="124460" b="133350"/>
            <wp:docPr id="4" name="Picture 4" descr="Social-value-graphic-171224.png (71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descr="Social-value-graphic-171224.png (711×377)"/>
                    <pic:cNvPicPr>
                      <a:picLocks noChangeAspect="1" noChangeArrowheads="1"/>
                    </pic:cNvPicPr>
                  </pic:nvPicPr>
                  <pic:blipFill rotWithShape="1">
                    <a:blip r:embed="rId12">
                      <a:extLst>
                        <a:ext uri="{28A0092B-C50C-407E-A947-70E740481C1C}">
                          <a14:useLocalDpi xmlns:a14="http://schemas.microsoft.com/office/drawing/2010/main" val="0"/>
                        </a:ext>
                      </a:extLst>
                    </a:blip>
                    <a:srcRect l="9525" b="5049"/>
                    <a:stretch/>
                  </pic:blipFill>
                  <pic:spPr bwMode="auto">
                    <a:xfrm>
                      <a:off x="0" y="0"/>
                      <a:ext cx="6301106" cy="350826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6384EDB4" w14:textId="77777777" w:rsidR="002F4FB1" w:rsidRPr="006D5527" w:rsidRDefault="00913E9E" w:rsidP="00BF5FFF">
      <w:pPr>
        <w:pStyle w:val="Legend"/>
        <w:spacing w:line="360" w:lineRule="auto"/>
        <w:jc w:val="center"/>
        <w:rPr>
          <w:rFonts w:ascii="Arial" w:hAnsi="Arial" w:cs="Arial"/>
          <w:b/>
          <w:color w:val="auto"/>
          <w:sz w:val="22"/>
          <w:szCs w:val="22"/>
        </w:rPr>
      </w:pPr>
      <w:r w:rsidRPr="006D5527">
        <w:rPr>
          <w:rFonts w:ascii="Arial" w:hAnsi="Arial" w:cs="Arial"/>
          <w:b/>
          <w:color w:val="auto"/>
          <w:sz w:val="22"/>
          <w:szCs w:val="22"/>
        </w:rPr>
        <w:t xml:space="preserve">Figure </w:t>
      </w:r>
      <w:r w:rsidRPr="006D5527">
        <w:rPr>
          <w:rFonts w:ascii="Arial" w:hAnsi="Arial" w:cs="Arial"/>
          <w:b/>
          <w:color w:val="auto"/>
          <w:sz w:val="22"/>
          <w:szCs w:val="22"/>
        </w:rPr>
        <w:fldChar w:fldCharType="begin"/>
      </w:r>
      <w:r w:rsidRPr="006D5527">
        <w:rPr>
          <w:rFonts w:ascii="Arial" w:hAnsi="Arial" w:cs="Arial"/>
          <w:b/>
          <w:color w:val="auto"/>
          <w:sz w:val="22"/>
          <w:szCs w:val="22"/>
        </w:rPr>
        <w:instrText xml:space="preserve"> SEQ Figure \* ARABIC </w:instrText>
      </w:r>
      <w:r w:rsidRPr="006D5527">
        <w:rPr>
          <w:rFonts w:ascii="Arial" w:hAnsi="Arial" w:cs="Arial"/>
          <w:b/>
          <w:color w:val="auto"/>
          <w:sz w:val="22"/>
          <w:szCs w:val="22"/>
        </w:rPr>
        <w:fldChar w:fldCharType="separate"/>
      </w:r>
      <w:r w:rsidRPr="006D5527">
        <w:rPr>
          <w:rFonts w:ascii="Arial" w:hAnsi="Arial" w:cs="Arial"/>
          <w:b/>
          <w:noProof/>
          <w:color w:val="auto"/>
          <w:sz w:val="22"/>
          <w:szCs w:val="22"/>
        </w:rPr>
        <w:t>3</w:t>
      </w:r>
      <w:r w:rsidRPr="006D5527">
        <w:rPr>
          <w:rFonts w:ascii="Arial" w:hAnsi="Arial" w:cs="Arial"/>
          <w:b/>
          <w:color w:val="auto"/>
          <w:sz w:val="22"/>
          <w:szCs w:val="22"/>
        </w:rPr>
        <w:fldChar w:fldCharType="end"/>
      </w:r>
      <w:r w:rsidRPr="006D5527">
        <w:rPr>
          <w:rFonts w:ascii="Arial" w:hAnsi="Arial" w:cs="Arial"/>
          <w:b/>
          <w:color w:val="auto"/>
          <w:sz w:val="22"/>
          <w:szCs w:val="22"/>
        </w:rPr>
        <w:t>: Improving healthcare planning with social, economic and environmental value</w:t>
      </w:r>
      <w:r w:rsidRPr="006D5527">
        <w:rPr>
          <w:rFonts w:ascii="Arial" w:hAnsi="Arial" w:cs="Arial"/>
          <w:b/>
          <w:color w:val="auto"/>
          <w:sz w:val="22"/>
          <w:szCs w:val="22"/>
        </w:rPr>
        <w:br/>
        <w:t>Source - (Health Economics Unit, 2024)</w:t>
      </w:r>
    </w:p>
    <w:p w14:paraId="7DA00F71" w14:textId="77777777" w:rsidR="00544E9E" w:rsidRPr="006D5527" w:rsidRDefault="00FC6B03" w:rsidP="00BF5FFF">
      <w:pPr>
        <w:pStyle w:val="Titlu1"/>
        <w:spacing w:line="360" w:lineRule="auto"/>
        <w:rPr>
          <w:rFonts w:ascii="Arial" w:hAnsi="Arial" w:cs="Arial"/>
          <w:sz w:val="22"/>
          <w:szCs w:val="22"/>
        </w:rPr>
      </w:pPr>
      <w:bookmarkStart w:id="29" w:name="_Toc214155521"/>
      <w:r w:rsidRPr="006D5527">
        <w:rPr>
          <w:rStyle w:val="Robust"/>
          <w:rFonts w:ascii="Arial" w:hAnsi="Arial" w:cs="Arial"/>
          <w:b/>
          <w:bCs w:val="0"/>
          <w:sz w:val="22"/>
          <w:szCs w:val="22"/>
        </w:rPr>
        <w:t>6</w:t>
      </w:r>
      <w:r w:rsidR="00544E9E" w:rsidRPr="006D5527">
        <w:rPr>
          <w:rStyle w:val="Robust"/>
          <w:rFonts w:ascii="Arial" w:hAnsi="Arial" w:cs="Arial"/>
          <w:b/>
          <w:bCs w:val="0"/>
          <w:sz w:val="22"/>
          <w:szCs w:val="22"/>
        </w:rPr>
        <w:t>. Conclusion and Recommendations</w:t>
      </w:r>
      <w:bookmarkEnd w:id="29"/>
      <w:r w:rsidR="00544E9E" w:rsidRPr="006D5527">
        <w:rPr>
          <w:rStyle w:val="Robust"/>
          <w:rFonts w:ascii="Arial" w:hAnsi="Arial" w:cs="Arial"/>
          <w:b/>
          <w:bCs w:val="0"/>
          <w:sz w:val="22"/>
          <w:szCs w:val="22"/>
        </w:rPr>
        <w:t xml:space="preserve"> </w:t>
      </w:r>
      <w:r w:rsidR="007553BF" w:rsidRPr="006D5527">
        <w:rPr>
          <w:rStyle w:val="Robust"/>
          <w:rFonts w:ascii="Arial" w:hAnsi="Arial" w:cs="Arial"/>
          <w:b/>
          <w:bCs w:val="0"/>
          <w:sz w:val="22"/>
          <w:szCs w:val="22"/>
        </w:rPr>
        <w:t xml:space="preserve"> </w:t>
      </w:r>
    </w:p>
    <w:p w14:paraId="007D6854" w14:textId="77777777" w:rsidR="00BB2CB0" w:rsidRPr="006D5527" w:rsidRDefault="00FC6B03" w:rsidP="00BF5FFF">
      <w:pPr>
        <w:pStyle w:val="Titlu2"/>
        <w:spacing w:line="360" w:lineRule="auto"/>
        <w:rPr>
          <w:rFonts w:ascii="Arial" w:hAnsi="Arial" w:cs="Arial"/>
          <w:sz w:val="22"/>
          <w:szCs w:val="22"/>
        </w:rPr>
      </w:pPr>
      <w:bookmarkStart w:id="30" w:name="_Toc214155522"/>
      <w:r w:rsidRPr="006D5527">
        <w:rPr>
          <w:rStyle w:val="Robust"/>
          <w:rFonts w:ascii="Arial" w:hAnsi="Arial" w:cs="Arial"/>
          <w:b/>
          <w:bCs w:val="0"/>
          <w:sz w:val="22"/>
          <w:szCs w:val="22"/>
        </w:rPr>
        <w:t>6</w:t>
      </w:r>
      <w:r w:rsidR="00BB2CB0" w:rsidRPr="006D5527">
        <w:rPr>
          <w:rStyle w:val="Robust"/>
          <w:rFonts w:ascii="Arial" w:hAnsi="Arial" w:cs="Arial"/>
          <w:b/>
          <w:bCs w:val="0"/>
          <w:sz w:val="22"/>
          <w:szCs w:val="22"/>
        </w:rPr>
        <w:t>.1 Summary of Key Findings</w:t>
      </w:r>
      <w:bookmarkEnd w:id="30"/>
      <w:r w:rsidR="00BB2CB0" w:rsidRPr="006D5527">
        <w:rPr>
          <w:rStyle w:val="Robust"/>
          <w:rFonts w:ascii="Arial" w:hAnsi="Arial" w:cs="Arial"/>
          <w:b/>
          <w:bCs w:val="0"/>
          <w:sz w:val="22"/>
          <w:szCs w:val="22"/>
        </w:rPr>
        <w:t xml:space="preserve"> </w:t>
      </w:r>
      <w:r w:rsidR="007553BF" w:rsidRPr="006D5527">
        <w:rPr>
          <w:rStyle w:val="Robust"/>
          <w:rFonts w:ascii="Arial" w:hAnsi="Arial" w:cs="Arial"/>
          <w:b/>
          <w:bCs w:val="0"/>
          <w:sz w:val="22"/>
          <w:szCs w:val="22"/>
        </w:rPr>
        <w:t xml:space="preserve"> </w:t>
      </w:r>
    </w:p>
    <w:p w14:paraId="6617FECF" w14:textId="77777777" w:rsidR="00BB2CB0" w:rsidRPr="006D5527" w:rsidRDefault="009D0EDE" w:rsidP="00BF5FFF">
      <w:pPr>
        <w:pStyle w:val="NormalWeb"/>
        <w:spacing w:line="360" w:lineRule="auto"/>
        <w:ind w:firstLine="720"/>
        <w:rPr>
          <w:rFonts w:ascii="Arial" w:hAnsi="Arial" w:cs="Arial"/>
          <w:sz w:val="22"/>
          <w:szCs w:val="22"/>
        </w:rPr>
      </w:pPr>
      <w:r w:rsidRPr="006D5527">
        <w:rPr>
          <w:rFonts w:ascii="Arial" w:hAnsi="Arial" w:cs="Arial"/>
          <w:sz w:val="22"/>
          <w:szCs w:val="22"/>
        </w:rPr>
        <w:t>The present scoping review explored how the cost-of-living crisis might affect food security and poor health in low-income households in the UK. The review of scientific articles indicated that the leading cause of food insecurity is economic constraints, and the problem restricts the abilities of households to access balanced and nutritious food. These economic strains are directly associated with unfavo</w:t>
      </w:r>
      <w:r w:rsidR="005E7F01" w:rsidRPr="006D5527">
        <w:rPr>
          <w:rFonts w:ascii="Arial" w:hAnsi="Arial" w:cs="Arial"/>
          <w:sz w:val="22"/>
          <w:szCs w:val="22"/>
        </w:rPr>
        <w:t>u</w:t>
      </w:r>
      <w:r w:rsidRPr="006D5527">
        <w:rPr>
          <w:rFonts w:ascii="Arial" w:hAnsi="Arial" w:cs="Arial"/>
          <w:sz w:val="22"/>
          <w:szCs w:val="22"/>
        </w:rPr>
        <w:t>rable health conditions such as higher malnutrition risks, obesity, chronic illnesses and mental health issues. Households have turned to several coping mechanisms including tight budgeting, food bank usage, and neighbo</w:t>
      </w:r>
      <w:r w:rsidR="005E7F01" w:rsidRPr="006D5527">
        <w:rPr>
          <w:rFonts w:ascii="Arial" w:hAnsi="Arial" w:cs="Arial"/>
          <w:sz w:val="22"/>
          <w:szCs w:val="22"/>
        </w:rPr>
        <w:t>u</w:t>
      </w:r>
      <w:r w:rsidRPr="006D5527">
        <w:rPr>
          <w:rFonts w:ascii="Arial" w:hAnsi="Arial" w:cs="Arial"/>
          <w:sz w:val="22"/>
          <w:szCs w:val="22"/>
        </w:rPr>
        <w:t xml:space="preserve">rly help but these approaches are more of reaction than being proactive enough to curb the effects of continued economic distress. </w:t>
      </w:r>
      <w:r w:rsidR="00911775" w:rsidRPr="006D5527">
        <w:rPr>
          <w:rFonts w:ascii="Arial" w:hAnsi="Arial" w:cs="Arial"/>
          <w:sz w:val="22"/>
          <w:szCs w:val="22"/>
        </w:rPr>
        <w:t xml:space="preserve"> </w:t>
      </w:r>
    </w:p>
    <w:p w14:paraId="4197300E" w14:textId="77777777" w:rsidR="00BB2CB0" w:rsidRPr="006D5527" w:rsidRDefault="00FC6B03" w:rsidP="00BF5FFF">
      <w:pPr>
        <w:pStyle w:val="Titlu2"/>
        <w:spacing w:line="360" w:lineRule="auto"/>
        <w:rPr>
          <w:rFonts w:ascii="Arial" w:hAnsi="Arial" w:cs="Arial"/>
          <w:sz w:val="22"/>
          <w:szCs w:val="22"/>
        </w:rPr>
      </w:pPr>
      <w:bookmarkStart w:id="31" w:name="_Toc214155523"/>
      <w:r w:rsidRPr="006D5527">
        <w:rPr>
          <w:rStyle w:val="Robust"/>
          <w:rFonts w:ascii="Arial" w:hAnsi="Arial" w:cs="Arial"/>
          <w:b/>
          <w:bCs w:val="0"/>
          <w:sz w:val="22"/>
          <w:szCs w:val="22"/>
        </w:rPr>
        <w:t>6</w:t>
      </w:r>
      <w:r w:rsidR="00BB2CB0" w:rsidRPr="006D5527">
        <w:rPr>
          <w:rStyle w:val="Robust"/>
          <w:rFonts w:ascii="Arial" w:hAnsi="Arial" w:cs="Arial"/>
          <w:b/>
          <w:bCs w:val="0"/>
          <w:sz w:val="22"/>
          <w:szCs w:val="22"/>
        </w:rPr>
        <w:t>.2 Recommendations for Future Research</w:t>
      </w:r>
      <w:bookmarkEnd w:id="31"/>
      <w:r w:rsidR="00BB2CB0" w:rsidRPr="006D5527">
        <w:rPr>
          <w:rStyle w:val="Robust"/>
          <w:rFonts w:ascii="Arial" w:hAnsi="Arial" w:cs="Arial"/>
          <w:b/>
          <w:bCs w:val="0"/>
          <w:sz w:val="22"/>
          <w:szCs w:val="22"/>
        </w:rPr>
        <w:t xml:space="preserve"> </w:t>
      </w:r>
      <w:r w:rsidR="009D0EDE" w:rsidRPr="006D5527">
        <w:rPr>
          <w:rStyle w:val="Robust"/>
          <w:rFonts w:ascii="Arial" w:hAnsi="Arial" w:cs="Arial"/>
          <w:b/>
          <w:bCs w:val="0"/>
          <w:sz w:val="22"/>
          <w:szCs w:val="22"/>
        </w:rPr>
        <w:t xml:space="preserve"> </w:t>
      </w:r>
    </w:p>
    <w:p w14:paraId="601B5AC2" w14:textId="77777777" w:rsidR="00BB2CB0" w:rsidRPr="006D5527" w:rsidRDefault="009D0EDE" w:rsidP="00BF5FFF">
      <w:pPr>
        <w:pStyle w:val="NormalWeb"/>
        <w:spacing w:line="360" w:lineRule="auto"/>
        <w:ind w:firstLine="720"/>
        <w:rPr>
          <w:rFonts w:ascii="Arial" w:hAnsi="Arial" w:cs="Arial"/>
          <w:sz w:val="22"/>
          <w:szCs w:val="22"/>
        </w:rPr>
      </w:pPr>
      <w:r w:rsidRPr="006D5527">
        <w:rPr>
          <w:rFonts w:ascii="Arial" w:hAnsi="Arial" w:cs="Arial"/>
          <w:sz w:val="22"/>
          <w:szCs w:val="22"/>
        </w:rPr>
        <w:t>The effects of food insecurity in the short terms need to be subject of study in the future due to the need to comprehend the long-term health effects of the cost of living crisis. The researchers are required to investigate the experiences of underrepresented groups such as rural households and ethnic minorities to enhance the generalizability and inclusivity</w:t>
      </w:r>
      <w:r w:rsidR="00793CA5">
        <w:rPr>
          <w:rFonts w:ascii="Arial" w:hAnsi="Arial" w:cs="Arial"/>
          <w:sz w:val="22"/>
          <w:szCs w:val="22"/>
        </w:rPr>
        <w:t xml:space="preserve"> </w:t>
      </w:r>
      <w:r w:rsidR="00793CA5" w:rsidRPr="00793CA5">
        <w:rPr>
          <w:rFonts w:ascii="Arial" w:hAnsi="Arial" w:cs="Arial"/>
          <w:sz w:val="22"/>
          <w:szCs w:val="22"/>
        </w:rPr>
        <w:t>(Skinner, Bywaters and Kennedy, 2023)</w:t>
      </w:r>
      <w:r w:rsidRPr="006D5527">
        <w:rPr>
          <w:rFonts w:ascii="Arial" w:hAnsi="Arial" w:cs="Arial"/>
          <w:sz w:val="22"/>
          <w:szCs w:val="22"/>
        </w:rPr>
        <w:t>. It also requires studies that can determine the effectiveness of particular intervention and policy solutions, including welfare programs, food banks, and community nutrition programs. Regional comparative studies in UK regions may offer the knowledge of regional differences and customized interventions to improve the food security and health outcomes</w:t>
      </w:r>
      <w:r w:rsidR="00BB2CB0" w:rsidRPr="006D5527">
        <w:rPr>
          <w:rFonts w:ascii="Arial" w:hAnsi="Arial" w:cs="Arial"/>
          <w:sz w:val="22"/>
          <w:szCs w:val="22"/>
        </w:rPr>
        <w:t>.</w:t>
      </w:r>
    </w:p>
    <w:p w14:paraId="14759DDE" w14:textId="77777777" w:rsidR="00BB2CB0" w:rsidRPr="006D5527" w:rsidRDefault="00FC6B03" w:rsidP="00BF5FFF">
      <w:pPr>
        <w:pStyle w:val="Titlu2"/>
        <w:spacing w:line="360" w:lineRule="auto"/>
        <w:rPr>
          <w:rFonts w:ascii="Arial" w:hAnsi="Arial" w:cs="Arial"/>
          <w:sz w:val="22"/>
          <w:szCs w:val="22"/>
        </w:rPr>
      </w:pPr>
      <w:bookmarkStart w:id="32" w:name="_Toc214155524"/>
      <w:r w:rsidRPr="006D5527">
        <w:rPr>
          <w:rStyle w:val="Robust"/>
          <w:rFonts w:ascii="Arial" w:hAnsi="Arial" w:cs="Arial"/>
          <w:b/>
          <w:bCs w:val="0"/>
          <w:sz w:val="22"/>
          <w:szCs w:val="22"/>
        </w:rPr>
        <w:t>6</w:t>
      </w:r>
      <w:r w:rsidR="00BB2CB0" w:rsidRPr="006D5527">
        <w:rPr>
          <w:rStyle w:val="Robust"/>
          <w:rFonts w:ascii="Arial" w:hAnsi="Arial" w:cs="Arial"/>
          <w:b/>
          <w:bCs w:val="0"/>
          <w:sz w:val="22"/>
          <w:szCs w:val="22"/>
        </w:rPr>
        <w:t>.3 Recommendations for Policy and UK Practice</w:t>
      </w:r>
      <w:bookmarkEnd w:id="32"/>
      <w:r w:rsidR="00BB2CB0" w:rsidRPr="006D5527">
        <w:rPr>
          <w:rStyle w:val="Robust"/>
          <w:rFonts w:ascii="Arial" w:hAnsi="Arial" w:cs="Arial"/>
          <w:b/>
          <w:bCs w:val="0"/>
          <w:sz w:val="22"/>
          <w:szCs w:val="22"/>
        </w:rPr>
        <w:t xml:space="preserve"> </w:t>
      </w:r>
      <w:r w:rsidR="009D0EDE" w:rsidRPr="006D5527">
        <w:rPr>
          <w:rStyle w:val="Robust"/>
          <w:rFonts w:ascii="Arial" w:hAnsi="Arial" w:cs="Arial"/>
          <w:b/>
          <w:bCs w:val="0"/>
          <w:sz w:val="22"/>
          <w:szCs w:val="22"/>
        </w:rPr>
        <w:t xml:space="preserve"> </w:t>
      </w:r>
    </w:p>
    <w:p w14:paraId="7F361BDF" w14:textId="77777777" w:rsidR="00BB2CB0" w:rsidRPr="006D5527" w:rsidRDefault="009D0EDE" w:rsidP="00BF5FFF">
      <w:pPr>
        <w:pStyle w:val="NormalWeb"/>
        <w:spacing w:line="360" w:lineRule="auto"/>
        <w:ind w:firstLine="720"/>
        <w:rPr>
          <w:rFonts w:ascii="Arial" w:hAnsi="Arial" w:cs="Arial"/>
          <w:sz w:val="22"/>
          <w:szCs w:val="22"/>
        </w:rPr>
      </w:pPr>
      <w:r w:rsidRPr="006D5527">
        <w:rPr>
          <w:rFonts w:ascii="Arial" w:hAnsi="Arial" w:cs="Arial"/>
          <w:sz w:val="22"/>
          <w:szCs w:val="22"/>
        </w:rPr>
        <w:t>The policymakers need to increase accessibility and coverage of the welfare support and make sure that benefits are updated in time to match the rising living expenses. Food support programs have to be expanded and combined with the healthcare services to allow identifying nutrition-related health risks early and managing them</w:t>
      </w:r>
      <w:r w:rsidR="00793CA5">
        <w:rPr>
          <w:rFonts w:ascii="Arial" w:hAnsi="Arial" w:cs="Arial"/>
          <w:sz w:val="22"/>
          <w:szCs w:val="22"/>
        </w:rPr>
        <w:t xml:space="preserve"> </w:t>
      </w:r>
      <w:r w:rsidR="00793CA5" w:rsidRPr="00793CA5">
        <w:rPr>
          <w:rFonts w:ascii="Arial" w:hAnsi="Arial" w:cs="Arial"/>
          <w:sz w:val="22"/>
          <w:szCs w:val="22"/>
        </w:rPr>
        <w:t>(Ó Ceallaigh et al., 2025)</w:t>
      </w:r>
      <w:r w:rsidRPr="006D5527">
        <w:rPr>
          <w:rFonts w:ascii="Arial" w:hAnsi="Arial" w:cs="Arial"/>
          <w:sz w:val="22"/>
          <w:szCs w:val="22"/>
        </w:rPr>
        <w:t>. Practitioners in health and social care should integrate regular screening into their routine of screening food insecurity and referral to supportive services and offering specific nutrition education. Intergovernmental, community, and health service collaboration will play a pivotal role in structuring systematic solutions to mitigate the short and long-term approaches to food insecurity reduction and health equity enhancement</w:t>
      </w:r>
      <w:r w:rsidR="00BB2CB0" w:rsidRPr="006D5527">
        <w:rPr>
          <w:rFonts w:ascii="Arial" w:hAnsi="Arial" w:cs="Arial"/>
          <w:sz w:val="22"/>
          <w:szCs w:val="22"/>
        </w:rPr>
        <w:t>.</w:t>
      </w:r>
    </w:p>
    <w:p w14:paraId="59D82C20" w14:textId="77777777" w:rsidR="00544E9E" w:rsidRPr="006D5527" w:rsidRDefault="00544E9E" w:rsidP="00BF5FFF">
      <w:pPr>
        <w:spacing w:line="360" w:lineRule="auto"/>
        <w:rPr>
          <w:rFonts w:ascii="Arial" w:hAnsi="Arial" w:cs="Arial"/>
        </w:rPr>
      </w:pPr>
    </w:p>
    <w:p w14:paraId="5521BA0A" w14:textId="77777777" w:rsidR="00BB2CB0" w:rsidRPr="006D5527" w:rsidRDefault="00BB2CB0" w:rsidP="00BF5FFF">
      <w:pPr>
        <w:spacing w:line="360" w:lineRule="auto"/>
        <w:rPr>
          <w:rStyle w:val="Robust"/>
          <w:rFonts w:ascii="Arial" w:eastAsiaTheme="majorEastAsia" w:hAnsi="Arial" w:cs="Arial"/>
          <w:b w:val="0"/>
          <w:bCs w:val="0"/>
        </w:rPr>
      </w:pPr>
      <w:r w:rsidRPr="006D5527">
        <w:rPr>
          <w:rStyle w:val="Robust"/>
          <w:rFonts w:ascii="Arial" w:hAnsi="Arial" w:cs="Arial"/>
          <w:b w:val="0"/>
          <w:bCs w:val="0"/>
        </w:rPr>
        <w:br w:type="page"/>
      </w:r>
    </w:p>
    <w:p w14:paraId="09EAF97D" w14:textId="77777777" w:rsidR="00544E9E" w:rsidRPr="006D5527" w:rsidRDefault="00FC6B03" w:rsidP="00BF5FFF">
      <w:pPr>
        <w:pStyle w:val="Titlu1"/>
        <w:spacing w:line="360" w:lineRule="auto"/>
        <w:jc w:val="center"/>
        <w:rPr>
          <w:rFonts w:ascii="Arial" w:hAnsi="Arial" w:cs="Arial"/>
          <w:sz w:val="22"/>
          <w:szCs w:val="22"/>
        </w:rPr>
      </w:pPr>
      <w:bookmarkStart w:id="33" w:name="_Toc214155525"/>
      <w:r w:rsidRPr="006D5527">
        <w:rPr>
          <w:rStyle w:val="Robust"/>
          <w:rFonts w:ascii="Arial" w:hAnsi="Arial" w:cs="Arial"/>
          <w:b/>
          <w:bCs w:val="0"/>
          <w:sz w:val="22"/>
          <w:szCs w:val="22"/>
        </w:rPr>
        <w:t>7</w:t>
      </w:r>
      <w:r w:rsidR="00544E9E" w:rsidRPr="006D5527">
        <w:rPr>
          <w:rStyle w:val="Robust"/>
          <w:rFonts w:ascii="Arial" w:hAnsi="Arial" w:cs="Arial"/>
          <w:b/>
          <w:bCs w:val="0"/>
          <w:sz w:val="22"/>
          <w:szCs w:val="22"/>
        </w:rPr>
        <w:t>. References</w:t>
      </w:r>
      <w:bookmarkEnd w:id="33"/>
    </w:p>
    <w:p w14:paraId="1671DA73" w14:textId="77777777" w:rsidR="006F0A79" w:rsidRPr="006D5527" w:rsidRDefault="006F0A79" w:rsidP="009F57BB">
      <w:pPr>
        <w:spacing w:line="360" w:lineRule="auto"/>
        <w:ind w:left="720" w:hanging="720"/>
        <w:rPr>
          <w:rFonts w:ascii="Arial" w:hAnsi="Arial" w:cs="Arial"/>
        </w:rPr>
      </w:pPr>
      <w:r w:rsidRPr="006D5527">
        <w:rPr>
          <w:rFonts w:ascii="Arial" w:hAnsi="Arial" w:cs="Arial"/>
        </w:rPr>
        <w:t xml:space="preserve">England, C., </w:t>
      </w:r>
      <w:proofErr w:type="spellStart"/>
      <w:r w:rsidRPr="006D5527">
        <w:rPr>
          <w:rFonts w:ascii="Arial" w:hAnsi="Arial" w:cs="Arial"/>
        </w:rPr>
        <w:t>Jarrom</w:t>
      </w:r>
      <w:proofErr w:type="spellEnd"/>
      <w:r w:rsidRPr="006D5527">
        <w:rPr>
          <w:rFonts w:ascii="Arial" w:hAnsi="Arial" w:cs="Arial"/>
        </w:rPr>
        <w:t xml:space="preserve">, D., Washington, J., Hasler, E., Batten, L., Lewis, R., Edwards, R.T., Davies, J., Collins, B., Cooper, A. and Edwards, A., 2023. Measuring Mental Health in a Cost-of-Living Crisis: a rapid review. </w:t>
      </w:r>
      <w:proofErr w:type="spellStart"/>
      <w:r w:rsidRPr="006D5527">
        <w:rPr>
          <w:rFonts w:ascii="Arial" w:hAnsi="Arial" w:cs="Arial"/>
        </w:rPr>
        <w:t>medRxiv</w:t>
      </w:r>
      <w:proofErr w:type="spellEnd"/>
      <w:r w:rsidRPr="006D5527">
        <w:rPr>
          <w:rFonts w:ascii="Arial" w:hAnsi="Arial" w:cs="Arial"/>
        </w:rPr>
        <w:t>, pp.2023-07.</w:t>
      </w:r>
    </w:p>
    <w:p w14:paraId="28D61D6F" w14:textId="77777777" w:rsidR="006F0A79" w:rsidRPr="006D5527" w:rsidRDefault="006F0A79" w:rsidP="009F57BB">
      <w:pPr>
        <w:pStyle w:val="NormalWeb"/>
        <w:spacing w:before="0" w:beforeAutospacing="0" w:after="240" w:afterAutospacing="0" w:line="360" w:lineRule="auto"/>
        <w:ind w:left="720" w:hanging="720"/>
        <w:rPr>
          <w:rFonts w:ascii="Arial" w:hAnsi="Arial" w:cs="Arial"/>
          <w:sz w:val="22"/>
          <w:szCs w:val="22"/>
        </w:rPr>
      </w:pPr>
      <w:r w:rsidRPr="006D5527">
        <w:rPr>
          <w:rFonts w:ascii="Arial" w:hAnsi="Arial" w:cs="Arial"/>
          <w:sz w:val="22"/>
          <w:szCs w:val="22"/>
        </w:rPr>
        <w:t xml:space="preserve">GOV.UK (2024). </w:t>
      </w:r>
      <w:r w:rsidRPr="006D5527">
        <w:rPr>
          <w:rFonts w:ascii="Arial" w:hAnsi="Arial" w:cs="Arial"/>
          <w:i/>
          <w:iCs/>
          <w:sz w:val="22"/>
          <w:szCs w:val="22"/>
        </w:rPr>
        <w:t>United Kingdom Food Security Report 2024: Theme 4: Food Security at Household Level</w:t>
      </w:r>
      <w:r w:rsidRPr="006D5527">
        <w:rPr>
          <w:rFonts w:ascii="Arial" w:hAnsi="Arial" w:cs="Arial"/>
          <w:sz w:val="22"/>
          <w:szCs w:val="22"/>
        </w:rPr>
        <w:t>. [online] GOV.UK. Available at: https://www.gov.uk/government/statistics/united-kingdom-food-security-report-2024/united-kingdom-food-security-report-2024-theme-4-food-security-at-household-level.</w:t>
      </w:r>
    </w:p>
    <w:p w14:paraId="3933F2E2" w14:textId="77777777" w:rsidR="006F0A79" w:rsidRPr="006D5527" w:rsidRDefault="006F0A79" w:rsidP="009F57BB">
      <w:pPr>
        <w:pStyle w:val="NormalWeb"/>
        <w:spacing w:before="0" w:beforeAutospacing="0" w:after="240" w:afterAutospacing="0" w:line="360" w:lineRule="auto"/>
        <w:ind w:left="720" w:hanging="720"/>
        <w:rPr>
          <w:rFonts w:ascii="Arial" w:hAnsi="Arial" w:cs="Arial"/>
          <w:sz w:val="22"/>
          <w:szCs w:val="22"/>
        </w:rPr>
      </w:pPr>
      <w:r w:rsidRPr="006D5527">
        <w:rPr>
          <w:rFonts w:ascii="Arial" w:hAnsi="Arial" w:cs="Arial"/>
          <w:sz w:val="22"/>
          <w:szCs w:val="22"/>
        </w:rPr>
        <w:t xml:space="preserve">Health Economics Unit. (2024). </w:t>
      </w:r>
      <w:r w:rsidRPr="006D5527">
        <w:rPr>
          <w:rFonts w:ascii="Arial" w:hAnsi="Arial" w:cs="Arial"/>
          <w:i/>
          <w:iCs/>
          <w:sz w:val="22"/>
          <w:szCs w:val="22"/>
        </w:rPr>
        <w:t>Improving healthcare planning with social, economic and environmental value - Health Economics Unit</w:t>
      </w:r>
      <w:r w:rsidRPr="006D5527">
        <w:rPr>
          <w:rFonts w:ascii="Arial" w:hAnsi="Arial" w:cs="Arial"/>
          <w:sz w:val="22"/>
          <w:szCs w:val="22"/>
        </w:rPr>
        <w:t>. [online] Available at: https://healtheconomicsunit.nhs.uk/social-economic-and-environmental-value/.</w:t>
      </w:r>
    </w:p>
    <w:p w14:paraId="18F98D7D" w14:textId="77777777" w:rsidR="006F0A79" w:rsidRPr="006D5527" w:rsidRDefault="006F0A79" w:rsidP="009F57BB">
      <w:pPr>
        <w:spacing w:line="360" w:lineRule="auto"/>
        <w:ind w:left="720" w:hanging="720"/>
        <w:rPr>
          <w:rFonts w:ascii="Arial" w:hAnsi="Arial" w:cs="Arial"/>
        </w:rPr>
      </w:pPr>
      <w:r w:rsidRPr="006D5527">
        <w:rPr>
          <w:rFonts w:ascii="Arial" w:hAnsi="Arial" w:cs="Arial"/>
        </w:rPr>
        <w:t>Hill, K. and Webber, R., 2022. From pandemic to cost of living crisis: Low-income households in challenging times. Joseph Rowntree Foundation.</w:t>
      </w:r>
    </w:p>
    <w:p w14:paraId="38B5AF88" w14:textId="77777777" w:rsidR="006F0A79" w:rsidRPr="006D5527" w:rsidRDefault="006F0A79" w:rsidP="009F57BB">
      <w:pPr>
        <w:spacing w:line="360" w:lineRule="auto"/>
        <w:ind w:left="720" w:hanging="720"/>
        <w:rPr>
          <w:rFonts w:ascii="Arial" w:hAnsi="Arial" w:cs="Arial"/>
        </w:rPr>
      </w:pPr>
      <w:r w:rsidRPr="006D5527">
        <w:rPr>
          <w:rFonts w:ascii="Arial" w:hAnsi="Arial" w:cs="Arial"/>
        </w:rPr>
        <w:t>Hill, R., Hughes, K., Cresswell, K., Ford, K. and Bellis, M., 2023. The rising cost of living and health and wellbeing in Wales: a national survey.</w:t>
      </w:r>
    </w:p>
    <w:p w14:paraId="2D1BB3F2" w14:textId="77777777" w:rsidR="006F0A79" w:rsidRPr="006D5527" w:rsidRDefault="006F0A79" w:rsidP="009F57BB">
      <w:pPr>
        <w:spacing w:line="360" w:lineRule="auto"/>
        <w:ind w:left="720" w:hanging="720"/>
        <w:rPr>
          <w:rFonts w:ascii="Arial" w:hAnsi="Arial" w:cs="Arial"/>
        </w:rPr>
      </w:pPr>
      <w:r w:rsidRPr="006D5527">
        <w:rPr>
          <w:rFonts w:ascii="Arial" w:hAnsi="Arial" w:cs="Arial"/>
        </w:rPr>
        <w:t xml:space="preserve">Hollinrake, G., Stevenson, L., Wilkinson, L.L., </w:t>
      </w:r>
      <w:proofErr w:type="spellStart"/>
      <w:r w:rsidRPr="006D5527">
        <w:rPr>
          <w:rFonts w:ascii="Arial" w:hAnsi="Arial" w:cs="Arial"/>
        </w:rPr>
        <w:t>Komninou</w:t>
      </w:r>
      <w:proofErr w:type="spellEnd"/>
      <w:r w:rsidRPr="006D5527">
        <w:rPr>
          <w:rFonts w:ascii="Arial" w:hAnsi="Arial" w:cs="Arial"/>
        </w:rPr>
        <w:t>, S. and Brown, A., 2025. How Does Household Food Insecurity Impact Complementary Feeding, in High Income Countries, in a Cost</w:t>
      </w:r>
      <w:r w:rsidRPr="006D5527">
        <w:rPr>
          <w:rFonts w:ascii="Cambria Math" w:hAnsi="Cambria Math" w:cs="Cambria Math"/>
        </w:rPr>
        <w:t>‐</w:t>
      </w:r>
      <w:r w:rsidRPr="006D5527">
        <w:rPr>
          <w:rFonts w:ascii="Arial" w:hAnsi="Arial" w:cs="Arial"/>
        </w:rPr>
        <w:t>of</w:t>
      </w:r>
      <w:r w:rsidRPr="006D5527">
        <w:rPr>
          <w:rFonts w:ascii="Cambria Math" w:hAnsi="Cambria Math" w:cs="Cambria Math"/>
        </w:rPr>
        <w:t>‐</w:t>
      </w:r>
      <w:r w:rsidRPr="006D5527">
        <w:rPr>
          <w:rFonts w:ascii="Arial" w:hAnsi="Arial" w:cs="Arial"/>
        </w:rPr>
        <w:t>Living Crisis? A Systematic Scoping Review. Maternal &amp; Child Nutrition, p.e70082.</w:t>
      </w:r>
    </w:p>
    <w:p w14:paraId="1AD325F4" w14:textId="77777777" w:rsidR="006F0A79" w:rsidRPr="006D5527" w:rsidRDefault="006F0A79" w:rsidP="009F57BB">
      <w:pPr>
        <w:spacing w:line="360" w:lineRule="auto"/>
        <w:ind w:left="720" w:hanging="720"/>
        <w:rPr>
          <w:rFonts w:ascii="Arial" w:hAnsi="Arial" w:cs="Arial"/>
        </w:rPr>
      </w:pPr>
      <w:r w:rsidRPr="006D5527">
        <w:rPr>
          <w:rFonts w:ascii="Arial" w:hAnsi="Arial" w:cs="Arial"/>
        </w:rPr>
        <w:t>Jordan, U., Power, M., Kaufman, J., Mann, E., Patrick, R. and Pybus, K., 2025. Living on a low income during the cost-of-living crisis: exploring experiences and perceptions. Discourse &amp; Society, 36(3), pp.365-380.</w:t>
      </w:r>
    </w:p>
    <w:p w14:paraId="3163CFB8" w14:textId="77777777" w:rsidR="006F0A79" w:rsidRPr="006D5527" w:rsidRDefault="006F0A79" w:rsidP="009F57BB">
      <w:pPr>
        <w:spacing w:line="360" w:lineRule="auto"/>
        <w:ind w:left="720" w:hanging="720"/>
        <w:rPr>
          <w:rFonts w:ascii="Arial" w:hAnsi="Arial" w:cs="Arial"/>
        </w:rPr>
      </w:pPr>
      <w:r w:rsidRPr="006D5527">
        <w:rPr>
          <w:rFonts w:ascii="Arial" w:hAnsi="Arial" w:cs="Arial"/>
        </w:rPr>
        <w:t>Khan, N., 2022. The cost of living crisis: how can we tackle fuel poverty and food insecurity in practice?. The British Journal of General Practice, 72(720), p.330.</w:t>
      </w:r>
    </w:p>
    <w:p w14:paraId="5D2483A8" w14:textId="77777777" w:rsidR="006F0A79" w:rsidRPr="006D5527" w:rsidRDefault="006F0A79" w:rsidP="009F57BB">
      <w:pPr>
        <w:spacing w:line="360" w:lineRule="auto"/>
        <w:ind w:left="720" w:hanging="720"/>
        <w:rPr>
          <w:rFonts w:ascii="Arial" w:hAnsi="Arial" w:cs="Arial"/>
        </w:rPr>
      </w:pPr>
      <w:proofErr w:type="spellStart"/>
      <w:r w:rsidRPr="006D5527">
        <w:rPr>
          <w:rFonts w:ascii="Arial" w:hAnsi="Arial" w:cs="Arial"/>
        </w:rPr>
        <w:t>Lattouf</w:t>
      </w:r>
      <w:proofErr w:type="spellEnd"/>
      <w:r w:rsidRPr="006D5527">
        <w:rPr>
          <w:rFonts w:ascii="Arial" w:hAnsi="Arial" w:cs="Arial"/>
        </w:rPr>
        <w:t>, Y., Visram, S. and Albani, V., 2024. OP62 Impact of the UK cost of living crisis on health, wellbeing and use of health services: an exploratory qualitative study.</w:t>
      </w:r>
    </w:p>
    <w:p w14:paraId="5CDBBE9D" w14:textId="77777777" w:rsidR="006F0A79" w:rsidRPr="006D5527" w:rsidRDefault="006F0A79" w:rsidP="009F57BB">
      <w:pPr>
        <w:spacing w:line="360" w:lineRule="auto"/>
        <w:ind w:left="720" w:hanging="720"/>
        <w:rPr>
          <w:rFonts w:ascii="Arial" w:hAnsi="Arial" w:cs="Arial"/>
        </w:rPr>
      </w:pPr>
      <w:r w:rsidRPr="006D5527">
        <w:rPr>
          <w:rFonts w:ascii="Arial" w:hAnsi="Arial" w:cs="Arial"/>
        </w:rPr>
        <w:t>Moore, H.L. and Norman, H., 2025. Food in the UK: Addressing Food Insecurity in the 21st Century.</w:t>
      </w:r>
    </w:p>
    <w:p w14:paraId="752C6D2A" w14:textId="77777777" w:rsidR="006F0A79" w:rsidRPr="006D5527" w:rsidRDefault="006F0A79" w:rsidP="009F57BB">
      <w:pPr>
        <w:spacing w:line="360" w:lineRule="auto"/>
        <w:ind w:left="720" w:hanging="720"/>
        <w:rPr>
          <w:rFonts w:ascii="Arial" w:hAnsi="Arial" w:cs="Arial"/>
        </w:rPr>
      </w:pPr>
      <w:r w:rsidRPr="006D5527">
        <w:rPr>
          <w:rFonts w:ascii="Arial" w:hAnsi="Arial" w:cs="Arial"/>
        </w:rPr>
        <w:t>Ó Ceallaigh, D., Martin, L., Timmons, S., Robertson, D. and Lunn, P., 2025. The response of low-income households to the cost-of-living crisis in Ireland (No. 206). Research Series.</w:t>
      </w:r>
    </w:p>
    <w:p w14:paraId="4464E62F" w14:textId="77777777" w:rsidR="006F0A79" w:rsidRPr="006D5527" w:rsidRDefault="006F0A79" w:rsidP="009F57BB">
      <w:pPr>
        <w:spacing w:line="360" w:lineRule="auto"/>
        <w:ind w:left="720" w:hanging="720"/>
        <w:rPr>
          <w:rFonts w:ascii="Arial" w:hAnsi="Arial" w:cs="Arial"/>
        </w:rPr>
      </w:pPr>
      <w:r w:rsidRPr="006D5527">
        <w:rPr>
          <w:rFonts w:ascii="Arial" w:hAnsi="Arial" w:cs="Arial"/>
        </w:rPr>
        <w:t>Poppe, C., Evans, J., Kempson, E. and Tufte, P.A., 2024. Financial Well-Being and the Welfare State: Effects of the Cost-Of-Living Crisis in the United Kingdom and Norway. In Consumers and Consumption in Comparison (pp. 13-37). Emerald Publishing Limited.</w:t>
      </w:r>
    </w:p>
    <w:p w14:paraId="6DDF71B6" w14:textId="77777777" w:rsidR="006F0A79" w:rsidRPr="009F57BB" w:rsidRDefault="006F0A79" w:rsidP="009F57BB">
      <w:pPr>
        <w:spacing w:line="360" w:lineRule="auto"/>
        <w:ind w:left="720" w:hanging="720"/>
        <w:rPr>
          <w:rFonts w:ascii="Arial" w:hAnsi="Arial" w:cs="Arial"/>
        </w:rPr>
      </w:pPr>
      <w:r w:rsidRPr="006D5527">
        <w:rPr>
          <w:rFonts w:ascii="Arial" w:hAnsi="Arial" w:cs="Arial"/>
        </w:rPr>
        <w:t>Skinner, G., Bywaters, P. and Kennedy, E., 2023. The cost-of-living crisis, poverty, and child maltreatment. The Lancet Child &amp; Adolescent Health, 7(1), pp.5-6.</w:t>
      </w:r>
    </w:p>
    <w:p w14:paraId="301A4EC0" w14:textId="77777777" w:rsidR="0076193A" w:rsidRDefault="0076193A" w:rsidP="0076193A">
      <w:pPr>
        <w:spacing w:line="360" w:lineRule="auto"/>
        <w:jc w:val="center"/>
        <w:rPr>
          <w:rFonts w:ascii="Arial" w:hAnsi="Arial" w:cs="Arial"/>
        </w:rPr>
      </w:pPr>
    </w:p>
    <w:p w14:paraId="7C4BEA7F" w14:textId="77777777" w:rsidR="006D18E6" w:rsidRPr="0076193A" w:rsidRDefault="006D18E6" w:rsidP="0076193A">
      <w:pPr>
        <w:jc w:val="center"/>
        <w:rPr>
          <w:rFonts w:ascii="Arial" w:hAnsi="Arial" w:cs="Arial"/>
        </w:rPr>
      </w:pPr>
    </w:p>
    <w:sectPr w:rsidR="006D18E6" w:rsidRPr="0076193A">
      <w:head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C820B0" w14:textId="77777777" w:rsidR="007B61DF" w:rsidRDefault="007B61DF" w:rsidP="00913E9E">
      <w:pPr>
        <w:spacing w:after="0" w:line="240" w:lineRule="auto"/>
      </w:pPr>
      <w:r>
        <w:separator/>
      </w:r>
    </w:p>
  </w:endnote>
  <w:endnote w:type="continuationSeparator" w:id="0">
    <w:p w14:paraId="5D4B93DD" w14:textId="77777777" w:rsidR="007B61DF" w:rsidRDefault="007B61DF" w:rsidP="00913E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079847" w14:textId="77777777" w:rsidR="007B61DF" w:rsidRDefault="007B61DF" w:rsidP="00913E9E">
      <w:pPr>
        <w:spacing w:after="0" w:line="240" w:lineRule="auto"/>
      </w:pPr>
      <w:r>
        <w:separator/>
      </w:r>
    </w:p>
  </w:footnote>
  <w:footnote w:type="continuationSeparator" w:id="0">
    <w:p w14:paraId="57E853D5" w14:textId="77777777" w:rsidR="007B61DF" w:rsidRDefault="007B61DF" w:rsidP="00913E9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19823609"/>
      <w:docPartObj>
        <w:docPartGallery w:val="Page Numbers (Top of Page)"/>
        <w:docPartUnique/>
      </w:docPartObj>
    </w:sdtPr>
    <w:sdtEndPr>
      <w:rPr>
        <w:noProof/>
      </w:rPr>
    </w:sdtEndPr>
    <w:sdtContent>
      <w:p w14:paraId="3AB2D375" w14:textId="77777777" w:rsidR="00913E9E" w:rsidRDefault="00913E9E">
        <w:pPr>
          <w:pStyle w:val="Antet"/>
          <w:jc w:val="right"/>
        </w:pPr>
        <w:r>
          <w:fldChar w:fldCharType="begin"/>
        </w:r>
        <w:r>
          <w:instrText xml:space="preserve"> PAGE   \* MERGEFORMAT </w:instrText>
        </w:r>
        <w:r>
          <w:fldChar w:fldCharType="separate"/>
        </w:r>
        <w:r w:rsidR="00B940E8">
          <w:rPr>
            <w:noProof/>
          </w:rPr>
          <w:t>17</w:t>
        </w:r>
        <w:r>
          <w:rPr>
            <w:noProof/>
          </w:rPr>
          <w:fldChar w:fldCharType="end"/>
        </w:r>
      </w:p>
    </w:sdtContent>
  </w:sdt>
  <w:p w14:paraId="7966F1AA" w14:textId="77777777" w:rsidR="00913E9E" w:rsidRDefault="00913E9E">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F6F84"/>
    <w:multiLevelType w:val="multilevel"/>
    <w:tmpl w:val="B2C81DD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FB1E90"/>
    <w:multiLevelType w:val="multilevel"/>
    <w:tmpl w:val="4A9EF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E33B56"/>
    <w:multiLevelType w:val="multilevel"/>
    <w:tmpl w:val="001C9A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40A18DE"/>
    <w:multiLevelType w:val="multilevel"/>
    <w:tmpl w:val="884AEFC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CDE552B"/>
    <w:multiLevelType w:val="multilevel"/>
    <w:tmpl w:val="2D9C0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F246CB3"/>
    <w:multiLevelType w:val="multilevel"/>
    <w:tmpl w:val="CD7A50C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683616"/>
    <w:multiLevelType w:val="multilevel"/>
    <w:tmpl w:val="2B1C57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7CC4DDA"/>
    <w:multiLevelType w:val="multilevel"/>
    <w:tmpl w:val="D5BACA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9AC43E2"/>
    <w:multiLevelType w:val="hybridMultilevel"/>
    <w:tmpl w:val="FB6868B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F805A9C"/>
    <w:multiLevelType w:val="multilevel"/>
    <w:tmpl w:val="9CE6A6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0C9155B"/>
    <w:multiLevelType w:val="hybridMultilevel"/>
    <w:tmpl w:val="5DCE42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85188716">
    <w:abstractNumId w:val="3"/>
  </w:num>
  <w:num w:numId="2" w16cid:durableId="315384129">
    <w:abstractNumId w:val="5"/>
  </w:num>
  <w:num w:numId="3" w16cid:durableId="2124491022">
    <w:abstractNumId w:val="0"/>
  </w:num>
  <w:num w:numId="4" w16cid:durableId="326834303">
    <w:abstractNumId w:val="6"/>
  </w:num>
  <w:num w:numId="5" w16cid:durableId="1857114241">
    <w:abstractNumId w:val="9"/>
  </w:num>
  <w:num w:numId="6" w16cid:durableId="2075352317">
    <w:abstractNumId w:val="2"/>
  </w:num>
  <w:num w:numId="7" w16cid:durableId="1019309162">
    <w:abstractNumId w:val="1"/>
  </w:num>
  <w:num w:numId="8" w16cid:durableId="1429547191">
    <w:abstractNumId w:val="4"/>
  </w:num>
  <w:num w:numId="9" w16cid:durableId="711660415">
    <w:abstractNumId w:val="7"/>
  </w:num>
  <w:num w:numId="10" w16cid:durableId="2006124376">
    <w:abstractNumId w:val="10"/>
  </w:num>
  <w:num w:numId="11" w16cid:durableId="85237604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hideSpellingErrors/>
  <w:hideGrammaticalErrors/>
  <w:proofState w:spelling="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15FC"/>
    <w:rsid w:val="0000184D"/>
    <w:rsid w:val="000D4486"/>
    <w:rsid w:val="0014766A"/>
    <w:rsid w:val="001507A7"/>
    <w:rsid w:val="001848E5"/>
    <w:rsid w:val="00201762"/>
    <w:rsid w:val="002302C1"/>
    <w:rsid w:val="002409E0"/>
    <w:rsid w:val="002E15FC"/>
    <w:rsid w:val="002F4FB1"/>
    <w:rsid w:val="0032593E"/>
    <w:rsid w:val="00372E53"/>
    <w:rsid w:val="00511359"/>
    <w:rsid w:val="005208C0"/>
    <w:rsid w:val="00544E9E"/>
    <w:rsid w:val="00553944"/>
    <w:rsid w:val="005844A6"/>
    <w:rsid w:val="005D3248"/>
    <w:rsid w:val="005E7F01"/>
    <w:rsid w:val="006D18E6"/>
    <w:rsid w:val="006D5527"/>
    <w:rsid w:val="006F0A79"/>
    <w:rsid w:val="007553BF"/>
    <w:rsid w:val="0076193A"/>
    <w:rsid w:val="00793CA5"/>
    <w:rsid w:val="007B61DF"/>
    <w:rsid w:val="008D6BBA"/>
    <w:rsid w:val="008F00FB"/>
    <w:rsid w:val="00905CA1"/>
    <w:rsid w:val="00911775"/>
    <w:rsid w:val="00913E9E"/>
    <w:rsid w:val="00987265"/>
    <w:rsid w:val="009B6DAE"/>
    <w:rsid w:val="009D0EDE"/>
    <w:rsid w:val="009F57BB"/>
    <w:rsid w:val="00A403EC"/>
    <w:rsid w:val="00AF25CB"/>
    <w:rsid w:val="00B452F0"/>
    <w:rsid w:val="00B903D4"/>
    <w:rsid w:val="00B940E8"/>
    <w:rsid w:val="00BB2CB0"/>
    <w:rsid w:val="00BF5FFF"/>
    <w:rsid w:val="00C30683"/>
    <w:rsid w:val="00D23A09"/>
    <w:rsid w:val="00E252CF"/>
    <w:rsid w:val="00FC6B03"/>
    <w:rsid w:val="00FF46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B3297"/>
  <w15:chartTrackingRefBased/>
  <w15:docId w15:val="{7B25A717-1C74-437A-97EA-4A332588D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Titlu1">
    <w:name w:val="heading 1"/>
    <w:basedOn w:val="Normal"/>
    <w:next w:val="Normal"/>
    <w:link w:val="Titlu1Caracter"/>
    <w:uiPriority w:val="9"/>
    <w:qFormat/>
    <w:rsid w:val="00372E53"/>
    <w:pPr>
      <w:keepNext/>
      <w:keepLines/>
      <w:spacing w:before="240" w:after="0"/>
      <w:outlineLvl w:val="0"/>
    </w:pPr>
    <w:rPr>
      <w:rFonts w:ascii="Times New Roman" w:eastAsiaTheme="majorEastAsia" w:hAnsi="Times New Roman" w:cstheme="majorBidi"/>
      <w:b/>
      <w:sz w:val="24"/>
      <w:szCs w:val="32"/>
    </w:rPr>
  </w:style>
  <w:style w:type="paragraph" w:styleId="Titlu2">
    <w:name w:val="heading 2"/>
    <w:basedOn w:val="Normal"/>
    <w:next w:val="Normal"/>
    <w:link w:val="Titlu2Caracter"/>
    <w:uiPriority w:val="9"/>
    <w:unhideWhenUsed/>
    <w:qFormat/>
    <w:rsid w:val="00372E53"/>
    <w:pPr>
      <w:keepNext/>
      <w:keepLines/>
      <w:spacing w:before="40" w:after="0"/>
      <w:outlineLvl w:val="1"/>
    </w:pPr>
    <w:rPr>
      <w:rFonts w:ascii="Times New Roman" w:eastAsiaTheme="majorEastAsia" w:hAnsi="Times New Roman" w:cstheme="majorBidi"/>
      <w:b/>
      <w:i/>
      <w:sz w:val="24"/>
      <w:szCs w:val="26"/>
    </w:rPr>
  </w:style>
  <w:style w:type="paragraph" w:styleId="Titlu3">
    <w:name w:val="heading 3"/>
    <w:basedOn w:val="Normal"/>
    <w:next w:val="Normal"/>
    <w:link w:val="Titlu3Caracter"/>
    <w:uiPriority w:val="9"/>
    <w:unhideWhenUsed/>
    <w:qFormat/>
    <w:rsid w:val="0000184D"/>
    <w:pPr>
      <w:keepNext/>
      <w:keepLines/>
      <w:spacing w:before="40" w:after="0"/>
      <w:outlineLvl w:val="2"/>
    </w:pPr>
    <w:rPr>
      <w:rFonts w:ascii="Times New Roman" w:eastAsiaTheme="majorEastAsia" w:hAnsi="Times New Roman" w:cstheme="majorBidi"/>
      <w:i/>
      <w:sz w:val="24"/>
      <w:szCs w:val="24"/>
    </w:rPr>
  </w:style>
  <w:style w:type="paragraph" w:styleId="Titlu4">
    <w:name w:val="heading 4"/>
    <w:basedOn w:val="Normal"/>
    <w:next w:val="Normal"/>
    <w:link w:val="Titlu4Caracter"/>
    <w:uiPriority w:val="9"/>
    <w:semiHidden/>
    <w:unhideWhenUsed/>
    <w:qFormat/>
    <w:rsid w:val="00C30683"/>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372E53"/>
    <w:rPr>
      <w:rFonts w:ascii="Times New Roman" w:eastAsiaTheme="majorEastAsia" w:hAnsi="Times New Roman" w:cstheme="majorBidi"/>
      <w:b/>
      <w:sz w:val="24"/>
      <w:szCs w:val="32"/>
    </w:rPr>
  </w:style>
  <w:style w:type="paragraph" w:styleId="Titlucuprins">
    <w:name w:val="TOC Heading"/>
    <w:basedOn w:val="Titlu1"/>
    <w:next w:val="Normal"/>
    <w:uiPriority w:val="39"/>
    <w:unhideWhenUsed/>
    <w:qFormat/>
    <w:rsid w:val="00B903D4"/>
    <w:pPr>
      <w:outlineLvl w:val="9"/>
    </w:pPr>
  </w:style>
  <w:style w:type="character" w:customStyle="1" w:styleId="Titlu2Caracter">
    <w:name w:val="Titlu 2 Caracter"/>
    <w:basedOn w:val="Fontdeparagrafimplicit"/>
    <w:link w:val="Titlu2"/>
    <w:uiPriority w:val="9"/>
    <w:rsid w:val="00372E53"/>
    <w:rPr>
      <w:rFonts w:ascii="Times New Roman" w:eastAsiaTheme="majorEastAsia" w:hAnsi="Times New Roman" w:cstheme="majorBidi"/>
      <w:b/>
      <w:i/>
      <w:sz w:val="24"/>
      <w:szCs w:val="26"/>
    </w:rPr>
  </w:style>
  <w:style w:type="character" w:styleId="Robust">
    <w:name w:val="Strong"/>
    <w:basedOn w:val="Fontdeparagrafimplicit"/>
    <w:uiPriority w:val="22"/>
    <w:qFormat/>
    <w:rsid w:val="00544E9E"/>
    <w:rPr>
      <w:b/>
      <w:bCs/>
    </w:rPr>
  </w:style>
  <w:style w:type="paragraph" w:styleId="NormalWeb">
    <w:name w:val="Normal (Web)"/>
    <w:basedOn w:val="Normal"/>
    <w:uiPriority w:val="99"/>
    <w:semiHidden/>
    <w:unhideWhenUsed/>
    <w:rsid w:val="00544E9E"/>
    <w:pPr>
      <w:spacing w:before="100" w:beforeAutospacing="1" w:after="100" w:afterAutospacing="1" w:line="240" w:lineRule="auto"/>
    </w:pPr>
    <w:rPr>
      <w:rFonts w:ascii="Times New Roman" w:eastAsia="Times New Roman" w:hAnsi="Times New Roman" w:cs="Times New Roman"/>
      <w:sz w:val="24"/>
      <w:szCs w:val="24"/>
    </w:rPr>
  </w:style>
  <w:style w:type="character" w:styleId="Accentuat">
    <w:name w:val="Emphasis"/>
    <w:basedOn w:val="Fontdeparagrafimplicit"/>
    <w:uiPriority w:val="20"/>
    <w:qFormat/>
    <w:rsid w:val="00544E9E"/>
    <w:rPr>
      <w:i/>
      <w:iCs/>
    </w:rPr>
  </w:style>
  <w:style w:type="character" w:customStyle="1" w:styleId="Titlu3Caracter">
    <w:name w:val="Titlu 3 Caracter"/>
    <w:basedOn w:val="Fontdeparagrafimplicit"/>
    <w:link w:val="Titlu3"/>
    <w:uiPriority w:val="9"/>
    <w:rsid w:val="0000184D"/>
    <w:rPr>
      <w:rFonts w:ascii="Times New Roman" w:eastAsiaTheme="majorEastAsia" w:hAnsi="Times New Roman" w:cstheme="majorBidi"/>
      <w:i/>
      <w:sz w:val="24"/>
      <w:szCs w:val="24"/>
    </w:rPr>
  </w:style>
  <w:style w:type="character" w:customStyle="1" w:styleId="Titlu4Caracter">
    <w:name w:val="Titlu 4 Caracter"/>
    <w:basedOn w:val="Fontdeparagrafimplicit"/>
    <w:link w:val="Titlu4"/>
    <w:uiPriority w:val="9"/>
    <w:semiHidden/>
    <w:rsid w:val="00C30683"/>
    <w:rPr>
      <w:rFonts w:asciiTheme="majorHAnsi" w:eastAsiaTheme="majorEastAsia" w:hAnsiTheme="majorHAnsi" w:cstheme="majorBidi"/>
      <w:i/>
      <w:iCs/>
      <w:color w:val="2E74B5" w:themeColor="accent1" w:themeShade="BF"/>
    </w:rPr>
  </w:style>
  <w:style w:type="paragraph" w:styleId="Cuprins1">
    <w:name w:val="toc 1"/>
    <w:basedOn w:val="Normal"/>
    <w:next w:val="Normal"/>
    <w:autoRedefine/>
    <w:uiPriority w:val="39"/>
    <w:unhideWhenUsed/>
    <w:rsid w:val="00553944"/>
    <w:pPr>
      <w:spacing w:after="100"/>
    </w:pPr>
  </w:style>
  <w:style w:type="paragraph" w:styleId="Cuprins3">
    <w:name w:val="toc 3"/>
    <w:basedOn w:val="Normal"/>
    <w:next w:val="Normal"/>
    <w:autoRedefine/>
    <w:uiPriority w:val="39"/>
    <w:unhideWhenUsed/>
    <w:rsid w:val="00553944"/>
    <w:pPr>
      <w:spacing w:after="100"/>
      <w:ind w:left="440"/>
    </w:pPr>
  </w:style>
  <w:style w:type="paragraph" w:styleId="Cuprins2">
    <w:name w:val="toc 2"/>
    <w:basedOn w:val="Normal"/>
    <w:next w:val="Normal"/>
    <w:autoRedefine/>
    <w:uiPriority w:val="39"/>
    <w:unhideWhenUsed/>
    <w:rsid w:val="00553944"/>
    <w:pPr>
      <w:spacing w:after="100"/>
      <w:ind w:left="220"/>
    </w:pPr>
  </w:style>
  <w:style w:type="character" w:styleId="Hyperlink">
    <w:name w:val="Hyperlink"/>
    <w:basedOn w:val="Fontdeparagrafimplicit"/>
    <w:uiPriority w:val="99"/>
    <w:unhideWhenUsed/>
    <w:rsid w:val="00553944"/>
    <w:rPr>
      <w:color w:val="0563C1" w:themeColor="hyperlink"/>
      <w:u w:val="single"/>
    </w:rPr>
  </w:style>
  <w:style w:type="table" w:styleId="Tabelgril">
    <w:name w:val="Table Grid"/>
    <w:basedOn w:val="TabelNormal"/>
    <w:uiPriority w:val="39"/>
    <w:rsid w:val="0000184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
    <w:name w:val="caption"/>
    <w:basedOn w:val="Normal"/>
    <w:next w:val="Normal"/>
    <w:uiPriority w:val="35"/>
    <w:unhideWhenUsed/>
    <w:qFormat/>
    <w:rsid w:val="001848E5"/>
    <w:pPr>
      <w:spacing w:after="200" w:line="240" w:lineRule="auto"/>
    </w:pPr>
    <w:rPr>
      <w:i/>
      <w:iCs/>
      <w:color w:val="44546A" w:themeColor="text2"/>
      <w:sz w:val="18"/>
      <w:szCs w:val="18"/>
    </w:rPr>
  </w:style>
  <w:style w:type="table" w:styleId="Tabelgril5ntunecat-Accentuare6">
    <w:name w:val="Grid Table 5 Dark Accent 6"/>
    <w:basedOn w:val="TabelNormal"/>
    <w:uiPriority w:val="50"/>
    <w:rsid w:val="001848E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paragraph" w:styleId="Antet">
    <w:name w:val="header"/>
    <w:basedOn w:val="Normal"/>
    <w:link w:val="AntetCaracter"/>
    <w:uiPriority w:val="99"/>
    <w:unhideWhenUsed/>
    <w:rsid w:val="00913E9E"/>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913E9E"/>
  </w:style>
  <w:style w:type="paragraph" w:styleId="Subsol">
    <w:name w:val="footer"/>
    <w:basedOn w:val="Normal"/>
    <w:link w:val="SubsolCaracter"/>
    <w:uiPriority w:val="99"/>
    <w:unhideWhenUsed/>
    <w:rsid w:val="00913E9E"/>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913E9E"/>
  </w:style>
  <w:style w:type="paragraph" w:styleId="Listparagraf">
    <w:name w:val="List Paragraph"/>
    <w:basedOn w:val="Normal"/>
    <w:uiPriority w:val="34"/>
    <w:qFormat/>
    <w:rsid w:val="007619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5498473">
      <w:bodyDiv w:val="1"/>
      <w:marLeft w:val="0"/>
      <w:marRight w:val="0"/>
      <w:marTop w:val="0"/>
      <w:marBottom w:val="0"/>
      <w:divBdr>
        <w:top w:val="none" w:sz="0" w:space="0" w:color="auto"/>
        <w:left w:val="none" w:sz="0" w:space="0" w:color="auto"/>
        <w:bottom w:val="none" w:sz="0" w:space="0" w:color="auto"/>
        <w:right w:val="none" w:sz="0" w:space="0" w:color="auto"/>
      </w:divBdr>
    </w:div>
    <w:div w:id="162550141">
      <w:bodyDiv w:val="1"/>
      <w:marLeft w:val="0"/>
      <w:marRight w:val="0"/>
      <w:marTop w:val="0"/>
      <w:marBottom w:val="0"/>
      <w:divBdr>
        <w:top w:val="none" w:sz="0" w:space="0" w:color="auto"/>
        <w:left w:val="none" w:sz="0" w:space="0" w:color="auto"/>
        <w:bottom w:val="none" w:sz="0" w:space="0" w:color="auto"/>
        <w:right w:val="none" w:sz="0" w:space="0" w:color="auto"/>
      </w:divBdr>
    </w:div>
    <w:div w:id="236550143">
      <w:bodyDiv w:val="1"/>
      <w:marLeft w:val="0"/>
      <w:marRight w:val="0"/>
      <w:marTop w:val="0"/>
      <w:marBottom w:val="0"/>
      <w:divBdr>
        <w:top w:val="none" w:sz="0" w:space="0" w:color="auto"/>
        <w:left w:val="none" w:sz="0" w:space="0" w:color="auto"/>
        <w:bottom w:val="none" w:sz="0" w:space="0" w:color="auto"/>
        <w:right w:val="none" w:sz="0" w:space="0" w:color="auto"/>
      </w:divBdr>
    </w:div>
    <w:div w:id="417142238">
      <w:bodyDiv w:val="1"/>
      <w:marLeft w:val="0"/>
      <w:marRight w:val="0"/>
      <w:marTop w:val="0"/>
      <w:marBottom w:val="0"/>
      <w:divBdr>
        <w:top w:val="none" w:sz="0" w:space="0" w:color="auto"/>
        <w:left w:val="none" w:sz="0" w:space="0" w:color="auto"/>
        <w:bottom w:val="none" w:sz="0" w:space="0" w:color="auto"/>
        <w:right w:val="none" w:sz="0" w:space="0" w:color="auto"/>
      </w:divBdr>
      <w:divsChild>
        <w:div w:id="1584756878">
          <w:marLeft w:val="0"/>
          <w:marRight w:val="0"/>
          <w:marTop w:val="0"/>
          <w:marBottom w:val="0"/>
          <w:divBdr>
            <w:top w:val="none" w:sz="0" w:space="0" w:color="auto"/>
            <w:left w:val="none" w:sz="0" w:space="0" w:color="auto"/>
            <w:bottom w:val="none" w:sz="0" w:space="0" w:color="auto"/>
            <w:right w:val="none" w:sz="0" w:space="0" w:color="auto"/>
          </w:divBdr>
        </w:div>
      </w:divsChild>
    </w:div>
    <w:div w:id="750809616">
      <w:bodyDiv w:val="1"/>
      <w:marLeft w:val="0"/>
      <w:marRight w:val="0"/>
      <w:marTop w:val="0"/>
      <w:marBottom w:val="0"/>
      <w:divBdr>
        <w:top w:val="none" w:sz="0" w:space="0" w:color="auto"/>
        <w:left w:val="none" w:sz="0" w:space="0" w:color="auto"/>
        <w:bottom w:val="none" w:sz="0" w:space="0" w:color="auto"/>
        <w:right w:val="none" w:sz="0" w:space="0" w:color="auto"/>
      </w:divBdr>
      <w:divsChild>
        <w:div w:id="1852601286">
          <w:marLeft w:val="0"/>
          <w:marRight w:val="0"/>
          <w:marTop w:val="0"/>
          <w:marBottom w:val="0"/>
          <w:divBdr>
            <w:top w:val="none" w:sz="0" w:space="0" w:color="auto"/>
            <w:left w:val="none" w:sz="0" w:space="0" w:color="auto"/>
            <w:bottom w:val="none" w:sz="0" w:space="0" w:color="auto"/>
            <w:right w:val="none" w:sz="0" w:space="0" w:color="auto"/>
          </w:divBdr>
          <w:divsChild>
            <w:div w:id="40422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2891663">
      <w:bodyDiv w:val="1"/>
      <w:marLeft w:val="0"/>
      <w:marRight w:val="0"/>
      <w:marTop w:val="0"/>
      <w:marBottom w:val="0"/>
      <w:divBdr>
        <w:top w:val="none" w:sz="0" w:space="0" w:color="auto"/>
        <w:left w:val="none" w:sz="0" w:space="0" w:color="auto"/>
        <w:bottom w:val="none" w:sz="0" w:space="0" w:color="auto"/>
        <w:right w:val="none" w:sz="0" w:space="0" w:color="auto"/>
      </w:divBdr>
    </w:div>
    <w:div w:id="1249341346">
      <w:bodyDiv w:val="1"/>
      <w:marLeft w:val="0"/>
      <w:marRight w:val="0"/>
      <w:marTop w:val="0"/>
      <w:marBottom w:val="0"/>
      <w:divBdr>
        <w:top w:val="none" w:sz="0" w:space="0" w:color="auto"/>
        <w:left w:val="none" w:sz="0" w:space="0" w:color="auto"/>
        <w:bottom w:val="none" w:sz="0" w:space="0" w:color="auto"/>
        <w:right w:val="none" w:sz="0" w:space="0" w:color="auto"/>
      </w:divBdr>
    </w:div>
    <w:div w:id="1482697818">
      <w:bodyDiv w:val="1"/>
      <w:marLeft w:val="0"/>
      <w:marRight w:val="0"/>
      <w:marTop w:val="0"/>
      <w:marBottom w:val="0"/>
      <w:divBdr>
        <w:top w:val="none" w:sz="0" w:space="0" w:color="auto"/>
        <w:left w:val="none" w:sz="0" w:space="0" w:color="auto"/>
        <w:bottom w:val="none" w:sz="0" w:space="0" w:color="auto"/>
        <w:right w:val="none" w:sz="0" w:space="0" w:color="auto"/>
      </w:divBdr>
    </w:div>
    <w:div w:id="1616862347">
      <w:bodyDiv w:val="1"/>
      <w:marLeft w:val="0"/>
      <w:marRight w:val="0"/>
      <w:marTop w:val="0"/>
      <w:marBottom w:val="0"/>
      <w:divBdr>
        <w:top w:val="none" w:sz="0" w:space="0" w:color="auto"/>
        <w:left w:val="none" w:sz="0" w:space="0" w:color="auto"/>
        <w:bottom w:val="none" w:sz="0" w:space="0" w:color="auto"/>
        <w:right w:val="none" w:sz="0" w:space="0" w:color="auto"/>
      </w:divBdr>
    </w:div>
    <w:div w:id="1988388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9081CB-CE2F-4D04-8E7A-D38A43579BD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4593</Words>
  <Characters>26643</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 PC</dc:creator>
  <cp:keywords/>
  <dc:description/>
  <cp:lastModifiedBy>Mican, Codruta Alexandra</cp:lastModifiedBy>
  <cp:revision>2</cp:revision>
  <dcterms:created xsi:type="dcterms:W3CDTF">2025-11-18T09:48:00Z</dcterms:created>
  <dcterms:modified xsi:type="dcterms:W3CDTF">2025-11-18T09:48:00Z</dcterms:modified>
</cp:coreProperties>
</file>