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82C43" w14:textId="77777777" w:rsidR="00810B6D" w:rsidRDefault="00810B6D" w:rsidP="00810B6D">
      <w:pPr>
        <w:jc w:val="center"/>
      </w:pPr>
      <w:r>
        <w:rPr>
          <w:noProof/>
          <w:lang w:eastAsia="en-GB"/>
        </w:rPr>
        <w:drawing>
          <wp:inline distT="0" distB="0" distL="0" distR="0" wp14:anchorId="0477F2EB" wp14:editId="08AECF9B">
            <wp:extent cx="5219700" cy="1731201"/>
            <wp:effectExtent l="0" t="0" r="0" b="254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27226" cy="1733697"/>
                    </a:xfrm>
                    <a:prstGeom prst="rect">
                      <a:avLst/>
                    </a:prstGeom>
                    <a:noFill/>
                    <a:ln>
                      <a:noFill/>
                    </a:ln>
                  </pic:spPr>
                </pic:pic>
              </a:graphicData>
            </a:graphic>
          </wp:inline>
        </w:drawing>
      </w:r>
    </w:p>
    <w:p w14:paraId="6D26E965" w14:textId="77777777" w:rsidR="00810B6D" w:rsidRDefault="00810B6D" w:rsidP="00810B6D">
      <w:pPr>
        <w:jc w:val="center"/>
      </w:pPr>
    </w:p>
    <w:p w14:paraId="08D4A67B" w14:textId="77777777" w:rsidR="00810B6D" w:rsidRDefault="00810B6D" w:rsidP="00810B6D">
      <w:pPr>
        <w:jc w:val="center"/>
      </w:pPr>
    </w:p>
    <w:p w14:paraId="6103679E" w14:textId="77777777" w:rsidR="00810B6D" w:rsidRPr="006A5CD8" w:rsidRDefault="00810B6D" w:rsidP="00810B6D">
      <w:pPr>
        <w:pStyle w:val="Title"/>
        <w:jc w:val="center"/>
        <w:rPr>
          <w:rFonts w:ascii="Times New Roman" w:hAnsi="Times New Roman" w:cs="Times New Roman"/>
        </w:rPr>
      </w:pPr>
      <w:r w:rsidRPr="006A5CD8">
        <w:rPr>
          <w:rFonts w:ascii="Times New Roman" w:hAnsi="Times New Roman" w:cs="Times New Roman"/>
        </w:rPr>
        <w:t>Student Journal (Learning Log)</w:t>
      </w:r>
    </w:p>
    <w:p w14:paraId="5AAAF54F" w14:textId="77777777" w:rsidR="00810B6D" w:rsidRPr="006A5CD8" w:rsidRDefault="00810B6D" w:rsidP="00810B6D">
      <w:pPr>
        <w:pStyle w:val="Title"/>
        <w:jc w:val="center"/>
        <w:rPr>
          <w:rStyle w:val="Emphasis"/>
          <w:rFonts w:cs="Times New Roman"/>
          <w:sz w:val="40"/>
          <w:szCs w:val="40"/>
        </w:rPr>
      </w:pPr>
    </w:p>
    <w:p w14:paraId="6B91BA87" w14:textId="77777777" w:rsidR="00810B6D" w:rsidRPr="006A5CD8" w:rsidRDefault="00810B6D" w:rsidP="00810B6D">
      <w:pPr>
        <w:rPr>
          <w:rFonts w:cs="Times New Roman"/>
        </w:rPr>
      </w:pPr>
    </w:p>
    <w:p w14:paraId="34437742" w14:textId="77777777" w:rsidR="00810B6D" w:rsidRPr="006A5CD8" w:rsidRDefault="00810B6D" w:rsidP="00810B6D">
      <w:pPr>
        <w:pStyle w:val="Title"/>
        <w:jc w:val="center"/>
        <w:rPr>
          <w:rFonts w:ascii="Times New Roman" w:hAnsi="Times New Roman" w:cs="Times New Roman"/>
          <w:b/>
          <w:bCs/>
        </w:rPr>
      </w:pPr>
      <w:r w:rsidRPr="006A5CD8">
        <w:rPr>
          <w:rStyle w:val="Emphasis"/>
          <w:rFonts w:cs="Times New Roman"/>
          <w:b/>
          <w:bCs/>
          <w:sz w:val="40"/>
          <w:szCs w:val="40"/>
        </w:rPr>
        <w:t>Does the required skill set of a Food &amp; Beverage employee</w:t>
      </w:r>
      <w:r w:rsidRPr="006A5CD8">
        <w:rPr>
          <w:rStyle w:val="Emphasis"/>
          <w:rFonts w:cs="Times New Roman"/>
          <w:b/>
          <w:bCs/>
          <w:sz w:val="40"/>
          <w:szCs w:val="40"/>
          <w:lang w:val="en-US"/>
        </w:rPr>
        <w:t xml:space="preserve"> </w:t>
      </w:r>
      <w:r w:rsidRPr="006A5CD8">
        <w:rPr>
          <w:rStyle w:val="Emphasis"/>
          <w:rFonts w:cs="Times New Roman"/>
          <w:b/>
          <w:bCs/>
          <w:sz w:val="40"/>
          <w:szCs w:val="40"/>
        </w:rPr>
        <w:t>change, based on the type of</w:t>
      </w:r>
      <w:r w:rsidRPr="006A5CD8">
        <w:rPr>
          <w:rStyle w:val="Emphasis"/>
          <w:rFonts w:cs="Times New Roman"/>
          <w:b/>
          <w:bCs/>
          <w:sz w:val="40"/>
          <w:szCs w:val="40"/>
          <w:lang w:val="en-US"/>
        </w:rPr>
        <w:t xml:space="preserve"> </w:t>
      </w:r>
      <w:r w:rsidRPr="006A5CD8">
        <w:rPr>
          <w:rStyle w:val="Emphasis"/>
          <w:rFonts w:cs="Times New Roman"/>
          <w:b/>
          <w:bCs/>
          <w:sz w:val="40"/>
          <w:szCs w:val="40"/>
        </w:rPr>
        <w:t xml:space="preserve">business and the type of service that the food and beverage operation </w:t>
      </w:r>
      <w:proofErr w:type="gramStart"/>
      <w:r w:rsidRPr="006A5CD8">
        <w:rPr>
          <w:rStyle w:val="Emphasis"/>
          <w:rFonts w:cs="Times New Roman"/>
          <w:b/>
          <w:bCs/>
          <w:sz w:val="40"/>
          <w:szCs w:val="40"/>
        </w:rPr>
        <w:t>utilizes</w:t>
      </w:r>
      <w:proofErr w:type="gramEnd"/>
      <w:r w:rsidRPr="006A5CD8">
        <w:rPr>
          <w:rStyle w:val="Emphasis"/>
          <w:rFonts w:cs="Times New Roman"/>
          <w:b/>
          <w:bCs/>
          <w:sz w:val="40"/>
          <w:szCs w:val="40"/>
        </w:rPr>
        <w:t>?</w:t>
      </w:r>
    </w:p>
    <w:p w14:paraId="1B42DB5F" w14:textId="77777777" w:rsidR="00810B6D" w:rsidRPr="007336D8" w:rsidRDefault="00810B6D" w:rsidP="00810B6D">
      <w:pPr>
        <w:jc w:val="center"/>
        <w:rPr>
          <w:b/>
          <w:bCs/>
        </w:rPr>
      </w:pPr>
    </w:p>
    <w:p w14:paraId="1DF2A6F1" w14:textId="77777777" w:rsidR="00810B6D" w:rsidRDefault="00810B6D" w:rsidP="00810B6D">
      <w:pPr>
        <w:rPr>
          <w:lang w:val="en-US"/>
        </w:rPr>
      </w:pPr>
    </w:p>
    <w:p w14:paraId="00FB4000" w14:textId="226FD8A8" w:rsidR="00810B6D" w:rsidRPr="007336D8" w:rsidRDefault="00810B6D" w:rsidP="00810B6D">
      <w:pPr>
        <w:rPr>
          <w:rFonts w:cs="Times New Roman"/>
          <w:sz w:val="28"/>
          <w:szCs w:val="28"/>
          <w:lang w:val="en-US"/>
        </w:rPr>
      </w:pPr>
      <w:r w:rsidRPr="007336D8">
        <w:rPr>
          <w:rFonts w:cs="Times New Roman"/>
          <w:sz w:val="28"/>
          <w:szCs w:val="28"/>
          <w:lang w:val="en-US"/>
        </w:rPr>
        <w:t xml:space="preserve">Student Name </w:t>
      </w:r>
      <w:r>
        <w:rPr>
          <w:rFonts w:cs="Times New Roman"/>
          <w:sz w:val="28"/>
          <w:szCs w:val="28"/>
          <w:lang w:val="en-US"/>
        </w:rPr>
        <w:tab/>
      </w:r>
      <w:r w:rsidRPr="007336D8">
        <w:rPr>
          <w:rFonts w:cs="Times New Roman"/>
          <w:sz w:val="28"/>
          <w:szCs w:val="28"/>
          <w:lang w:val="en-US"/>
        </w:rPr>
        <w:t xml:space="preserve">: </w:t>
      </w:r>
      <w:r w:rsidR="008A19DA">
        <w:rPr>
          <w:rFonts w:cs="Times New Roman"/>
          <w:sz w:val="28"/>
          <w:szCs w:val="28"/>
          <w:lang w:val="en-US"/>
        </w:rPr>
        <w:t xml:space="preserve">Minerva </w:t>
      </w:r>
      <w:proofErr w:type="spellStart"/>
      <w:r w:rsidR="008A19DA">
        <w:rPr>
          <w:rFonts w:cs="Times New Roman"/>
          <w:sz w:val="28"/>
          <w:szCs w:val="28"/>
          <w:lang w:val="en-US"/>
        </w:rPr>
        <w:t>Rostas</w:t>
      </w:r>
      <w:proofErr w:type="spellEnd"/>
    </w:p>
    <w:p w14:paraId="41D2E850" w14:textId="4AA59049" w:rsidR="00810B6D" w:rsidRPr="007336D8" w:rsidRDefault="00810B6D" w:rsidP="00810B6D">
      <w:pPr>
        <w:rPr>
          <w:rFonts w:cs="Times New Roman"/>
          <w:sz w:val="28"/>
          <w:szCs w:val="28"/>
          <w:lang w:val="en-US"/>
        </w:rPr>
      </w:pPr>
      <w:r w:rsidRPr="007336D8">
        <w:rPr>
          <w:rFonts w:cs="Times New Roman"/>
          <w:sz w:val="28"/>
          <w:szCs w:val="28"/>
          <w:lang w:val="en-US"/>
        </w:rPr>
        <w:t xml:space="preserve">Student ID </w:t>
      </w:r>
      <w:r>
        <w:rPr>
          <w:rFonts w:cs="Times New Roman"/>
          <w:sz w:val="28"/>
          <w:szCs w:val="28"/>
          <w:lang w:val="en-US"/>
        </w:rPr>
        <w:tab/>
      </w:r>
      <w:r>
        <w:rPr>
          <w:rFonts w:cs="Times New Roman"/>
          <w:sz w:val="28"/>
          <w:szCs w:val="28"/>
          <w:lang w:val="en-US"/>
        </w:rPr>
        <w:tab/>
      </w:r>
      <w:r w:rsidRPr="007336D8">
        <w:rPr>
          <w:rFonts w:cs="Times New Roman"/>
          <w:sz w:val="28"/>
          <w:szCs w:val="28"/>
          <w:lang w:val="en-US"/>
        </w:rPr>
        <w:t xml:space="preserve">: </w:t>
      </w:r>
      <w:r w:rsidR="008A19DA">
        <w:rPr>
          <w:rFonts w:cs="Times New Roman"/>
          <w:sz w:val="28"/>
          <w:szCs w:val="28"/>
          <w:lang w:val="en-US"/>
        </w:rPr>
        <w:t>2211875</w:t>
      </w:r>
      <w:r w:rsidRPr="007336D8">
        <w:rPr>
          <w:rFonts w:cs="Times New Roman"/>
          <w:sz w:val="28"/>
          <w:szCs w:val="28"/>
          <w:lang w:val="en-US"/>
        </w:rPr>
        <w:t xml:space="preserve"> </w:t>
      </w:r>
    </w:p>
    <w:p w14:paraId="53271443" w14:textId="77777777" w:rsidR="00810B6D" w:rsidRPr="007336D8" w:rsidRDefault="00810B6D" w:rsidP="00810B6D">
      <w:pPr>
        <w:rPr>
          <w:rFonts w:cs="Times New Roman"/>
          <w:sz w:val="28"/>
          <w:szCs w:val="28"/>
        </w:rPr>
      </w:pPr>
      <w:r w:rsidRPr="007336D8">
        <w:rPr>
          <w:rFonts w:cs="Times New Roman"/>
          <w:sz w:val="28"/>
          <w:szCs w:val="28"/>
          <w:lang w:val="en-US"/>
        </w:rPr>
        <w:t>Module Title</w:t>
      </w:r>
      <w:r>
        <w:rPr>
          <w:rFonts w:cs="Times New Roman"/>
          <w:sz w:val="28"/>
          <w:szCs w:val="28"/>
          <w:lang w:val="en-US"/>
        </w:rPr>
        <w:tab/>
      </w:r>
      <w:r w:rsidRPr="007336D8">
        <w:rPr>
          <w:rFonts w:cs="Times New Roman"/>
          <w:sz w:val="28"/>
          <w:szCs w:val="28"/>
          <w:lang w:val="en-US"/>
        </w:rPr>
        <w:t xml:space="preserve">: </w:t>
      </w:r>
      <w:r w:rsidRPr="007336D8">
        <w:rPr>
          <w:rFonts w:cs="Times New Roman"/>
          <w:sz w:val="28"/>
          <w:szCs w:val="28"/>
        </w:rPr>
        <w:t>Food and Beverage Operations</w:t>
      </w:r>
      <w:r w:rsidRPr="007336D8">
        <w:rPr>
          <w:rFonts w:cs="Times New Roman"/>
          <w:sz w:val="28"/>
          <w:szCs w:val="28"/>
          <w:lang w:val="en-US"/>
        </w:rPr>
        <w:t xml:space="preserve"> </w:t>
      </w:r>
      <w:r w:rsidRPr="007336D8">
        <w:rPr>
          <w:rFonts w:cs="Times New Roman"/>
          <w:sz w:val="28"/>
          <w:szCs w:val="28"/>
        </w:rPr>
        <w:t>BMIH4002</w:t>
      </w:r>
      <w:r w:rsidRPr="007336D8">
        <w:rPr>
          <w:rFonts w:cs="Times New Roman"/>
          <w:sz w:val="28"/>
          <w:szCs w:val="28"/>
          <w:lang w:val="en-US"/>
        </w:rPr>
        <w:t xml:space="preserve"> </w:t>
      </w:r>
      <w:r w:rsidRPr="007336D8">
        <w:rPr>
          <w:rFonts w:cs="Times New Roman"/>
          <w:sz w:val="28"/>
          <w:szCs w:val="28"/>
        </w:rPr>
        <w:t>LEVEL 4</w:t>
      </w:r>
    </w:p>
    <w:p w14:paraId="695E6AFB" w14:textId="77777777" w:rsidR="00810B6D" w:rsidRDefault="00810B6D" w:rsidP="00810B6D">
      <w:pPr>
        <w:rPr>
          <w:rFonts w:cs="Times New Roman"/>
          <w:sz w:val="28"/>
          <w:szCs w:val="28"/>
          <w:lang w:val="en-US"/>
        </w:rPr>
      </w:pPr>
      <w:r w:rsidRPr="007336D8">
        <w:rPr>
          <w:rFonts w:cs="Times New Roman"/>
          <w:sz w:val="28"/>
          <w:szCs w:val="28"/>
          <w:lang w:val="en-US"/>
        </w:rPr>
        <w:t>Date</w:t>
      </w:r>
      <w:r>
        <w:rPr>
          <w:rFonts w:cs="Times New Roman"/>
          <w:sz w:val="28"/>
          <w:szCs w:val="28"/>
          <w:lang w:val="en-US"/>
        </w:rPr>
        <w:tab/>
      </w:r>
      <w:r>
        <w:rPr>
          <w:rFonts w:cs="Times New Roman"/>
          <w:sz w:val="28"/>
          <w:szCs w:val="28"/>
          <w:lang w:val="en-US"/>
        </w:rPr>
        <w:tab/>
      </w:r>
      <w:r>
        <w:rPr>
          <w:rFonts w:cs="Times New Roman"/>
          <w:sz w:val="28"/>
          <w:szCs w:val="28"/>
          <w:lang w:val="en-US"/>
        </w:rPr>
        <w:tab/>
      </w:r>
      <w:r w:rsidRPr="007336D8">
        <w:rPr>
          <w:rFonts w:cs="Times New Roman"/>
          <w:sz w:val="28"/>
          <w:szCs w:val="28"/>
          <w:lang w:val="en-US"/>
        </w:rPr>
        <w:t xml:space="preserve">: </w:t>
      </w:r>
      <w:r>
        <w:rPr>
          <w:rFonts w:cs="Times New Roman"/>
          <w:sz w:val="28"/>
          <w:szCs w:val="28"/>
          <w:lang w:val="en-US"/>
        </w:rPr>
        <w:t>February 2023</w:t>
      </w:r>
    </w:p>
    <w:p w14:paraId="663B1A97" w14:textId="5F7A6206" w:rsidR="00810B6D" w:rsidRPr="007336D8" w:rsidRDefault="00810B6D" w:rsidP="00810B6D">
      <w:pPr>
        <w:rPr>
          <w:rFonts w:cs="Times New Roman"/>
          <w:sz w:val="28"/>
          <w:szCs w:val="28"/>
          <w:lang w:val="en-US"/>
        </w:rPr>
      </w:pPr>
      <w:r>
        <w:rPr>
          <w:rFonts w:cs="Times New Roman"/>
          <w:sz w:val="28"/>
          <w:szCs w:val="28"/>
          <w:lang w:val="en-US"/>
        </w:rPr>
        <w:t>Word Count</w:t>
      </w:r>
      <w:r>
        <w:rPr>
          <w:rFonts w:cs="Times New Roman"/>
          <w:sz w:val="28"/>
          <w:szCs w:val="28"/>
          <w:lang w:val="en-US"/>
        </w:rPr>
        <w:tab/>
      </w:r>
      <w:r>
        <w:rPr>
          <w:rFonts w:cs="Times New Roman"/>
          <w:sz w:val="28"/>
          <w:szCs w:val="28"/>
          <w:lang w:val="en-US"/>
        </w:rPr>
        <w:tab/>
        <w:t xml:space="preserve">: </w:t>
      </w:r>
      <w:r w:rsidR="008A19DA">
        <w:rPr>
          <w:rFonts w:cs="Times New Roman"/>
          <w:sz w:val="28"/>
          <w:szCs w:val="28"/>
          <w:lang w:val="en-US"/>
        </w:rPr>
        <w:t>753 words</w:t>
      </w:r>
    </w:p>
    <w:p w14:paraId="5AE3C726" w14:textId="4C9D108B" w:rsidR="008A19DA" w:rsidRDefault="008A19DA">
      <w:pPr>
        <w:spacing w:after="160" w:line="259" w:lineRule="auto"/>
        <w:rPr>
          <w:rFonts w:ascii="Arial" w:hAnsi="Arial" w:cs="Arial"/>
          <w:szCs w:val="24"/>
        </w:rPr>
      </w:pPr>
      <w:r>
        <w:rPr>
          <w:rFonts w:ascii="Arial" w:hAnsi="Arial" w:cs="Arial"/>
          <w:szCs w:val="24"/>
        </w:rPr>
        <w:br w:type="page"/>
      </w:r>
    </w:p>
    <w:p w14:paraId="40907E09" w14:textId="77777777" w:rsidR="00DC3962" w:rsidRPr="00211CC1" w:rsidRDefault="00DC3962" w:rsidP="00BD1444">
      <w:pPr>
        <w:spacing w:after="160" w:line="360" w:lineRule="auto"/>
        <w:jc w:val="center"/>
        <w:rPr>
          <w:rFonts w:ascii="Arial" w:hAnsi="Arial" w:cs="Arial"/>
          <w:szCs w:val="24"/>
        </w:rPr>
      </w:pPr>
    </w:p>
    <w:sdt>
      <w:sdtPr>
        <w:rPr>
          <w:rFonts w:ascii="Arial" w:eastAsiaTheme="minorHAnsi" w:hAnsi="Arial" w:cs="Arial"/>
          <w:color w:val="auto"/>
          <w:sz w:val="24"/>
          <w:szCs w:val="24"/>
          <w:lang w:val="en-GB"/>
        </w:rPr>
        <w:id w:val="616026469"/>
        <w:docPartObj>
          <w:docPartGallery w:val="Table of Contents"/>
          <w:docPartUnique/>
        </w:docPartObj>
      </w:sdtPr>
      <w:sdtEndPr>
        <w:rPr>
          <w:b/>
          <w:bCs/>
          <w:noProof/>
        </w:rPr>
      </w:sdtEndPr>
      <w:sdtContent>
        <w:p w14:paraId="753D929E" w14:textId="77777777" w:rsidR="00F048F0" w:rsidRPr="00211CC1" w:rsidRDefault="00A10E64" w:rsidP="00BD1444">
          <w:pPr>
            <w:pStyle w:val="TOCHeading"/>
            <w:spacing w:line="360" w:lineRule="auto"/>
            <w:jc w:val="center"/>
            <w:rPr>
              <w:rFonts w:ascii="Arial" w:hAnsi="Arial" w:cs="Arial"/>
              <w:b/>
              <w:color w:val="auto"/>
              <w:sz w:val="24"/>
              <w:szCs w:val="24"/>
            </w:rPr>
          </w:pPr>
          <w:r w:rsidRPr="00211CC1">
            <w:rPr>
              <w:rFonts w:ascii="Arial" w:hAnsi="Arial" w:cs="Arial"/>
              <w:b/>
              <w:color w:val="auto"/>
              <w:sz w:val="24"/>
              <w:szCs w:val="24"/>
            </w:rPr>
            <w:t>Table of Contents</w:t>
          </w:r>
        </w:p>
        <w:p w14:paraId="562EBFEB" w14:textId="77777777" w:rsidR="00F048F0" w:rsidRPr="00211CC1" w:rsidRDefault="00A10E64" w:rsidP="00BD1444">
          <w:pPr>
            <w:pStyle w:val="TOC1"/>
            <w:tabs>
              <w:tab w:val="left" w:pos="440"/>
              <w:tab w:val="right" w:leader="dot" w:pos="9350"/>
            </w:tabs>
            <w:spacing w:line="360" w:lineRule="auto"/>
            <w:rPr>
              <w:rFonts w:ascii="Arial" w:hAnsi="Arial" w:cs="Arial"/>
              <w:noProof/>
              <w:szCs w:val="24"/>
            </w:rPr>
          </w:pPr>
          <w:r w:rsidRPr="00211CC1">
            <w:rPr>
              <w:rFonts w:ascii="Arial" w:hAnsi="Arial" w:cs="Arial"/>
              <w:b/>
              <w:bCs/>
              <w:noProof/>
              <w:szCs w:val="24"/>
            </w:rPr>
            <w:fldChar w:fldCharType="begin"/>
          </w:r>
          <w:r w:rsidRPr="00211CC1">
            <w:rPr>
              <w:rFonts w:ascii="Arial" w:hAnsi="Arial" w:cs="Arial"/>
              <w:b/>
              <w:bCs/>
              <w:noProof/>
              <w:szCs w:val="24"/>
            </w:rPr>
            <w:instrText xml:space="preserve"> TOC \o "1-3" \h \z \u </w:instrText>
          </w:r>
          <w:r w:rsidRPr="00211CC1">
            <w:rPr>
              <w:rFonts w:ascii="Arial" w:hAnsi="Arial" w:cs="Arial"/>
              <w:b/>
              <w:bCs/>
              <w:noProof/>
              <w:szCs w:val="24"/>
            </w:rPr>
            <w:fldChar w:fldCharType="separate"/>
          </w:r>
          <w:hyperlink w:anchor="_Toc126851410" w:history="1">
            <w:r w:rsidRPr="00211CC1">
              <w:rPr>
                <w:rStyle w:val="Hyperlink"/>
                <w:rFonts w:ascii="Arial" w:hAnsi="Arial" w:cs="Arial"/>
                <w:noProof/>
                <w:szCs w:val="24"/>
              </w:rPr>
              <w:t>1</w:t>
            </w:r>
            <w:r w:rsidRPr="00211CC1">
              <w:rPr>
                <w:rFonts w:ascii="Arial" w:hAnsi="Arial" w:cs="Arial"/>
                <w:noProof/>
                <w:szCs w:val="24"/>
              </w:rPr>
              <w:tab/>
            </w:r>
            <w:r w:rsidRPr="00211CC1">
              <w:rPr>
                <w:rStyle w:val="Hyperlink"/>
                <w:rFonts w:ascii="Arial" w:hAnsi="Arial" w:cs="Arial"/>
                <w:noProof/>
                <w:szCs w:val="24"/>
              </w:rPr>
              <w:t>Introduction</w:t>
            </w:r>
            <w:r w:rsidRPr="00211CC1">
              <w:rPr>
                <w:rFonts w:ascii="Arial" w:hAnsi="Arial" w:cs="Arial"/>
                <w:noProof/>
                <w:webHidden/>
                <w:szCs w:val="24"/>
              </w:rPr>
              <w:tab/>
            </w:r>
            <w:r w:rsidRPr="00211CC1">
              <w:rPr>
                <w:rFonts w:ascii="Arial" w:hAnsi="Arial" w:cs="Arial"/>
                <w:noProof/>
                <w:webHidden/>
                <w:szCs w:val="24"/>
              </w:rPr>
              <w:fldChar w:fldCharType="begin"/>
            </w:r>
            <w:r w:rsidRPr="00211CC1">
              <w:rPr>
                <w:rFonts w:ascii="Arial" w:hAnsi="Arial" w:cs="Arial"/>
                <w:noProof/>
                <w:webHidden/>
                <w:szCs w:val="24"/>
              </w:rPr>
              <w:instrText xml:space="preserve"> PAGEREF _Toc126851410 \h </w:instrText>
            </w:r>
            <w:r w:rsidRPr="00211CC1">
              <w:rPr>
                <w:rFonts w:ascii="Arial" w:hAnsi="Arial" w:cs="Arial"/>
                <w:noProof/>
                <w:webHidden/>
                <w:szCs w:val="24"/>
              </w:rPr>
            </w:r>
            <w:r w:rsidRPr="00211CC1">
              <w:rPr>
                <w:rFonts w:ascii="Arial" w:hAnsi="Arial" w:cs="Arial"/>
                <w:noProof/>
                <w:webHidden/>
                <w:szCs w:val="24"/>
              </w:rPr>
              <w:fldChar w:fldCharType="separate"/>
            </w:r>
            <w:r w:rsidR="00BD1444" w:rsidRPr="00211CC1">
              <w:rPr>
                <w:rFonts w:ascii="Arial" w:hAnsi="Arial" w:cs="Arial"/>
                <w:noProof/>
                <w:webHidden/>
                <w:szCs w:val="24"/>
              </w:rPr>
              <w:t>2</w:t>
            </w:r>
            <w:r w:rsidRPr="00211CC1">
              <w:rPr>
                <w:rFonts w:ascii="Arial" w:hAnsi="Arial" w:cs="Arial"/>
                <w:noProof/>
                <w:webHidden/>
                <w:szCs w:val="24"/>
              </w:rPr>
              <w:fldChar w:fldCharType="end"/>
            </w:r>
          </w:hyperlink>
        </w:p>
        <w:p w14:paraId="5A857269" w14:textId="77777777" w:rsidR="00F048F0" w:rsidRPr="00211CC1" w:rsidRDefault="00000000" w:rsidP="00BD1444">
          <w:pPr>
            <w:pStyle w:val="TOC1"/>
            <w:tabs>
              <w:tab w:val="left" w:pos="440"/>
              <w:tab w:val="right" w:leader="dot" w:pos="9350"/>
            </w:tabs>
            <w:spacing w:line="360" w:lineRule="auto"/>
            <w:rPr>
              <w:rFonts w:ascii="Arial" w:hAnsi="Arial" w:cs="Arial"/>
              <w:noProof/>
              <w:szCs w:val="24"/>
            </w:rPr>
          </w:pPr>
          <w:hyperlink w:anchor="_Toc126851411" w:history="1">
            <w:r w:rsidR="00A10E64" w:rsidRPr="00211CC1">
              <w:rPr>
                <w:rStyle w:val="Hyperlink"/>
                <w:rFonts w:ascii="Arial" w:hAnsi="Arial" w:cs="Arial"/>
                <w:noProof/>
                <w:szCs w:val="24"/>
              </w:rPr>
              <w:t>2</w:t>
            </w:r>
            <w:r w:rsidR="00A10E64" w:rsidRPr="00211CC1">
              <w:rPr>
                <w:rFonts w:ascii="Arial" w:hAnsi="Arial" w:cs="Arial"/>
                <w:noProof/>
                <w:szCs w:val="24"/>
              </w:rPr>
              <w:tab/>
            </w:r>
            <w:r w:rsidR="00A10E64" w:rsidRPr="00211CC1">
              <w:rPr>
                <w:rStyle w:val="Hyperlink"/>
                <w:rFonts w:ascii="Arial" w:hAnsi="Arial" w:cs="Arial"/>
                <w:noProof/>
                <w:szCs w:val="24"/>
              </w:rPr>
              <w:t>Discussion</w:t>
            </w:r>
            <w:r w:rsidR="00A10E64" w:rsidRPr="00211CC1">
              <w:rPr>
                <w:rFonts w:ascii="Arial" w:hAnsi="Arial" w:cs="Arial"/>
                <w:noProof/>
                <w:webHidden/>
                <w:szCs w:val="24"/>
              </w:rPr>
              <w:tab/>
            </w:r>
            <w:r w:rsidR="00A10E64" w:rsidRPr="00211CC1">
              <w:rPr>
                <w:rFonts w:ascii="Arial" w:hAnsi="Arial" w:cs="Arial"/>
                <w:noProof/>
                <w:webHidden/>
                <w:szCs w:val="24"/>
              </w:rPr>
              <w:fldChar w:fldCharType="begin"/>
            </w:r>
            <w:r w:rsidR="00A10E64" w:rsidRPr="00211CC1">
              <w:rPr>
                <w:rFonts w:ascii="Arial" w:hAnsi="Arial" w:cs="Arial"/>
                <w:noProof/>
                <w:webHidden/>
                <w:szCs w:val="24"/>
              </w:rPr>
              <w:instrText xml:space="preserve"> PAGEREF _Toc126851411 \h </w:instrText>
            </w:r>
            <w:r w:rsidR="00A10E64" w:rsidRPr="00211CC1">
              <w:rPr>
                <w:rFonts w:ascii="Arial" w:hAnsi="Arial" w:cs="Arial"/>
                <w:noProof/>
                <w:webHidden/>
                <w:szCs w:val="24"/>
              </w:rPr>
            </w:r>
            <w:r w:rsidR="00A10E64" w:rsidRPr="00211CC1">
              <w:rPr>
                <w:rFonts w:ascii="Arial" w:hAnsi="Arial" w:cs="Arial"/>
                <w:noProof/>
                <w:webHidden/>
                <w:szCs w:val="24"/>
              </w:rPr>
              <w:fldChar w:fldCharType="separate"/>
            </w:r>
            <w:r w:rsidR="00BD1444" w:rsidRPr="00211CC1">
              <w:rPr>
                <w:rFonts w:ascii="Arial" w:hAnsi="Arial" w:cs="Arial"/>
                <w:noProof/>
                <w:webHidden/>
                <w:szCs w:val="24"/>
              </w:rPr>
              <w:t>2</w:t>
            </w:r>
            <w:r w:rsidR="00A10E64" w:rsidRPr="00211CC1">
              <w:rPr>
                <w:rFonts w:ascii="Arial" w:hAnsi="Arial" w:cs="Arial"/>
                <w:noProof/>
                <w:webHidden/>
                <w:szCs w:val="24"/>
              </w:rPr>
              <w:fldChar w:fldCharType="end"/>
            </w:r>
          </w:hyperlink>
        </w:p>
        <w:p w14:paraId="4C831064" w14:textId="77777777" w:rsidR="00F048F0" w:rsidRPr="00211CC1" w:rsidRDefault="00000000" w:rsidP="00BD1444">
          <w:pPr>
            <w:pStyle w:val="TOC1"/>
            <w:tabs>
              <w:tab w:val="left" w:pos="440"/>
              <w:tab w:val="right" w:leader="dot" w:pos="9350"/>
            </w:tabs>
            <w:spacing w:line="360" w:lineRule="auto"/>
            <w:rPr>
              <w:rFonts w:ascii="Arial" w:hAnsi="Arial" w:cs="Arial"/>
              <w:noProof/>
              <w:szCs w:val="24"/>
            </w:rPr>
          </w:pPr>
          <w:hyperlink w:anchor="_Toc126851412" w:history="1">
            <w:r w:rsidR="00A10E64" w:rsidRPr="00211CC1">
              <w:rPr>
                <w:rStyle w:val="Hyperlink"/>
                <w:rFonts w:ascii="Arial" w:hAnsi="Arial" w:cs="Arial"/>
                <w:noProof/>
                <w:szCs w:val="24"/>
              </w:rPr>
              <w:t>3</w:t>
            </w:r>
            <w:r w:rsidR="00A10E64" w:rsidRPr="00211CC1">
              <w:rPr>
                <w:rFonts w:ascii="Arial" w:hAnsi="Arial" w:cs="Arial"/>
                <w:noProof/>
                <w:szCs w:val="24"/>
              </w:rPr>
              <w:tab/>
            </w:r>
            <w:r w:rsidR="00A10E64" w:rsidRPr="00211CC1">
              <w:rPr>
                <w:rStyle w:val="Hyperlink"/>
                <w:rFonts w:ascii="Arial" w:hAnsi="Arial" w:cs="Arial"/>
                <w:noProof/>
                <w:szCs w:val="24"/>
              </w:rPr>
              <w:t>Conclusion</w:t>
            </w:r>
            <w:r w:rsidR="00A10E64" w:rsidRPr="00211CC1">
              <w:rPr>
                <w:rFonts w:ascii="Arial" w:hAnsi="Arial" w:cs="Arial"/>
                <w:noProof/>
                <w:webHidden/>
                <w:szCs w:val="24"/>
              </w:rPr>
              <w:tab/>
            </w:r>
            <w:r w:rsidR="00A10E64" w:rsidRPr="00211CC1">
              <w:rPr>
                <w:rFonts w:ascii="Arial" w:hAnsi="Arial" w:cs="Arial"/>
                <w:noProof/>
                <w:webHidden/>
                <w:szCs w:val="24"/>
              </w:rPr>
              <w:fldChar w:fldCharType="begin"/>
            </w:r>
            <w:r w:rsidR="00A10E64" w:rsidRPr="00211CC1">
              <w:rPr>
                <w:rFonts w:ascii="Arial" w:hAnsi="Arial" w:cs="Arial"/>
                <w:noProof/>
                <w:webHidden/>
                <w:szCs w:val="24"/>
              </w:rPr>
              <w:instrText xml:space="preserve"> PAGEREF _Toc126851412 \h </w:instrText>
            </w:r>
            <w:r w:rsidR="00A10E64" w:rsidRPr="00211CC1">
              <w:rPr>
                <w:rFonts w:ascii="Arial" w:hAnsi="Arial" w:cs="Arial"/>
                <w:noProof/>
                <w:webHidden/>
                <w:szCs w:val="24"/>
              </w:rPr>
            </w:r>
            <w:r w:rsidR="00A10E64" w:rsidRPr="00211CC1">
              <w:rPr>
                <w:rFonts w:ascii="Arial" w:hAnsi="Arial" w:cs="Arial"/>
                <w:noProof/>
                <w:webHidden/>
                <w:szCs w:val="24"/>
              </w:rPr>
              <w:fldChar w:fldCharType="separate"/>
            </w:r>
            <w:r w:rsidR="00BD1444" w:rsidRPr="00211CC1">
              <w:rPr>
                <w:rFonts w:ascii="Arial" w:hAnsi="Arial" w:cs="Arial"/>
                <w:noProof/>
                <w:webHidden/>
                <w:szCs w:val="24"/>
              </w:rPr>
              <w:t>3</w:t>
            </w:r>
            <w:r w:rsidR="00A10E64" w:rsidRPr="00211CC1">
              <w:rPr>
                <w:rFonts w:ascii="Arial" w:hAnsi="Arial" w:cs="Arial"/>
                <w:noProof/>
                <w:webHidden/>
                <w:szCs w:val="24"/>
              </w:rPr>
              <w:fldChar w:fldCharType="end"/>
            </w:r>
          </w:hyperlink>
        </w:p>
        <w:p w14:paraId="5B18BBE5" w14:textId="77777777" w:rsidR="00F048F0" w:rsidRPr="00211CC1" w:rsidRDefault="00000000" w:rsidP="00BD1444">
          <w:pPr>
            <w:pStyle w:val="TOC1"/>
            <w:tabs>
              <w:tab w:val="left" w:pos="440"/>
              <w:tab w:val="right" w:leader="dot" w:pos="9350"/>
            </w:tabs>
            <w:spacing w:line="360" w:lineRule="auto"/>
            <w:rPr>
              <w:rFonts w:ascii="Arial" w:hAnsi="Arial" w:cs="Arial"/>
              <w:noProof/>
              <w:szCs w:val="24"/>
            </w:rPr>
          </w:pPr>
          <w:hyperlink w:anchor="_Toc126851413" w:history="1">
            <w:r w:rsidR="00A10E64" w:rsidRPr="00211CC1">
              <w:rPr>
                <w:rStyle w:val="Hyperlink"/>
                <w:rFonts w:ascii="Arial" w:hAnsi="Arial" w:cs="Arial"/>
                <w:noProof/>
                <w:szCs w:val="24"/>
              </w:rPr>
              <w:t>4</w:t>
            </w:r>
            <w:r w:rsidR="00A10E64" w:rsidRPr="00211CC1">
              <w:rPr>
                <w:rFonts w:ascii="Arial" w:hAnsi="Arial" w:cs="Arial"/>
                <w:noProof/>
                <w:szCs w:val="24"/>
              </w:rPr>
              <w:tab/>
            </w:r>
            <w:r w:rsidR="00A10E64" w:rsidRPr="00211CC1">
              <w:rPr>
                <w:rStyle w:val="Hyperlink"/>
                <w:rFonts w:ascii="Arial" w:hAnsi="Arial" w:cs="Arial"/>
                <w:noProof/>
                <w:szCs w:val="24"/>
              </w:rPr>
              <w:t>References</w:t>
            </w:r>
            <w:r w:rsidR="00A10E64" w:rsidRPr="00211CC1">
              <w:rPr>
                <w:rFonts w:ascii="Arial" w:hAnsi="Arial" w:cs="Arial"/>
                <w:noProof/>
                <w:webHidden/>
                <w:szCs w:val="24"/>
              </w:rPr>
              <w:tab/>
            </w:r>
            <w:r w:rsidR="00A10E64" w:rsidRPr="00211CC1">
              <w:rPr>
                <w:rFonts w:ascii="Arial" w:hAnsi="Arial" w:cs="Arial"/>
                <w:noProof/>
                <w:webHidden/>
                <w:szCs w:val="24"/>
              </w:rPr>
              <w:fldChar w:fldCharType="begin"/>
            </w:r>
            <w:r w:rsidR="00A10E64" w:rsidRPr="00211CC1">
              <w:rPr>
                <w:rFonts w:ascii="Arial" w:hAnsi="Arial" w:cs="Arial"/>
                <w:noProof/>
                <w:webHidden/>
                <w:szCs w:val="24"/>
              </w:rPr>
              <w:instrText xml:space="preserve"> PAGEREF _Toc126851413 \h </w:instrText>
            </w:r>
            <w:r w:rsidR="00A10E64" w:rsidRPr="00211CC1">
              <w:rPr>
                <w:rFonts w:ascii="Arial" w:hAnsi="Arial" w:cs="Arial"/>
                <w:noProof/>
                <w:webHidden/>
                <w:szCs w:val="24"/>
              </w:rPr>
            </w:r>
            <w:r w:rsidR="00A10E64" w:rsidRPr="00211CC1">
              <w:rPr>
                <w:rFonts w:ascii="Arial" w:hAnsi="Arial" w:cs="Arial"/>
                <w:noProof/>
                <w:webHidden/>
                <w:szCs w:val="24"/>
              </w:rPr>
              <w:fldChar w:fldCharType="separate"/>
            </w:r>
            <w:r w:rsidR="00BD1444" w:rsidRPr="00211CC1">
              <w:rPr>
                <w:rFonts w:ascii="Arial" w:hAnsi="Arial" w:cs="Arial"/>
                <w:noProof/>
                <w:webHidden/>
                <w:szCs w:val="24"/>
              </w:rPr>
              <w:t>5</w:t>
            </w:r>
            <w:r w:rsidR="00A10E64" w:rsidRPr="00211CC1">
              <w:rPr>
                <w:rFonts w:ascii="Arial" w:hAnsi="Arial" w:cs="Arial"/>
                <w:noProof/>
                <w:webHidden/>
                <w:szCs w:val="24"/>
              </w:rPr>
              <w:fldChar w:fldCharType="end"/>
            </w:r>
          </w:hyperlink>
        </w:p>
        <w:p w14:paraId="5EED2BC9" w14:textId="77777777" w:rsidR="00F048F0" w:rsidRPr="00211CC1" w:rsidRDefault="00A10E64" w:rsidP="00BD1444">
          <w:pPr>
            <w:spacing w:line="360" w:lineRule="auto"/>
            <w:rPr>
              <w:rFonts w:ascii="Arial" w:hAnsi="Arial" w:cs="Arial"/>
              <w:szCs w:val="24"/>
            </w:rPr>
          </w:pPr>
          <w:r w:rsidRPr="00211CC1">
            <w:rPr>
              <w:rFonts w:ascii="Arial" w:hAnsi="Arial" w:cs="Arial"/>
              <w:b/>
              <w:bCs/>
              <w:noProof/>
              <w:szCs w:val="24"/>
            </w:rPr>
            <w:fldChar w:fldCharType="end"/>
          </w:r>
        </w:p>
      </w:sdtContent>
    </w:sdt>
    <w:p w14:paraId="4BB5B7ED" w14:textId="77777777" w:rsidR="00F048F0" w:rsidRPr="00211CC1" w:rsidRDefault="00A10E64" w:rsidP="00BD1444">
      <w:pPr>
        <w:spacing w:after="160" w:line="360" w:lineRule="auto"/>
        <w:rPr>
          <w:rFonts w:ascii="Arial" w:hAnsi="Arial" w:cs="Arial"/>
          <w:b/>
          <w:szCs w:val="24"/>
        </w:rPr>
      </w:pPr>
      <w:r w:rsidRPr="00211CC1">
        <w:rPr>
          <w:rFonts w:ascii="Arial" w:hAnsi="Arial" w:cs="Arial"/>
          <w:szCs w:val="24"/>
        </w:rPr>
        <w:br w:type="page"/>
      </w:r>
    </w:p>
    <w:p w14:paraId="155DED3F" w14:textId="77777777" w:rsidR="00FD2C46" w:rsidRPr="00211CC1" w:rsidRDefault="00A10E64" w:rsidP="00BD1444">
      <w:pPr>
        <w:pStyle w:val="Heading1"/>
        <w:spacing w:line="360" w:lineRule="auto"/>
        <w:jc w:val="both"/>
        <w:rPr>
          <w:rFonts w:ascii="Arial" w:hAnsi="Arial" w:cs="Arial"/>
          <w:sz w:val="24"/>
          <w:szCs w:val="24"/>
        </w:rPr>
      </w:pPr>
      <w:bookmarkStart w:id="0" w:name="_Toc126851410"/>
      <w:r w:rsidRPr="00211CC1">
        <w:rPr>
          <w:rFonts w:ascii="Arial" w:hAnsi="Arial" w:cs="Arial"/>
          <w:sz w:val="24"/>
          <w:szCs w:val="24"/>
        </w:rPr>
        <w:lastRenderedPageBreak/>
        <w:t>Introduction</w:t>
      </w:r>
      <w:bookmarkEnd w:id="0"/>
      <w:r w:rsidRPr="00211CC1">
        <w:rPr>
          <w:rFonts w:ascii="Arial" w:hAnsi="Arial" w:cs="Arial"/>
          <w:sz w:val="24"/>
          <w:szCs w:val="24"/>
        </w:rPr>
        <w:t xml:space="preserve"> </w:t>
      </w:r>
    </w:p>
    <w:p w14:paraId="4F633DD0" w14:textId="77777777" w:rsidR="009A6963" w:rsidRPr="00211CC1" w:rsidRDefault="00A10E64" w:rsidP="00BD1444">
      <w:pPr>
        <w:spacing w:line="360" w:lineRule="auto"/>
        <w:ind w:firstLine="432"/>
        <w:jc w:val="both"/>
        <w:rPr>
          <w:rFonts w:ascii="Arial" w:hAnsi="Arial" w:cs="Arial"/>
          <w:szCs w:val="24"/>
        </w:rPr>
      </w:pPr>
      <w:r w:rsidRPr="00211CC1">
        <w:rPr>
          <w:rFonts w:ascii="Arial" w:hAnsi="Arial" w:cs="Arial"/>
          <w:szCs w:val="24"/>
        </w:rPr>
        <w:t xml:space="preserve">The assignment focuses on analysing the extent to which skill sets for employees in the food and beverage industry change based on types of business and service. </w:t>
      </w:r>
    </w:p>
    <w:p w14:paraId="2D4729AF" w14:textId="77777777" w:rsidR="001B545E" w:rsidRPr="00211CC1" w:rsidRDefault="001B545E" w:rsidP="00BD1444">
      <w:pPr>
        <w:spacing w:line="360" w:lineRule="auto"/>
        <w:ind w:firstLine="432"/>
        <w:jc w:val="both"/>
        <w:rPr>
          <w:rFonts w:ascii="Arial" w:hAnsi="Arial" w:cs="Arial"/>
          <w:szCs w:val="24"/>
        </w:rPr>
      </w:pPr>
    </w:p>
    <w:p w14:paraId="1E16DF3D" w14:textId="77777777" w:rsidR="00452056" w:rsidRPr="00211CC1" w:rsidRDefault="00A10E64" w:rsidP="00BD1444">
      <w:pPr>
        <w:pStyle w:val="Heading1"/>
        <w:spacing w:line="360" w:lineRule="auto"/>
        <w:jc w:val="both"/>
        <w:rPr>
          <w:rFonts w:ascii="Arial" w:hAnsi="Arial" w:cs="Arial"/>
          <w:sz w:val="24"/>
          <w:szCs w:val="24"/>
        </w:rPr>
      </w:pPr>
      <w:bookmarkStart w:id="1" w:name="_Toc126851411"/>
      <w:r w:rsidRPr="00211CC1">
        <w:rPr>
          <w:rFonts w:ascii="Arial" w:hAnsi="Arial" w:cs="Arial"/>
          <w:sz w:val="24"/>
          <w:szCs w:val="24"/>
        </w:rPr>
        <w:t>Discussion</w:t>
      </w:r>
      <w:bookmarkEnd w:id="1"/>
      <w:r w:rsidRPr="00211CC1">
        <w:rPr>
          <w:rFonts w:ascii="Arial" w:hAnsi="Arial" w:cs="Arial"/>
          <w:sz w:val="24"/>
          <w:szCs w:val="24"/>
        </w:rPr>
        <w:t xml:space="preserve"> </w:t>
      </w:r>
    </w:p>
    <w:p w14:paraId="6E7EF7A1" w14:textId="77777777" w:rsidR="002773F5" w:rsidRPr="00211CC1" w:rsidRDefault="00A10E64" w:rsidP="00BD1444">
      <w:pPr>
        <w:spacing w:line="360" w:lineRule="auto"/>
        <w:ind w:firstLine="432"/>
        <w:jc w:val="both"/>
        <w:rPr>
          <w:rFonts w:ascii="Arial" w:hAnsi="Arial" w:cs="Arial"/>
          <w:szCs w:val="24"/>
        </w:rPr>
      </w:pPr>
      <w:r w:rsidRPr="00211CC1">
        <w:rPr>
          <w:rFonts w:ascii="Arial" w:hAnsi="Arial" w:cs="Arial"/>
          <w:szCs w:val="24"/>
        </w:rPr>
        <w:t xml:space="preserve">According to </w:t>
      </w:r>
      <w:r w:rsidR="00377529" w:rsidRPr="00211CC1">
        <w:rPr>
          <w:rFonts w:ascii="Arial" w:hAnsi="Arial" w:cs="Arial"/>
          <w:szCs w:val="24"/>
        </w:rPr>
        <w:t xml:space="preserve">Sovacool </w:t>
      </w:r>
      <w:r w:rsidR="00377529" w:rsidRPr="00211CC1">
        <w:rPr>
          <w:rFonts w:ascii="Arial" w:hAnsi="Arial" w:cs="Arial"/>
          <w:i/>
          <w:szCs w:val="24"/>
        </w:rPr>
        <w:t>et al.</w:t>
      </w:r>
      <w:r w:rsidR="00377529" w:rsidRPr="00211CC1">
        <w:rPr>
          <w:rFonts w:ascii="Arial" w:hAnsi="Arial" w:cs="Arial"/>
          <w:szCs w:val="24"/>
        </w:rPr>
        <w:t xml:space="preserve"> </w:t>
      </w:r>
      <w:r w:rsidRPr="00211CC1">
        <w:rPr>
          <w:rFonts w:ascii="Arial" w:hAnsi="Arial" w:cs="Arial"/>
          <w:szCs w:val="24"/>
        </w:rPr>
        <w:t>(</w:t>
      </w:r>
      <w:r w:rsidR="00377529" w:rsidRPr="00211CC1">
        <w:rPr>
          <w:rFonts w:ascii="Arial" w:hAnsi="Arial" w:cs="Arial"/>
          <w:szCs w:val="24"/>
        </w:rPr>
        <w:t>2021</w:t>
      </w:r>
      <w:r w:rsidRPr="00211CC1">
        <w:rPr>
          <w:rFonts w:ascii="Arial" w:hAnsi="Arial" w:cs="Arial"/>
          <w:szCs w:val="24"/>
        </w:rPr>
        <w:t>), both SMEs and MNCs are operating as a part</w:t>
      </w:r>
      <w:r w:rsidR="00C07F05" w:rsidRPr="00211CC1">
        <w:rPr>
          <w:rFonts w:ascii="Arial" w:hAnsi="Arial" w:cs="Arial"/>
          <w:szCs w:val="24"/>
        </w:rPr>
        <w:t xml:space="preserve"> of the food and beverage industry, each with their unique service</w:t>
      </w:r>
      <w:r w:rsidR="00EA075A" w:rsidRPr="00211CC1">
        <w:rPr>
          <w:rFonts w:ascii="Arial" w:hAnsi="Arial" w:cs="Arial"/>
          <w:szCs w:val="24"/>
        </w:rPr>
        <w:t xml:space="preserve"> styles and requiring different skill sets. SMEs in the UK have started capturing a significant market share in the food and beverage industry, being directly concerned with their skills and innovation. Among the variety of fast-growing brands include Flower and White, directly focused on gourmet chocolate treats and Free from Fellows offering sugar-free vegan sweets. As far a</w:t>
      </w:r>
      <w:r w:rsidR="00B84A76" w:rsidRPr="00211CC1">
        <w:rPr>
          <w:rFonts w:ascii="Arial" w:hAnsi="Arial" w:cs="Arial"/>
          <w:szCs w:val="24"/>
        </w:rPr>
        <w:t>s service styles are concerned, the hosts actively contrib</w:t>
      </w:r>
      <w:r w:rsidR="00774AC6" w:rsidRPr="00211CC1">
        <w:rPr>
          <w:rFonts w:ascii="Arial" w:hAnsi="Arial" w:cs="Arial"/>
          <w:szCs w:val="24"/>
        </w:rPr>
        <w:t>ute to the service. For this reason, services in SMEs in the food and beverage sector are primarily centred on customer service skills and experience. For this reason, the emphasis is on the creation of a friendly atmosphere that welcomes guests.</w:t>
      </w:r>
      <w:r w:rsidR="00651F2C" w:rsidRPr="00211CC1">
        <w:rPr>
          <w:rFonts w:ascii="Arial" w:hAnsi="Arial" w:cs="Arial"/>
          <w:szCs w:val="24"/>
        </w:rPr>
        <w:t xml:space="preserve"> Hullova </w:t>
      </w:r>
      <w:r w:rsidR="00651F2C" w:rsidRPr="00211CC1">
        <w:rPr>
          <w:rFonts w:ascii="Arial" w:hAnsi="Arial" w:cs="Arial"/>
          <w:i/>
          <w:szCs w:val="24"/>
        </w:rPr>
        <w:t>et al.</w:t>
      </w:r>
      <w:r w:rsidR="00774AC6" w:rsidRPr="00211CC1">
        <w:rPr>
          <w:rFonts w:ascii="Arial" w:hAnsi="Arial" w:cs="Arial"/>
          <w:szCs w:val="24"/>
        </w:rPr>
        <w:t xml:space="preserve"> (</w:t>
      </w:r>
      <w:r w:rsidR="00651F2C" w:rsidRPr="00211CC1">
        <w:rPr>
          <w:rFonts w:ascii="Arial" w:hAnsi="Arial" w:cs="Arial"/>
          <w:szCs w:val="24"/>
        </w:rPr>
        <w:t>2019) have</w:t>
      </w:r>
      <w:r w:rsidR="00774AC6" w:rsidRPr="00211CC1">
        <w:rPr>
          <w:rFonts w:ascii="Arial" w:hAnsi="Arial" w:cs="Arial"/>
          <w:szCs w:val="24"/>
        </w:rPr>
        <w:t xml:space="preserve"> postulated that the food and beverage industry offers a fast-paced environment where timings matter the most. Therefore, the manufacturing of food and beverages requires effective time management, as they need to wor</w:t>
      </w:r>
      <w:r w:rsidR="009F357B" w:rsidRPr="00211CC1">
        <w:rPr>
          <w:rFonts w:ascii="Arial" w:hAnsi="Arial" w:cs="Arial"/>
          <w:szCs w:val="24"/>
        </w:rPr>
        <w:t xml:space="preserve">k under strict </w:t>
      </w:r>
      <w:r w:rsidR="00661F34" w:rsidRPr="00211CC1">
        <w:rPr>
          <w:rFonts w:ascii="Arial" w:hAnsi="Arial" w:cs="Arial"/>
          <w:szCs w:val="24"/>
        </w:rPr>
        <w:t xml:space="preserve">time guidelines. The success of SMEs in the industry is, thus, greatly dependent on the extent to which customers are contented and satisfied with the service. </w:t>
      </w:r>
    </w:p>
    <w:p w14:paraId="17EEDED7" w14:textId="77777777" w:rsidR="00694FBD" w:rsidRPr="00211CC1" w:rsidRDefault="00A10E64" w:rsidP="00BD1444">
      <w:pPr>
        <w:spacing w:line="360" w:lineRule="auto"/>
        <w:ind w:firstLine="432"/>
        <w:jc w:val="both"/>
        <w:rPr>
          <w:rFonts w:ascii="Arial" w:hAnsi="Arial" w:cs="Arial"/>
          <w:szCs w:val="24"/>
        </w:rPr>
      </w:pPr>
      <w:r w:rsidRPr="00211CC1">
        <w:rPr>
          <w:rFonts w:ascii="Arial" w:hAnsi="Arial" w:cs="Arial"/>
          <w:szCs w:val="24"/>
        </w:rPr>
        <w:t xml:space="preserve">The food and beverage industry in the UK also has some well-known MNCs successfully operating. </w:t>
      </w:r>
      <w:r w:rsidR="005954DD" w:rsidRPr="00211CC1">
        <w:rPr>
          <w:rFonts w:ascii="Arial" w:hAnsi="Arial" w:cs="Arial"/>
          <w:szCs w:val="24"/>
        </w:rPr>
        <w:t>Associated British Foods is among the leading companies that have been specifically famous for its products (</w:t>
      </w:r>
      <w:r w:rsidR="00E438D4" w:rsidRPr="00211CC1">
        <w:rPr>
          <w:rFonts w:ascii="Arial" w:hAnsi="Arial" w:cs="Arial"/>
          <w:szCs w:val="24"/>
        </w:rPr>
        <w:t xml:space="preserve">Baker </w:t>
      </w:r>
      <w:r w:rsidR="00E438D4" w:rsidRPr="00211CC1">
        <w:rPr>
          <w:rFonts w:ascii="Arial" w:hAnsi="Arial" w:cs="Arial"/>
          <w:i/>
          <w:szCs w:val="24"/>
        </w:rPr>
        <w:t>et al.,</w:t>
      </w:r>
      <w:r w:rsidR="00E438D4" w:rsidRPr="00211CC1">
        <w:rPr>
          <w:rFonts w:ascii="Arial" w:hAnsi="Arial" w:cs="Arial"/>
          <w:szCs w:val="24"/>
        </w:rPr>
        <w:t xml:space="preserve"> 2020</w:t>
      </w:r>
      <w:r w:rsidR="005954DD" w:rsidRPr="00211CC1">
        <w:rPr>
          <w:rFonts w:ascii="Arial" w:hAnsi="Arial" w:cs="Arial"/>
          <w:szCs w:val="24"/>
        </w:rPr>
        <w:t xml:space="preserve">). However, further classification can be carried out in terms of fine dining, fast service or traditional companies or restaurants. </w:t>
      </w:r>
      <w:r w:rsidR="00230731" w:rsidRPr="00211CC1">
        <w:rPr>
          <w:rFonts w:ascii="Arial" w:hAnsi="Arial" w:cs="Arial"/>
          <w:szCs w:val="24"/>
        </w:rPr>
        <w:t xml:space="preserve">Fine dining restaurants are often luxury, where employees are expected to serve special meals with special presentations. This, in turn, </w:t>
      </w:r>
      <w:r w:rsidR="00A63496" w:rsidRPr="00211CC1">
        <w:rPr>
          <w:rFonts w:ascii="Arial" w:hAnsi="Arial" w:cs="Arial"/>
          <w:szCs w:val="24"/>
        </w:rPr>
        <w:t>is concerned with the high purchasing power of customers and that a significant percentage of income comes from advanced and rich menus and alcoholic beverages consumed wit</w:t>
      </w:r>
      <w:r w:rsidR="004D5767" w:rsidRPr="00211CC1">
        <w:rPr>
          <w:rFonts w:ascii="Arial" w:hAnsi="Arial" w:cs="Arial"/>
          <w:szCs w:val="24"/>
        </w:rPr>
        <w:t xml:space="preserve">h meals. This requires significant knowledge and organisation skills for maintaining inventory and supplies. Besides this, fast service businesses are also becoming popular all throughout the world, where customers are expected to make orders and payments themselves, </w:t>
      </w:r>
      <w:r w:rsidR="004D5767" w:rsidRPr="00211CC1">
        <w:rPr>
          <w:rFonts w:ascii="Arial" w:hAnsi="Arial" w:cs="Arial"/>
          <w:szCs w:val="24"/>
        </w:rPr>
        <w:lastRenderedPageBreak/>
        <w:t xml:space="preserve">while the staff is only responsible for the management of tables. McDonald's is among those fast-service MNC businesses that are more concerned with hospitality in its services. The service providers are required to interact with those visiting while maintaining a friendly demeanour. However, employees in MNCs are also expected to be adaptable </w:t>
      </w:r>
      <w:r w:rsidRPr="00211CC1">
        <w:rPr>
          <w:rFonts w:ascii="Arial" w:hAnsi="Arial" w:cs="Arial"/>
          <w:szCs w:val="24"/>
        </w:rPr>
        <w:t>to changing circumstances. Furthermore, employees also need strong communication skills, which is crucial to effectively interact with customers and co-workers</w:t>
      </w:r>
      <w:r w:rsidR="00E438D4" w:rsidRPr="00211CC1">
        <w:rPr>
          <w:rFonts w:ascii="Arial" w:hAnsi="Arial" w:cs="Arial"/>
          <w:szCs w:val="24"/>
        </w:rPr>
        <w:t xml:space="preserve"> (Thompson </w:t>
      </w:r>
      <w:r w:rsidR="00E438D4" w:rsidRPr="00211CC1">
        <w:rPr>
          <w:rFonts w:ascii="Arial" w:hAnsi="Arial" w:cs="Arial"/>
          <w:i/>
          <w:szCs w:val="24"/>
        </w:rPr>
        <w:t>et al.,</w:t>
      </w:r>
      <w:r w:rsidR="00E438D4" w:rsidRPr="00211CC1">
        <w:rPr>
          <w:rFonts w:ascii="Arial" w:hAnsi="Arial" w:cs="Arial"/>
          <w:szCs w:val="24"/>
        </w:rPr>
        <w:t xml:space="preserve"> 2021)</w:t>
      </w:r>
      <w:r w:rsidRPr="00211CC1">
        <w:rPr>
          <w:rFonts w:ascii="Arial" w:hAnsi="Arial" w:cs="Arial"/>
          <w:szCs w:val="24"/>
        </w:rPr>
        <w:t xml:space="preserve">. </w:t>
      </w:r>
    </w:p>
    <w:p w14:paraId="41E7A19E" w14:textId="77777777" w:rsidR="001B545E" w:rsidRPr="00211CC1" w:rsidRDefault="00A10E64" w:rsidP="00BD1444">
      <w:pPr>
        <w:spacing w:line="360" w:lineRule="auto"/>
        <w:ind w:firstLine="432"/>
        <w:jc w:val="both"/>
        <w:rPr>
          <w:rFonts w:ascii="Arial" w:hAnsi="Arial" w:cs="Arial"/>
          <w:szCs w:val="24"/>
        </w:rPr>
      </w:pPr>
      <w:r w:rsidRPr="00211CC1">
        <w:rPr>
          <w:rFonts w:ascii="Arial" w:hAnsi="Arial" w:cs="Arial"/>
          <w:szCs w:val="24"/>
        </w:rPr>
        <w:t>I also got the opportunity to be a part of the food and venerate industry, which helped</w:t>
      </w:r>
      <w:r w:rsidR="00D3179A" w:rsidRPr="00211CC1">
        <w:rPr>
          <w:rFonts w:ascii="Arial" w:hAnsi="Arial" w:cs="Arial"/>
          <w:szCs w:val="24"/>
        </w:rPr>
        <w:t xml:space="preserve"> me learn more about my knowledge and skills. </w:t>
      </w:r>
      <w:r w:rsidR="009C3D01" w:rsidRPr="00211CC1">
        <w:rPr>
          <w:rFonts w:ascii="Arial" w:hAnsi="Arial" w:cs="Arial"/>
          <w:szCs w:val="24"/>
        </w:rPr>
        <w:t xml:space="preserve">I have learned that food service is reliant on team working skills, as it involves several employees working together to create </w:t>
      </w:r>
      <w:r w:rsidR="00676B85" w:rsidRPr="00211CC1">
        <w:rPr>
          <w:rFonts w:ascii="Arial" w:hAnsi="Arial" w:cs="Arial"/>
          <w:szCs w:val="24"/>
        </w:rPr>
        <w:t>a better experience for guests. Apart from this, it is also crucial to learn the process of engaging with guests and practising communication skills, specifically when direct communicatio</w:t>
      </w:r>
      <w:r w:rsidR="001960CC" w:rsidRPr="00211CC1">
        <w:rPr>
          <w:rFonts w:ascii="Arial" w:hAnsi="Arial" w:cs="Arial"/>
          <w:szCs w:val="24"/>
        </w:rPr>
        <w:t>n with the guests is involved. I have also come across situations that ended up in conflicts in managing food orders and serving customers. However, in my opinion, in MNCs where there is comparatively less interaction with the customers, additional skills, such as scheduling employees, overseeing food manufacturing operations and maintaining health and safety standards, are also crucial.</w:t>
      </w:r>
      <w:r w:rsidR="00E05773" w:rsidRPr="00211CC1">
        <w:rPr>
          <w:rFonts w:ascii="Arial" w:hAnsi="Arial" w:cs="Arial"/>
          <w:szCs w:val="24"/>
        </w:rPr>
        <w:t xml:space="preserve"> According </w:t>
      </w:r>
      <w:r w:rsidR="00B26E99" w:rsidRPr="00211CC1">
        <w:rPr>
          <w:rFonts w:ascii="Arial" w:hAnsi="Arial" w:cs="Arial"/>
          <w:szCs w:val="24"/>
        </w:rPr>
        <w:t xml:space="preserve">to </w:t>
      </w:r>
      <w:r w:rsidR="00BB71DE" w:rsidRPr="00211CC1">
        <w:rPr>
          <w:rFonts w:ascii="Arial" w:hAnsi="Arial" w:cs="Arial"/>
          <w:szCs w:val="24"/>
        </w:rPr>
        <w:t xml:space="preserve">Pell </w:t>
      </w:r>
      <w:r w:rsidR="00BB71DE" w:rsidRPr="00211CC1">
        <w:rPr>
          <w:rFonts w:ascii="Arial" w:hAnsi="Arial" w:cs="Arial"/>
          <w:i/>
          <w:szCs w:val="24"/>
        </w:rPr>
        <w:t>et al.</w:t>
      </w:r>
      <w:r w:rsidR="00BB71DE" w:rsidRPr="00211CC1">
        <w:rPr>
          <w:rFonts w:ascii="Arial" w:hAnsi="Arial" w:cs="Arial"/>
          <w:szCs w:val="24"/>
        </w:rPr>
        <w:t xml:space="preserve"> </w:t>
      </w:r>
      <w:r w:rsidR="00B26E99" w:rsidRPr="00211CC1">
        <w:rPr>
          <w:rFonts w:ascii="Arial" w:hAnsi="Arial" w:cs="Arial"/>
          <w:szCs w:val="24"/>
        </w:rPr>
        <w:t>(</w:t>
      </w:r>
      <w:r w:rsidR="00BB71DE" w:rsidRPr="00211CC1">
        <w:rPr>
          <w:rFonts w:ascii="Arial" w:hAnsi="Arial" w:cs="Arial"/>
          <w:szCs w:val="24"/>
        </w:rPr>
        <w:t>2019</w:t>
      </w:r>
      <w:r w:rsidR="00B26E99" w:rsidRPr="00211CC1">
        <w:rPr>
          <w:rFonts w:ascii="Arial" w:hAnsi="Arial" w:cs="Arial"/>
          <w:szCs w:val="24"/>
        </w:rPr>
        <w:t xml:space="preserve">), </w:t>
      </w:r>
      <w:r w:rsidR="00E05773" w:rsidRPr="00211CC1">
        <w:rPr>
          <w:rFonts w:ascii="Arial" w:hAnsi="Arial" w:cs="Arial"/>
          <w:szCs w:val="24"/>
        </w:rPr>
        <w:t xml:space="preserve">SMEs </w:t>
      </w:r>
      <w:r w:rsidR="000E1EB3" w:rsidRPr="00211CC1">
        <w:rPr>
          <w:rFonts w:ascii="Arial" w:hAnsi="Arial" w:cs="Arial"/>
          <w:szCs w:val="24"/>
        </w:rPr>
        <w:t>and MNCs</w:t>
      </w:r>
      <w:r w:rsidR="00E05773" w:rsidRPr="00211CC1">
        <w:rPr>
          <w:rFonts w:ascii="Arial" w:hAnsi="Arial" w:cs="Arial"/>
          <w:szCs w:val="24"/>
        </w:rPr>
        <w:t xml:space="preserve"> operating </w:t>
      </w:r>
      <w:r w:rsidR="00392482" w:rsidRPr="00211CC1">
        <w:rPr>
          <w:rFonts w:ascii="Arial" w:hAnsi="Arial" w:cs="Arial"/>
          <w:szCs w:val="24"/>
        </w:rPr>
        <w:t>in the food and beverage sector are also becoming</w:t>
      </w:r>
      <w:r w:rsidR="000E1EB3" w:rsidRPr="00211CC1">
        <w:rPr>
          <w:rFonts w:ascii="Arial" w:hAnsi="Arial" w:cs="Arial"/>
          <w:szCs w:val="24"/>
        </w:rPr>
        <w:t xml:space="preserve"> significantly inclined towards product innovation as customers have also started seeking new product experiences.</w:t>
      </w:r>
      <w:r w:rsidR="00207D91" w:rsidRPr="00211CC1">
        <w:rPr>
          <w:rFonts w:ascii="Arial" w:hAnsi="Arial" w:cs="Arial"/>
          <w:szCs w:val="24"/>
        </w:rPr>
        <w:t xml:space="preserve"> In my opinion, while introducing new and innovative products, the focus should also be on having a critical eye on product inspection, based on attention to detail skills. </w:t>
      </w:r>
      <w:r w:rsidR="004234B2" w:rsidRPr="00211CC1">
        <w:rPr>
          <w:rFonts w:ascii="Arial" w:hAnsi="Arial" w:cs="Arial"/>
          <w:szCs w:val="24"/>
        </w:rPr>
        <w:t>In future, I will be able focusing on developing the identified skills with attention to</w:t>
      </w:r>
      <w:r w:rsidR="00207D91" w:rsidRPr="00211CC1">
        <w:rPr>
          <w:rFonts w:ascii="Arial" w:hAnsi="Arial" w:cs="Arial"/>
          <w:szCs w:val="24"/>
        </w:rPr>
        <w:t xml:space="preserve"> details.</w:t>
      </w:r>
      <w:r w:rsidR="00F45CC6" w:rsidRPr="00211CC1">
        <w:rPr>
          <w:rFonts w:ascii="Arial" w:hAnsi="Arial" w:cs="Arial"/>
          <w:szCs w:val="24"/>
        </w:rPr>
        <w:t xml:space="preserve"> Whether the service system is conventional, assembly or readily prepared, it is undeniable that food service is centred on customer experience. For this reason, I believe that it is essential to focus on the creation of a friendly atmosphere for the customers, no matter what the situation </w:t>
      </w:r>
      <w:r w:rsidR="00EB6F63" w:rsidRPr="00211CC1">
        <w:rPr>
          <w:rFonts w:ascii="Arial" w:hAnsi="Arial" w:cs="Arial"/>
          <w:szCs w:val="24"/>
        </w:rPr>
        <w:t>is.</w:t>
      </w:r>
      <w:r w:rsidR="00F45CC6" w:rsidRPr="00211CC1">
        <w:rPr>
          <w:rFonts w:ascii="Arial" w:hAnsi="Arial" w:cs="Arial"/>
          <w:szCs w:val="24"/>
        </w:rPr>
        <w:t xml:space="preserve">  </w:t>
      </w:r>
    </w:p>
    <w:p w14:paraId="6E2FF71F" w14:textId="77777777" w:rsidR="000256B3" w:rsidRPr="00211CC1" w:rsidRDefault="00F45CC6" w:rsidP="00BD1444">
      <w:pPr>
        <w:spacing w:line="360" w:lineRule="auto"/>
        <w:ind w:firstLine="432"/>
        <w:jc w:val="both"/>
        <w:rPr>
          <w:rFonts w:ascii="Arial" w:hAnsi="Arial" w:cs="Arial"/>
          <w:szCs w:val="24"/>
        </w:rPr>
      </w:pPr>
      <w:r w:rsidRPr="00211CC1">
        <w:rPr>
          <w:rFonts w:ascii="Arial" w:hAnsi="Arial" w:cs="Arial"/>
          <w:szCs w:val="24"/>
        </w:rPr>
        <w:t xml:space="preserve">  </w:t>
      </w:r>
      <w:r w:rsidR="00207D91" w:rsidRPr="00211CC1">
        <w:rPr>
          <w:rFonts w:ascii="Arial" w:hAnsi="Arial" w:cs="Arial"/>
          <w:szCs w:val="24"/>
        </w:rPr>
        <w:t xml:space="preserve"> </w:t>
      </w:r>
      <w:r w:rsidR="000E1EB3" w:rsidRPr="00211CC1">
        <w:rPr>
          <w:rFonts w:ascii="Arial" w:hAnsi="Arial" w:cs="Arial"/>
          <w:szCs w:val="24"/>
        </w:rPr>
        <w:t xml:space="preserve"> </w:t>
      </w:r>
      <w:r w:rsidR="001960CC" w:rsidRPr="00211CC1">
        <w:rPr>
          <w:rFonts w:ascii="Arial" w:hAnsi="Arial" w:cs="Arial"/>
          <w:szCs w:val="24"/>
        </w:rPr>
        <w:t xml:space="preserve"> </w:t>
      </w:r>
      <w:r w:rsidR="00A10E64" w:rsidRPr="00211CC1">
        <w:rPr>
          <w:rFonts w:ascii="Arial" w:hAnsi="Arial" w:cs="Arial"/>
          <w:szCs w:val="24"/>
        </w:rPr>
        <w:t xml:space="preserve">    </w:t>
      </w:r>
      <w:r w:rsidR="004D5767" w:rsidRPr="00211CC1">
        <w:rPr>
          <w:rFonts w:ascii="Arial" w:hAnsi="Arial" w:cs="Arial"/>
          <w:szCs w:val="24"/>
        </w:rPr>
        <w:t xml:space="preserve"> </w:t>
      </w:r>
      <w:r w:rsidR="00661F34" w:rsidRPr="00211CC1">
        <w:rPr>
          <w:rFonts w:ascii="Arial" w:hAnsi="Arial" w:cs="Arial"/>
          <w:szCs w:val="24"/>
        </w:rPr>
        <w:t xml:space="preserve"> </w:t>
      </w:r>
    </w:p>
    <w:p w14:paraId="41286077" w14:textId="77777777" w:rsidR="00452056" w:rsidRPr="00211CC1" w:rsidRDefault="00A10E64" w:rsidP="00BD1444">
      <w:pPr>
        <w:pStyle w:val="Heading1"/>
        <w:spacing w:line="360" w:lineRule="auto"/>
        <w:jc w:val="both"/>
        <w:rPr>
          <w:rFonts w:ascii="Arial" w:hAnsi="Arial" w:cs="Arial"/>
          <w:sz w:val="24"/>
          <w:szCs w:val="24"/>
        </w:rPr>
      </w:pPr>
      <w:bookmarkStart w:id="2" w:name="_Toc126851412"/>
      <w:r w:rsidRPr="00211CC1">
        <w:rPr>
          <w:rFonts w:ascii="Arial" w:hAnsi="Arial" w:cs="Arial"/>
          <w:sz w:val="24"/>
          <w:szCs w:val="24"/>
        </w:rPr>
        <w:t>Conclusion</w:t>
      </w:r>
      <w:bookmarkEnd w:id="2"/>
      <w:r w:rsidRPr="00211CC1">
        <w:rPr>
          <w:rFonts w:ascii="Arial" w:hAnsi="Arial" w:cs="Arial"/>
          <w:sz w:val="24"/>
          <w:szCs w:val="24"/>
        </w:rPr>
        <w:t xml:space="preserve"> </w:t>
      </w:r>
    </w:p>
    <w:p w14:paraId="450986FA" w14:textId="77777777" w:rsidR="00EB6F63" w:rsidRPr="00211CC1" w:rsidRDefault="00A10E64" w:rsidP="00BD1444">
      <w:pPr>
        <w:spacing w:line="360" w:lineRule="auto"/>
        <w:ind w:firstLine="432"/>
        <w:jc w:val="both"/>
        <w:rPr>
          <w:rFonts w:ascii="Arial" w:hAnsi="Arial" w:cs="Arial"/>
          <w:szCs w:val="24"/>
        </w:rPr>
      </w:pPr>
      <w:r w:rsidRPr="00211CC1">
        <w:rPr>
          <w:rFonts w:ascii="Arial" w:hAnsi="Arial" w:cs="Arial"/>
          <w:szCs w:val="24"/>
        </w:rPr>
        <w:t>The food and beverage sector i</w:t>
      </w:r>
      <w:r w:rsidR="00377529" w:rsidRPr="00211CC1">
        <w:rPr>
          <w:rFonts w:ascii="Arial" w:hAnsi="Arial" w:cs="Arial"/>
          <w:szCs w:val="24"/>
        </w:rPr>
        <w:t xml:space="preserve">n the UK is vast, comprising several well-known SMEs and MNCs. However, at the same time, it is also undeniable that those associated with </w:t>
      </w:r>
      <w:r w:rsidR="00377529" w:rsidRPr="00211CC1">
        <w:rPr>
          <w:rFonts w:ascii="Arial" w:hAnsi="Arial" w:cs="Arial"/>
          <w:szCs w:val="24"/>
        </w:rPr>
        <w:lastRenderedPageBreak/>
        <w:t xml:space="preserve">the industry are expected to use a wide range of skills in order to complete their duties and provide a positive experience to the customers. </w:t>
      </w:r>
    </w:p>
    <w:p w14:paraId="198C052E" w14:textId="77777777" w:rsidR="00156E25" w:rsidRPr="00211CC1" w:rsidRDefault="00A10E64" w:rsidP="00BD1444">
      <w:pPr>
        <w:spacing w:after="160" w:line="360" w:lineRule="auto"/>
        <w:rPr>
          <w:rFonts w:ascii="Arial" w:hAnsi="Arial" w:cs="Arial"/>
          <w:szCs w:val="24"/>
        </w:rPr>
      </w:pPr>
      <w:r w:rsidRPr="00211CC1">
        <w:rPr>
          <w:rFonts w:ascii="Arial" w:hAnsi="Arial" w:cs="Arial"/>
          <w:szCs w:val="24"/>
        </w:rPr>
        <w:br w:type="page"/>
      </w:r>
    </w:p>
    <w:p w14:paraId="2BAF7FD1" w14:textId="77777777" w:rsidR="00156E25" w:rsidRPr="00211CC1" w:rsidRDefault="00A10E64" w:rsidP="00BD1444">
      <w:pPr>
        <w:pStyle w:val="Heading1"/>
        <w:spacing w:line="360" w:lineRule="auto"/>
        <w:rPr>
          <w:rFonts w:ascii="Arial" w:hAnsi="Arial" w:cs="Arial"/>
          <w:sz w:val="24"/>
          <w:szCs w:val="24"/>
        </w:rPr>
      </w:pPr>
      <w:bookmarkStart w:id="3" w:name="_Toc126851413"/>
      <w:r w:rsidRPr="00211CC1">
        <w:rPr>
          <w:rFonts w:ascii="Arial" w:hAnsi="Arial" w:cs="Arial"/>
          <w:sz w:val="24"/>
          <w:szCs w:val="24"/>
        </w:rPr>
        <w:lastRenderedPageBreak/>
        <w:t>References</w:t>
      </w:r>
      <w:bookmarkEnd w:id="3"/>
      <w:r w:rsidRPr="00211CC1">
        <w:rPr>
          <w:rFonts w:ascii="Arial" w:hAnsi="Arial" w:cs="Arial"/>
          <w:sz w:val="24"/>
          <w:szCs w:val="24"/>
        </w:rPr>
        <w:t xml:space="preserve"> </w:t>
      </w:r>
    </w:p>
    <w:p w14:paraId="06C7410F" w14:textId="77777777" w:rsidR="00156E25" w:rsidRPr="00211CC1" w:rsidRDefault="00A10E64" w:rsidP="00BD1444">
      <w:pPr>
        <w:spacing w:line="360" w:lineRule="auto"/>
        <w:ind w:left="720" w:hanging="720"/>
        <w:jc w:val="both"/>
        <w:rPr>
          <w:rFonts w:ascii="Arial" w:hAnsi="Arial" w:cs="Arial"/>
          <w:szCs w:val="24"/>
          <w:shd w:val="clear" w:color="auto" w:fill="FFFFFF"/>
        </w:rPr>
      </w:pPr>
      <w:r w:rsidRPr="00211CC1">
        <w:rPr>
          <w:rFonts w:ascii="Arial" w:hAnsi="Arial" w:cs="Arial"/>
          <w:szCs w:val="24"/>
          <w:shd w:val="clear" w:color="auto" w:fill="FFFFFF"/>
        </w:rPr>
        <w:t>Baker, P., Machado, P., Santos, T., Sievert, K., Backholer, K., Hadjikakou, M., Russell, C., Huse, O., Bell, C., Scrinis, G. and Worsley, A., 2020. Ultra</w:t>
      </w:r>
      <w:r w:rsidRPr="00211CC1">
        <w:rPr>
          <w:rFonts w:ascii="Cambria Math" w:hAnsi="Cambria Math" w:cs="Cambria Math"/>
          <w:szCs w:val="24"/>
          <w:shd w:val="clear" w:color="auto" w:fill="FFFFFF"/>
        </w:rPr>
        <w:t>‐</w:t>
      </w:r>
      <w:r w:rsidRPr="00211CC1">
        <w:rPr>
          <w:rFonts w:ascii="Arial" w:hAnsi="Arial" w:cs="Arial"/>
          <w:szCs w:val="24"/>
          <w:shd w:val="clear" w:color="auto" w:fill="FFFFFF"/>
        </w:rPr>
        <w:t>processed foods and the nutrition transition: Global, regional and national trends, food systems transformations and political economy drivers. </w:t>
      </w:r>
      <w:r w:rsidRPr="00211CC1">
        <w:rPr>
          <w:rFonts w:ascii="Arial" w:hAnsi="Arial" w:cs="Arial"/>
          <w:i/>
          <w:iCs/>
          <w:szCs w:val="24"/>
          <w:shd w:val="clear" w:color="auto" w:fill="FFFFFF"/>
        </w:rPr>
        <w:t>Obesity Reviews</w:t>
      </w:r>
      <w:r w:rsidRPr="00211CC1">
        <w:rPr>
          <w:rFonts w:ascii="Arial" w:hAnsi="Arial" w:cs="Arial"/>
          <w:szCs w:val="24"/>
          <w:shd w:val="clear" w:color="auto" w:fill="FFFFFF"/>
        </w:rPr>
        <w:t>, </w:t>
      </w:r>
      <w:r w:rsidRPr="00211CC1">
        <w:rPr>
          <w:rFonts w:ascii="Arial" w:hAnsi="Arial" w:cs="Arial"/>
          <w:i/>
          <w:iCs/>
          <w:szCs w:val="24"/>
          <w:shd w:val="clear" w:color="auto" w:fill="FFFFFF"/>
        </w:rPr>
        <w:t>21</w:t>
      </w:r>
      <w:r w:rsidRPr="00211CC1">
        <w:rPr>
          <w:rFonts w:ascii="Arial" w:hAnsi="Arial" w:cs="Arial"/>
          <w:szCs w:val="24"/>
          <w:shd w:val="clear" w:color="auto" w:fill="FFFFFF"/>
        </w:rPr>
        <w:t>(12), p.e13126.</w:t>
      </w:r>
    </w:p>
    <w:p w14:paraId="25177E8B" w14:textId="77777777" w:rsidR="00156E25" w:rsidRPr="00211CC1" w:rsidRDefault="00A10E64" w:rsidP="00BD1444">
      <w:pPr>
        <w:spacing w:line="360" w:lineRule="auto"/>
        <w:ind w:left="720" w:hanging="720"/>
        <w:jc w:val="both"/>
        <w:rPr>
          <w:rFonts w:ascii="Arial" w:hAnsi="Arial" w:cs="Arial"/>
          <w:szCs w:val="24"/>
          <w:shd w:val="clear" w:color="auto" w:fill="FFFFFF"/>
        </w:rPr>
      </w:pPr>
      <w:r w:rsidRPr="00211CC1">
        <w:rPr>
          <w:rFonts w:ascii="Arial" w:hAnsi="Arial" w:cs="Arial"/>
          <w:szCs w:val="24"/>
          <w:shd w:val="clear" w:color="auto" w:fill="FFFFFF"/>
        </w:rPr>
        <w:t>Hullova, D., Simms, C.D., Trott, P. and Laczko, P., 2019. Critical capabilities for effective management of complementarity between product and process innovation: Cases from the food and drink industry. </w:t>
      </w:r>
      <w:r w:rsidRPr="00211CC1">
        <w:rPr>
          <w:rFonts w:ascii="Arial" w:hAnsi="Arial" w:cs="Arial"/>
          <w:i/>
          <w:iCs/>
          <w:szCs w:val="24"/>
          <w:shd w:val="clear" w:color="auto" w:fill="FFFFFF"/>
        </w:rPr>
        <w:t>Research Policy</w:t>
      </w:r>
      <w:r w:rsidRPr="00211CC1">
        <w:rPr>
          <w:rFonts w:ascii="Arial" w:hAnsi="Arial" w:cs="Arial"/>
          <w:szCs w:val="24"/>
          <w:shd w:val="clear" w:color="auto" w:fill="FFFFFF"/>
        </w:rPr>
        <w:t>, </w:t>
      </w:r>
      <w:r w:rsidRPr="00211CC1">
        <w:rPr>
          <w:rFonts w:ascii="Arial" w:hAnsi="Arial" w:cs="Arial"/>
          <w:i/>
          <w:iCs/>
          <w:szCs w:val="24"/>
          <w:shd w:val="clear" w:color="auto" w:fill="FFFFFF"/>
        </w:rPr>
        <w:t>48</w:t>
      </w:r>
      <w:r w:rsidRPr="00211CC1">
        <w:rPr>
          <w:rFonts w:ascii="Arial" w:hAnsi="Arial" w:cs="Arial"/>
          <w:szCs w:val="24"/>
          <w:shd w:val="clear" w:color="auto" w:fill="FFFFFF"/>
        </w:rPr>
        <w:t>(1), pp.339-354.</w:t>
      </w:r>
    </w:p>
    <w:p w14:paraId="115E66C7" w14:textId="77777777" w:rsidR="00156E25" w:rsidRPr="00211CC1" w:rsidRDefault="00A10E64" w:rsidP="00BD1444">
      <w:pPr>
        <w:spacing w:line="360" w:lineRule="auto"/>
        <w:ind w:left="720" w:hanging="720"/>
        <w:jc w:val="both"/>
        <w:rPr>
          <w:rFonts w:ascii="Arial" w:hAnsi="Arial" w:cs="Arial"/>
          <w:szCs w:val="24"/>
          <w:shd w:val="clear" w:color="auto" w:fill="FFFFFF"/>
        </w:rPr>
      </w:pPr>
      <w:r w:rsidRPr="00211CC1">
        <w:rPr>
          <w:rFonts w:ascii="Arial" w:hAnsi="Arial" w:cs="Arial"/>
          <w:szCs w:val="24"/>
          <w:shd w:val="clear" w:color="auto" w:fill="FFFFFF"/>
        </w:rPr>
        <w:t>Pell, D., Penney, T., Hammond, D., Vanderlee, L., White, M. and Adams, J., 2019. Support for, and perceived effectiveness of, the UK soft drinks industry levy among UK adults: cross-sectional analysis of the International Food Policy Study. </w:t>
      </w:r>
      <w:r w:rsidRPr="00211CC1">
        <w:rPr>
          <w:rFonts w:ascii="Arial" w:hAnsi="Arial" w:cs="Arial"/>
          <w:i/>
          <w:iCs/>
          <w:szCs w:val="24"/>
          <w:shd w:val="clear" w:color="auto" w:fill="FFFFFF"/>
        </w:rPr>
        <w:t>BMJ open</w:t>
      </w:r>
      <w:r w:rsidRPr="00211CC1">
        <w:rPr>
          <w:rFonts w:ascii="Arial" w:hAnsi="Arial" w:cs="Arial"/>
          <w:szCs w:val="24"/>
          <w:shd w:val="clear" w:color="auto" w:fill="FFFFFF"/>
        </w:rPr>
        <w:t>, </w:t>
      </w:r>
      <w:r w:rsidRPr="00211CC1">
        <w:rPr>
          <w:rFonts w:ascii="Arial" w:hAnsi="Arial" w:cs="Arial"/>
          <w:i/>
          <w:iCs/>
          <w:szCs w:val="24"/>
          <w:shd w:val="clear" w:color="auto" w:fill="FFFFFF"/>
        </w:rPr>
        <w:t>9</w:t>
      </w:r>
      <w:r w:rsidRPr="00211CC1">
        <w:rPr>
          <w:rFonts w:ascii="Arial" w:hAnsi="Arial" w:cs="Arial"/>
          <w:szCs w:val="24"/>
          <w:shd w:val="clear" w:color="auto" w:fill="FFFFFF"/>
        </w:rPr>
        <w:t>(3), p.e026698.</w:t>
      </w:r>
    </w:p>
    <w:p w14:paraId="6D999052" w14:textId="77777777" w:rsidR="00156E25" w:rsidRPr="00211CC1" w:rsidRDefault="00A10E64" w:rsidP="00BD1444">
      <w:pPr>
        <w:spacing w:line="360" w:lineRule="auto"/>
        <w:ind w:left="720" w:hanging="720"/>
        <w:jc w:val="both"/>
        <w:rPr>
          <w:rFonts w:ascii="Arial" w:hAnsi="Arial" w:cs="Arial"/>
          <w:szCs w:val="24"/>
          <w:shd w:val="clear" w:color="auto" w:fill="FFFFFF"/>
        </w:rPr>
      </w:pPr>
      <w:r w:rsidRPr="00211CC1">
        <w:rPr>
          <w:rFonts w:ascii="Arial" w:hAnsi="Arial" w:cs="Arial"/>
          <w:szCs w:val="24"/>
          <w:shd w:val="clear" w:color="auto" w:fill="FFFFFF"/>
        </w:rPr>
        <w:t xml:space="preserve">Sovacool, B.K., Bazilian, M., Griffiths, S., Kim, J., Foley, A. and Rooney, D., 2021. Decarbonising the food and beverages industry: A critical and systematic review of developments, sociotechnical systems and policy options. </w:t>
      </w:r>
      <w:r w:rsidRPr="00211CC1">
        <w:rPr>
          <w:rFonts w:ascii="Arial" w:hAnsi="Arial" w:cs="Arial"/>
          <w:i/>
          <w:iCs/>
          <w:szCs w:val="24"/>
          <w:shd w:val="clear" w:color="auto" w:fill="FFFFFF"/>
        </w:rPr>
        <w:t>Renewable and Sustainable Energy Reviews</w:t>
      </w:r>
      <w:r w:rsidRPr="00211CC1">
        <w:rPr>
          <w:rFonts w:ascii="Arial" w:hAnsi="Arial" w:cs="Arial"/>
          <w:szCs w:val="24"/>
          <w:shd w:val="clear" w:color="auto" w:fill="FFFFFF"/>
        </w:rPr>
        <w:t>, </w:t>
      </w:r>
      <w:r w:rsidRPr="00211CC1">
        <w:rPr>
          <w:rFonts w:ascii="Arial" w:hAnsi="Arial" w:cs="Arial"/>
          <w:i/>
          <w:iCs/>
          <w:szCs w:val="24"/>
          <w:shd w:val="clear" w:color="auto" w:fill="FFFFFF"/>
        </w:rPr>
        <w:t>143</w:t>
      </w:r>
      <w:r w:rsidRPr="00211CC1">
        <w:rPr>
          <w:rFonts w:ascii="Arial" w:hAnsi="Arial" w:cs="Arial"/>
          <w:szCs w:val="24"/>
          <w:shd w:val="clear" w:color="auto" w:fill="FFFFFF"/>
        </w:rPr>
        <w:t>, p.110856.</w:t>
      </w:r>
    </w:p>
    <w:p w14:paraId="37428430" w14:textId="77777777" w:rsidR="00156E25" w:rsidRPr="00211CC1" w:rsidRDefault="00A10E64" w:rsidP="00BD1444">
      <w:pPr>
        <w:spacing w:line="360" w:lineRule="auto"/>
        <w:ind w:left="720" w:hanging="720"/>
        <w:jc w:val="both"/>
        <w:rPr>
          <w:rFonts w:ascii="Arial" w:hAnsi="Arial" w:cs="Arial"/>
          <w:szCs w:val="24"/>
          <w:shd w:val="clear" w:color="auto" w:fill="FFFFFF"/>
        </w:rPr>
      </w:pPr>
      <w:r w:rsidRPr="00211CC1">
        <w:rPr>
          <w:rFonts w:ascii="Arial" w:hAnsi="Arial" w:cs="Arial"/>
          <w:szCs w:val="24"/>
          <w:shd w:val="clear" w:color="auto" w:fill="FFFFFF"/>
        </w:rPr>
        <w:t>Thompson, C., Clary, C., Er, V., Adams, J., Boyland, E., Burgoine, T., Cornelsen, L., De Vocht, F., Egan, M., Lake, AA and Lock, K., 2021. Media representations of opposition to the 'junk food advertising ban’on the Transport for London (TfL) network: a thematic content analysis of UK news and trade press. </w:t>
      </w:r>
      <w:r w:rsidRPr="00211CC1">
        <w:rPr>
          <w:rFonts w:ascii="Arial" w:hAnsi="Arial" w:cs="Arial"/>
          <w:i/>
          <w:iCs/>
          <w:szCs w:val="24"/>
          <w:shd w:val="clear" w:color="auto" w:fill="FFFFFF"/>
        </w:rPr>
        <w:t>SSM-Population Health</w:t>
      </w:r>
      <w:r w:rsidRPr="00211CC1">
        <w:rPr>
          <w:rFonts w:ascii="Arial" w:hAnsi="Arial" w:cs="Arial"/>
          <w:szCs w:val="24"/>
          <w:shd w:val="clear" w:color="auto" w:fill="FFFFFF"/>
        </w:rPr>
        <w:t>, </w:t>
      </w:r>
      <w:r w:rsidRPr="00211CC1">
        <w:rPr>
          <w:rFonts w:ascii="Arial" w:hAnsi="Arial" w:cs="Arial"/>
          <w:i/>
          <w:iCs/>
          <w:szCs w:val="24"/>
          <w:shd w:val="clear" w:color="auto" w:fill="FFFFFF"/>
        </w:rPr>
        <w:t>15</w:t>
      </w:r>
      <w:r w:rsidRPr="00211CC1">
        <w:rPr>
          <w:rFonts w:ascii="Arial" w:hAnsi="Arial" w:cs="Arial"/>
          <w:szCs w:val="24"/>
          <w:shd w:val="clear" w:color="auto" w:fill="FFFFFF"/>
        </w:rPr>
        <w:t>, p.100828.</w:t>
      </w:r>
    </w:p>
    <w:p w14:paraId="0DD5FC95" w14:textId="77777777" w:rsidR="00156E25" w:rsidRPr="00211CC1" w:rsidRDefault="00156E25" w:rsidP="00BD1444">
      <w:pPr>
        <w:spacing w:line="360" w:lineRule="auto"/>
        <w:rPr>
          <w:rFonts w:ascii="Arial" w:hAnsi="Arial" w:cs="Arial"/>
          <w:szCs w:val="24"/>
        </w:rPr>
      </w:pPr>
    </w:p>
    <w:sectPr w:rsidR="00156E25" w:rsidRPr="00211CC1" w:rsidSect="00F048F0">
      <w:head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63796" w14:textId="77777777" w:rsidR="001C6436" w:rsidRDefault="001C6436">
      <w:pPr>
        <w:spacing w:line="240" w:lineRule="auto"/>
      </w:pPr>
      <w:r>
        <w:separator/>
      </w:r>
    </w:p>
  </w:endnote>
  <w:endnote w:type="continuationSeparator" w:id="0">
    <w:p w14:paraId="501C0685" w14:textId="77777777" w:rsidR="001C6436" w:rsidRDefault="001C64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DF3ED" w14:textId="77777777" w:rsidR="001C6436" w:rsidRDefault="001C6436">
      <w:pPr>
        <w:spacing w:line="240" w:lineRule="auto"/>
      </w:pPr>
      <w:r>
        <w:separator/>
      </w:r>
    </w:p>
  </w:footnote>
  <w:footnote w:type="continuationSeparator" w:id="0">
    <w:p w14:paraId="46C29C24" w14:textId="77777777" w:rsidR="001C6436" w:rsidRDefault="001C64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5444774"/>
      <w:docPartObj>
        <w:docPartGallery w:val="Page Numbers (Top of Page)"/>
        <w:docPartUnique/>
      </w:docPartObj>
    </w:sdtPr>
    <w:sdtEndPr>
      <w:rPr>
        <w:noProof/>
      </w:rPr>
    </w:sdtEndPr>
    <w:sdtContent>
      <w:p w14:paraId="3092614E" w14:textId="77777777" w:rsidR="00F048F0" w:rsidRDefault="00A10E64">
        <w:pPr>
          <w:pStyle w:val="Header"/>
          <w:jc w:val="right"/>
        </w:pPr>
        <w:r>
          <w:fldChar w:fldCharType="begin"/>
        </w:r>
        <w:r>
          <w:instrText xml:space="preserve"> PAGE   \* MERGEFORMAT </w:instrText>
        </w:r>
        <w:r>
          <w:fldChar w:fldCharType="separate"/>
        </w:r>
        <w:r w:rsidR="00211CC1">
          <w:rPr>
            <w:noProof/>
          </w:rPr>
          <w:t>5</w:t>
        </w:r>
        <w:r>
          <w:rPr>
            <w:noProof/>
          </w:rPr>
          <w:fldChar w:fldCharType="end"/>
        </w:r>
      </w:p>
    </w:sdtContent>
  </w:sdt>
  <w:p w14:paraId="7AABBF9B" w14:textId="77777777" w:rsidR="00F048F0" w:rsidRDefault="00F048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ED7300"/>
    <w:multiLevelType w:val="multilevel"/>
    <w:tmpl w:val="91B8C65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713506072">
    <w:abstractNumId w:val="0"/>
  </w:num>
  <w:num w:numId="2" w16cid:durableId="1315375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056"/>
    <w:rsid w:val="000256B3"/>
    <w:rsid w:val="000E1EB3"/>
    <w:rsid w:val="00156E25"/>
    <w:rsid w:val="001960CC"/>
    <w:rsid w:val="001B545E"/>
    <w:rsid w:val="001C6436"/>
    <w:rsid w:val="00207D91"/>
    <w:rsid w:val="00211CC1"/>
    <w:rsid w:val="00230731"/>
    <w:rsid w:val="002773F5"/>
    <w:rsid w:val="00377529"/>
    <w:rsid w:val="00392482"/>
    <w:rsid w:val="003F1D29"/>
    <w:rsid w:val="0040187E"/>
    <w:rsid w:val="004234B2"/>
    <w:rsid w:val="00452056"/>
    <w:rsid w:val="004D5767"/>
    <w:rsid w:val="005954DD"/>
    <w:rsid w:val="00651F2C"/>
    <w:rsid w:val="00661F34"/>
    <w:rsid w:val="00676B85"/>
    <w:rsid w:val="00692890"/>
    <w:rsid w:val="00694FBD"/>
    <w:rsid w:val="00774AC6"/>
    <w:rsid w:val="007C60AC"/>
    <w:rsid w:val="00810B6D"/>
    <w:rsid w:val="008A19DA"/>
    <w:rsid w:val="0090488F"/>
    <w:rsid w:val="009A6963"/>
    <w:rsid w:val="009C3D01"/>
    <w:rsid w:val="009F357B"/>
    <w:rsid w:val="00A10E64"/>
    <w:rsid w:val="00A63496"/>
    <w:rsid w:val="00B12533"/>
    <w:rsid w:val="00B26E99"/>
    <w:rsid w:val="00B84A76"/>
    <w:rsid w:val="00BB6D9B"/>
    <w:rsid w:val="00BB71DE"/>
    <w:rsid w:val="00BD1444"/>
    <w:rsid w:val="00C01D6C"/>
    <w:rsid w:val="00C07F05"/>
    <w:rsid w:val="00D3179A"/>
    <w:rsid w:val="00DC3962"/>
    <w:rsid w:val="00E05773"/>
    <w:rsid w:val="00E438D4"/>
    <w:rsid w:val="00EA075A"/>
    <w:rsid w:val="00EB6F63"/>
    <w:rsid w:val="00F048F0"/>
    <w:rsid w:val="00F45CC6"/>
    <w:rsid w:val="00F62045"/>
    <w:rsid w:val="00FD2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6770E"/>
  <w15:chartTrackingRefBased/>
  <w15:docId w15:val="{C35737B2-1057-407D-8336-18CC72A39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87E"/>
    <w:pPr>
      <w:spacing w:after="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3F1D29"/>
    <w:pPr>
      <w:numPr>
        <w:numId w:val="2"/>
      </w:numPr>
      <w:outlineLvl w:val="0"/>
    </w:pPr>
    <w:rPr>
      <w:b/>
      <w:sz w:val="28"/>
    </w:rPr>
  </w:style>
  <w:style w:type="paragraph" w:styleId="Heading2">
    <w:name w:val="heading 2"/>
    <w:basedOn w:val="Normal"/>
    <w:next w:val="Normal"/>
    <w:link w:val="Heading2Char"/>
    <w:uiPriority w:val="9"/>
    <w:unhideWhenUsed/>
    <w:qFormat/>
    <w:rsid w:val="003F1D29"/>
    <w:pPr>
      <w:numPr>
        <w:ilvl w:val="1"/>
        <w:numId w:val="2"/>
      </w:numPr>
      <w:outlineLvl w:val="1"/>
    </w:pPr>
    <w:rPr>
      <w:b/>
      <w:sz w:val="26"/>
    </w:rPr>
  </w:style>
  <w:style w:type="paragraph" w:styleId="Heading3">
    <w:name w:val="heading 3"/>
    <w:basedOn w:val="Normal"/>
    <w:next w:val="Normal"/>
    <w:link w:val="Heading3Char"/>
    <w:uiPriority w:val="9"/>
    <w:unhideWhenUsed/>
    <w:qFormat/>
    <w:rsid w:val="003F1D29"/>
    <w:pPr>
      <w:numPr>
        <w:ilvl w:val="2"/>
        <w:numId w:val="1"/>
      </w:numP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87E"/>
    <w:rPr>
      <w:rFonts w:ascii="Times New Roman" w:hAnsi="Times New Roman"/>
      <w:b/>
      <w:sz w:val="28"/>
    </w:rPr>
  </w:style>
  <w:style w:type="character" w:customStyle="1" w:styleId="Heading2Char">
    <w:name w:val="Heading 2 Char"/>
    <w:basedOn w:val="DefaultParagraphFont"/>
    <w:link w:val="Heading2"/>
    <w:uiPriority w:val="9"/>
    <w:rsid w:val="003F1D29"/>
    <w:rPr>
      <w:rFonts w:ascii="Times New Roman" w:hAnsi="Times New Roman"/>
      <w:b/>
      <w:sz w:val="26"/>
      <w:lang w:val="en-GB"/>
    </w:rPr>
  </w:style>
  <w:style w:type="character" w:customStyle="1" w:styleId="Heading3Char">
    <w:name w:val="Heading 3 Char"/>
    <w:basedOn w:val="DefaultParagraphFont"/>
    <w:link w:val="Heading3"/>
    <w:uiPriority w:val="9"/>
    <w:rsid w:val="003F1D29"/>
    <w:rPr>
      <w:rFonts w:ascii="Times New Roman" w:hAnsi="Times New Roman"/>
      <w:b/>
      <w:sz w:val="24"/>
      <w:lang w:val="en-GB"/>
    </w:rPr>
  </w:style>
  <w:style w:type="paragraph" w:styleId="Header">
    <w:name w:val="header"/>
    <w:basedOn w:val="Normal"/>
    <w:link w:val="HeaderChar"/>
    <w:uiPriority w:val="99"/>
    <w:unhideWhenUsed/>
    <w:rsid w:val="00F048F0"/>
    <w:pPr>
      <w:tabs>
        <w:tab w:val="center" w:pos="4680"/>
        <w:tab w:val="right" w:pos="9360"/>
      </w:tabs>
      <w:spacing w:line="240" w:lineRule="auto"/>
    </w:pPr>
  </w:style>
  <w:style w:type="character" w:customStyle="1" w:styleId="HeaderChar">
    <w:name w:val="Header Char"/>
    <w:basedOn w:val="DefaultParagraphFont"/>
    <w:link w:val="Header"/>
    <w:uiPriority w:val="99"/>
    <w:rsid w:val="00F048F0"/>
    <w:rPr>
      <w:rFonts w:ascii="Times New Roman" w:hAnsi="Times New Roman"/>
      <w:sz w:val="24"/>
      <w:lang w:val="en-GB"/>
    </w:rPr>
  </w:style>
  <w:style w:type="paragraph" w:styleId="Footer">
    <w:name w:val="footer"/>
    <w:basedOn w:val="Normal"/>
    <w:link w:val="FooterChar"/>
    <w:uiPriority w:val="99"/>
    <w:unhideWhenUsed/>
    <w:rsid w:val="00F048F0"/>
    <w:pPr>
      <w:tabs>
        <w:tab w:val="center" w:pos="4680"/>
        <w:tab w:val="right" w:pos="9360"/>
      </w:tabs>
      <w:spacing w:line="240" w:lineRule="auto"/>
    </w:pPr>
  </w:style>
  <w:style w:type="character" w:customStyle="1" w:styleId="FooterChar">
    <w:name w:val="Footer Char"/>
    <w:basedOn w:val="DefaultParagraphFont"/>
    <w:link w:val="Footer"/>
    <w:uiPriority w:val="99"/>
    <w:rsid w:val="00F048F0"/>
    <w:rPr>
      <w:rFonts w:ascii="Times New Roman" w:hAnsi="Times New Roman"/>
      <w:sz w:val="24"/>
      <w:lang w:val="en-GB"/>
    </w:rPr>
  </w:style>
  <w:style w:type="paragraph" w:styleId="TOCHeading">
    <w:name w:val="TOC Heading"/>
    <w:basedOn w:val="Heading1"/>
    <w:next w:val="Normal"/>
    <w:uiPriority w:val="39"/>
    <w:unhideWhenUsed/>
    <w:qFormat/>
    <w:rsid w:val="00F048F0"/>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F048F0"/>
    <w:pPr>
      <w:spacing w:after="100"/>
    </w:pPr>
  </w:style>
  <w:style w:type="character" w:styleId="Hyperlink">
    <w:name w:val="Hyperlink"/>
    <w:basedOn w:val="DefaultParagraphFont"/>
    <w:uiPriority w:val="99"/>
    <w:unhideWhenUsed/>
    <w:rsid w:val="00F048F0"/>
    <w:rPr>
      <w:color w:val="0563C1" w:themeColor="hyperlink"/>
      <w:u w:val="single"/>
    </w:rPr>
  </w:style>
  <w:style w:type="paragraph" w:styleId="Title">
    <w:name w:val="Title"/>
    <w:basedOn w:val="Normal"/>
    <w:next w:val="Normal"/>
    <w:link w:val="TitleChar"/>
    <w:uiPriority w:val="10"/>
    <w:qFormat/>
    <w:rsid w:val="00810B6D"/>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B6D"/>
    <w:rPr>
      <w:rFonts w:asciiTheme="majorHAnsi" w:eastAsiaTheme="majorEastAsia" w:hAnsiTheme="majorHAnsi" w:cstheme="majorBidi"/>
      <w:spacing w:val="-10"/>
      <w:kern w:val="28"/>
      <w:sz w:val="56"/>
      <w:szCs w:val="56"/>
      <w:lang w:val="en-GB"/>
    </w:rPr>
  </w:style>
  <w:style w:type="character" w:styleId="Emphasis">
    <w:name w:val="Emphasis"/>
    <w:basedOn w:val="DefaultParagraphFont"/>
    <w:uiPriority w:val="20"/>
    <w:qFormat/>
    <w:rsid w:val="00810B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D2697-62CA-49E9-A145-BF2CBA7C1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1056</Words>
  <Characters>6023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User007</cp:lastModifiedBy>
  <cp:revision>2</cp:revision>
  <dcterms:created xsi:type="dcterms:W3CDTF">2023-02-10T12:50:00Z</dcterms:created>
  <dcterms:modified xsi:type="dcterms:W3CDTF">2023-02-10T12:50:00Z</dcterms:modified>
</cp:coreProperties>
</file>