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0C194FF8" w14:textId="77777777" w:rsidR="00DD6CA2" w:rsidRDefault="00DD6CA2" w:rsidP="00B945EA">
      <w:pPr>
        <w:jc w:val="both"/>
        <w:rPr>
          <w:rFonts w:ascii="Tahoma" w:hAnsi="Tahoma" w:cs="Tahoma"/>
          <w:b/>
          <w:u w:val="single"/>
        </w:rPr>
      </w:pPr>
    </w:p>
    <w:p w14:paraId="421DA22E" w14:textId="77777777" w:rsidR="00DD6CA2" w:rsidRDefault="00DD6CA2" w:rsidP="00B945EA">
      <w:pPr>
        <w:jc w:val="both"/>
        <w:rPr>
          <w:rFonts w:ascii="Tahoma" w:hAnsi="Tahoma" w:cs="Tahoma"/>
          <w:b/>
          <w:u w:val="single"/>
        </w:rPr>
      </w:pPr>
    </w:p>
    <w:p w14:paraId="05E38453" w14:textId="77777777" w:rsidR="00DD6CA2" w:rsidRDefault="00DD6CA2" w:rsidP="00B945EA">
      <w:pPr>
        <w:jc w:val="both"/>
        <w:rPr>
          <w:rFonts w:ascii="Tahoma" w:hAnsi="Tahoma" w:cs="Tahoma"/>
          <w:b/>
          <w:u w:val="single"/>
        </w:rPr>
      </w:pPr>
    </w:p>
    <w:p w14:paraId="04580DD1" w14:textId="77777777" w:rsidR="00DD6CA2" w:rsidRDefault="00DD6CA2" w:rsidP="00B945EA">
      <w:pPr>
        <w:jc w:val="both"/>
        <w:rPr>
          <w:rFonts w:ascii="Tahoma" w:hAnsi="Tahoma" w:cs="Tahoma"/>
          <w:b/>
          <w:u w:val="single"/>
        </w:rPr>
      </w:pPr>
    </w:p>
    <w:p w14:paraId="4116BE1A" w14:textId="77777777" w:rsidR="00DD6CA2" w:rsidRDefault="00DD6CA2" w:rsidP="00B945EA">
      <w:pPr>
        <w:jc w:val="both"/>
        <w:rPr>
          <w:rFonts w:ascii="Tahoma" w:hAnsi="Tahoma" w:cs="Tahoma"/>
          <w:b/>
          <w:u w:val="single"/>
        </w:rPr>
      </w:pPr>
    </w:p>
    <w:p w14:paraId="2087C79C" w14:textId="77777777" w:rsidR="00DD6CA2" w:rsidRDefault="00DD6CA2" w:rsidP="00B945EA">
      <w:pPr>
        <w:jc w:val="both"/>
        <w:rPr>
          <w:rFonts w:ascii="Tahoma" w:hAnsi="Tahoma" w:cs="Tahoma"/>
          <w:b/>
          <w:u w:val="single"/>
        </w:rPr>
      </w:pPr>
    </w:p>
    <w:p w14:paraId="14016F2F" w14:textId="77777777" w:rsidR="00DD6CA2" w:rsidRDefault="00DD6CA2" w:rsidP="00B945EA">
      <w:pPr>
        <w:jc w:val="both"/>
        <w:rPr>
          <w:rFonts w:ascii="Tahoma" w:hAnsi="Tahoma" w:cs="Tahoma"/>
          <w:b/>
          <w:u w:val="single"/>
        </w:rPr>
      </w:pPr>
    </w:p>
    <w:p w14:paraId="16132ACE" w14:textId="77777777" w:rsidR="00DD6CA2" w:rsidRDefault="00DD6CA2" w:rsidP="00B945EA">
      <w:pPr>
        <w:jc w:val="both"/>
        <w:rPr>
          <w:rFonts w:ascii="Tahoma" w:hAnsi="Tahoma" w:cs="Tahoma"/>
          <w:b/>
          <w:u w:val="single"/>
        </w:rPr>
      </w:pPr>
    </w:p>
    <w:p w14:paraId="785DD44F" w14:textId="77777777" w:rsidR="00DD6CA2" w:rsidRDefault="00DD6CA2" w:rsidP="00B945EA">
      <w:pPr>
        <w:jc w:val="both"/>
        <w:rPr>
          <w:rFonts w:ascii="Tahoma" w:hAnsi="Tahoma" w:cs="Tahoma"/>
          <w:b/>
          <w:u w:val="single"/>
        </w:rPr>
      </w:pPr>
    </w:p>
    <w:p w14:paraId="42A6D2BC" w14:textId="77777777" w:rsidR="00DD6CA2" w:rsidRDefault="00DD6CA2" w:rsidP="00B945EA">
      <w:pPr>
        <w:jc w:val="both"/>
        <w:rPr>
          <w:rFonts w:ascii="Tahoma" w:hAnsi="Tahoma" w:cs="Tahoma"/>
          <w:b/>
          <w:u w:val="single"/>
        </w:rPr>
      </w:pPr>
    </w:p>
    <w:p w14:paraId="14EF4FD7" w14:textId="77777777" w:rsidR="00DD6CA2" w:rsidRDefault="00DD6CA2" w:rsidP="00B945EA">
      <w:pPr>
        <w:jc w:val="both"/>
        <w:rPr>
          <w:rFonts w:ascii="Tahoma" w:hAnsi="Tahoma" w:cs="Tahoma"/>
          <w:b/>
          <w:u w:val="single"/>
        </w:rPr>
      </w:pPr>
    </w:p>
    <w:p w14:paraId="3BD6A0E8" w14:textId="77777777" w:rsidR="00DD6CA2" w:rsidRDefault="00DD6CA2" w:rsidP="00B945EA">
      <w:pPr>
        <w:jc w:val="both"/>
        <w:rPr>
          <w:rFonts w:ascii="Tahoma" w:hAnsi="Tahoma" w:cs="Tahoma"/>
          <w:b/>
          <w:u w:val="single"/>
        </w:rPr>
      </w:pPr>
    </w:p>
    <w:p w14:paraId="33E7A7CB" w14:textId="77777777" w:rsidR="00DD6CA2" w:rsidRDefault="00DD6CA2" w:rsidP="00B945EA">
      <w:pPr>
        <w:jc w:val="both"/>
        <w:rPr>
          <w:rFonts w:ascii="Tahoma" w:hAnsi="Tahoma" w:cs="Tahoma"/>
          <w:b/>
          <w:u w:val="single"/>
        </w:rPr>
      </w:pPr>
    </w:p>
    <w:p w14:paraId="591CE379" w14:textId="77777777" w:rsidR="00DD6CA2" w:rsidRDefault="00DD6CA2" w:rsidP="00B945EA">
      <w:pPr>
        <w:jc w:val="both"/>
        <w:rPr>
          <w:rFonts w:ascii="Tahoma" w:hAnsi="Tahoma" w:cs="Tahoma"/>
          <w:b/>
          <w:u w:val="single"/>
        </w:rPr>
      </w:pPr>
    </w:p>
    <w:p w14:paraId="444F72CC" w14:textId="77777777" w:rsidR="00DD6CA2" w:rsidRDefault="00DD6CA2" w:rsidP="00B945EA">
      <w:pPr>
        <w:jc w:val="both"/>
        <w:rPr>
          <w:rFonts w:ascii="Tahoma" w:hAnsi="Tahoma" w:cs="Tahoma"/>
          <w:b/>
          <w:u w:val="single"/>
        </w:rPr>
      </w:pPr>
    </w:p>
    <w:p w14:paraId="3FBC8958" w14:textId="36F3CDC8" w:rsidR="00301AD0" w:rsidRDefault="001B6DB4" w:rsidP="00DD6CA2">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Student Journal</w:t>
      </w:r>
    </w:p>
    <w:p w14:paraId="3EEDD075" w14:textId="3301C602" w:rsidR="00DD6CA2" w:rsidRDefault="00DD6CA2" w:rsidP="00DD6CA2">
      <w:pPr>
        <w:tabs>
          <w:tab w:val="left" w:pos="3615"/>
        </w:tabs>
        <w:rPr>
          <w:rFonts w:ascii="Tahoma" w:hAnsi="Tahoma" w:cs="Tahoma"/>
          <w:b/>
          <w:u w:val="single"/>
        </w:rPr>
      </w:pPr>
    </w:p>
    <w:p w14:paraId="6615F70B" w14:textId="3301C602" w:rsidR="00DD6CA2" w:rsidRDefault="00DD6CA2" w:rsidP="00DD6CA2">
      <w:pPr>
        <w:tabs>
          <w:tab w:val="left" w:pos="3615"/>
        </w:tabs>
        <w:rPr>
          <w:rFonts w:ascii="Tahoma" w:hAnsi="Tahoma" w:cs="Tahoma"/>
        </w:rPr>
      </w:pPr>
      <w:r>
        <w:rPr>
          <w:rFonts w:ascii="Tahoma" w:hAnsi="Tahoma" w:cs="Tahoma"/>
        </w:rPr>
        <w:tab/>
      </w:r>
    </w:p>
    <w:p w14:paraId="3F29C6CD" w14:textId="77777777" w:rsidR="00DD6CA2" w:rsidRDefault="00DD6CA2" w:rsidP="00DD6CA2">
      <w:pPr>
        <w:tabs>
          <w:tab w:val="left" w:pos="3615"/>
        </w:tabs>
        <w:rPr>
          <w:rFonts w:ascii="Tahoma" w:hAnsi="Tahoma" w:cs="Tahoma"/>
          <w:b/>
          <w:u w:val="single"/>
        </w:rPr>
      </w:pPr>
      <w:r w:rsidRPr="00DD6CA2">
        <w:rPr>
          <w:rFonts w:ascii="Tahoma" w:hAnsi="Tahoma" w:cs="Tahoma"/>
        </w:rPr>
        <w:br w:type="page"/>
      </w:r>
      <w:r>
        <w:rPr>
          <w:rFonts w:ascii="Tahoma" w:hAnsi="Tahoma" w:cs="Tahoma"/>
          <w:b/>
          <w:u w:val="single"/>
        </w:rPr>
        <w:lastRenderedPageBreak/>
        <w:tab/>
      </w:r>
    </w:p>
    <w:p w14:paraId="318E47B0"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A4D69B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D3A11">
              <w:rPr>
                <w:rFonts w:ascii="Tahoma" w:hAnsi="Tahoma" w:cs="Tahoma"/>
                <w:b/>
                <w:sz w:val="20"/>
                <w:szCs w:val="20"/>
              </w:rPr>
              <w:t>Alexandra Giorgiana</w:t>
            </w:r>
          </w:p>
          <w:p w14:paraId="06DDBDAB" w14:textId="64C3356F" w:rsidR="00CD3A11" w:rsidRDefault="00CD3A11">
            <w:pPr>
              <w:rPr>
                <w:rFonts w:ascii="Tahoma" w:hAnsi="Tahoma" w:cs="Tahoma"/>
                <w:b/>
                <w:sz w:val="20"/>
                <w:szCs w:val="20"/>
              </w:rPr>
            </w:pPr>
            <w:r>
              <w:rPr>
                <w:rFonts w:ascii="Tahoma" w:hAnsi="Tahoma" w:cs="Tahoma"/>
                <w:b/>
                <w:sz w:val="20"/>
                <w:szCs w:val="20"/>
              </w:rPr>
              <w:t xml:space="preserve">                              Buzatu</w:t>
            </w:r>
          </w:p>
          <w:p w14:paraId="498F0B10" w14:textId="77777777" w:rsidR="001B69C8" w:rsidRPr="003C3341" w:rsidRDefault="001B69C8">
            <w:pPr>
              <w:rPr>
                <w:rFonts w:ascii="Tahoma" w:hAnsi="Tahoma" w:cs="Tahoma"/>
                <w:b/>
                <w:sz w:val="20"/>
                <w:szCs w:val="20"/>
              </w:rPr>
            </w:pPr>
          </w:p>
          <w:p w14:paraId="69E1F0CF" w14:textId="6A865451"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D3A11">
              <w:rPr>
                <w:rFonts w:ascii="Tahoma" w:hAnsi="Tahoma" w:cs="Tahoma"/>
                <w:b/>
                <w:sz w:val="20"/>
                <w:szCs w:val="20"/>
              </w:rPr>
              <w:t>2111922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35F2F4B" w:rsidR="00B21F2E" w:rsidRPr="00105CFE" w:rsidRDefault="001B69C8">
            <w:pPr>
              <w:rPr>
                <w:rFonts w:ascii="Tahoma" w:hAnsi="Tahoma" w:cs="Tahoma"/>
                <w:b/>
                <w:sz w:val="20"/>
                <w:szCs w:val="20"/>
                <w:lang w:val="en-US"/>
              </w:rPr>
            </w:pPr>
            <w:r>
              <w:rPr>
                <w:rFonts w:ascii="Tahoma" w:hAnsi="Tahoma" w:cs="Tahoma"/>
                <w:b/>
                <w:sz w:val="20"/>
                <w:szCs w:val="20"/>
              </w:rPr>
              <w:t>Module:</w:t>
            </w:r>
            <w:r w:rsidR="00105CFE">
              <w:rPr>
                <w:rFonts w:ascii="Tahoma" w:hAnsi="Tahoma" w:cs="Tahoma"/>
                <w:b/>
                <w:sz w:val="20"/>
                <w:szCs w:val="20"/>
              </w:rPr>
              <w:t xml:space="preserve"> Hotel Placement- Food &amp; Beverage Operations (BMIH4002)</w:t>
            </w:r>
          </w:p>
          <w:p w14:paraId="2019D1B6" w14:textId="77777777" w:rsidR="00B21F2E" w:rsidRDefault="00B21F2E" w:rsidP="00B21F2E">
            <w:pPr>
              <w:rPr>
                <w:rFonts w:ascii="Tahoma" w:hAnsi="Tahoma" w:cs="Tahoma"/>
                <w:b/>
                <w:sz w:val="20"/>
                <w:szCs w:val="20"/>
              </w:rPr>
            </w:pPr>
          </w:p>
          <w:p w14:paraId="450FE136" w14:textId="3EE3196A" w:rsidR="00105CFE"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105CFE">
              <w:rPr>
                <w:rFonts w:ascii="Tahoma" w:hAnsi="Tahoma" w:cs="Tahoma"/>
                <w:b/>
                <w:sz w:val="20"/>
                <w:szCs w:val="20"/>
              </w:rPr>
              <w:t>Laurence Blake</w:t>
            </w:r>
            <w:bookmarkStart w:id="0" w:name="_GoBack"/>
            <w:bookmarkEnd w:id="0"/>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6B8DD995" w14:textId="77777777" w:rsidR="00DD6CA2" w:rsidRDefault="00DD6CA2" w:rsidP="00DD6CA2">
            <w:pPr>
              <w:jc w:val="center"/>
              <w:rPr>
                <w:rFonts w:ascii="Tahoma" w:hAnsi="Tahoma" w:cs="Tahoma"/>
                <w:b/>
                <w:sz w:val="20"/>
                <w:szCs w:val="20"/>
              </w:rPr>
            </w:pPr>
          </w:p>
          <w:p w14:paraId="21E965D1" w14:textId="77777777" w:rsidR="00DD6CA2" w:rsidRDefault="00DD6CA2" w:rsidP="00DD6CA2">
            <w:pPr>
              <w:jc w:val="center"/>
              <w:rPr>
                <w:rFonts w:ascii="Tahoma" w:hAnsi="Tahoma" w:cs="Tahoma"/>
                <w:b/>
                <w:sz w:val="20"/>
                <w:szCs w:val="20"/>
              </w:rPr>
            </w:pPr>
          </w:p>
          <w:p w14:paraId="15299B24" w14:textId="422A4B0C" w:rsidR="00B21F2E" w:rsidRPr="00946B23" w:rsidRDefault="008F0D83" w:rsidP="00DD6CA2">
            <w:pPr>
              <w:jc w:val="cente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14:paraId="0D1666ED" w14:textId="77777777" w:rsidR="00DD6CA2" w:rsidRDefault="00DD6CA2" w:rsidP="00DD6CA2">
            <w:pPr>
              <w:spacing w:line="360" w:lineRule="auto"/>
              <w:contextualSpacing/>
              <w:mirrorIndents/>
              <w:jc w:val="right"/>
              <w:rPr>
                <w:rFonts w:ascii="Arial" w:hAnsi="Arial" w:cs="Arial"/>
                <w:b/>
              </w:rPr>
            </w:pPr>
          </w:p>
          <w:p w14:paraId="46D7ECC8" w14:textId="1A559BE0" w:rsidR="00B21F2E" w:rsidRPr="00DD6CA2" w:rsidRDefault="00DD6CA2" w:rsidP="00DD6CA2">
            <w:pPr>
              <w:spacing w:line="360" w:lineRule="auto"/>
              <w:contextualSpacing/>
              <w:mirrorIndents/>
              <w:jc w:val="center"/>
              <w:rPr>
                <w:rFonts w:ascii="Arial" w:hAnsi="Arial" w:cs="Arial"/>
                <w:b/>
              </w:rPr>
            </w:pPr>
            <w:r w:rsidRPr="00B27DB2">
              <w:rPr>
                <w:rFonts w:ascii="Arial" w:hAnsi="Arial" w:cs="Arial"/>
                <w:b/>
              </w:rPr>
              <w:t>Food Ratings, Inspections and Reporting Procedures</w:t>
            </w:r>
            <w:r w:rsidR="00721654">
              <w:rPr>
                <w:rFonts w:ascii="Arial" w:hAnsi="Arial" w:cs="Arial"/>
                <w:b/>
              </w:rPr>
              <w:t xml:space="preserve"> in food industry. </w:t>
            </w:r>
          </w:p>
          <w:p w14:paraId="36F1B310" w14:textId="77777777" w:rsidR="00B21F2E" w:rsidRDefault="00B21F2E" w:rsidP="00DD6CA2">
            <w:pPr>
              <w:jc w:val="right"/>
              <w:rPr>
                <w:rFonts w:ascii="Tahoma" w:hAnsi="Tahoma" w:cs="Tahoma"/>
                <w:b/>
                <w:sz w:val="20"/>
                <w:szCs w:val="20"/>
              </w:rPr>
            </w:pPr>
          </w:p>
          <w:p w14:paraId="5A58C08D" w14:textId="0CB28053" w:rsidR="00B21F2E" w:rsidRPr="003C3341" w:rsidRDefault="00B21F2E" w:rsidP="00DD6CA2">
            <w:pPr>
              <w:jc w:val="right"/>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526AD63C" w14:textId="77777777" w:rsidR="00721654" w:rsidRPr="00B27DB2" w:rsidRDefault="00721654" w:rsidP="00721654">
            <w:pPr>
              <w:pStyle w:val="Heading1"/>
            </w:pPr>
            <w:bookmarkStart w:id="1" w:name="_Toc104497259"/>
            <w:r w:rsidRPr="00B27DB2">
              <w:t>Key Findings from the Lecture:</w:t>
            </w:r>
            <w:bookmarkEnd w:id="1"/>
          </w:p>
          <w:p w14:paraId="67A99F26" w14:textId="77777777" w:rsidR="00721654" w:rsidRPr="00437F79" w:rsidRDefault="00721654" w:rsidP="00721654">
            <w:pPr>
              <w:spacing w:line="360" w:lineRule="auto"/>
              <w:contextualSpacing/>
              <w:mirrorIndents/>
              <w:rPr>
                <w:sz w:val="28"/>
                <w:szCs w:val="28"/>
              </w:rPr>
            </w:pPr>
            <w:r w:rsidRPr="00437F79">
              <w:rPr>
                <w:sz w:val="28"/>
                <w:szCs w:val="28"/>
              </w:rPr>
              <w:t>Food ratings:</w:t>
            </w:r>
          </w:p>
          <w:p w14:paraId="714B6F76" w14:textId="77777777" w:rsidR="00721654" w:rsidRPr="00B27DB2" w:rsidRDefault="00721654" w:rsidP="00721654">
            <w:pPr>
              <w:pStyle w:val="NormalWeb"/>
              <w:shd w:val="clear" w:color="auto" w:fill="FFFFFF"/>
              <w:spacing w:before="0" w:beforeAutospacing="0" w:after="0" w:afterAutospacing="0" w:line="360" w:lineRule="auto"/>
              <w:contextualSpacing/>
              <w:mirrorIndents/>
              <w:jc w:val="both"/>
              <w:rPr>
                <w:rFonts w:ascii="Arial" w:hAnsi="Arial" w:cs="Arial"/>
                <w:color w:val="0D0D0D" w:themeColor="text1" w:themeTint="F2"/>
              </w:rPr>
            </w:pPr>
            <w:r w:rsidRPr="00B27DB2">
              <w:rPr>
                <w:rFonts w:ascii="Arial" w:hAnsi="Arial" w:cs="Arial"/>
                <w:color w:val="0D0D0D" w:themeColor="text1" w:themeTint="F2"/>
              </w:rPr>
              <w:t xml:space="preserve">The key findings I learned from the lecture are Food Ratings, Inspections and Reporting Procedures.  Food ratings are quality or the standards of food sanitization found at the time of examination or inspection. It is the duty of any food industry to follow the laws food rating to ensure the food is free from germs. It includes: how food is stored, handling of food, how cleanliness of facilities, food is prepared, and how food safety is managed </w:t>
            </w:r>
            <w:r w:rsidRPr="00B27DB2">
              <w:rPr>
                <w:rFonts w:ascii="Arial" w:hAnsi="Arial" w:cs="Arial"/>
                <w:color w:val="222222"/>
                <w:shd w:val="clear" w:color="auto" w:fill="FFFFFF"/>
              </w:rPr>
              <w:t>(Kotsanopoulos and Arvanitoyannis. 2017)</w:t>
            </w:r>
            <w:r w:rsidRPr="00B27DB2">
              <w:rPr>
                <w:rFonts w:ascii="Arial" w:hAnsi="Arial" w:cs="Arial"/>
                <w:color w:val="0D0D0D" w:themeColor="text1" w:themeTint="F2"/>
              </w:rPr>
              <w:t>.</w:t>
            </w:r>
          </w:p>
          <w:p w14:paraId="75FFE8F7" w14:textId="77777777" w:rsidR="00721654" w:rsidRPr="00437F79" w:rsidRDefault="00721654" w:rsidP="00721654">
            <w:pPr>
              <w:spacing w:line="360" w:lineRule="auto"/>
              <w:contextualSpacing/>
              <w:mirrorIndents/>
              <w:rPr>
                <w:sz w:val="28"/>
                <w:szCs w:val="28"/>
              </w:rPr>
            </w:pPr>
            <w:r w:rsidRPr="00437F79">
              <w:rPr>
                <w:sz w:val="28"/>
                <w:szCs w:val="28"/>
              </w:rPr>
              <w:t xml:space="preserve">Food Inspection: </w:t>
            </w:r>
          </w:p>
          <w:p w14:paraId="75994988" w14:textId="77777777" w:rsidR="00721654" w:rsidRPr="00B27DB2" w:rsidRDefault="00721654" w:rsidP="00721654">
            <w:pPr>
              <w:pStyle w:val="NormalWeb"/>
              <w:shd w:val="clear" w:color="auto" w:fill="FFFFFF"/>
              <w:spacing w:before="0" w:beforeAutospacing="0" w:after="0" w:afterAutospacing="0" w:line="360" w:lineRule="auto"/>
              <w:contextualSpacing/>
              <w:mirrorIndents/>
              <w:jc w:val="both"/>
              <w:rPr>
                <w:rFonts w:ascii="Arial" w:hAnsi="Arial" w:cs="Arial"/>
                <w:bCs/>
                <w:color w:val="202124"/>
                <w:shd w:val="clear" w:color="auto" w:fill="FFFFFF"/>
              </w:rPr>
            </w:pPr>
            <w:r w:rsidRPr="00B27DB2">
              <w:rPr>
                <w:rFonts w:ascii="Arial" w:hAnsi="Arial" w:cs="Arial"/>
                <w:color w:val="202124"/>
                <w:shd w:val="clear" w:color="auto" w:fill="FFFFFF"/>
              </w:rPr>
              <w:t xml:space="preserve">Food inspection is to examine the food items carefully. The main aim of food inspection is “to </w:t>
            </w:r>
            <w:r w:rsidRPr="00B27DB2">
              <w:rPr>
                <w:rFonts w:ascii="Arial" w:hAnsi="Arial" w:cs="Arial"/>
                <w:bCs/>
                <w:color w:val="202124"/>
                <w:shd w:val="clear" w:color="auto" w:fill="FFFFFF"/>
              </w:rPr>
              <w:t>satisfy the customer’s wants, and needs”</w:t>
            </w:r>
            <w:r w:rsidRPr="00B27DB2">
              <w:rPr>
                <w:rFonts w:ascii="Arial" w:hAnsi="Arial" w:cs="Arial"/>
                <w:color w:val="202124"/>
                <w:shd w:val="clear" w:color="auto" w:fill="FFFFFF"/>
              </w:rPr>
              <w:t>.  Inspection is a</w:t>
            </w:r>
            <w:r w:rsidRPr="00B27DB2">
              <w:rPr>
                <w:rFonts w:ascii="Arial" w:hAnsi="Arial" w:cs="Arial"/>
                <w:bCs/>
                <w:color w:val="202124"/>
                <w:shd w:val="clear" w:color="auto" w:fill="FFFFFF"/>
              </w:rPr>
              <w:t xml:space="preserve"> formal process in food industry, managed by food safety team </w:t>
            </w:r>
            <w:r w:rsidRPr="00B27DB2">
              <w:rPr>
                <w:rFonts w:ascii="Arial" w:hAnsi="Arial" w:cs="Arial"/>
                <w:color w:val="222222"/>
                <w:shd w:val="clear" w:color="auto" w:fill="FFFFFF"/>
              </w:rPr>
              <w:t>(Liu et al. 2017)</w:t>
            </w:r>
            <w:r w:rsidRPr="00B27DB2">
              <w:rPr>
                <w:rFonts w:ascii="Arial" w:hAnsi="Arial" w:cs="Arial"/>
                <w:bCs/>
                <w:color w:val="202124"/>
                <w:shd w:val="clear" w:color="auto" w:fill="FFFFFF"/>
              </w:rPr>
              <w:t>. The team contain skillful and certified members. The food safety team in food industry is responsible for any disorder in food hygiene.</w:t>
            </w:r>
          </w:p>
          <w:p w14:paraId="14A6E5B6" w14:textId="77777777" w:rsidR="00721654" w:rsidRPr="00B27DB2" w:rsidRDefault="00721654" w:rsidP="00721654">
            <w:pPr>
              <w:spacing w:line="360" w:lineRule="auto"/>
              <w:contextualSpacing/>
              <w:mirrorIndents/>
              <w:rPr>
                <w:rFonts w:eastAsiaTheme="minorHAnsi"/>
                <w:b/>
              </w:rPr>
            </w:pPr>
            <w:r w:rsidRPr="00437F79">
              <w:rPr>
                <w:rFonts w:eastAsiaTheme="minorHAnsi"/>
                <w:sz w:val="28"/>
                <w:szCs w:val="28"/>
              </w:rPr>
              <w:t>Food Reporting Procedure</w:t>
            </w:r>
            <w:r w:rsidRPr="00B27DB2">
              <w:rPr>
                <w:rFonts w:eastAsiaTheme="minorHAnsi"/>
              </w:rPr>
              <w:t xml:space="preserve">: </w:t>
            </w:r>
          </w:p>
          <w:p w14:paraId="61C741F8" w14:textId="77777777" w:rsidR="00721654" w:rsidRDefault="00721654" w:rsidP="00721654">
            <w:pPr>
              <w:spacing w:line="360" w:lineRule="auto"/>
              <w:contextualSpacing/>
              <w:mirrorIndents/>
              <w:jc w:val="both"/>
              <w:rPr>
                <w:rFonts w:ascii="Arial" w:hAnsi="Arial" w:cs="Arial"/>
                <w:color w:val="000000" w:themeColor="text1"/>
              </w:rPr>
            </w:pPr>
            <w:r w:rsidRPr="00437F79">
              <w:rPr>
                <w:rFonts w:ascii="Arial" w:eastAsiaTheme="minorHAnsi" w:hAnsi="Arial" w:cs="Arial"/>
                <w:color w:val="000000" w:themeColor="text1"/>
              </w:rPr>
              <w:t xml:space="preserve">Food reporting procedure is the process of reporting about the condition of food after food ratings and food inspections in written form. The results should be in in legal documents, and signed by company CEO or director </w:t>
            </w:r>
            <w:r w:rsidRPr="00437F79">
              <w:rPr>
                <w:rFonts w:ascii="Arial" w:hAnsi="Arial" w:cs="Arial"/>
                <w:color w:val="000000" w:themeColor="text1"/>
                <w:shd w:val="clear" w:color="auto" w:fill="FFFFFF"/>
              </w:rPr>
              <w:t>(Han et al. 2021)</w:t>
            </w:r>
            <w:r w:rsidRPr="00437F79">
              <w:rPr>
                <w:rFonts w:ascii="Arial" w:eastAsiaTheme="minorHAnsi" w:hAnsi="Arial" w:cs="Arial"/>
                <w:color w:val="000000" w:themeColor="text1"/>
              </w:rPr>
              <w:t>.</w:t>
            </w:r>
          </w:p>
          <w:p w14:paraId="343AB28B" w14:textId="77777777" w:rsidR="00721654" w:rsidRPr="007235E3" w:rsidRDefault="00721654" w:rsidP="00721654">
            <w:pPr>
              <w:spacing w:line="360" w:lineRule="auto"/>
              <w:contextualSpacing/>
              <w:mirrorIndents/>
              <w:jc w:val="both"/>
              <w:rPr>
                <w:rFonts w:ascii="Arial" w:hAnsi="Arial" w:cs="Arial"/>
                <w:color w:val="000000" w:themeColor="text1"/>
              </w:rPr>
            </w:pPr>
          </w:p>
          <w:p w14:paraId="4AE0441B" w14:textId="77777777" w:rsidR="00721654" w:rsidRPr="00B27DB2" w:rsidRDefault="00721654" w:rsidP="00721654">
            <w:pPr>
              <w:pStyle w:val="Heading1"/>
            </w:pPr>
            <w:bookmarkStart w:id="2" w:name="_Toc104497260"/>
            <w:r w:rsidRPr="00B27DB2">
              <w:t>New Skills Learned from the Lecture</w:t>
            </w:r>
            <w:bookmarkEnd w:id="2"/>
            <w:r w:rsidRPr="00B27DB2">
              <w:t xml:space="preserve"> </w:t>
            </w:r>
          </w:p>
          <w:p w14:paraId="18A18FD6" w14:textId="77777777" w:rsidR="00721654" w:rsidRPr="00B27DB2" w:rsidRDefault="00721654" w:rsidP="00721654">
            <w:pPr>
              <w:pStyle w:val="NormalWeb"/>
              <w:shd w:val="clear" w:color="auto" w:fill="FFFFFF"/>
              <w:spacing w:before="0" w:beforeAutospacing="0" w:after="0" w:afterAutospacing="0" w:line="360" w:lineRule="auto"/>
              <w:contextualSpacing/>
              <w:mirrorIndents/>
              <w:jc w:val="both"/>
              <w:rPr>
                <w:rFonts w:ascii="Arial" w:hAnsi="Arial" w:cs="Arial"/>
                <w:color w:val="0D0D0D" w:themeColor="text1" w:themeTint="F2"/>
              </w:rPr>
            </w:pPr>
            <w:r w:rsidRPr="00B27DB2">
              <w:rPr>
                <w:rFonts w:ascii="Arial" w:hAnsi="Arial" w:cs="Arial"/>
                <w:color w:val="0D0D0D" w:themeColor="text1" w:themeTint="F2"/>
              </w:rPr>
              <w:t xml:space="preserve">After attending the lecture on Food Ratings, Inspections and Reporting Procedures the lecture participant become well known about the importance rating, inspection and reporting of food. The student and gained skills on the causing factors, impacts and how to get rid from the issues regarding Food ratings, inspections and reporting. The lecture also explained how to handle and take early precautions regarding the food allergies and food intolerance in a food industry </w:t>
            </w:r>
            <w:r w:rsidRPr="00B27DB2">
              <w:rPr>
                <w:rFonts w:ascii="Arial" w:hAnsi="Arial" w:cs="Arial"/>
                <w:color w:val="222222"/>
                <w:shd w:val="clear" w:color="auto" w:fill="FFFFFF"/>
              </w:rPr>
              <w:t>(Johnson.  2018)</w:t>
            </w:r>
            <w:r w:rsidRPr="00B27DB2">
              <w:rPr>
                <w:rFonts w:ascii="Arial" w:hAnsi="Arial" w:cs="Arial"/>
                <w:color w:val="0D0D0D" w:themeColor="text1" w:themeTint="F2"/>
              </w:rPr>
              <w:t xml:space="preserve">. Being a student or participant </w:t>
            </w:r>
            <w:r w:rsidRPr="00B27DB2">
              <w:rPr>
                <w:rFonts w:ascii="Arial" w:hAnsi="Arial" w:cs="Arial"/>
                <w:color w:val="0D0D0D" w:themeColor="text1" w:themeTint="F2"/>
              </w:rPr>
              <w:lastRenderedPageBreak/>
              <w:t>of this lecture one can help others or deliver awareness on food Ratings, inspections and food reporting procedure.</w:t>
            </w:r>
          </w:p>
          <w:p w14:paraId="0917B7EC" w14:textId="77777777" w:rsidR="00721654" w:rsidRPr="00B27DB2" w:rsidRDefault="00721654" w:rsidP="00721654">
            <w:pPr>
              <w:pStyle w:val="Heading1"/>
            </w:pPr>
          </w:p>
          <w:p w14:paraId="6DF78E88" w14:textId="77777777" w:rsidR="00721654" w:rsidRPr="00B27DB2" w:rsidRDefault="00721654" w:rsidP="00721654">
            <w:pPr>
              <w:pStyle w:val="Heading1"/>
            </w:pPr>
            <w:bookmarkStart w:id="3" w:name="_Toc104497261"/>
            <w:r w:rsidRPr="00B27DB2">
              <w:t>Future implementation of given Lecture</w:t>
            </w:r>
            <w:r>
              <w:t>:</w:t>
            </w:r>
            <w:bookmarkEnd w:id="3"/>
            <w:r w:rsidRPr="00B27DB2">
              <w:t xml:space="preserve"> </w:t>
            </w:r>
          </w:p>
          <w:p w14:paraId="4D23E148" w14:textId="77777777" w:rsidR="00721654" w:rsidRPr="007235E3" w:rsidRDefault="00721654" w:rsidP="00721654">
            <w:pPr>
              <w:spacing w:line="360" w:lineRule="auto"/>
              <w:contextualSpacing/>
              <w:mirrorIndents/>
              <w:jc w:val="both"/>
              <w:rPr>
                <w:rFonts w:ascii="Arial" w:hAnsi="Arial" w:cs="Arial"/>
                <w:b/>
                <w:color w:val="000000" w:themeColor="text1"/>
                <w:shd w:val="clear" w:color="auto" w:fill="FFFFFF"/>
              </w:rPr>
            </w:pPr>
            <w:r w:rsidRPr="007235E3">
              <w:rPr>
                <w:rFonts w:ascii="Arial" w:hAnsi="Arial" w:cs="Arial"/>
                <w:color w:val="000000" w:themeColor="text1"/>
                <w:shd w:val="clear" w:color="auto" w:fill="FFFFFF"/>
              </w:rPr>
              <w:t xml:space="preserve">To avoid food hygiene it is essential for all of us to inspect and rate the food. There are many programs and NGOs working globally, they have set the food standards. </w:t>
            </w:r>
            <w:hyperlink r:id="rId7" w:history="1">
              <w:r w:rsidRPr="007235E3">
                <w:rPr>
                  <w:rStyle w:val="Hyperlink"/>
                  <w:rFonts w:ascii="Arial" w:hAnsi="Arial" w:cs="Arial"/>
                  <w:color w:val="000000" w:themeColor="text1"/>
                  <w:u w:val="none"/>
                  <w:shd w:val="clear" w:color="auto" w:fill="FFFFFF"/>
                </w:rPr>
                <w:t xml:space="preserve"> These program</w:t>
              </w:r>
            </w:hyperlink>
            <w:r w:rsidRPr="007235E3">
              <w:rPr>
                <w:rFonts w:ascii="Arial" w:hAnsi="Arial" w:cs="Arial"/>
                <w:color w:val="000000" w:themeColor="text1"/>
                <w:shd w:val="clear" w:color="auto" w:fill="FFFFFF"/>
              </w:rPr>
              <w:t>s also recognizes risk factors linked with food hygiene and food safety procedures. This programs and NGO’s are acceptable internationally, and in future will help us to improve food quality</w:t>
            </w:r>
            <w:r w:rsidRPr="007235E3">
              <w:rPr>
                <w:rFonts w:ascii="Arial" w:hAnsi="Arial" w:cs="Arial"/>
                <w:b/>
                <w:color w:val="000000" w:themeColor="text1"/>
                <w:shd w:val="clear" w:color="auto" w:fill="FFFFFF"/>
              </w:rPr>
              <w:t xml:space="preserve"> </w:t>
            </w:r>
            <w:r w:rsidRPr="007235E3">
              <w:rPr>
                <w:rFonts w:ascii="Arial" w:hAnsi="Arial" w:cs="Arial"/>
                <w:color w:val="000000" w:themeColor="text1"/>
                <w:shd w:val="clear" w:color="auto" w:fill="FFFFFF"/>
              </w:rPr>
              <w:t>by food inspection and reporting</w:t>
            </w:r>
            <w:r w:rsidRPr="007235E3">
              <w:rPr>
                <w:rFonts w:ascii="Arial" w:hAnsi="Arial" w:cs="Arial"/>
                <w:b/>
                <w:color w:val="000000" w:themeColor="text1"/>
                <w:shd w:val="clear" w:color="auto" w:fill="FFFFFF"/>
              </w:rPr>
              <w:t xml:space="preserve"> </w:t>
            </w:r>
            <w:r w:rsidRPr="007235E3">
              <w:rPr>
                <w:rFonts w:ascii="Arial" w:hAnsi="Arial" w:cs="Arial"/>
                <w:color w:val="000000" w:themeColor="text1"/>
                <w:shd w:val="clear" w:color="auto" w:fill="FFFFFF"/>
              </w:rPr>
              <w:t>(Johnson.  2018)</w:t>
            </w:r>
            <w:r w:rsidRPr="007235E3">
              <w:rPr>
                <w:rFonts w:ascii="Arial" w:hAnsi="Arial" w:cs="Arial"/>
                <w:b/>
                <w:color w:val="000000" w:themeColor="text1"/>
                <w:shd w:val="clear" w:color="auto" w:fill="FFFFFF"/>
              </w:rPr>
              <w:t>.</w:t>
            </w:r>
          </w:p>
          <w:p w14:paraId="748653F4" w14:textId="77777777" w:rsidR="00721654" w:rsidRDefault="00721654" w:rsidP="00721654">
            <w:pPr>
              <w:pStyle w:val="ListParagraph"/>
              <w:spacing w:line="360" w:lineRule="auto"/>
              <w:ind w:left="0"/>
              <w:mirrorIndents/>
              <w:jc w:val="both"/>
              <w:rPr>
                <w:rFonts w:ascii="Arial" w:hAnsi="Arial" w:cs="Arial"/>
                <w:b/>
              </w:rPr>
            </w:pPr>
          </w:p>
          <w:p w14:paraId="604FBECF" w14:textId="77777777" w:rsidR="00721654" w:rsidRPr="00B27DB2" w:rsidRDefault="00721654" w:rsidP="00721654">
            <w:pPr>
              <w:pStyle w:val="Heading1"/>
            </w:pPr>
            <w:bookmarkStart w:id="4" w:name="_Toc104497262"/>
            <w:r w:rsidRPr="00B27DB2">
              <w:t>Personal Reflection.</w:t>
            </w:r>
            <w:bookmarkEnd w:id="4"/>
          </w:p>
          <w:p w14:paraId="6E57FF1C" w14:textId="2583AAD7" w:rsidR="00721654" w:rsidRPr="00B27DB2" w:rsidRDefault="00721654" w:rsidP="00721654">
            <w:pPr>
              <w:pStyle w:val="ListParagraph"/>
              <w:spacing w:line="360" w:lineRule="auto"/>
              <w:ind w:left="0"/>
              <w:mirrorIndents/>
              <w:jc w:val="both"/>
              <w:rPr>
                <w:rFonts w:ascii="Arial" w:hAnsi="Arial" w:cs="Arial"/>
                <w:color w:val="000000" w:themeColor="text1"/>
                <w:spacing w:val="-2"/>
                <w:shd w:val="clear" w:color="auto" w:fill="FFFFFF"/>
              </w:rPr>
            </w:pPr>
            <w:r w:rsidRPr="00B27DB2">
              <w:rPr>
                <w:rFonts w:ascii="Arial" w:hAnsi="Arial" w:cs="Arial"/>
                <w:color w:val="000000" w:themeColor="text1"/>
                <w:spacing w:val="-2"/>
                <w:shd w:val="clear" w:color="auto" w:fill="FFFFFF"/>
              </w:rPr>
              <w:t xml:space="preserve">Before attending this lecture, I was familiar with foodborne diseases, separated because of unsafe food handling. Foods like eggs, meat, and dairy are should be monitored on daily base because these food items contain high protein, moisture and pH content. However, I was unaware about the rating, inspection and reporting of food in a food industry. My personal reflections are, one should be attentive while purchasing a food item, regarding its expiry date and general details </w:t>
            </w:r>
            <w:r w:rsidRPr="00B27DB2">
              <w:rPr>
                <w:rFonts w:ascii="Arial" w:hAnsi="Arial" w:cs="Arial"/>
                <w:color w:val="222222"/>
                <w:shd w:val="clear" w:color="auto" w:fill="FFFFFF"/>
              </w:rPr>
              <w:t>(Kotsanopoulos and Arvanitoyannis. 2017).</w:t>
            </w:r>
            <w:r w:rsidRPr="00B27DB2">
              <w:rPr>
                <w:rFonts w:ascii="Arial" w:hAnsi="Arial" w:cs="Arial"/>
                <w:color w:val="000000" w:themeColor="text1"/>
                <w:spacing w:val="-2"/>
                <w:shd w:val="clear" w:color="auto" w:fill="FFFFFF"/>
              </w:rPr>
              <w:t xml:space="preserve"> But most important thing is that the food safety team in any industry, should be strict on their duties. </w:t>
            </w:r>
          </w:p>
          <w:p w14:paraId="40E2D54D" w14:textId="77777777" w:rsidR="00721654" w:rsidRPr="00B27DB2" w:rsidRDefault="00721654" w:rsidP="00721654">
            <w:pPr>
              <w:pStyle w:val="ListParagraph"/>
              <w:spacing w:line="360" w:lineRule="auto"/>
              <w:ind w:left="0"/>
              <w:mirrorIndents/>
              <w:jc w:val="both"/>
              <w:rPr>
                <w:rFonts w:ascii="Arial" w:hAnsi="Arial" w:cs="Arial"/>
                <w:b/>
              </w:rPr>
            </w:pPr>
          </w:p>
          <w:p w14:paraId="591DB5D3" w14:textId="77777777" w:rsidR="00721654" w:rsidRPr="00B27DB2" w:rsidRDefault="00721654" w:rsidP="00721654">
            <w:pPr>
              <w:pStyle w:val="Heading1"/>
            </w:pPr>
            <w:bookmarkStart w:id="5" w:name="_Toc104497263"/>
            <w:r w:rsidRPr="00B27DB2">
              <w:t>Importance of topic or Subject for Industry.</w:t>
            </w:r>
            <w:bookmarkEnd w:id="5"/>
          </w:p>
          <w:p w14:paraId="63D54B19" w14:textId="77777777" w:rsidR="00721654" w:rsidRPr="00B27DB2" w:rsidRDefault="00721654" w:rsidP="00721654">
            <w:pPr>
              <w:pStyle w:val="NormalWeb"/>
              <w:spacing w:before="0" w:beforeAutospacing="0" w:after="0" w:afterAutospacing="0" w:line="360" w:lineRule="auto"/>
              <w:contextualSpacing/>
              <w:mirrorIndents/>
              <w:jc w:val="both"/>
              <w:rPr>
                <w:rFonts w:ascii="Arial" w:hAnsi="Arial" w:cs="Arial"/>
                <w:color w:val="0D0D0D" w:themeColor="text1" w:themeTint="F2"/>
              </w:rPr>
            </w:pPr>
            <w:r w:rsidRPr="00B27DB2">
              <w:rPr>
                <w:rFonts w:ascii="Arial" w:hAnsi="Arial" w:cs="Arial"/>
                <w:color w:val="0D0D0D" w:themeColor="text1" w:themeTint="F2"/>
              </w:rPr>
              <w:t xml:space="preserve">The lecture is much necessary for all those people or participants, working with a food industry or aiming to work with a food industry. According to a report published by World Health Organization, about 600 million people become infected of unsafe food every year. This is because of diseases causing bacteria in the food, which poison the food and make it unsafe for eating, </w:t>
            </w:r>
            <w:r w:rsidRPr="00B27DB2">
              <w:rPr>
                <w:rFonts w:ascii="Arial" w:hAnsi="Arial" w:cs="Arial"/>
                <w:color w:val="222222"/>
                <w:shd w:val="clear" w:color="auto" w:fill="FFFFFF"/>
              </w:rPr>
              <w:t>(Liu et al. 2017)</w:t>
            </w:r>
            <w:r w:rsidRPr="00B27DB2">
              <w:rPr>
                <w:rFonts w:ascii="Arial" w:hAnsi="Arial" w:cs="Arial"/>
                <w:color w:val="0D0D0D" w:themeColor="text1" w:themeTint="F2"/>
              </w:rPr>
              <w:t xml:space="preserve">. On the base of these perspective, this lecture or given subject has more values for all of us. </w:t>
            </w:r>
          </w:p>
          <w:p w14:paraId="08AEEA0F" w14:textId="77777777" w:rsidR="00721654" w:rsidRPr="00B27DB2" w:rsidRDefault="00721654" w:rsidP="00721654">
            <w:pPr>
              <w:pStyle w:val="NormalWeb"/>
              <w:spacing w:before="0" w:beforeAutospacing="0" w:after="0" w:afterAutospacing="0" w:line="360" w:lineRule="auto"/>
              <w:contextualSpacing/>
              <w:mirrorIndents/>
              <w:jc w:val="both"/>
              <w:rPr>
                <w:rFonts w:ascii="Arial" w:hAnsi="Arial" w:cs="Arial"/>
                <w:color w:val="0D0D0D" w:themeColor="text1" w:themeTint="F2"/>
              </w:rPr>
            </w:pPr>
          </w:p>
          <w:p w14:paraId="3955EB1C" w14:textId="77777777" w:rsidR="00721654" w:rsidRPr="00B27DB2" w:rsidRDefault="00721654" w:rsidP="00721654">
            <w:pPr>
              <w:pStyle w:val="Heading1"/>
            </w:pPr>
            <w:bookmarkStart w:id="6" w:name="_Toc104497264"/>
            <w:r>
              <w:t>Summary:</w:t>
            </w:r>
            <w:bookmarkEnd w:id="6"/>
          </w:p>
          <w:p w14:paraId="30296AB6" w14:textId="77777777" w:rsidR="00721654" w:rsidRPr="00B27DB2" w:rsidRDefault="00721654" w:rsidP="00721654">
            <w:pPr>
              <w:pStyle w:val="ListParagraph"/>
              <w:spacing w:line="360" w:lineRule="auto"/>
              <w:ind w:left="0"/>
              <w:mirrorIndents/>
              <w:jc w:val="both"/>
              <w:rPr>
                <w:rFonts w:ascii="Arial" w:hAnsi="Arial" w:cs="Arial"/>
              </w:rPr>
            </w:pPr>
            <w:r w:rsidRPr="00B27DB2">
              <w:rPr>
                <w:rFonts w:ascii="Arial" w:hAnsi="Arial" w:cs="Arial"/>
              </w:rPr>
              <w:t>The given lecture outlines, or summaries that, the initial safety measures, expert worker, and food safety teams are essential requirement in an industry to deal food hygiene. These are the key foundations in an industry that can deliver us a food free from the pathogens. The food should be rated, inspect, and reported before deliver to public markets.  So, that the public will not get any disease from the food.</w:t>
            </w:r>
          </w:p>
          <w:p w14:paraId="3FEFA448" w14:textId="77777777" w:rsidR="00721654" w:rsidRPr="00B27DB2" w:rsidRDefault="00721654" w:rsidP="00721654">
            <w:pPr>
              <w:pStyle w:val="ListParagraph"/>
              <w:spacing w:line="360" w:lineRule="auto"/>
              <w:ind w:left="0"/>
              <w:mirrorIndents/>
              <w:jc w:val="both"/>
              <w:rPr>
                <w:rFonts w:ascii="Arial" w:hAnsi="Arial" w:cs="Arial"/>
              </w:rPr>
            </w:pPr>
          </w:p>
          <w:p w14:paraId="677E21AA" w14:textId="77777777" w:rsidR="00721654" w:rsidRPr="00B27DB2" w:rsidRDefault="00721654" w:rsidP="00721654">
            <w:pPr>
              <w:pStyle w:val="ListParagraph"/>
              <w:spacing w:line="360" w:lineRule="auto"/>
              <w:ind w:left="0"/>
              <w:mirrorIndents/>
              <w:jc w:val="both"/>
              <w:rPr>
                <w:rFonts w:ascii="Arial" w:hAnsi="Arial" w:cs="Arial"/>
                <w:b/>
              </w:rPr>
            </w:pPr>
          </w:p>
          <w:p w14:paraId="2F723CD3" w14:textId="77777777" w:rsidR="00721654" w:rsidRDefault="00721654" w:rsidP="00721654">
            <w:pPr>
              <w:pStyle w:val="Heading1"/>
            </w:pPr>
            <w:bookmarkStart w:id="7" w:name="_Toc104497265"/>
          </w:p>
          <w:p w14:paraId="6CDE69D8" w14:textId="77777777" w:rsidR="00721654" w:rsidRPr="00B27DB2" w:rsidRDefault="00721654" w:rsidP="00721654">
            <w:pPr>
              <w:pStyle w:val="Heading1"/>
            </w:pPr>
            <w:r w:rsidRPr="00B27DB2">
              <w:t>Recommendation or Evidence for further readings</w:t>
            </w:r>
            <w:r>
              <w:t>:</w:t>
            </w:r>
            <w:bookmarkEnd w:id="7"/>
          </w:p>
          <w:p w14:paraId="2B8F83AC" w14:textId="77777777" w:rsidR="00721654" w:rsidRPr="00B27DB2" w:rsidRDefault="00721654" w:rsidP="00721654">
            <w:pPr>
              <w:pStyle w:val="ListParagraph"/>
              <w:spacing w:line="360" w:lineRule="auto"/>
              <w:ind w:left="0"/>
              <w:mirrorIndents/>
              <w:jc w:val="both"/>
              <w:rPr>
                <w:rFonts w:ascii="Arial" w:hAnsi="Arial" w:cs="Arial"/>
                <w:color w:val="000000" w:themeColor="text1"/>
              </w:rPr>
            </w:pPr>
            <w:r w:rsidRPr="00B27DB2">
              <w:rPr>
                <w:rFonts w:ascii="Arial" w:hAnsi="Arial" w:cs="Arial"/>
                <w:color w:val="000000" w:themeColor="text1"/>
              </w:rPr>
              <w:t xml:space="preserve">The participant recommends, there should be the implementation of more advance technologies in food industry. The scientists and researchers are working on the issues related to food, best and advance outcome can be expected. However, the student highly recommends the readers to follow the standard issued by WHO, and other organizations on food, be up-to-date with their reports. </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28DBE745" w:rsidR="00375882" w:rsidRPr="00946B23" w:rsidRDefault="00375882" w:rsidP="00721654">
            <w:pPr>
              <w:rPr>
                <w:rFonts w:ascii="Tahoma" w:hAnsi="Tahoma" w:cs="Tahoma"/>
                <w:b/>
                <w:sz w:val="20"/>
                <w:szCs w:val="20"/>
              </w:rPr>
            </w:pPr>
            <w:r>
              <w:rPr>
                <w:rFonts w:ascii="Tahoma" w:hAnsi="Tahoma" w:cs="Tahoma"/>
                <w:b/>
                <w:sz w:val="20"/>
                <w:szCs w:val="20"/>
              </w:rPr>
              <w:t xml:space="preserve">REFERENCE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136CCEAC" w14:textId="77777777" w:rsidR="00721654" w:rsidRPr="00B27DB2" w:rsidRDefault="00721654" w:rsidP="00721654">
            <w:pPr>
              <w:spacing w:line="360" w:lineRule="auto"/>
              <w:ind w:left="720" w:hanging="720"/>
              <w:contextualSpacing/>
              <w:mirrorIndents/>
              <w:jc w:val="both"/>
              <w:rPr>
                <w:rFonts w:ascii="Arial" w:hAnsi="Arial" w:cs="Arial"/>
                <w:color w:val="000000" w:themeColor="text1"/>
              </w:rPr>
            </w:pPr>
            <w:r w:rsidRPr="00B27DB2">
              <w:rPr>
                <w:rFonts w:ascii="Arial" w:hAnsi="Arial" w:cs="Arial"/>
                <w:color w:val="222222"/>
                <w:shd w:val="clear" w:color="auto" w:fill="FFFFFF"/>
              </w:rPr>
              <w:t>Di Rosa, A.R., Leone, F., Cheli, F. and Chiofalo, V., 2017. Fusion of electronic nose, electronic tongue and computer vision for animal source food authentication and quality assessment–A review. </w:t>
            </w:r>
            <w:r w:rsidRPr="00B27DB2">
              <w:rPr>
                <w:rFonts w:ascii="Arial" w:hAnsi="Arial" w:cs="Arial"/>
                <w:i/>
                <w:iCs/>
                <w:color w:val="222222"/>
                <w:shd w:val="clear" w:color="auto" w:fill="FFFFFF"/>
              </w:rPr>
              <w:t>Journal of Food Engineering</w:t>
            </w:r>
            <w:r w:rsidRPr="00B27DB2">
              <w:rPr>
                <w:rFonts w:ascii="Arial" w:hAnsi="Arial" w:cs="Arial"/>
                <w:color w:val="222222"/>
                <w:shd w:val="clear" w:color="auto" w:fill="FFFFFF"/>
              </w:rPr>
              <w:t>, </w:t>
            </w:r>
            <w:r w:rsidRPr="00B27DB2">
              <w:rPr>
                <w:rFonts w:ascii="Arial" w:hAnsi="Arial" w:cs="Arial"/>
                <w:i/>
                <w:iCs/>
                <w:color w:val="222222"/>
                <w:shd w:val="clear" w:color="auto" w:fill="FFFFFF"/>
              </w:rPr>
              <w:t>210</w:t>
            </w:r>
            <w:r w:rsidRPr="00B27DB2">
              <w:rPr>
                <w:rFonts w:ascii="Arial" w:hAnsi="Arial" w:cs="Arial"/>
                <w:color w:val="222222"/>
                <w:shd w:val="clear" w:color="auto" w:fill="FFFFFF"/>
              </w:rPr>
              <w:t>, pp.62-75.</w:t>
            </w:r>
            <w:r w:rsidRPr="00B27DB2">
              <w:rPr>
                <w:rFonts w:ascii="Arial" w:hAnsi="Arial" w:cs="Arial"/>
                <w:color w:val="676A6C"/>
              </w:rPr>
              <w:br/>
            </w:r>
          </w:p>
          <w:p w14:paraId="50416085" w14:textId="77777777" w:rsidR="00721654" w:rsidRPr="00B27DB2" w:rsidRDefault="00721654" w:rsidP="00721654">
            <w:pPr>
              <w:spacing w:line="360" w:lineRule="auto"/>
              <w:ind w:left="720" w:hanging="720"/>
              <w:contextualSpacing/>
              <w:mirrorIndents/>
              <w:jc w:val="both"/>
              <w:rPr>
                <w:rFonts w:ascii="Arial" w:hAnsi="Arial" w:cs="Arial"/>
                <w:color w:val="222222"/>
                <w:shd w:val="clear" w:color="auto" w:fill="FFFFFF"/>
              </w:rPr>
            </w:pPr>
            <w:r w:rsidRPr="00B27DB2">
              <w:rPr>
                <w:rFonts w:ascii="Arial" w:hAnsi="Arial" w:cs="Arial"/>
                <w:color w:val="222222"/>
                <w:shd w:val="clear" w:color="auto" w:fill="FFFFFF"/>
              </w:rPr>
              <w:lastRenderedPageBreak/>
              <w:t>Han, J., Zhang, X., He, S. and Jia, P., 2021. Can the coronavirus disease be transmitted from food? A review of evidence, risks, policies and knowledge gaps. </w:t>
            </w:r>
            <w:r w:rsidRPr="00B27DB2">
              <w:rPr>
                <w:rFonts w:ascii="Arial" w:hAnsi="Arial" w:cs="Arial"/>
                <w:i/>
                <w:iCs/>
                <w:color w:val="222222"/>
                <w:shd w:val="clear" w:color="auto" w:fill="FFFFFF"/>
              </w:rPr>
              <w:t>Environmental Chemistry Letters</w:t>
            </w:r>
            <w:r w:rsidRPr="00B27DB2">
              <w:rPr>
                <w:rFonts w:ascii="Arial" w:hAnsi="Arial" w:cs="Arial"/>
                <w:color w:val="222222"/>
                <w:shd w:val="clear" w:color="auto" w:fill="FFFFFF"/>
              </w:rPr>
              <w:t>, </w:t>
            </w:r>
            <w:r w:rsidRPr="00B27DB2">
              <w:rPr>
                <w:rFonts w:ascii="Arial" w:hAnsi="Arial" w:cs="Arial"/>
                <w:i/>
                <w:iCs/>
                <w:color w:val="222222"/>
                <w:shd w:val="clear" w:color="auto" w:fill="FFFFFF"/>
              </w:rPr>
              <w:t>19</w:t>
            </w:r>
            <w:r w:rsidRPr="00B27DB2">
              <w:rPr>
                <w:rFonts w:ascii="Arial" w:hAnsi="Arial" w:cs="Arial"/>
                <w:color w:val="222222"/>
                <w:shd w:val="clear" w:color="auto" w:fill="FFFFFF"/>
              </w:rPr>
              <w:t>(1), pp.5-16.</w:t>
            </w:r>
          </w:p>
          <w:p w14:paraId="7720A574" w14:textId="77777777" w:rsidR="00721654" w:rsidRPr="00B27DB2" w:rsidRDefault="00721654" w:rsidP="00721654">
            <w:pPr>
              <w:spacing w:line="360" w:lineRule="auto"/>
              <w:ind w:left="720" w:hanging="720"/>
              <w:contextualSpacing/>
              <w:mirrorIndents/>
              <w:jc w:val="both"/>
              <w:rPr>
                <w:rFonts w:ascii="Arial" w:hAnsi="Arial" w:cs="Arial"/>
                <w:color w:val="222222"/>
                <w:shd w:val="clear" w:color="auto" w:fill="FFFFFF"/>
              </w:rPr>
            </w:pPr>
            <w:r w:rsidRPr="00B27DB2">
              <w:rPr>
                <w:rFonts w:ascii="Arial" w:hAnsi="Arial" w:cs="Arial"/>
                <w:color w:val="222222"/>
                <w:shd w:val="clear" w:color="auto" w:fill="FFFFFF"/>
              </w:rPr>
              <w:t>Johnson, R., 2018. Food fraud and" economically motivated adulteration" of food and food ingredients.</w:t>
            </w:r>
          </w:p>
          <w:p w14:paraId="3A785CDC" w14:textId="77777777" w:rsidR="00721654" w:rsidRPr="00B27DB2" w:rsidRDefault="00721654" w:rsidP="00721654">
            <w:pPr>
              <w:spacing w:line="360" w:lineRule="auto"/>
              <w:ind w:left="720" w:hanging="720"/>
              <w:contextualSpacing/>
              <w:mirrorIndents/>
              <w:jc w:val="both"/>
              <w:rPr>
                <w:rFonts w:ascii="Arial" w:hAnsi="Arial" w:cs="Arial"/>
                <w:color w:val="222222"/>
                <w:shd w:val="clear" w:color="auto" w:fill="FFFFFF"/>
              </w:rPr>
            </w:pPr>
            <w:r w:rsidRPr="00B27DB2">
              <w:rPr>
                <w:rFonts w:ascii="Arial" w:hAnsi="Arial" w:cs="Arial"/>
                <w:color w:val="222222"/>
                <w:shd w:val="clear" w:color="auto" w:fill="FFFFFF"/>
              </w:rPr>
              <w:t>Kotsanopoulos, K.V. and Arvanitoyannis, I.S., 2017. The role of auditing, food safety, and food quality standards in the food industry: A review. </w:t>
            </w:r>
            <w:r w:rsidRPr="00B27DB2">
              <w:rPr>
                <w:rFonts w:ascii="Arial" w:hAnsi="Arial" w:cs="Arial"/>
                <w:i/>
                <w:iCs/>
                <w:color w:val="222222"/>
                <w:shd w:val="clear" w:color="auto" w:fill="FFFFFF"/>
              </w:rPr>
              <w:t>Comprehensive Reviews in Food Science and Food Safety</w:t>
            </w:r>
            <w:r w:rsidRPr="00B27DB2">
              <w:rPr>
                <w:rFonts w:ascii="Arial" w:hAnsi="Arial" w:cs="Arial"/>
                <w:color w:val="222222"/>
                <w:shd w:val="clear" w:color="auto" w:fill="FFFFFF"/>
              </w:rPr>
              <w:t>, </w:t>
            </w:r>
            <w:r w:rsidRPr="00B27DB2">
              <w:rPr>
                <w:rFonts w:ascii="Arial" w:hAnsi="Arial" w:cs="Arial"/>
                <w:i/>
                <w:iCs/>
                <w:color w:val="222222"/>
                <w:shd w:val="clear" w:color="auto" w:fill="FFFFFF"/>
              </w:rPr>
              <w:t>16</w:t>
            </w:r>
            <w:r w:rsidRPr="00B27DB2">
              <w:rPr>
                <w:rFonts w:ascii="Arial" w:hAnsi="Arial" w:cs="Arial"/>
                <w:color w:val="222222"/>
                <w:shd w:val="clear" w:color="auto" w:fill="FFFFFF"/>
              </w:rPr>
              <w:t>(5), pp.760-775.</w:t>
            </w:r>
          </w:p>
          <w:p w14:paraId="368F385E" w14:textId="77777777" w:rsidR="00721654" w:rsidRPr="00B27DB2" w:rsidRDefault="00721654" w:rsidP="00721654">
            <w:pPr>
              <w:spacing w:line="360" w:lineRule="auto"/>
              <w:ind w:left="720" w:hanging="720"/>
              <w:contextualSpacing/>
              <w:mirrorIndents/>
              <w:jc w:val="both"/>
              <w:rPr>
                <w:rFonts w:ascii="Arial" w:hAnsi="Arial" w:cs="Arial"/>
                <w:color w:val="222222"/>
                <w:shd w:val="clear" w:color="auto" w:fill="FFFFFF"/>
              </w:rPr>
            </w:pPr>
            <w:r w:rsidRPr="00B27DB2">
              <w:rPr>
                <w:rFonts w:ascii="Arial" w:hAnsi="Arial" w:cs="Arial"/>
                <w:color w:val="222222"/>
                <w:shd w:val="clear" w:color="auto" w:fill="FFFFFF"/>
              </w:rPr>
              <w:t>Liu, Y., Pu, H. and Sun, D.W., 2017. Hyperspectral imaging technique for evaluating food quality and safety during various processes: A review of recent applications. </w:t>
            </w:r>
            <w:r w:rsidRPr="00B27DB2">
              <w:rPr>
                <w:rFonts w:ascii="Arial" w:hAnsi="Arial" w:cs="Arial"/>
                <w:i/>
                <w:iCs/>
                <w:color w:val="222222"/>
                <w:shd w:val="clear" w:color="auto" w:fill="FFFFFF"/>
              </w:rPr>
              <w:t>Trends in food science &amp; technology</w:t>
            </w:r>
            <w:r w:rsidRPr="00B27DB2">
              <w:rPr>
                <w:rFonts w:ascii="Arial" w:hAnsi="Arial" w:cs="Arial"/>
                <w:color w:val="222222"/>
                <w:shd w:val="clear" w:color="auto" w:fill="FFFFFF"/>
              </w:rPr>
              <w:t>, </w:t>
            </w:r>
            <w:r w:rsidRPr="00B27DB2">
              <w:rPr>
                <w:rFonts w:ascii="Arial" w:hAnsi="Arial" w:cs="Arial"/>
                <w:i/>
                <w:iCs/>
                <w:color w:val="222222"/>
                <w:shd w:val="clear" w:color="auto" w:fill="FFFFFF"/>
              </w:rPr>
              <w:t>69</w:t>
            </w:r>
            <w:r w:rsidRPr="00B27DB2">
              <w:rPr>
                <w:rFonts w:ascii="Arial" w:hAnsi="Arial" w:cs="Arial"/>
                <w:color w:val="222222"/>
                <w:shd w:val="clear" w:color="auto" w:fill="FFFFFF"/>
              </w:rPr>
              <w:t>, pp.25-35.</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9C01A" w14:textId="77777777" w:rsidR="00B465CA" w:rsidRDefault="00B465CA">
      <w:r>
        <w:separator/>
      </w:r>
    </w:p>
  </w:endnote>
  <w:endnote w:type="continuationSeparator" w:id="0">
    <w:p w14:paraId="2492BDD2" w14:textId="77777777" w:rsidR="00B465CA" w:rsidRDefault="00B46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2C4E51AC" w:rsidR="00B44B68" w:rsidRDefault="00B44B68">
        <w:pPr>
          <w:pStyle w:val="Footer"/>
          <w:jc w:val="right"/>
        </w:pPr>
        <w:r>
          <w:fldChar w:fldCharType="begin"/>
        </w:r>
        <w:r>
          <w:instrText xml:space="preserve"> PAGE   \* MERGEFORMAT </w:instrText>
        </w:r>
        <w:r>
          <w:fldChar w:fldCharType="separate"/>
        </w:r>
        <w:r w:rsidR="004856A4">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BDD17" w14:textId="77777777" w:rsidR="00B465CA" w:rsidRDefault="00B465CA">
      <w:r>
        <w:separator/>
      </w:r>
    </w:p>
  </w:footnote>
  <w:footnote w:type="continuationSeparator" w:id="0">
    <w:p w14:paraId="27B3D454" w14:textId="77777777" w:rsidR="00B465CA" w:rsidRDefault="00B46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05CFE"/>
    <w:rsid w:val="00112CE0"/>
    <w:rsid w:val="001609BB"/>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56A4"/>
    <w:rsid w:val="00486E62"/>
    <w:rsid w:val="004B113B"/>
    <w:rsid w:val="004C08E2"/>
    <w:rsid w:val="004C7E23"/>
    <w:rsid w:val="005036DE"/>
    <w:rsid w:val="00517154"/>
    <w:rsid w:val="00522B05"/>
    <w:rsid w:val="00542C5B"/>
    <w:rsid w:val="00544496"/>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1654"/>
    <w:rsid w:val="00725F0E"/>
    <w:rsid w:val="00734189"/>
    <w:rsid w:val="00735BB1"/>
    <w:rsid w:val="00744482"/>
    <w:rsid w:val="007451E8"/>
    <w:rsid w:val="0078654A"/>
    <w:rsid w:val="0079230B"/>
    <w:rsid w:val="00797115"/>
    <w:rsid w:val="007A5E44"/>
    <w:rsid w:val="007C08C7"/>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9230E"/>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465CA"/>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3A11"/>
    <w:rsid w:val="00CD40C2"/>
    <w:rsid w:val="00CD461B"/>
    <w:rsid w:val="00CF3A7A"/>
    <w:rsid w:val="00D1657F"/>
    <w:rsid w:val="00D80D6E"/>
    <w:rsid w:val="00D833FD"/>
    <w:rsid w:val="00D95816"/>
    <w:rsid w:val="00DA09FA"/>
    <w:rsid w:val="00DD00CB"/>
    <w:rsid w:val="00DD6CA2"/>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721654"/>
    <w:pPr>
      <w:keepNext/>
      <w:keepLines/>
      <w:spacing w:line="360" w:lineRule="auto"/>
      <w:contextualSpacing/>
      <w:mirrorIndents/>
      <w:jc w:val="both"/>
      <w:outlineLvl w:val="0"/>
    </w:pPr>
    <w:rPr>
      <w:rFonts w:ascii="Arial" w:eastAsiaTheme="majorEastAsia" w:hAnsi="Arial" w:cs="Arial"/>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721654"/>
    <w:rPr>
      <w:rFonts w:ascii="Arial" w:eastAsiaTheme="majorEastAsia" w:hAnsi="Arial" w:cs="Arial"/>
      <w:b/>
      <w:sz w:val="24"/>
      <w:szCs w:val="24"/>
      <w:lang w:val="en-US" w:eastAsia="en-US"/>
    </w:rPr>
  </w:style>
  <w:style w:type="character" w:styleId="Hyperlink">
    <w:name w:val="Hyperlink"/>
    <w:basedOn w:val="DefaultParagraphFont"/>
    <w:uiPriority w:val="99"/>
    <w:unhideWhenUsed/>
    <w:rsid w:val="007216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od.gov.uk/research/food-allergy-and-intolerance-re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862</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lorena hazaparu</dc:creator>
  <cp:lastModifiedBy>Alexandra Buzatu (2111922)</cp:lastModifiedBy>
  <cp:revision>4</cp:revision>
  <cp:lastPrinted>2020-09-28T20:53:00Z</cp:lastPrinted>
  <dcterms:created xsi:type="dcterms:W3CDTF">2022-05-27T11:57:00Z</dcterms:created>
  <dcterms:modified xsi:type="dcterms:W3CDTF">2022-06-03T13:15:00Z</dcterms:modified>
</cp:coreProperties>
</file>