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6FC2A" w14:textId="0DBD6DD7" w:rsidR="00191903" w:rsidRPr="0018390C" w:rsidRDefault="00E074E8"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University of Wales Trinity Saint David</w:t>
      </w:r>
    </w:p>
    <w:p w14:paraId="6E1E33B8" w14:textId="61F1FF5B" w:rsidR="00E074E8" w:rsidRPr="0018390C" w:rsidRDefault="00E074E8"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School of Engineering</w:t>
      </w:r>
    </w:p>
    <w:p w14:paraId="2B7685CA" w14:textId="77777777" w:rsidR="0018390C" w:rsidRPr="0018390C" w:rsidRDefault="0018390C" w:rsidP="001E0A0F">
      <w:pPr>
        <w:rPr>
          <w:rStyle w:val="Strong"/>
          <w:rFonts w:ascii="Times New Roman" w:hAnsi="Times New Roman" w:cs="Times New Roman"/>
        </w:rPr>
      </w:pPr>
    </w:p>
    <w:p w14:paraId="33552DE9" w14:textId="79981549" w:rsidR="00E074E8" w:rsidRDefault="001E0A0F" w:rsidP="004147B2">
      <w:pPr>
        <w:jc w:val="center"/>
        <w:rPr>
          <w:rFonts w:ascii="Times New Roman" w:hAnsi="Times New Roman" w:cs="Times New Roman"/>
          <w:b/>
          <w:bCs/>
          <w:noProof/>
          <w:sz w:val="32"/>
          <w:szCs w:val="32"/>
        </w:rPr>
      </w:pPr>
      <w:r>
        <w:rPr>
          <w:noProof/>
        </w:rPr>
        <w:drawing>
          <wp:anchor distT="0" distB="0" distL="114300" distR="114300" simplePos="0" relativeHeight="251658240" behindDoc="1" locked="0" layoutInCell="1" allowOverlap="1" wp14:anchorId="6E31983B" wp14:editId="61A02BAF">
            <wp:simplePos x="0" y="0"/>
            <wp:positionH relativeFrom="column">
              <wp:posOffset>511175</wp:posOffset>
            </wp:positionH>
            <wp:positionV relativeFrom="paragraph">
              <wp:posOffset>119736</wp:posOffset>
            </wp:positionV>
            <wp:extent cx="4871921" cy="2435961"/>
            <wp:effectExtent l="0" t="0" r="5080" b="2540"/>
            <wp:wrapNone/>
            <wp:docPr id="4" name="Picture 4"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71921" cy="24359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D7C45" w:rsidRPr="00BD7C45">
        <w:t xml:space="preserve"> </w:t>
      </w:r>
      <w:r w:rsidR="00640444">
        <w:rPr>
          <w:rFonts w:ascii="Times New Roman" w:hAnsi="Times New Roman" w:cs="Times New Roman"/>
          <w:b/>
          <w:bCs/>
          <w:noProof/>
          <w:sz w:val="32"/>
          <w:szCs w:val="32"/>
        </w:rPr>
        <w:t>Process Control &amp; Automation</w:t>
      </w:r>
    </w:p>
    <w:p w14:paraId="679B839C" w14:textId="77777777" w:rsidR="00640444" w:rsidRPr="00BD7C45" w:rsidRDefault="00640444" w:rsidP="004147B2">
      <w:pPr>
        <w:jc w:val="center"/>
        <w:rPr>
          <w:rStyle w:val="Strong"/>
          <w:rFonts w:ascii="Times New Roman" w:hAnsi="Times New Roman" w:cs="Times New Roman"/>
          <w:b w:val="0"/>
          <w:bCs w:val="0"/>
          <w:sz w:val="32"/>
          <w:szCs w:val="32"/>
        </w:rPr>
      </w:pPr>
    </w:p>
    <w:p w14:paraId="540C3801" w14:textId="694657D4" w:rsidR="0018390C" w:rsidRDefault="0018390C" w:rsidP="00E074E8">
      <w:pPr>
        <w:jc w:val="center"/>
        <w:rPr>
          <w:rStyle w:val="Strong"/>
        </w:rPr>
      </w:pPr>
    </w:p>
    <w:p w14:paraId="2B020EEE" w14:textId="7190F2A0" w:rsidR="0018390C" w:rsidRDefault="0018390C" w:rsidP="00E074E8">
      <w:pPr>
        <w:jc w:val="center"/>
        <w:rPr>
          <w:rStyle w:val="Strong"/>
        </w:rPr>
      </w:pPr>
    </w:p>
    <w:p w14:paraId="68B69F7D" w14:textId="0FC6A4DC" w:rsidR="0018390C" w:rsidRDefault="0018390C" w:rsidP="00E074E8">
      <w:pPr>
        <w:jc w:val="center"/>
        <w:rPr>
          <w:rStyle w:val="Strong"/>
        </w:rPr>
      </w:pPr>
    </w:p>
    <w:p w14:paraId="561F2B1F" w14:textId="2D0B52DB" w:rsidR="0018390C" w:rsidRDefault="0018390C" w:rsidP="00E074E8">
      <w:pPr>
        <w:jc w:val="center"/>
        <w:rPr>
          <w:rStyle w:val="Strong"/>
        </w:rPr>
      </w:pPr>
    </w:p>
    <w:p w14:paraId="41384934" w14:textId="4FB568C5" w:rsidR="0018390C" w:rsidRDefault="0018390C" w:rsidP="00E074E8">
      <w:pPr>
        <w:jc w:val="center"/>
        <w:rPr>
          <w:rStyle w:val="Strong"/>
        </w:rPr>
      </w:pPr>
    </w:p>
    <w:p w14:paraId="38E66156" w14:textId="10AE0F32" w:rsidR="0018390C" w:rsidRDefault="0018390C" w:rsidP="00E074E8">
      <w:pPr>
        <w:jc w:val="center"/>
        <w:rPr>
          <w:rStyle w:val="Strong"/>
        </w:rPr>
      </w:pPr>
    </w:p>
    <w:p w14:paraId="64112AAA" w14:textId="56DF7076" w:rsidR="0018390C" w:rsidRDefault="0018390C" w:rsidP="00E074E8">
      <w:pPr>
        <w:jc w:val="center"/>
        <w:rPr>
          <w:rStyle w:val="Strong"/>
        </w:rPr>
      </w:pPr>
    </w:p>
    <w:p w14:paraId="369ED7FC" w14:textId="77777777" w:rsidR="0018390C" w:rsidRDefault="0018390C" w:rsidP="001E0A0F">
      <w:pPr>
        <w:rPr>
          <w:rStyle w:val="Strong"/>
        </w:rPr>
      </w:pPr>
    </w:p>
    <w:p w14:paraId="5DCC6A97" w14:textId="530D386E" w:rsidR="00E074E8" w:rsidRPr="0018390C" w:rsidRDefault="00E074E8"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Shay Quinn</w:t>
      </w:r>
    </w:p>
    <w:p w14:paraId="2036834A" w14:textId="3597667A" w:rsidR="00E074E8" w:rsidRPr="0018390C" w:rsidRDefault="00E074E8"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2319936</w:t>
      </w:r>
    </w:p>
    <w:p w14:paraId="2B264EE3" w14:textId="06A6E67E" w:rsidR="00E074E8" w:rsidRPr="0018390C" w:rsidRDefault="00DD0DD1"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 xml:space="preserve">BEng Mechanical </w:t>
      </w:r>
      <w:r w:rsidR="004676CA">
        <w:rPr>
          <w:rStyle w:val="Strong"/>
          <w:rFonts w:ascii="Times New Roman" w:hAnsi="Times New Roman" w:cs="Times New Roman"/>
          <w:sz w:val="28"/>
          <w:szCs w:val="28"/>
        </w:rPr>
        <w:t>Engineering Degree</w:t>
      </w:r>
    </w:p>
    <w:p w14:paraId="164F1269" w14:textId="21A738F1" w:rsidR="00DB0259" w:rsidRDefault="00C85057" w:rsidP="00E074E8">
      <w:pPr>
        <w:jc w:val="center"/>
        <w:rPr>
          <w:rStyle w:val="Strong"/>
          <w:rFonts w:ascii="Times New Roman" w:hAnsi="Times New Roman" w:cs="Times New Roman"/>
          <w:sz w:val="28"/>
          <w:szCs w:val="28"/>
        </w:rPr>
      </w:pPr>
      <w:r>
        <w:rPr>
          <w:rStyle w:val="Strong"/>
          <w:rFonts w:ascii="Times New Roman" w:hAnsi="Times New Roman" w:cs="Times New Roman"/>
          <w:sz w:val="28"/>
          <w:szCs w:val="28"/>
        </w:rPr>
        <w:t>27/04/2026</w:t>
      </w:r>
    </w:p>
    <w:p w14:paraId="7A6A256A" w14:textId="77777777" w:rsidR="00F57985" w:rsidRDefault="00F57985" w:rsidP="00E074E8">
      <w:pPr>
        <w:jc w:val="center"/>
        <w:rPr>
          <w:rStyle w:val="Strong"/>
          <w:rFonts w:ascii="Times New Roman" w:hAnsi="Times New Roman" w:cs="Times New Roman"/>
          <w:sz w:val="28"/>
          <w:szCs w:val="28"/>
        </w:rPr>
      </w:pPr>
    </w:p>
    <w:p w14:paraId="53B7C06A" w14:textId="77777777" w:rsidR="00F57985" w:rsidRDefault="00F57985" w:rsidP="00E074E8">
      <w:pPr>
        <w:jc w:val="center"/>
        <w:rPr>
          <w:rStyle w:val="Strong"/>
          <w:rFonts w:ascii="Times New Roman" w:hAnsi="Times New Roman" w:cs="Times New Roman"/>
          <w:sz w:val="28"/>
          <w:szCs w:val="28"/>
        </w:rPr>
      </w:pPr>
    </w:p>
    <w:p w14:paraId="5F1BB59C" w14:textId="77777777" w:rsidR="00F57985" w:rsidRDefault="00F57985" w:rsidP="00E074E8">
      <w:pPr>
        <w:jc w:val="center"/>
        <w:rPr>
          <w:rStyle w:val="Strong"/>
          <w:rFonts w:ascii="Times New Roman" w:hAnsi="Times New Roman" w:cs="Times New Roman"/>
          <w:sz w:val="28"/>
          <w:szCs w:val="28"/>
        </w:rPr>
      </w:pPr>
    </w:p>
    <w:p w14:paraId="088ED0FE" w14:textId="77777777" w:rsidR="00F57985" w:rsidRDefault="00F57985" w:rsidP="00E074E8">
      <w:pPr>
        <w:jc w:val="center"/>
        <w:rPr>
          <w:rStyle w:val="Strong"/>
          <w:rFonts w:ascii="Times New Roman" w:hAnsi="Times New Roman" w:cs="Times New Roman"/>
          <w:sz w:val="28"/>
          <w:szCs w:val="28"/>
        </w:rPr>
      </w:pPr>
    </w:p>
    <w:p w14:paraId="7C304915" w14:textId="77777777" w:rsidR="001E0A0F" w:rsidRDefault="001E0A0F" w:rsidP="00E074E8">
      <w:pPr>
        <w:jc w:val="center"/>
        <w:rPr>
          <w:rStyle w:val="Strong"/>
          <w:rFonts w:ascii="Times New Roman" w:hAnsi="Times New Roman" w:cs="Times New Roman"/>
          <w:sz w:val="28"/>
          <w:szCs w:val="28"/>
        </w:rPr>
      </w:pPr>
    </w:p>
    <w:p w14:paraId="721A78C9" w14:textId="77777777" w:rsidR="001E0A0F" w:rsidRDefault="001E0A0F" w:rsidP="00E074E8">
      <w:pPr>
        <w:jc w:val="center"/>
        <w:rPr>
          <w:rStyle w:val="Strong"/>
          <w:rFonts w:ascii="Times New Roman" w:hAnsi="Times New Roman" w:cs="Times New Roman"/>
          <w:sz w:val="28"/>
          <w:szCs w:val="28"/>
        </w:rPr>
      </w:pPr>
    </w:p>
    <w:p w14:paraId="0613A190" w14:textId="77777777" w:rsidR="001E0A0F" w:rsidRDefault="001E0A0F" w:rsidP="00E074E8">
      <w:pPr>
        <w:jc w:val="center"/>
        <w:rPr>
          <w:rStyle w:val="Strong"/>
          <w:rFonts w:ascii="Times New Roman" w:hAnsi="Times New Roman" w:cs="Times New Roman"/>
          <w:sz w:val="28"/>
          <w:szCs w:val="28"/>
        </w:rPr>
      </w:pPr>
    </w:p>
    <w:p w14:paraId="70F63977" w14:textId="77777777" w:rsidR="001E0A0F" w:rsidRDefault="001E0A0F" w:rsidP="00E074E8">
      <w:pPr>
        <w:jc w:val="center"/>
        <w:rPr>
          <w:rStyle w:val="Strong"/>
          <w:rFonts w:ascii="Times New Roman" w:hAnsi="Times New Roman" w:cs="Times New Roman"/>
          <w:sz w:val="28"/>
          <w:szCs w:val="28"/>
        </w:rPr>
      </w:pPr>
    </w:p>
    <w:p w14:paraId="5271712E" w14:textId="77777777" w:rsidR="001E0A0F" w:rsidRPr="0018390C" w:rsidRDefault="001E0A0F" w:rsidP="00E074E8">
      <w:pPr>
        <w:jc w:val="center"/>
        <w:rPr>
          <w:rStyle w:val="Strong"/>
          <w:rFonts w:ascii="Times New Roman" w:hAnsi="Times New Roman" w:cs="Times New Roman"/>
          <w:sz w:val="28"/>
          <w:szCs w:val="28"/>
        </w:rPr>
      </w:pPr>
    </w:p>
    <w:p w14:paraId="5E0F42BE" w14:textId="71A41C26" w:rsidR="00F57985" w:rsidRDefault="00E274DD" w:rsidP="00771490">
      <w:pPr>
        <w:jc w:val="center"/>
        <w:rPr>
          <w:rStyle w:val="Strong"/>
          <w:rFonts w:ascii="Times New Roman" w:hAnsi="Times New Roman" w:cs="Times New Roman"/>
          <w:sz w:val="28"/>
          <w:szCs w:val="28"/>
        </w:rPr>
      </w:pPr>
      <w:r>
        <w:rPr>
          <w:rStyle w:val="Strong"/>
          <w:rFonts w:ascii="Times New Roman" w:hAnsi="Times New Roman" w:cs="Times New Roman"/>
          <w:sz w:val="28"/>
          <w:szCs w:val="28"/>
        </w:rPr>
        <w:t>CONT</w:t>
      </w:r>
      <w:r w:rsidR="00C106BA">
        <w:rPr>
          <w:rStyle w:val="Strong"/>
          <w:rFonts w:ascii="Times New Roman" w:hAnsi="Times New Roman" w:cs="Times New Roman"/>
          <w:sz w:val="28"/>
          <w:szCs w:val="28"/>
        </w:rPr>
        <w:t>R</w:t>
      </w:r>
      <w:r>
        <w:rPr>
          <w:rStyle w:val="Strong"/>
          <w:rFonts w:ascii="Times New Roman" w:hAnsi="Times New Roman" w:cs="Times New Roman"/>
          <w:sz w:val="28"/>
          <w:szCs w:val="28"/>
        </w:rPr>
        <w:t>OL &amp; AUTOMATION</w:t>
      </w:r>
    </w:p>
    <w:p w14:paraId="0BCFE69B" w14:textId="55F0BAFF" w:rsidR="00AC1F51" w:rsidRDefault="00BC592B" w:rsidP="00F96166">
      <w:pPr>
        <w:jc w:val="center"/>
        <w:rPr>
          <w:rFonts w:ascii="Times New Roman" w:hAnsi="Times New Roman" w:cs="Times New Roman"/>
          <w:b/>
          <w:bCs/>
          <w:sz w:val="28"/>
          <w:szCs w:val="28"/>
        </w:rPr>
      </w:pPr>
      <w:r>
        <w:rPr>
          <w:rStyle w:val="Strong"/>
          <w:rFonts w:ascii="Times New Roman" w:hAnsi="Times New Roman" w:cs="Times New Roman"/>
          <w:sz w:val="28"/>
          <w:szCs w:val="28"/>
        </w:rPr>
        <w:t>ACMA50</w:t>
      </w:r>
      <w:r w:rsidR="00B826C2">
        <w:rPr>
          <w:rStyle w:val="Strong"/>
          <w:rFonts w:ascii="Times New Roman" w:hAnsi="Times New Roman" w:cs="Times New Roman"/>
          <w:sz w:val="28"/>
          <w:szCs w:val="28"/>
        </w:rPr>
        <w:t>0</w:t>
      </w:r>
      <w:r>
        <w:rPr>
          <w:rStyle w:val="Strong"/>
          <w:rFonts w:ascii="Times New Roman" w:hAnsi="Times New Roman" w:cs="Times New Roman"/>
          <w:sz w:val="28"/>
          <w:szCs w:val="28"/>
        </w:rPr>
        <w:t>1</w:t>
      </w:r>
      <w:r w:rsidR="00CF363C">
        <w:rPr>
          <w:rStyle w:val="Strong"/>
          <w:rFonts w:ascii="Times New Roman" w:hAnsi="Times New Roman" w:cs="Times New Roman"/>
          <w:sz w:val="28"/>
          <w:szCs w:val="28"/>
        </w:rPr>
        <w:t xml:space="preserve"> (PT)</w:t>
      </w:r>
    </w:p>
    <w:p w14:paraId="68F9C055" w14:textId="32AE3EEA" w:rsidR="00F96166" w:rsidRPr="00655211" w:rsidRDefault="00F96166" w:rsidP="00F96166">
      <w:pPr>
        <w:jc w:val="center"/>
        <w:rPr>
          <w:rFonts w:ascii="Times New Roman" w:hAnsi="Times New Roman" w:cs="Times New Roman"/>
          <w:b/>
          <w:bCs/>
          <w:sz w:val="20"/>
          <w:szCs w:val="20"/>
        </w:rPr>
      </w:pPr>
      <w:r w:rsidRPr="00655211">
        <w:rPr>
          <w:rFonts w:ascii="Times New Roman" w:hAnsi="Times New Roman" w:cs="Times New Roman"/>
          <w:b/>
          <w:bCs/>
          <w:sz w:val="20"/>
          <w:szCs w:val="20"/>
        </w:rPr>
        <w:t>Word Count (</w:t>
      </w:r>
      <w:r w:rsidR="00A5136C">
        <w:rPr>
          <w:rFonts w:ascii="Times New Roman" w:hAnsi="Times New Roman" w:cs="Times New Roman"/>
          <w:b/>
          <w:bCs/>
          <w:sz w:val="20"/>
          <w:szCs w:val="20"/>
        </w:rPr>
        <w:t>27</w:t>
      </w:r>
      <w:r w:rsidR="00F207A4">
        <w:rPr>
          <w:rFonts w:ascii="Times New Roman" w:hAnsi="Times New Roman" w:cs="Times New Roman"/>
          <w:b/>
          <w:bCs/>
          <w:sz w:val="20"/>
          <w:szCs w:val="20"/>
        </w:rPr>
        <w:t>03</w:t>
      </w:r>
      <w:r w:rsidR="00655211" w:rsidRPr="00655211">
        <w:rPr>
          <w:rFonts w:ascii="Times New Roman" w:hAnsi="Times New Roman" w:cs="Times New Roman"/>
          <w:b/>
          <w:bCs/>
          <w:sz w:val="20"/>
          <w:szCs w:val="20"/>
        </w:rPr>
        <w:t>)</w:t>
      </w:r>
    </w:p>
    <w:p w14:paraId="6AAEBA34" w14:textId="77777777" w:rsidR="00F56E2E" w:rsidRPr="0005196A" w:rsidRDefault="00F56E2E" w:rsidP="00AC1F51">
      <w:pPr>
        <w:pStyle w:val="TOCHeading"/>
        <w:rPr>
          <w:sz w:val="28"/>
          <w:szCs w:val="28"/>
        </w:rPr>
      </w:pPr>
    </w:p>
    <w:tbl>
      <w:tblPr>
        <w:tblW w:w="9332" w:type="dxa"/>
        <w:tblLook w:val="04A0" w:firstRow="1" w:lastRow="0" w:firstColumn="1" w:lastColumn="0" w:noHBand="0" w:noVBand="1"/>
      </w:tblPr>
      <w:tblGrid>
        <w:gridCol w:w="7629"/>
        <w:gridCol w:w="1703"/>
      </w:tblGrid>
      <w:tr w:rsidR="00D23C8C" w:rsidRPr="00D23C8C" w14:paraId="4B05F186" w14:textId="77777777" w:rsidTr="00D23C8C">
        <w:trPr>
          <w:trHeight w:val="357"/>
        </w:trPr>
        <w:tc>
          <w:tcPr>
            <w:tcW w:w="7629" w:type="dxa"/>
            <w:tcBorders>
              <w:top w:val="nil"/>
              <w:left w:val="nil"/>
              <w:bottom w:val="nil"/>
              <w:right w:val="nil"/>
            </w:tcBorders>
            <w:shd w:val="clear" w:color="auto" w:fill="auto"/>
            <w:vAlign w:val="center"/>
            <w:hideMark/>
          </w:tcPr>
          <w:p w14:paraId="41FDB5D5"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Table of Contents</w:t>
            </w:r>
          </w:p>
        </w:tc>
        <w:tc>
          <w:tcPr>
            <w:tcW w:w="1703" w:type="dxa"/>
            <w:tcBorders>
              <w:top w:val="nil"/>
              <w:left w:val="nil"/>
              <w:bottom w:val="nil"/>
              <w:right w:val="nil"/>
            </w:tcBorders>
            <w:shd w:val="clear" w:color="auto" w:fill="auto"/>
            <w:noWrap/>
            <w:vAlign w:val="center"/>
            <w:hideMark/>
          </w:tcPr>
          <w:p w14:paraId="3D3590EF"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Page</w:t>
            </w:r>
          </w:p>
        </w:tc>
      </w:tr>
      <w:tr w:rsidR="00D23C8C" w:rsidRPr="00D23C8C" w14:paraId="78DFB82E" w14:textId="77777777" w:rsidTr="00D23C8C">
        <w:trPr>
          <w:trHeight w:val="357"/>
        </w:trPr>
        <w:tc>
          <w:tcPr>
            <w:tcW w:w="7629" w:type="dxa"/>
            <w:tcBorders>
              <w:top w:val="nil"/>
              <w:left w:val="nil"/>
              <w:bottom w:val="nil"/>
              <w:right w:val="nil"/>
            </w:tcBorders>
            <w:shd w:val="clear" w:color="auto" w:fill="auto"/>
            <w:vAlign w:val="center"/>
            <w:hideMark/>
          </w:tcPr>
          <w:p w14:paraId="3E0F6D35"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bottom"/>
            <w:hideMark/>
          </w:tcPr>
          <w:p w14:paraId="70DD67B0"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4210C3A8" w14:textId="77777777" w:rsidTr="00D23C8C">
        <w:trPr>
          <w:trHeight w:val="357"/>
        </w:trPr>
        <w:tc>
          <w:tcPr>
            <w:tcW w:w="7629" w:type="dxa"/>
            <w:tcBorders>
              <w:top w:val="nil"/>
              <w:left w:val="nil"/>
              <w:bottom w:val="nil"/>
              <w:right w:val="nil"/>
            </w:tcBorders>
            <w:shd w:val="clear" w:color="auto" w:fill="auto"/>
            <w:vAlign w:val="center"/>
            <w:hideMark/>
          </w:tcPr>
          <w:p w14:paraId="39A9B69F"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 Abstract</w:t>
            </w:r>
          </w:p>
        </w:tc>
        <w:tc>
          <w:tcPr>
            <w:tcW w:w="1703" w:type="dxa"/>
            <w:tcBorders>
              <w:top w:val="nil"/>
              <w:left w:val="nil"/>
              <w:bottom w:val="nil"/>
              <w:right w:val="nil"/>
            </w:tcBorders>
            <w:shd w:val="clear" w:color="auto" w:fill="auto"/>
            <w:noWrap/>
            <w:vAlign w:val="center"/>
            <w:hideMark/>
          </w:tcPr>
          <w:p w14:paraId="3ECFB99E"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3</w:t>
            </w:r>
          </w:p>
        </w:tc>
      </w:tr>
      <w:tr w:rsidR="00D23C8C" w:rsidRPr="00D23C8C" w14:paraId="7C5A94DD" w14:textId="77777777" w:rsidTr="00D23C8C">
        <w:trPr>
          <w:trHeight w:val="357"/>
        </w:trPr>
        <w:tc>
          <w:tcPr>
            <w:tcW w:w="7629" w:type="dxa"/>
            <w:tcBorders>
              <w:top w:val="nil"/>
              <w:left w:val="nil"/>
              <w:bottom w:val="nil"/>
              <w:right w:val="nil"/>
            </w:tcBorders>
            <w:shd w:val="clear" w:color="auto" w:fill="auto"/>
            <w:vAlign w:val="center"/>
            <w:hideMark/>
          </w:tcPr>
          <w:p w14:paraId="182ED508"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57AF54F1"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3924093C" w14:textId="77777777" w:rsidTr="00D23C8C">
        <w:trPr>
          <w:trHeight w:val="357"/>
        </w:trPr>
        <w:tc>
          <w:tcPr>
            <w:tcW w:w="7629" w:type="dxa"/>
            <w:tcBorders>
              <w:top w:val="nil"/>
              <w:left w:val="nil"/>
              <w:bottom w:val="nil"/>
              <w:right w:val="nil"/>
            </w:tcBorders>
            <w:shd w:val="clear" w:color="auto" w:fill="auto"/>
            <w:vAlign w:val="center"/>
            <w:hideMark/>
          </w:tcPr>
          <w:p w14:paraId="3A0DD108"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1.1 Introduction</w:t>
            </w:r>
          </w:p>
        </w:tc>
        <w:tc>
          <w:tcPr>
            <w:tcW w:w="1703" w:type="dxa"/>
            <w:tcBorders>
              <w:top w:val="nil"/>
              <w:left w:val="nil"/>
              <w:bottom w:val="nil"/>
              <w:right w:val="nil"/>
            </w:tcBorders>
            <w:shd w:val="clear" w:color="auto" w:fill="auto"/>
            <w:noWrap/>
            <w:vAlign w:val="center"/>
            <w:hideMark/>
          </w:tcPr>
          <w:p w14:paraId="3F18E55D"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3</w:t>
            </w:r>
          </w:p>
        </w:tc>
      </w:tr>
      <w:tr w:rsidR="00D23C8C" w:rsidRPr="00D23C8C" w14:paraId="24AF3844" w14:textId="77777777" w:rsidTr="00D23C8C">
        <w:trPr>
          <w:trHeight w:val="357"/>
        </w:trPr>
        <w:tc>
          <w:tcPr>
            <w:tcW w:w="7629" w:type="dxa"/>
            <w:tcBorders>
              <w:top w:val="nil"/>
              <w:left w:val="nil"/>
              <w:bottom w:val="nil"/>
              <w:right w:val="nil"/>
            </w:tcBorders>
            <w:shd w:val="clear" w:color="auto" w:fill="auto"/>
            <w:vAlign w:val="center"/>
            <w:hideMark/>
          </w:tcPr>
          <w:p w14:paraId="36832494"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601F1D2D"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71E6E010" w14:textId="77777777" w:rsidTr="00D23C8C">
        <w:trPr>
          <w:trHeight w:val="715"/>
        </w:trPr>
        <w:tc>
          <w:tcPr>
            <w:tcW w:w="7629" w:type="dxa"/>
            <w:tcBorders>
              <w:top w:val="nil"/>
              <w:left w:val="nil"/>
              <w:bottom w:val="nil"/>
              <w:right w:val="nil"/>
            </w:tcBorders>
            <w:shd w:val="clear" w:color="auto" w:fill="auto"/>
            <w:vAlign w:val="center"/>
            <w:hideMark/>
          </w:tcPr>
          <w:p w14:paraId="710E5846" w14:textId="27EC8B25"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2 Overview of Wa</w:t>
            </w:r>
            <w:r w:rsidRPr="00D23C8C">
              <w:rPr>
                <w:rFonts w:eastAsia="Times New Roman" w:cs="Arial"/>
                <w:b/>
                <w:bCs/>
                <w:i/>
                <w:iCs/>
                <w:color w:val="2E74B5"/>
                <w:sz w:val="32"/>
                <w:szCs w:val="32"/>
                <w:lang w:eastAsia="en-GB"/>
              </w:rPr>
              <w:t>ste</w:t>
            </w:r>
            <w:r w:rsidRPr="00D23C8C">
              <w:rPr>
                <w:rFonts w:eastAsia="Times New Roman" w:cs="Arial"/>
                <w:b/>
                <w:bCs/>
                <w:i/>
                <w:iCs/>
                <w:color w:val="2E74B5"/>
                <w:sz w:val="32"/>
                <w:szCs w:val="32"/>
                <w:lang w:eastAsia="en-GB"/>
              </w:rPr>
              <w:t>water Treatment Processes</w:t>
            </w:r>
          </w:p>
        </w:tc>
        <w:tc>
          <w:tcPr>
            <w:tcW w:w="1703" w:type="dxa"/>
            <w:tcBorders>
              <w:top w:val="nil"/>
              <w:left w:val="nil"/>
              <w:bottom w:val="nil"/>
              <w:right w:val="nil"/>
            </w:tcBorders>
            <w:shd w:val="clear" w:color="auto" w:fill="auto"/>
            <w:noWrap/>
            <w:vAlign w:val="center"/>
            <w:hideMark/>
          </w:tcPr>
          <w:p w14:paraId="4E5D71E3"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4</w:t>
            </w:r>
          </w:p>
        </w:tc>
      </w:tr>
      <w:tr w:rsidR="00D23C8C" w:rsidRPr="00D23C8C" w14:paraId="2217C5B6" w14:textId="77777777" w:rsidTr="00D23C8C">
        <w:trPr>
          <w:trHeight w:val="357"/>
        </w:trPr>
        <w:tc>
          <w:tcPr>
            <w:tcW w:w="7629" w:type="dxa"/>
            <w:tcBorders>
              <w:top w:val="nil"/>
              <w:left w:val="nil"/>
              <w:bottom w:val="nil"/>
              <w:right w:val="nil"/>
            </w:tcBorders>
            <w:shd w:val="clear" w:color="auto" w:fill="auto"/>
            <w:vAlign w:val="center"/>
            <w:hideMark/>
          </w:tcPr>
          <w:p w14:paraId="412EB468"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37CBD784"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33ECCBB2" w14:textId="77777777" w:rsidTr="00D23C8C">
        <w:trPr>
          <w:trHeight w:val="1073"/>
        </w:trPr>
        <w:tc>
          <w:tcPr>
            <w:tcW w:w="7629" w:type="dxa"/>
            <w:tcBorders>
              <w:top w:val="nil"/>
              <w:left w:val="nil"/>
              <w:bottom w:val="nil"/>
              <w:right w:val="nil"/>
            </w:tcBorders>
            <w:shd w:val="clear" w:color="auto" w:fill="auto"/>
            <w:vAlign w:val="center"/>
            <w:hideMark/>
          </w:tcPr>
          <w:p w14:paraId="05089A08"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3 Historical Development of Automation in Wastewater Treatment</w:t>
            </w:r>
          </w:p>
        </w:tc>
        <w:tc>
          <w:tcPr>
            <w:tcW w:w="1703" w:type="dxa"/>
            <w:tcBorders>
              <w:top w:val="nil"/>
              <w:left w:val="nil"/>
              <w:bottom w:val="nil"/>
              <w:right w:val="nil"/>
            </w:tcBorders>
            <w:shd w:val="clear" w:color="auto" w:fill="auto"/>
            <w:noWrap/>
            <w:vAlign w:val="center"/>
            <w:hideMark/>
          </w:tcPr>
          <w:p w14:paraId="3609E040"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5</w:t>
            </w:r>
          </w:p>
        </w:tc>
      </w:tr>
      <w:tr w:rsidR="00D23C8C" w:rsidRPr="00D23C8C" w14:paraId="59A5BA73" w14:textId="77777777" w:rsidTr="00D23C8C">
        <w:trPr>
          <w:trHeight w:val="357"/>
        </w:trPr>
        <w:tc>
          <w:tcPr>
            <w:tcW w:w="7629" w:type="dxa"/>
            <w:tcBorders>
              <w:top w:val="nil"/>
              <w:left w:val="nil"/>
              <w:bottom w:val="nil"/>
              <w:right w:val="nil"/>
            </w:tcBorders>
            <w:shd w:val="clear" w:color="auto" w:fill="auto"/>
            <w:vAlign w:val="center"/>
            <w:hideMark/>
          </w:tcPr>
          <w:p w14:paraId="1E4F3A57"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607DEACE"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7EF3185E" w14:textId="77777777" w:rsidTr="00D23C8C">
        <w:trPr>
          <w:trHeight w:val="715"/>
        </w:trPr>
        <w:tc>
          <w:tcPr>
            <w:tcW w:w="7629" w:type="dxa"/>
            <w:tcBorders>
              <w:top w:val="nil"/>
              <w:left w:val="nil"/>
              <w:bottom w:val="nil"/>
              <w:right w:val="nil"/>
            </w:tcBorders>
            <w:shd w:val="clear" w:color="auto" w:fill="auto"/>
            <w:vAlign w:val="center"/>
            <w:hideMark/>
          </w:tcPr>
          <w:p w14:paraId="45EEB0E8"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4 Instrumentation in Wastewater Treatment</w:t>
            </w:r>
          </w:p>
        </w:tc>
        <w:tc>
          <w:tcPr>
            <w:tcW w:w="1703" w:type="dxa"/>
            <w:tcBorders>
              <w:top w:val="nil"/>
              <w:left w:val="nil"/>
              <w:bottom w:val="nil"/>
              <w:right w:val="nil"/>
            </w:tcBorders>
            <w:shd w:val="clear" w:color="auto" w:fill="auto"/>
            <w:noWrap/>
            <w:vAlign w:val="center"/>
            <w:hideMark/>
          </w:tcPr>
          <w:p w14:paraId="71059A08"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5</w:t>
            </w:r>
          </w:p>
        </w:tc>
      </w:tr>
      <w:tr w:rsidR="00D23C8C" w:rsidRPr="00D23C8C" w14:paraId="699ADC70" w14:textId="77777777" w:rsidTr="00D23C8C">
        <w:trPr>
          <w:trHeight w:val="357"/>
        </w:trPr>
        <w:tc>
          <w:tcPr>
            <w:tcW w:w="7629" w:type="dxa"/>
            <w:tcBorders>
              <w:top w:val="nil"/>
              <w:left w:val="nil"/>
              <w:bottom w:val="nil"/>
              <w:right w:val="nil"/>
            </w:tcBorders>
            <w:shd w:val="clear" w:color="auto" w:fill="auto"/>
            <w:vAlign w:val="center"/>
            <w:hideMark/>
          </w:tcPr>
          <w:p w14:paraId="4EFACAE7"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0646EA65"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4A83E826" w14:textId="77777777" w:rsidTr="00D23C8C">
        <w:trPr>
          <w:trHeight w:val="715"/>
        </w:trPr>
        <w:tc>
          <w:tcPr>
            <w:tcW w:w="7629" w:type="dxa"/>
            <w:tcBorders>
              <w:top w:val="nil"/>
              <w:left w:val="nil"/>
              <w:bottom w:val="nil"/>
              <w:right w:val="nil"/>
            </w:tcBorders>
            <w:shd w:val="clear" w:color="auto" w:fill="auto"/>
            <w:vAlign w:val="center"/>
            <w:hideMark/>
          </w:tcPr>
          <w:p w14:paraId="750793EB"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5 Process Controllers in Wastewater Treatment</w:t>
            </w:r>
          </w:p>
        </w:tc>
        <w:tc>
          <w:tcPr>
            <w:tcW w:w="1703" w:type="dxa"/>
            <w:tcBorders>
              <w:top w:val="nil"/>
              <w:left w:val="nil"/>
              <w:bottom w:val="nil"/>
              <w:right w:val="nil"/>
            </w:tcBorders>
            <w:shd w:val="clear" w:color="auto" w:fill="auto"/>
            <w:noWrap/>
            <w:vAlign w:val="center"/>
            <w:hideMark/>
          </w:tcPr>
          <w:p w14:paraId="3EC29967"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6</w:t>
            </w:r>
          </w:p>
        </w:tc>
      </w:tr>
      <w:tr w:rsidR="00D23C8C" w:rsidRPr="00D23C8C" w14:paraId="4C237DA7" w14:textId="77777777" w:rsidTr="00D23C8C">
        <w:trPr>
          <w:trHeight w:val="357"/>
        </w:trPr>
        <w:tc>
          <w:tcPr>
            <w:tcW w:w="7629" w:type="dxa"/>
            <w:tcBorders>
              <w:top w:val="nil"/>
              <w:left w:val="nil"/>
              <w:bottom w:val="nil"/>
              <w:right w:val="nil"/>
            </w:tcBorders>
            <w:shd w:val="clear" w:color="auto" w:fill="auto"/>
            <w:vAlign w:val="center"/>
            <w:hideMark/>
          </w:tcPr>
          <w:p w14:paraId="416DCA94"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2C016243"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1E467115" w14:textId="77777777" w:rsidTr="00D23C8C">
        <w:trPr>
          <w:trHeight w:val="715"/>
        </w:trPr>
        <w:tc>
          <w:tcPr>
            <w:tcW w:w="7629" w:type="dxa"/>
            <w:tcBorders>
              <w:top w:val="nil"/>
              <w:left w:val="nil"/>
              <w:bottom w:val="nil"/>
              <w:right w:val="nil"/>
            </w:tcBorders>
            <w:shd w:val="clear" w:color="auto" w:fill="auto"/>
            <w:vAlign w:val="center"/>
            <w:hideMark/>
          </w:tcPr>
          <w:p w14:paraId="08985D4B"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6 Actuators &amp; Final Control Element</w:t>
            </w:r>
          </w:p>
        </w:tc>
        <w:tc>
          <w:tcPr>
            <w:tcW w:w="1703" w:type="dxa"/>
            <w:tcBorders>
              <w:top w:val="nil"/>
              <w:left w:val="nil"/>
              <w:bottom w:val="nil"/>
              <w:right w:val="nil"/>
            </w:tcBorders>
            <w:shd w:val="clear" w:color="auto" w:fill="auto"/>
            <w:noWrap/>
            <w:vAlign w:val="center"/>
            <w:hideMark/>
          </w:tcPr>
          <w:p w14:paraId="583FAFC1"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7</w:t>
            </w:r>
          </w:p>
        </w:tc>
      </w:tr>
      <w:tr w:rsidR="00D23C8C" w:rsidRPr="00D23C8C" w14:paraId="4A2479A8" w14:textId="77777777" w:rsidTr="00D23C8C">
        <w:trPr>
          <w:trHeight w:val="357"/>
        </w:trPr>
        <w:tc>
          <w:tcPr>
            <w:tcW w:w="7629" w:type="dxa"/>
            <w:tcBorders>
              <w:top w:val="nil"/>
              <w:left w:val="nil"/>
              <w:bottom w:val="nil"/>
              <w:right w:val="nil"/>
            </w:tcBorders>
            <w:shd w:val="clear" w:color="auto" w:fill="auto"/>
            <w:vAlign w:val="center"/>
            <w:hideMark/>
          </w:tcPr>
          <w:p w14:paraId="0F6CF0AC"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6159B93E"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3FD5A9CF" w14:textId="77777777" w:rsidTr="00D23C8C">
        <w:trPr>
          <w:trHeight w:val="715"/>
        </w:trPr>
        <w:tc>
          <w:tcPr>
            <w:tcW w:w="7629" w:type="dxa"/>
            <w:tcBorders>
              <w:top w:val="nil"/>
              <w:left w:val="nil"/>
              <w:bottom w:val="nil"/>
              <w:right w:val="nil"/>
            </w:tcBorders>
            <w:shd w:val="clear" w:color="auto" w:fill="auto"/>
            <w:vAlign w:val="center"/>
            <w:hideMark/>
          </w:tcPr>
          <w:p w14:paraId="745BFEB7"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7 Supervisory Control &amp; Plant Automation</w:t>
            </w:r>
          </w:p>
        </w:tc>
        <w:tc>
          <w:tcPr>
            <w:tcW w:w="1703" w:type="dxa"/>
            <w:tcBorders>
              <w:top w:val="nil"/>
              <w:left w:val="nil"/>
              <w:bottom w:val="nil"/>
              <w:right w:val="nil"/>
            </w:tcBorders>
            <w:shd w:val="clear" w:color="auto" w:fill="auto"/>
            <w:noWrap/>
            <w:vAlign w:val="center"/>
            <w:hideMark/>
          </w:tcPr>
          <w:p w14:paraId="0847A6C6"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8</w:t>
            </w:r>
          </w:p>
        </w:tc>
      </w:tr>
      <w:tr w:rsidR="00D23C8C" w:rsidRPr="00D23C8C" w14:paraId="333BD4E7" w14:textId="77777777" w:rsidTr="00D23C8C">
        <w:trPr>
          <w:trHeight w:val="357"/>
        </w:trPr>
        <w:tc>
          <w:tcPr>
            <w:tcW w:w="7629" w:type="dxa"/>
            <w:tcBorders>
              <w:top w:val="nil"/>
              <w:left w:val="nil"/>
              <w:bottom w:val="nil"/>
              <w:right w:val="nil"/>
            </w:tcBorders>
            <w:shd w:val="clear" w:color="auto" w:fill="auto"/>
            <w:vAlign w:val="center"/>
            <w:hideMark/>
          </w:tcPr>
          <w:p w14:paraId="02E046AA"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7103A0C7"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1470D651" w14:textId="77777777" w:rsidTr="00D23C8C">
        <w:trPr>
          <w:trHeight w:val="357"/>
        </w:trPr>
        <w:tc>
          <w:tcPr>
            <w:tcW w:w="7629" w:type="dxa"/>
            <w:tcBorders>
              <w:top w:val="nil"/>
              <w:left w:val="nil"/>
              <w:bottom w:val="nil"/>
              <w:right w:val="nil"/>
            </w:tcBorders>
            <w:shd w:val="clear" w:color="auto" w:fill="auto"/>
            <w:vAlign w:val="center"/>
            <w:hideMark/>
          </w:tcPr>
          <w:p w14:paraId="19636DF9"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8 Regulation &amp; Standards</w:t>
            </w:r>
          </w:p>
        </w:tc>
        <w:tc>
          <w:tcPr>
            <w:tcW w:w="1703" w:type="dxa"/>
            <w:tcBorders>
              <w:top w:val="nil"/>
              <w:left w:val="nil"/>
              <w:bottom w:val="nil"/>
              <w:right w:val="nil"/>
            </w:tcBorders>
            <w:shd w:val="clear" w:color="auto" w:fill="auto"/>
            <w:noWrap/>
            <w:vAlign w:val="center"/>
            <w:hideMark/>
          </w:tcPr>
          <w:p w14:paraId="167EAAF2"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9</w:t>
            </w:r>
          </w:p>
        </w:tc>
      </w:tr>
      <w:tr w:rsidR="00D23C8C" w:rsidRPr="00D23C8C" w14:paraId="43B3E8D2" w14:textId="77777777" w:rsidTr="00D23C8C">
        <w:trPr>
          <w:trHeight w:val="357"/>
        </w:trPr>
        <w:tc>
          <w:tcPr>
            <w:tcW w:w="7629" w:type="dxa"/>
            <w:tcBorders>
              <w:top w:val="nil"/>
              <w:left w:val="nil"/>
              <w:bottom w:val="nil"/>
              <w:right w:val="nil"/>
            </w:tcBorders>
            <w:shd w:val="clear" w:color="auto" w:fill="auto"/>
            <w:vAlign w:val="center"/>
            <w:hideMark/>
          </w:tcPr>
          <w:p w14:paraId="47DA9114"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26FC9A30"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57B41EA1" w14:textId="77777777" w:rsidTr="00D23C8C">
        <w:trPr>
          <w:trHeight w:val="715"/>
        </w:trPr>
        <w:tc>
          <w:tcPr>
            <w:tcW w:w="7629" w:type="dxa"/>
            <w:tcBorders>
              <w:top w:val="nil"/>
              <w:left w:val="nil"/>
              <w:bottom w:val="nil"/>
              <w:right w:val="nil"/>
            </w:tcBorders>
            <w:shd w:val="clear" w:color="auto" w:fill="auto"/>
            <w:vAlign w:val="center"/>
            <w:hideMark/>
          </w:tcPr>
          <w:p w14:paraId="67F7A1C5"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9 Emerging &amp; Advanced Automation Technologies</w:t>
            </w:r>
          </w:p>
        </w:tc>
        <w:tc>
          <w:tcPr>
            <w:tcW w:w="1703" w:type="dxa"/>
            <w:tcBorders>
              <w:top w:val="nil"/>
              <w:left w:val="nil"/>
              <w:bottom w:val="nil"/>
              <w:right w:val="nil"/>
            </w:tcBorders>
            <w:shd w:val="clear" w:color="auto" w:fill="auto"/>
            <w:noWrap/>
            <w:vAlign w:val="center"/>
            <w:hideMark/>
          </w:tcPr>
          <w:p w14:paraId="2205E879"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10</w:t>
            </w:r>
          </w:p>
        </w:tc>
      </w:tr>
      <w:tr w:rsidR="00D23C8C" w:rsidRPr="00D23C8C" w14:paraId="6EF28A03" w14:textId="77777777" w:rsidTr="00D23C8C">
        <w:trPr>
          <w:trHeight w:val="357"/>
        </w:trPr>
        <w:tc>
          <w:tcPr>
            <w:tcW w:w="7629" w:type="dxa"/>
            <w:tcBorders>
              <w:top w:val="nil"/>
              <w:left w:val="nil"/>
              <w:bottom w:val="nil"/>
              <w:right w:val="nil"/>
            </w:tcBorders>
            <w:shd w:val="clear" w:color="auto" w:fill="auto"/>
            <w:vAlign w:val="center"/>
            <w:hideMark/>
          </w:tcPr>
          <w:p w14:paraId="3407FAEE"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31323A47"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044DFA6E" w14:textId="77777777" w:rsidTr="00D23C8C">
        <w:trPr>
          <w:trHeight w:val="357"/>
        </w:trPr>
        <w:tc>
          <w:tcPr>
            <w:tcW w:w="7629" w:type="dxa"/>
            <w:tcBorders>
              <w:top w:val="nil"/>
              <w:left w:val="nil"/>
              <w:bottom w:val="nil"/>
              <w:right w:val="nil"/>
            </w:tcBorders>
            <w:shd w:val="clear" w:color="auto" w:fill="auto"/>
            <w:vAlign w:val="center"/>
            <w:hideMark/>
          </w:tcPr>
          <w:p w14:paraId="69A57538"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10 Conclusion</w:t>
            </w:r>
          </w:p>
        </w:tc>
        <w:tc>
          <w:tcPr>
            <w:tcW w:w="1703" w:type="dxa"/>
            <w:tcBorders>
              <w:top w:val="nil"/>
              <w:left w:val="nil"/>
              <w:bottom w:val="nil"/>
              <w:right w:val="nil"/>
            </w:tcBorders>
            <w:shd w:val="clear" w:color="auto" w:fill="auto"/>
            <w:noWrap/>
            <w:vAlign w:val="center"/>
            <w:hideMark/>
          </w:tcPr>
          <w:p w14:paraId="0B8EE759"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10</w:t>
            </w:r>
          </w:p>
        </w:tc>
      </w:tr>
      <w:tr w:rsidR="00D23C8C" w:rsidRPr="00D23C8C" w14:paraId="44ED3ADA" w14:textId="77777777" w:rsidTr="00D23C8C">
        <w:trPr>
          <w:trHeight w:val="357"/>
        </w:trPr>
        <w:tc>
          <w:tcPr>
            <w:tcW w:w="7629" w:type="dxa"/>
            <w:tcBorders>
              <w:top w:val="nil"/>
              <w:left w:val="nil"/>
              <w:bottom w:val="nil"/>
              <w:right w:val="nil"/>
            </w:tcBorders>
            <w:shd w:val="clear" w:color="auto" w:fill="auto"/>
            <w:vAlign w:val="bottom"/>
            <w:hideMark/>
          </w:tcPr>
          <w:p w14:paraId="3E8D112C"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bottom"/>
            <w:hideMark/>
          </w:tcPr>
          <w:p w14:paraId="44D89C33"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20F76C0C" w14:textId="77777777" w:rsidTr="00D23C8C">
        <w:trPr>
          <w:trHeight w:val="357"/>
        </w:trPr>
        <w:tc>
          <w:tcPr>
            <w:tcW w:w="7629" w:type="dxa"/>
            <w:tcBorders>
              <w:top w:val="nil"/>
              <w:left w:val="nil"/>
              <w:bottom w:val="nil"/>
              <w:right w:val="nil"/>
            </w:tcBorders>
            <w:shd w:val="clear" w:color="auto" w:fill="auto"/>
            <w:vAlign w:val="center"/>
            <w:hideMark/>
          </w:tcPr>
          <w:p w14:paraId="5BF78D5E"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11 References</w:t>
            </w:r>
          </w:p>
        </w:tc>
        <w:tc>
          <w:tcPr>
            <w:tcW w:w="1703" w:type="dxa"/>
            <w:tcBorders>
              <w:top w:val="nil"/>
              <w:left w:val="nil"/>
              <w:bottom w:val="nil"/>
              <w:right w:val="nil"/>
            </w:tcBorders>
            <w:shd w:val="clear" w:color="auto" w:fill="auto"/>
            <w:vAlign w:val="center"/>
            <w:hideMark/>
          </w:tcPr>
          <w:p w14:paraId="42F736A0"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11</w:t>
            </w:r>
          </w:p>
        </w:tc>
      </w:tr>
    </w:tbl>
    <w:p w14:paraId="4E7B127B" w14:textId="77777777" w:rsidR="00A37617" w:rsidRDefault="00A37617" w:rsidP="0005196A">
      <w:pPr>
        <w:rPr>
          <w:rStyle w:val="Strong"/>
          <w:rFonts w:asciiTheme="majorHAnsi" w:hAnsiTheme="majorHAnsi" w:cstheme="majorHAnsi"/>
          <w:sz w:val="28"/>
          <w:szCs w:val="28"/>
        </w:rPr>
      </w:pPr>
    </w:p>
    <w:p w14:paraId="2708B1D3" w14:textId="77777777" w:rsidR="0005196A" w:rsidRDefault="0005196A" w:rsidP="008878F4">
      <w:pPr>
        <w:rPr>
          <w:rStyle w:val="Strong"/>
          <w:rFonts w:asciiTheme="majorHAnsi" w:hAnsiTheme="majorHAnsi" w:cstheme="majorHAnsi"/>
          <w:sz w:val="28"/>
          <w:szCs w:val="28"/>
        </w:rPr>
      </w:pPr>
    </w:p>
    <w:p w14:paraId="5F42F145" w14:textId="77777777" w:rsidR="00D23C8C" w:rsidRPr="00280A86" w:rsidRDefault="00D23C8C" w:rsidP="008878F4">
      <w:pPr>
        <w:rPr>
          <w:rStyle w:val="Strong"/>
          <w:color w:val="2E74B5" w:themeColor="accent5" w:themeShade="BF"/>
          <w:sz w:val="24"/>
          <w:szCs w:val="24"/>
        </w:rPr>
      </w:pPr>
    </w:p>
    <w:p w14:paraId="0DD5F17B" w14:textId="21A82D0C" w:rsidR="009114A3" w:rsidRDefault="008878F4" w:rsidP="008878F4">
      <w:pPr>
        <w:rPr>
          <w:rStyle w:val="Strong"/>
          <w:color w:val="2E74B5" w:themeColor="accent5" w:themeShade="BF"/>
          <w:sz w:val="24"/>
          <w:szCs w:val="24"/>
        </w:rPr>
      </w:pPr>
      <w:r>
        <w:rPr>
          <w:rStyle w:val="Strong"/>
          <w:color w:val="2E74B5" w:themeColor="accent5" w:themeShade="BF"/>
          <w:sz w:val="24"/>
          <w:szCs w:val="24"/>
        </w:rPr>
        <w:lastRenderedPageBreak/>
        <w:t>1</w:t>
      </w:r>
      <w:r w:rsidR="00B33A66">
        <w:rPr>
          <w:rStyle w:val="Strong"/>
          <w:color w:val="2E74B5" w:themeColor="accent5" w:themeShade="BF"/>
          <w:sz w:val="24"/>
          <w:szCs w:val="24"/>
        </w:rPr>
        <w:t xml:space="preserve"> </w:t>
      </w:r>
      <w:r w:rsidR="00242053">
        <w:rPr>
          <w:rStyle w:val="Strong"/>
          <w:color w:val="2E74B5" w:themeColor="accent5" w:themeShade="BF"/>
          <w:sz w:val="24"/>
          <w:szCs w:val="24"/>
        </w:rPr>
        <w:t>Abstract</w:t>
      </w:r>
    </w:p>
    <w:p w14:paraId="46968317" w14:textId="78EA6938" w:rsidR="00DB210A" w:rsidRDefault="00DB210A" w:rsidP="008878F4">
      <w:pPr>
        <w:rPr>
          <w:rStyle w:val="Strong"/>
          <w:rFonts w:asciiTheme="minorHAnsi" w:hAnsiTheme="minorHAnsi" w:cstheme="minorHAnsi"/>
          <w:b w:val="0"/>
          <w:bCs w:val="0"/>
        </w:rPr>
      </w:pPr>
      <w:r>
        <w:rPr>
          <w:rStyle w:val="Strong"/>
          <w:rFonts w:asciiTheme="minorHAnsi" w:hAnsiTheme="minorHAnsi" w:cstheme="minorHAnsi"/>
          <w:b w:val="0"/>
          <w:bCs w:val="0"/>
        </w:rPr>
        <w:t>Wastewater treatment is essential for protecting public health and the environment by removing contaminants from domestic and industrial effluent before discharge into natural water systems. Modern treatment facilities require continuous monitoring and precise control to ensure efficient operation and compliance with environmental regulations. As a result, Instrumentation, Control and Automation (ICA) systems have become fundamental to wastewater treatment</w:t>
      </w:r>
      <w:r w:rsidR="001207DD">
        <w:rPr>
          <w:rStyle w:val="Strong"/>
          <w:rFonts w:asciiTheme="minorHAnsi" w:hAnsiTheme="minorHAnsi" w:cstheme="minorHAnsi"/>
          <w:b w:val="0"/>
          <w:bCs w:val="0"/>
        </w:rPr>
        <w:t xml:space="preserve">, enabling reliable monitoring, optimisation and increasingly autonomous </w:t>
      </w:r>
      <w:r w:rsidR="007E60E9">
        <w:rPr>
          <w:rStyle w:val="Strong"/>
          <w:rFonts w:asciiTheme="minorHAnsi" w:hAnsiTheme="minorHAnsi" w:cstheme="minorHAnsi"/>
          <w:b w:val="0"/>
          <w:bCs w:val="0"/>
        </w:rPr>
        <w:t>operation.</w:t>
      </w:r>
    </w:p>
    <w:p w14:paraId="74FD356E" w14:textId="4B414995" w:rsidR="007E60E9" w:rsidRDefault="007E60E9" w:rsidP="008878F4">
      <w:pPr>
        <w:rPr>
          <w:rStyle w:val="Strong"/>
          <w:rFonts w:asciiTheme="minorHAnsi" w:hAnsiTheme="minorHAnsi" w:cstheme="minorHAnsi"/>
          <w:b w:val="0"/>
          <w:bCs w:val="0"/>
        </w:rPr>
      </w:pPr>
      <w:r>
        <w:rPr>
          <w:rStyle w:val="Strong"/>
          <w:rFonts w:asciiTheme="minorHAnsi" w:hAnsiTheme="minorHAnsi" w:cstheme="minorHAnsi"/>
          <w:b w:val="0"/>
          <w:bCs w:val="0"/>
        </w:rPr>
        <w:t>This report investigates the application of ICA technologies in wastewater treatment facilities, including the transition from manual processes to automated systems. It examines the role of key components such as sensors for measuring flow, level and water quality, control systems including programmable logic controllers (PLCs) and PID strategies, and actuators such as pumps and valves. Supervisory systems, including SCADA</w:t>
      </w:r>
      <w:r w:rsidR="00CB2B83">
        <w:rPr>
          <w:rStyle w:val="Strong"/>
          <w:rFonts w:asciiTheme="minorHAnsi" w:hAnsiTheme="minorHAnsi" w:cstheme="minorHAnsi"/>
          <w:b w:val="0"/>
          <w:bCs w:val="0"/>
        </w:rPr>
        <w:t>, are also discussed alongside regulatory requirements and emerging technologies that are improving efficiency and operational performance.</w:t>
      </w:r>
    </w:p>
    <w:p w14:paraId="11C26DF1" w14:textId="60DCF7A4" w:rsidR="0093427A" w:rsidRDefault="003C6FBC" w:rsidP="0093427A">
      <w:pPr>
        <w:pStyle w:val="ListParagraph"/>
        <w:numPr>
          <w:ilvl w:val="1"/>
          <w:numId w:val="37"/>
        </w:numPr>
        <w:rPr>
          <w:rStyle w:val="Strong"/>
          <w:color w:val="2E74B5" w:themeColor="accent5" w:themeShade="BF"/>
          <w:sz w:val="24"/>
          <w:szCs w:val="24"/>
        </w:rPr>
      </w:pPr>
      <w:r w:rsidRPr="00D65043">
        <w:rPr>
          <w:rStyle w:val="Strong"/>
          <w:color w:val="2E74B5" w:themeColor="accent5" w:themeShade="BF"/>
          <w:sz w:val="24"/>
          <w:szCs w:val="24"/>
        </w:rPr>
        <w:t>Introduction</w:t>
      </w:r>
    </w:p>
    <w:p w14:paraId="72BE63FF" w14:textId="04D94360" w:rsidR="001E5F7F" w:rsidRDefault="001E5F7F" w:rsidP="0093427A">
      <w:pPr>
        <w:rPr>
          <w:rStyle w:val="Strong"/>
          <w:rFonts w:asciiTheme="minorHAnsi" w:hAnsiTheme="minorHAnsi" w:cstheme="minorHAnsi"/>
          <w:b w:val="0"/>
          <w:bCs w:val="0"/>
        </w:rPr>
      </w:pPr>
      <w:r>
        <w:rPr>
          <w:rStyle w:val="Strong"/>
          <w:rFonts w:asciiTheme="minorHAnsi" w:hAnsiTheme="minorHAnsi" w:cstheme="minorHAnsi"/>
          <w:b w:val="0"/>
          <w:bCs w:val="0"/>
        </w:rPr>
        <w:t>Wastewater treatment plays a critical role in protecting both public health and the natural environment by r</w:t>
      </w:r>
      <w:r w:rsidR="00492006">
        <w:rPr>
          <w:rStyle w:val="Strong"/>
          <w:rFonts w:asciiTheme="minorHAnsi" w:hAnsiTheme="minorHAnsi" w:cstheme="minorHAnsi"/>
          <w:b w:val="0"/>
          <w:bCs w:val="0"/>
        </w:rPr>
        <w:t xml:space="preserve">emoving contaminants from domestic, industrial and commercial wastewater before it is discharged into natural water systems. Without effective treatment, wastewater can cause significant environmental pollution, including contamination of rivers, lakes and coastal </w:t>
      </w:r>
      <w:r w:rsidR="00D27F1B">
        <w:rPr>
          <w:rStyle w:val="Strong"/>
          <w:rFonts w:asciiTheme="minorHAnsi" w:hAnsiTheme="minorHAnsi" w:cstheme="minorHAnsi"/>
          <w:b w:val="0"/>
          <w:bCs w:val="0"/>
        </w:rPr>
        <w:t>waters. As urban populations grow and industrial activity increases, wastewater treatment facilities must manage larger volumes while consistently meeting strict environmental quality standards.</w:t>
      </w:r>
    </w:p>
    <w:p w14:paraId="6AA6EB19" w14:textId="1E43DE2A" w:rsidR="00D91868" w:rsidRDefault="00D91868" w:rsidP="0093427A">
      <w:pPr>
        <w:rPr>
          <w:rStyle w:val="Strong"/>
          <w:rFonts w:asciiTheme="minorHAnsi" w:hAnsiTheme="minorHAnsi" w:cstheme="minorHAnsi"/>
          <w:b w:val="0"/>
          <w:bCs w:val="0"/>
        </w:rPr>
      </w:pPr>
      <w:r>
        <w:rPr>
          <w:rStyle w:val="Strong"/>
          <w:rFonts w:asciiTheme="minorHAnsi" w:hAnsiTheme="minorHAnsi" w:cstheme="minorHAnsi"/>
          <w:b w:val="0"/>
          <w:bCs w:val="0"/>
        </w:rPr>
        <w:t>Traditionally, treatment plants relied on manual monitoring and operator intervention to regulate processes. Operators collected samples, observed tank conditions and manually adjusted equipment such as pumps, valves and aeration systems.</w:t>
      </w:r>
      <w:r w:rsidR="00E07D62">
        <w:rPr>
          <w:rStyle w:val="Strong"/>
          <w:rFonts w:asciiTheme="minorHAnsi" w:hAnsiTheme="minorHAnsi" w:cstheme="minorHAnsi"/>
          <w:b w:val="0"/>
          <w:bCs w:val="0"/>
        </w:rPr>
        <w:t xml:space="preserve"> While functional, this approach often resulted</w:t>
      </w:r>
      <w:r w:rsidR="00087C1C">
        <w:rPr>
          <w:rStyle w:val="Strong"/>
          <w:rFonts w:asciiTheme="minorHAnsi" w:hAnsiTheme="minorHAnsi" w:cstheme="minorHAnsi"/>
          <w:b w:val="0"/>
          <w:bCs w:val="0"/>
        </w:rPr>
        <w:t xml:space="preserve"> in delayed responses to changing process conditions and increased operational inefficiencies</w:t>
      </w:r>
      <w:r w:rsidR="009122A2">
        <w:rPr>
          <w:rStyle w:val="Strong"/>
          <w:rFonts w:asciiTheme="minorHAnsi" w:hAnsiTheme="minorHAnsi" w:cstheme="minorHAnsi"/>
          <w:b w:val="0"/>
          <w:bCs w:val="0"/>
        </w:rPr>
        <w:t>. As treatment processes became more complex and regulatory require</w:t>
      </w:r>
      <w:r w:rsidR="00805046">
        <w:rPr>
          <w:rStyle w:val="Strong"/>
          <w:rFonts w:asciiTheme="minorHAnsi" w:hAnsiTheme="minorHAnsi" w:cstheme="minorHAnsi"/>
          <w:b w:val="0"/>
          <w:bCs w:val="0"/>
        </w:rPr>
        <w:t>ments more stringent, the limitations of manual operation highlighted the need for improved monitoring and automated control systems.</w:t>
      </w:r>
    </w:p>
    <w:p w14:paraId="472E4136" w14:textId="578C94E2" w:rsidR="00805046" w:rsidRDefault="00805046" w:rsidP="0093427A">
      <w:pPr>
        <w:rPr>
          <w:rStyle w:val="Strong"/>
          <w:rFonts w:asciiTheme="minorHAnsi" w:hAnsiTheme="minorHAnsi" w:cstheme="minorHAnsi"/>
          <w:b w:val="0"/>
          <w:bCs w:val="0"/>
        </w:rPr>
      </w:pPr>
      <w:r>
        <w:rPr>
          <w:rStyle w:val="Strong"/>
          <w:rFonts w:asciiTheme="minorHAnsi" w:hAnsiTheme="minorHAnsi" w:cstheme="minorHAnsi"/>
          <w:b w:val="0"/>
          <w:bCs w:val="0"/>
        </w:rPr>
        <w:t>Instrumentation, Control and Automation (ICA) systems are now essential in modern wastewater treatment facilities. Instrumentation</w:t>
      </w:r>
      <w:r w:rsidR="00C85A01">
        <w:rPr>
          <w:rStyle w:val="Strong"/>
          <w:rFonts w:asciiTheme="minorHAnsi" w:hAnsiTheme="minorHAnsi" w:cstheme="minorHAnsi"/>
          <w:b w:val="0"/>
          <w:bCs w:val="0"/>
        </w:rPr>
        <w:t xml:space="preserve"> provides continuous measurement of key process variables such as flow rate, liquid level, pH and dissolved oxygen. These measurement</w:t>
      </w:r>
      <w:r w:rsidR="001662B2">
        <w:rPr>
          <w:rStyle w:val="Strong"/>
          <w:rFonts w:asciiTheme="minorHAnsi" w:hAnsiTheme="minorHAnsi" w:cstheme="minorHAnsi"/>
          <w:b w:val="0"/>
          <w:bCs w:val="0"/>
        </w:rPr>
        <w:t>s are used by control systems, typically through programmable logic circuits (PLCs) and proportional, integral and derivative</w:t>
      </w:r>
      <w:r w:rsidR="00AE5189">
        <w:rPr>
          <w:rStyle w:val="Strong"/>
          <w:rFonts w:asciiTheme="minorHAnsi" w:hAnsiTheme="minorHAnsi" w:cstheme="minorHAnsi"/>
          <w:b w:val="0"/>
          <w:bCs w:val="0"/>
        </w:rPr>
        <w:t xml:space="preserve"> (PID) strategies, to regulate plant operations automatically. Actuators, including pumps, valves and aeration </w:t>
      </w:r>
      <w:r w:rsidR="006739DC">
        <w:rPr>
          <w:rStyle w:val="Strong"/>
          <w:rFonts w:asciiTheme="minorHAnsi" w:hAnsiTheme="minorHAnsi" w:cstheme="minorHAnsi"/>
          <w:b w:val="0"/>
          <w:bCs w:val="0"/>
        </w:rPr>
        <w:t>blowers, respond to control signals to maintain optimal</w:t>
      </w:r>
      <w:r w:rsidR="001122DD">
        <w:rPr>
          <w:rStyle w:val="Strong"/>
          <w:rFonts w:asciiTheme="minorHAnsi" w:hAnsiTheme="minorHAnsi" w:cstheme="minorHAnsi"/>
          <w:b w:val="0"/>
          <w:bCs w:val="0"/>
        </w:rPr>
        <w:t xml:space="preserve"> condition</w:t>
      </w:r>
      <w:r w:rsidR="00CF5FC2">
        <w:rPr>
          <w:rStyle w:val="Strong"/>
          <w:rFonts w:asciiTheme="minorHAnsi" w:hAnsiTheme="minorHAnsi" w:cstheme="minorHAnsi"/>
          <w:b w:val="0"/>
          <w:bCs w:val="0"/>
        </w:rPr>
        <w:t xml:space="preserve">s. Supervisory </w:t>
      </w:r>
      <w:r w:rsidR="00C40335">
        <w:rPr>
          <w:rStyle w:val="Strong"/>
          <w:rFonts w:asciiTheme="minorHAnsi" w:hAnsiTheme="minorHAnsi" w:cstheme="minorHAnsi"/>
          <w:b w:val="0"/>
          <w:bCs w:val="0"/>
        </w:rPr>
        <w:t xml:space="preserve">systems such as SCADA enable real time monitoring, data analysis and remote operation. Advances in automation are essential for maintain consistent performance under varying influent conditions (Sweeney and </w:t>
      </w:r>
      <w:proofErr w:type="spellStart"/>
      <w:r w:rsidR="00C40335">
        <w:rPr>
          <w:rStyle w:val="Strong"/>
          <w:rFonts w:asciiTheme="minorHAnsi" w:hAnsiTheme="minorHAnsi" w:cstheme="minorHAnsi"/>
          <w:b w:val="0"/>
          <w:bCs w:val="0"/>
        </w:rPr>
        <w:t>Kabouris</w:t>
      </w:r>
      <w:proofErr w:type="spellEnd"/>
      <w:r w:rsidR="00C40335">
        <w:rPr>
          <w:rStyle w:val="Strong"/>
          <w:rFonts w:asciiTheme="minorHAnsi" w:hAnsiTheme="minorHAnsi" w:cstheme="minorHAnsi"/>
          <w:b w:val="0"/>
          <w:bCs w:val="0"/>
        </w:rPr>
        <w:t>, 2020).</w:t>
      </w:r>
    </w:p>
    <w:p w14:paraId="5D5C39B2" w14:textId="49BF0CAA" w:rsidR="00C40335" w:rsidRDefault="00C40335" w:rsidP="0093427A">
      <w:pPr>
        <w:rPr>
          <w:rStyle w:val="Strong"/>
          <w:rFonts w:asciiTheme="minorHAnsi" w:hAnsiTheme="minorHAnsi" w:cstheme="minorHAnsi"/>
          <w:b w:val="0"/>
          <w:bCs w:val="0"/>
        </w:rPr>
      </w:pPr>
      <w:r>
        <w:rPr>
          <w:rStyle w:val="Strong"/>
          <w:rFonts w:asciiTheme="minorHAnsi" w:hAnsiTheme="minorHAnsi" w:cstheme="minorHAnsi"/>
          <w:b w:val="0"/>
          <w:bCs w:val="0"/>
        </w:rPr>
        <w:t xml:space="preserve">This report </w:t>
      </w:r>
      <w:r w:rsidR="005A48A0">
        <w:rPr>
          <w:rStyle w:val="Strong"/>
          <w:rFonts w:asciiTheme="minorHAnsi" w:hAnsiTheme="minorHAnsi" w:cstheme="minorHAnsi"/>
          <w:b w:val="0"/>
          <w:bCs w:val="0"/>
        </w:rPr>
        <w:t>investigates</w:t>
      </w:r>
      <w:r>
        <w:rPr>
          <w:rStyle w:val="Strong"/>
          <w:rFonts w:asciiTheme="minorHAnsi" w:hAnsiTheme="minorHAnsi" w:cstheme="minorHAnsi"/>
          <w:b w:val="0"/>
          <w:bCs w:val="0"/>
        </w:rPr>
        <w:t xml:space="preserve"> the application of ICA technologies in wastewater treatment, including their historical development, key components and the role of emerging technologies in improving efficiency and auto</w:t>
      </w:r>
      <w:r w:rsidR="005A48A0">
        <w:rPr>
          <w:rStyle w:val="Strong"/>
          <w:rFonts w:asciiTheme="minorHAnsi" w:hAnsiTheme="minorHAnsi" w:cstheme="minorHAnsi"/>
          <w:b w:val="0"/>
          <w:bCs w:val="0"/>
        </w:rPr>
        <w:t>nomy.</w:t>
      </w:r>
    </w:p>
    <w:p w14:paraId="3FF90A42" w14:textId="77777777" w:rsidR="00CB2B83" w:rsidRDefault="00CB2B83" w:rsidP="0093427A">
      <w:pPr>
        <w:rPr>
          <w:rStyle w:val="Strong"/>
          <w:rFonts w:asciiTheme="minorHAnsi" w:hAnsiTheme="minorHAnsi" w:cstheme="minorHAnsi"/>
          <w:b w:val="0"/>
          <w:bCs w:val="0"/>
        </w:rPr>
      </w:pPr>
    </w:p>
    <w:p w14:paraId="5C2EABB6" w14:textId="77777777" w:rsidR="00CB2B83" w:rsidRDefault="00CB2B83" w:rsidP="0093427A">
      <w:pPr>
        <w:rPr>
          <w:rStyle w:val="Strong"/>
          <w:rFonts w:asciiTheme="minorHAnsi" w:hAnsiTheme="minorHAnsi" w:cstheme="minorHAnsi"/>
          <w:b w:val="0"/>
          <w:bCs w:val="0"/>
        </w:rPr>
      </w:pPr>
    </w:p>
    <w:p w14:paraId="5BF6787D" w14:textId="77777777" w:rsidR="00CB2B83" w:rsidRDefault="00CB2B83" w:rsidP="0093427A">
      <w:pPr>
        <w:rPr>
          <w:rStyle w:val="Strong"/>
          <w:rFonts w:asciiTheme="minorHAnsi" w:hAnsiTheme="minorHAnsi" w:cstheme="minorHAnsi"/>
          <w:b w:val="0"/>
          <w:bCs w:val="0"/>
        </w:rPr>
      </w:pPr>
    </w:p>
    <w:p w14:paraId="2FF93567" w14:textId="197AE2D8" w:rsidR="00F96166" w:rsidRPr="003D71C2" w:rsidRDefault="003D71C2" w:rsidP="003D71C2">
      <w:pPr>
        <w:pStyle w:val="ListParagraph"/>
        <w:numPr>
          <w:ilvl w:val="0"/>
          <w:numId w:val="37"/>
        </w:numPr>
        <w:rPr>
          <w:rStyle w:val="Strong"/>
          <w:color w:val="2E74B5" w:themeColor="accent5" w:themeShade="BF"/>
          <w:sz w:val="24"/>
          <w:szCs w:val="24"/>
        </w:rPr>
      </w:pPr>
      <w:r w:rsidRPr="003D71C2">
        <w:rPr>
          <w:rStyle w:val="Strong"/>
          <w:color w:val="2E74B5" w:themeColor="accent5" w:themeShade="BF"/>
          <w:sz w:val="24"/>
          <w:szCs w:val="24"/>
        </w:rPr>
        <w:lastRenderedPageBreak/>
        <w:t>Overview of Wastewater Treatment Processes</w:t>
      </w:r>
    </w:p>
    <w:p w14:paraId="5BDBC755" w14:textId="3C2B9731" w:rsidR="003D71C2" w:rsidRDefault="003D71C2" w:rsidP="003D71C2">
      <w:pPr>
        <w:rPr>
          <w:rStyle w:val="Strong"/>
          <w:rFonts w:asciiTheme="minorHAnsi" w:hAnsiTheme="minorHAnsi" w:cstheme="minorHAnsi"/>
          <w:b w:val="0"/>
          <w:bCs w:val="0"/>
        </w:rPr>
      </w:pPr>
      <w:r>
        <w:rPr>
          <w:rStyle w:val="Strong"/>
          <w:rFonts w:asciiTheme="minorHAnsi" w:hAnsiTheme="minorHAnsi" w:cstheme="minorHAnsi"/>
          <w:b w:val="0"/>
          <w:bCs w:val="0"/>
        </w:rPr>
        <w:t>The treatment process is typically divided into several key stages</w:t>
      </w:r>
      <w:r w:rsidR="008F6E8D">
        <w:rPr>
          <w:rStyle w:val="Strong"/>
          <w:rFonts w:asciiTheme="minorHAnsi" w:hAnsiTheme="minorHAnsi" w:cstheme="minorHAnsi"/>
          <w:b w:val="0"/>
          <w:bCs w:val="0"/>
        </w:rPr>
        <w:t xml:space="preserve"> as shown in Figure 1</w:t>
      </w:r>
      <w:r>
        <w:rPr>
          <w:rStyle w:val="Strong"/>
          <w:rFonts w:asciiTheme="minorHAnsi" w:hAnsiTheme="minorHAnsi" w:cstheme="minorHAnsi"/>
          <w:b w:val="0"/>
          <w:bCs w:val="0"/>
        </w:rPr>
        <w:t>, each responsible for removing different types of pollutants. The first sta</w:t>
      </w:r>
      <w:r w:rsidR="00E0560C">
        <w:rPr>
          <w:rStyle w:val="Strong"/>
          <w:rFonts w:asciiTheme="minorHAnsi" w:hAnsiTheme="minorHAnsi" w:cstheme="minorHAnsi"/>
          <w:b w:val="0"/>
          <w:bCs w:val="0"/>
        </w:rPr>
        <w:t>g</w:t>
      </w:r>
      <w:r>
        <w:rPr>
          <w:rStyle w:val="Strong"/>
          <w:rFonts w:asciiTheme="minorHAnsi" w:hAnsiTheme="minorHAnsi" w:cstheme="minorHAnsi"/>
          <w:b w:val="0"/>
          <w:bCs w:val="0"/>
        </w:rPr>
        <w:t>e, know</w:t>
      </w:r>
      <w:r w:rsidR="00E0560C">
        <w:rPr>
          <w:rStyle w:val="Strong"/>
          <w:rFonts w:asciiTheme="minorHAnsi" w:hAnsiTheme="minorHAnsi" w:cstheme="minorHAnsi"/>
          <w:b w:val="0"/>
          <w:bCs w:val="0"/>
        </w:rPr>
        <w:t>n</w:t>
      </w:r>
      <w:r>
        <w:rPr>
          <w:rStyle w:val="Strong"/>
          <w:rFonts w:asciiTheme="minorHAnsi" w:hAnsiTheme="minorHAnsi" w:cstheme="minorHAnsi"/>
          <w:b w:val="0"/>
          <w:bCs w:val="0"/>
        </w:rPr>
        <w:t xml:space="preserve"> as preliminary treatment, involves the removal of large debris</w:t>
      </w:r>
      <w:r w:rsidR="00644780">
        <w:rPr>
          <w:rStyle w:val="Strong"/>
          <w:rFonts w:asciiTheme="minorHAnsi" w:hAnsiTheme="minorHAnsi" w:cstheme="minorHAnsi"/>
          <w:b w:val="0"/>
          <w:bCs w:val="0"/>
        </w:rPr>
        <w:t xml:space="preserve"> and solid materials that may damage equipment or obstruct the treatment process. This is commonly achieved through mechanical screening systems and grit chambers that remove items such as plastics, rags, sand and gravel</w:t>
      </w:r>
      <w:r w:rsidR="009C0E60">
        <w:rPr>
          <w:rStyle w:val="Strong"/>
          <w:rFonts w:asciiTheme="minorHAnsi" w:hAnsiTheme="minorHAnsi" w:cstheme="minorHAnsi"/>
          <w:b w:val="0"/>
          <w:bCs w:val="0"/>
        </w:rPr>
        <w:t xml:space="preserve"> from the incoming wastewater. Following this, primary treatment focuses on the removal of suspended solids through sedimentation. Wastewater </w:t>
      </w:r>
      <w:r w:rsidR="00A76F13">
        <w:rPr>
          <w:rStyle w:val="Strong"/>
          <w:rFonts w:asciiTheme="minorHAnsi" w:hAnsiTheme="minorHAnsi" w:cstheme="minorHAnsi"/>
          <w:b w:val="0"/>
          <w:bCs w:val="0"/>
        </w:rPr>
        <w:t>i</w:t>
      </w:r>
      <w:r w:rsidR="009C0E60">
        <w:rPr>
          <w:rStyle w:val="Strong"/>
          <w:rFonts w:asciiTheme="minorHAnsi" w:hAnsiTheme="minorHAnsi" w:cstheme="minorHAnsi"/>
          <w:b w:val="0"/>
          <w:bCs w:val="0"/>
        </w:rPr>
        <w:t>s directed into large settling tanks, where heavier particles sink to the bottom forming sludge, while lighter materials such as oils and grease float to the surface and are removed</w:t>
      </w:r>
      <w:r w:rsidR="00501ADC">
        <w:rPr>
          <w:rStyle w:val="Strong"/>
          <w:rFonts w:asciiTheme="minorHAnsi" w:hAnsiTheme="minorHAnsi" w:cstheme="minorHAnsi"/>
          <w:b w:val="0"/>
          <w:bCs w:val="0"/>
        </w:rPr>
        <w:t>, wastewater treatment processes are designed to remove contaminants through a combination of physical, chemical and biological methods (Metcalf &amp; Eddy, 2014).</w:t>
      </w:r>
    </w:p>
    <w:p w14:paraId="61826922" w14:textId="537DD78E" w:rsidR="00903D5E" w:rsidRPr="00903D5E" w:rsidRDefault="009C0E60" w:rsidP="00903D5E">
      <w:pPr>
        <w:rPr>
          <w:rStyle w:val="Strong"/>
          <w:rFonts w:asciiTheme="minorHAnsi" w:hAnsiTheme="minorHAnsi" w:cstheme="minorHAnsi"/>
          <w:b w:val="0"/>
          <w:bCs w:val="0"/>
        </w:rPr>
      </w:pPr>
      <w:r>
        <w:rPr>
          <w:rStyle w:val="Strong"/>
          <w:rFonts w:asciiTheme="minorHAnsi" w:hAnsiTheme="minorHAnsi" w:cstheme="minorHAnsi"/>
          <w:b w:val="0"/>
          <w:bCs w:val="0"/>
        </w:rPr>
        <w:t>The next stage is secondary treatment, which is primarily</w:t>
      </w:r>
      <w:r w:rsidR="00204EA4">
        <w:rPr>
          <w:rStyle w:val="Strong"/>
          <w:rFonts w:asciiTheme="minorHAnsi" w:hAnsiTheme="minorHAnsi" w:cstheme="minorHAnsi"/>
          <w:b w:val="0"/>
          <w:bCs w:val="0"/>
        </w:rPr>
        <w:t xml:space="preserve"> a biological process that removes dissolved organic matter from the wastewater. One of the most common methods used is the activated sludge process, where micro-organism</w:t>
      </w:r>
      <w:r w:rsidR="0027147C">
        <w:rPr>
          <w:rStyle w:val="Strong"/>
          <w:rFonts w:asciiTheme="minorHAnsi" w:hAnsiTheme="minorHAnsi" w:cstheme="minorHAnsi"/>
          <w:b w:val="0"/>
          <w:bCs w:val="0"/>
        </w:rPr>
        <w:t>s break down organic pollutants in aeration tanks supplied with oxygen through mechanical or diffused</w:t>
      </w:r>
      <w:r w:rsidR="00610EFB">
        <w:rPr>
          <w:rStyle w:val="Strong"/>
          <w:rFonts w:asciiTheme="minorHAnsi" w:hAnsiTheme="minorHAnsi" w:cstheme="minorHAnsi"/>
          <w:b w:val="0"/>
          <w:bCs w:val="0"/>
        </w:rPr>
        <w:t xml:space="preserve"> aeration systems. The micro-organisms consume organic material as a food source, converting it into biomass and other by-products that can be separated from the treated water in secondary settling tanks. In many facilities, tertiary treatment is then applied</w:t>
      </w:r>
      <w:r w:rsidR="00A259DE">
        <w:rPr>
          <w:rStyle w:val="Strong"/>
          <w:rFonts w:asciiTheme="minorHAnsi" w:hAnsiTheme="minorHAnsi" w:cstheme="minorHAnsi"/>
          <w:b w:val="0"/>
          <w:bCs w:val="0"/>
        </w:rPr>
        <w:t xml:space="preserve"> to further improve water quality. This stage may include advanced filtration, nutrient removal processes and disinfection methods such as chlorination or ultraviolet</w:t>
      </w:r>
      <w:r w:rsidR="00004D5C">
        <w:rPr>
          <w:rStyle w:val="Strong"/>
          <w:rFonts w:asciiTheme="minorHAnsi" w:hAnsiTheme="minorHAnsi" w:cstheme="minorHAnsi"/>
          <w:b w:val="0"/>
          <w:bCs w:val="0"/>
        </w:rPr>
        <w:t xml:space="preserve"> treatment to eliminate harmful pathogens. Together, these stages ensure that the untreated effluent meets environmental discharge standards and minimises the impact on surrounding ecosystems.</w:t>
      </w:r>
    </w:p>
    <w:p w14:paraId="42C43437" w14:textId="56E31AA7" w:rsidR="00004D5C" w:rsidRDefault="009B6ED5" w:rsidP="009B6ED5">
      <w:pPr>
        <w:jc w:val="center"/>
        <w:rPr>
          <w:rStyle w:val="Strong"/>
          <w:color w:val="2E74B5" w:themeColor="accent5" w:themeShade="BF"/>
          <w:sz w:val="24"/>
          <w:szCs w:val="24"/>
        </w:rPr>
      </w:pPr>
      <w:r>
        <w:rPr>
          <w:rStyle w:val="Strong"/>
          <w:noProof/>
          <w:color w:val="2E74B5" w:themeColor="accent5" w:themeShade="BF"/>
          <w:sz w:val="24"/>
          <w:szCs w:val="24"/>
        </w:rPr>
        <w:drawing>
          <wp:inline distT="0" distB="0" distL="0" distR="0" wp14:anchorId="39414673" wp14:editId="7561FF5D">
            <wp:extent cx="4762831" cy="2129388"/>
            <wp:effectExtent l="0" t="0" r="0" b="4445"/>
            <wp:docPr id="12189026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7820" b="15118"/>
                    <a:stretch>
                      <a:fillRect/>
                    </a:stretch>
                  </pic:blipFill>
                  <pic:spPr bwMode="auto">
                    <a:xfrm>
                      <a:off x="0" y="0"/>
                      <a:ext cx="4834642" cy="2161494"/>
                    </a:xfrm>
                    <a:prstGeom prst="rect">
                      <a:avLst/>
                    </a:prstGeom>
                    <a:noFill/>
                    <a:ln>
                      <a:noFill/>
                    </a:ln>
                    <a:extLst>
                      <a:ext uri="{53640926-AAD7-44D8-BBD7-CCE9431645EC}">
                        <a14:shadowObscured xmlns:a14="http://schemas.microsoft.com/office/drawing/2010/main"/>
                      </a:ext>
                    </a:extLst>
                  </pic:spPr>
                </pic:pic>
              </a:graphicData>
            </a:graphic>
          </wp:inline>
        </w:drawing>
      </w:r>
    </w:p>
    <w:p w14:paraId="3CC966D3" w14:textId="47A18545" w:rsidR="009B6ED5" w:rsidRDefault="00903D5E" w:rsidP="009B6ED5">
      <w:pPr>
        <w:jc w:val="center"/>
        <w:rPr>
          <w:rStyle w:val="Strong"/>
          <w:rFonts w:asciiTheme="minorHAnsi" w:hAnsiTheme="minorHAnsi" w:cstheme="minorHAnsi"/>
          <w:i/>
          <w:iCs/>
        </w:rPr>
      </w:pPr>
      <w:r>
        <w:rPr>
          <w:rStyle w:val="Strong"/>
          <w:rFonts w:asciiTheme="minorHAnsi" w:hAnsiTheme="minorHAnsi" w:cstheme="minorHAnsi"/>
          <w:i/>
          <w:iCs/>
        </w:rPr>
        <w:t>Figure 1 – Wastewater Treatment Diagram Overview</w:t>
      </w:r>
    </w:p>
    <w:p w14:paraId="088226BA" w14:textId="77777777" w:rsidR="001F3348" w:rsidRDefault="001F3348" w:rsidP="009B6ED5">
      <w:pPr>
        <w:jc w:val="center"/>
        <w:rPr>
          <w:rStyle w:val="Strong"/>
          <w:rFonts w:asciiTheme="minorHAnsi" w:hAnsiTheme="minorHAnsi" w:cstheme="minorHAnsi"/>
          <w:i/>
          <w:iCs/>
        </w:rPr>
      </w:pPr>
    </w:p>
    <w:p w14:paraId="1C210371" w14:textId="77777777" w:rsidR="001F3348" w:rsidRDefault="001F3348" w:rsidP="009B6ED5">
      <w:pPr>
        <w:jc w:val="center"/>
        <w:rPr>
          <w:rStyle w:val="Strong"/>
          <w:rFonts w:asciiTheme="minorHAnsi" w:hAnsiTheme="minorHAnsi" w:cstheme="minorHAnsi"/>
          <w:i/>
          <w:iCs/>
        </w:rPr>
      </w:pPr>
    </w:p>
    <w:p w14:paraId="0CE823A8" w14:textId="77777777" w:rsidR="001F3348" w:rsidRDefault="001F3348" w:rsidP="009B6ED5">
      <w:pPr>
        <w:jc w:val="center"/>
        <w:rPr>
          <w:rStyle w:val="Strong"/>
          <w:rFonts w:asciiTheme="minorHAnsi" w:hAnsiTheme="minorHAnsi" w:cstheme="minorHAnsi"/>
          <w:i/>
          <w:iCs/>
        </w:rPr>
      </w:pPr>
    </w:p>
    <w:p w14:paraId="3BAFA032" w14:textId="77777777" w:rsidR="001F3348" w:rsidRDefault="001F3348" w:rsidP="009B6ED5">
      <w:pPr>
        <w:jc w:val="center"/>
        <w:rPr>
          <w:rStyle w:val="Strong"/>
          <w:rFonts w:asciiTheme="minorHAnsi" w:hAnsiTheme="minorHAnsi" w:cstheme="minorHAnsi"/>
          <w:i/>
          <w:iCs/>
        </w:rPr>
      </w:pPr>
    </w:p>
    <w:p w14:paraId="5C93EF63" w14:textId="77777777" w:rsidR="001F3348" w:rsidRDefault="001F3348" w:rsidP="009B6ED5">
      <w:pPr>
        <w:jc w:val="center"/>
        <w:rPr>
          <w:rStyle w:val="Strong"/>
          <w:rFonts w:asciiTheme="minorHAnsi" w:hAnsiTheme="minorHAnsi" w:cstheme="minorHAnsi"/>
          <w:i/>
          <w:iCs/>
        </w:rPr>
      </w:pPr>
    </w:p>
    <w:p w14:paraId="4B65ECA2" w14:textId="77777777" w:rsidR="001F3348" w:rsidRDefault="001F3348" w:rsidP="009B6ED5">
      <w:pPr>
        <w:jc w:val="center"/>
        <w:rPr>
          <w:rStyle w:val="Strong"/>
          <w:rFonts w:asciiTheme="minorHAnsi" w:hAnsiTheme="minorHAnsi" w:cstheme="minorHAnsi"/>
          <w:i/>
          <w:iCs/>
        </w:rPr>
      </w:pPr>
    </w:p>
    <w:p w14:paraId="5305B51B" w14:textId="77777777" w:rsidR="001F3348" w:rsidRPr="00903D5E" w:rsidRDefault="001F3348" w:rsidP="009B6ED5">
      <w:pPr>
        <w:jc w:val="center"/>
        <w:rPr>
          <w:rStyle w:val="Strong"/>
          <w:i/>
          <w:iCs/>
          <w:color w:val="2E74B5" w:themeColor="accent5" w:themeShade="BF"/>
          <w:sz w:val="24"/>
          <w:szCs w:val="24"/>
        </w:rPr>
      </w:pPr>
    </w:p>
    <w:p w14:paraId="491EB58C" w14:textId="0E1D5A01" w:rsidR="0091074A" w:rsidRPr="002D668F" w:rsidRDefault="00706A3D" w:rsidP="002D668F">
      <w:pPr>
        <w:pStyle w:val="ListParagraph"/>
        <w:numPr>
          <w:ilvl w:val="0"/>
          <w:numId w:val="37"/>
        </w:numPr>
        <w:rPr>
          <w:rStyle w:val="Strong"/>
          <w:color w:val="2E74B5" w:themeColor="accent5" w:themeShade="BF"/>
          <w:sz w:val="24"/>
          <w:szCs w:val="24"/>
        </w:rPr>
      </w:pPr>
      <w:r w:rsidRPr="002D668F">
        <w:rPr>
          <w:rStyle w:val="Strong"/>
          <w:color w:val="2E74B5" w:themeColor="accent5" w:themeShade="BF"/>
          <w:sz w:val="24"/>
          <w:szCs w:val="24"/>
        </w:rPr>
        <w:lastRenderedPageBreak/>
        <w:t>Historical Development of Automation in Wastewater Treatment</w:t>
      </w:r>
    </w:p>
    <w:p w14:paraId="481FFC42" w14:textId="44E493A4" w:rsidR="002D668F" w:rsidRDefault="002D668F" w:rsidP="002D668F">
      <w:pPr>
        <w:rPr>
          <w:rStyle w:val="Strong"/>
          <w:rFonts w:asciiTheme="minorHAnsi" w:hAnsiTheme="minorHAnsi" w:cstheme="minorHAnsi"/>
          <w:b w:val="0"/>
          <w:bCs w:val="0"/>
        </w:rPr>
      </w:pPr>
      <w:r>
        <w:rPr>
          <w:rStyle w:val="Strong"/>
          <w:rFonts w:asciiTheme="minorHAnsi" w:hAnsiTheme="minorHAnsi" w:cstheme="minorHAnsi"/>
          <w:b w:val="0"/>
          <w:bCs w:val="0"/>
        </w:rPr>
        <w:t>Early wastewater treatment facilities were largely operated using manual processes and relied heavily on operator observation and experience. Plant operators were responsi</w:t>
      </w:r>
      <w:r w:rsidR="00DD3691">
        <w:rPr>
          <w:rStyle w:val="Strong"/>
          <w:rFonts w:asciiTheme="minorHAnsi" w:hAnsiTheme="minorHAnsi" w:cstheme="minorHAnsi"/>
          <w:b w:val="0"/>
          <w:bCs w:val="0"/>
        </w:rPr>
        <w:t>ble for monitoring tank levels, checking flow</w:t>
      </w:r>
      <w:r w:rsidR="00AD1FD0">
        <w:rPr>
          <w:rStyle w:val="Strong"/>
          <w:rFonts w:asciiTheme="minorHAnsi" w:hAnsiTheme="minorHAnsi" w:cstheme="minorHAnsi"/>
          <w:b w:val="0"/>
          <w:bCs w:val="0"/>
        </w:rPr>
        <w:t xml:space="preserve"> conditions and periodically collecting water samples for laboratory analysis. Equipment such as pumps, valves and aeration systems were often adjusted manually in response to observed changes in treatment performance. Whil</w:t>
      </w:r>
      <w:r w:rsidR="00F86444">
        <w:rPr>
          <w:rStyle w:val="Strong"/>
          <w:rFonts w:asciiTheme="minorHAnsi" w:hAnsiTheme="minorHAnsi" w:cstheme="minorHAnsi"/>
          <w:b w:val="0"/>
          <w:bCs w:val="0"/>
        </w:rPr>
        <w:t>e this approach allowed treatment plants to function, it was labour intensive and often resulted in delays when responding to variations in influent flow or pollutant concentrations.</w:t>
      </w:r>
    </w:p>
    <w:p w14:paraId="08527C08" w14:textId="59F8B5EF" w:rsidR="00F86444" w:rsidRDefault="00F86444" w:rsidP="002D668F">
      <w:pPr>
        <w:rPr>
          <w:rStyle w:val="Strong"/>
          <w:rFonts w:asciiTheme="minorHAnsi" w:hAnsiTheme="minorHAnsi" w:cstheme="minorHAnsi"/>
          <w:b w:val="0"/>
          <w:bCs w:val="0"/>
        </w:rPr>
      </w:pPr>
      <w:r>
        <w:rPr>
          <w:rStyle w:val="Strong"/>
          <w:rFonts w:asciiTheme="minorHAnsi" w:hAnsiTheme="minorHAnsi" w:cstheme="minorHAnsi"/>
          <w:b w:val="0"/>
          <w:bCs w:val="0"/>
        </w:rPr>
        <w:t>As wastewater treatment systems expanded in size</w:t>
      </w:r>
      <w:r w:rsidR="00EC5551">
        <w:rPr>
          <w:rStyle w:val="Strong"/>
          <w:rFonts w:asciiTheme="minorHAnsi" w:hAnsiTheme="minorHAnsi" w:cstheme="minorHAnsi"/>
          <w:b w:val="0"/>
          <w:bCs w:val="0"/>
        </w:rPr>
        <w:t xml:space="preserve"> and complexity during the mid 20</w:t>
      </w:r>
      <w:r w:rsidR="00EC5551" w:rsidRPr="00EC5551">
        <w:rPr>
          <w:rStyle w:val="Strong"/>
          <w:rFonts w:asciiTheme="minorHAnsi" w:hAnsiTheme="minorHAnsi" w:cstheme="minorHAnsi"/>
          <w:b w:val="0"/>
          <w:bCs w:val="0"/>
          <w:vertAlign w:val="superscript"/>
        </w:rPr>
        <w:t>th</w:t>
      </w:r>
      <w:r w:rsidR="00EC5551">
        <w:rPr>
          <w:rStyle w:val="Strong"/>
          <w:rFonts w:asciiTheme="minorHAnsi" w:hAnsiTheme="minorHAnsi" w:cstheme="minorHAnsi"/>
          <w:b w:val="0"/>
          <w:bCs w:val="0"/>
        </w:rPr>
        <w:t xml:space="preserve"> century, the limitations of manual operation became increasingly apparent. Growing urban populations and industrial development resulted in higher volumes of wastewater requiring treatment, while environmental regulations became more stringent in order to protect natural water bodies. These factors led to the gradual</w:t>
      </w:r>
      <w:r w:rsidR="00F56459">
        <w:rPr>
          <w:rStyle w:val="Strong"/>
          <w:rFonts w:asciiTheme="minorHAnsi" w:hAnsiTheme="minorHAnsi" w:cstheme="minorHAnsi"/>
          <w:b w:val="0"/>
          <w:bCs w:val="0"/>
        </w:rPr>
        <w:t xml:space="preserve"> introduction of basic instrumentation to assist operators in monitoring plant performance. Early instrumentation to assist operators in mo</w:t>
      </w:r>
      <w:r w:rsidR="00BC734C">
        <w:rPr>
          <w:rStyle w:val="Strong"/>
          <w:rFonts w:asciiTheme="minorHAnsi" w:hAnsiTheme="minorHAnsi" w:cstheme="minorHAnsi"/>
          <w:b w:val="0"/>
          <w:bCs w:val="0"/>
        </w:rPr>
        <w:t>nitoring plant performance</w:t>
      </w:r>
      <w:r w:rsidR="00FC7CED">
        <w:rPr>
          <w:rStyle w:val="Strong"/>
          <w:rFonts w:asciiTheme="minorHAnsi" w:hAnsiTheme="minorHAnsi" w:cstheme="minorHAnsi"/>
          <w:b w:val="0"/>
          <w:bCs w:val="0"/>
        </w:rPr>
        <w:t xml:space="preserve"> and </w:t>
      </w:r>
      <w:r w:rsidR="00BC734C">
        <w:rPr>
          <w:rStyle w:val="Strong"/>
          <w:rFonts w:asciiTheme="minorHAnsi" w:hAnsiTheme="minorHAnsi" w:cstheme="minorHAnsi"/>
          <w:b w:val="0"/>
          <w:bCs w:val="0"/>
        </w:rPr>
        <w:t>included simple flow meters, level indicators and mechanical control systems</w:t>
      </w:r>
      <w:r w:rsidR="00570D6A">
        <w:rPr>
          <w:rStyle w:val="Strong"/>
          <w:rFonts w:asciiTheme="minorHAnsi" w:hAnsiTheme="minorHAnsi" w:cstheme="minorHAnsi"/>
          <w:b w:val="0"/>
          <w:bCs w:val="0"/>
        </w:rPr>
        <w:t xml:space="preserve"> that provided improved visibility of process conditions.</w:t>
      </w:r>
      <w:r w:rsidR="00920199">
        <w:rPr>
          <w:rStyle w:val="Strong"/>
          <w:rFonts w:asciiTheme="minorHAnsi" w:hAnsiTheme="minorHAnsi" w:cstheme="minorHAnsi"/>
          <w:b w:val="0"/>
          <w:bCs w:val="0"/>
        </w:rPr>
        <w:t xml:space="preserve"> </w:t>
      </w:r>
    </w:p>
    <w:p w14:paraId="1471BDE8" w14:textId="768DD747" w:rsidR="00570D6A" w:rsidRDefault="00570D6A" w:rsidP="002D668F">
      <w:pPr>
        <w:rPr>
          <w:rStyle w:val="Strong"/>
          <w:rFonts w:asciiTheme="minorHAnsi" w:hAnsiTheme="minorHAnsi" w:cstheme="minorHAnsi"/>
          <w:b w:val="0"/>
          <w:bCs w:val="0"/>
        </w:rPr>
      </w:pPr>
      <w:r>
        <w:rPr>
          <w:rStyle w:val="Strong"/>
          <w:rFonts w:asciiTheme="minorHAnsi" w:hAnsiTheme="minorHAnsi" w:cstheme="minorHAnsi"/>
          <w:b w:val="0"/>
          <w:bCs w:val="0"/>
        </w:rPr>
        <w:t>The development of digital control techniques significantly advanced the automation of wastewater treatment plants. Programmable Logic Controll</w:t>
      </w:r>
      <w:r w:rsidR="00B3634D">
        <w:rPr>
          <w:rStyle w:val="Strong"/>
          <w:rFonts w:asciiTheme="minorHAnsi" w:hAnsiTheme="minorHAnsi" w:cstheme="minorHAnsi"/>
          <w:b w:val="0"/>
          <w:bCs w:val="0"/>
        </w:rPr>
        <w:t>ers (PLCs) began to replace many traditional relay</w:t>
      </w:r>
      <w:r w:rsidR="00C46438">
        <w:rPr>
          <w:rStyle w:val="Strong"/>
          <w:rFonts w:asciiTheme="minorHAnsi" w:hAnsiTheme="minorHAnsi" w:cstheme="minorHAnsi"/>
          <w:b w:val="0"/>
          <w:bCs w:val="0"/>
        </w:rPr>
        <w:t xml:space="preserve"> </w:t>
      </w:r>
      <w:r w:rsidR="00B3634D">
        <w:rPr>
          <w:rStyle w:val="Strong"/>
          <w:rFonts w:asciiTheme="minorHAnsi" w:hAnsiTheme="minorHAnsi" w:cstheme="minorHAnsi"/>
          <w:b w:val="0"/>
          <w:bCs w:val="0"/>
        </w:rPr>
        <w:t>based</w:t>
      </w:r>
      <w:r w:rsidR="00BE7100">
        <w:rPr>
          <w:rStyle w:val="Strong"/>
          <w:rFonts w:asciiTheme="minorHAnsi" w:hAnsiTheme="minorHAnsi" w:cstheme="minorHAnsi"/>
          <w:b w:val="0"/>
          <w:bCs w:val="0"/>
        </w:rPr>
        <w:t xml:space="preserve"> control systems, allowing for more reliable and flexible automation of pumps, valves and aeration systems. In addition, Supervisory</w:t>
      </w:r>
      <w:r w:rsidR="00C42223">
        <w:rPr>
          <w:rStyle w:val="Strong"/>
          <w:rFonts w:asciiTheme="minorHAnsi" w:hAnsiTheme="minorHAnsi" w:cstheme="minorHAnsi"/>
          <w:b w:val="0"/>
          <w:bCs w:val="0"/>
        </w:rPr>
        <w:t xml:space="preserve"> Control and Data Acquisition (SCADA) systems were introduced to provide centralised monitoring and control of entire treatment facilities. These systems enabled operators to view real-time process data, respond to alarms and analyse historical performance data.</w:t>
      </w:r>
      <w:r w:rsidR="00C13751">
        <w:rPr>
          <w:rStyle w:val="Strong"/>
          <w:rFonts w:asciiTheme="minorHAnsi" w:hAnsiTheme="minorHAnsi" w:cstheme="minorHAnsi"/>
          <w:b w:val="0"/>
          <w:bCs w:val="0"/>
        </w:rPr>
        <w:t xml:space="preserve"> </w:t>
      </w:r>
    </w:p>
    <w:p w14:paraId="0F911378" w14:textId="56DF57A3" w:rsidR="001F3348" w:rsidRPr="001F3348" w:rsidRDefault="00C42223" w:rsidP="002D668F">
      <w:pPr>
        <w:rPr>
          <w:rStyle w:val="Strong"/>
          <w:rFonts w:asciiTheme="minorHAnsi" w:hAnsiTheme="minorHAnsi" w:cstheme="minorHAnsi"/>
          <w:b w:val="0"/>
          <w:bCs w:val="0"/>
        </w:rPr>
      </w:pPr>
      <w:r>
        <w:rPr>
          <w:rStyle w:val="Strong"/>
          <w:rFonts w:asciiTheme="minorHAnsi" w:hAnsiTheme="minorHAnsi" w:cstheme="minorHAnsi"/>
          <w:b w:val="0"/>
          <w:bCs w:val="0"/>
        </w:rPr>
        <w:t>Today, modern wastewater treatments utilise advanced instrumentation, automated control system</w:t>
      </w:r>
      <w:r w:rsidR="004E5E72">
        <w:rPr>
          <w:rStyle w:val="Strong"/>
          <w:rFonts w:asciiTheme="minorHAnsi" w:hAnsiTheme="minorHAnsi" w:cstheme="minorHAnsi"/>
          <w:b w:val="0"/>
          <w:bCs w:val="0"/>
        </w:rPr>
        <w:t xml:space="preserve">s and networked monitoring platforms that allow facilities to operate with a high degree of autonomy. Automation not only improves operational efficiency and energy management but also ensures that treatment processes consistently meet environmental </w:t>
      </w:r>
      <w:r w:rsidR="00C96AD5">
        <w:rPr>
          <w:rStyle w:val="Strong"/>
          <w:rFonts w:asciiTheme="minorHAnsi" w:hAnsiTheme="minorHAnsi" w:cstheme="minorHAnsi"/>
          <w:b w:val="0"/>
          <w:bCs w:val="0"/>
        </w:rPr>
        <w:t>discharge standards.</w:t>
      </w:r>
      <w:r w:rsidR="005C1903">
        <w:rPr>
          <w:rStyle w:val="Strong"/>
          <w:rFonts w:asciiTheme="minorHAnsi" w:hAnsiTheme="minorHAnsi" w:cstheme="minorHAnsi"/>
          <w:b w:val="0"/>
          <w:bCs w:val="0"/>
        </w:rPr>
        <w:t xml:space="preserve"> The development of instrumentation, control and automation systems has evolved significantly alongside advances in sensor technology and digital control systems (Olsson and Newell, 1999)</w:t>
      </w:r>
      <w:r w:rsidR="001F3348">
        <w:rPr>
          <w:rStyle w:val="Strong"/>
          <w:rFonts w:asciiTheme="minorHAnsi" w:hAnsiTheme="minorHAnsi" w:cstheme="minorHAnsi"/>
          <w:b w:val="0"/>
          <w:bCs w:val="0"/>
        </w:rPr>
        <w:t>.</w:t>
      </w:r>
    </w:p>
    <w:p w14:paraId="418AEAA3" w14:textId="68368334" w:rsidR="00BF16E2" w:rsidRDefault="00BF16E2" w:rsidP="00BF16E2">
      <w:pPr>
        <w:pStyle w:val="ListParagraph"/>
        <w:numPr>
          <w:ilvl w:val="0"/>
          <w:numId w:val="37"/>
        </w:numPr>
        <w:rPr>
          <w:rStyle w:val="Strong"/>
          <w:color w:val="2E74B5" w:themeColor="accent5" w:themeShade="BF"/>
          <w:sz w:val="24"/>
          <w:szCs w:val="24"/>
        </w:rPr>
      </w:pPr>
      <w:r w:rsidRPr="00BF16E2">
        <w:rPr>
          <w:rStyle w:val="Strong"/>
          <w:color w:val="2E74B5" w:themeColor="accent5" w:themeShade="BF"/>
          <w:sz w:val="24"/>
          <w:szCs w:val="24"/>
        </w:rPr>
        <w:t>Instrumentation in Wastewater Treatment</w:t>
      </w:r>
    </w:p>
    <w:p w14:paraId="09B365D0" w14:textId="0E7C8057" w:rsidR="00AD6CCD" w:rsidRDefault="00AD6CCD" w:rsidP="00BF16E2">
      <w:pPr>
        <w:rPr>
          <w:rStyle w:val="Strong"/>
          <w:rFonts w:asciiTheme="minorHAnsi" w:hAnsiTheme="minorHAnsi" w:cstheme="minorHAnsi"/>
          <w:b w:val="0"/>
          <w:bCs w:val="0"/>
        </w:rPr>
      </w:pPr>
      <w:r>
        <w:rPr>
          <w:rStyle w:val="Strong"/>
          <w:rFonts w:asciiTheme="minorHAnsi" w:hAnsiTheme="minorHAnsi" w:cstheme="minorHAnsi"/>
          <w:b w:val="0"/>
          <w:bCs w:val="0"/>
        </w:rPr>
        <w:t xml:space="preserve">Instrumentation plays a vital role in modern wastewater treatment facilities by providing continuous measurement of key process variables. Accurate monitoring enables treatment processes to be controlled effectively, ensuring that wastewater is treated efficiently while meeting environmental discharge regulations. Sensors installed throughout </w:t>
      </w:r>
      <w:r w:rsidR="00EB44D3">
        <w:rPr>
          <w:rStyle w:val="Strong"/>
          <w:rFonts w:asciiTheme="minorHAnsi" w:hAnsiTheme="minorHAnsi" w:cstheme="minorHAnsi"/>
          <w:b w:val="0"/>
          <w:bCs w:val="0"/>
        </w:rPr>
        <w:t>the plant collect real time data, which is transmitted to control systems such as programmable logic controllers (PLCs) and supervisory control systems. These measurements allow automated systems to adjust</w:t>
      </w:r>
      <w:r w:rsidR="008645FD">
        <w:rPr>
          <w:rStyle w:val="Strong"/>
          <w:rFonts w:asciiTheme="minorHAnsi" w:hAnsiTheme="minorHAnsi" w:cstheme="minorHAnsi"/>
          <w:b w:val="0"/>
          <w:bCs w:val="0"/>
        </w:rPr>
        <w:t xml:space="preserve"> operational parameters in response to variations in flow conditions, pollutant concentrations and treatment performance. Real time monitoring using advanced sensor technologies has been shown to significantly improve process control and treatment efficiency in wastewater facilities (Zhang et al, 2020).</w:t>
      </w:r>
    </w:p>
    <w:p w14:paraId="0F8462A2" w14:textId="7202125E" w:rsidR="008645FD" w:rsidRDefault="008645FD" w:rsidP="00BF16E2">
      <w:pPr>
        <w:rPr>
          <w:rStyle w:val="Strong"/>
          <w:rFonts w:asciiTheme="minorHAnsi" w:hAnsiTheme="minorHAnsi" w:cstheme="minorHAnsi"/>
          <w:b w:val="0"/>
          <w:bCs w:val="0"/>
        </w:rPr>
      </w:pPr>
      <w:r>
        <w:rPr>
          <w:rStyle w:val="Strong"/>
          <w:rFonts w:asciiTheme="minorHAnsi" w:hAnsiTheme="minorHAnsi" w:cstheme="minorHAnsi"/>
          <w:b w:val="0"/>
          <w:bCs w:val="0"/>
        </w:rPr>
        <w:t>One of the most important parameters measured is flow rate. Flow measurement is essential for monitoring influent and effluent volumes, as well as controlling chemical dosing and ensuring treatment units operate within design capacity. Electromagnetic flow meter</w:t>
      </w:r>
      <w:r w:rsidR="002454B2">
        <w:rPr>
          <w:rStyle w:val="Strong"/>
          <w:rFonts w:asciiTheme="minorHAnsi" w:hAnsiTheme="minorHAnsi" w:cstheme="minorHAnsi"/>
          <w:b w:val="0"/>
          <w:bCs w:val="0"/>
        </w:rPr>
        <w:t xml:space="preserve">s are widely used due to their ability to measure conductive liquids accurately without obstructing flow. </w:t>
      </w:r>
      <w:r w:rsidR="00984647">
        <w:rPr>
          <w:rStyle w:val="Strong"/>
          <w:rFonts w:asciiTheme="minorHAnsi" w:hAnsiTheme="minorHAnsi" w:cstheme="minorHAnsi"/>
          <w:b w:val="0"/>
          <w:bCs w:val="0"/>
        </w:rPr>
        <w:t>Ultrasonic</w:t>
      </w:r>
      <w:r w:rsidR="0011074C">
        <w:rPr>
          <w:rStyle w:val="Strong"/>
          <w:rFonts w:asciiTheme="minorHAnsi" w:hAnsiTheme="minorHAnsi" w:cstheme="minorHAnsi"/>
          <w:b w:val="0"/>
          <w:bCs w:val="0"/>
        </w:rPr>
        <w:t xml:space="preserve"> flow meters are also commonly applied in open channels and large pipelines. Continuous flow monitoring </w:t>
      </w:r>
      <w:r w:rsidR="0011074C">
        <w:rPr>
          <w:rStyle w:val="Strong"/>
          <w:rFonts w:asciiTheme="minorHAnsi" w:hAnsiTheme="minorHAnsi" w:cstheme="minorHAnsi"/>
          <w:b w:val="0"/>
          <w:bCs w:val="0"/>
        </w:rPr>
        <w:lastRenderedPageBreak/>
        <w:t>is critical for maintaining process stability</w:t>
      </w:r>
      <w:r w:rsidR="00007A00">
        <w:rPr>
          <w:rStyle w:val="Strong"/>
          <w:rFonts w:asciiTheme="minorHAnsi" w:hAnsiTheme="minorHAnsi" w:cstheme="minorHAnsi"/>
          <w:b w:val="0"/>
          <w:bCs w:val="0"/>
        </w:rPr>
        <w:t xml:space="preserve"> and ensuring efficient plant operation (</w:t>
      </w:r>
      <w:proofErr w:type="spellStart"/>
      <w:r w:rsidR="00007A00">
        <w:rPr>
          <w:rStyle w:val="Strong"/>
          <w:rFonts w:asciiTheme="minorHAnsi" w:hAnsiTheme="minorHAnsi" w:cstheme="minorHAnsi"/>
          <w:b w:val="0"/>
          <w:bCs w:val="0"/>
        </w:rPr>
        <w:t>Vanrolleghem</w:t>
      </w:r>
      <w:proofErr w:type="spellEnd"/>
      <w:r w:rsidR="00007A00">
        <w:rPr>
          <w:rStyle w:val="Strong"/>
          <w:rFonts w:asciiTheme="minorHAnsi" w:hAnsiTheme="minorHAnsi" w:cstheme="minorHAnsi"/>
          <w:b w:val="0"/>
          <w:bCs w:val="0"/>
        </w:rPr>
        <w:t xml:space="preserve"> and Lee, 2023).</w:t>
      </w:r>
    </w:p>
    <w:p w14:paraId="6F25B0C9" w14:textId="0F63AB56" w:rsidR="00007A00" w:rsidRDefault="00007A00" w:rsidP="00BF16E2">
      <w:pPr>
        <w:rPr>
          <w:rStyle w:val="Strong"/>
          <w:rFonts w:asciiTheme="minorHAnsi" w:hAnsiTheme="minorHAnsi" w:cstheme="minorHAnsi"/>
          <w:b w:val="0"/>
          <w:bCs w:val="0"/>
        </w:rPr>
      </w:pPr>
      <w:r>
        <w:rPr>
          <w:rStyle w:val="Strong"/>
          <w:rFonts w:asciiTheme="minorHAnsi" w:hAnsiTheme="minorHAnsi" w:cstheme="minorHAnsi"/>
          <w:b w:val="0"/>
          <w:bCs w:val="0"/>
        </w:rPr>
        <w:t>Liquid level measurement is another key variable, ensuring tanks operate within safe limits and preventing overflow conditions. Sensors are commonly installed in clarifiers, aeration tanks and sludge storage</w:t>
      </w:r>
      <w:r w:rsidR="00B55B9C">
        <w:rPr>
          <w:rStyle w:val="Strong"/>
          <w:rFonts w:asciiTheme="minorHAnsi" w:hAnsiTheme="minorHAnsi" w:cstheme="minorHAnsi"/>
          <w:b w:val="0"/>
          <w:bCs w:val="0"/>
        </w:rPr>
        <w:t xml:space="preserve"> units. Ultrasonic level sensors are widely used due to their noncontact operation and reliability, while radar sensors provide improved accuracy in conditions involving vapour or foam. Accurate level measurement is essential for safe and efficient plant operation (</w:t>
      </w:r>
      <w:proofErr w:type="spellStart"/>
      <w:r w:rsidR="00541AC5">
        <w:rPr>
          <w:rStyle w:val="Strong"/>
          <w:rFonts w:asciiTheme="minorHAnsi" w:hAnsiTheme="minorHAnsi" w:cstheme="minorHAnsi"/>
          <w:b w:val="0"/>
          <w:bCs w:val="0"/>
        </w:rPr>
        <w:t>Tchobanoglous</w:t>
      </w:r>
      <w:proofErr w:type="spellEnd"/>
      <w:r w:rsidR="00541AC5">
        <w:rPr>
          <w:rStyle w:val="Strong"/>
          <w:rFonts w:asciiTheme="minorHAnsi" w:hAnsiTheme="minorHAnsi" w:cstheme="minorHAnsi"/>
          <w:b w:val="0"/>
          <w:bCs w:val="0"/>
        </w:rPr>
        <w:t xml:space="preserve"> et al, 2003).</w:t>
      </w:r>
    </w:p>
    <w:p w14:paraId="7FAB2057" w14:textId="0267D6DB" w:rsidR="00541AC5" w:rsidRDefault="00541AC5" w:rsidP="00BF16E2">
      <w:pPr>
        <w:rPr>
          <w:rStyle w:val="Strong"/>
          <w:rFonts w:asciiTheme="minorHAnsi" w:hAnsiTheme="minorHAnsi" w:cstheme="minorHAnsi"/>
          <w:b w:val="0"/>
          <w:bCs w:val="0"/>
        </w:rPr>
      </w:pPr>
      <w:r>
        <w:rPr>
          <w:rStyle w:val="Strong"/>
          <w:rFonts w:asciiTheme="minorHAnsi" w:hAnsiTheme="minorHAnsi" w:cstheme="minorHAnsi"/>
          <w:b w:val="0"/>
          <w:bCs w:val="0"/>
        </w:rPr>
        <w:t>In addition to physical measurements, wastewater treatment plants monitor water quality parameters to assess performance</w:t>
      </w:r>
      <w:r w:rsidR="006C6EAB">
        <w:rPr>
          <w:rStyle w:val="Strong"/>
          <w:rFonts w:asciiTheme="minorHAnsi" w:hAnsiTheme="minorHAnsi" w:cstheme="minorHAnsi"/>
          <w:b w:val="0"/>
          <w:bCs w:val="0"/>
        </w:rPr>
        <w:t>. Dissolved Oxygen (DO) is particularly critical in biological processes, as it directly affects micro</w:t>
      </w:r>
      <w:r w:rsidR="006353AC">
        <w:rPr>
          <w:rStyle w:val="Strong"/>
          <w:rFonts w:asciiTheme="minorHAnsi" w:hAnsiTheme="minorHAnsi" w:cstheme="minorHAnsi"/>
          <w:b w:val="0"/>
          <w:bCs w:val="0"/>
        </w:rPr>
        <w:t>bial activity and energy consumption. DO sensors are used to maintain optimal oxygen levels in aeration tanks, ensuring efficien</w:t>
      </w:r>
      <w:r w:rsidR="0002241A">
        <w:rPr>
          <w:rStyle w:val="Strong"/>
          <w:rFonts w:asciiTheme="minorHAnsi" w:hAnsiTheme="minorHAnsi" w:cstheme="minorHAnsi"/>
          <w:b w:val="0"/>
          <w:bCs w:val="0"/>
        </w:rPr>
        <w:t xml:space="preserve">t treatment while minimising energy use (Sweeney and </w:t>
      </w:r>
      <w:proofErr w:type="spellStart"/>
      <w:r w:rsidR="0002241A">
        <w:rPr>
          <w:rStyle w:val="Strong"/>
          <w:rFonts w:asciiTheme="minorHAnsi" w:hAnsiTheme="minorHAnsi" w:cstheme="minorHAnsi"/>
          <w:b w:val="0"/>
          <w:bCs w:val="0"/>
        </w:rPr>
        <w:t>Kabouris</w:t>
      </w:r>
      <w:proofErr w:type="spellEnd"/>
      <w:r w:rsidR="0002241A">
        <w:rPr>
          <w:rStyle w:val="Strong"/>
          <w:rFonts w:asciiTheme="minorHAnsi" w:hAnsiTheme="minorHAnsi" w:cstheme="minorHAnsi"/>
          <w:b w:val="0"/>
          <w:bCs w:val="0"/>
        </w:rPr>
        <w:t>, 2020). Other sensors, including pH and turbidity probes, are used to monitor water quality and ensure compliance with discharge standards.</w:t>
      </w:r>
    </w:p>
    <w:p w14:paraId="714AF3EB" w14:textId="0330302E" w:rsidR="0002241A" w:rsidRDefault="0002241A" w:rsidP="00BF16E2">
      <w:pPr>
        <w:rPr>
          <w:rStyle w:val="Strong"/>
          <w:rFonts w:asciiTheme="minorHAnsi" w:hAnsiTheme="minorHAnsi" w:cstheme="minorHAnsi"/>
          <w:b w:val="0"/>
          <w:bCs w:val="0"/>
        </w:rPr>
      </w:pPr>
      <w:r>
        <w:rPr>
          <w:rStyle w:val="Strong"/>
          <w:rFonts w:asciiTheme="minorHAnsi" w:hAnsiTheme="minorHAnsi" w:cstheme="minorHAnsi"/>
          <w:b w:val="0"/>
          <w:bCs w:val="0"/>
        </w:rPr>
        <w:t xml:space="preserve">However, sensor performance in wastewater environments can be affected by fouling and calibration drift, requiring regular maintenance to ensure measurement accuracy. Overall, instrumentation provides essential data for effective </w:t>
      </w:r>
      <w:r w:rsidR="002D6CDD">
        <w:rPr>
          <w:rStyle w:val="Strong"/>
          <w:rFonts w:asciiTheme="minorHAnsi" w:hAnsiTheme="minorHAnsi" w:cstheme="minorHAnsi"/>
          <w:b w:val="0"/>
          <w:bCs w:val="0"/>
        </w:rPr>
        <w:t>automation and reliable wastewater treatment.</w:t>
      </w:r>
    </w:p>
    <w:p w14:paraId="3D573FF3" w14:textId="319C5792" w:rsidR="009F3648" w:rsidRPr="003C6C96" w:rsidRDefault="009F3648" w:rsidP="003C6C96">
      <w:pPr>
        <w:jc w:val="center"/>
        <w:rPr>
          <w:rStyle w:val="Hyperlink"/>
          <w:rFonts w:asciiTheme="minorHAnsi" w:hAnsiTheme="minorHAnsi" w:cstheme="minorHAnsi"/>
          <w:color w:val="auto"/>
          <w:u w:val="none"/>
        </w:rPr>
      </w:pPr>
      <w:r w:rsidRPr="009F3648">
        <w:rPr>
          <w:rStyle w:val="Hyperlink"/>
          <w:b/>
          <w:bCs/>
          <w:noProof/>
          <w:color w:val="2E74B5" w:themeColor="accent5" w:themeShade="BF"/>
          <w:sz w:val="24"/>
          <w:szCs w:val="24"/>
          <w:u w:val="none"/>
        </w:rPr>
        <w:drawing>
          <wp:inline distT="0" distB="0" distL="0" distR="0" wp14:anchorId="6512D2D0" wp14:editId="76BC39A2">
            <wp:extent cx="2133710" cy="2749691"/>
            <wp:effectExtent l="0" t="0" r="0" b="0"/>
            <wp:docPr id="1369775583" name="Picture 1" descr="A screenshot of a diagram of different types of sens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75583" name="Picture 1" descr="A screenshot of a diagram of different types of sensors&#10;&#10;AI-generated content may be incorrect."/>
                    <pic:cNvPicPr/>
                  </pic:nvPicPr>
                  <pic:blipFill>
                    <a:blip r:embed="rId10"/>
                    <a:stretch>
                      <a:fillRect/>
                    </a:stretch>
                  </pic:blipFill>
                  <pic:spPr>
                    <a:xfrm>
                      <a:off x="0" y="0"/>
                      <a:ext cx="2133710" cy="2749691"/>
                    </a:xfrm>
                    <a:prstGeom prst="rect">
                      <a:avLst/>
                    </a:prstGeom>
                  </pic:spPr>
                </pic:pic>
              </a:graphicData>
            </a:graphic>
          </wp:inline>
        </w:drawing>
      </w:r>
    </w:p>
    <w:p w14:paraId="33BFDC57" w14:textId="55499599" w:rsidR="009F3648" w:rsidRPr="00D23C8C" w:rsidRDefault="009F3648" w:rsidP="009F3648">
      <w:pPr>
        <w:jc w:val="center"/>
        <w:rPr>
          <w:rStyle w:val="Strong"/>
          <w:rFonts w:asciiTheme="minorHAnsi" w:hAnsiTheme="minorHAnsi" w:cstheme="minorHAnsi"/>
        </w:rPr>
      </w:pPr>
      <w:r w:rsidRPr="00D23C8C">
        <w:rPr>
          <w:rStyle w:val="Strong"/>
          <w:rFonts w:asciiTheme="minorHAnsi" w:hAnsiTheme="minorHAnsi" w:cstheme="minorHAnsi"/>
        </w:rPr>
        <w:t>Figure 2 – Key Instrumentation</w:t>
      </w:r>
      <w:r w:rsidR="00C70F56" w:rsidRPr="00D23C8C">
        <w:rPr>
          <w:rStyle w:val="Strong"/>
          <w:rFonts w:asciiTheme="minorHAnsi" w:hAnsiTheme="minorHAnsi" w:cstheme="minorHAnsi"/>
        </w:rPr>
        <w:t>/Sensors</w:t>
      </w:r>
    </w:p>
    <w:p w14:paraId="6BD59704" w14:textId="74E874BA" w:rsidR="00067612" w:rsidRPr="00FA0796" w:rsidRDefault="00FA0796" w:rsidP="00FA0796">
      <w:pPr>
        <w:pStyle w:val="ListParagraph"/>
        <w:numPr>
          <w:ilvl w:val="0"/>
          <w:numId w:val="37"/>
        </w:numPr>
        <w:rPr>
          <w:rStyle w:val="Strong"/>
          <w:color w:val="2E74B5" w:themeColor="accent5" w:themeShade="BF"/>
          <w:sz w:val="24"/>
          <w:szCs w:val="24"/>
        </w:rPr>
      </w:pPr>
      <w:r w:rsidRPr="00FA0796">
        <w:rPr>
          <w:rStyle w:val="Strong"/>
          <w:color w:val="2E74B5" w:themeColor="accent5" w:themeShade="BF"/>
          <w:sz w:val="24"/>
          <w:szCs w:val="24"/>
        </w:rPr>
        <w:t>Process Controllers in Wastewater Treatment</w:t>
      </w:r>
    </w:p>
    <w:p w14:paraId="43E7877D" w14:textId="3FE04EB1" w:rsidR="005C73F1" w:rsidRDefault="005C73F1" w:rsidP="00362D62">
      <w:pPr>
        <w:rPr>
          <w:rStyle w:val="Strong"/>
          <w:rFonts w:asciiTheme="minorHAnsi" w:hAnsiTheme="minorHAnsi" w:cstheme="minorHAnsi"/>
          <w:b w:val="0"/>
          <w:bCs w:val="0"/>
        </w:rPr>
      </w:pPr>
      <w:r>
        <w:rPr>
          <w:rStyle w:val="Strong"/>
          <w:rFonts w:asciiTheme="minorHAnsi" w:hAnsiTheme="minorHAnsi" w:cstheme="minorHAnsi"/>
          <w:b w:val="0"/>
          <w:bCs w:val="0"/>
        </w:rPr>
        <w:t xml:space="preserve">Process controllers are responsible for analysing data provided by plant instrumentation and automatically adjusting system operation to maintain stable and efficient treatment conditions. In wastewater treatment plants, controllers receive signals from sensors measuring variables such as flow rate, </w:t>
      </w:r>
      <w:r w:rsidR="009C233F">
        <w:rPr>
          <w:rStyle w:val="Strong"/>
          <w:rFonts w:asciiTheme="minorHAnsi" w:hAnsiTheme="minorHAnsi" w:cstheme="minorHAnsi"/>
          <w:b w:val="0"/>
          <w:bCs w:val="0"/>
        </w:rPr>
        <w:t>liquid level, pH and dissolved oxygen. These measurements are processes to determine whether adjustments are required</w:t>
      </w:r>
      <w:r w:rsidR="001B5A53">
        <w:rPr>
          <w:rStyle w:val="Strong"/>
          <w:rFonts w:asciiTheme="minorHAnsi" w:hAnsiTheme="minorHAnsi" w:cstheme="minorHAnsi"/>
          <w:b w:val="0"/>
          <w:bCs w:val="0"/>
        </w:rPr>
        <w:t xml:space="preserve"> to maintain desired operation conditions.</w:t>
      </w:r>
    </w:p>
    <w:p w14:paraId="40C1125E" w14:textId="7ECEEAF5" w:rsidR="001B5A53" w:rsidRDefault="001B5A53" w:rsidP="00362D62">
      <w:pPr>
        <w:rPr>
          <w:rStyle w:val="Strong"/>
          <w:rFonts w:asciiTheme="minorHAnsi" w:hAnsiTheme="minorHAnsi" w:cstheme="minorHAnsi"/>
          <w:b w:val="0"/>
          <w:bCs w:val="0"/>
        </w:rPr>
      </w:pPr>
      <w:r>
        <w:rPr>
          <w:rStyle w:val="Strong"/>
          <w:rFonts w:asciiTheme="minorHAnsi" w:hAnsiTheme="minorHAnsi" w:cstheme="minorHAnsi"/>
          <w:b w:val="0"/>
          <w:bCs w:val="0"/>
        </w:rPr>
        <w:t xml:space="preserve">The most commonly used control devices in modern wastewater treatment facilities are Programmable Logic Controllers (PLCs). PLCs are industrial computers designed to operate reliably in harsh environments while managing automated processes in real time. PLC based systems are widely used due to their reliability and flexibility in controlling complex </w:t>
      </w:r>
      <w:r w:rsidR="00B24DA5">
        <w:rPr>
          <w:rStyle w:val="Strong"/>
          <w:rFonts w:asciiTheme="minorHAnsi" w:hAnsiTheme="minorHAnsi" w:cstheme="minorHAnsi"/>
          <w:b w:val="0"/>
          <w:bCs w:val="0"/>
        </w:rPr>
        <w:t>industrial operations (</w:t>
      </w:r>
      <w:proofErr w:type="spellStart"/>
      <w:r w:rsidR="00B24DA5">
        <w:rPr>
          <w:rStyle w:val="Strong"/>
          <w:rFonts w:asciiTheme="minorHAnsi" w:hAnsiTheme="minorHAnsi" w:cstheme="minorHAnsi"/>
          <w:b w:val="0"/>
          <w:bCs w:val="0"/>
        </w:rPr>
        <w:t>Kaittan</w:t>
      </w:r>
      <w:proofErr w:type="spellEnd"/>
      <w:r w:rsidR="00B24DA5">
        <w:rPr>
          <w:rStyle w:val="Strong"/>
          <w:rFonts w:asciiTheme="minorHAnsi" w:hAnsiTheme="minorHAnsi" w:cstheme="minorHAnsi"/>
          <w:b w:val="0"/>
          <w:bCs w:val="0"/>
        </w:rPr>
        <w:t xml:space="preserve"> </w:t>
      </w:r>
      <w:r w:rsidR="00B24DA5">
        <w:rPr>
          <w:rStyle w:val="Strong"/>
          <w:rFonts w:asciiTheme="minorHAnsi" w:hAnsiTheme="minorHAnsi" w:cstheme="minorHAnsi"/>
          <w:b w:val="0"/>
          <w:bCs w:val="0"/>
        </w:rPr>
        <w:lastRenderedPageBreak/>
        <w:t xml:space="preserve">and Mohammed, 2024). Within a treatment plant, PLCs </w:t>
      </w:r>
      <w:r w:rsidR="00B64BFE">
        <w:rPr>
          <w:rStyle w:val="Strong"/>
          <w:rFonts w:asciiTheme="minorHAnsi" w:hAnsiTheme="minorHAnsi" w:cstheme="minorHAnsi"/>
          <w:b w:val="0"/>
          <w:bCs w:val="0"/>
        </w:rPr>
        <w:t>receive continuous input from sensors and, based on programmed logic, send output signals to actuators such as pumps, valves and aeration blowers to regulate plant performance</w:t>
      </w:r>
      <w:r w:rsidR="00C44FBD">
        <w:rPr>
          <w:rStyle w:val="Strong"/>
          <w:rFonts w:asciiTheme="minorHAnsi" w:hAnsiTheme="minorHAnsi" w:cstheme="minorHAnsi"/>
          <w:b w:val="0"/>
          <w:bCs w:val="0"/>
        </w:rPr>
        <w:t xml:space="preserve"> as shown in Figure 3.</w:t>
      </w:r>
    </w:p>
    <w:p w14:paraId="00544007" w14:textId="473A39CB" w:rsidR="00871EB3" w:rsidRDefault="00871EB3" w:rsidP="00362D62">
      <w:pPr>
        <w:rPr>
          <w:rStyle w:val="Strong"/>
          <w:rFonts w:asciiTheme="minorHAnsi" w:hAnsiTheme="minorHAnsi" w:cstheme="minorHAnsi"/>
          <w:b w:val="0"/>
          <w:bCs w:val="0"/>
        </w:rPr>
      </w:pPr>
      <w:r>
        <w:rPr>
          <w:rStyle w:val="Strong"/>
          <w:rFonts w:asciiTheme="minorHAnsi" w:hAnsiTheme="minorHAnsi" w:cstheme="minorHAnsi"/>
          <w:b w:val="0"/>
          <w:bCs w:val="0"/>
        </w:rPr>
        <w:t>A key control strategy used in waster automation is Proportional, Integra</w:t>
      </w:r>
      <w:r w:rsidR="00953261">
        <w:rPr>
          <w:rStyle w:val="Strong"/>
          <w:rFonts w:asciiTheme="minorHAnsi" w:hAnsiTheme="minorHAnsi" w:cstheme="minorHAnsi"/>
          <w:b w:val="0"/>
          <w:bCs w:val="0"/>
        </w:rPr>
        <w:t>l and Derivative (PID) control. PID controllers compare a measured process variable with a desired</w:t>
      </w:r>
      <w:r w:rsidR="00E24F3C">
        <w:rPr>
          <w:rStyle w:val="Strong"/>
          <w:rFonts w:asciiTheme="minorHAnsi" w:hAnsiTheme="minorHAnsi" w:cstheme="minorHAnsi"/>
          <w:b w:val="0"/>
          <w:bCs w:val="0"/>
        </w:rPr>
        <w:t xml:space="preserve"> setpoint and calculate the corrective action required. The proportional term responds to current error, the integral term accounts for accum</w:t>
      </w:r>
      <w:r w:rsidR="00AB3ECA">
        <w:rPr>
          <w:rStyle w:val="Strong"/>
          <w:rFonts w:asciiTheme="minorHAnsi" w:hAnsiTheme="minorHAnsi" w:cstheme="minorHAnsi"/>
          <w:b w:val="0"/>
          <w:bCs w:val="0"/>
        </w:rPr>
        <w:t>ulated past error, and the derivative term predicts future trends. This combination allows stable and responsive</w:t>
      </w:r>
      <w:r w:rsidR="008414AE">
        <w:rPr>
          <w:rStyle w:val="Strong"/>
          <w:rFonts w:asciiTheme="minorHAnsi" w:hAnsiTheme="minorHAnsi" w:cstheme="minorHAnsi"/>
          <w:b w:val="0"/>
          <w:bCs w:val="0"/>
        </w:rPr>
        <w:t xml:space="preserve"> control of dynamic processes, and PID remains one of the most widely used strategies in industrial automation (Blevins, 2015).</w:t>
      </w:r>
    </w:p>
    <w:p w14:paraId="41A0BF50" w14:textId="4D89A25E" w:rsidR="000E4A29" w:rsidRDefault="000E4A29" w:rsidP="00362D62">
      <w:pPr>
        <w:rPr>
          <w:rStyle w:val="Strong"/>
          <w:rFonts w:asciiTheme="minorHAnsi" w:hAnsiTheme="minorHAnsi" w:cstheme="minorHAnsi"/>
          <w:b w:val="0"/>
          <w:bCs w:val="0"/>
        </w:rPr>
      </w:pPr>
      <w:r>
        <w:rPr>
          <w:rStyle w:val="Strong"/>
          <w:rFonts w:asciiTheme="minorHAnsi" w:hAnsiTheme="minorHAnsi" w:cstheme="minorHAnsi"/>
          <w:b w:val="0"/>
          <w:bCs w:val="0"/>
        </w:rPr>
        <w:t>A common example is dissolved oxygen control in aeration tanks. A sensor continuously measures oxygen levels and sends this data to the controller, which adjusts blower speed to maintain optimal condition</w:t>
      </w:r>
      <w:r w:rsidR="00FD2E9A">
        <w:rPr>
          <w:rStyle w:val="Strong"/>
          <w:rFonts w:asciiTheme="minorHAnsi" w:hAnsiTheme="minorHAnsi" w:cstheme="minorHAnsi"/>
          <w:b w:val="0"/>
          <w:bCs w:val="0"/>
        </w:rPr>
        <w:t>s for biological treatment while minimising energy consumption.</w:t>
      </w:r>
    </w:p>
    <w:p w14:paraId="4D6DB41C" w14:textId="64A06F6B" w:rsidR="00FD2E9A" w:rsidRDefault="00FD2E9A" w:rsidP="00362D62">
      <w:pPr>
        <w:rPr>
          <w:rStyle w:val="Strong"/>
          <w:rFonts w:asciiTheme="minorHAnsi" w:hAnsiTheme="minorHAnsi" w:cstheme="minorHAnsi"/>
          <w:b w:val="0"/>
          <w:bCs w:val="0"/>
        </w:rPr>
      </w:pPr>
      <w:r>
        <w:rPr>
          <w:rStyle w:val="Strong"/>
          <w:rFonts w:asciiTheme="minorHAnsi" w:hAnsiTheme="minorHAnsi" w:cstheme="minorHAnsi"/>
          <w:b w:val="0"/>
          <w:bCs w:val="0"/>
        </w:rPr>
        <w:t>While PLC and PID systems are highly effective, their implementation and maintenance can be costly. More advanced</w:t>
      </w:r>
      <w:r w:rsidR="00E07DD2">
        <w:rPr>
          <w:rStyle w:val="Strong"/>
          <w:rFonts w:asciiTheme="minorHAnsi" w:hAnsiTheme="minorHAnsi" w:cstheme="minorHAnsi"/>
          <w:b w:val="0"/>
          <w:bCs w:val="0"/>
        </w:rPr>
        <w:t xml:space="preserve"> approaches, such as model predictive control, are also being explored to further optimise wastewater treatment processes (Qin and Badgwell, 20</w:t>
      </w:r>
      <w:r w:rsidR="00AD552C">
        <w:rPr>
          <w:rStyle w:val="Strong"/>
          <w:rFonts w:asciiTheme="minorHAnsi" w:hAnsiTheme="minorHAnsi" w:cstheme="minorHAnsi"/>
          <w:b w:val="0"/>
          <w:bCs w:val="0"/>
        </w:rPr>
        <w:t>03).</w:t>
      </w:r>
    </w:p>
    <w:p w14:paraId="4F1D6A5B" w14:textId="31C5E80B" w:rsidR="0006126D" w:rsidRDefault="0006126D" w:rsidP="0006126D">
      <w:pPr>
        <w:jc w:val="center"/>
        <w:rPr>
          <w:rStyle w:val="Strong"/>
          <w:color w:val="2E74B5" w:themeColor="accent5" w:themeShade="BF"/>
          <w:sz w:val="24"/>
          <w:szCs w:val="24"/>
        </w:rPr>
      </w:pPr>
      <w:r w:rsidRPr="0006126D">
        <w:rPr>
          <w:rStyle w:val="Strong"/>
          <w:noProof/>
          <w:color w:val="2E74B5" w:themeColor="accent5" w:themeShade="BF"/>
          <w:sz w:val="24"/>
          <w:szCs w:val="24"/>
        </w:rPr>
        <w:drawing>
          <wp:inline distT="0" distB="0" distL="0" distR="0" wp14:anchorId="1063B27C" wp14:editId="3BE1CA3F">
            <wp:extent cx="2952902" cy="2044805"/>
            <wp:effectExtent l="0" t="0" r="0" b="0"/>
            <wp:docPr id="254882004"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82004" name="Picture 1" descr="A diagram of a system&#10;&#10;AI-generated content may be incorrect."/>
                    <pic:cNvPicPr/>
                  </pic:nvPicPr>
                  <pic:blipFill>
                    <a:blip r:embed="rId11"/>
                    <a:stretch>
                      <a:fillRect/>
                    </a:stretch>
                  </pic:blipFill>
                  <pic:spPr>
                    <a:xfrm>
                      <a:off x="0" y="0"/>
                      <a:ext cx="2952902" cy="2044805"/>
                    </a:xfrm>
                    <a:prstGeom prst="rect">
                      <a:avLst/>
                    </a:prstGeom>
                  </pic:spPr>
                </pic:pic>
              </a:graphicData>
            </a:graphic>
          </wp:inline>
        </w:drawing>
      </w:r>
    </w:p>
    <w:p w14:paraId="1E7D54AE" w14:textId="1E154081" w:rsidR="0006126D" w:rsidRPr="00D23C8C" w:rsidRDefault="0006126D" w:rsidP="0006126D">
      <w:pPr>
        <w:jc w:val="center"/>
        <w:rPr>
          <w:rStyle w:val="Strong"/>
          <w:rFonts w:asciiTheme="minorHAnsi" w:hAnsiTheme="minorHAnsi" w:cstheme="minorHAnsi"/>
        </w:rPr>
      </w:pPr>
      <w:r w:rsidRPr="00D23C8C">
        <w:rPr>
          <w:rStyle w:val="Strong"/>
          <w:rFonts w:asciiTheme="minorHAnsi" w:hAnsiTheme="minorHAnsi" w:cstheme="minorHAnsi"/>
        </w:rPr>
        <w:t xml:space="preserve">Figure 3 </w:t>
      </w:r>
      <w:r w:rsidR="00432D5E" w:rsidRPr="00D23C8C">
        <w:rPr>
          <w:rStyle w:val="Strong"/>
          <w:rFonts w:asciiTheme="minorHAnsi" w:hAnsiTheme="minorHAnsi" w:cstheme="minorHAnsi"/>
        </w:rPr>
        <w:t>–</w:t>
      </w:r>
      <w:r w:rsidRPr="00D23C8C">
        <w:rPr>
          <w:rStyle w:val="Strong"/>
          <w:rFonts w:asciiTheme="minorHAnsi" w:hAnsiTheme="minorHAnsi" w:cstheme="minorHAnsi"/>
        </w:rPr>
        <w:t xml:space="preserve"> </w:t>
      </w:r>
      <w:r w:rsidR="00432D5E" w:rsidRPr="00D23C8C">
        <w:rPr>
          <w:rStyle w:val="Strong"/>
          <w:rFonts w:asciiTheme="minorHAnsi" w:hAnsiTheme="minorHAnsi" w:cstheme="minorHAnsi"/>
        </w:rPr>
        <w:t>Feedback Control Loop in Wastewater Treatment</w:t>
      </w:r>
    </w:p>
    <w:p w14:paraId="48E9D3E0" w14:textId="7032EBD6" w:rsidR="00362D62" w:rsidRPr="00DC781B" w:rsidRDefault="00DC781B" w:rsidP="00DC781B">
      <w:pPr>
        <w:pStyle w:val="ListParagraph"/>
        <w:numPr>
          <w:ilvl w:val="0"/>
          <w:numId w:val="37"/>
        </w:numPr>
        <w:rPr>
          <w:rStyle w:val="Strong"/>
          <w:color w:val="2E74B5" w:themeColor="accent5" w:themeShade="BF"/>
          <w:sz w:val="24"/>
          <w:szCs w:val="24"/>
        </w:rPr>
      </w:pPr>
      <w:r w:rsidRPr="00DC781B">
        <w:rPr>
          <w:rStyle w:val="Strong"/>
          <w:color w:val="2E74B5" w:themeColor="accent5" w:themeShade="BF"/>
          <w:sz w:val="24"/>
          <w:szCs w:val="24"/>
        </w:rPr>
        <w:t>Actuators &amp; Final Control Element</w:t>
      </w:r>
    </w:p>
    <w:p w14:paraId="3DF51594" w14:textId="2A1C3097" w:rsidR="00663033" w:rsidRDefault="00663033" w:rsidP="00DC781B">
      <w:pPr>
        <w:rPr>
          <w:rStyle w:val="Strong"/>
          <w:rFonts w:asciiTheme="minorHAnsi" w:hAnsiTheme="minorHAnsi" w:cstheme="minorHAnsi"/>
          <w:b w:val="0"/>
          <w:bCs w:val="0"/>
        </w:rPr>
      </w:pPr>
      <w:r>
        <w:rPr>
          <w:rStyle w:val="Strong"/>
          <w:rFonts w:asciiTheme="minorHAnsi" w:hAnsiTheme="minorHAnsi" w:cstheme="minorHAnsi"/>
          <w:b w:val="0"/>
          <w:bCs w:val="0"/>
        </w:rPr>
        <w:t>Actuators and final control elements are responsible for physically</w:t>
      </w:r>
      <w:r w:rsidR="00F31BE0">
        <w:rPr>
          <w:rStyle w:val="Strong"/>
          <w:rFonts w:asciiTheme="minorHAnsi" w:hAnsiTheme="minorHAnsi" w:cstheme="minorHAnsi"/>
          <w:b w:val="0"/>
          <w:bCs w:val="0"/>
        </w:rPr>
        <w:t xml:space="preserve"> implementing the control actions  determined by process controllers. In wastewater treatment plants, actuators receive output </w:t>
      </w:r>
      <w:proofErr w:type="spellStart"/>
      <w:r w:rsidR="00F31BE0">
        <w:rPr>
          <w:rStyle w:val="Strong"/>
          <w:rFonts w:asciiTheme="minorHAnsi" w:hAnsiTheme="minorHAnsi" w:cstheme="minorHAnsi"/>
          <w:b w:val="0"/>
          <w:bCs w:val="0"/>
        </w:rPr>
        <w:t>signlas</w:t>
      </w:r>
      <w:proofErr w:type="spellEnd"/>
      <w:r w:rsidR="00F31BE0">
        <w:rPr>
          <w:rStyle w:val="Strong"/>
          <w:rFonts w:asciiTheme="minorHAnsi" w:hAnsiTheme="minorHAnsi" w:cstheme="minorHAnsi"/>
          <w:b w:val="0"/>
          <w:bCs w:val="0"/>
        </w:rPr>
        <w:t xml:space="preserve"> from controllers such as programmable logic controllers (PLCs) and convert these signals into mechanical movement or operational changes in equipment. These components are essential for regulating flow, maintaining treatment conditions and ensuring</w:t>
      </w:r>
      <w:r w:rsidR="00190158">
        <w:rPr>
          <w:rStyle w:val="Strong"/>
          <w:rFonts w:asciiTheme="minorHAnsi" w:hAnsiTheme="minorHAnsi" w:cstheme="minorHAnsi"/>
          <w:b w:val="0"/>
          <w:bCs w:val="0"/>
        </w:rPr>
        <w:t xml:space="preserve"> the overall process operates efficiently and reliably.</w:t>
      </w:r>
    </w:p>
    <w:p w14:paraId="677F8573" w14:textId="7113C9DB" w:rsidR="00190158" w:rsidRDefault="00190158" w:rsidP="00DC781B">
      <w:pPr>
        <w:rPr>
          <w:rStyle w:val="Strong"/>
          <w:rFonts w:asciiTheme="minorHAnsi" w:hAnsiTheme="minorHAnsi" w:cstheme="minorHAnsi"/>
          <w:b w:val="0"/>
          <w:bCs w:val="0"/>
        </w:rPr>
      </w:pPr>
      <w:r>
        <w:rPr>
          <w:rStyle w:val="Strong"/>
          <w:rFonts w:asciiTheme="minorHAnsi" w:hAnsiTheme="minorHAnsi" w:cstheme="minorHAnsi"/>
          <w:b w:val="0"/>
          <w:bCs w:val="0"/>
        </w:rPr>
        <w:t>One of the most commonly used in wastewater treatment facilities is the pump. Pumps transport wastewater, sludge and treated effluent between different stages of the treatment process. Their operation can be controlled automatically to adjust flow rates based on system demand or tank levels. In many cases, pumps are fitted with Variable Speed Drives (VSDs), which allow motor speed to be adjusted. This enables more precise flow control and improves energy efficiency compared to fixed speed operation.</w:t>
      </w:r>
    </w:p>
    <w:p w14:paraId="22D6E7C2" w14:textId="0D1D13CD" w:rsidR="00190158" w:rsidRDefault="00190158" w:rsidP="00DC781B">
      <w:pPr>
        <w:rPr>
          <w:rStyle w:val="Strong"/>
          <w:rFonts w:asciiTheme="minorHAnsi" w:hAnsiTheme="minorHAnsi" w:cstheme="minorHAnsi"/>
          <w:b w:val="0"/>
          <w:bCs w:val="0"/>
        </w:rPr>
      </w:pPr>
      <w:r>
        <w:rPr>
          <w:rStyle w:val="Strong"/>
          <w:rFonts w:asciiTheme="minorHAnsi" w:hAnsiTheme="minorHAnsi" w:cstheme="minorHAnsi"/>
          <w:b w:val="0"/>
          <w:bCs w:val="0"/>
        </w:rPr>
        <w:t>Control valves are anther key type of actuator used to regulate the flow of liquids and gases within the plant. These valves can be automatically a</w:t>
      </w:r>
      <w:r w:rsidR="00D63812">
        <w:rPr>
          <w:rStyle w:val="Strong"/>
          <w:rFonts w:asciiTheme="minorHAnsi" w:hAnsiTheme="minorHAnsi" w:cstheme="minorHAnsi"/>
          <w:b w:val="0"/>
          <w:bCs w:val="0"/>
        </w:rPr>
        <w:t xml:space="preserve">djusted to control wastewater entering or leaving </w:t>
      </w:r>
      <w:r w:rsidR="00D63812">
        <w:rPr>
          <w:rStyle w:val="Strong"/>
          <w:rFonts w:asciiTheme="minorHAnsi" w:hAnsiTheme="minorHAnsi" w:cstheme="minorHAnsi"/>
          <w:b w:val="0"/>
          <w:bCs w:val="0"/>
        </w:rPr>
        <w:lastRenderedPageBreak/>
        <w:t>different treatment units. For example, valves may regulate influent fl</w:t>
      </w:r>
      <w:r w:rsidR="005433C4">
        <w:rPr>
          <w:rStyle w:val="Strong"/>
          <w:rFonts w:asciiTheme="minorHAnsi" w:hAnsiTheme="minorHAnsi" w:cstheme="minorHAnsi"/>
          <w:b w:val="0"/>
          <w:bCs w:val="0"/>
        </w:rPr>
        <w:t>ow into sedimentation tanks or control distribution of return activated sludge.</w:t>
      </w:r>
    </w:p>
    <w:p w14:paraId="5A8073C9" w14:textId="5DB3C2A0" w:rsidR="005433C4" w:rsidRDefault="005433C4" w:rsidP="00DC781B">
      <w:pPr>
        <w:rPr>
          <w:rStyle w:val="Strong"/>
          <w:rFonts w:asciiTheme="minorHAnsi" w:hAnsiTheme="minorHAnsi" w:cstheme="minorHAnsi"/>
          <w:b w:val="0"/>
          <w:bCs w:val="0"/>
        </w:rPr>
      </w:pPr>
      <w:r>
        <w:rPr>
          <w:rStyle w:val="Strong"/>
          <w:rFonts w:asciiTheme="minorHAnsi" w:hAnsiTheme="minorHAnsi" w:cstheme="minorHAnsi"/>
          <w:b w:val="0"/>
          <w:bCs w:val="0"/>
        </w:rPr>
        <w:t>In secondary treatment, aeration systems act as important final control elements. Aeration blowers supply oxygen to</w:t>
      </w:r>
      <w:r w:rsidR="00103845">
        <w:rPr>
          <w:rStyle w:val="Strong"/>
          <w:rFonts w:asciiTheme="minorHAnsi" w:hAnsiTheme="minorHAnsi" w:cstheme="minorHAnsi"/>
          <w:b w:val="0"/>
          <w:bCs w:val="0"/>
        </w:rPr>
        <w:t xml:space="preserve"> microorganisms in aeration tanks, supporting the biological breakdown of organic matter. Their operation is typically controlled based on dissolved oxygen measurements, ensuring sufficient oxygen is provided without excessive energy use.</w:t>
      </w:r>
    </w:p>
    <w:p w14:paraId="7516B057" w14:textId="75A2C306" w:rsidR="00103845" w:rsidRDefault="00103845" w:rsidP="00DC781B">
      <w:pPr>
        <w:rPr>
          <w:rStyle w:val="Strong"/>
          <w:rFonts w:asciiTheme="minorHAnsi" w:hAnsiTheme="minorHAnsi" w:cstheme="minorHAnsi"/>
          <w:b w:val="0"/>
          <w:bCs w:val="0"/>
        </w:rPr>
      </w:pPr>
      <w:r>
        <w:rPr>
          <w:rStyle w:val="Strong"/>
          <w:rFonts w:asciiTheme="minorHAnsi" w:hAnsiTheme="minorHAnsi" w:cstheme="minorHAnsi"/>
          <w:b w:val="0"/>
          <w:bCs w:val="0"/>
        </w:rPr>
        <w:t>By integrating pumps, valves, blowers and motor control systems, actuators enable wastewater treatment plants to respond dynamically</w:t>
      </w:r>
      <w:r w:rsidR="00BF7689">
        <w:rPr>
          <w:rStyle w:val="Strong"/>
          <w:rFonts w:asciiTheme="minorHAnsi" w:hAnsiTheme="minorHAnsi" w:cstheme="minorHAnsi"/>
          <w:b w:val="0"/>
          <w:bCs w:val="0"/>
        </w:rPr>
        <w:t xml:space="preserve"> to changing conditions. Together sensors and controllers</w:t>
      </w:r>
      <w:r w:rsidR="004804EA">
        <w:rPr>
          <w:rStyle w:val="Strong"/>
          <w:rFonts w:asciiTheme="minorHAnsi" w:hAnsiTheme="minorHAnsi" w:cstheme="minorHAnsi"/>
          <w:b w:val="0"/>
          <w:bCs w:val="0"/>
        </w:rPr>
        <w:t>, they form a complete automated control loop that ensures stable sufficient and compliant operation (</w:t>
      </w:r>
      <w:proofErr w:type="spellStart"/>
      <w:r w:rsidR="004804EA">
        <w:rPr>
          <w:rStyle w:val="Strong"/>
          <w:rFonts w:asciiTheme="minorHAnsi" w:hAnsiTheme="minorHAnsi" w:cstheme="minorHAnsi"/>
          <w:b w:val="0"/>
          <w:bCs w:val="0"/>
        </w:rPr>
        <w:t>Tchobanoglous</w:t>
      </w:r>
      <w:proofErr w:type="spellEnd"/>
      <w:r w:rsidR="004804EA">
        <w:rPr>
          <w:rStyle w:val="Strong"/>
          <w:rFonts w:asciiTheme="minorHAnsi" w:hAnsiTheme="minorHAnsi" w:cstheme="minorHAnsi"/>
          <w:b w:val="0"/>
          <w:bCs w:val="0"/>
        </w:rPr>
        <w:t xml:space="preserve"> et al, 2003).</w:t>
      </w:r>
    </w:p>
    <w:p w14:paraId="7E6BC1EF" w14:textId="2DAAB216" w:rsidR="00E47649" w:rsidRDefault="00E47649" w:rsidP="00D23C8C">
      <w:pPr>
        <w:jc w:val="center"/>
        <w:rPr>
          <w:b/>
          <w:bCs/>
          <w:color w:val="2E74B5" w:themeColor="accent5" w:themeShade="BF"/>
          <w:sz w:val="24"/>
          <w:szCs w:val="24"/>
        </w:rPr>
      </w:pPr>
      <w:r w:rsidRPr="00E47649">
        <w:rPr>
          <w:b/>
          <w:bCs/>
          <w:noProof/>
          <w:color w:val="2E74B5" w:themeColor="accent5" w:themeShade="BF"/>
          <w:sz w:val="24"/>
          <w:szCs w:val="24"/>
        </w:rPr>
        <w:drawing>
          <wp:inline distT="0" distB="0" distL="0" distR="0" wp14:anchorId="087EC1C0" wp14:editId="147C9C3A">
            <wp:extent cx="2305168" cy="2609984"/>
            <wp:effectExtent l="0" t="0" r="0" b="0"/>
            <wp:docPr id="529930268"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30268" name="Picture 1" descr="A screenshot of a phone&#10;&#10;AI-generated content may be incorrect."/>
                    <pic:cNvPicPr/>
                  </pic:nvPicPr>
                  <pic:blipFill>
                    <a:blip r:embed="rId12"/>
                    <a:stretch>
                      <a:fillRect/>
                    </a:stretch>
                  </pic:blipFill>
                  <pic:spPr>
                    <a:xfrm>
                      <a:off x="0" y="0"/>
                      <a:ext cx="2305168" cy="2609984"/>
                    </a:xfrm>
                    <a:prstGeom prst="rect">
                      <a:avLst/>
                    </a:prstGeom>
                  </pic:spPr>
                </pic:pic>
              </a:graphicData>
            </a:graphic>
          </wp:inline>
        </w:drawing>
      </w:r>
    </w:p>
    <w:p w14:paraId="19F50330" w14:textId="09962B59" w:rsidR="00E47649" w:rsidRPr="00E47649" w:rsidRDefault="00E47649" w:rsidP="00D23C8C">
      <w:pPr>
        <w:jc w:val="center"/>
        <w:rPr>
          <w:i/>
          <w:iCs/>
          <w:color w:val="2E74B5" w:themeColor="accent5" w:themeShade="BF"/>
          <w:sz w:val="24"/>
          <w:szCs w:val="24"/>
        </w:rPr>
      </w:pPr>
      <w:r w:rsidRPr="00D23C8C">
        <w:rPr>
          <w:rStyle w:val="Strong"/>
          <w:rFonts w:asciiTheme="minorHAnsi" w:hAnsiTheme="minorHAnsi" w:cstheme="minorHAnsi"/>
        </w:rPr>
        <w:t>Figure 4 – Actuators &amp; Final Control Elements</w:t>
      </w:r>
    </w:p>
    <w:p w14:paraId="1CDA727B" w14:textId="0B8E649E" w:rsidR="0015253C" w:rsidRDefault="009D1FDF" w:rsidP="0015253C">
      <w:pPr>
        <w:rPr>
          <w:rStyle w:val="Strong"/>
          <w:color w:val="2E74B5" w:themeColor="accent5" w:themeShade="BF"/>
          <w:sz w:val="24"/>
          <w:szCs w:val="24"/>
        </w:rPr>
      </w:pPr>
      <w:r>
        <w:rPr>
          <w:rStyle w:val="Strong"/>
          <w:color w:val="2E74B5" w:themeColor="accent5" w:themeShade="BF"/>
          <w:sz w:val="24"/>
          <w:szCs w:val="24"/>
        </w:rPr>
        <w:t>7 Supervisory Control &amp; Plant Automation</w:t>
      </w:r>
    </w:p>
    <w:p w14:paraId="3F07CECC" w14:textId="2BB6F3D0" w:rsidR="00BB4A58" w:rsidRDefault="00BB4A58" w:rsidP="0015253C">
      <w:pPr>
        <w:rPr>
          <w:rStyle w:val="Strong"/>
          <w:rFonts w:asciiTheme="minorHAnsi" w:hAnsiTheme="minorHAnsi" w:cstheme="minorHAnsi"/>
          <w:b w:val="0"/>
          <w:bCs w:val="0"/>
        </w:rPr>
      </w:pPr>
      <w:r>
        <w:rPr>
          <w:rStyle w:val="Strong"/>
          <w:rFonts w:asciiTheme="minorHAnsi" w:hAnsiTheme="minorHAnsi" w:cstheme="minorHAnsi"/>
          <w:b w:val="0"/>
          <w:bCs w:val="0"/>
        </w:rPr>
        <w:t>Supervisory control systems play a crucial role in modern wastewater facilities by enabling centralised monitoring and control of the entire treatment process. While local controllers such as programmable logic controllers (PLCs) manage indi</w:t>
      </w:r>
      <w:r w:rsidR="0097542D">
        <w:rPr>
          <w:rStyle w:val="Strong"/>
          <w:rFonts w:asciiTheme="minorHAnsi" w:hAnsiTheme="minorHAnsi" w:cstheme="minorHAnsi"/>
          <w:b w:val="0"/>
          <w:bCs w:val="0"/>
        </w:rPr>
        <w:t>vidual process units, supervisory systems provide a higher level of oversight, allowing operators to monitor plant performance, analyse data and make informed decisions. The most widely used supervisory system in wastewater treatment is the Supervisory Control and Data Acquisition (SCADA) system.</w:t>
      </w:r>
    </w:p>
    <w:p w14:paraId="30070994" w14:textId="4B68624D" w:rsidR="0097542D" w:rsidRDefault="0097542D" w:rsidP="0015253C">
      <w:pPr>
        <w:rPr>
          <w:rStyle w:val="Strong"/>
          <w:rFonts w:asciiTheme="minorHAnsi" w:hAnsiTheme="minorHAnsi" w:cstheme="minorHAnsi"/>
          <w:b w:val="0"/>
          <w:bCs w:val="0"/>
        </w:rPr>
      </w:pPr>
      <w:r>
        <w:rPr>
          <w:rStyle w:val="Strong"/>
          <w:rFonts w:asciiTheme="minorHAnsi" w:hAnsiTheme="minorHAnsi" w:cstheme="minorHAnsi"/>
          <w:b w:val="0"/>
          <w:bCs w:val="0"/>
        </w:rPr>
        <w:t xml:space="preserve">SCADA systems collect real time data from sensors and PLCs distributed throughout the plant and present this information through a centralised interface. This enables operators to </w:t>
      </w:r>
      <w:r w:rsidR="005825D8">
        <w:rPr>
          <w:rStyle w:val="Strong"/>
          <w:rFonts w:asciiTheme="minorHAnsi" w:hAnsiTheme="minorHAnsi" w:cstheme="minorHAnsi"/>
          <w:b w:val="0"/>
          <w:bCs w:val="0"/>
        </w:rPr>
        <w:t>monitor key process parameters, including flow rates, tank levels, pump status and water quality measurements. Real time monitoring allows rapid identification of abnormal</w:t>
      </w:r>
      <w:r w:rsidR="00BE06B2">
        <w:rPr>
          <w:rStyle w:val="Strong"/>
          <w:rFonts w:asciiTheme="minorHAnsi" w:hAnsiTheme="minorHAnsi" w:cstheme="minorHAnsi"/>
          <w:b w:val="0"/>
          <w:bCs w:val="0"/>
        </w:rPr>
        <w:t xml:space="preserve"> conditions, enabling prompt response to potential issues before they affect treatment performance. SCADA systems also generate alarms when process variables exceed predefined</w:t>
      </w:r>
      <w:r w:rsidR="008F4DE8">
        <w:rPr>
          <w:rStyle w:val="Strong"/>
          <w:rFonts w:asciiTheme="minorHAnsi" w:hAnsiTheme="minorHAnsi" w:cstheme="minorHAnsi"/>
          <w:b w:val="0"/>
          <w:bCs w:val="0"/>
        </w:rPr>
        <w:t xml:space="preserve"> limits, ensuring critical situations are not overlooked (</w:t>
      </w:r>
      <w:proofErr w:type="spellStart"/>
      <w:r w:rsidR="008F4DE8">
        <w:rPr>
          <w:rStyle w:val="Strong"/>
          <w:rFonts w:asciiTheme="minorHAnsi" w:hAnsiTheme="minorHAnsi" w:cstheme="minorHAnsi"/>
          <w:b w:val="0"/>
          <w:bCs w:val="0"/>
        </w:rPr>
        <w:t>Kaittan</w:t>
      </w:r>
      <w:proofErr w:type="spellEnd"/>
      <w:r w:rsidR="008F4DE8">
        <w:rPr>
          <w:rStyle w:val="Strong"/>
          <w:rFonts w:asciiTheme="minorHAnsi" w:hAnsiTheme="minorHAnsi" w:cstheme="minorHAnsi"/>
          <w:b w:val="0"/>
          <w:bCs w:val="0"/>
        </w:rPr>
        <w:t xml:space="preserve"> and Mohammed, 2024).</w:t>
      </w:r>
    </w:p>
    <w:p w14:paraId="7564E218" w14:textId="7FB28A48" w:rsidR="008F4DE8" w:rsidRDefault="008F4DE8" w:rsidP="0015253C">
      <w:pPr>
        <w:rPr>
          <w:rStyle w:val="Strong"/>
          <w:rFonts w:asciiTheme="minorHAnsi" w:hAnsiTheme="minorHAnsi" w:cstheme="minorHAnsi"/>
          <w:b w:val="0"/>
          <w:bCs w:val="0"/>
        </w:rPr>
      </w:pPr>
      <w:r>
        <w:rPr>
          <w:rStyle w:val="Strong"/>
          <w:rFonts w:asciiTheme="minorHAnsi" w:hAnsiTheme="minorHAnsi" w:cstheme="minorHAnsi"/>
          <w:b w:val="0"/>
          <w:bCs w:val="0"/>
        </w:rPr>
        <w:t>A key component</w:t>
      </w:r>
      <w:r w:rsidR="005F5D10">
        <w:rPr>
          <w:rStyle w:val="Strong"/>
          <w:rFonts w:asciiTheme="minorHAnsi" w:hAnsiTheme="minorHAnsi" w:cstheme="minorHAnsi"/>
          <w:b w:val="0"/>
          <w:bCs w:val="0"/>
        </w:rPr>
        <w:t xml:space="preserve"> of SCADA is the Human Machine Interface (HMI), which provides a visual representation of the treatment process. HMIs display process diagrams, equipment status and trend data, allowing operators to quickly assess plant conditions. They also enable manual override of automated systems, providing additional operational flexibility and safety.</w:t>
      </w:r>
    </w:p>
    <w:p w14:paraId="01FC8C12" w14:textId="7407157A" w:rsidR="005F5D10" w:rsidRDefault="005F5D10" w:rsidP="0015253C">
      <w:pPr>
        <w:rPr>
          <w:rStyle w:val="Strong"/>
          <w:rFonts w:asciiTheme="minorHAnsi" w:hAnsiTheme="minorHAnsi" w:cstheme="minorHAnsi"/>
          <w:b w:val="0"/>
          <w:bCs w:val="0"/>
        </w:rPr>
      </w:pPr>
      <w:r>
        <w:rPr>
          <w:rStyle w:val="Strong"/>
          <w:rFonts w:asciiTheme="minorHAnsi" w:hAnsiTheme="minorHAnsi" w:cstheme="minorHAnsi"/>
          <w:b w:val="0"/>
          <w:bCs w:val="0"/>
        </w:rPr>
        <w:lastRenderedPageBreak/>
        <w:t>In addition to real time monitoring, SCADA</w:t>
      </w:r>
      <w:r w:rsidR="00490561">
        <w:rPr>
          <w:rStyle w:val="Strong"/>
          <w:rFonts w:asciiTheme="minorHAnsi" w:hAnsiTheme="minorHAnsi" w:cstheme="minorHAnsi"/>
          <w:b w:val="0"/>
          <w:bCs w:val="0"/>
        </w:rPr>
        <w:t xml:space="preserve"> systems support data logging and historical analysis, enabling performance optimisation and maintenance planning. However, increased  connectivity introduced potential cybersecurity risks, requiring appropriate protection measures. Overall, supervisory systems enhance automation, improve reliability and ensure consistent </w:t>
      </w:r>
      <w:r w:rsidR="00773957">
        <w:rPr>
          <w:rStyle w:val="Strong"/>
          <w:rFonts w:asciiTheme="minorHAnsi" w:hAnsiTheme="minorHAnsi" w:cstheme="minorHAnsi"/>
          <w:b w:val="0"/>
          <w:bCs w:val="0"/>
        </w:rPr>
        <w:t>and efficient plant operation.</w:t>
      </w:r>
    </w:p>
    <w:p w14:paraId="2B2D6C89" w14:textId="681A2F2B" w:rsidR="0059173F" w:rsidRDefault="0059173F" w:rsidP="0059173F">
      <w:pPr>
        <w:jc w:val="center"/>
        <w:rPr>
          <w:b/>
          <w:bCs/>
          <w:color w:val="2E74B5" w:themeColor="accent5" w:themeShade="BF"/>
          <w:sz w:val="24"/>
          <w:szCs w:val="24"/>
        </w:rPr>
      </w:pPr>
      <w:r w:rsidRPr="0059173F">
        <w:rPr>
          <w:b/>
          <w:bCs/>
          <w:noProof/>
          <w:color w:val="2E74B5" w:themeColor="accent5" w:themeShade="BF"/>
          <w:sz w:val="24"/>
          <w:szCs w:val="24"/>
        </w:rPr>
        <w:drawing>
          <wp:inline distT="0" distB="0" distL="0" distR="0" wp14:anchorId="49C7DCEC" wp14:editId="1CB1B284">
            <wp:extent cx="3054350" cy="2827075"/>
            <wp:effectExtent l="0" t="0" r="0" b="0"/>
            <wp:docPr id="1826776739"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76739" name="Picture 1" descr="A diagram of a system&#10;&#10;AI-generated content may be incorrect."/>
                    <pic:cNvPicPr/>
                  </pic:nvPicPr>
                  <pic:blipFill rotWithShape="1">
                    <a:blip r:embed="rId13"/>
                    <a:srcRect t="5073"/>
                    <a:stretch>
                      <a:fillRect/>
                    </a:stretch>
                  </pic:blipFill>
                  <pic:spPr bwMode="auto">
                    <a:xfrm>
                      <a:off x="0" y="0"/>
                      <a:ext cx="3054507" cy="2827220"/>
                    </a:xfrm>
                    <a:prstGeom prst="rect">
                      <a:avLst/>
                    </a:prstGeom>
                    <a:ln>
                      <a:noFill/>
                    </a:ln>
                    <a:extLst>
                      <a:ext uri="{53640926-AAD7-44D8-BBD7-CCE9431645EC}">
                        <a14:shadowObscured xmlns:a14="http://schemas.microsoft.com/office/drawing/2010/main"/>
                      </a:ext>
                    </a:extLst>
                  </pic:spPr>
                </pic:pic>
              </a:graphicData>
            </a:graphic>
          </wp:inline>
        </w:drawing>
      </w:r>
    </w:p>
    <w:p w14:paraId="18C0C4C6" w14:textId="0B9B8AAD" w:rsidR="0059173F" w:rsidRPr="00D23C8C" w:rsidRDefault="0059173F" w:rsidP="0059173F">
      <w:pPr>
        <w:jc w:val="center"/>
        <w:rPr>
          <w:rStyle w:val="Strong"/>
          <w:rFonts w:asciiTheme="minorHAnsi" w:hAnsiTheme="minorHAnsi" w:cstheme="minorHAnsi"/>
        </w:rPr>
      </w:pPr>
      <w:r w:rsidRPr="00D23C8C">
        <w:rPr>
          <w:rStyle w:val="Strong"/>
          <w:rFonts w:asciiTheme="minorHAnsi" w:hAnsiTheme="minorHAnsi" w:cstheme="minorHAnsi"/>
        </w:rPr>
        <w:t xml:space="preserve">Figure 5 </w:t>
      </w:r>
      <w:r w:rsidR="009842DD" w:rsidRPr="00D23C8C">
        <w:rPr>
          <w:rStyle w:val="Strong"/>
          <w:rFonts w:asciiTheme="minorHAnsi" w:hAnsiTheme="minorHAnsi" w:cstheme="minorHAnsi"/>
        </w:rPr>
        <w:t>–</w:t>
      </w:r>
      <w:r w:rsidRPr="00D23C8C">
        <w:rPr>
          <w:rStyle w:val="Strong"/>
          <w:rFonts w:asciiTheme="minorHAnsi" w:hAnsiTheme="minorHAnsi" w:cstheme="minorHAnsi"/>
        </w:rPr>
        <w:t xml:space="preserve"> </w:t>
      </w:r>
      <w:r w:rsidR="009842DD" w:rsidRPr="00D23C8C">
        <w:rPr>
          <w:rStyle w:val="Strong"/>
          <w:rFonts w:asciiTheme="minorHAnsi" w:hAnsiTheme="minorHAnsi" w:cstheme="minorHAnsi"/>
        </w:rPr>
        <w:t>Example of SCADA Interface</w:t>
      </w:r>
    </w:p>
    <w:p w14:paraId="3FCF1D61" w14:textId="4A20880B" w:rsidR="0021601A" w:rsidRPr="00B37948" w:rsidRDefault="00B37948" w:rsidP="00B37948">
      <w:pPr>
        <w:rPr>
          <w:rStyle w:val="Strong"/>
          <w:color w:val="2E74B5" w:themeColor="accent5" w:themeShade="BF"/>
          <w:sz w:val="24"/>
          <w:szCs w:val="24"/>
        </w:rPr>
      </w:pPr>
      <w:r>
        <w:rPr>
          <w:rStyle w:val="Strong"/>
          <w:color w:val="2E74B5" w:themeColor="accent5" w:themeShade="BF"/>
          <w:sz w:val="24"/>
          <w:szCs w:val="24"/>
        </w:rPr>
        <w:t xml:space="preserve">8 </w:t>
      </w:r>
      <w:r w:rsidR="003A5762" w:rsidRPr="00B37948">
        <w:rPr>
          <w:rStyle w:val="Strong"/>
          <w:color w:val="2E74B5" w:themeColor="accent5" w:themeShade="BF"/>
          <w:sz w:val="24"/>
          <w:szCs w:val="24"/>
        </w:rPr>
        <w:t>Regulations &amp; Standards</w:t>
      </w:r>
    </w:p>
    <w:p w14:paraId="381B78D8" w14:textId="709DC653" w:rsidR="00066AB1" w:rsidRDefault="007C2543" w:rsidP="003A5762">
      <w:pPr>
        <w:rPr>
          <w:rStyle w:val="Strong"/>
          <w:rFonts w:asciiTheme="minorHAnsi" w:hAnsiTheme="minorHAnsi" w:cstheme="minorHAnsi"/>
          <w:b w:val="0"/>
          <w:bCs w:val="0"/>
        </w:rPr>
      </w:pPr>
      <w:r>
        <w:rPr>
          <w:rStyle w:val="Strong"/>
          <w:rFonts w:asciiTheme="minorHAnsi" w:hAnsiTheme="minorHAnsi" w:cstheme="minorHAnsi"/>
          <w:b w:val="0"/>
          <w:bCs w:val="0"/>
        </w:rPr>
        <w:t xml:space="preserve">Wastewater treatment facilities must operate in accordance with strict environmental regulations and industry standards to protect health and natural water systems. In the UK, wastewater discharge is regulated by the Environmental Agency, which enforces effluent quality standards for discharges into rivers, lakes and coastal waters (Environment Agency, 2023). These regulations specify acceptable limits for key parameters such as biochemical oxygen demand (BOD), suspended solids, ammonia and </w:t>
      </w:r>
      <w:proofErr w:type="spellStart"/>
      <w:r>
        <w:rPr>
          <w:rStyle w:val="Strong"/>
          <w:rFonts w:asciiTheme="minorHAnsi" w:hAnsiTheme="minorHAnsi" w:cstheme="minorHAnsi"/>
          <w:b w:val="0"/>
          <w:bCs w:val="0"/>
        </w:rPr>
        <w:t>pH.</w:t>
      </w:r>
      <w:proofErr w:type="spellEnd"/>
      <w:r>
        <w:rPr>
          <w:rStyle w:val="Strong"/>
          <w:rFonts w:asciiTheme="minorHAnsi" w:hAnsiTheme="minorHAnsi" w:cstheme="minorHAnsi"/>
          <w:b w:val="0"/>
          <w:bCs w:val="0"/>
        </w:rPr>
        <w:t xml:space="preserve"> Compliance is further supported by wider legislation, including the Urban Waste Water Treatment Directive (European Commission, 2010).</w:t>
      </w:r>
    </w:p>
    <w:p w14:paraId="578E62D7" w14:textId="57444369" w:rsidR="007C2543" w:rsidRDefault="007C2543" w:rsidP="003A5762">
      <w:pPr>
        <w:rPr>
          <w:rStyle w:val="Strong"/>
          <w:rFonts w:asciiTheme="minorHAnsi" w:hAnsiTheme="minorHAnsi" w:cstheme="minorHAnsi"/>
          <w:b w:val="0"/>
          <w:bCs w:val="0"/>
        </w:rPr>
      </w:pPr>
      <w:r>
        <w:rPr>
          <w:rStyle w:val="Strong"/>
          <w:rFonts w:asciiTheme="minorHAnsi" w:hAnsiTheme="minorHAnsi" w:cstheme="minorHAnsi"/>
          <w:b w:val="0"/>
          <w:bCs w:val="0"/>
        </w:rPr>
        <w:t>In addition to environmental requirements, treatment plants must adhere to operational and safety standards to ensure reliable performance. Monitoring and reporting obligations require continuous or frequent measurement of process variables, with failure to comply potentially resulting in financial penalties, legal action and environmental harm.</w:t>
      </w:r>
    </w:p>
    <w:p w14:paraId="1940F70B" w14:textId="301594F0" w:rsidR="00932DC4" w:rsidRDefault="00932DC4" w:rsidP="003A5762">
      <w:pPr>
        <w:rPr>
          <w:rStyle w:val="Strong"/>
          <w:rFonts w:asciiTheme="minorHAnsi" w:hAnsiTheme="minorHAnsi" w:cstheme="minorHAnsi"/>
          <w:b w:val="0"/>
          <w:bCs w:val="0"/>
        </w:rPr>
      </w:pPr>
      <w:r>
        <w:rPr>
          <w:rStyle w:val="Strong"/>
          <w:rFonts w:asciiTheme="minorHAnsi" w:hAnsiTheme="minorHAnsi" w:cstheme="minorHAnsi"/>
          <w:b w:val="0"/>
          <w:bCs w:val="0"/>
        </w:rPr>
        <w:t>Instrumentation, control and automation (ICA) systems are essential for maintaining compliance. Sensors provide real time monitoring of process conditions, while automated control systems enable rapid adjustments to maintain stability. Supervisory systems such as SCADA support data logging and reporting, ensuring accurate record keeping and demonstrating regulatory compliance.</w:t>
      </w:r>
    </w:p>
    <w:p w14:paraId="68F9A581" w14:textId="77777777" w:rsidR="00B86E10" w:rsidRDefault="00B86E10" w:rsidP="003A5762">
      <w:pPr>
        <w:rPr>
          <w:rStyle w:val="Strong"/>
          <w:rFonts w:asciiTheme="minorHAnsi" w:hAnsiTheme="minorHAnsi" w:cstheme="minorHAnsi"/>
          <w:b w:val="0"/>
          <w:bCs w:val="0"/>
        </w:rPr>
      </w:pPr>
    </w:p>
    <w:p w14:paraId="29B2ED54" w14:textId="1EA910CF" w:rsidR="0021601A" w:rsidRDefault="00B37948" w:rsidP="00032192">
      <w:pPr>
        <w:rPr>
          <w:rStyle w:val="Strong"/>
          <w:color w:val="2E74B5" w:themeColor="accent5" w:themeShade="BF"/>
          <w:sz w:val="24"/>
          <w:szCs w:val="24"/>
        </w:rPr>
      </w:pPr>
      <w:r>
        <w:rPr>
          <w:rStyle w:val="Strong"/>
          <w:color w:val="2E74B5" w:themeColor="accent5" w:themeShade="BF"/>
          <w:sz w:val="24"/>
          <w:szCs w:val="24"/>
        </w:rPr>
        <w:t>9</w:t>
      </w:r>
      <w:r w:rsidR="0021601A">
        <w:rPr>
          <w:rStyle w:val="Strong"/>
          <w:color w:val="2E74B5" w:themeColor="accent5" w:themeShade="BF"/>
          <w:sz w:val="24"/>
          <w:szCs w:val="24"/>
        </w:rPr>
        <w:t xml:space="preserve"> </w:t>
      </w:r>
      <w:r w:rsidR="00926A80">
        <w:rPr>
          <w:rStyle w:val="Strong"/>
          <w:color w:val="2E74B5" w:themeColor="accent5" w:themeShade="BF"/>
          <w:sz w:val="24"/>
          <w:szCs w:val="24"/>
        </w:rPr>
        <w:t>Emerging &amp; Advanced Automation Technologies</w:t>
      </w:r>
    </w:p>
    <w:p w14:paraId="1A6A1B3D" w14:textId="5C3F3B48" w:rsidR="00E967B3" w:rsidRDefault="00E967B3" w:rsidP="00032192">
      <w:pPr>
        <w:rPr>
          <w:rStyle w:val="Strong"/>
          <w:rFonts w:asciiTheme="minorHAnsi" w:hAnsiTheme="minorHAnsi" w:cstheme="minorHAnsi"/>
          <w:b w:val="0"/>
          <w:bCs w:val="0"/>
        </w:rPr>
      </w:pPr>
      <w:r>
        <w:rPr>
          <w:rStyle w:val="Strong"/>
          <w:rFonts w:asciiTheme="minorHAnsi" w:hAnsiTheme="minorHAnsi" w:cstheme="minorHAnsi"/>
          <w:b w:val="0"/>
          <w:bCs w:val="0"/>
        </w:rPr>
        <w:t xml:space="preserve">Recent advancements in instrumentation, control and automation technologies are enhancing the efficiency and reliability of wastewater treatment facilities. One key development is the use of smart </w:t>
      </w:r>
      <w:r>
        <w:rPr>
          <w:rStyle w:val="Strong"/>
          <w:rFonts w:asciiTheme="minorHAnsi" w:hAnsiTheme="minorHAnsi" w:cstheme="minorHAnsi"/>
          <w:b w:val="0"/>
          <w:bCs w:val="0"/>
        </w:rPr>
        <w:lastRenderedPageBreak/>
        <w:t>sensors, which offer improved measurement accuracy</w:t>
      </w:r>
      <w:r w:rsidR="00116685">
        <w:rPr>
          <w:rStyle w:val="Strong"/>
          <w:rFonts w:asciiTheme="minorHAnsi" w:hAnsiTheme="minorHAnsi" w:cstheme="minorHAnsi"/>
          <w:b w:val="0"/>
          <w:bCs w:val="0"/>
        </w:rPr>
        <w:t>, self calibration and fault detection. These features reduce maintenance requirements and provide more reliable data for process control.</w:t>
      </w:r>
    </w:p>
    <w:p w14:paraId="1854999C" w14:textId="32560816" w:rsidR="00116685" w:rsidRDefault="00116685" w:rsidP="00032192">
      <w:pPr>
        <w:rPr>
          <w:rStyle w:val="Strong"/>
          <w:rFonts w:asciiTheme="minorHAnsi" w:hAnsiTheme="minorHAnsi" w:cstheme="minorHAnsi"/>
          <w:b w:val="0"/>
          <w:bCs w:val="0"/>
        </w:rPr>
      </w:pPr>
      <w:r>
        <w:rPr>
          <w:rStyle w:val="Strong"/>
          <w:rFonts w:asciiTheme="minorHAnsi" w:hAnsiTheme="minorHAnsi" w:cstheme="minorHAnsi"/>
          <w:b w:val="0"/>
          <w:bCs w:val="0"/>
        </w:rPr>
        <w:t>The integration of the Internet of Things (IoT) has further improved system connectivity, enabling real time monitoring and remote control of treatment processes. IoT enabled devices allow sensors</w:t>
      </w:r>
      <w:r w:rsidR="002D5814">
        <w:rPr>
          <w:rStyle w:val="Strong"/>
          <w:rFonts w:asciiTheme="minorHAnsi" w:hAnsiTheme="minorHAnsi" w:cstheme="minorHAnsi"/>
          <w:b w:val="0"/>
          <w:bCs w:val="0"/>
        </w:rPr>
        <w:t xml:space="preserve"> and equipment to communicate across networks, supporting more flexible and responsive plant operation. This is particularly beneficial for large or distributed facilities (Science Direct, 2026).</w:t>
      </w:r>
    </w:p>
    <w:p w14:paraId="55C8E3E3" w14:textId="26FEBF4A" w:rsidR="002D5814" w:rsidRDefault="002D5814" w:rsidP="00032192">
      <w:pPr>
        <w:rPr>
          <w:rStyle w:val="Strong"/>
          <w:rFonts w:asciiTheme="minorHAnsi" w:hAnsiTheme="minorHAnsi" w:cstheme="minorHAnsi"/>
          <w:b w:val="0"/>
          <w:bCs w:val="0"/>
        </w:rPr>
      </w:pPr>
      <w:r w:rsidRPr="002D5814">
        <w:rPr>
          <w:rStyle w:val="Strong"/>
          <w:rFonts w:asciiTheme="minorHAnsi" w:hAnsiTheme="minorHAnsi" w:cstheme="minorHAnsi"/>
          <w:b w:val="0"/>
          <w:bCs w:val="0"/>
        </w:rPr>
        <w:t>Artificial intelligence (AI) and machine lea</w:t>
      </w:r>
      <w:r>
        <w:rPr>
          <w:rStyle w:val="Strong"/>
          <w:rFonts w:asciiTheme="minorHAnsi" w:hAnsiTheme="minorHAnsi" w:cstheme="minorHAnsi"/>
          <w:b w:val="0"/>
          <w:bCs w:val="0"/>
        </w:rPr>
        <w:t>rning are also being applied to optimise wastewater treatment processes. These technologies analyse large volumes of operational data to identify patterns and improve decision making. AI based systems can predict changes in influent conditions and adjust control strategies proactively, improving efficiency</w:t>
      </w:r>
      <w:r w:rsidR="00263199">
        <w:rPr>
          <w:rStyle w:val="Strong"/>
          <w:rFonts w:asciiTheme="minorHAnsi" w:hAnsiTheme="minorHAnsi" w:cstheme="minorHAnsi"/>
          <w:b w:val="0"/>
          <w:bCs w:val="0"/>
        </w:rPr>
        <w:t xml:space="preserve"> and reducing operational costs (Journal of Environmental Management, 2026). However, their implementation can be complex and required high-quality data.</w:t>
      </w:r>
    </w:p>
    <w:p w14:paraId="30E9843F" w14:textId="6A2CC7DF" w:rsidR="00263199" w:rsidRDefault="00263199" w:rsidP="00032192">
      <w:pPr>
        <w:rPr>
          <w:rStyle w:val="Strong"/>
          <w:rFonts w:asciiTheme="minorHAnsi" w:hAnsiTheme="minorHAnsi" w:cstheme="minorHAnsi"/>
          <w:b w:val="0"/>
          <w:bCs w:val="0"/>
        </w:rPr>
      </w:pPr>
      <w:r>
        <w:rPr>
          <w:rStyle w:val="Strong"/>
          <w:rFonts w:asciiTheme="minorHAnsi" w:hAnsiTheme="minorHAnsi" w:cstheme="minorHAnsi"/>
          <w:b w:val="0"/>
          <w:bCs w:val="0"/>
        </w:rPr>
        <w:t>In addition, digital twin technology is emerging as a valuable tool for simulating plant performance in real time. This enables operators to test control strategies and optimise processes without affecting physical operations. Overall, these technologies are driving the transition towards more autonomous and efficient wastewater treatment systems.</w:t>
      </w:r>
    </w:p>
    <w:p w14:paraId="78BCDA6A" w14:textId="75B09945" w:rsidR="00D15E90" w:rsidRDefault="00D15E90" w:rsidP="00D15E90">
      <w:pPr>
        <w:rPr>
          <w:rStyle w:val="Strong"/>
          <w:color w:val="2E74B5" w:themeColor="accent5" w:themeShade="BF"/>
          <w:sz w:val="24"/>
          <w:szCs w:val="24"/>
        </w:rPr>
      </w:pPr>
      <w:r>
        <w:rPr>
          <w:rStyle w:val="Strong"/>
          <w:color w:val="2E74B5" w:themeColor="accent5" w:themeShade="BF"/>
          <w:sz w:val="24"/>
          <w:szCs w:val="24"/>
        </w:rPr>
        <w:t>10 Conclusion</w:t>
      </w:r>
    </w:p>
    <w:p w14:paraId="3050C8AC" w14:textId="4E04EAD3" w:rsidR="00D15E90" w:rsidRPr="002D5814" w:rsidRDefault="00D15E90" w:rsidP="00032192">
      <w:pPr>
        <w:rPr>
          <w:rStyle w:val="Strong"/>
          <w:rFonts w:asciiTheme="minorHAnsi" w:hAnsiTheme="minorHAnsi" w:cstheme="minorHAnsi"/>
          <w:b w:val="0"/>
          <w:bCs w:val="0"/>
        </w:rPr>
      </w:pPr>
      <w:r>
        <w:rPr>
          <w:rStyle w:val="Strong"/>
          <w:rFonts w:asciiTheme="minorHAnsi" w:hAnsiTheme="minorHAnsi" w:cstheme="minorHAnsi"/>
          <w:b w:val="0"/>
          <w:bCs w:val="0"/>
        </w:rPr>
        <w:t xml:space="preserve">Instrumentation, Control and Automation (ICA) systems are fundamental to modern wastewater treatment, enabling continuous monitoring, efficient control and reliable plant operation. The integration of sensors, controllers and actuators allows treatment processes to respond dynamically to changing conditions, ensuring consistent performance and compliance with environmental regulations. Supervisory systems such as SCADA further </w:t>
      </w:r>
      <w:r w:rsidR="00790281">
        <w:rPr>
          <w:rStyle w:val="Strong"/>
          <w:rFonts w:asciiTheme="minorHAnsi" w:hAnsiTheme="minorHAnsi" w:cstheme="minorHAnsi"/>
          <w:b w:val="0"/>
          <w:bCs w:val="0"/>
        </w:rPr>
        <w:t>enhance operational efficiency through real time monitoring and data analysis. While automation improves reliability and reduces energy consumption, challenges</w:t>
      </w:r>
      <w:r w:rsidR="00EB6FD1">
        <w:rPr>
          <w:rStyle w:val="Strong"/>
          <w:rFonts w:asciiTheme="minorHAnsi" w:hAnsiTheme="minorHAnsi" w:cstheme="minorHAnsi"/>
          <w:b w:val="0"/>
          <w:bCs w:val="0"/>
        </w:rPr>
        <w:t xml:space="preserve"> such as system complexity and maintenance remain. Emerging technologies, including smart sensors, IoT and artificial intelligence, are expected to further enhance the efficiency and autonomy of wastewater treatment systems.</w:t>
      </w:r>
    </w:p>
    <w:p w14:paraId="62D5350F" w14:textId="77777777" w:rsidR="00B24D72" w:rsidRDefault="00B24D72" w:rsidP="00032192">
      <w:pPr>
        <w:rPr>
          <w:rStyle w:val="Strong"/>
          <w:rFonts w:asciiTheme="minorHAnsi" w:hAnsiTheme="minorHAnsi" w:cstheme="minorHAnsi"/>
          <w:b w:val="0"/>
          <w:bCs w:val="0"/>
        </w:rPr>
      </w:pPr>
    </w:p>
    <w:p w14:paraId="5D0C76F9" w14:textId="77777777" w:rsidR="00263199" w:rsidRDefault="00263199" w:rsidP="00032192">
      <w:pPr>
        <w:rPr>
          <w:rStyle w:val="Strong"/>
          <w:rFonts w:asciiTheme="minorHAnsi" w:hAnsiTheme="minorHAnsi" w:cstheme="minorHAnsi"/>
          <w:b w:val="0"/>
          <w:bCs w:val="0"/>
        </w:rPr>
      </w:pPr>
    </w:p>
    <w:p w14:paraId="3B37947D" w14:textId="77777777" w:rsidR="00263199" w:rsidRDefault="00263199" w:rsidP="00032192">
      <w:pPr>
        <w:rPr>
          <w:rStyle w:val="Strong"/>
          <w:rFonts w:asciiTheme="minorHAnsi" w:hAnsiTheme="minorHAnsi" w:cstheme="minorHAnsi"/>
          <w:b w:val="0"/>
          <w:bCs w:val="0"/>
        </w:rPr>
      </w:pPr>
    </w:p>
    <w:p w14:paraId="16C312E0" w14:textId="77777777" w:rsidR="00263199" w:rsidRDefault="00263199" w:rsidP="00032192">
      <w:pPr>
        <w:rPr>
          <w:rStyle w:val="Strong"/>
          <w:rFonts w:asciiTheme="minorHAnsi" w:hAnsiTheme="minorHAnsi" w:cstheme="minorHAnsi"/>
          <w:b w:val="0"/>
          <w:bCs w:val="0"/>
        </w:rPr>
      </w:pPr>
    </w:p>
    <w:p w14:paraId="2CC63901" w14:textId="77777777" w:rsidR="00263199" w:rsidRDefault="00263199" w:rsidP="00032192">
      <w:pPr>
        <w:rPr>
          <w:rStyle w:val="Strong"/>
          <w:rFonts w:asciiTheme="minorHAnsi" w:hAnsiTheme="minorHAnsi" w:cstheme="minorHAnsi"/>
          <w:b w:val="0"/>
          <w:bCs w:val="0"/>
        </w:rPr>
      </w:pPr>
    </w:p>
    <w:p w14:paraId="68BADC12" w14:textId="77777777" w:rsidR="009A67FE" w:rsidRDefault="009A67FE" w:rsidP="00032192">
      <w:pPr>
        <w:rPr>
          <w:rStyle w:val="Strong"/>
          <w:rFonts w:asciiTheme="minorHAnsi" w:hAnsiTheme="minorHAnsi" w:cstheme="minorHAnsi"/>
          <w:b w:val="0"/>
          <w:bCs w:val="0"/>
        </w:rPr>
      </w:pPr>
    </w:p>
    <w:p w14:paraId="12E824B0" w14:textId="77777777" w:rsidR="009A67FE" w:rsidRDefault="009A67FE" w:rsidP="00032192">
      <w:pPr>
        <w:rPr>
          <w:rStyle w:val="Strong"/>
          <w:rFonts w:asciiTheme="minorHAnsi" w:hAnsiTheme="minorHAnsi" w:cstheme="minorHAnsi"/>
          <w:b w:val="0"/>
          <w:bCs w:val="0"/>
        </w:rPr>
      </w:pPr>
    </w:p>
    <w:p w14:paraId="05409C27" w14:textId="77777777" w:rsidR="001F3348" w:rsidRDefault="001F3348" w:rsidP="00032192">
      <w:pPr>
        <w:rPr>
          <w:rStyle w:val="Strong"/>
          <w:rFonts w:asciiTheme="minorHAnsi" w:hAnsiTheme="minorHAnsi" w:cstheme="minorHAnsi"/>
          <w:b w:val="0"/>
          <w:bCs w:val="0"/>
        </w:rPr>
      </w:pPr>
    </w:p>
    <w:p w14:paraId="41582474" w14:textId="77777777" w:rsidR="006E765A" w:rsidRDefault="006E765A" w:rsidP="00032192">
      <w:pPr>
        <w:rPr>
          <w:rStyle w:val="Strong"/>
          <w:rFonts w:asciiTheme="minorHAnsi" w:hAnsiTheme="minorHAnsi" w:cstheme="minorHAnsi"/>
          <w:b w:val="0"/>
          <w:bCs w:val="0"/>
        </w:rPr>
      </w:pPr>
    </w:p>
    <w:p w14:paraId="3C692DE6" w14:textId="77777777" w:rsidR="00D23C8C" w:rsidRPr="001619E7" w:rsidRDefault="00D23C8C" w:rsidP="00032192">
      <w:pPr>
        <w:rPr>
          <w:rStyle w:val="Strong"/>
          <w:rFonts w:asciiTheme="minorHAnsi" w:hAnsiTheme="minorHAnsi" w:cstheme="minorHAnsi"/>
          <w:b w:val="0"/>
          <w:bCs w:val="0"/>
        </w:rPr>
      </w:pPr>
    </w:p>
    <w:p w14:paraId="4BDE3F1C" w14:textId="4C52EF35" w:rsidR="004034DD" w:rsidRDefault="00B37948" w:rsidP="003E6460">
      <w:pPr>
        <w:rPr>
          <w:rStyle w:val="Strong"/>
          <w:color w:val="2E74B5" w:themeColor="accent5" w:themeShade="BF"/>
          <w:sz w:val="24"/>
          <w:szCs w:val="24"/>
        </w:rPr>
      </w:pPr>
      <w:r>
        <w:rPr>
          <w:rStyle w:val="Strong"/>
          <w:color w:val="2E74B5" w:themeColor="accent5" w:themeShade="BF"/>
          <w:sz w:val="24"/>
          <w:szCs w:val="24"/>
        </w:rPr>
        <w:t>10</w:t>
      </w:r>
      <w:r w:rsidR="00696FE6">
        <w:rPr>
          <w:rStyle w:val="Strong"/>
          <w:color w:val="2E74B5" w:themeColor="accent5" w:themeShade="BF"/>
          <w:sz w:val="24"/>
          <w:szCs w:val="24"/>
        </w:rPr>
        <w:t xml:space="preserve"> References</w:t>
      </w:r>
    </w:p>
    <w:p w14:paraId="2386D31E" w14:textId="77777777" w:rsidR="00F33FA5" w:rsidRPr="00F33FA5" w:rsidRDefault="00F33FA5" w:rsidP="00F33FA5">
      <w:pPr>
        <w:rPr>
          <w:rStyle w:val="Strong"/>
          <w:rFonts w:asciiTheme="minorHAnsi" w:hAnsiTheme="minorHAnsi" w:cstheme="minorHAnsi"/>
        </w:rPr>
      </w:pPr>
      <w:r w:rsidRPr="00F33FA5">
        <w:rPr>
          <w:rStyle w:val="Strong"/>
          <w:rFonts w:asciiTheme="minorHAnsi" w:hAnsiTheme="minorHAnsi" w:cstheme="minorHAnsi"/>
        </w:rPr>
        <w:lastRenderedPageBreak/>
        <w:t>Zhang, W., Tooker, N.B. and Mueller, A.V. (2020) ‘Enabling wastewater treatment process automation: Leveraging innovations in real-time sensing, data analysis, and online controls’, Environmental Science: Water Research &amp; Technology, 6(11), pp. 2973–2988.</w:t>
      </w:r>
    </w:p>
    <w:p w14:paraId="065DE2AB" w14:textId="77777777" w:rsidR="00F33FA5" w:rsidRPr="00F33FA5" w:rsidRDefault="00F33FA5" w:rsidP="00F33FA5">
      <w:pPr>
        <w:rPr>
          <w:rStyle w:val="Strong"/>
          <w:rFonts w:asciiTheme="minorHAnsi" w:hAnsiTheme="minorHAnsi" w:cstheme="minorHAnsi"/>
        </w:rPr>
      </w:pPr>
      <w:r w:rsidRPr="00F33FA5">
        <w:rPr>
          <w:rStyle w:val="Strong"/>
          <w:rFonts w:asciiTheme="minorHAnsi" w:hAnsiTheme="minorHAnsi" w:cstheme="minorHAnsi"/>
        </w:rPr>
        <w:t xml:space="preserve">Sweeney, M. and </w:t>
      </w:r>
      <w:proofErr w:type="spellStart"/>
      <w:r w:rsidRPr="00F33FA5">
        <w:rPr>
          <w:rStyle w:val="Strong"/>
          <w:rFonts w:asciiTheme="minorHAnsi" w:hAnsiTheme="minorHAnsi" w:cstheme="minorHAnsi"/>
        </w:rPr>
        <w:t>Kabouris</w:t>
      </w:r>
      <w:proofErr w:type="spellEnd"/>
      <w:r w:rsidRPr="00F33FA5">
        <w:rPr>
          <w:rStyle w:val="Strong"/>
          <w:rFonts w:asciiTheme="minorHAnsi" w:hAnsiTheme="minorHAnsi" w:cstheme="minorHAnsi"/>
        </w:rPr>
        <w:t>, J. (2020) ‘</w:t>
      </w:r>
      <w:proofErr w:type="spellStart"/>
      <w:r w:rsidRPr="00F33FA5">
        <w:rPr>
          <w:rStyle w:val="Strong"/>
          <w:rFonts w:asciiTheme="minorHAnsi" w:hAnsiTheme="minorHAnsi" w:cstheme="minorHAnsi"/>
        </w:rPr>
        <w:t>Modeling</w:t>
      </w:r>
      <w:proofErr w:type="spellEnd"/>
      <w:r w:rsidRPr="00F33FA5">
        <w:rPr>
          <w:rStyle w:val="Strong"/>
          <w:rFonts w:asciiTheme="minorHAnsi" w:hAnsiTheme="minorHAnsi" w:cstheme="minorHAnsi"/>
        </w:rPr>
        <w:t>, instrumentation, automation, and optimization of water resource recovery facilities’, Water Environment Research, 92(10), pp. 1725–1745.</w:t>
      </w:r>
    </w:p>
    <w:p w14:paraId="5ACD7982" w14:textId="77777777" w:rsidR="00F33FA5" w:rsidRDefault="00F33FA5" w:rsidP="00F33FA5">
      <w:pPr>
        <w:rPr>
          <w:rStyle w:val="Strong"/>
          <w:rFonts w:asciiTheme="minorHAnsi" w:hAnsiTheme="minorHAnsi" w:cstheme="minorHAnsi"/>
        </w:rPr>
      </w:pPr>
      <w:r w:rsidRPr="00F33FA5">
        <w:rPr>
          <w:rStyle w:val="Strong"/>
          <w:rFonts w:asciiTheme="minorHAnsi" w:hAnsiTheme="minorHAnsi" w:cstheme="minorHAnsi"/>
        </w:rPr>
        <w:t>Olsson, G. and Newell, B. (1999) Wastewater treatment systems: Modelling, diagnosis and control. London: IWA Publishing.</w:t>
      </w:r>
    </w:p>
    <w:p w14:paraId="28737BC0" w14:textId="485A4986" w:rsidR="006A6944" w:rsidRDefault="00F33FA5" w:rsidP="003E6460">
      <w:pPr>
        <w:rPr>
          <w:rStyle w:val="Strong"/>
          <w:rFonts w:asciiTheme="minorHAnsi" w:hAnsiTheme="minorHAnsi" w:cstheme="minorHAnsi"/>
        </w:rPr>
      </w:pPr>
      <w:proofErr w:type="spellStart"/>
      <w:r w:rsidRPr="00F33FA5">
        <w:rPr>
          <w:rFonts w:asciiTheme="minorHAnsi" w:hAnsiTheme="minorHAnsi" w:cstheme="minorHAnsi"/>
          <w:b/>
          <w:bCs/>
        </w:rPr>
        <w:t>Kaittan</w:t>
      </w:r>
      <w:proofErr w:type="spellEnd"/>
      <w:r w:rsidRPr="00F33FA5">
        <w:rPr>
          <w:rFonts w:asciiTheme="minorHAnsi" w:hAnsiTheme="minorHAnsi" w:cstheme="minorHAnsi"/>
          <w:b/>
          <w:bCs/>
        </w:rPr>
        <w:t xml:space="preserve">, K.H. and Mohammed, S.J. (2024) ‘PLC-SCADA automation of inlet wastewater treatment processes’, </w:t>
      </w:r>
      <w:r w:rsidRPr="00F33FA5">
        <w:rPr>
          <w:rFonts w:asciiTheme="minorHAnsi" w:hAnsiTheme="minorHAnsi" w:cstheme="minorHAnsi"/>
          <w:b/>
          <w:bCs/>
          <w:i/>
          <w:iCs/>
        </w:rPr>
        <w:t>Journal of Electrical Systems and Automation</w:t>
      </w:r>
      <w:r w:rsidRPr="00F33FA5">
        <w:rPr>
          <w:rFonts w:asciiTheme="minorHAnsi" w:hAnsiTheme="minorHAnsi" w:cstheme="minorHAnsi"/>
          <w:b/>
          <w:bCs/>
        </w:rPr>
        <w:t>, 57(3), pp. 317–325.</w:t>
      </w:r>
    </w:p>
    <w:p w14:paraId="49D2B8D4" w14:textId="70CC13BA" w:rsidR="005E38A3" w:rsidRDefault="005E38A3" w:rsidP="003E6460">
      <w:pPr>
        <w:rPr>
          <w:rFonts w:asciiTheme="minorHAnsi" w:hAnsiTheme="minorHAnsi" w:cstheme="minorHAnsi"/>
          <w:b/>
          <w:bCs/>
        </w:rPr>
      </w:pPr>
      <w:r w:rsidRPr="005E38A3">
        <w:rPr>
          <w:rFonts w:asciiTheme="minorHAnsi" w:hAnsiTheme="minorHAnsi" w:cstheme="minorHAnsi"/>
          <w:b/>
          <w:bCs/>
        </w:rPr>
        <w:t xml:space="preserve">Journal of Environmental Management (2026) ‘Artificial intelligence for smart wastewater treatment plants’, </w:t>
      </w:r>
      <w:r w:rsidRPr="005E38A3">
        <w:rPr>
          <w:rFonts w:asciiTheme="minorHAnsi" w:hAnsiTheme="minorHAnsi" w:cstheme="minorHAnsi"/>
          <w:b/>
          <w:bCs/>
          <w:i/>
          <w:iCs/>
        </w:rPr>
        <w:t>Journal of Environmental Management</w:t>
      </w:r>
      <w:r w:rsidRPr="005E38A3">
        <w:rPr>
          <w:rFonts w:asciiTheme="minorHAnsi" w:hAnsiTheme="minorHAnsi" w:cstheme="minorHAnsi"/>
          <w:b/>
          <w:bCs/>
        </w:rPr>
        <w:t>,</w:t>
      </w:r>
    </w:p>
    <w:p w14:paraId="4F42497B" w14:textId="1E7E2537" w:rsidR="005E38A3" w:rsidRDefault="005E38A3" w:rsidP="003E6460">
      <w:pPr>
        <w:rPr>
          <w:rFonts w:asciiTheme="minorHAnsi" w:hAnsiTheme="minorHAnsi" w:cstheme="minorHAnsi"/>
          <w:b/>
          <w:bCs/>
        </w:rPr>
      </w:pPr>
      <w:r w:rsidRPr="005E38A3">
        <w:rPr>
          <w:rFonts w:asciiTheme="minorHAnsi" w:hAnsiTheme="minorHAnsi" w:cstheme="minorHAnsi"/>
          <w:b/>
          <w:bCs/>
        </w:rPr>
        <w:t xml:space="preserve">ScienceDirect (2026) ‘Wastewater treatment technologies and digital integration: Pathways toward circularity and sustainability’, </w:t>
      </w:r>
      <w:r w:rsidRPr="005E38A3">
        <w:rPr>
          <w:rFonts w:asciiTheme="minorHAnsi" w:hAnsiTheme="minorHAnsi" w:cstheme="minorHAnsi"/>
          <w:b/>
          <w:bCs/>
          <w:i/>
          <w:iCs/>
        </w:rPr>
        <w:t>ScienceDirect</w:t>
      </w:r>
      <w:r w:rsidR="00DB1D0C">
        <w:rPr>
          <w:rFonts w:asciiTheme="minorHAnsi" w:hAnsiTheme="minorHAnsi" w:cstheme="minorHAnsi"/>
          <w:b/>
          <w:bCs/>
        </w:rPr>
        <w:t>.</w:t>
      </w:r>
    </w:p>
    <w:p w14:paraId="3B04325E" w14:textId="62DACF42" w:rsidR="00DB1D0C" w:rsidRDefault="00DB1D0C" w:rsidP="003E6460">
      <w:pPr>
        <w:rPr>
          <w:rFonts w:asciiTheme="minorHAnsi" w:hAnsiTheme="minorHAnsi" w:cstheme="minorHAnsi"/>
          <w:b/>
          <w:bCs/>
        </w:rPr>
      </w:pPr>
      <w:r w:rsidRPr="00DB1D0C">
        <w:rPr>
          <w:rFonts w:asciiTheme="minorHAnsi" w:hAnsiTheme="minorHAnsi" w:cstheme="minorHAnsi"/>
          <w:b/>
          <w:bCs/>
        </w:rPr>
        <w:t xml:space="preserve">Environment Agency (2023) </w:t>
      </w:r>
      <w:r w:rsidRPr="00DB1D0C">
        <w:rPr>
          <w:rFonts w:asciiTheme="minorHAnsi" w:hAnsiTheme="minorHAnsi" w:cstheme="minorHAnsi"/>
          <w:b/>
          <w:bCs/>
          <w:i/>
          <w:iCs/>
        </w:rPr>
        <w:t>Environmental permitting: Discharges to surface water and groundwater</w:t>
      </w:r>
      <w:r w:rsidRPr="00DB1D0C">
        <w:rPr>
          <w:rFonts w:asciiTheme="minorHAnsi" w:hAnsiTheme="minorHAnsi" w:cstheme="minorHAnsi"/>
          <w:b/>
          <w:bCs/>
        </w:rPr>
        <w:t>.</w:t>
      </w:r>
    </w:p>
    <w:p w14:paraId="23F090F4" w14:textId="19C16215" w:rsidR="00F269DD" w:rsidRDefault="00F269DD" w:rsidP="003E6460">
      <w:pPr>
        <w:rPr>
          <w:rFonts w:asciiTheme="minorHAnsi" w:hAnsiTheme="minorHAnsi" w:cstheme="minorHAnsi"/>
          <w:b/>
          <w:bCs/>
        </w:rPr>
      </w:pPr>
      <w:r w:rsidRPr="00F269DD">
        <w:rPr>
          <w:rFonts w:asciiTheme="minorHAnsi" w:hAnsiTheme="minorHAnsi" w:cstheme="minorHAnsi"/>
          <w:b/>
          <w:bCs/>
        </w:rPr>
        <w:t xml:space="preserve">Olsson, G. (2012) ‘ICA and me – A subjective review’, </w:t>
      </w:r>
      <w:r w:rsidRPr="00F269DD">
        <w:rPr>
          <w:rFonts w:asciiTheme="minorHAnsi" w:hAnsiTheme="minorHAnsi" w:cstheme="minorHAnsi"/>
          <w:b/>
          <w:bCs/>
          <w:i/>
          <w:iCs/>
        </w:rPr>
        <w:t>Water Research</w:t>
      </w:r>
      <w:r w:rsidRPr="00F269DD">
        <w:rPr>
          <w:rFonts w:asciiTheme="minorHAnsi" w:hAnsiTheme="minorHAnsi" w:cstheme="minorHAnsi"/>
          <w:b/>
          <w:bCs/>
        </w:rPr>
        <w:t>, 46(6), pp. 1585–1624.</w:t>
      </w:r>
    </w:p>
    <w:p w14:paraId="6307D9C8" w14:textId="7F460B89" w:rsidR="0002465D" w:rsidRDefault="0002465D" w:rsidP="003E6460">
      <w:pPr>
        <w:rPr>
          <w:rFonts w:asciiTheme="minorHAnsi" w:hAnsiTheme="minorHAnsi" w:cstheme="minorHAnsi"/>
          <w:b/>
          <w:bCs/>
        </w:rPr>
      </w:pPr>
      <w:proofErr w:type="spellStart"/>
      <w:r w:rsidRPr="0002465D">
        <w:rPr>
          <w:rFonts w:asciiTheme="minorHAnsi" w:hAnsiTheme="minorHAnsi" w:cstheme="minorHAnsi"/>
          <w:b/>
          <w:bCs/>
        </w:rPr>
        <w:t>Vanrolleghem</w:t>
      </w:r>
      <w:proofErr w:type="spellEnd"/>
      <w:r w:rsidRPr="0002465D">
        <w:rPr>
          <w:rFonts w:asciiTheme="minorHAnsi" w:hAnsiTheme="minorHAnsi" w:cstheme="minorHAnsi"/>
          <w:b/>
          <w:bCs/>
        </w:rPr>
        <w:t xml:space="preserve">, P.A. and Lee, D.S. (2003) ‘On-line monitoring equipment for wastewater treatment processes: State of the art’, </w:t>
      </w:r>
      <w:r w:rsidRPr="0002465D">
        <w:rPr>
          <w:rFonts w:asciiTheme="minorHAnsi" w:hAnsiTheme="minorHAnsi" w:cstheme="minorHAnsi"/>
          <w:b/>
          <w:bCs/>
          <w:i/>
          <w:iCs/>
        </w:rPr>
        <w:t>Water Science and Technology</w:t>
      </w:r>
      <w:r w:rsidRPr="0002465D">
        <w:rPr>
          <w:rFonts w:asciiTheme="minorHAnsi" w:hAnsiTheme="minorHAnsi" w:cstheme="minorHAnsi"/>
          <w:b/>
          <w:bCs/>
        </w:rPr>
        <w:t>, 47(2), pp. 1–34.</w:t>
      </w:r>
    </w:p>
    <w:p w14:paraId="54CCDD44" w14:textId="77777777" w:rsidR="0002465D" w:rsidRPr="0002465D" w:rsidRDefault="0002465D" w:rsidP="0002465D">
      <w:pPr>
        <w:rPr>
          <w:rFonts w:asciiTheme="minorHAnsi" w:hAnsiTheme="minorHAnsi" w:cstheme="minorHAnsi"/>
          <w:b/>
          <w:bCs/>
        </w:rPr>
      </w:pPr>
      <w:r w:rsidRPr="0002465D">
        <w:rPr>
          <w:rFonts w:asciiTheme="minorHAnsi" w:hAnsiTheme="minorHAnsi" w:cstheme="minorHAnsi"/>
          <w:b/>
          <w:bCs/>
        </w:rPr>
        <w:t xml:space="preserve">Qin, S.J. and Badgwell, T.A. (2003) ‘A survey of industrial model predictive control technology’, </w:t>
      </w:r>
      <w:r w:rsidRPr="0002465D">
        <w:rPr>
          <w:rFonts w:asciiTheme="minorHAnsi" w:hAnsiTheme="minorHAnsi" w:cstheme="minorHAnsi"/>
          <w:b/>
          <w:bCs/>
          <w:i/>
          <w:iCs/>
        </w:rPr>
        <w:t>Control Engineering Practice</w:t>
      </w:r>
      <w:r w:rsidRPr="0002465D">
        <w:rPr>
          <w:rFonts w:asciiTheme="minorHAnsi" w:hAnsiTheme="minorHAnsi" w:cstheme="minorHAnsi"/>
          <w:b/>
          <w:bCs/>
        </w:rPr>
        <w:t>, 11(7), pp. 733–764.</w:t>
      </w:r>
    </w:p>
    <w:p w14:paraId="52516E24" w14:textId="77777777" w:rsidR="0002465D" w:rsidRPr="0002465D" w:rsidRDefault="0002465D" w:rsidP="0002465D">
      <w:pPr>
        <w:rPr>
          <w:rFonts w:asciiTheme="minorHAnsi" w:hAnsiTheme="minorHAnsi" w:cstheme="minorHAnsi"/>
          <w:b/>
          <w:bCs/>
        </w:rPr>
      </w:pPr>
      <w:r w:rsidRPr="0002465D">
        <w:rPr>
          <w:rFonts w:asciiTheme="minorHAnsi" w:hAnsiTheme="minorHAnsi" w:cstheme="minorHAnsi"/>
          <w:b/>
          <w:bCs/>
        </w:rPr>
        <w:t xml:space="preserve">Blevins, T. (2015) </w:t>
      </w:r>
      <w:r w:rsidRPr="0002465D">
        <w:rPr>
          <w:rFonts w:asciiTheme="minorHAnsi" w:hAnsiTheme="minorHAnsi" w:cstheme="minorHAnsi"/>
          <w:b/>
          <w:bCs/>
          <w:i/>
          <w:iCs/>
        </w:rPr>
        <w:t>PID advances in industrial control</w:t>
      </w:r>
      <w:r w:rsidRPr="0002465D">
        <w:rPr>
          <w:rFonts w:asciiTheme="minorHAnsi" w:hAnsiTheme="minorHAnsi" w:cstheme="minorHAnsi"/>
          <w:b/>
          <w:bCs/>
        </w:rPr>
        <w:t>. Research Triangle Park: ISA.</w:t>
      </w:r>
    </w:p>
    <w:p w14:paraId="0FB567C2" w14:textId="77777777" w:rsidR="0002465D" w:rsidRPr="0002465D" w:rsidRDefault="0002465D" w:rsidP="0002465D">
      <w:pPr>
        <w:rPr>
          <w:rFonts w:asciiTheme="minorHAnsi" w:hAnsiTheme="minorHAnsi" w:cstheme="minorHAnsi"/>
          <w:b/>
          <w:bCs/>
        </w:rPr>
      </w:pPr>
      <w:r w:rsidRPr="0002465D">
        <w:rPr>
          <w:rFonts w:asciiTheme="minorHAnsi" w:hAnsiTheme="minorHAnsi" w:cstheme="minorHAnsi"/>
          <w:b/>
          <w:bCs/>
        </w:rPr>
        <w:t xml:space="preserve">Metcalf &amp; Eddy (2014) </w:t>
      </w:r>
      <w:r w:rsidRPr="0002465D">
        <w:rPr>
          <w:rFonts w:asciiTheme="minorHAnsi" w:hAnsiTheme="minorHAnsi" w:cstheme="minorHAnsi"/>
          <w:b/>
          <w:bCs/>
          <w:i/>
          <w:iCs/>
        </w:rPr>
        <w:t>Wastewater engineering: Treatment and resource recovery</w:t>
      </w:r>
      <w:r w:rsidRPr="0002465D">
        <w:rPr>
          <w:rFonts w:asciiTheme="minorHAnsi" w:hAnsiTheme="minorHAnsi" w:cstheme="minorHAnsi"/>
          <w:b/>
          <w:bCs/>
        </w:rPr>
        <w:t xml:space="preserve">. 5th </w:t>
      </w:r>
      <w:proofErr w:type="spellStart"/>
      <w:r w:rsidRPr="0002465D">
        <w:rPr>
          <w:rFonts w:asciiTheme="minorHAnsi" w:hAnsiTheme="minorHAnsi" w:cstheme="minorHAnsi"/>
          <w:b/>
          <w:bCs/>
        </w:rPr>
        <w:t>edn</w:t>
      </w:r>
      <w:proofErr w:type="spellEnd"/>
      <w:r w:rsidRPr="0002465D">
        <w:rPr>
          <w:rFonts w:asciiTheme="minorHAnsi" w:hAnsiTheme="minorHAnsi" w:cstheme="minorHAnsi"/>
          <w:b/>
          <w:bCs/>
        </w:rPr>
        <w:t>. New York: McGraw-Hill.</w:t>
      </w:r>
    </w:p>
    <w:p w14:paraId="3D5A40FD" w14:textId="77777777" w:rsidR="0002465D" w:rsidRPr="0002465D" w:rsidRDefault="0002465D" w:rsidP="0002465D">
      <w:pPr>
        <w:rPr>
          <w:rFonts w:asciiTheme="minorHAnsi" w:hAnsiTheme="minorHAnsi" w:cstheme="minorHAnsi"/>
          <w:b/>
          <w:bCs/>
        </w:rPr>
      </w:pPr>
      <w:proofErr w:type="spellStart"/>
      <w:r w:rsidRPr="0002465D">
        <w:rPr>
          <w:rFonts w:asciiTheme="minorHAnsi" w:hAnsiTheme="minorHAnsi" w:cstheme="minorHAnsi"/>
          <w:b/>
          <w:bCs/>
        </w:rPr>
        <w:t>Tchobanoglous</w:t>
      </w:r>
      <w:proofErr w:type="spellEnd"/>
      <w:r w:rsidRPr="0002465D">
        <w:rPr>
          <w:rFonts w:asciiTheme="minorHAnsi" w:hAnsiTheme="minorHAnsi" w:cstheme="minorHAnsi"/>
          <w:b/>
          <w:bCs/>
        </w:rPr>
        <w:t xml:space="preserve">, G., Burton, F.L. and Stensel, H.D. (2003) </w:t>
      </w:r>
      <w:r w:rsidRPr="0002465D">
        <w:rPr>
          <w:rFonts w:asciiTheme="minorHAnsi" w:hAnsiTheme="minorHAnsi" w:cstheme="minorHAnsi"/>
          <w:b/>
          <w:bCs/>
          <w:i/>
          <w:iCs/>
        </w:rPr>
        <w:t>Wastewater engineering: Treatment and reuse</w:t>
      </w:r>
      <w:r w:rsidRPr="0002465D">
        <w:rPr>
          <w:rFonts w:asciiTheme="minorHAnsi" w:hAnsiTheme="minorHAnsi" w:cstheme="minorHAnsi"/>
          <w:b/>
          <w:bCs/>
        </w:rPr>
        <w:t xml:space="preserve">. 4th </w:t>
      </w:r>
      <w:proofErr w:type="spellStart"/>
      <w:r w:rsidRPr="0002465D">
        <w:rPr>
          <w:rFonts w:asciiTheme="minorHAnsi" w:hAnsiTheme="minorHAnsi" w:cstheme="minorHAnsi"/>
          <w:b/>
          <w:bCs/>
        </w:rPr>
        <w:t>edn</w:t>
      </w:r>
      <w:proofErr w:type="spellEnd"/>
      <w:r w:rsidRPr="0002465D">
        <w:rPr>
          <w:rFonts w:asciiTheme="minorHAnsi" w:hAnsiTheme="minorHAnsi" w:cstheme="minorHAnsi"/>
          <w:b/>
          <w:bCs/>
        </w:rPr>
        <w:t>. New York: McGraw-Hill.</w:t>
      </w:r>
    </w:p>
    <w:p w14:paraId="577BBCAC" w14:textId="50577F0B" w:rsidR="0002465D" w:rsidRDefault="001D31E2" w:rsidP="003E6460">
      <w:pPr>
        <w:rPr>
          <w:rFonts w:asciiTheme="minorHAnsi" w:hAnsiTheme="minorHAnsi" w:cstheme="minorHAnsi"/>
          <w:b/>
          <w:bCs/>
        </w:rPr>
      </w:pPr>
      <w:r w:rsidRPr="001D31E2">
        <w:rPr>
          <w:rFonts w:asciiTheme="minorHAnsi" w:hAnsiTheme="minorHAnsi" w:cstheme="minorHAnsi"/>
          <w:b/>
          <w:bCs/>
        </w:rPr>
        <w:t xml:space="preserve">European Commission (2010) </w:t>
      </w:r>
      <w:r w:rsidRPr="001D31E2">
        <w:rPr>
          <w:rFonts w:asciiTheme="minorHAnsi" w:hAnsiTheme="minorHAnsi" w:cstheme="minorHAnsi"/>
          <w:b/>
          <w:bCs/>
          <w:i/>
          <w:iCs/>
        </w:rPr>
        <w:t>Urban Waste Water Treatment Directive (91/271/EEC)</w:t>
      </w:r>
      <w:r w:rsidRPr="001D31E2">
        <w:rPr>
          <w:rFonts w:asciiTheme="minorHAnsi" w:hAnsiTheme="minorHAnsi" w:cstheme="minorHAnsi"/>
          <w:b/>
          <w:bCs/>
        </w:rPr>
        <w:t>.</w:t>
      </w:r>
    </w:p>
    <w:p w14:paraId="41324997" w14:textId="03691C6B" w:rsidR="00BA7A94" w:rsidRPr="005E38A3" w:rsidRDefault="00BA7A94" w:rsidP="003E6460">
      <w:pPr>
        <w:rPr>
          <w:rFonts w:asciiTheme="minorHAnsi" w:hAnsiTheme="minorHAnsi" w:cstheme="minorHAnsi"/>
          <w:b/>
          <w:bCs/>
        </w:rPr>
      </w:pPr>
      <w:r>
        <w:rPr>
          <w:rFonts w:asciiTheme="minorHAnsi" w:hAnsiTheme="minorHAnsi" w:cstheme="minorHAnsi"/>
          <w:b/>
          <w:bCs/>
        </w:rPr>
        <w:t xml:space="preserve">Journal of </w:t>
      </w:r>
      <w:r w:rsidR="000149B8">
        <w:rPr>
          <w:rFonts w:asciiTheme="minorHAnsi" w:hAnsiTheme="minorHAnsi" w:cstheme="minorHAnsi"/>
          <w:b/>
          <w:bCs/>
        </w:rPr>
        <w:t>Environmental</w:t>
      </w:r>
      <w:r>
        <w:rPr>
          <w:rFonts w:asciiTheme="minorHAnsi" w:hAnsiTheme="minorHAnsi" w:cstheme="minorHAnsi"/>
          <w:b/>
          <w:bCs/>
        </w:rPr>
        <w:t xml:space="preserve"> Management (2026) ‘Artificial intelligence for smart wastewater treatment plants’</w:t>
      </w:r>
    </w:p>
    <w:sectPr w:rsidR="00BA7A94" w:rsidRPr="005E38A3" w:rsidSect="001228AF">
      <w:headerReference w:type="default" r:id="rId14"/>
      <w:footerReference w:type="even" r:id="rId15"/>
      <w:footerReference w:type="default" r:id="rId16"/>
      <w:footerReference w:type="first" r:id="rId1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C56CC" w14:textId="77777777" w:rsidR="00C71184" w:rsidRDefault="00C71184" w:rsidP="008A5806">
      <w:pPr>
        <w:spacing w:after="0" w:line="240" w:lineRule="auto"/>
      </w:pPr>
      <w:r>
        <w:separator/>
      </w:r>
    </w:p>
  </w:endnote>
  <w:endnote w:type="continuationSeparator" w:id="0">
    <w:p w14:paraId="102EF3F2" w14:textId="77777777" w:rsidR="00C71184" w:rsidRDefault="00C71184" w:rsidP="008A5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837FF" w14:textId="0AC6357C" w:rsidR="008A5806" w:rsidRDefault="008A5806">
    <w:pPr>
      <w:pStyle w:val="Footer"/>
    </w:pPr>
    <w:r>
      <w:rPr>
        <w:noProof/>
      </w:rPr>
      <mc:AlternateContent>
        <mc:Choice Requires="wps">
          <w:drawing>
            <wp:anchor distT="0" distB="0" distL="0" distR="0" simplePos="0" relativeHeight="251659264" behindDoc="0" locked="0" layoutInCell="1" allowOverlap="1" wp14:anchorId="70FE8519" wp14:editId="0C015E3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574FF33" w14:textId="346F2616" w:rsidR="008A5806" w:rsidRPr="008A5806" w:rsidRDefault="008A5806" w:rsidP="008A5806">
                          <w:pPr>
                            <w:spacing w:after="0"/>
                            <w:rPr>
                              <w:rFonts w:ascii="Calibri" w:eastAsia="Calibri" w:hAnsi="Calibri" w:cs="Calibri"/>
                              <w:noProof/>
                              <w:color w:val="000000"/>
                              <w:sz w:val="16"/>
                              <w:szCs w:val="16"/>
                            </w:rPr>
                          </w:pPr>
                          <w:r w:rsidRPr="008A580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0FE8519" id="_x0000_t202" coordsize="21600,21600" o:spt="202" path="m,l,21600r21600,l21600,xe">
              <v:stroke joinstyle="miter"/>
              <v:path gradientshapeok="t" o:connecttype="rect"/>
            </v:shapetype>
            <v:shape id="Text Box 2" o:spid="_x0000_s1032"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574FF33" w14:textId="346F2616" w:rsidR="008A5806" w:rsidRPr="008A5806" w:rsidRDefault="008A5806" w:rsidP="008A5806">
                    <w:pPr>
                      <w:spacing w:after="0"/>
                      <w:rPr>
                        <w:rFonts w:ascii="Calibri" w:eastAsia="Calibri" w:hAnsi="Calibri" w:cs="Calibri"/>
                        <w:noProof/>
                        <w:color w:val="000000"/>
                        <w:sz w:val="16"/>
                        <w:szCs w:val="16"/>
                      </w:rPr>
                    </w:pPr>
                    <w:r w:rsidRPr="008A580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9BC3B" w14:textId="65F82865" w:rsidR="00050129" w:rsidRDefault="00050129" w:rsidP="00050129">
    <w:pPr>
      <w:pStyle w:val="Footer"/>
      <w:ind w:left="527" w:firstLine="3986"/>
    </w:pPr>
  </w:p>
  <w:p w14:paraId="3C710327" w14:textId="78BAFD70" w:rsidR="008A5806" w:rsidRDefault="008A58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F6A37" w14:textId="69128101" w:rsidR="008A5806" w:rsidRDefault="008A5806">
    <w:pPr>
      <w:pStyle w:val="Footer"/>
    </w:pPr>
    <w:r>
      <w:rPr>
        <w:noProof/>
      </w:rPr>
      <mc:AlternateContent>
        <mc:Choice Requires="wps">
          <w:drawing>
            <wp:anchor distT="0" distB="0" distL="0" distR="0" simplePos="0" relativeHeight="251658240" behindDoc="0" locked="0" layoutInCell="1" allowOverlap="1" wp14:anchorId="05EBF974" wp14:editId="6C90B0AA">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5D74A0F" w14:textId="3F40FC43" w:rsidR="008A5806" w:rsidRPr="008A5806" w:rsidRDefault="008A5806" w:rsidP="008A5806">
                          <w:pPr>
                            <w:spacing w:after="0"/>
                            <w:rPr>
                              <w:rFonts w:ascii="Calibri" w:eastAsia="Calibri" w:hAnsi="Calibri" w:cs="Calibri"/>
                              <w:noProof/>
                              <w:color w:val="000000"/>
                              <w:sz w:val="16"/>
                              <w:szCs w:val="16"/>
                            </w:rPr>
                          </w:pPr>
                          <w:r w:rsidRPr="008A580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EBF974" id="_x0000_t202" coordsize="21600,21600" o:spt="202" path="m,l,21600r21600,l21600,xe">
              <v:stroke joinstyle="miter"/>
              <v:path gradientshapeok="t" o:connecttype="rect"/>
            </v:shapetype>
            <v:shape id="Text Box 1" o:spid="_x0000_s1033"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55D74A0F" w14:textId="3F40FC43" w:rsidR="008A5806" w:rsidRPr="008A5806" w:rsidRDefault="008A5806" w:rsidP="008A5806">
                    <w:pPr>
                      <w:spacing w:after="0"/>
                      <w:rPr>
                        <w:rFonts w:ascii="Calibri" w:eastAsia="Calibri" w:hAnsi="Calibri" w:cs="Calibri"/>
                        <w:noProof/>
                        <w:color w:val="000000"/>
                        <w:sz w:val="16"/>
                        <w:szCs w:val="16"/>
                      </w:rPr>
                    </w:pPr>
                    <w:r w:rsidRPr="008A580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269CF" w14:textId="77777777" w:rsidR="00C71184" w:rsidRDefault="00C71184" w:rsidP="008A5806">
      <w:pPr>
        <w:spacing w:after="0" w:line="240" w:lineRule="auto"/>
      </w:pPr>
      <w:r>
        <w:separator/>
      </w:r>
    </w:p>
  </w:footnote>
  <w:footnote w:type="continuationSeparator" w:id="0">
    <w:p w14:paraId="1156F3DD" w14:textId="77777777" w:rsidR="00C71184" w:rsidRDefault="00C71184" w:rsidP="008A58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7ABC7" w14:textId="5D65902A" w:rsidR="00D67A19" w:rsidRDefault="008A0260" w:rsidP="00D67A19">
    <w:pPr>
      <w:pStyle w:val="Header"/>
      <w:jc w:val="right"/>
    </w:pPr>
    <w:r w:rsidRPr="008A0260">
      <w:rPr>
        <w:caps/>
        <w:noProof/>
        <w:color w:val="808080" w:themeColor="background1" w:themeShade="80"/>
        <w:sz w:val="20"/>
        <w:szCs w:val="20"/>
      </w:rPr>
      <mc:AlternateContent>
        <mc:Choice Requires="wpg">
          <w:drawing>
            <wp:anchor distT="0" distB="0" distL="114300" distR="114300" simplePos="0" relativeHeight="251661312" behindDoc="0" locked="0" layoutInCell="1" allowOverlap="1" wp14:anchorId="1C58934C" wp14:editId="0D177DA4">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56"/>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210265" w14:textId="77777777" w:rsidR="008A0260" w:rsidRDefault="008A026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58934C" id="Group 56" o:spid="_x0000_s1026" style="position:absolute;left:0;text-align:left;margin-left:0;margin-top:0;width:133.9pt;height:80.65pt;z-index:251661312;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0210265" w14:textId="77777777" w:rsidR="008A0260" w:rsidRDefault="008A026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514F"/>
    <w:multiLevelType w:val="multilevel"/>
    <w:tmpl w:val="FAD8B2B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262788"/>
    <w:multiLevelType w:val="hybridMultilevel"/>
    <w:tmpl w:val="7A1AA7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830F8"/>
    <w:multiLevelType w:val="hybridMultilevel"/>
    <w:tmpl w:val="70225E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8235A23"/>
    <w:multiLevelType w:val="multilevel"/>
    <w:tmpl w:val="5D3654E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ACA243F"/>
    <w:multiLevelType w:val="hybridMultilevel"/>
    <w:tmpl w:val="70225E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B5B4733"/>
    <w:multiLevelType w:val="hybridMultilevel"/>
    <w:tmpl w:val="139CAEA8"/>
    <w:lvl w:ilvl="0" w:tplc="236A23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666603"/>
    <w:multiLevelType w:val="multilevel"/>
    <w:tmpl w:val="C186E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215110"/>
    <w:multiLevelType w:val="multilevel"/>
    <w:tmpl w:val="1242D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7C6C71"/>
    <w:multiLevelType w:val="hybridMultilevel"/>
    <w:tmpl w:val="2A66FEAC"/>
    <w:lvl w:ilvl="0" w:tplc="1D14E85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433FE9"/>
    <w:multiLevelType w:val="hybridMultilevel"/>
    <w:tmpl w:val="70225E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D7A10FC"/>
    <w:multiLevelType w:val="hybridMultilevel"/>
    <w:tmpl w:val="016E3266"/>
    <w:lvl w:ilvl="0" w:tplc="05C005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1A36FC"/>
    <w:multiLevelType w:val="multilevel"/>
    <w:tmpl w:val="2A7E991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4F20777"/>
    <w:multiLevelType w:val="hybridMultilevel"/>
    <w:tmpl w:val="81CE616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CD1371"/>
    <w:multiLevelType w:val="hybridMultilevel"/>
    <w:tmpl w:val="4AFE74AC"/>
    <w:lvl w:ilvl="0" w:tplc="C2F4C7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27707E"/>
    <w:multiLevelType w:val="multilevel"/>
    <w:tmpl w:val="AD9A837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upperRoman"/>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1775AF9"/>
    <w:multiLevelType w:val="multilevel"/>
    <w:tmpl w:val="A07AF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A5741B"/>
    <w:multiLevelType w:val="multilevel"/>
    <w:tmpl w:val="154AFB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883976"/>
    <w:multiLevelType w:val="multilevel"/>
    <w:tmpl w:val="57583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F1052D"/>
    <w:multiLevelType w:val="hybridMultilevel"/>
    <w:tmpl w:val="820A4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FC13A6"/>
    <w:multiLevelType w:val="hybridMultilevel"/>
    <w:tmpl w:val="79264114"/>
    <w:lvl w:ilvl="0" w:tplc="E21C12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810950"/>
    <w:multiLevelType w:val="multilevel"/>
    <w:tmpl w:val="EB6644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DE791F"/>
    <w:multiLevelType w:val="hybridMultilevel"/>
    <w:tmpl w:val="34FAC010"/>
    <w:lvl w:ilvl="0" w:tplc="4086D96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3D1220"/>
    <w:multiLevelType w:val="hybridMultilevel"/>
    <w:tmpl w:val="85C8CF90"/>
    <w:lvl w:ilvl="0" w:tplc="62D04D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74C6C5A"/>
    <w:multiLevelType w:val="multilevel"/>
    <w:tmpl w:val="11764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B33C62"/>
    <w:multiLevelType w:val="multilevel"/>
    <w:tmpl w:val="80E42C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C51EA4"/>
    <w:multiLevelType w:val="multilevel"/>
    <w:tmpl w:val="776E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FD32A5"/>
    <w:multiLevelType w:val="hybridMultilevel"/>
    <w:tmpl w:val="45B8276E"/>
    <w:lvl w:ilvl="0" w:tplc="4FC0FB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2E595E"/>
    <w:multiLevelType w:val="multilevel"/>
    <w:tmpl w:val="5BB8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7538C1"/>
    <w:multiLevelType w:val="hybridMultilevel"/>
    <w:tmpl w:val="9802E92A"/>
    <w:lvl w:ilvl="0" w:tplc="4420CC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8D4B41"/>
    <w:multiLevelType w:val="hybridMultilevel"/>
    <w:tmpl w:val="97646C8E"/>
    <w:lvl w:ilvl="0" w:tplc="55AC26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7E1FA7"/>
    <w:multiLevelType w:val="hybridMultilevel"/>
    <w:tmpl w:val="A296B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B01B39"/>
    <w:multiLevelType w:val="multilevel"/>
    <w:tmpl w:val="0C26721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69C02A02"/>
    <w:multiLevelType w:val="hybridMultilevel"/>
    <w:tmpl w:val="70225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2B6999"/>
    <w:multiLevelType w:val="hybridMultilevel"/>
    <w:tmpl w:val="19622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5A59BA"/>
    <w:multiLevelType w:val="hybridMultilevel"/>
    <w:tmpl w:val="5096FC1A"/>
    <w:lvl w:ilvl="0" w:tplc="34227E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E3042A"/>
    <w:multiLevelType w:val="hybridMultilevel"/>
    <w:tmpl w:val="663A49F8"/>
    <w:lvl w:ilvl="0" w:tplc="83C836A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AE750BE"/>
    <w:multiLevelType w:val="hybridMultilevel"/>
    <w:tmpl w:val="A6ACB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269930">
    <w:abstractNumId w:val="0"/>
  </w:num>
  <w:num w:numId="2" w16cid:durableId="981543426">
    <w:abstractNumId w:val="36"/>
  </w:num>
  <w:num w:numId="3" w16cid:durableId="1279993462">
    <w:abstractNumId w:val="18"/>
  </w:num>
  <w:num w:numId="4" w16cid:durableId="673842368">
    <w:abstractNumId w:val="20"/>
  </w:num>
  <w:num w:numId="5" w16cid:durableId="781415445">
    <w:abstractNumId w:val="16"/>
  </w:num>
  <w:num w:numId="6" w16cid:durableId="679696566">
    <w:abstractNumId w:val="24"/>
  </w:num>
  <w:num w:numId="7" w16cid:durableId="111169735">
    <w:abstractNumId w:val="28"/>
  </w:num>
  <w:num w:numId="8" w16cid:durableId="1136801938">
    <w:abstractNumId w:val="19"/>
  </w:num>
  <w:num w:numId="9" w16cid:durableId="1594128142">
    <w:abstractNumId w:val="31"/>
  </w:num>
  <w:num w:numId="10" w16cid:durableId="1800880967">
    <w:abstractNumId w:val="11"/>
  </w:num>
  <w:num w:numId="11" w16cid:durableId="1481733491">
    <w:abstractNumId w:val="34"/>
  </w:num>
  <w:num w:numId="12" w16cid:durableId="262959542">
    <w:abstractNumId w:val="21"/>
  </w:num>
  <w:num w:numId="13" w16cid:durableId="301932300">
    <w:abstractNumId w:val="1"/>
  </w:num>
  <w:num w:numId="14" w16cid:durableId="1049374581">
    <w:abstractNumId w:val="30"/>
  </w:num>
  <w:num w:numId="15" w16cid:durableId="1019428493">
    <w:abstractNumId w:val="3"/>
  </w:num>
  <w:num w:numId="16" w16cid:durableId="1559239961">
    <w:abstractNumId w:val="8"/>
  </w:num>
  <w:num w:numId="17" w16cid:durableId="837303533">
    <w:abstractNumId w:val="5"/>
  </w:num>
  <w:num w:numId="18" w16cid:durableId="791703388">
    <w:abstractNumId w:val="13"/>
  </w:num>
  <w:num w:numId="19" w16cid:durableId="830411147">
    <w:abstractNumId w:val="12"/>
  </w:num>
  <w:num w:numId="20" w16cid:durableId="1765884512">
    <w:abstractNumId w:val="33"/>
  </w:num>
  <w:num w:numId="21" w16cid:durableId="448135238">
    <w:abstractNumId w:val="32"/>
  </w:num>
  <w:num w:numId="22" w16cid:durableId="1250237179">
    <w:abstractNumId w:val="2"/>
  </w:num>
  <w:num w:numId="23" w16cid:durableId="1053623555">
    <w:abstractNumId w:val="4"/>
  </w:num>
  <w:num w:numId="24" w16cid:durableId="2119371753">
    <w:abstractNumId w:val="9"/>
  </w:num>
  <w:num w:numId="25" w16cid:durableId="683552304">
    <w:abstractNumId w:val="22"/>
  </w:num>
  <w:num w:numId="26" w16cid:durableId="644702665">
    <w:abstractNumId w:val="29"/>
  </w:num>
  <w:num w:numId="27" w16cid:durableId="1776903548">
    <w:abstractNumId w:val="10"/>
  </w:num>
  <w:num w:numId="28" w16cid:durableId="539175105">
    <w:abstractNumId w:val="26"/>
  </w:num>
  <w:num w:numId="29" w16cid:durableId="1474326696">
    <w:abstractNumId w:val="23"/>
  </w:num>
  <w:num w:numId="30" w16cid:durableId="497429273">
    <w:abstractNumId w:val="7"/>
  </w:num>
  <w:num w:numId="31" w16cid:durableId="1326594549">
    <w:abstractNumId w:val="15"/>
  </w:num>
  <w:num w:numId="32" w16cid:durableId="1359619640">
    <w:abstractNumId w:val="17"/>
  </w:num>
  <w:num w:numId="33" w16cid:durableId="564802411">
    <w:abstractNumId w:val="6"/>
  </w:num>
  <w:num w:numId="34" w16cid:durableId="959528800">
    <w:abstractNumId w:val="25"/>
  </w:num>
  <w:num w:numId="35" w16cid:durableId="660231998">
    <w:abstractNumId w:val="27"/>
  </w:num>
  <w:num w:numId="36" w16cid:durableId="1131627182">
    <w:abstractNumId w:val="35"/>
  </w:num>
  <w:num w:numId="37" w16cid:durableId="11355593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BD"/>
    <w:rsid w:val="00002502"/>
    <w:rsid w:val="00003B38"/>
    <w:rsid w:val="00003D6C"/>
    <w:rsid w:val="00004D5C"/>
    <w:rsid w:val="00006592"/>
    <w:rsid w:val="00007A00"/>
    <w:rsid w:val="000101C0"/>
    <w:rsid w:val="00012860"/>
    <w:rsid w:val="000149B8"/>
    <w:rsid w:val="00015428"/>
    <w:rsid w:val="0002198E"/>
    <w:rsid w:val="00021E8B"/>
    <w:rsid w:val="0002241A"/>
    <w:rsid w:val="00022D0B"/>
    <w:rsid w:val="0002465D"/>
    <w:rsid w:val="00030FDC"/>
    <w:rsid w:val="00032192"/>
    <w:rsid w:val="000338A1"/>
    <w:rsid w:val="00040292"/>
    <w:rsid w:val="00046614"/>
    <w:rsid w:val="00050129"/>
    <w:rsid w:val="0005031E"/>
    <w:rsid w:val="0005111D"/>
    <w:rsid w:val="0005184A"/>
    <w:rsid w:val="0005196A"/>
    <w:rsid w:val="000550CC"/>
    <w:rsid w:val="0005707C"/>
    <w:rsid w:val="000602EA"/>
    <w:rsid w:val="0006126D"/>
    <w:rsid w:val="00061A12"/>
    <w:rsid w:val="00062C91"/>
    <w:rsid w:val="0006513D"/>
    <w:rsid w:val="00066AB1"/>
    <w:rsid w:val="0006715E"/>
    <w:rsid w:val="00067612"/>
    <w:rsid w:val="000677D0"/>
    <w:rsid w:val="00073E68"/>
    <w:rsid w:val="0007519C"/>
    <w:rsid w:val="00075250"/>
    <w:rsid w:val="000766C1"/>
    <w:rsid w:val="00080655"/>
    <w:rsid w:val="000810CC"/>
    <w:rsid w:val="00081100"/>
    <w:rsid w:val="0008397C"/>
    <w:rsid w:val="000846F5"/>
    <w:rsid w:val="0008486B"/>
    <w:rsid w:val="00087B0A"/>
    <w:rsid w:val="00087C1C"/>
    <w:rsid w:val="000902E6"/>
    <w:rsid w:val="0009087D"/>
    <w:rsid w:val="00092F86"/>
    <w:rsid w:val="000963B1"/>
    <w:rsid w:val="00096BB4"/>
    <w:rsid w:val="000A0DCE"/>
    <w:rsid w:val="000A256C"/>
    <w:rsid w:val="000A2F72"/>
    <w:rsid w:val="000A6058"/>
    <w:rsid w:val="000A60AC"/>
    <w:rsid w:val="000A79E1"/>
    <w:rsid w:val="000B3038"/>
    <w:rsid w:val="000B6033"/>
    <w:rsid w:val="000C1FA9"/>
    <w:rsid w:val="000C3D44"/>
    <w:rsid w:val="000C65BB"/>
    <w:rsid w:val="000C7D60"/>
    <w:rsid w:val="000D16B3"/>
    <w:rsid w:val="000D4A12"/>
    <w:rsid w:val="000D7D19"/>
    <w:rsid w:val="000E17FA"/>
    <w:rsid w:val="000E4A29"/>
    <w:rsid w:val="000F0A5F"/>
    <w:rsid w:val="00100FD8"/>
    <w:rsid w:val="001018BB"/>
    <w:rsid w:val="00103845"/>
    <w:rsid w:val="00105AEF"/>
    <w:rsid w:val="0011074C"/>
    <w:rsid w:val="001111F9"/>
    <w:rsid w:val="0011188C"/>
    <w:rsid w:val="001122DD"/>
    <w:rsid w:val="001147D3"/>
    <w:rsid w:val="0011485A"/>
    <w:rsid w:val="00116685"/>
    <w:rsid w:val="001178F8"/>
    <w:rsid w:val="001207DD"/>
    <w:rsid w:val="001228AF"/>
    <w:rsid w:val="00123C4C"/>
    <w:rsid w:val="001243EC"/>
    <w:rsid w:val="001249D1"/>
    <w:rsid w:val="00127605"/>
    <w:rsid w:val="00133F11"/>
    <w:rsid w:val="00135621"/>
    <w:rsid w:val="001369B2"/>
    <w:rsid w:val="001403E3"/>
    <w:rsid w:val="00143804"/>
    <w:rsid w:val="00145038"/>
    <w:rsid w:val="0014514D"/>
    <w:rsid w:val="0015253C"/>
    <w:rsid w:val="00154026"/>
    <w:rsid w:val="001554D6"/>
    <w:rsid w:val="00155FEB"/>
    <w:rsid w:val="00156F2C"/>
    <w:rsid w:val="00157A5A"/>
    <w:rsid w:val="0016094C"/>
    <w:rsid w:val="00160A19"/>
    <w:rsid w:val="001619E7"/>
    <w:rsid w:val="00163A72"/>
    <w:rsid w:val="001662B2"/>
    <w:rsid w:val="00173229"/>
    <w:rsid w:val="001740AF"/>
    <w:rsid w:val="00175461"/>
    <w:rsid w:val="00176871"/>
    <w:rsid w:val="0018235A"/>
    <w:rsid w:val="0018390C"/>
    <w:rsid w:val="00184172"/>
    <w:rsid w:val="0018466A"/>
    <w:rsid w:val="001865B3"/>
    <w:rsid w:val="00190158"/>
    <w:rsid w:val="00190A70"/>
    <w:rsid w:val="00190B31"/>
    <w:rsid w:val="00191903"/>
    <w:rsid w:val="00191AD3"/>
    <w:rsid w:val="00193B3F"/>
    <w:rsid w:val="001955C2"/>
    <w:rsid w:val="001A1DF3"/>
    <w:rsid w:val="001A2732"/>
    <w:rsid w:val="001A398F"/>
    <w:rsid w:val="001A68DC"/>
    <w:rsid w:val="001A729E"/>
    <w:rsid w:val="001B038B"/>
    <w:rsid w:val="001B218E"/>
    <w:rsid w:val="001B269C"/>
    <w:rsid w:val="001B307C"/>
    <w:rsid w:val="001B5A53"/>
    <w:rsid w:val="001C080A"/>
    <w:rsid w:val="001C4EEF"/>
    <w:rsid w:val="001C6B00"/>
    <w:rsid w:val="001C7967"/>
    <w:rsid w:val="001D2A86"/>
    <w:rsid w:val="001D2EC1"/>
    <w:rsid w:val="001D31E2"/>
    <w:rsid w:val="001D4085"/>
    <w:rsid w:val="001D41A1"/>
    <w:rsid w:val="001E0A0F"/>
    <w:rsid w:val="001E24D3"/>
    <w:rsid w:val="001E2768"/>
    <w:rsid w:val="001E2B49"/>
    <w:rsid w:val="001E2B9D"/>
    <w:rsid w:val="001E426D"/>
    <w:rsid w:val="001E5443"/>
    <w:rsid w:val="001E5C80"/>
    <w:rsid w:val="001E5F7F"/>
    <w:rsid w:val="001E672B"/>
    <w:rsid w:val="001F169C"/>
    <w:rsid w:val="001F1E19"/>
    <w:rsid w:val="001F3348"/>
    <w:rsid w:val="001F7584"/>
    <w:rsid w:val="001F75F1"/>
    <w:rsid w:val="00201356"/>
    <w:rsid w:val="00202B40"/>
    <w:rsid w:val="0020467D"/>
    <w:rsid w:val="00204EA4"/>
    <w:rsid w:val="002055FB"/>
    <w:rsid w:val="00205FD1"/>
    <w:rsid w:val="002068E7"/>
    <w:rsid w:val="00206B8A"/>
    <w:rsid w:val="00211A45"/>
    <w:rsid w:val="00211D53"/>
    <w:rsid w:val="00213886"/>
    <w:rsid w:val="0021601A"/>
    <w:rsid w:val="00220CAB"/>
    <w:rsid w:val="00221144"/>
    <w:rsid w:val="00221AF8"/>
    <w:rsid w:val="002233CD"/>
    <w:rsid w:val="00223977"/>
    <w:rsid w:val="00224C7B"/>
    <w:rsid w:val="00227B3D"/>
    <w:rsid w:val="00227FE1"/>
    <w:rsid w:val="0023098D"/>
    <w:rsid w:val="002322ED"/>
    <w:rsid w:val="00241851"/>
    <w:rsid w:val="002418C5"/>
    <w:rsid w:val="00242053"/>
    <w:rsid w:val="0024491A"/>
    <w:rsid w:val="002449C2"/>
    <w:rsid w:val="002454B2"/>
    <w:rsid w:val="0024711A"/>
    <w:rsid w:val="00250A99"/>
    <w:rsid w:val="00250BA5"/>
    <w:rsid w:val="00251D33"/>
    <w:rsid w:val="002524DF"/>
    <w:rsid w:val="002558BD"/>
    <w:rsid w:val="002567CF"/>
    <w:rsid w:val="00263199"/>
    <w:rsid w:val="00264DA7"/>
    <w:rsid w:val="0026517C"/>
    <w:rsid w:val="0027064A"/>
    <w:rsid w:val="0027147C"/>
    <w:rsid w:val="00271B60"/>
    <w:rsid w:val="00272DAE"/>
    <w:rsid w:val="0027372F"/>
    <w:rsid w:val="00277872"/>
    <w:rsid w:val="002778DF"/>
    <w:rsid w:val="00280A86"/>
    <w:rsid w:val="002856BE"/>
    <w:rsid w:val="0028644B"/>
    <w:rsid w:val="0029186A"/>
    <w:rsid w:val="002923A0"/>
    <w:rsid w:val="00294E28"/>
    <w:rsid w:val="00295565"/>
    <w:rsid w:val="00296AF9"/>
    <w:rsid w:val="0029732C"/>
    <w:rsid w:val="002A0853"/>
    <w:rsid w:val="002A247B"/>
    <w:rsid w:val="002A3088"/>
    <w:rsid w:val="002A3679"/>
    <w:rsid w:val="002A3FFD"/>
    <w:rsid w:val="002A4436"/>
    <w:rsid w:val="002B1892"/>
    <w:rsid w:val="002B1A0B"/>
    <w:rsid w:val="002B2019"/>
    <w:rsid w:val="002B2CD0"/>
    <w:rsid w:val="002B4916"/>
    <w:rsid w:val="002B5EA7"/>
    <w:rsid w:val="002B77DA"/>
    <w:rsid w:val="002B7A9E"/>
    <w:rsid w:val="002B7C9F"/>
    <w:rsid w:val="002C1205"/>
    <w:rsid w:val="002D2053"/>
    <w:rsid w:val="002D4424"/>
    <w:rsid w:val="002D5814"/>
    <w:rsid w:val="002D668F"/>
    <w:rsid w:val="002D6882"/>
    <w:rsid w:val="002D6CDD"/>
    <w:rsid w:val="002E0DAC"/>
    <w:rsid w:val="002E32C3"/>
    <w:rsid w:val="002E46CB"/>
    <w:rsid w:val="002E5C08"/>
    <w:rsid w:val="002E6315"/>
    <w:rsid w:val="002E793F"/>
    <w:rsid w:val="002E7E3F"/>
    <w:rsid w:val="002F00B2"/>
    <w:rsid w:val="002F0A3B"/>
    <w:rsid w:val="002F21EB"/>
    <w:rsid w:val="002F3038"/>
    <w:rsid w:val="002F3E48"/>
    <w:rsid w:val="002F5A9E"/>
    <w:rsid w:val="002F6637"/>
    <w:rsid w:val="002F6760"/>
    <w:rsid w:val="002F73D3"/>
    <w:rsid w:val="002F7B5E"/>
    <w:rsid w:val="00303AA9"/>
    <w:rsid w:val="00304B12"/>
    <w:rsid w:val="0030543E"/>
    <w:rsid w:val="00307F8F"/>
    <w:rsid w:val="003167B9"/>
    <w:rsid w:val="00316ADF"/>
    <w:rsid w:val="00320A37"/>
    <w:rsid w:val="003223EA"/>
    <w:rsid w:val="00323B5C"/>
    <w:rsid w:val="0032690A"/>
    <w:rsid w:val="00326E1E"/>
    <w:rsid w:val="003272AA"/>
    <w:rsid w:val="00331D7C"/>
    <w:rsid w:val="00332E4F"/>
    <w:rsid w:val="00336F55"/>
    <w:rsid w:val="003404C4"/>
    <w:rsid w:val="00341564"/>
    <w:rsid w:val="00343864"/>
    <w:rsid w:val="003442C2"/>
    <w:rsid w:val="00344EA1"/>
    <w:rsid w:val="00350591"/>
    <w:rsid w:val="00351261"/>
    <w:rsid w:val="0035728B"/>
    <w:rsid w:val="00362D62"/>
    <w:rsid w:val="0036487D"/>
    <w:rsid w:val="003717F4"/>
    <w:rsid w:val="00373307"/>
    <w:rsid w:val="00373939"/>
    <w:rsid w:val="0038036B"/>
    <w:rsid w:val="00380C1A"/>
    <w:rsid w:val="00384585"/>
    <w:rsid w:val="00387D38"/>
    <w:rsid w:val="003908B3"/>
    <w:rsid w:val="00391907"/>
    <w:rsid w:val="0039419A"/>
    <w:rsid w:val="003948BF"/>
    <w:rsid w:val="00397C48"/>
    <w:rsid w:val="003A44BC"/>
    <w:rsid w:val="003A5762"/>
    <w:rsid w:val="003B1296"/>
    <w:rsid w:val="003B20E1"/>
    <w:rsid w:val="003B385C"/>
    <w:rsid w:val="003B50B3"/>
    <w:rsid w:val="003B5D89"/>
    <w:rsid w:val="003B5F86"/>
    <w:rsid w:val="003B5F9A"/>
    <w:rsid w:val="003C0469"/>
    <w:rsid w:val="003C049C"/>
    <w:rsid w:val="003C0923"/>
    <w:rsid w:val="003C50CC"/>
    <w:rsid w:val="003C6966"/>
    <w:rsid w:val="003C6C96"/>
    <w:rsid w:val="003C6FBC"/>
    <w:rsid w:val="003C717F"/>
    <w:rsid w:val="003C7955"/>
    <w:rsid w:val="003D0474"/>
    <w:rsid w:val="003D07E9"/>
    <w:rsid w:val="003D2897"/>
    <w:rsid w:val="003D2F31"/>
    <w:rsid w:val="003D61DD"/>
    <w:rsid w:val="003D6860"/>
    <w:rsid w:val="003D71C2"/>
    <w:rsid w:val="003D7AF9"/>
    <w:rsid w:val="003E00CD"/>
    <w:rsid w:val="003E0F6D"/>
    <w:rsid w:val="003E1CB4"/>
    <w:rsid w:val="003E25EC"/>
    <w:rsid w:val="003E2618"/>
    <w:rsid w:val="003E29E6"/>
    <w:rsid w:val="003E4F92"/>
    <w:rsid w:val="003E6460"/>
    <w:rsid w:val="003F0FBB"/>
    <w:rsid w:val="003F23C3"/>
    <w:rsid w:val="003F5374"/>
    <w:rsid w:val="003F72A2"/>
    <w:rsid w:val="00400133"/>
    <w:rsid w:val="004020FA"/>
    <w:rsid w:val="00402B8E"/>
    <w:rsid w:val="004034DD"/>
    <w:rsid w:val="00403849"/>
    <w:rsid w:val="004073B7"/>
    <w:rsid w:val="00411D6F"/>
    <w:rsid w:val="00413E06"/>
    <w:rsid w:val="004147B2"/>
    <w:rsid w:val="00415FF2"/>
    <w:rsid w:val="004200C7"/>
    <w:rsid w:val="00422F69"/>
    <w:rsid w:val="00424248"/>
    <w:rsid w:val="0042586E"/>
    <w:rsid w:val="00426824"/>
    <w:rsid w:val="004269AB"/>
    <w:rsid w:val="00426B1E"/>
    <w:rsid w:val="00432D5E"/>
    <w:rsid w:val="004339F2"/>
    <w:rsid w:val="004341F6"/>
    <w:rsid w:val="0044057F"/>
    <w:rsid w:val="00442F4A"/>
    <w:rsid w:val="004440C8"/>
    <w:rsid w:val="004456B2"/>
    <w:rsid w:val="00454709"/>
    <w:rsid w:val="00457D3C"/>
    <w:rsid w:val="00457ED5"/>
    <w:rsid w:val="00460645"/>
    <w:rsid w:val="00465254"/>
    <w:rsid w:val="004676CA"/>
    <w:rsid w:val="00470CB7"/>
    <w:rsid w:val="00472054"/>
    <w:rsid w:val="00475F8D"/>
    <w:rsid w:val="004804EA"/>
    <w:rsid w:val="0048148F"/>
    <w:rsid w:val="00482775"/>
    <w:rsid w:val="00483D41"/>
    <w:rsid w:val="00484317"/>
    <w:rsid w:val="00490298"/>
    <w:rsid w:val="00490561"/>
    <w:rsid w:val="00492006"/>
    <w:rsid w:val="0049786A"/>
    <w:rsid w:val="004A2B29"/>
    <w:rsid w:val="004A4A62"/>
    <w:rsid w:val="004A7EC6"/>
    <w:rsid w:val="004B2865"/>
    <w:rsid w:val="004B5923"/>
    <w:rsid w:val="004B7464"/>
    <w:rsid w:val="004C70F0"/>
    <w:rsid w:val="004D0BC4"/>
    <w:rsid w:val="004D139D"/>
    <w:rsid w:val="004D18BA"/>
    <w:rsid w:val="004D2AFB"/>
    <w:rsid w:val="004D470A"/>
    <w:rsid w:val="004D67D9"/>
    <w:rsid w:val="004E43C2"/>
    <w:rsid w:val="004E5E72"/>
    <w:rsid w:val="004E67F0"/>
    <w:rsid w:val="004F0D6C"/>
    <w:rsid w:val="004F15AB"/>
    <w:rsid w:val="004F5C35"/>
    <w:rsid w:val="004F6AF0"/>
    <w:rsid w:val="0050174B"/>
    <w:rsid w:val="00501ADC"/>
    <w:rsid w:val="00506EE4"/>
    <w:rsid w:val="0050717B"/>
    <w:rsid w:val="00512ED3"/>
    <w:rsid w:val="005138E7"/>
    <w:rsid w:val="005146BD"/>
    <w:rsid w:val="005218C9"/>
    <w:rsid w:val="00521DA0"/>
    <w:rsid w:val="0052457B"/>
    <w:rsid w:val="00526D3F"/>
    <w:rsid w:val="0053471F"/>
    <w:rsid w:val="00535D01"/>
    <w:rsid w:val="00537139"/>
    <w:rsid w:val="0054009E"/>
    <w:rsid w:val="00540B35"/>
    <w:rsid w:val="00541836"/>
    <w:rsid w:val="00541AC5"/>
    <w:rsid w:val="005433C4"/>
    <w:rsid w:val="00543533"/>
    <w:rsid w:val="005453CF"/>
    <w:rsid w:val="00545C73"/>
    <w:rsid w:val="00550900"/>
    <w:rsid w:val="00550E92"/>
    <w:rsid w:val="00552452"/>
    <w:rsid w:val="00553A9F"/>
    <w:rsid w:val="00553D0E"/>
    <w:rsid w:val="00554B13"/>
    <w:rsid w:val="00562E46"/>
    <w:rsid w:val="0056478B"/>
    <w:rsid w:val="0056541D"/>
    <w:rsid w:val="00570368"/>
    <w:rsid w:val="00570D6A"/>
    <w:rsid w:val="00570EF5"/>
    <w:rsid w:val="00571DCD"/>
    <w:rsid w:val="005723DD"/>
    <w:rsid w:val="00575E18"/>
    <w:rsid w:val="00576425"/>
    <w:rsid w:val="005765FB"/>
    <w:rsid w:val="00577701"/>
    <w:rsid w:val="00577B72"/>
    <w:rsid w:val="005825D8"/>
    <w:rsid w:val="00585244"/>
    <w:rsid w:val="0058761B"/>
    <w:rsid w:val="005905B7"/>
    <w:rsid w:val="0059173F"/>
    <w:rsid w:val="005925CC"/>
    <w:rsid w:val="005940F9"/>
    <w:rsid w:val="00595E4C"/>
    <w:rsid w:val="0059718A"/>
    <w:rsid w:val="00597F83"/>
    <w:rsid w:val="005A23F8"/>
    <w:rsid w:val="005A2B6A"/>
    <w:rsid w:val="005A2C90"/>
    <w:rsid w:val="005A48A0"/>
    <w:rsid w:val="005A51C7"/>
    <w:rsid w:val="005B26A4"/>
    <w:rsid w:val="005C092A"/>
    <w:rsid w:val="005C0984"/>
    <w:rsid w:val="005C1903"/>
    <w:rsid w:val="005C24FA"/>
    <w:rsid w:val="005C51D7"/>
    <w:rsid w:val="005C5B7B"/>
    <w:rsid w:val="005C64E7"/>
    <w:rsid w:val="005C6C90"/>
    <w:rsid w:val="005C731C"/>
    <w:rsid w:val="005C73F1"/>
    <w:rsid w:val="005D066B"/>
    <w:rsid w:val="005D28FB"/>
    <w:rsid w:val="005D32AC"/>
    <w:rsid w:val="005D52E0"/>
    <w:rsid w:val="005D73D0"/>
    <w:rsid w:val="005E1D65"/>
    <w:rsid w:val="005E1E6A"/>
    <w:rsid w:val="005E38A3"/>
    <w:rsid w:val="005E661F"/>
    <w:rsid w:val="005F0725"/>
    <w:rsid w:val="005F182B"/>
    <w:rsid w:val="005F1D16"/>
    <w:rsid w:val="005F5D10"/>
    <w:rsid w:val="006015F2"/>
    <w:rsid w:val="006061B6"/>
    <w:rsid w:val="006066C3"/>
    <w:rsid w:val="006109CB"/>
    <w:rsid w:val="00610EFB"/>
    <w:rsid w:val="006120E8"/>
    <w:rsid w:val="00612237"/>
    <w:rsid w:val="00614F60"/>
    <w:rsid w:val="00616A8D"/>
    <w:rsid w:val="00621F29"/>
    <w:rsid w:val="006249E1"/>
    <w:rsid w:val="00626B6F"/>
    <w:rsid w:val="006304AE"/>
    <w:rsid w:val="0063266E"/>
    <w:rsid w:val="00633E23"/>
    <w:rsid w:val="006353AC"/>
    <w:rsid w:val="00640444"/>
    <w:rsid w:val="00640885"/>
    <w:rsid w:val="0064101E"/>
    <w:rsid w:val="006419C1"/>
    <w:rsid w:val="00642FAC"/>
    <w:rsid w:val="00644780"/>
    <w:rsid w:val="00645036"/>
    <w:rsid w:val="006461BB"/>
    <w:rsid w:val="00651796"/>
    <w:rsid w:val="00652FFE"/>
    <w:rsid w:val="00655211"/>
    <w:rsid w:val="006566F1"/>
    <w:rsid w:val="00656D7B"/>
    <w:rsid w:val="006619D4"/>
    <w:rsid w:val="00663033"/>
    <w:rsid w:val="00664E00"/>
    <w:rsid w:val="00667C06"/>
    <w:rsid w:val="00670E61"/>
    <w:rsid w:val="006716BE"/>
    <w:rsid w:val="006739DC"/>
    <w:rsid w:val="00681253"/>
    <w:rsid w:val="00681DFC"/>
    <w:rsid w:val="006849CB"/>
    <w:rsid w:val="006854EF"/>
    <w:rsid w:val="00686D39"/>
    <w:rsid w:val="00692E74"/>
    <w:rsid w:val="00696625"/>
    <w:rsid w:val="00696FE6"/>
    <w:rsid w:val="00697528"/>
    <w:rsid w:val="006A6944"/>
    <w:rsid w:val="006B114A"/>
    <w:rsid w:val="006B5276"/>
    <w:rsid w:val="006B798F"/>
    <w:rsid w:val="006C0782"/>
    <w:rsid w:val="006C38ED"/>
    <w:rsid w:val="006C6EAB"/>
    <w:rsid w:val="006C78DE"/>
    <w:rsid w:val="006D1B83"/>
    <w:rsid w:val="006D213D"/>
    <w:rsid w:val="006D2257"/>
    <w:rsid w:val="006D73A9"/>
    <w:rsid w:val="006E1AAF"/>
    <w:rsid w:val="006E2809"/>
    <w:rsid w:val="006E3C9C"/>
    <w:rsid w:val="006E4796"/>
    <w:rsid w:val="006E74A9"/>
    <w:rsid w:val="006E7649"/>
    <w:rsid w:val="006E765A"/>
    <w:rsid w:val="006F02A1"/>
    <w:rsid w:val="006F05AA"/>
    <w:rsid w:val="006F130B"/>
    <w:rsid w:val="006F165C"/>
    <w:rsid w:val="006F2594"/>
    <w:rsid w:val="006F5062"/>
    <w:rsid w:val="006F5C94"/>
    <w:rsid w:val="0070138D"/>
    <w:rsid w:val="00704D2D"/>
    <w:rsid w:val="00706A3D"/>
    <w:rsid w:val="00706B63"/>
    <w:rsid w:val="00707BA2"/>
    <w:rsid w:val="00707DBB"/>
    <w:rsid w:val="00707EB0"/>
    <w:rsid w:val="00711C05"/>
    <w:rsid w:val="00714C14"/>
    <w:rsid w:val="007158B4"/>
    <w:rsid w:val="0072408A"/>
    <w:rsid w:val="007242B6"/>
    <w:rsid w:val="007364B1"/>
    <w:rsid w:val="0073650C"/>
    <w:rsid w:val="00736905"/>
    <w:rsid w:val="00740C35"/>
    <w:rsid w:val="00744E17"/>
    <w:rsid w:val="007504BF"/>
    <w:rsid w:val="0075216C"/>
    <w:rsid w:val="0075243B"/>
    <w:rsid w:val="0075333F"/>
    <w:rsid w:val="007537A0"/>
    <w:rsid w:val="00753D98"/>
    <w:rsid w:val="007544E4"/>
    <w:rsid w:val="00756FD3"/>
    <w:rsid w:val="007574B7"/>
    <w:rsid w:val="00757DBD"/>
    <w:rsid w:val="00760D7B"/>
    <w:rsid w:val="007623AC"/>
    <w:rsid w:val="00762DD4"/>
    <w:rsid w:val="007636A9"/>
    <w:rsid w:val="00770F05"/>
    <w:rsid w:val="00771490"/>
    <w:rsid w:val="0077261B"/>
    <w:rsid w:val="00772A28"/>
    <w:rsid w:val="007737B8"/>
    <w:rsid w:val="00773883"/>
    <w:rsid w:val="00773957"/>
    <w:rsid w:val="007748B1"/>
    <w:rsid w:val="0077683E"/>
    <w:rsid w:val="00777039"/>
    <w:rsid w:val="0078734C"/>
    <w:rsid w:val="0078795A"/>
    <w:rsid w:val="00790281"/>
    <w:rsid w:val="00790E2C"/>
    <w:rsid w:val="00793A7A"/>
    <w:rsid w:val="00796875"/>
    <w:rsid w:val="00797C64"/>
    <w:rsid w:val="007A0714"/>
    <w:rsid w:val="007A1488"/>
    <w:rsid w:val="007A2333"/>
    <w:rsid w:val="007A2B5D"/>
    <w:rsid w:val="007A372E"/>
    <w:rsid w:val="007A5127"/>
    <w:rsid w:val="007B2625"/>
    <w:rsid w:val="007B26F3"/>
    <w:rsid w:val="007C0A63"/>
    <w:rsid w:val="007C2543"/>
    <w:rsid w:val="007C31F1"/>
    <w:rsid w:val="007C64FF"/>
    <w:rsid w:val="007C6AFD"/>
    <w:rsid w:val="007C6B00"/>
    <w:rsid w:val="007C6EA4"/>
    <w:rsid w:val="007E0CD0"/>
    <w:rsid w:val="007E2011"/>
    <w:rsid w:val="007E3E0C"/>
    <w:rsid w:val="007E60E9"/>
    <w:rsid w:val="007E6EB7"/>
    <w:rsid w:val="007F32FD"/>
    <w:rsid w:val="007F3F1D"/>
    <w:rsid w:val="007F48B6"/>
    <w:rsid w:val="007F5D92"/>
    <w:rsid w:val="007F5FAF"/>
    <w:rsid w:val="007F6931"/>
    <w:rsid w:val="00805046"/>
    <w:rsid w:val="0080596E"/>
    <w:rsid w:val="00805C52"/>
    <w:rsid w:val="00811637"/>
    <w:rsid w:val="00811CEA"/>
    <w:rsid w:val="0081575C"/>
    <w:rsid w:val="008203C6"/>
    <w:rsid w:val="00820900"/>
    <w:rsid w:val="00822BEB"/>
    <w:rsid w:val="0082367B"/>
    <w:rsid w:val="00830288"/>
    <w:rsid w:val="00830A0B"/>
    <w:rsid w:val="008346E5"/>
    <w:rsid w:val="0083482D"/>
    <w:rsid w:val="00834898"/>
    <w:rsid w:val="008349B4"/>
    <w:rsid w:val="00834A3D"/>
    <w:rsid w:val="008402A4"/>
    <w:rsid w:val="008414AE"/>
    <w:rsid w:val="00842826"/>
    <w:rsid w:val="008458C2"/>
    <w:rsid w:val="0084653E"/>
    <w:rsid w:val="0084694A"/>
    <w:rsid w:val="00846B48"/>
    <w:rsid w:val="008472D9"/>
    <w:rsid w:val="0085085B"/>
    <w:rsid w:val="0085537C"/>
    <w:rsid w:val="008577F4"/>
    <w:rsid w:val="00861754"/>
    <w:rsid w:val="008635DA"/>
    <w:rsid w:val="008645FD"/>
    <w:rsid w:val="00871EB3"/>
    <w:rsid w:val="00876079"/>
    <w:rsid w:val="00877A88"/>
    <w:rsid w:val="00884588"/>
    <w:rsid w:val="00885AFE"/>
    <w:rsid w:val="0088608E"/>
    <w:rsid w:val="008878F4"/>
    <w:rsid w:val="0089172C"/>
    <w:rsid w:val="008944D2"/>
    <w:rsid w:val="00894E61"/>
    <w:rsid w:val="008A01C7"/>
    <w:rsid w:val="008A0260"/>
    <w:rsid w:val="008A0337"/>
    <w:rsid w:val="008A1329"/>
    <w:rsid w:val="008A495C"/>
    <w:rsid w:val="008A5806"/>
    <w:rsid w:val="008B1125"/>
    <w:rsid w:val="008B533F"/>
    <w:rsid w:val="008B593C"/>
    <w:rsid w:val="008B6854"/>
    <w:rsid w:val="008B786B"/>
    <w:rsid w:val="008C37ED"/>
    <w:rsid w:val="008D46CE"/>
    <w:rsid w:val="008D5BD1"/>
    <w:rsid w:val="008E0808"/>
    <w:rsid w:val="008E0FAD"/>
    <w:rsid w:val="008E44FE"/>
    <w:rsid w:val="008E4B23"/>
    <w:rsid w:val="008E51DF"/>
    <w:rsid w:val="008E525E"/>
    <w:rsid w:val="008E6AC7"/>
    <w:rsid w:val="008F1528"/>
    <w:rsid w:val="008F16B1"/>
    <w:rsid w:val="008F2487"/>
    <w:rsid w:val="008F263D"/>
    <w:rsid w:val="008F4DE8"/>
    <w:rsid w:val="008F6E8D"/>
    <w:rsid w:val="00903D5E"/>
    <w:rsid w:val="00906CE8"/>
    <w:rsid w:val="0091074A"/>
    <w:rsid w:val="009114A3"/>
    <w:rsid w:val="00911F71"/>
    <w:rsid w:val="009122A2"/>
    <w:rsid w:val="00914923"/>
    <w:rsid w:val="0092006A"/>
    <w:rsid w:val="00920199"/>
    <w:rsid w:val="00921DEA"/>
    <w:rsid w:val="00923437"/>
    <w:rsid w:val="00926A80"/>
    <w:rsid w:val="00926FFF"/>
    <w:rsid w:val="0093212C"/>
    <w:rsid w:val="00932DC4"/>
    <w:rsid w:val="0093427A"/>
    <w:rsid w:val="0093477E"/>
    <w:rsid w:val="00934ED2"/>
    <w:rsid w:val="009401D1"/>
    <w:rsid w:val="00940394"/>
    <w:rsid w:val="0094208E"/>
    <w:rsid w:val="00944551"/>
    <w:rsid w:val="00944B46"/>
    <w:rsid w:val="00944CFA"/>
    <w:rsid w:val="00947216"/>
    <w:rsid w:val="00947732"/>
    <w:rsid w:val="00951EA2"/>
    <w:rsid w:val="00953261"/>
    <w:rsid w:val="009550BC"/>
    <w:rsid w:val="009574CE"/>
    <w:rsid w:val="00964063"/>
    <w:rsid w:val="009738AF"/>
    <w:rsid w:val="009739C5"/>
    <w:rsid w:val="00974334"/>
    <w:rsid w:val="0097542D"/>
    <w:rsid w:val="00981B93"/>
    <w:rsid w:val="00981FBF"/>
    <w:rsid w:val="00982E74"/>
    <w:rsid w:val="009842DD"/>
    <w:rsid w:val="00984647"/>
    <w:rsid w:val="00987686"/>
    <w:rsid w:val="009907E7"/>
    <w:rsid w:val="009911EF"/>
    <w:rsid w:val="009932E0"/>
    <w:rsid w:val="009A36A6"/>
    <w:rsid w:val="009A5DB1"/>
    <w:rsid w:val="009A609A"/>
    <w:rsid w:val="009A67D3"/>
    <w:rsid w:val="009A67FE"/>
    <w:rsid w:val="009A79FE"/>
    <w:rsid w:val="009B07F5"/>
    <w:rsid w:val="009B19A4"/>
    <w:rsid w:val="009B2288"/>
    <w:rsid w:val="009B507C"/>
    <w:rsid w:val="009B6ED5"/>
    <w:rsid w:val="009B7E0B"/>
    <w:rsid w:val="009C0E60"/>
    <w:rsid w:val="009C233F"/>
    <w:rsid w:val="009C3F41"/>
    <w:rsid w:val="009D0DD9"/>
    <w:rsid w:val="009D1F69"/>
    <w:rsid w:val="009D1FDF"/>
    <w:rsid w:val="009D4539"/>
    <w:rsid w:val="009D4BFB"/>
    <w:rsid w:val="009D4E91"/>
    <w:rsid w:val="009D602D"/>
    <w:rsid w:val="009D7322"/>
    <w:rsid w:val="009E0EAD"/>
    <w:rsid w:val="009E0EB0"/>
    <w:rsid w:val="009E39B7"/>
    <w:rsid w:val="009E7113"/>
    <w:rsid w:val="009E716C"/>
    <w:rsid w:val="009F0DA6"/>
    <w:rsid w:val="009F1C6D"/>
    <w:rsid w:val="009F3648"/>
    <w:rsid w:val="009F40BF"/>
    <w:rsid w:val="009F466E"/>
    <w:rsid w:val="009F5A3A"/>
    <w:rsid w:val="009F5F6C"/>
    <w:rsid w:val="00A00351"/>
    <w:rsid w:val="00A00689"/>
    <w:rsid w:val="00A00C5E"/>
    <w:rsid w:val="00A019DA"/>
    <w:rsid w:val="00A12388"/>
    <w:rsid w:val="00A13301"/>
    <w:rsid w:val="00A14A49"/>
    <w:rsid w:val="00A2141C"/>
    <w:rsid w:val="00A259DE"/>
    <w:rsid w:val="00A26F8A"/>
    <w:rsid w:val="00A27702"/>
    <w:rsid w:val="00A27D7F"/>
    <w:rsid w:val="00A347B9"/>
    <w:rsid w:val="00A36769"/>
    <w:rsid w:val="00A37617"/>
    <w:rsid w:val="00A43EF9"/>
    <w:rsid w:val="00A46187"/>
    <w:rsid w:val="00A46AA1"/>
    <w:rsid w:val="00A47794"/>
    <w:rsid w:val="00A50835"/>
    <w:rsid w:val="00A5136C"/>
    <w:rsid w:val="00A546B3"/>
    <w:rsid w:val="00A56FB7"/>
    <w:rsid w:val="00A570B9"/>
    <w:rsid w:val="00A57A50"/>
    <w:rsid w:val="00A60D83"/>
    <w:rsid w:val="00A614FE"/>
    <w:rsid w:val="00A65995"/>
    <w:rsid w:val="00A6630C"/>
    <w:rsid w:val="00A67A20"/>
    <w:rsid w:val="00A76F13"/>
    <w:rsid w:val="00A80383"/>
    <w:rsid w:val="00A828E8"/>
    <w:rsid w:val="00A82954"/>
    <w:rsid w:val="00A83365"/>
    <w:rsid w:val="00A84C4E"/>
    <w:rsid w:val="00A85240"/>
    <w:rsid w:val="00A853A5"/>
    <w:rsid w:val="00A873CA"/>
    <w:rsid w:val="00A87DE3"/>
    <w:rsid w:val="00A90CC0"/>
    <w:rsid w:val="00A96003"/>
    <w:rsid w:val="00A964F6"/>
    <w:rsid w:val="00AA0136"/>
    <w:rsid w:val="00AA07F3"/>
    <w:rsid w:val="00AA488D"/>
    <w:rsid w:val="00AA5261"/>
    <w:rsid w:val="00AA5C9F"/>
    <w:rsid w:val="00AB0B5E"/>
    <w:rsid w:val="00AB1F3A"/>
    <w:rsid w:val="00AB3316"/>
    <w:rsid w:val="00AB3AF9"/>
    <w:rsid w:val="00AB3ECA"/>
    <w:rsid w:val="00AB59DA"/>
    <w:rsid w:val="00AB6DF0"/>
    <w:rsid w:val="00AC1F51"/>
    <w:rsid w:val="00AC4233"/>
    <w:rsid w:val="00AD1D6E"/>
    <w:rsid w:val="00AD1FD0"/>
    <w:rsid w:val="00AD2B08"/>
    <w:rsid w:val="00AD552C"/>
    <w:rsid w:val="00AD6183"/>
    <w:rsid w:val="00AD6CCD"/>
    <w:rsid w:val="00AD7DF7"/>
    <w:rsid w:val="00AE13DD"/>
    <w:rsid w:val="00AE3F7B"/>
    <w:rsid w:val="00AE459C"/>
    <w:rsid w:val="00AE4AE9"/>
    <w:rsid w:val="00AE5189"/>
    <w:rsid w:val="00AE5CA0"/>
    <w:rsid w:val="00AF24F8"/>
    <w:rsid w:val="00AF7B3C"/>
    <w:rsid w:val="00B01BBC"/>
    <w:rsid w:val="00B041E4"/>
    <w:rsid w:val="00B07661"/>
    <w:rsid w:val="00B12BD0"/>
    <w:rsid w:val="00B137BC"/>
    <w:rsid w:val="00B14562"/>
    <w:rsid w:val="00B17B29"/>
    <w:rsid w:val="00B217F3"/>
    <w:rsid w:val="00B21A7B"/>
    <w:rsid w:val="00B243EF"/>
    <w:rsid w:val="00B24D72"/>
    <w:rsid w:val="00B24DA5"/>
    <w:rsid w:val="00B268D9"/>
    <w:rsid w:val="00B26B7D"/>
    <w:rsid w:val="00B278AD"/>
    <w:rsid w:val="00B317B0"/>
    <w:rsid w:val="00B32E45"/>
    <w:rsid w:val="00B33A66"/>
    <w:rsid w:val="00B34474"/>
    <w:rsid w:val="00B3634D"/>
    <w:rsid w:val="00B37948"/>
    <w:rsid w:val="00B43A67"/>
    <w:rsid w:val="00B46CCB"/>
    <w:rsid w:val="00B46EBE"/>
    <w:rsid w:val="00B478FD"/>
    <w:rsid w:val="00B52AEC"/>
    <w:rsid w:val="00B548C1"/>
    <w:rsid w:val="00B55B9C"/>
    <w:rsid w:val="00B574AB"/>
    <w:rsid w:val="00B64BFE"/>
    <w:rsid w:val="00B67D44"/>
    <w:rsid w:val="00B73656"/>
    <w:rsid w:val="00B76683"/>
    <w:rsid w:val="00B76CBE"/>
    <w:rsid w:val="00B77E7C"/>
    <w:rsid w:val="00B810D2"/>
    <w:rsid w:val="00B81923"/>
    <w:rsid w:val="00B826C2"/>
    <w:rsid w:val="00B82BB3"/>
    <w:rsid w:val="00B83A0D"/>
    <w:rsid w:val="00B85659"/>
    <w:rsid w:val="00B8676A"/>
    <w:rsid w:val="00B86E10"/>
    <w:rsid w:val="00B9007D"/>
    <w:rsid w:val="00B91C9B"/>
    <w:rsid w:val="00B96324"/>
    <w:rsid w:val="00BA06FE"/>
    <w:rsid w:val="00BA0E77"/>
    <w:rsid w:val="00BA2164"/>
    <w:rsid w:val="00BA66FD"/>
    <w:rsid w:val="00BA6F8F"/>
    <w:rsid w:val="00BA7A94"/>
    <w:rsid w:val="00BA7E9B"/>
    <w:rsid w:val="00BB22B0"/>
    <w:rsid w:val="00BB4A58"/>
    <w:rsid w:val="00BB5F3D"/>
    <w:rsid w:val="00BB7C0B"/>
    <w:rsid w:val="00BC05C8"/>
    <w:rsid w:val="00BC1D53"/>
    <w:rsid w:val="00BC1F17"/>
    <w:rsid w:val="00BC2FC1"/>
    <w:rsid w:val="00BC50FC"/>
    <w:rsid w:val="00BC559E"/>
    <w:rsid w:val="00BC592B"/>
    <w:rsid w:val="00BC734C"/>
    <w:rsid w:val="00BD233D"/>
    <w:rsid w:val="00BD3A14"/>
    <w:rsid w:val="00BD535B"/>
    <w:rsid w:val="00BD731F"/>
    <w:rsid w:val="00BD7C45"/>
    <w:rsid w:val="00BE06B2"/>
    <w:rsid w:val="00BE4E82"/>
    <w:rsid w:val="00BE7100"/>
    <w:rsid w:val="00BF16E2"/>
    <w:rsid w:val="00BF2DF9"/>
    <w:rsid w:val="00BF6ED7"/>
    <w:rsid w:val="00BF7689"/>
    <w:rsid w:val="00C01207"/>
    <w:rsid w:val="00C0495C"/>
    <w:rsid w:val="00C051B6"/>
    <w:rsid w:val="00C068BA"/>
    <w:rsid w:val="00C06CB3"/>
    <w:rsid w:val="00C100D6"/>
    <w:rsid w:val="00C106BA"/>
    <w:rsid w:val="00C125B2"/>
    <w:rsid w:val="00C13751"/>
    <w:rsid w:val="00C15E6C"/>
    <w:rsid w:val="00C16630"/>
    <w:rsid w:val="00C17339"/>
    <w:rsid w:val="00C2458F"/>
    <w:rsid w:val="00C25985"/>
    <w:rsid w:val="00C278E2"/>
    <w:rsid w:val="00C31647"/>
    <w:rsid w:val="00C325BE"/>
    <w:rsid w:val="00C34562"/>
    <w:rsid w:val="00C345B9"/>
    <w:rsid w:val="00C40214"/>
    <w:rsid w:val="00C40335"/>
    <w:rsid w:val="00C417FA"/>
    <w:rsid w:val="00C42223"/>
    <w:rsid w:val="00C430EF"/>
    <w:rsid w:val="00C43E30"/>
    <w:rsid w:val="00C44FBD"/>
    <w:rsid w:val="00C453FA"/>
    <w:rsid w:val="00C458FC"/>
    <w:rsid w:val="00C46438"/>
    <w:rsid w:val="00C50FA3"/>
    <w:rsid w:val="00C55718"/>
    <w:rsid w:val="00C579B7"/>
    <w:rsid w:val="00C613D4"/>
    <w:rsid w:val="00C6675E"/>
    <w:rsid w:val="00C668ED"/>
    <w:rsid w:val="00C66E57"/>
    <w:rsid w:val="00C70F56"/>
    <w:rsid w:val="00C71184"/>
    <w:rsid w:val="00C71D4A"/>
    <w:rsid w:val="00C7233B"/>
    <w:rsid w:val="00C742ED"/>
    <w:rsid w:val="00C75A61"/>
    <w:rsid w:val="00C76577"/>
    <w:rsid w:val="00C77E53"/>
    <w:rsid w:val="00C82153"/>
    <w:rsid w:val="00C82206"/>
    <w:rsid w:val="00C85057"/>
    <w:rsid w:val="00C85A01"/>
    <w:rsid w:val="00C85D3E"/>
    <w:rsid w:val="00C9010F"/>
    <w:rsid w:val="00C93AC1"/>
    <w:rsid w:val="00C94CA0"/>
    <w:rsid w:val="00C95196"/>
    <w:rsid w:val="00C96AD5"/>
    <w:rsid w:val="00CA3AB4"/>
    <w:rsid w:val="00CA60ED"/>
    <w:rsid w:val="00CA7E53"/>
    <w:rsid w:val="00CB021C"/>
    <w:rsid w:val="00CB12F9"/>
    <w:rsid w:val="00CB2B83"/>
    <w:rsid w:val="00CB4732"/>
    <w:rsid w:val="00CB7569"/>
    <w:rsid w:val="00CC1045"/>
    <w:rsid w:val="00CC2229"/>
    <w:rsid w:val="00CC4ABD"/>
    <w:rsid w:val="00CC7DBA"/>
    <w:rsid w:val="00CD0E9E"/>
    <w:rsid w:val="00CD2EBB"/>
    <w:rsid w:val="00CD3E32"/>
    <w:rsid w:val="00CD52F5"/>
    <w:rsid w:val="00CD58D1"/>
    <w:rsid w:val="00CD7A63"/>
    <w:rsid w:val="00CE24E6"/>
    <w:rsid w:val="00CE429E"/>
    <w:rsid w:val="00CE50C4"/>
    <w:rsid w:val="00CE7B6F"/>
    <w:rsid w:val="00CF09F6"/>
    <w:rsid w:val="00CF184E"/>
    <w:rsid w:val="00CF2BC6"/>
    <w:rsid w:val="00CF363C"/>
    <w:rsid w:val="00CF5FC2"/>
    <w:rsid w:val="00CF6283"/>
    <w:rsid w:val="00D001A6"/>
    <w:rsid w:val="00D02C9F"/>
    <w:rsid w:val="00D03547"/>
    <w:rsid w:val="00D05697"/>
    <w:rsid w:val="00D078EB"/>
    <w:rsid w:val="00D12A70"/>
    <w:rsid w:val="00D1385F"/>
    <w:rsid w:val="00D1569A"/>
    <w:rsid w:val="00D15B70"/>
    <w:rsid w:val="00D15E90"/>
    <w:rsid w:val="00D23C8C"/>
    <w:rsid w:val="00D2786A"/>
    <w:rsid w:val="00D27D34"/>
    <w:rsid w:val="00D27F1B"/>
    <w:rsid w:val="00D37D00"/>
    <w:rsid w:val="00D404C0"/>
    <w:rsid w:val="00D408B6"/>
    <w:rsid w:val="00D45E07"/>
    <w:rsid w:val="00D46D01"/>
    <w:rsid w:val="00D505E3"/>
    <w:rsid w:val="00D54737"/>
    <w:rsid w:val="00D54A38"/>
    <w:rsid w:val="00D54ADA"/>
    <w:rsid w:val="00D57621"/>
    <w:rsid w:val="00D57860"/>
    <w:rsid w:val="00D57C08"/>
    <w:rsid w:val="00D63812"/>
    <w:rsid w:val="00D64023"/>
    <w:rsid w:val="00D65043"/>
    <w:rsid w:val="00D65C4E"/>
    <w:rsid w:val="00D67A19"/>
    <w:rsid w:val="00D7478C"/>
    <w:rsid w:val="00D74DEE"/>
    <w:rsid w:val="00D764EC"/>
    <w:rsid w:val="00D772BE"/>
    <w:rsid w:val="00D9026E"/>
    <w:rsid w:val="00D90384"/>
    <w:rsid w:val="00D91320"/>
    <w:rsid w:val="00D91868"/>
    <w:rsid w:val="00D958F3"/>
    <w:rsid w:val="00D9644C"/>
    <w:rsid w:val="00DA2292"/>
    <w:rsid w:val="00DA40C8"/>
    <w:rsid w:val="00DA5D19"/>
    <w:rsid w:val="00DA6BBB"/>
    <w:rsid w:val="00DB0259"/>
    <w:rsid w:val="00DB1D0C"/>
    <w:rsid w:val="00DB210A"/>
    <w:rsid w:val="00DB2A5A"/>
    <w:rsid w:val="00DB7BF3"/>
    <w:rsid w:val="00DC2370"/>
    <w:rsid w:val="00DC61EC"/>
    <w:rsid w:val="00DC781B"/>
    <w:rsid w:val="00DC7CD4"/>
    <w:rsid w:val="00DC7F96"/>
    <w:rsid w:val="00DD0DD1"/>
    <w:rsid w:val="00DD1569"/>
    <w:rsid w:val="00DD3691"/>
    <w:rsid w:val="00DD3733"/>
    <w:rsid w:val="00DD42C5"/>
    <w:rsid w:val="00DD4A38"/>
    <w:rsid w:val="00DE23E0"/>
    <w:rsid w:val="00DE3A67"/>
    <w:rsid w:val="00DE54E5"/>
    <w:rsid w:val="00DE7325"/>
    <w:rsid w:val="00DE7F12"/>
    <w:rsid w:val="00DE7F3B"/>
    <w:rsid w:val="00DF02B9"/>
    <w:rsid w:val="00DF137B"/>
    <w:rsid w:val="00DF34E6"/>
    <w:rsid w:val="00E0040F"/>
    <w:rsid w:val="00E0084F"/>
    <w:rsid w:val="00E03852"/>
    <w:rsid w:val="00E04D55"/>
    <w:rsid w:val="00E0560C"/>
    <w:rsid w:val="00E064D6"/>
    <w:rsid w:val="00E074E8"/>
    <w:rsid w:val="00E07D62"/>
    <w:rsid w:val="00E07DD2"/>
    <w:rsid w:val="00E149F8"/>
    <w:rsid w:val="00E161F9"/>
    <w:rsid w:val="00E16A31"/>
    <w:rsid w:val="00E20A45"/>
    <w:rsid w:val="00E21EA9"/>
    <w:rsid w:val="00E22F95"/>
    <w:rsid w:val="00E24000"/>
    <w:rsid w:val="00E24F3C"/>
    <w:rsid w:val="00E25169"/>
    <w:rsid w:val="00E26B86"/>
    <w:rsid w:val="00E2724F"/>
    <w:rsid w:val="00E274DD"/>
    <w:rsid w:val="00E32437"/>
    <w:rsid w:val="00E325D5"/>
    <w:rsid w:val="00E33B3A"/>
    <w:rsid w:val="00E351D4"/>
    <w:rsid w:val="00E37C97"/>
    <w:rsid w:val="00E40297"/>
    <w:rsid w:val="00E41660"/>
    <w:rsid w:val="00E42DB2"/>
    <w:rsid w:val="00E446BC"/>
    <w:rsid w:val="00E46049"/>
    <w:rsid w:val="00E47649"/>
    <w:rsid w:val="00E511D7"/>
    <w:rsid w:val="00E52365"/>
    <w:rsid w:val="00E53E47"/>
    <w:rsid w:val="00E54D4C"/>
    <w:rsid w:val="00E566E3"/>
    <w:rsid w:val="00E611BE"/>
    <w:rsid w:val="00E65539"/>
    <w:rsid w:val="00E65775"/>
    <w:rsid w:val="00E700B6"/>
    <w:rsid w:val="00E72121"/>
    <w:rsid w:val="00E7331A"/>
    <w:rsid w:val="00E74C97"/>
    <w:rsid w:val="00E75C8A"/>
    <w:rsid w:val="00E819C5"/>
    <w:rsid w:val="00E82690"/>
    <w:rsid w:val="00E841CD"/>
    <w:rsid w:val="00E919CA"/>
    <w:rsid w:val="00E92CFA"/>
    <w:rsid w:val="00E9383D"/>
    <w:rsid w:val="00E9563A"/>
    <w:rsid w:val="00E967B3"/>
    <w:rsid w:val="00EA7289"/>
    <w:rsid w:val="00EB0084"/>
    <w:rsid w:val="00EB00C5"/>
    <w:rsid w:val="00EB06B8"/>
    <w:rsid w:val="00EB22AB"/>
    <w:rsid w:val="00EB25D9"/>
    <w:rsid w:val="00EB3E27"/>
    <w:rsid w:val="00EB44D3"/>
    <w:rsid w:val="00EB6F54"/>
    <w:rsid w:val="00EB6FD1"/>
    <w:rsid w:val="00EC5551"/>
    <w:rsid w:val="00EC61F5"/>
    <w:rsid w:val="00ED1215"/>
    <w:rsid w:val="00ED1446"/>
    <w:rsid w:val="00ED4062"/>
    <w:rsid w:val="00ED4548"/>
    <w:rsid w:val="00ED7FB8"/>
    <w:rsid w:val="00EE1020"/>
    <w:rsid w:val="00EE302B"/>
    <w:rsid w:val="00EF3177"/>
    <w:rsid w:val="00EF4CE6"/>
    <w:rsid w:val="00EF535C"/>
    <w:rsid w:val="00EF74A1"/>
    <w:rsid w:val="00F00B46"/>
    <w:rsid w:val="00F01072"/>
    <w:rsid w:val="00F1289D"/>
    <w:rsid w:val="00F128A2"/>
    <w:rsid w:val="00F13A68"/>
    <w:rsid w:val="00F15CCE"/>
    <w:rsid w:val="00F207A4"/>
    <w:rsid w:val="00F226DA"/>
    <w:rsid w:val="00F23089"/>
    <w:rsid w:val="00F26567"/>
    <w:rsid w:val="00F269DD"/>
    <w:rsid w:val="00F31BE0"/>
    <w:rsid w:val="00F31D07"/>
    <w:rsid w:val="00F32063"/>
    <w:rsid w:val="00F33FA5"/>
    <w:rsid w:val="00F371B1"/>
    <w:rsid w:val="00F374EA"/>
    <w:rsid w:val="00F425B6"/>
    <w:rsid w:val="00F426CA"/>
    <w:rsid w:val="00F44B30"/>
    <w:rsid w:val="00F44D80"/>
    <w:rsid w:val="00F45D47"/>
    <w:rsid w:val="00F46DA4"/>
    <w:rsid w:val="00F53EDE"/>
    <w:rsid w:val="00F5595D"/>
    <w:rsid w:val="00F55D7E"/>
    <w:rsid w:val="00F55E89"/>
    <w:rsid w:val="00F56459"/>
    <w:rsid w:val="00F56A72"/>
    <w:rsid w:val="00F56E2E"/>
    <w:rsid w:val="00F57985"/>
    <w:rsid w:val="00F6205B"/>
    <w:rsid w:val="00F6425E"/>
    <w:rsid w:val="00F64424"/>
    <w:rsid w:val="00F65F1C"/>
    <w:rsid w:val="00F82355"/>
    <w:rsid w:val="00F829E2"/>
    <w:rsid w:val="00F842F8"/>
    <w:rsid w:val="00F86444"/>
    <w:rsid w:val="00F87820"/>
    <w:rsid w:val="00F92611"/>
    <w:rsid w:val="00F96166"/>
    <w:rsid w:val="00FA0796"/>
    <w:rsid w:val="00FA1AD4"/>
    <w:rsid w:val="00FA29BA"/>
    <w:rsid w:val="00FA737D"/>
    <w:rsid w:val="00FB0C9D"/>
    <w:rsid w:val="00FB2769"/>
    <w:rsid w:val="00FB32F4"/>
    <w:rsid w:val="00FB343B"/>
    <w:rsid w:val="00FB47B0"/>
    <w:rsid w:val="00FB48F1"/>
    <w:rsid w:val="00FB67A0"/>
    <w:rsid w:val="00FB7DBF"/>
    <w:rsid w:val="00FC12E7"/>
    <w:rsid w:val="00FC389B"/>
    <w:rsid w:val="00FC3C87"/>
    <w:rsid w:val="00FC3D9F"/>
    <w:rsid w:val="00FC5375"/>
    <w:rsid w:val="00FC6611"/>
    <w:rsid w:val="00FC76D1"/>
    <w:rsid w:val="00FC7CED"/>
    <w:rsid w:val="00FD10EA"/>
    <w:rsid w:val="00FD2E9A"/>
    <w:rsid w:val="00FD39D3"/>
    <w:rsid w:val="00FD62F2"/>
    <w:rsid w:val="00FD74EB"/>
    <w:rsid w:val="00FD756B"/>
    <w:rsid w:val="00FD7DEC"/>
    <w:rsid w:val="00FE3E65"/>
    <w:rsid w:val="00FE4B1A"/>
    <w:rsid w:val="00FE605D"/>
    <w:rsid w:val="00FE7C07"/>
    <w:rsid w:val="00FF00CD"/>
    <w:rsid w:val="00FF42AC"/>
    <w:rsid w:val="00FF7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141ADA"/>
  <w15:chartTrackingRefBased/>
  <w15:docId w15:val="{B0A9A7CA-1169-4ED3-8D60-09CC7F7CF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8A5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806"/>
    <w:rPr>
      <w:rFonts w:ascii="Arial" w:hAnsi="Arial"/>
    </w:rPr>
  </w:style>
  <w:style w:type="paragraph" w:styleId="Header">
    <w:name w:val="header"/>
    <w:basedOn w:val="Normal"/>
    <w:link w:val="HeaderChar"/>
    <w:uiPriority w:val="99"/>
    <w:unhideWhenUsed/>
    <w:rsid w:val="00050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129"/>
    <w:rPr>
      <w:rFonts w:ascii="Arial" w:hAnsi="Arial"/>
    </w:rPr>
  </w:style>
  <w:style w:type="character" w:customStyle="1" w:styleId="authors-info">
    <w:name w:val="authors-info"/>
    <w:basedOn w:val="DefaultParagraphFont"/>
    <w:rsid w:val="00EB3E27"/>
  </w:style>
  <w:style w:type="character" w:customStyle="1" w:styleId="blue-tooltip">
    <w:name w:val="blue-tooltip"/>
    <w:basedOn w:val="DefaultParagraphFont"/>
    <w:rsid w:val="00EB3E27"/>
  </w:style>
  <w:style w:type="character" w:styleId="Hyperlink">
    <w:name w:val="Hyperlink"/>
    <w:basedOn w:val="DefaultParagraphFont"/>
    <w:uiPriority w:val="99"/>
    <w:unhideWhenUsed/>
    <w:rsid w:val="00EB3E27"/>
    <w:rPr>
      <w:color w:val="0000FF"/>
      <w:u w:val="single"/>
    </w:rPr>
  </w:style>
  <w:style w:type="character" w:styleId="UnresolvedMention">
    <w:name w:val="Unresolved Mention"/>
    <w:basedOn w:val="DefaultParagraphFont"/>
    <w:uiPriority w:val="99"/>
    <w:semiHidden/>
    <w:unhideWhenUsed/>
    <w:rsid w:val="007242B6"/>
    <w:rPr>
      <w:color w:val="605E5C"/>
      <w:shd w:val="clear" w:color="auto" w:fill="E1DFDD"/>
    </w:rPr>
  </w:style>
  <w:style w:type="character" w:styleId="FollowedHyperlink">
    <w:name w:val="FollowedHyperlink"/>
    <w:basedOn w:val="DefaultParagraphFont"/>
    <w:uiPriority w:val="99"/>
    <w:semiHidden/>
    <w:unhideWhenUsed/>
    <w:rsid w:val="004D67D9"/>
    <w:rPr>
      <w:color w:val="954F72" w:themeColor="followedHyperlink"/>
      <w:u w:val="single"/>
    </w:rPr>
  </w:style>
  <w:style w:type="character" w:styleId="Emphasis">
    <w:name w:val="Emphasis"/>
    <w:basedOn w:val="DefaultParagraphFont"/>
    <w:uiPriority w:val="20"/>
    <w:qFormat/>
    <w:rsid w:val="004D67D9"/>
    <w:rPr>
      <w:i/>
      <w:iCs/>
    </w:rPr>
  </w:style>
  <w:style w:type="paragraph" w:styleId="TOC1">
    <w:name w:val="toc 1"/>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unhideWhenUsed/>
    <w:rsid w:val="00BF2DF9"/>
    <w:pPr>
      <w:pBdr>
        <w:between w:val="double" w:sz="6" w:space="0" w:color="auto"/>
      </w:pBdr>
      <w:spacing w:before="120" w:after="120"/>
      <w:ind w:left="220"/>
      <w:jc w:val="center"/>
    </w:pPr>
    <w:rPr>
      <w:rFonts w:asciiTheme="minorHAnsi" w:hAnsiTheme="minorHAnsi" w:cstheme="minorHAnsi"/>
      <w:sz w:val="20"/>
      <w:szCs w:val="20"/>
    </w:rPr>
  </w:style>
  <w:style w:type="paragraph" w:styleId="TOC4">
    <w:name w:val="toc 4"/>
    <w:basedOn w:val="Normal"/>
    <w:next w:val="Normal"/>
    <w:autoRedefine/>
    <w:uiPriority w:val="39"/>
    <w:unhideWhenUsed/>
    <w:rsid w:val="00BF2DF9"/>
    <w:pPr>
      <w:pBdr>
        <w:between w:val="double" w:sz="6" w:space="0" w:color="auto"/>
      </w:pBdr>
      <w:spacing w:before="120" w:after="120"/>
      <w:ind w:left="440"/>
      <w:jc w:val="center"/>
    </w:pPr>
    <w:rPr>
      <w:rFonts w:asciiTheme="minorHAnsi" w:hAnsiTheme="minorHAnsi" w:cstheme="minorHAnsi"/>
      <w:sz w:val="20"/>
      <w:szCs w:val="20"/>
    </w:rPr>
  </w:style>
  <w:style w:type="paragraph" w:styleId="TOC5">
    <w:name w:val="toc 5"/>
    <w:basedOn w:val="Normal"/>
    <w:next w:val="Normal"/>
    <w:autoRedefine/>
    <w:uiPriority w:val="39"/>
    <w:unhideWhenUsed/>
    <w:rsid w:val="00BF2DF9"/>
    <w:pPr>
      <w:pBdr>
        <w:between w:val="double" w:sz="6" w:space="0" w:color="auto"/>
      </w:pBdr>
      <w:spacing w:before="120" w:after="120"/>
      <w:ind w:left="660"/>
      <w:jc w:val="center"/>
    </w:pPr>
    <w:rPr>
      <w:rFonts w:asciiTheme="minorHAnsi" w:hAnsiTheme="minorHAnsi" w:cstheme="minorHAnsi"/>
      <w:sz w:val="20"/>
      <w:szCs w:val="20"/>
    </w:rPr>
  </w:style>
  <w:style w:type="paragraph" w:styleId="TOC6">
    <w:name w:val="toc 6"/>
    <w:basedOn w:val="Normal"/>
    <w:next w:val="Normal"/>
    <w:autoRedefine/>
    <w:uiPriority w:val="39"/>
    <w:unhideWhenUsed/>
    <w:rsid w:val="00BF2DF9"/>
    <w:pPr>
      <w:pBdr>
        <w:between w:val="double" w:sz="6" w:space="0" w:color="auto"/>
      </w:pBdr>
      <w:spacing w:before="120" w:after="120"/>
      <w:ind w:left="880"/>
      <w:jc w:val="center"/>
    </w:pPr>
    <w:rPr>
      <w:rFonts w:asciiTheme="minorHAnsi" w:hAnsiTheme="minorHAnsi" w:cstheme="minorHAnsi"/>
      <w:sz w:val="20"/>
      <w:szCs w:val="20"/>
    </w:rPr>
  </w:style>
  <w:style w:type="paragraph" w:styleId="TOC7">
    <w:name w:val="toc 7"/>
    <w:basedOn w:val="Normal"/>
    <w:next w:val="Normal"/>
    <w:autoRedefine/>
    <w:uiPriority w:val="39"/>
    <w:unhideWhenUsed/>
    <w:rsid w:val="00BF2DF9"/>
    <w:pPr>
      <w:pBdr>
        <w:between w:val="double" w:sz="6" w:space="0" w:color="auto"/>
      </w:pBdr>
      <w:spacing w:before="120" w:after="120"/>
      <w:ind w:left="1100"/>
      <w:jc w:val="center"/>
    </w:pPr>
    <w:rPr>
      <w:rFonts w:asciiTheme="minorHAnsi" w:hAnsiTheme="minorHAnsi" w:cstheme="minorHAnsi"/>
      <w:sz w:val="20"/>
      <w:szCs w:val="20"/>
    </w:rPr>
  </w:style>
  <w:style w:type="paragraph" w:styleId="TOC8">
    <w:name w:val="toc 8"/>
    <w:basedOn w:val="Normal"/>
    <w:next w:val="Normal"/>
    <w:autoRedefine/>
    <w:uiPriority w:val="39"/>
    <w:unhideWhenUsed/>
    <w:rsid w:val="00BF2DF9"/>
    <w:pPr>
      <w:pBdr>
        <w:between w:val="double" w:sz="6" w:space="0" w:color="auto"/>
      </w:pBdr>
      <w:spacing w:before="120" w:after="120"/>
      <w:ind w:left="1320"/>
      <w:jc w:val="center"/>
    </w:pPr>
    <w:rPr>
      <w:rFonts w:asciiTheme="minorHAnsi" w:hAnsiTheme="minorHAnsi" w:cstheme="minorHAnsi"/>
      <w:sz w:val="20"/>
      <w:szCs w:val="20"/>
    </w:rPr>
  </w:style>
  <w:style w:type="paragraph" w:styleId="TOC9">
    <w:name w:val="toc 9"/>
    <w:basedOn w:val="Normal"/>
    <w:next w:val="Normal"/>
    <w:autoRedefine/>
    <w:uiPriority w:val="39"/>
    <w:unhideWhenUsed/>
    <w:rsid w:val="00BF2DF9"/>
    <w:pPr>
      <w:pBdr>
        <w:between w:val="double" w:sz="6" w:space="0" w:color="auto"/>
      </w:pBdr>
      <w:spacing w:before="120" w:after="120"/>
      <w:ind w:left="1540"/>
      <w:jc w:val="center"/>
    </w:pPr>
    <w:rPr>
      <w:rFonts w:asciiTheme="minorHAnsi" w:hAnsiTheme="minorHAnsi" w:cstheme="minorHAnsi"/>
      <w:sz w:val="20"/>
      <w:szCs w:val="20"/>
    </w:rPr>
  </w:style>
  <w:style w:type="character" w:styleId="PlaceholderText">
    <w:name w:val="Placeholder Text"/>
    <w:basedOn w:val="DefaultParagraphFont"/>
    <w:uiPriority w:val="99"/>
    <w:semiHidden/>
    <w:rsid w:val="00336F55"/>
    <w:rPr>
      <w:color w:val="666666"/>
    </w:rPr>
  </w:style>
  <w:style w:type="paragraph" w:styleId="NormalWeb">
    <w:name w:val="Normal (Web)"/>
    <w:basedOn w:val="Normal"/>
    <w:uiPriority w:val="99"/>
    <w:semiHidden/>
    <w:unhideWhenUsed/>
    <w:rsid w:val="005F1D1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3289">
      <w:bodyDiv w:val="1"/>
      <w:marLeft w:val="0"/>
      <w:marRight w:val="0"/>
      <w:marTop w:val="0"/>
      <w:marBottom w:val="0"/>
      <w:divBdr>
        <w:top w:val="none" w:sz="0" w:space="0" w:color="auto"/>
        <w:left w:val="none" w:sz="0" w:space="0" w:color="auto"/>
        <w:bottom w:val="none" w:sz="0" w:space="0" w:color="auto"/>
        <w:right w:val="none" w:sz="0" w:space="0" w:color="auto"/>
      </w:divBdr>
      <w:divsChild>
        <w:div w:id="1835141571">
          <w:marLeft w:val="0"/>
          <w:marRight w:val="0"/>
          <w:marTop w:val="0"/>
          <w:marBottom w:val="0"/>
          <w:divBdr>
            <w:top w:val="none" w:sz="0" w:space="0" w:color="auto"/>
            <w:left w:val="none" w:sz="0" w:space="0" w:color="auto"/>
            <w:bottom w:val="none" w:sz="0" w:space="0" w:color="auto"/>
            <w:right w:val="none" w:sz="0" w:space="0" w:color="auto"/>
          </w:divBdr>
        </w:div>
      </w:divsChild>
    </w:div>
    <w:div w:id="80682042">
      <w:bodyDiv w:val="1"/>
      <w:marLeft w:val="0"/>
      <w:marRight w:val="0"/>
      <w:marTop w:val="0"/>
      <w:marBottom w:val="0"/>
      <w:divBdr>
        <w:top w:val="none" w:sz="0" w:space="0" w:color="auto"/>
        <w:left w:val="none" w:sz="0" w:space="0" w:color="auto"/>
        <w:bottom w:val="none" w:sz="0" w:space="0" w:color="auto"/>
        <w:right w:val="none" w:sz="0" w:space="0" w:color="auto"/>
      </w:divBdr>
    </w:div>
    <w:div w:id="122696904">
      <w:bodyDiv w:val="1"/>
      <w:marLeft w:val="0"/>
      <w:marRight w:val="0"/>
      <w:marTop w:val="0"/>
      <w:marBottom w:val="0"/>
      <w:divBdr>
        <w:top w:val="none" w:sz="0" w:space="0" w:color="auto"/>
        <w:left w:val="none" w:sz="0" w:space="0" w:color="auto"/>
        <w:bottom w:val="none" w:sz="0" w:space="0" w:color="auto"/>
        <w:right w:val="none" w:sz="0" w:space="0" w:color="auto"/>
      </w:divBdr>
    </w:div>
    <w:div w:id="199055721">
      <w:bodyDiv w:val="1"/>
      <w:marLeft w:val="0"/>
      <w:marRight w:val="0"/>
      <w:marTop w:val="0"/>
      <w:marBottom w:val="0"/>
      <w:divBdr>
        <w:top w:val="none" w:sz="0" w:space="0" w:color="auto"/>
        <w:left w:val="none" w:sz="0" w:space="0" w:color="auto"/>
        <w:bottom w:val="none" w:sz="0" w:space="0" w:color="auto"/>
        <w:right w:val="none" w:sz="0" w:space="0" w:color="auto"/>
      </w:divBdr>
    </w:div>
    <w:div w:id="214701483">
      <w:bodyDiv w:val="1"/>
      <w:marLeft w:val="0"/>
      <w:marRight w:val="0"/>
      <w:marTop w:val="0"/>
      <w:marBottom w:val="0"/>
      <w:divBdr>
        <w:top w:val="none" w:sz="0" w:space="0" w:color="auto"/>
        <w:left w:val="none" w:sz="0" w:space="0" w:color="auto"/>
        <w:bottom w:val="none" w:sz="0" w:space="0" w:color="auto"/>
        <w:right w:val="none" w:sz="0" w:space="0" w:color="auto"/>
      </w:divBdr>
    </w:div>
    <w:div w:id="246548540">
      <w:bodyDiv w:val="1"/>
      <w:marLeft w:val="0"/>
      <w:marRight w:val="0"/>
      <w:marTop w:val="0"/>
      <w:marBottom w:val="0"/>
      <w:divBdr>
        <w:top w:val="none" w:sz="0" w:space="0" w:color="auto"/>
        <w:left w:val="none" w:sz="0" w:space="0" w:color="auto"/>
        <w:bottom w:val="none" w:sz="0" w:space="0" w:color="auto"/>
        <w:right w:val="none" w:sz="0" w:space="0" w:color="auto"/>
      </w:divBdr>
      <w:divsChild>
        <w:div w:id="1518420750">
          <w:marLeft w:val="0"/>
          <w:marRight w:val="0"/>
          <w:marTop w:val="0"/>
          <w:marBottom w:val="0"/>
          <w:divBdr>
            <w:top w:val="none" w:sz="0" w:space="0" w:color="auto"/>
            <w:left w:val="none" w:sz="0" w:space="0" w:color="auto"/>
            <w:bottom w:val="none" w:sz="0" w:space="0" w:color="auto"/>
            <w:right w:val="none" w:sz="0" w:space="0" w:color="auto"/>
          </w:divBdr>
        </w:div>
      </w:divsChild>
    </w:div>
    <w:div w:id="277882005">
      <w:bodyDiv w:val="1"/>
      <w:marLeft w:val="0"/>
      <w:marRight w:val="0"/>
      <w:marTop w:val="0"/>
      <w:marBottom w:val="0"/>
      <w:divBdr>
        <w:top w:val="none" w:sz="0" w:space="0" w:color="auto"/>
        <w:left w:val="none" w:sz="0" w:space="0" w:color="auto"/>
        <w:bottom w:val="none" w:sz="0" w:space="0" w:color="auto"/>
        <w:right w:val="none" w:sz="0" w:space="0" w:color="auto"/>
      </w:divBdr>
    </w:div>
    <w:div w:id="326520770">
      <w:bodyDiv w:val="1"/>
      <w:marLeft w:val="0"/>
      <w:marRight w:val="0"/>
      <w:marTop w:val="0"/>
      <w:marBottom w:val="0"/>
      <w:divBdr>
        <w:top w:val="none" w:sz="0" w:space="0" w:color="auto"/>
        <w:left w:val="none" w:sz="0" w:space="0" w:color="auto"/>
        <w:bottom w:val="none" w:sz="0" w:space="0" w:color="auto"/>
        <w:right w:val="none" w:sz="0" w:space="0" w:color="auto"/>
      </w:divBdr>
    </w:div>
    <w:div w:id="381945147">
      <w:bodyDiv w:val="1"/>
      <w:marLeft w:val="0"/>
      <w:marRight w:val="0"/>
      <w:marTop w:val="0"/>
      <w:marBottom w:val="0"/>
      <w:divBdr>
        <w:top w:val="none" w:sz="0" w:space="0" w:color="auto"/>
        <w:left w:val="none" w:sz="0" w:space="0" w:color="auto"/>
        <w:bottom w:val="none" w:sz="0" w:space="0" w:color="auto"/>
        <w:right w:val="none" w:sz="0" w:space="0" w:color="auto"/>
      </w:divBdr>
    </w:div>
    <w:div w:id="397820997">
      <w:bodyDiv w:val="1"/>
      <w:marLeft w:val="0"/>
      <w:marRight w:val="0"/>
      <w:marTop w:val="0"/>
      <w:marBottom w:val="0"/>
      <w:divBdr>
        <w:top w:val="none" w:sz="0" w:space="0" w:color="auto"/>
        <w:left w:val="none" w:sz="0" w:space="0" w:color="auto"/>
        <w:bottom w:val="none" w:sz="0" w:space="0" w:color="auto"/>
        <w:right w:val="none" w:sz="0" w:space="0" w:color="auto"/>
      </w:divBdr>
    </w:div>
    <w:div w:id="432700916">
      <w:bodyDiv w:val="1"/>
      <w:marLeft w:val="0"/>
      <w:marRight w:val="0"/>
      <w:marTop w:val="0"/>
      <w:marBottom w:val="0"/>
      <w:divBdr>
        <w:top w:val="none" w:sz="0" w:space="0" w:color="auto"/>
        <w:left w:val="none" w:sz="0" w:space="0" w:color="auto"/>
        <w:bottom w:val="none" w:sz="0" w:space="0" w:color="auto"/>
        <w:right w:val="none" w:sz="0" w:space="0" w:color="auto"/>
      </w:divBdr>
    </w:div>
    <w:div w:id="457063854">
      <w:bodyDiv w:val="1"/>
      <w:marLeft w:val="0"/>
      <w:marRight w:val="0"/>
      <w:marTop w:val="0"/>
      <w:marBottom w:val="0"/>
      <w:divBdr>
        <w:top w:val="none" w:sz="0" w:space="0" w:color="auto"/>
        <w:left w:val="none" w:sz="0" w:space="0" w:color="auto"/>
        <w:bottom w:val="none" w:sz="0" w:space="0" w:color="auto"/>
        <w:right w:val="none" w:sz="0" w:space="0" w:color="auto"/>
      </w:divBdr>
    </w:div>
    <w:div w:id="493181892">
      <w:bodyDiv w:val="1"/>
      <w:marLeft w:val="0"/>
      <w:marRight w:val="0"/>
      <w:marTop w:val="0"/>
      <w:marBottom w:val="0"/>
      <w:divBdr>
        <w:top w:val="none" w:sz="0" w:space="0" w:color="auto"/>
        <w:left w:val="none" w:sz="0" w:space="0" w:color="auto"/>
        <w:bottom w:val="none" w:sz="0" w:space="0" w:color="auto"/>
        <w:right w:val="none" w:sz="0" w:space="0" w:color="auto"/>
      </w:divBdr>
    </w:div>
    <w:div w:id="513685500">
      <w:bodyDiv w:val="1"/>
      <w:marLeft w:val="0"/>
      <w:marRight w:val="0"/>
      <w:marTop w:val="0"/>
      <w:marBottom w:val="0"/>
      <w:divBdr>
        <w:top w:val="none" w:sz="0" w:space="0" w:color="auto"/>
        <w:left w:val="none" w:sz="0" w:space="0" w:color="auto"/>
        <w:bottom w:val="none" w:sz="0" w:space="0" w:color="auto"/>
        <w:right w:val="none" w:sz="0" w:space="0" w:color="auto"/>
      </w:divBdr>
    </w:div>
    <w:div w:id="574050442">
      <w:bodyDiv w:val="1"/>
      <w:marLeft w:val="0"/>
      <w:marRight w:val="0"/>
      <w:marTop w:val="0"/>
      <w:marBottom w:val="0"/>
      <w:divBdr>
        <w:top w:val="none" w:sz="0" w:space="0" w:color="auto"/>
        <w:left w:val="none" w:sz="0" w:space="0" w:color="auto"/>
        <w:bottom w:val="none" w:sz="0" w:space="0" w:color="auto"/>
        <w:right w:val="none" w:sz="0" w:space="0" w:color="auto"/>
      </w:divBdr>
    </w:div>
    <w:div w:id="577860337">
      <w:bodyDiv w:val="1"/>
      <w:marLeft w:val="0"/>
      <w:marRight w:val="0"/>
      <w:marTop w:val="0"/>
      <w:marBottom w:val="0"/>
      <w:divBdr>
        <w:top w:val="none" w:sz="0" w:space="0" w:color="auto"/>
        <w:left w:val="none" w:sz="0" w:space="0" w:color="auto"/>
        <w:bottom w:val="none" w:sz="0" w:space="0" w:color="auto"/>
        <w:right w:val="none" w:sz="0" w:space="0" w:color="auto"/>
      </w:divBdr>
      <w:divsChild>
        <w:div w:id="738862931">
          <w:marLeft w:val="0"/>
          <w:marRight w:val="0"/>
          <w:marTop w:val="0"/>
          <w:marBottom w:val="0"/>
          <w:divBdr>
            <w:top w:val="none" w:sz="0" w:space="0" w:color="auto"/>
            <w:left w:val="none" w:sz="0" w:space="0" w:color="auto"/>
            <w:bottom w:val="none" w:sz="0" w:space="0" w:color="auto"/>
            <w:right w:val="none" w:sz="0" w:space="0" w:color="auto"/>
          </w:divBdr>
          <w:divsChild>
            <w:div w:id="1621766019">
              <w:marLeft w:val="0"/>
              <w:marRight w:val="0"/>
              <w:marTop w:val="0"/>
              <w:marBottom w:val="0"/>
              <w:divBdr>
                <w:top w:val="none" w:sz="0" w:space="0" w:color="auto"/>
                <w:left w:val="none" w:sz="0" w:space="0" w:color="auto"/>
                <w:bottom w:val="none" w:sz="0" w:space="0" w:color="auto"/>
                <w:right w:val="none" w:sz="0" w:space="0" w:color="auto"/>
              </w:divBdr>
            </w:div>
            <w:div w:id="1065302340">
              <w:marLeft w:val="0"/>
              <w:marRight w:val="0"/>
              <w:marTop w:val="0"/>
              <w:marBottom w:val="0"/>
              <w:divBdr>
                <w:top w:val="none" w:sz="0" w:space="0" w:color="auto"/>
                <w:left w:val="none" w:sz="0" w:space="0" w:color="auto"/>
                <w:bottom w:val="none" w:sz="0" w:space="0" w:color="auto"/>
                <w:right w:val="none" w:sz="0" w:space="0" w:color="auto"/>
              </w:divBdr>
            </w:div>
            <w:div w:id="1985347937">
              <w:marLeft w:val="0"/>
              <w:marRight w:val="0"/>
              <w:marTop w:val="0"/>
              <w:marBottom w:val="0"/>
              <w:divBdr>
                <w:top w:val="none" w:sz="0" w:space="0" w:color="auto"/>
                <w:left w:val="none" w:sz="0" w:space="0" w:color="auto"/>
                <w:bottom w:val="none" w:sz="0" w:space="0" w:color="auto"/>
                <w:right w:val="none" w:sz="0" w:space="0" w:color="auto"/>
              </w:divBdr>
            </w:div>
            <w:div w:id="2039618484">
              <w:marLeft w:val="0"/>
              <w:marRight w:val="0"/>
              <w:marTop w:val="0"/>
              <w:marBottom w:val="0"/>
              <w:divBdr>
                <w:top w:val="none" w:sz="0" w:space="0" w:color="auto"/>
                <w:left w:val="none" w:sz="0" w:space="0" w:color="auto"/>
                <w:bottom w:val="none" w:sz="0" w:space="0" w:color="auto"/>
                <w:right w:val="none" w:sz="0" w:space="0" w:color="auto"/>
              </w:divBdr>
            </w:div>
            <w:div w:id="1354502289">
              <w:marLeft w:val="0"/>
              <w:marRight w:val="0"/>
              <w:marTop w:val="0"/>
              <w:marBottom w:val="0"/>
              <w:divBdr>
                <w:top w:val="none" w:sz="0" w:space="0" w:color="auto"/>
                <w:left w:val="none" w:sz="0" w:space="0" w:color="auto"/>
                <w:bottom w:val="none" w:sz="0" w:space="0" w:color="auto"/>
                <w:right w:val="none" w:sz="0" w:space="0" w:color="auto"/>
              </w:divBdr>
            </w:div>
            <w:div w:id="362749079">
              <w:marLeft w:val="0"/>
              <w:marRight w:val="0"/>
              <w:marTop w:val="0"/>
              <w:marBottom w:val="0"/>
              <w:divBdr>
                <w:top w:val="none" w:sz="0" w:space="0" w:color="auto"/>
                <w:left w:val="none" w:sz="0" w:space="0" w:color="auto"/>
                <w:bottom w:val="none" w:sz="0" w:space="0" w:color="auto"/>
                <w:right w:val="none" w:sz="0" w:space="0" w:color="auto"/>
              </w:divBdr>
            </w:div>
            <w:div w:id="1625233622">
              <w:marLeft w:val="0"/>
              <w:marRight w:val="0"/>
              <w:marTop w:val="0"/>
              <w:marBottom w:val="0"/>
              <w:divBdr>
                <w:top w:val="none" w:sz="0" w:space="0" w:color="auto"/>
                <w:left w:val="none" w:sz="0" w:space="0" w:color="auto"/>
                <w:bottom w:val="none" w:sz="0" w:space="0" w:color="auto"/>
                <w:right w:val="none" w:sz="0" w:space="0" w:color="auto"/>
              </w:divBdr>
            </w:div>
            <w:div w:id="1752845158">
              <w:marLeft w:val="0"/>
              <w:marRight w:val="0"/>
              <w:marTop w:val="0"/>
              <w:marBottom w:val="0"/>
              <w:divBdr>
                <w:top w:val="none" w:sz="0" w:space="0" w:color="auto"/>
                <w:left w:val="none" w:sz="0" w:space="0" w:color="auto"/>
                <w:bottom w:val="none" w:sz="0" w:space="0" w:color="auto"/>
                <w:right w:val="none" w:sz="0" w:space="0" w:color="auto"/>
              </w:divBdr>
            </w:div>
            <w:div w:id="948240779">
              <w:marLeft w:val="0"/>
              <w:marRight w:val="0"/>
              <w:marTop w:val="0"/>
              <w:marBottom w:val="0"/>
              <w:divBdr>
                <w:top w:val="none" w:sz="0" w:space="0" w:color="auto"/>
                <w:left w:val="none" w:sz="0" w:space="0" w:color="auto"/>
                <w:bottom w:val="none" w:sz="0" w:space="0" w:color="auto"/>
                <w:right w:val="none" w:sz="0" w:space="0" w:color="auto"/>
              </w:divBdr>
            </w:div>
            <w:div w:id="1289969644">
              <w:marLeft w:val="0"/>
              <w:marRight w:val="0"/>
              <w:marTop w:val="0"/>
              <w:marBottom w:val="0"/>
              <w:divBdr>
                <w:top w:val="none" w:sz="0" w:space="0" w:color="auto"/>
                <w:left w:val="none" w:sz="0" w:space="0" w:color="auto"/>
                <w:bottom w:val="none" w:sz="0" w:space="0" w:color="auto"/>
                <w:right w:val="none" w:sz="0" w:space="0" w:color="auto"/>
              </w:divBdr>
            </w:div>
            <w:div w:id="130876305">
              <w:marLeft w:val="0"/>
              <w:marRight w:val="0"/>
              <w:marTop w:val="0"/>
              <w:marBottom w:val="0"/>
              <w:divBdr>
                <w:top w:val="none" w:sz="0" w:space="0" w:color="auto"/>
                <w:left w:val="none" w:sz="0" w:space="0" w:color="auto"/>
                <w:bottom w:val="none" w:sz="0" w:space="0" w:color="auto"/>
                <w:right w:val="none" w:sz="0" w:space="0" w:color="auto"/>
              </w:divBdr>
            </w:div>
            <w:div w:id="1765956079">
              <w:marLeft w:val="0"/>
              <w:marRight w:val="0"/>
              <w:marTop w:val="0"/>
              <w:marBottom w:val="0"/>
              <w:divBdr>
                <w:top w:val="none" w:sz="0" w:space="0" w:color="auto"/>
                <w:left w:val="none" w:sz="0" w:space="0" w:color="auto"/>
                <w:bottom w:val="none" w:sz="0" w:space="0" w:color="auto"/>
                <w:right w:val="none" w:sz="0" w:space="0" w:color="auto"/>
              </w:divBdr>
            </w:div>
            <w:div w:id="925193201">
              <w:marLeft w:val="0"/>
              <w:marRight w:val="0"/>
              <w:marTop w:val="0"/>
              <w:marBottom w:val="0"/>
              <w:divBdr>
                <w:top w:val="none" w:sz="0" w:space="0" w:color="auto"/>
                <w:left w:val="none" w:sz="0" w:space="0" w:color="auto"/>
                <w:bottom w:val="none" w:sz="0" w:space="0" w:color="auto"/>
                <w:right w:val="none" w:sz="0" w:space="0" w:color="auto"/>
              </w:divBdr>
            </w:div>
            <w:div w:id="1875729510">
              <w:marLeft w:val="0"/>
              <w:marRight w:val="0"/>
              <w:marTop w:val="0"/>
              <w:marBottom w:val="0"/>
              <w:divBdr>
                <w:top w:val="none" w:sz="0" w:space="0" w:color="auto"/>
                <w:left w:val="none" w:sz="0" w:space="0" w:color="auto"/>
                <w:bottom w:val="none" w:sz="0" w:space="0" w:color="auto"/>
                <w:right w:val="none" w:sz="0" w:space="0" w:color="auto"/>
              </w:divBdr>
            </w:div>
            <w:div w:id="1254707900">
              <w:marLeft w:val="0"/>
              <w:marRight w:val="0"/>
              <w:marTop w:val="0"/>
              <w:marBottom w:val="0"/>
              <w:divBdr>
                <w:top w:val="none" w:sz="0" w:space="0" w:color="auto"/>
                <w:left w:val="none" w:sz="0" w:space="0" w:color="auto"/>
                <w:bottom w:val="none" w:sz="0" w:space="0" w:color="auto"/>
                <w:right w:val="none" w:sz="0" w:space="0" w:color="auto"/>
              </w:divBdr>
            </w:div>
            <w:div w:id="264731736">
              <w:marLeft w:val="0"/>
              <w:marRight w:val="0"/>
              <w:marTop w:val="0"/>
              <w:marBottom w:val="0"/>
              <w:divBdr>
                <w:top w:val="none" w:sz="0" w:space="0" w:color="auto"/>
                <w:left w:val="none" w:sz="0" w:space="0" w:color="auto"/>
                <w:bottom w:val="none" w:sz="0" w:space="0" w:color="auto"/>
                <w:right w:val="none" w:sz="0" w:space="0" w:color="auto"/>
              </w:divBdr>
            </w:div>
            <w:div w:id="2073308633">
              <w:marLeft w:val="0"/>
              <w:marRight w:val="0"/>
              <w:marTop w:val="0"/>
              <w:marBottom w:val="0"/>
              <w:divBdr>
                <w:top w:val="none" w:sz="0" w:space="0" w:color="auto"/>
                <w:left w:val="none" w:sz="0" w:space="0" w:color="auto"/>
                <w:bottom w:val="none" w:sz="0" w:space="0" w:color="auto"/>
                <w:right w:val="none" w:sz="0" w:space="0" w:color="auto"/>
              </w:divBdr>
            </w:div>
            <w:div w:id="2087263294">
              <w:marLeft w:val="0"/>
              <w:marRight w:val="0"/>
              <w:marTop w:val="0"/>
              <w:marBottom w:val="0"/>
              <w:divBdr>
                <w:top w:val="none" w:sz="0" w:space="0" w:color="auto"/>
                <w:left w:val="none" w:sz="0" w:space="0" w:color="auto"/>
                <w:bottom w:val="none" w:sz="0" w:space="0" w:color="auto"/>
                <w:right w:val="none" w:sz="0" w:space="0" w:color="auto"/>
              </w:divBdr>
            </w:div>
            <w:div w:id="277178062">
              <w:marLeft w:val="0"/>
              <w:marRight w:val="0"/>
              <w:marTop w:val="0"/>
              <w:marBottom w:val="0"/>
              <w:divBdr>
                <w:top w:val="none" w:sz="0" w:space="0" w:color="auto"/>
                <w:left w:val="none" w:sz="0" w:space="0" w:color="auto"/>
                <w:bottom w:val="none" w:sz="0" w:space="0" w:color="auto"/>
                <w:right w:val="none" w:sz="0" w:space="0" w:color="auto"/>
              </w:divBdr>
            </w:div>
            <w:div w:id="149716536">
              <w:marLeft w:val="0"/>
              <w:marRight w:val="0"/>
              <w:marTop w:val="0"/>
              <w:marBottom w:val="0"/>
              <w:divBdr>
                <w:top w:val="none" w:sz="0" w:space="0" w:color="auto"/>
                <w:left w:val="none" w:sz="0" w:space="0" w:color="auto"/>
                <w:bottom w:val="none" w:sz="0" w:space="0" w:color="auto"/>
                <w:right w:val="none" w:sz="0" w:space="0" w:color="auto"/>
              </w:divBdr>
            </w:div>
            <w:div w:id="1582374324">
              <w:marLeft w:val="0"/>
              <w:marRight w:val="0"/>
              <w:marTop w:val="0"/>
              <w:marBottom w:val="0"/>
              <w:divBdr>
                <w:top w:val="none" w:sz="0" w:space="0" w:color="auto"/>
                <w:left w:val="none" w:sz="0" w:space="0" w:color="auto"/>
                <w:bottom w:val="none" w:sz="0" w:space="0" w:color="auto"/>
                <w:right w:val="none" w:sz="0" w:space="0" w:color="auto"/>
              </w:divBdr>
            </w:div>
            <w:div w:id="293408694">
              <w:marLeft w:val="0"/>
              <w:marRight w:val="0"/>
              <w:marTop w:val="0"/>
              <w:marBottom w:val="0"/>
              <w:divBdr>
                <w:top w:val="none" w:sz="0" w:space="0" w:color="auto"/>
                <w:left w:val="none" w:sz="0" w:space="0" w:color="auto"/>
                <w:bottom w:val="none" w:sz="0" w:space="0" w:color="auto"/>
                <w:right w:val="none" w:sz="0" w:space="0" w:color="auto"/>
              </w:divBdr>
            </w:div>
            <w:div w:id="918099795">
              <w:marLeft w:val="0"/>
              <w:marRight w:val="0"/>
              <w:marTop w:val="0"/>
              <w:marBottom w:val="0"/>
              <w:divBdr>
                <w:top w:val="none" w:sz="0" w:space="0" w:color="auto"/>
                <w:left w:val="none" w:sz="0" w:space="0" w:color="auto"/>
                <w:bottom w:val="none" w:sz="0" w:space="0" w:color="auto"/>
                <w:right w:val="none" w:sz="0" w:space="0" w:color="auto"/>
              </w:divBdr>
            </w:div>
            <w:div w:id="1632861306">
              <w:marLeft w:val="0"/>
              <w:marRight w:val="0"/>
              <w:marTop w:val="0"/>
              <w:marBottom w:val="0"/>
              <w:divBdr>
                <w:top w:val="none" w:sz="0" w:space="0" w:color="auto"/>
                <w:left w:val="none" w:sz="0" w:space="0" w:color="auto"/>
                <w:bottom w:val="none" w:sz="0" w:space="0" w:color="auto"/>
                <w:right w:val="none" w:sz="0" w:space="0" w:color="auto"/>
              </w:divBdr>
            </w:div>
            <w:div w:id="1967659298">
              <w:marLeft w:val="0"/>
              <w:marRight w:val="0"/>
              <w:marTop w:val="0"/>
              <w:marBottom w:val="0"/>
              <w:divBdr>
                <w:top w:val="none" w:sz="0" w:space="0" w:color="auto"/>
                <w:left w:val="none" w:sz="0" w:space="0" w:color="auto"/>
                <w:bottom w:val="none" w:sz="0" w:space="0" w:color="auto"/>
                <w:right w:val="none" w:sz="0" w:space="0" w:color="auto"/>
              </w:divBdr>
            </w:div>
            <w:div w:id="1063915322">
              <w:marLeft w:val="0"/>
              <w:marRight w:val="0"/>
              <w:marTop w:val="0"/>
              <w:marBottom w:val="0"/>
              <w:divBdr>
                <w:top w:val="none" w:sz="0" w:space="0" w:color="auto"/>
                <w:left w:val="none" w:sz="0" w:space="0" w:color="auto"/>
                <w:bottom w:val="none" w:sz="0" w:space="0" w:color="auto"/>
                <w:right w:val="none" w:sz="0" w:space="0" w:color="auto"/>
              </w:divBdr>
            </w:div>
            <w:div w:id="755519642">
              <w:marLeft w:val="0"/>
              <w:marRight w:val="0"/>
              <w:marTop w:val="0"/>
              <w:marBottom w:val="0"/>
              <w:divBdr>
                <w:top w:val="none" w:sz="0" w:space="0" w:color="auto"/>
                <w:left w:val="none" w:sz="0" w:space="0" w:color="auto"/>
                <w:bottom w:val="none" w:sz="0" w:space="0" w:color="auto"/>
                <w:right w:val="none" w:sz="0" w:space="0" w:color="auto"/>
              </w:divBdr>
            </w:div>
            <w:div w:id="1104223773">
              <w:marLeft w:val="0"/>
              <w:marRight w:val="0"/>
              <w:marTop w:val="0"/>
              <w:marBottom w:val="0"/>
              <w:divBdr>
                <w:top w:val="none" w:sz="0" w:space="0" w:color="auto"/>
                <w:left w:val="none" w:sz="0" w:space="0" w:color="auto"/>
                <w:bottom w:val="none" w:sz="0" w:space="0" w:color="auto"/>
                <w:right w:val="none" w:sz="0" w:space="0" w:color="auto"/>
              </w:divBdr>
            </w:div>
            <w:div w:id="1205799863">
              <w:marLeft w:val="0"/>
              <w:marRight w:val="0"/>
              <w:marTop w:val="0"/>
              <w:marBottom w:val="0"/>
              <w:divBdr>
                <w:top w:val="none" w:sz="0" w:space="0" w:color="auto"/>
                <w:left w:val="none" w:sz="0" w:space="0" w:color="auto"/>
                <w:bottom w:val="none" w:sz="0" w:space="0" w:color="auto"/>
                <w:right w:val="none" w:sz="0" w:space="0" w:color="auto"/>
              </w:divBdr>
            </w:div>
            <w:div w:id="1686059104">
              <w:marLeft w:val="0"/>
              <w:marRight w:val="0"/>
              <w:marTop w:val="0"/>
              <w:marBottom w:val="0"/>
              <w:divBdr>
                <w:top w:val="none" w:sz="0" w:space="0" w:color="auto"/>
                <w:left w:val="none" w:sz="0" w:space="0" w:color="auto"/>
                <w:bottom w:val="none" w:sz="0" w:space="0" w:color="auto"/>
                <w:right w:val="none" w:sz="0" w:space="0" w:color="auto"/>
              </w:divBdr>
            </w:div>
            <w:div w:id="1298217119">
              <w:marLeft w:val="0"/>
              <w:marRight w:val="0"/>
              <w:marTop w:val="0"/>
              <w:marBottom w:val="0"/>
              <w:divBdr>
                <w:top w:val="none" w:sz="0" w:space="0" w:color="auto"/>
                <w:left w:val="none" w:sz="0" w:space="0" w:color="auto"/>
                <w:bottom w:val="none" w:sz="0" w:space="0" w:color="auto"/>
                <w:right w:val="none" w:sz="0" w:space="0" w:color="auto"/>
              </w:divBdr>
            </w:div>
            <w:div w:id="1259370927">
              <w:marLeft w:val="0"/>
              <w:marRight w:val="0"/>
              <w:marTop w:val="0"/>
              <w:marBottom w:val="0"/>
              <w:divBdr>
                <w:top w:val="none" w:sz="0" w:space="0" w:color="auto"/>
                <w:left w:val="none" w:sz="0" w:space="0" w:color="auto"/>
                <w:bottom w:val="none" w:sz="0" w:space="0" w:color="auto"/>
                <w:right w:val="none" w:sz="0" w:space="0" w:color="auto"/>
              </w:divBdr>
            </w:div>
            <w:div w:id="1317951643">
              <w:marLeft w:val="0"/>
              <w:marRight w:val="0"/>
              <w:marTop w:val="0"/>
              <w:marBottom w:val="0"/>
              <w:divBdr>
                <w:top w:val="none" w:sz="0" w:space="0" w:color="auto"/>
                <w:left w:val="none" w:sz="0" w:space="0" w:color="auto"/>
                <w:bottom w:val="none" w:sz="0" w:space="0" w:color="auto"/>
                <w:right w:val="none" w:sz="0" w:space="0" w:color="auto"/>
              </w:divBdr>
            </w:div>
            <w:div w:id="1116869857">
              <w:marLeft w:val="0"/>
              <w:marRight w:val="0"/>
              <w:marTop w:val="0"/>
              <w:marBottom w:val="0"/>
              <w:divBdr>
                <w:top w:val="none" w:sz="0" w:space="0" w:color="auto"/>
                <w:left w:val="none" w:sz="0" w:space="0" w:color="auto"/>
                <w:bottom w:val="none" w:sz="0" w:space="0" w:color="auto"/>
                <w:right w:val="none" w:sz="0" w:space="0" w:color="auto"/>
              </w:divBdr>
            </w:div>
            <w:div w:id="2080399736">
              <w:marLeft w:val="0"/>
              <w:marRight w:val="0"/>
              <w:marTop w:val="0"/>
              <w:marBottom w:val="0"/>
              <w:divBdr>
                <w:top w:val="none" w:sz="0" w:space="0" w:color="auto"/>
                <w:left w:val="none" w:sz="0" w:space="0" w:color="auto"/>
                <w:bottom w:val="none" w:sz="0" w:space="0" w:color="auto"/>
                <w:right w:val="none" w:sz="0" w:space="0" w:color="auto"/>
              </w:divBdr>
            </w:div>
            <w:div w:id="1715692527">
              <w:marLeft w:val="0"/>
              <w:marRight w:val="0"/>
              <w:marTop w:val="0"/>
              <w:marBottom w:val="0"/>
              <w:divBdr>
                <w:top w:val="none" w:sz="0" w:space="0" w:color="auto"/>
                <w:left w:val="none" w:sz="0" w:space="0" w:color="auto"/>
                <w:bottom w:val="none" w:sz="0" w:space="0" w:color="auto"/>
                <w:right w:val="none" w:sz="0" w:space="0" w:color="auto"/>
              </w:divBdr>
            </w:div>
            <w:div w:id="2035379797">
              <w:marLeft w:val="0"/>
              <w:marRight w:val="0"/>
              <w:marTop w:val="0"/>
              <w:marBottom w:val="0"/>
              <w:divBdr>
                <w:top w:val="none" w:sz="0" w:space="0" w:color="auto"/>
                <w:left w:val="none" w:sz="0" w:space="0" w:color="auto"/>
                <w:bottom w:val="none" w:sz="0" w:space="0" w:color="auto"/>
                <w:right w:val="none" w:sz="0" w:space="0" w:color="auto"/>
              </w:divBdr>
            </w:div>
            <w:div w:id="1385761413">
              <w:marLeft w:val="0"/>
              <w:marRight w:val="0"/>
              <w:marTop w:val="0"/>
              <w:marBottom w:val="0"/>
              <w:divBdr>
                <w:top w:val="none" w:sz="0" w:space="0" w:color="auto"/>
                <w:left w:val="none" w:sz="0" w:space="0" w:color="auto"/>
                <w:bottom w:val="none" w:sz="0" w:space="0" w:color="auto"/>
                <w:right w:val="none" w:sz="0" w:space="0" w:color="auto"/>
              </w:divBdr>
            </w:div>
            <w:div w:id="749694197">
              <w:marLeft w:val="0"/>
              <w:marRight w:val="0"/>
              <w:marTop w:val="0"/>
              <w:marBottom w:val="0"/>
              <w:divBdr>
                <w:top w:val="none" w:sz="0" w:space="0" w:color="auto"/>
                <w:left w:val="none" w:sz="0" w:space="0" w:color="auto"/>
                <w:bottom w:val="none" w:sz="0" w:space="0" w:color="auto"/>
                <w:right w:val="none" w:sz="0" w:space="0" w:color="auto"/>
              </w:divBdr>
            </w:div>
            <w:div w:id="430593972">
              <w:marLeft w:val="0"/>
              <w:marRight w:val="0"/>
              <w:marTop w:val="0"/>
              <w:marBottom w:val="0"/>
              <w:divBdr>
                <w:top w:val="none" w:sz="0" w:space="0" w:color="auto"/>
                <w:left w:val="none" w:sz="0" w:space="0" w:color="auto"/>
                <w:bottom w:val="none" w:sz="0" w:space="0" w:color="auto"/>
                <w:right w:val="none" w:sz="0" w:space="0" w:color="auto"/>
              </w:divBdr>
            </w:div>
            <w:div w:id="966395886">
              <w:marLeft w:val="0"/>
              <w:marRight w:val="0"/>
              <w:marTop w:val="0"/>
              <w:marBottom w:val="0"/>
              <w:divBdr>
                <w:top w:val="none" w:sz="0" w:space="0" w:color="auto"/>
                <w:left w:val="none" w:sz="0" w:space="0" w:color="auto"/>
                <w:bottom w:val="none" w:sz="0" w:space="0" w:color="auto"/>
                <w:right w:val="none" w:sz="0" w:space="0" w:color="auto"/>
              </w:divBdr>
            </w:div>
            <w:div w:id="1226793634">
              <w:marLeft w:val="0"/>
              <w:marRight w:val="0"/>
              <w:marTop w:val="0"/>
              <w:marBottom w:val="0"/>
              <w:divBdr>
                <w:top w:val="none" w:sz="0" w:space="0" w:color="auto"/>
                <w:left w:val="none" w:sz="0" w:space="0" w:color="auto"/>
                <w:bottom w:val="none" w:sz="0" w:space="0" w:color="auto"/>
                <w:right w:val="none" w:sz="0" w:space="0" w:color="auto"/>
              </w:divBdr>
            </w:div>
            <w:div w:id="415058909">
              <w:marLeft w:val="0"/>
              <w:marRight w:val="0"/>
              <w:marTop w:val="0"/>
              <w:marBottom w:val="0"/>
              <w:divBdr>
                <w:top w:val="none" w:sz="0" w:space="0" w:color="auto"/>
                <w:left w:val="none" w:sz="0" w:space="0" w:color="auto"/>
                <w:bottom w:val="none" w:sz="0" w:space="0" w:color="auto"/>
                <w:right w:val="none" w:sz="0" w:space="0" w:color="auto"/>
              </w:divBdr>
            </w:div>
            <w:div w:id="15541775">
              <w:marLeft w:val="0"/>
              <w:marRight w:val="0"/>
              <w:marTop w:val="0"/>
              <w:marBottom w:val="0"/>
              <w:divBdr>
                <w:top w:val="none" w:sz="0" w:space="0" w:color="auto"/>
                <w:left w:val="none" w:sz="0" w:space="0" w:color="auto"/>
                <w:bottom w:val="none" w:sz="0" w:space="0" w:color="auto"/>
                <w:right w:val="none" w:sz="0" w:space="0" w:color="auto"/>
              </w:divBdr>
            </w:div>
            <w:div w:id="816721888">
              <w:marLeft w:val="0"/>
              <w:marRight w:val="0"/>
              <w:marTop w:val="0"/>
              <w:marBottom w:val="0"/>
              <w:divBdr>
                <w:top w:val="none" w:sz="0" w:space="0" w:color="auto"/>
                <w:left w:val="none" w:sz="0" w:space="0" w:color="auto"/>
                <w:bottom w:val="none" w:sz="0" w:space="0" w:color="auto"/>
                <w:right w:val="none" w:sz="0" w:space="0" w:color="auto"/>
              </w:divBdr>
            </w:div>
            <w:div w:id="907154726">
              <w:marLeft w:val="0"/>
              <w:marRight w:val="0"/>
              <w:marTop w:val="0"/>
              <w:marBottom w:val="0"/>
              <w:divBdr>
                <w:top w:val="none" w:sz="0" w:space="0" w:color="auto"/>
                <w:left w:val="none" w:sz="0" w:space="0" w:color="auto"/>
                <w:bottom w:val="none" w:sz="0" w:space="0" w:color="auto"/>
                <w:right w:val="none" w:sz="0" w:space="0" w:color="auto"/>
              </w:divBdr>
            </w:div>
            <w:div w:id="1482236936">
              <w:marLeft w:val="0"/>
              <w:marRight w:val="0"/>
              <w:marTop w:val="0"/>
              <w:marBottom w:val="0"/>
              <w:divBdr>
                <w:top w:val="none" w:sz="0" w:space="0" w:color="auto"/>
                <w:left w:val="none" w:sz="0" w:space="0" w:color="auto"/>
                <w:bottom w:val="none" w:sz="0" w:space="0" w:color="auto"/>
                <w:right w:val="none" w:sz="0" w:space="0" w:color="auto"/>
              </w:divBdr>
            </w:div>
            <w:div w:id="1597981772">
              <w:marLeft w:val="0"/>
              <w:marRight w:val="0"/>
              <w:marTop w:val="0"/>
              <w:marBottom w:val="0"/>
              <w:divBdr>
                <w:top w:val="none" w:sz="0" w:space="0" w:color="auto"/>
                <w:left w:val="none" w:sz="0" w:space="0" w:color="auto"/>
                <w:bottom w:val="none" w:sz="0" w:space="0" w:color="auto"/>
                <w:right w:val="none" w:sz="0" w:space="0" w:color="auto"/>
              </w:divBdr>
            </w:div>
            <w:div w:id="1125275041">
              <w:marLeft w:val="0"/>
              <w:marRight w:val="0"/>
              <w:marTop w:val="0"/>
              <w:marBottom w:val="0"/>
              <w:divBdr>
                <w:top w:val="none" w:sz="0" w:space="0" w:color="auto"/>
                <w:left w:val="none" w:sz="0" w:space="0" w:color="auto"/>
                <w:bottom w:val="none" w:sz="0" w:space="0" w:color="auto"/>
                <w:right w:val="none" w:sz="0" w:space="0" w:color="auto"/>
              </w:divBdr>
            </w:div>
            <w:div w:id="881133023">
              <w:marLeft w:val="0"/>
              <w:marRight w:val="0"/>
              <w:marTop w:val="0"/>
              <w:marBottom w:val="0"/>
              <w:divBdr>
                <w:top w:val="none" w:sz="0" w:space="0" w:color="auto"/>
                <w:left w:val="none" w:sz="0" w:space="0" w:color="auto"/>
                <w:bottom w:val="none" w:sz="0" w:space="0" w:color="auto"/>
                <w:right w:val="none" w:sz="0" w:space="0" w:color="auto"/>
              </w:divBdr>
            </w:div>
            <w:div w:id="1138960550">
              <w:marLeft w:val="0"/>
              <w:marRight w:val="0"/>
              <w:marTop w:val="0"/>
              <w:marBottom w:val="0"/>
              <w:divBdr>
                <w:top w:val="none" w:sz="0" w:space="0" w:color="auto"/>
                <w:left w:val="none" w:sz="0" w:space="0" w:color="auto"/>
                <w:bottom w:val="none" w:sz="0" w:space="0" w:color="auto"/>
                <w:right w:val="none" w:sz="0" w:space="0" w:color="auto"/>
              </w:divBdr>
            </w:div>
            <w:div w:id="2135126904">
              <w:marLeft w:val="0"/>
              <w:marRight w:val="0"/>
              <w:marTop w:val="0"/>
              <w:marBottom w:val="0"/>
              <w:divBdr>
                <w:top w:val="none" w:sz="0" w:space="0" w:color="auto"/>
                <w:left w:val="none" w:sz="0" w:space="0" w:color="auto"/>
                <w:bottom w:val="none" w:sz="0" w:space="0" w:color="auto"/>
                <w:right w:val="none" w:sz="0" w:space="0" w:color="auto"/>
              </w:divBdr>
            </w:div>
            <w:div w:id="2145612860">
              <w:marLeft w:val="0"/>
              <w:marRight w:val="0"/>
              <w:marTop w:val="0"/>
              <w:marBottom w:val="0"/>
              <w:divBdr>
                <w:top w:val="none" w:sz="0" w:space="0" w:color="auto"/>
                <w:left w:val="none" w:sz="0" w:space="0" w:color="auto"/>
                <w:bottom w:val="none" w:sz="0" w:space="0" w:color="auto"/>
                <w:right w:val="none" w:sz="0" w:space="0" w:color="auto"/>
              </w:divBdr>
            </w:div>
            <w:div w:id="1214733726">
              <w:marLeft w:val="0"/>
              <w:marRight w:val="0"/>
              <w:marTop w:val="0"/>
              <w:marBottom w:val="0"/>
              <w:divBdr>
                <w:top w:val="none" w:sz="0" w:space="0" w:color="auto"/>
                <w:left w:val="none" w:sz="0" w:space="0" w:color="auto"/>
                <w:bottom w:val="none" w:sz="0" w:space="0" w:color="auto"/>
                <w:right w:val="none" w:sz="0" w:space="0" w:color="auto"/>
              </w:divBdr>
            </w:div>
            <w:div w:id="407115129">
              <w:marLeft w:val="0"/>
              <w:marRight w:val="0"/>
              <w:marTop w:val="0"/>
              <w:marBottom w:val="0"/>
              <w:divBdr>
                <w:top w:val="none" w:sz="0" w:space="0" w:color="auto"/>
                <w:left w:val="none" w:sz="0" w:space="0" w:color="auto"/>
                <w:bottom w:val="none" w:sz="0" w:space="0" w:color="auto"/>
                <w:right w:val="none" w:sz="0" w:space="0" w:color="auto"/>
              </w:divBdr>
            </w:div>
            <w:div w:id="1627857520">
              <w:marLeft w:val="0"/>
              <w:marRight w:val="0"/>
              <w:marTop w:val="0"/>
              <w:marBottom w:val="0"/>
              <w:divBdr>
                <w:top w:val="none" w:sz="0" w:space="0" w:color="auto"/>
                <w:left w:val="none" w:sz="0" w:space="0" w:color="auto"/>
                <w:bottom w:val="none" w:sz="0" w:space="0" w:color="auto"/>
                <w:right w:val="none" w:sz="0" w:space="0" w:color="auto"/>
              </w:divBdr>
            </w:div>
            <w:div w:id="721171387">
              <w:marLeft w:val="0"/>
              <w:marRight w:val="0"/>
              <w:marTop w:val="0"/>
              <w:marBottom w:val="0"/>
              <w:divBdr>
                <w:top w:val="none" w:sz="0" w:space="0" w:color="auto"/>
                <w:left w:val="none" w:sz="0" w:space="0" w:color="auto"/>
                <w:bottom w:val="none" w:sz="0" w:space="0" w:color="auto"/>
                <w:right w:val="none" w:sz="0" w:space="0" w:color="auto"/>
              </w:divBdr>
            </w:div>
            <w:div w:id="593975851">
              <w:marLeft w:val="0"/>
              <w:marRight w:val="0"/>
              <w:marTop w:val="0"/>
              <w:marBottom w:val="0"/>
              <w:divBdr>
                <w:top w:val="none" w:sz="0" w:space="0" w:color="auto"/>
                <w:left w:val="none" w:sz="0" w:space="0" w:color="auto"/>
                <w:bottom w:val="none" w:sz="0" w:space="0" w:color="auto"/>
                <w:right w:val="none" w:sz="0" w:space="0" w:color="auto"/>
              </w:divBdr>
            </w:div>
            <w:div w:id="1353336022">
              <w:marLeft w:val="0"/>
              <w:marRight w:val="0"/>
              <w:marTop w:val="0"/>
              <w:marBottom w:val="0"/>
              <w:divBdr>
                <w:top w:val="none" w:sz="0" w:space="0" w:color="auto"/>
                <w:left w:val="none" w:sz="0" w:space="0" w:color="auto"/>
                <w:bottom w:val="none" w:sz="0" w:space="0" w:color="auto"/>
                <w:right w:val="none" w:sz="0" w:space="0" w:color="auto"/>
              </w:divBdr>
            </w:div>
            <w:div w:id="1857117304">
              <w:marLeft w:val="0"/>
              <w:marRight w:val="0"/>
              <w:marTop w:val="0"/>
              <w:marBottom w:val="0"/>
              <w:divBdr>
                <w:top w:val="none" w:sz="0" w:space="0" w:color="auto"/>
                <w:left w:val="none" w:sz="0" w:space="0" w:color="auto"/>
                <w:bottom w:val="none" w:sz="0" w:space="0" w:color="auto"/>
                <w:right w:val="none" w:sz="0" w:space="0" w:color="auto"/>
              </w:divBdr>
            </w:div>
            <w:div w:id="228999692">
              <w:marLeft w:val="0"/>
              <w:marRight w:val="0"/>
              <w:marTop w:val="0"/>
              <w:marBottom w:val="0"/>
              <w:divBdr>
                <w:top w:val="none" w:sz="0" w:space="0" w:color="auto"/>
                <w:left w:val="none" w:sz="0" w:space="0" w:color="auto"/>
                <w:bottom w:val="none" w:sz="0" w:space="0" w:color="auto"/>
                <w:right w:val="none" w:sz="0" w:space="0" w:color="auto"/>
              </w:divBdr>
            </w:div>
            <w:div w:id="1871068123">
              <w:marLeft w:val="0"/>
              <w:marRight w:val="0"/>
              <w:marTop w:val="0"/>
              <w:marBottom w:val="0"/>
              <w:divBdr>
                <w:top w:val="none" w:sz="0" w:space="0" w:color="auto"/>
                <w:left w:val="none" w:sz="0" w:space="0" w:color="auto"/>
                <w:bottom w:val="none" w:sz="0" w:space="0" w:color="auto"/>
                <w:right w:val="none" w:sz="0" w:space="0" w:color="auto"/>
              </w:divBdr>
            </w:div>
            <w:div w:id="1711758948">
              <w:marLeft w:val="0"/>
              <w:marRight w:val="0"/>
              <w:marTop w:val="0"/>
              <w:marBottom w:val="0"/>
              <w:divBdr>
                <w:top w:val="none" w:sz="0" w:space="0" w:color="auto"/>
                <w:left w:val="none" w:sz="0" w:space="0" w:color="auto"/>
                <w:bottom w:val="none" w:sz="0" w:space="0" w:color="auto"/>
                <w:right w:val="none" w:sz="0" w:space="0" w:color="auto"/>
              </w:divBdr>
            </w:div>
            <w:div w:id="1382287268">
              <w:marLeft w:val="0"/>
              <w:marRight w:val="0"/>
              <w:marTop w:val="0"/>
              <w:marBottom w:val="0"/>
              <w:divBdr>
                <w:top w:val="none" w:sz="0" w:space="0" w:color="auto"/>
                <w:left w:val="none" w:sz="0" w:space="0" w:color="auto"/>
                <w:bottom w:val="none" w:sz="0" w:space="0" w:color="auto"/>
                <w:right w:val="none" w:sz="0" w:space="0" w:color="auto"/>
              </w:divBdr>
            </w:div>
            <w:div w:id="653219049">
              <w:marLeft w:val="0"/>
              <w:marRight w:val="0"/>
              <w:marTop w:val="0"/>
              <w:marBottom w:val="0"/>
              <w:divBdr>
                <w:top w:val="none" w:sz="0" w:space="0" w:color="auto"/>
                <w:left w:val="none" w:sz="0" w:space="0" w:color="auto"/>
                <w:bottom w:val="none" w:sz="0" w:space="0" w:color="auto"/>
                <w:right w:val="none" w:sz="0" w:space="0" w:color="auto"/>
              </w:divBdr>
            </w:div>
            <w:div w:id="490944448">
              <w:marLeft w:val="0"/>
              <w:marRight w:val="0"/>
              <w:marTop w:val="0"/>
              <w:marBottom w:val="0"/>
              <w:divBdr>
                <w:top w:val="none" w:sz="0" w:space="0" w:color="auto"/>
                <w:left w:val="none" w:sz="0" w:space="0" w:color="auto"/>
                <w:bottom w:val="none" w:sz="0" w:space="0" w:color="auto"/>
                <w:right w:val="none" w:sz="0" w:space="0" w:color="auto"/>
              </w:divBdr>
            </w:div>
            <w:div w:id="1495875578">
              <w:marLeft w:val="0"/>
              <w:marRight w:val="0"/>
              <w:marTop w:val="0"/>
              <w:marBottom w:val="0"/>
              <w:divBdr>
                <w:top w:val="none" w:sz="0" w:space="0" w:color="auto"/>
                <w:left w:val="none" w:sz="0" w:space="0" w:color="auto"/>
                <w:bottom w:val="none" w:sz="0" w:space="0" w:color="auto"/>
                <w:right w:val="none" w:sz="0" w:space="0" w:color="auto"/>
              </w:divBdr>
            </w:div>
            <w:div w:id="102656608">
              <w:marLeft w:val="0"/>
              <w:marRight w:val="0"/>
              <w:marTop w:val="0"/>
              <w:marBottom w:val="0"/>
              <w:divBdr>
                <w:top w:val="none" w:sz="0" w:space="0" w:color="auto"/>
                <w:left w:val="none" w:sz="0" w:space="0" w:color="auto"/>
                <w:bottom w:val="none" w:sz="0" w:space="0" w:color="auto"/>
                <w:right w:val="none" w:sz="0" w:space="0" w:color="auto"/>
              </w:divBdr>
            </w:div>
            <w:div w:id="349262241">
              <w:marLeft w:val="0"/>
              <w:marRight w:val="0"/>
              <w:marTop w:val="0"/>
              <w:marBottom w:val="0"/>
              <w:divBdr>
                <w:top w:val="none" w:sz="0" w:space="0" w:color="auto"/>
                <w:left w:val="none" w:sz="0" w:space="0" w:color="auto"/>
                <w:bottom w:val="none" w:sz="0" w:space="0" w:color="auto"/>
                <w:right w:val="none" w:sz="0" w:space="0" w:color="auto"/>
              </w:divBdr>
            </w:div>
            <w:div w:id="693505475">
              <w:marLeft w:val="0"/>
              <w:marRight w:val="0"/>
              <w:marTop w:val="0"/>
              <w:marBottom w:val="0"/>
              <w:divBdr>
                <w:top w:val="none" w:sz="0" w:space="0" w:color="auto"/>
                <w:left w:val="none" w:sz="0" w:space="0" w:color="auto"/>
                <w:bottom w:val="none" w:sz="0" w:space="0" w:color="auto"/>
                <w:right w:val="none" w:sz="0" w:space="0" w:color="auto"/>
              </w:divBdr>
            </w:div>
            <w:div w:id="119154532">
              <w:marLeft w:val="0"/>
              <w:marRight w:val="0"/>
              <w:marTop w:val="0"/>
              <w:marBottom w:val="0"/>
              <w:divBdr>
                <w:top w:val="none" w:sz="0" w:space="0" w:color="auto"/>
                <w:left w:val="none" w:sz="0" w:space="0" w:color="auto"/>
                <w:bottom w:val="none" w:sz="0" w:space="0" w:color="auto"/>
                <w:right w:val="none" w:sz="0" w:space="0" w:color="auto"/>
              </w:divBdr>
            </w:div>
            <w:div w:id="1295678331">
              <w:marLeft w:val="0"/>
              <w:marRight w:val="0"/>
              <w:marTop w:val="0"/>
              <w:marBottom w:val="0"/>
              <w:divBdr>
                <w:top w:val="none" w:sz="0" w:space="0" w:color="auto"/>
                <w:left w:val="none" w:sz="0" w:space="0" w:color="auto"/>
                <w:bottom w:val="none" w:sz="0" w:space="0" w:color="auto"/>
                <w:right w:val="none" w:sz="0" w:space="0" w:color="auto"/>
              </w:divBdr>
            </w:div>
            <w:div w:id="1484740830">
              <w:marLeft w:val="0"/>
              <w:marRight w:val="0"/>
              <w:marTop w:val="0"/>
              <w:marBottom w:val="0"/>
              <w:divBdr>
                <w:top w:val="none" w:sz="0" w:space="0" w:color="auto"/>
                <w:left w:val="none" w:sz="0" w:space="0" w:color="auto"/>
                <w:bottom w:val="none" w:sz="0" w:space="0" w:color="auto"/>
                <w:right w:val="none" w:sz="0" w:space="0" w:color="auto"/>
              </w:divBdr>
            </w:div>
            <w:div w:id="1645163768">
              <w:marLeft w:val="0"/>
              <w:marRight w:val="0"/>
              <w:marTop w:val="0"/>
              <w:marBottom w:val="0"/>
              <w:divBdr>
                <w:top w:val="none" w:sz="0" w:space="0" w:color="auto"/>
                <w:left w:val="none" w:sz="0" w:space="0" w:color="auto"/>
                <w:bottom w:val="none" w:sz="0" w:space="0" w:color="auto"/>
                <w:right w:val="none" w:sz="0" w:space="0" w:color="auto"/>
              </w:divBdr>
            </w:div>
            <w:div w:id="688870455">
              <w:marLeft w:val="0"/>
              <w:marRight w:val="0"/>
              <w:marTop w:val="0"/>
              <w:marBottom w:val="0"/>
              <w:divBdr>
                <w:top w:val="none" w:sz="0" w:space="0" w:color="auto"/>
                <w:left w:val="none" w:sz="0" w:space="0" w:color="auto"/>
                <w:bottom w:val="none" w:sz="0" w:space="0" w:color="auto"/>
                <w:right w:val="none" w:sz="0" w:space="0" w:color="auto"/>
              </w:divBdr>
            </w:div>
            <w:div w:id="1578632300">
              <w:marLeft w:val="0"/>
              <w:marRight w:val="0"/>
              <w:marTop w:val="0"/>
              <w:marBottom w:val="0"/>
              <w:divBdr>
                <w:top w:val="none" w:sz="0" w:space="0" w:color="auto"/>
                <w:left w:val="none" w:sz="0" w:space="0" w:color="auto"/>
                <w:bottom w:val="none" w:sz="0" w:space="0" w:color="auto"/>
                <w:right w:val="none" w:sz="0" w:space="0" w:color="auto"/>
              </w:divBdr>
            </w:div>
            <w:div w:id="625505950">
              <w:marLeft w:val="0"/>
              <w:marRight w:val="0"/>
              <w:marTop w:val="0"/>
              <w:marBottom w:val="0"/>
              <w:divBdr>
                <w:top w:val="none" w:sz="0" w:space="0" w:color="auto"/>
                <w:left w:val="none" w:sz="0" w:space="0" w:color="auto"/>
                <w:bottom w:val="none" w:sz="0" w:space="0" w:color="auto"/>
                <w:right w:val="none" w:sz="0" w:space="0" w:color="auto"/>
              </w:divBdr>
            </w:div>
            <w:div w:id="725954636">
              <w:marLeft w:val="0"/>
              <w:marRight w:val="0"/>
              <w:marTop w:val="0"/>
              <w:marBottom w:val="0"/>
              <w:divBdr>
                <w:top w:val="none" w:sz="0" w:space="0" w:color="auto"/>
                <w:left w:val="none" w:sz="0" w:space="0" w:color="auto"/>
                <w:bottom w:val="none" w:sz="0" w:space="0" w:color="auto"/>
                <w:right w:val="none" w:sz="0" w:space="0" w:color="auto"/>
              </w:divBdr>
            </w:div>
            <w:div w:id="1829129161">
              <w:marLeft w:val="0"/>
              <w:marRight w:val="0"/>
              <w:marTop w:val="0"/>
              <w:marBottom w:val="0"/>
              <w:divBdr>
                <w:top w:val="none" w:sz="0" w:space="0" w:color="auto"/>
                <w:left w:val="none" w:sz="0" w:space="0" w:color="auto"/>
                <w:bottom w:val="none" w:sz="0" w:space="0" w:color="auto"/>
                <w:right w:val="none" w:sz="0" w:space="0" w:color="auto"/>
              </w:divBdr>
            </w:div>
            <w:div w:id="1838379340">
              <w:marLeft w:val="0"/>
              <w:marRight w:val="0"/>
              <w:marTop w:val="0"/>
              <w:marBottom w:val="0"/>
              <w:divBdr>
                <w:top w:val="none" w:sz="0" w:space="0" w:color="auto"/>
                <w:left w:val="none" w:sz="0" w:space="0" w:color="auto"/>
                <w:bottom w:val="none" w:sz="0" w:space="0" w:color="auto"/>
                <w:right w:val="none" w:sz="0" w:space="0" w:color="auto"/>
              </w:divBdr>
            </w:div>
            <w:div w:id="546068872">
              <w:marLeft w:val="0"/>
              <w:marRight w:val="0"/>
              <w:marTop w:val="0"/>
              <w:marBottom w:val="0"/>
              <w:divBdr>
                <w:top w:val="none" w:sz="0" w:space="0" w:color="auto"/>
                <w:left w:val="none" w:sz="0" w:space="0" w:color="auto"/>
                <w:bottom w:val="none" w:sz="0" w:space="0" w:color="auto"/>
                <w:right w:val="none" w:sz="0" w:space="0" w:color="auto"/>
              </w:divBdr>
            </w:div>
            <w:div w:id="1761442585">
              <w:marLeft w:val="0"/>
              <w:marRight w:val="0"/>
              <w:marTop w:val="0"/>
              <w:marBottom w:val="0"/>
              <w:divBdr>
                <w:top w:val="none" w:sz="0" w:space="0" w:color="auto"/>
                <w:left w:val="none" w:sz="0" w:space="0" w:color="auto"/>
                <w:bottom w:val="none" w:sz="0" w:space="0" w:color="auto"/>
                <w:right w:val="none" w:sz="0" w:space="0" w:color="auto"/>
              </w:divBdr>
            </w:div>
            <w:div w:id="646393849">
              <w:marLeft w:val="0"/>
              <w:marRight w:val="0"/>
              <w:marTop w:val="0"/>
              <w:marBottom w:val="0"/>
              <w:divBdr>
                <w:top w:val="none" w:sz="0" w:space="0" w:color="auto"/>
                <w:left w:val="none" w:sz="0" w:space="0" w:color="auto"/>
                <w:bottom w:val="none" w:sz="0" w:space="0" w:color="auto"/>
                <w:right w:val="none" w:sz="0" w:space="0" w:color="auto"/>
              </w:divBdr>
            </w:div>
            <w:div w:id="192888827">
              <w:marLeft w:val="0"/>
              <w:marRight w:val="0"/>
              <w:marTop w:val="0"/>
              <w:marBottom w:val="0"/>
              <w:divBdr>
                <w:top w:val="none" w:sz="0" w:space="0" w:color="auto"/>
                <w:left w:val="none" w:sz="0" w:space="0" w:color="auto"/>
                <w:bottom w:val="none" w:sz="0" w:space="0" w:color="auto"/>
                <w:right w:val="none" w:sz="0" w:space="0" w:color="auto"/>
              </w:divBdr>
            </w:div>
            <w:div w:id="754862529">
              <w:marLeft w:val="0"/>
              <w:marRight w:val="0"/>
              <w:marTop w:val="0"/>
              <w:marBottom w:val="0"/>
              <w:divBdr>
                <w:top w:val="none" w:sz="0" w:space="0" w:color="auto"/>
                <w:left w:val="none" w:sz="0" w:space="0" w:color="auto"/>
                <w:bottom w:val="none" w:sz="0" w:space="0" w:color="auto"/>
                <w:right w:val="none" w:sz="0" w:space="0" w:color="auto"/>
              </w:divBdr>
            </w:div>
            <w:div w:id="567110659">
              <w:marLeft w:val="0"/>
              <w:marRight w:val="0"/>
              <w:marTop w:val="0"/>
              <w:marBottom w:val="0"/>
              <w:divBdr>
                <w:top w:val="none" w:sz="0" w:space="0" w:color="auto"/>
                <w:left w:val="none" w:sz="0" w:space="0" w:color="auto"/>
                <w:bottom w:val="none" w:sz="0" w:space="0" w:color="auto"/>
                <w:right w:val="none" w:sz="0" w:space="0" w:color="auto"/>
              </w:divBdr>
            </w:div>
            <w:div w:id="1702705525">
              <w:marLeft w:val="0"/>
              <w:marRight w:val="0"/>
              <w:marTop w:val="0"/>
              <w:marBottom w:val="0"/>
              <w:divBdr>
                <w:top w:val="none" w:sz="0" w:space="0" w:color="auto"/>
                <w:left w:val="none" w:sz="0" w:space="0" w:color="auto"/>
                <w:bottom w:val="none" w:sz="0" w:space="0" w:color="auto"/>
                <w:right w:val="none" w:sz="0" w:space="0" w:color="auto"/>
              </w:divBdr>
            </w:div>
            <w:div w:id="1514801943">
              <w:marLeft w:val="0"/>
              <w:marRight w:val="0"/>
              <w:marTop w:val="0"/>
              <w:marBottom w:val="0"/>
              <w:divBdr>
                <w:top w:val="none" w:sz="0" w:space="0" w:color="auto"/>
                <w:left w:val="none" w:sz="0" w:space="0" w:color="auto"/>
                <w:bottom w:val="none" w:sz="0" w:space="0" w:color="auto"/>
                <w:right w:val="none" w:sz="0" w:space="0" w:color="auto"/>
              </w:divBdr>
            </w:div>
            <w:div w:id="2120249030">
              <w:marLeft w:val="0"/>
              <w:marRight w:val="0"/>
              <w:marTop w:val="0"/>
              <w:marBottom w:val="0"/>
              <w:divBdr>
                <w:top w:val="none" w:sz="0" w:space="0" w:color="auto"/>
                <w:left w:val="none" w:sz="0" w:space="0" w:color="auto"/>
                <w:bottom w:val="none" w:sz="0" w:space="0" w:color="auto"/>
                <w:right w:val="none" w:sz="0" w:space="0" w:color="auto"/>
              </w:divBdr>
            </w:div>
            <w:div w:id="1238855389">
              <w:marLeft w:val="0"/>
              <w:marRight w:val="0"/>
              <w:marTop w:val="0"/>
              <w:marBottom w:val="0"/>
              <w:divBdr>
                <w:top w:val="none" w:sz="0" w:space="0" w:color="auto"/>
                <w:left w:val="none" w:sz="0" w:space="0" w:color="auto"/>
                <w:bottom w:val="none" w:sz="0" w:space="0" w:color="auto"/>
                <w:right w:val="none" w:sz="0" w:space="0" w:color="auto"/>
              </w:divBdr>
            </w:div>
            <w:div w:id="868108608">
              <w:marLeft w:val="0"/>
              <w:marRight w:val="0"/>
              <w:marTop w:val="0"/>
              <w:marBottom w:val="0"/>
              <w:divBdr>
                <w:top w:val="none" w:sz="0" w:space="0" w:color="auto"/>
                <w:left w:val="none" w:sz="0" w:space="0" w:color="auto"/>
                <w:bottom w:val="none" w:sz="0" w:space="0" w:color="auto"/>
                <w:right w:val="none" w:sz="0" w:space="0" w:color="auto"/>
              </w:divBdr>
            </w:div>
            <w:div w:id="1081097988">
              <w:marLeft w:val="0"/>
              <w:marRight w:val="0"/>
              <w:marTop w:val="0"/>
              <w:marBottom w:val="0"/>
              <w:divBdr>
                <w:top w:val="none" w:sz="0" w:space="0" w:color="auto"/>
                <w:left w:val="none" w:sz="0" w:space="0" w:color="auto"/>
                <w:bottom w:val="none" w:sz="0" w:space="0" w:color="auto"/>
                <w:right w:val="none" w:sz="0" w:space="0" w:color="auto"/>
              </w:divBdr>
            </w:div>
            <w:div w:id="656611650">
              <w:marLeft w:val="0"/>
              <w:marRight w:val="0"/>
              <w:marTop w:val="0"/>
              <w:marBottom w:val="0"/>
              <w:divBdr>
                <w:top w:val="none" w:sz="0" w:space="0" w:color="auto"/>
                <w:left w:val="none" w:sz="0" w:space="0" w:color="auto"/>
                <w:bottom w:val="none" w:sz="0" w:space="0" w:color="auto"/>
                <w:right w:val="none" w:sz="0" w:space="0" w:color="auto"/>
              </w:divBdr>
            </w:div>
            <w:div w:id="421341122">
              <w:marLeft w:val="0"/>
              <w:marRight w:val="0"/>
              <w:marTop w:val="0"/>
              <w:marBottom w:val="0"/>
              <w:divBdr>
                <w:top w:val="none" w:sz="0" w:space="0" w:color="auto"/>
                <w:left w:val="none" w:sz="0" w:space="0" w:color="auto"/>
                <w:bottom w:val="none" w:sz="0" w:space="0" w:color="auto"/>
                <w:right w:val="none" w:sz="0" w:space="0" w:color="auto"/>
              </w:divBdr>
            </w:div>
            <w:div w:id="1221088210">
              <w:marLeft w:val="0"/>
              <w:marRight w:val="0"/>
              <w:marTop w:val="0"/>
              <w:marBottom w:val="0"/>
              <w:divBdr>
                <w:top w:val="none" w:sz="0" w:space="0" w:color="auto"/>
                <w:left w:val="none" w:sz="0" w:space="0" w:color="auto"/>
                <w:bottom w:val="none" w:sz="0" w:space="0" w:color="auto"/>
                <w:right w:val="none" w:sz="0" w:space="0" w:color="auto"/>
              </w:divBdr>
            </w:div>
            <w:div w:id="1229802348">
              <w:marLeft w:val="0"/>
              <w:marRight w:val="0"/>
              <w:marTop w:val="0"/>
              <w:marBottom w:val="0"/>
              <w:divBdr>
                <w:top w:val="none" w:sz="0" w:space="0" w:color="auto"/>
                <w:left w:val="none" w:sz="0" w:space="0" w:color="auto"/>
                <w:bottom w:val="none" w:sz="0" w:space="0" w:color="auto"/>
                <w:right w:val="none" w:sz="0" w:space="0" w:color="auto"/>
              </w:divBdr>
            </w:div>
            <w:div w:id="2092921652">
              <w:marLeft w:val="0"/>
              <w:marRight w:val="0"/>
              <w:marTop w:val="0"/>
              <w:marBottom w:val="0"/>
              <w:divBdr>
                <w:top w:val="none" w:sz="0" w:space="0" w:color="auto"/>
                <w:left w:val="none" w:sz="0" w:space="0" w:color="auto"/>
                <w:bottom w:val="none" w:sz="0" w:space="0" w:color="auto"/>
                <w:right w:val="none" w:sz="0" w:space="0" w:color="auto"/>
              </w:divBdr>
            </w:div>
            <w:div w:id="701710130">
              <w:marLeft w:val="0"/>
              <w:marRight w:val="0"/>
              <w:marTop w:val="0"/>
              <w:marBottom w:val="0"/>
              <w:divBdr>
                <w:top w:val="none" w:sz="0" w:space="0" w:color="auto"/>
                <w:left w:val="none" w:sz="0" w:space="0" w:color="auto"/>
                <w:bottom w:val="none" w:sz="0" w:space="0" w:color="auto"/>
                <w:right w:val="none" w:sz="0" w:space="0" w:color="auto"/>
              </w:divBdr>
            </w:div>
            <w:div w:id="2081057640">
              <w:marLeft w:val="0"/>
              <w:marRight w:val="0"/>
              <w:marTop w:val="0"/>
              <w:marBottom w:val="0"/>
              <w:divBdr>
                <w:top w:val="none" w:sz="0" w:space="0" w:color="auto"/>
                <w:left w:val="none" w:sz="0" w:space="0" w:color="auto"/>
                <w:bottom w:val="none" w:sz="0" w:space="0" w:color="auto"/>
                <w:right w:val="none" w:sz="0" w:space="0" w:color="auto"/>
              </w:divBdr>
            </w:div>
            <w:div w:id="790587200">
              <w:marLeft w:val="0"/>
              <w:marRight w:val="0"/>
              <w:marTop w:val="0"/>
              <w:marBottom w:val="0"/>
              <w:divBdr>
                <w:top w:val="none" w:sz="0" w:space="0" w:color="auto"/>
                <w:left w:val="none" w:sz="0" w:space="0" w:color="auto"/>
                <w:bottom w:val="none" w:sz="0" w:space="0" w:color="auto"/>
                <w:right w:val="none" w:sz="0" w:space="0" w:color="auto"/>
              </w:divBdr>
            </w:div>
            <w:div w:id="970130867">
              <w:marLeft w:val="0"/>
              <w:marRight w:val="0"/>
              <w:marTop w:val="0"/>
              <w:marBottom w:val="0"/>
              <w:divBdr>
                <w:top w:val="none" w:sz="0" w:space="0" w:color="auto"/>
                <w:left w:val="none" w:sz="0" w:space="0" w:color="auto"/>
                <w:bottom w:val="none" w:sz="0" w:space="0" w:color="auto"/>
                <w:right w:val="none" w:sz="0" w:space="0" w:color="auto"/>
              </w:divBdr>
            </w:div>
            <w:div w:id="888029663">
              <w:marLeft w:val="0"/>
              <w:marRight w:val="0"/>
              <w:marTop w:val="0"/>
              <w:marBottom w:val="0"/>
              <w:divBdr>
                <w:top w:val="none" w:sz="0" w:space="0" w:color="auto"/>
                <w:left w:val="none" w:sz="0" w:space="0" w:color="auto"/>
                <w:bottom w:val="none" w:sz="0" w:space="0" w:color="auto"/>
                <w:right w:val="none" w:sz="0" w:space="0" w:color="auto"/>
              </w:divBdr>
            </w:div>
            <w:div w:id="445200606">
              <w:marLeft w:val="0"/>
              <w:marRight w:val="0"/>
              <w:marTop w:val="0"/>
              <w:marBottom w:val="0"/>
              <w:divBdr>
                <w:top w:val="none" w:sz="0" w:space="0" w:color="auto"/>
                <w:left w:val="none" w:sz="0" w:space="0" w:color="auto"/>
                <w:bottom w:val="none" w:sz="0" w:space="0" w:color="auto"/>
                <w:right w:val="none" w:sz="0" w:space="0" w:color="auto"/>
              </w:divBdr>
            </w:div>
            <w:div w:id="750348317">
              <w:marLeft w:val="0"/>
              <w:marRight w:val="0"/>
              <w:marTop w:val="0"/>
              <w:marBottom w:val="0"/>
              <w:divBdr>
                <w:top w:val="none" w:sz="0" w:space="0" w:color="auto"/>
                <w:left w:val="none" w:sz="0" w:space="0" w:color="auto"/>
                <w:bottom w:val="none" w:sz="0" w:space="0" w:color="auto"/>
                <w:right w:val="none" w:sz="0" w:space="0" w:color="auto"/>
              </w:divBdr>
            </w:div>
            <w:div w:id="1135684591">
              <w:marLeft w:val="0"/>
              <w:marRight w:val="0"/>
              <w:marTop w:val="0"/>
              <w:marBottom w:val="0"/>
              <w:divBdr>
                <w:top w:val="none" w:sz="0" w:space="0" w:color="auto"/>
                <w:left w:val="none" w:sz="0" w:space="0" w:color="auto"/>
                <w:bottom w:val="none" w:sz="0" w:space="0" w:color="auto"/>
                <w:right w:val="none" w:sz="0" w:space="0" w:color="auto"/>
              </w:divBdr>
            </w:div>
            <w:div w:id="328412677">
              <w:marLeft w:val="0"/>
              <w:marRight w:val="0"/>
              <w:marTop w:val="0"/>
              <w:marBottom w:val="0"/>
              <w:divBdr>
                <w:top w:val="none" w:sz="0" w:space="0" w:color="auto"/>
                <w:left w:val="none" w:sz="0" w:space="0" w:color="auto"/>
                <w:bottom w:val="none" w:sz="0" w:space="0" w:color="auto"/>
                <w:right w:val="none" w:sz="0" w:space="0" w:color="auto"/>
              </w:divBdr>
            </w:div>
            <w:div w:id="476797816">
              <w:marLeft w:val="0"/>
              <w:marRight w:val="0"/>
              <w:marTop w:val="0"/>
              <w:marBottom w:val="0"/>
              <w:divBdr>
                <w:top w:val="none" w:sz="0" w:space="0" w:color="auto"/>
                <w:left w:val="none" w:sz="0" w:space="0" w:color="auto"/>
                <w:bottom w:val="none" w:sz="0" w:space="0" w:color="auto"/>
                <w:right w:val="none" w:sz="0" w:space="0" w:color="auto"/>
              </w:divBdr>
            </w:div>
            <w:div w:id="760376535">
              <w:marLeft w:val="0"/>
              <w:marRight w:val="0"/>
              <w:marTop w:val="0"/>
              <w:marBottom w:val="0"/>
              <w:divBdr>
                <w:top w:val="none" w:sz="0" w:space="0" w:color="auto"/>
                <w:left w:val="none" w:sz="0" w:space="0" w:color="auto"/>
                <w:bottom w:val="none" w:sz="0" w:space="0" w:color="auto"/>
                <w:right w:val="none" w:sz="0" w:space="0" w:color="auto"/>
              </w:divBdr>
            </w:div>
            <w:div w:id="603348841">
              <w:marLeft w:val="0"/>
              <w:marRight w:val="0"/>
              <w:marTop w:val="0"/>
              <w:marBottom w:val="0"/>
              <w:divBdr>
                <w:top w:val="none" w:sz="0" w:space="0" w:color="auto"/>
                <w:left w:val="none" w:sz="0" w:space="0" w:color="auto"/>
                <w:bottom w:val="none" w:sz="0" w:space="0" w:color="auto"/>
                <w:right w:val="none" w:sz="0" w:space="0" w:color="auto"/>
              </w:divBdr>
            </w:div>
            <w:div w:id="1627467141">
              <w:marLeft w:val="0"/>
              <w:marRight w:val="0"/>
              <w:marTop w:val="0"/>
              <w:marBottom w:val="0"/>
              <w:divBdr>
                <w:top w:val="none" w:sz="0" w:space="0" w:color="auto"/>
                <w:left w:val="none" w:sz="0" w:space="0" w:color="auto"/>
                <w:bottom w:val="none" w:sz="0" w:space="0" w:color="auto"/>
                <w:right w:val="none" w:sz="0" w:space="0" w:color="auto"/>
              </w:divBdr>
            </w:div>
            <w:div w:id="1784575329">
              <w:marLeft w:val="0"/>
              <w:marRight w:val="0"/>
              <w:marTop w:val="0"/>
              <w:marBottom w:val="0"/>
              <w:divBdr>
                <w:top w:val="none" w:sz="0" w:space="0" w:color="auto"/>
                <w:left w:val="none" w:sz="0" w:space="0" w:color="auto"/>
                <w:bottom w:val="none" w:sz="0" w:space="0" w:color="auto"/>
                <w:right w:val="none" w:sz="0" w:space="0" w:color="auto"/>
              </w:divBdr>
            </w:div>
            <w:div w:id="1058045040">
              <w:marLeft w:val="0"/>
              <w:marRight w:val="0"/>
              <w:marTop w:val="0"/>
              <w:marBottom w:val="0"/>
              <w:divBdr>
                <w:top w:val="none" w:sz="0" w:space="0" w:color="auto"/>
                <w:left w:val="none" w:sz="0" w:space="0" w:color="auto"/>
                <w:bottom w:val="none" w:sz="0" w:space="0" w:color="auto"/>
                <w:right w:val="none" w:sz="0" w:space="0" w:color="auto"/>
              </w:divBdr>
            </w:div>
            <w:div w:id="1884714299">
              <w:marLeft w:val="0"/>
              <w:marRight w:val="0"/>
              <w:marTop w:val="0"/>
              <w:marBottom w:val="0"/>
              <w:divBdr>
                <w:top w:val="none" w:sz="0" w:space="0" w:color="auto"/>
                <w:left w:val="none" w:sz="0" w:space="0" w:color="auto"/>
                <w:bottom w:val="none" w:sz="0" w:space="0" w:color="auto"/>
                <w:right w:val="none" w:sz="0" w:space="0" w:color="auto"/>
              </w:divBdr>
            </w:div>
            <w:div w:id="92213276">
              <w:marLeft w:val="0"/>
              <w:marRight w:val="0"/>
              <w:marTop w:val="0"/>
              <w:marBottom w:val="0"/>
              <w:divBdr>
                <w:top w:val="none" w:sz="0" w:space="0" w:color="auto"/>
                <w:left w:val="none" w:sz="0" w:space="0" w:color="auto"/>
                <w:bottom w:val="none" w:sz="0" w:space="0" w:color="auto"/>
                <w:right w:val="none" w:sz="0" w:space="0" w:color="auto"/>
              </w:divBdr>
            </w:div>
            <w:div w:id="35008800">
              <w:marLeft w:val="0"/>
              <w:marRight w:val="0"/>
              <w:marTop w:val="0"/>
              <w:marBottom w:val="0"/>
              <w:divBdr>
                <w:top w:val="none" w:sz="0" w:space="0" w:color="auto"/>
                <w:left w:val="none" w:sz="0" w:space="0" w:color="auto"/>
                <w:bottom w:val="none" w:sz="0" w:space="0" w:color="auto"/>
                <w:right w:val="none" w:sz="0" w:space="0" w:color="auto"/>
              </w:divBdr>
            </w:div>
            <w:div w:id="869411578">
              <w:marLeft w:val="0"/>
              <w:marRight w:val="0"/>
              <w:marTop w:val="0"/>
              <w:marBottom w:val="0"/>
              <w:divBdr>
                <w:top w:val="none" w:sz="0" w:space="0" w:color="auto"/>
                <w:left w:val="none" w:sz="0" w:space="0" w:color="auto"/>
                <w:bottom w:val="none" w:sz="0" w:space="0" w:color="auto"/>
                <w:right w:val="none" w:sz="0" w:space="0" w:color="auto"/>
              </w:divBdr>
            </w:div>
            <w:div w:id="1064371652">
              <w:marLeft w:val="0"/>
              <w:marRight w:val="0"/>
              <w:marTop w:val="0"/>
              <w:marBottom w:val="0"/>
              <w:divBdr>
                <w:top w:val="none" w:sz="0" w:space="0" w:color="auto"/>
                <w:left w:val="none" w:sz="0" w:space="0" w:color="auto"/>
                <w:bottom w:val="none" w:sz="0" w:space="0" w:color="auto"/>
                <w:right w:val="none" w:sz="0" w:space="0" w:color="auto"/>
              </w:divBdr>
            </w:div>
            <w:div w:id="1075053269">
              <w:marLeft w:val="0"/>
              <w:marRight w:val="0"/>
              <w:marTop w:val="0"/>
              <w:marBottom w:val="0"/>
              <w:divBdr>
                <w:top w:val="none" w:sz="0" w:space="0" w:color="auto"/>
                <w:left w:val="none" w:sz="0" w:space="0" w:color="auto"/>
                <w:bottom w:val="none" w:sz="0" w:space="0" w:color="auto"/>
                <w:right w:val="none" w:sz="0" w:space="0" w:color="auto"/>
              </w:divBdr>
            </w:div>
            <w:div w:id="992493636">
              <w:marLeft w:val="0"/>
              <w:marRight w:val="0"/>
              <w:marTop w:val="0"/>
              <w:marBottom w:val="0"/>
              <w:divBdr>
                <w:top w:val="none" w:sz="0" w:space="0" w:color="auto"/>
                <w:left w:val="none" w:sz="0" w:space="0" w:color="auto"/>
                <w:bottom w:val="none" w:sz="0" w:space="0" w:color="auto"/>
                <w:right w:val="none" w:sz="0" w:space="0" w:color="auto"/>
              </w:divBdr>
            </w:div>
            <w:div w:id="165898315">
              <w:marLeft w:val="0"/>
              <w:marRight w:val="0"/>
              <w:marTop w:val="0"/>
              <w:marBottom w:val="0"/>
              <w:divBdr>
                <w:top w:val="none" w:sz="0" w:space="0" w:color="auto"/>
                <w:left w:val="none" w:sz="0" w:space="0" w:color="auto"/>
                <w:bottom w:val="none" w:sz="0" w:space="0" w:color="auto"/>
                <w:right w:val="none" w:sz="0" w:space="0" w:color="auto"/>
              </w:divBdr>
            </w:div>
            <w:div w:id="923877619">
              <w:marLeft w:val="0"/>
              <w:marRight w:val="0"/>
              <w:marTop w:val="0"/>
              <w:marBottom w:val="0"/>
              <w:divBdr>
                <w:top w:val="none" w:sz="0" w:space="0" w:color="auto"/>
                <w:left w:val="none" w:sz="0" w:space="0" w:color="auto"/>
                <w:bottom w:val="none" w:sz="0" w:space="0" w:color="auto"/>
                <w:right w:val="none" w:sz="0" w:space="0" w:color="auto"/>
              </w:divBdr>
            </w:div>
            <w:div w:id="1342586479">
              <w:marLeft w:val="0"/>
              <w:marRight w:val="0"/>
              <w:marTop w:val="0"/>
              <w:marBottom w:val="0"/>
              <w:divBdr>
                <w:top w:val="none" w:sz="0" w:space="0" w:color="auto"/>
                <w:left w:val="none" w:sz="0" w:space="0" w:color="auto"/>
                <w:bottom w:val="none" w:sz="0" w:space="0" w:color="auto"/>
                <w:right w:val="none" w:sz="0" w:space="0" w:color="auto"/>
              </w:divBdr>
            </w:div>
            <w:div w:id="1406342809">
              <w:marLeft w:val="0"/>
              <w:marRight w:val="0"/>
              <w:marTop w:val="0"/>
              <w:marBottom w:val="0"/>
              <w:divBdr>
                <w:top w:val="none" w:sz="0" w:space="0" w:color="auto"/>
                <w:left w:val="none" w:sz="0" w:space="0" w:color="auto"/>
                <w:bottom w:val="none" w:sz="0" w:space="0" w:color="auto"/>
                <w:right w:val="none" w:sz="0" w:space="0" w:color="auto"/>
              </w:divBdr>
            </w:div>
            <w:div w:id="1870531857">
              <w:marLeft w:val="0"/>
              <w:marRight w:val="0"/>
              <w:marTop w:val="0"/>
              <w:marBottom w:val="0"/>
              <w:divBdr>
                <w:top w:val="none" w:sz="0" w:space="0" w:color="auto"/>
                <w:left w:val="none" w:sz="0" w:space="0" w:color="auto"/>
                <w:bottom w:val="none" w:sz="0" w:space="0" w:color="auto"/>
                <w:right w:val="none" w:sz="0" w:space="0" w:color="auto"/>
              </w:divBdr>
            </w:div>
            <w:div w:id="1472017034">
              <w:marLeft w:val="0"/>
              <w:marRight w:val="0"/>
              <w:marTop w:val="0"/>
              <w:marBottom w:val="0"/>
              <w:divBdr>
                <w:top w:val="none" w:sz="0" w:space="0" w:color="auto"/>
                <w:left w:val="none" w:sz="0" w:space="0" w:color="auto"/>
                <w:bottom w:val="none" w:sz="0" w:space="0" w:color="auto"/>
                <w:right w:val="none" w:sz="0" w:space="0" w:color="auto"/>
              </w:divBdr>
            </w:div>
            <w:div w:id="1976645453">
              <w:marLeft w:val="0"/>
              <w:marRight w:val="0"/>
              <w:marTop w:val="0"/>
              <w:marBottom w:val="0"/>
              <w:divBdr>
                <w:top w:val="none" w:sz="0" w:space="0" w:color="auto"/>
                <w:left w:val="none" w:sz="0" w:space="0" w:color="auto"/>
                <w:bottom w:val="none" w:sz="0" w:space="0" w:color="auto"/>
                <w:right w:val="none" w:sz="0" w:space="0" w:color="auto"/>
              </w:divBdr>
            </w:div>
            <w:div w:id="211044725">
              <w:marLeft w:val="0"/>
              <w:marRight w:val="0"/>
              <w:marTop w:val="0"/>
              <w:marBottom w:val="0"/>
              <w:divBdr>
                <w:top w:val="none" w:sz="0" w:space="0" w:color="auto"/>
                <w:left w:val="none" w:sz="0" w:space="0" w:color="auto"/>
                <w:bottom w:val="none" w:sz="0" w:space="0" w:color="auto"/>
                <w:right w:val="none" w:sz="0" w:space="0" w:color="auto"/>
              </w:divBdr>
            </w:div>
            <w:div w:id="660499881">
              <w:marLeft w:val="0"/>
              <w:marRight w:val="0"/>
              <w:marTop w:val="0"/>
              <w:marBottom w:val="0"/>
              <w:divBdr>
                <w:top w:val="none" w:sz="0" w:space="0" w:color="auto"/>
                <w:left w:val="none" w:sz="0" w:space="0" w:color="auto"/>
                <w:bottom w:val="none" w:sz="0" w:space="0" w:color="auto"/>
                <w:right w:val="none" w:sz="0" w:space="0" w:color="auto"/>
              </w:divBdr>
            </w:div>
            <w:div w:id="305010047">
              <w:marLeft w:val="0"/>
              <w:marRight w:val="0"/>
              <w:marTop w:val="0"/>
              <w:marBottom w:val="0"/>
              <w:divBdr>
                <w:top w:val="none" w:sz="0" w:space="0" w:color="auto"/>
                <w:left w:val="none" w:sz="0" w:space="0" w:color="auto"/>
                <w:bottom w:val="none" w:sz="0" w:space="0" w:color="auto"/>
                <w:right w:val="none" w:sz="0" w:space="0" w:color="auto"/>
              </w:divBdr>
            </w:div>
            <w:div w:id="854459051">
              <w:marLeft w:val="0"/>
              <w:marRight w:val="0"/>
              <w:marTop w:val="0"/>
              <w:marBottom w:val="0"/>
              <w:divBdr>
                <w:top w:val="none" w:sz="0" w:space="0" w:color="auto"/>
                <w:left w:val="none" w:sz="0" w:space="0" w:color="auto"/>
                <w:bottom w:val="none" w:sz="0" w:space="0" w:color="auto"/>
                <w:right w:val="none" w:sz="0" w:space="0" w:color="auto"/>
              </w:divBdr>
            </w:div>
            <w:div w:id="1852064404">
              <w:marLeft w:val="0"/>
              <w:marRight w:val="0"/>
              <w:marTop w:val="0"/>
              <w:marBottom w:val="0"/>
              <w:divBdr>
                <w:top w:val="none" w:sz="0" w:space="0" w:color="auto"/>
                <w:left w:val="none" w:sz="0" w:space="0" w:color="auto"/>
                <w:bottom w:val="none" w:sz="0" w:space="0" w:color="auto"/>
                <w:right w:val="none" w:sz="0" w:space="0" w:color="auto"/>
              </w:divBdr>
            </w:div>
            <w:div w:id="1070927885">
              <w:marLeft w:val="0"/>
              <w:marRight w:val="0"/>
              <w:marTop w:val="0"/>
              <w:marBottom w:val="0"/>
              <w:divBdr>
                <w:top w:val="none" w:sz="0" w:space="0" w:color="auto"/>
                <w:left w:val="none" w:sz="0" w:space="0" w:color="auto"/>
                <w:bottom w:val="none" w:sz="0" w:space="0" w:color="auto"/>
                <w:right w:val="none" w:sz="0" w:space="0" w:color="auto"/>
              </w:divBdr>
            </w:div>
            <w:div w:id="1113523103">
              <w:marLeft w:val="0"/>
              <w:marRight w:val="0"/>
              <w:marTop w:val="0"/>
              <w:marBottom w:val="0"/>
              <w:divBdr>
                <w:top w:val="none" w:sz="0" w:space="0" w:color="auto"/>
                <w:left w:val="none" w:sz="0" w:space="0" w:color="auto"/>
                <w:bottom w:val="none" w:sz="0" w:space="0" w:color="auto"/>
                <w:right w:val="none" w:sz="0" w:space="0" w:color="auto"/>
              </w:divBdr>
            </w:div>
            <w:div w:id="2063363527">
              <w:marLeft w:val="0"/>
              <w:marRight w:val="0"/>
              <w:marTop w:val="0"/>
              <w:marBottom w:val="0"/>
              <w:divBdr>
                <w:top w:val="none" w:sz="0" w:space="0" w:color="auto"/>
                <w:left w:val="none" w:sz="0" w:space="0" w:color="auto"/>
                <w:bottom w:val="none" w:sz="0" w:space="0" w:color="auto"/>
                <w:right w:val="none" w:sz="0" w:space="0" w:color="auto"/>
              </w:divBdr>
            </w:div>
            <w:div w:id="472797400">
              <w:marLeft w:val="0"/>
              <w:marRight w:val="0"/>
              <w:marTop w:val="0"/>
              <w:marBottom w:val="0"/>
              <w:divBdr>
                <w:top w:val="none" w:sz="0" w:space="0" w:color="auto"/>
                <w:left w:val="none" w:sz="0" w:space="0" w:color="auto"/>
                <w:bottom w:val="none" w:sz="0" w:space="0" w:color="auto"/>
                <w:right w:val="none" w:sz="0" w:space="0" w:color="auto"/>
              </w:divBdr>
            </w:div>
            <w:div w:id="565729031">
              <w:marLeft w:val="0"/>
              <w:marRight w:val="0"/>
              <w:marTop w:val="0"/>
              <w:marBottom w:val="0"/>
              <w:divBdr>
                <w:top w:val="none" w:sz="0" w:space="0" w:color="auto"/>
                <w:left w:val="none" w:sz="0" w:space="0" w:color="auto"/>
                <w:bottom w:val="none" w:sz="0" w:space="0" w:color="auto"/>
                <w:right w:val="none" w:sz="0" w:space="0" w:color="auto"/>
              </w:divBdr>
            </w:div>
            <w:div w:id="1253201887">
              <w:marLeft w:val="0"/>
              <w:marRight w:val="0"/>
              <w:marTop w:val="0"/>
              <w:marBottom w:val="0"/>
              <w:divBdr>
                <w:top w:val="none" w:sz="0" w:space="0" w:color="auto"/>
                <w:left w:val="none" w:sz="0" w:space="0" w:color="auto"/>
                <w:bottom w:val="none" w:sz="0" w:space="0" w:color="auto"/>
                <w:right w:val="none" w:sz="0" w:space="0" w:color="auto"/>
              </w:divBdr>
            </w:div>
            <w:div w:id="359670394">
              <w:marLeft w:val="0"/>
              <w:marRight w:val="0"/>
              <w:marTop w:val="0"/>
              <w:marBottom w:val="0"/>
              <w:divBdr>
                <w:top w:val="none" w:sz="0" w:space="0" w:color="auto"/>
                <w:left w:val="none" w:sz="0" w:space="0" w:color="auto"/>
                <w:bottom w:val="none" w:sz="0" w:space="0" w:color="auto"/>
                <w:right w:val="none" w:sz="0" w:space="0" w:color="auto"/>
              </w:divBdr>
            </w:div>
            <w:div w:id="683367023">
              <w:marLeft w:val="0"/>
              <w:marRight w:val="0"/>
              <w:marTop w:val="0"/>
              <w:marBottom w:val="0"/>
              <w:divBdr>
                <w:top w:val="none" w:sz="0" w:space="0" w:color="auto"/>
                <w:left w:val="none" w:sz="0" w:space="0" w:color="auto"/>
                <w:bottom w:val="none" w:sz="0" w:space="0" w:color="auto"/>
                <w:right w:val="none" w:sz="0" w:space="0" w:color="auto"/>
              </w:divBdr>
            </w:div>
            <w:div w:id="1818565427">
              <w:marLeft w:val="0"/>
              <w:marRight w:val="0"/>
              <w:marTop w:val="0"/>
              <w:marBottom w:val="0"/>
              <w:divBdr>
                <w:top w:val="none" w:sz="0" w:space="0" w:color="auto"/>
                <w:left w:val="none" w:sz="0" w:space="0" w:color="auto"/>
                <w:bottom w:val="none" w:sz="0" w:space="0" w:color="auto"/>
                <w:right w:val="none" w:sz="0" w:space="0" w:color="auto"/>
              </w:divBdr>
            </w:div>
            <w:div w:id="352072423">
              <w:marLeft w:val="0"/>
              <w:marRight w:val="0"/>
              <w:marTop w:val="0"/>
              <w:marBottom w:val="0"/>
              <w:divBdr>
                <w:top w:val="none" w:sz="0" w:space="0" w:color="auto"/>
                <w:left w:val="none" w:sz="0" w:space="0" w:color="auto"/>
                <w:bottom w:val="none" w:sz="0" w:space="0" w:color="auto"/>
                <w:right w:val="none" w:sz="0" w:space="0" w:color="auto"/>
              </w:divBdr>
            </w:div>
            <w:div w:id="1658419881">
              <w:marLeft w:val="0"/>
              <w:marRight w:val="0"/>
              <w:marTop w:val="0"/>
              <w:marBottom w:val="0"/>
              <w:divBdr>
                <w:top w:val="none" w:sz="0" w:space="0" w:color="auto"/>
                <w:left w:val="none" w:sz="0" w:space="0" w:color="auto"/>
                <w:bottom w:val="none" w:sz="0" w:space="0" w:color="auto"/>
                <w:right w:val="none" w:sz="0" w:space="0" w:color="auto"/>
              </w:divBdr>
            </w:div>
            <w:div w:id="1534420490">
              <w:marLeft w:val="0"/>
              <w:marRight w:val="0"/>
              <w:marTop w:val="0"/>
              <w:marBottom w:val="0"/>
              <w:divBdr>
                <w:top w:val="none" w:sz="0" w:space="0" w:color="auto"/>
                <w:left w:val="none" w:sz="0" w:space="0" w:color="auto"/>
                <w:bottom w:val="none" w:sz="0" w:space="0" w:color="auto"/>
                <w:right w:val="none" w:sz="0" w:space="0" w:color="auto"/>
              </w:divBdr>
            </w:div>
            <w:div w:id="868646338">
              <w:marLeft w:val="0"/>
              <w:marRight w:val="0"/>
              <w:marTop w:val="0"/>
              <w:marBottom w:val="0"/>
              <w:divBdr>
                <w:top w:val="none" w:sz="0" w:space="0" w:color="auto"/>
                <w:left w:val="none" w:sz="0" w:space="0" w:color="auto"/>
                <w:bottom w:val="none" w:sz="0" w:space="0" w:color="auto"/>
                <w:right w:val="none" w:sz="0" w:space="0" w:color="auto"/>
              </w:divBdr>
            </w:div>
            <w:div w:id="852575405">
              <w:marLeft w:val="0"/>
              <w:marRight w:val="0"/>
              <w:marTop w:val="0"/>
              <w:marBottom w:val="0"/>
              <w:divBdr>
                <w:top w:val="none" w:sz="0" w:space="0" w:color="auto"/>
                <w:left w:val="none" w:sz="0" w:space="0" w:color="auto"/>
                <w:bottom w:val="none" w:sz="0" w:space="0" w:color="auto"/>
                <w:right w:val="none" w:sz="0" w:space="0" w:color="auto"/>
              </w:divBdr>
            </w:div>
            <w:div w:id="1020549183">
              <w:marLeft w:val="0"/>
              <w:marRight w:val="0"/>
              <w:marTop w:val="0"/>
              <w:marBottom w:val="0"/>
              <w:divBdr>
                <w:top w:val="none" w:sz="0" w:space="0" w:color="auto"/>
                <w:left w:val="none" w:sz="0" w:space="0" w:color="auto"/>
                <w:bottom w:val="none" w:sz="0" w:space="0" w:color="auto"/>
                <w:right w:val="none" w:sz="0" w:space="0" w:color="auto"/>
              </w:divBdr>
            </w:div>
            <w:div w:id="364212517">
              <w:marLeft w:val="0"/>
              <w:marRight w:val="0"/>
              <w:marTop w:val="0"/>
              <w:marBottom w:val="0"/>
              <w:divBdr>
                <w:top w:val="none" w:sz="0" w:space="0" w:color="auto"/>
                <w:left w:val="none" w:sz="0" w:space="0" w:color="auto"/>
                <w:bottom w:val="none" w:sz="0" w:space="0" w:color="auto"/>
                <w:right w:val="none" w:sz="0" w:space="0" w:color="auto"/>
              </w:divBdr>
            </w:div>
            <w:div w:id="1169563510">
              <w:marLeft w:val="0"/>
              <w:marRight w:val="0"/>
              <w:marTop w:val="0"/>
              <w:marBottom w:val="0"/>
              <w:divBdr>
                <w:top w:val="none" w:sz="0" w:space="0" w:color="auto"/>
                <w:left w:val="none" w:sz="0" w:space="0" w:color="auto"/>
                <w:bottom w:val="none" w:sz="0" w:space="0" w:color="auto"/>
                <w:right w:val="none" w:sz="0" w:space="0" w:color="auto"/>
              </w:divBdr>
            </w:div>
            <w:div w:id="2144420180">
              <w:marLeft w:val="0"/>
              <w:marRight w:val="0"/>
              <w:marTop w:val="0"/>
              <w:marBottom w:val="0"/>
              <w:divBdr>
                <w:top w:val="none" w:sz="0" w:space="0" w:color="auto"/>
                <w:left w:val="none" w:sz="0" w:space="0" w:color="auto"/>
                <w:bottom w:val="none" w:sz="0" w:space="0" w:color="auto"/>
                <w:right w:val="none" w:sz="0" w:space="0" w:color="auto"/>
              </w:divBdr>
            </w:div>
            <w:div w:id="1321810779">
              <w:marLeft w:val="0"/>
              <w:marRight w:val="0"/>
              <w:marTop w:val="0"/>
              <w:marBottom w:val="0"/>
              <w:divBdr>
                <w:top w:val="none" w:sz="0" w:space="0" w:color="auto"/>
                <w:left w:val="none" w:sz="0" w:space="0" w:color="auto"/>
                <w:bottom w:val="none" w:sz="0" w:space="0" w:color="auto"/>
                <w:right w:val="none" w:sz="0" w:space="0" w:color="auto"/>
              </w:divBdr>
            </w:div>
            <w:div w:id="923882380">
              <w:marLeft w:val="0"/>
              <w:marRight w:val="0"/>
              <w:marTop w:val="0"/>
              <w:marBottom w:val="0"/>
              <w:divBdr>
                <w:top w:val="none" w:sz="0" w:space="0" w:color="auto"/>
                <w:left w:val="none" w:sz="0" w:space="0" w:color="auto"/>
                <w:bottom w:val="none" w:sz="0" w:space="0" w:color="auto"/>
                <w:right w:val="none" w:sz="0" w:space="0" w:color="auto"/>
              </w:divBdr>
            </w:div>
            <w:div w:id="913665070">
              <w:marLeft w:val="0"/>
              <w:marRight w:val="0"/>
              <w:marTop w:val="0"/>
              <w:marBottom w:val="0"/>
              <w:divBdr>
                <w:top w:val="none" w:sz="0" w:space="0" w:color="auto"/>
                <w:left w:val="none" w:sz="0" w:space="0" w:color="auto"/>
                <w:bottom w:val="none" w:sz="0" w:space="0" w:color="auto"/>
                <w:right w:val="none" w:sz="0" w:space="0" w:color="auto"/>
              </w:divBdr>
            </w:div>
            <w:div w:id="1510564441">
              <w:marLeft w:val="0"/>
              <w:marRight w:val="0"/>
              <w:marTop w:val="0"/>
              <w:marBottom w:val="0"/>
              <w:divBdr>
                <w:top w:val="none" w:sz="0" w:space="0" w:color="auto"/>
                <w:left w:val="none" w:sz="0" w:space="0" w:color="auto"/>
                <w:bottom w:val="none" w:sz="0" w:space="0" w:color="auto"/>
                <w:right w:val="none" w:sz="0" w:space="0" w:color="auto"/>
              </w:divBdr>
            </w:div>
            <w:div w:id="158037408">
              <w:marLeft w:val="0"/>
              <w:marRight w:val="0"/>
              <w:marTop w:val="0"/>
              <w:marBottom w:val="0"/>
              <w:divBdr>
                <w:top w:val="none" w:sz="0" w:space="0" w:color="auto"/>
                <w:left w:val="none" w:sz="0" w:space="0" w:color="auto"/>
                <w:bottom w:val="none" w:sz="0" w:space="0" w:color="auto"/>
                <w:right w:val="none" w:sz="0" w:space="0" w:color="auto"/>
              </w:divBdr>
            </w:div>
            <w:div w:id="913857017">
              <w:marLeft w:val="0"/>
              <w:marRight w:val="0"/>
              <w:marTop w:val="0"/>
              <w:marBottom w:val="0"/>
              <w:divBdr>
                <w:top w:val="none" w:sz="0" w:space="0" w:color="auto"/>
                <w:left w:val="none" w:sz="0" w:space="0" w:color="auto"/>
                <w:bottom w:val="none" w:sz="0" w:space="0" w:color="auto"/>
                <w:right w:val="none" w:sz="0" w:space="0" w:color="auto"/>
              </w:divBdr>
            </w:div>
            <w:div w:id="1407268945">
              <w:marLeft w:val="0"/>
              <w:marRight w:val="0"/>
              <w:marTop w:val="0"/>
              <w:marBottom w:val="0"/>
              <w:divBdr>
                <w:top w:val="none" w:sz="0" w:space="0" w:color="auto"/>
                <w:left w:val="none" w:sz="0" w:space="0" w:color="auto"/>
                <w:bottom w:val="none" w:sz="0" w:space="0" w:color="auto"/>
                <w:right w:val="none" w:sz="0" w:space="0" w:color="auto"/>
              </w:divBdr>
            </w:div>
            <w:div w:id="193035346">
              <w:marLeft w:val="0"/>
              <w:marRight w:val="0"/>
              <w:marTop w:val="0"/>
              <w:marBottom w:val="0"/>
              <w:divBdr>
                <w:top w:val="none" w:sz="0" w:space="0" w:color="auto"/>
                <w:left w:val="none" w:sz="0" w:space="0" w:color="auto"/>
                <w:bottom w:val="none" w:sz="0" w:space="0" w:color="auto"/>
                <w:right w:val="none" w:sz="0" w:space="0" w:color="auto"/>
              </w:divBdr>
            </w:div>
            <w:div w:id="2025325798">
              <w:marLeft w:val="0"/>
              <w:marRight w:val="0"/>
              <w:marTop w:val="0"/>
              <w:marBottom w:val="0"/>
              <w:divBdr>
                <w:top w:val="none" w:sz="0" w:space="0" w:color="auto"/>
                <w:left w:val="none" w:sz="0" w:space="0" w:color="auto"/>
                <w:bottom w:val="none" w:sz="0" w:space="0" w:color="auto"/>
                <w:right w:val="none" w:sz="0" w:space="0" w:color="auto"/>
              </w:divBdr>
            </w:div>
            <w:div w:id="1660648925">
              <w:marLeft w:val="0"/>
              <w:marRight w:val="0"/>
              <w:marTop w:val="0"/>
              <w:marBottom w:val="0"/>
              <w:divBdr>
                <w:top w:val="none" w:sz="0" w:space="0" w:color="auto"/>
                <w:left w:val="none" w:sz="0" w:space="0" w:color="auto"/>
                <w:bottom w:val="none" w:sz="0" w:space="0" w:color="auto"/>
                <w:right w:val="none" w:sz="0" w:space="0" w:color="auto"/>
              </w:divBdr>
            </w:div>
            <w:div w:id="1043989907">
              <w:marLeft w:val="0"/>
              <w:marRight w:val="0"/>
              <w:marTop w:val="0"/>
              <w:marBottom w:val="0"/>
              <w:divBdr>
                <w:top w:val="none" w:sz="0" w:space="0" w:color="auto"/>
                <w:left w:val="none" w:sz="0" w:space="0" w:color="auto"/>
                <w:bottom w:val="none" w:sz="0" w:space="0" w:color="auto"/>
                <w:right w:val="none" w:sz="0" w:space="0" w:color="auto"/>
              </w:divBdr>
            </w:div>
            <w:div w:id="1577664844">
              <w:marLeft w:val="0"/>
              <w:marRight w:val="0"/>
              <w:marTop w:val="0"/>
              <w:marBottom w:val="0"/>
              <w:divBdr>
                <w:top w:val="none" w:sz="0" w:space="0" w:color="auto"/>
                <w:left w:val="none" w:sz="0" w:space="0" w:color="auto"/>
                <w:bottom w:val="none" w:sz="0" w:space="0" w:color="auto"/>
                <w:right w:val="none" w:sz="0" w:space="0" w:color="auto"/>
              </w:divBdr>
            </w:div>
            <w:div w:id="699939128">
              <w:marLeft w:val="0"/>
              <w:marRight w:val="0"/>
              <w:marTop w:val="0"/>
              <w:marBottom w:val="0"/>
              <w:divBdr>
                <w:top w:val="none" w:sz="0" w:space="0" w:color="auto"/>
                <w:left w:val="none" w:sz="0" w:space="0" w:color="auto"/>
                <w:bottom w:val="none" w:sz="0" w:space="0" w:color="auto"/>
                <w:right w:val="none" w:sz="0" w:space="0" w:color="auto"/>
              </w:divBdr>
            </w:div>
            <w:div w:id="657928875">
              <w:marLeft w:val="0"/>
              <w:marRight w:val="0"/>
              <w:marTop w:val="0"/>
              <w:marBottom w:val="0"/>
              <w:divBdr>
                <w:top w:val="none" w:sz="0" w:space="0" w:color="auto"/>
                <w:left w:val="none" w:sz="0" w:space="0" w:color="auto"/>
                <w:bottom w:val="none" w:sz="0" w:space="0" w:color="auto"/>
                <w:right w:val="none" w:sz="0" w:space="0" w:color="auto"/>
              </w:divBdr>
            </w:div>
            <w:div w:id="1309826278">
              <w:marLeft w:val="0"/>
              <w:marRight w:val="0"/>
              <w:marTop w:val="0"/>
              <w:marBottom w:val="0"/>
              <w:divBdr>
                <w:top w:val="none" w:sz="0" w:space="0" w:color="auto"/>
                <w:left w:val="none" w:sz="0" w:space="0" w:color="auto"/>
                <w:bottom w:val="none" w:sz="0" w:space="0" w:color="auto"/>
                <w:right w:val="none" w:sz="0" w:space="0" w:color="auto"/>
              </w:divBdr>
            </w:div>
            <w:div w:id="424346556">
              <w:marLeft w:val="0"/>
              <w:marRight w:val="0"/>
              <w:marTop w:val="0"/>
              <w:marBottom w:val="0"/>
              <w:divBdr>
                <w:top w:val="none" w:sz="0" w:space="0" w:color="auto"/>
                <w:left w:val="none" w:sz="0" w:space="0" w:color="auto"/>
                <w:bottom w:val="none" w:sz="0" w:space="0" w:color="auto"/>
                <w:right w:val="none" w:sz="0" w:space="0" w:color="auto"/>
              </w:divBdr>
            </w:div>
            <w:div w:id="1247155672">
              <w:marLeft w:val="0"/>
              <w:marRight w:val="0"/>
              <w:marTop w:val="0"/>
              <w:marBottom w:val="0"/>
              <w:divBdr>
                <w:top w:val="none" w:sz="0" w:space="0" w:color="auto"/>
                <w:left w:val="none" w:sz="0" w:space="0" w:color="auto"/>
                <w:bottom w:val="none" w:sz="0" w:space="0" w:color="auto"/>
                <w:right w:val="none" w:sz="0" w:space="0" w:color="auto"/>
              </w:divBdr>
            </w:div>
            <w:div w:id="510949117">
              <w:marLeft w:val="0"/>
              <w:marRight w:val="0"/>
              <w:marTop w:val="0"/>
              <w:marBottom w:val="0"/>
              <w:divBdr>
                <w:top w:val="none" w:sz="0" w:space="0" w:color="auto"/>
                <w:left w:val="none" w:sz="0" w:space="0" w:color="auto"/>
                <w:bottom w:val="none" w:sz="0" w:space="0" w:color="auto"/>
                <w:right w:val="none" w:sz="0" w:space="0" w:color="auto"/>
              </w:divBdr>
            </w:div>
            <w:div w:id="1673029485">
              <w:marLeft w:val="0"/>
              <w:marRight w:val="0"/>
              <w:marTop w:val="0"/>
              <w:marBottom w:val="0"/>
              <w:divBdr>
                <w:top w:val="none" w:sz="0" w:space="0" w:color="auto"/>
                <w:left w:val="none" w:sz="0" w:space="0" w:color="auto"/>
                <w:bottom w:val="none" w:sz="0" w:space="0" w:color="auto"/>
                <w:right w:val="none" w:sz="0" w:space="0" w:color="auto"/>
              </w:divBdr>
            </w:div>
            <w:div w:id="1474525448">
              <w:marLeft w:val="0"/>
              <w:marRight w:val="0"/>
              <w:marTop w:val="0"/>
              <w:marBottom w:val="0"/>
              <w:divBdr>
                <w:top w:val="none" w:sz="0" w:space="0" w:color="auto"/>
                <w:left w:val="none" w:sz="0" w:space="0" w:color="auto"/>
                <w:bottom w:val="none" w:sz="0" w:space="0" w:color="auto"/>
                <w:right w:val="none" w:sz="0" w:space="0" w:color="auto"/>
              </w:divBdr>
            </w:div>
            <w:div w:id="1482850014">
              <w:marLeft w:val="0"/>
              <w:marRight w:val="0"/>
              <w:marTop w:val="0"/>
              <w:marBottom w:val="0"/>
              <w:divBdr>
                <w:top w:val="none" w:sz="0" w:space="0" w:color="auto"/>
                <w:left w:val="none" w:sz="0" w:space="0" w:color="auto"/>
                <w:bottom w:val="none" w:sz="0" w:space="0" w:color="auto"/>
                <w:right w:val="none" w:sz="0" w:space="0" w:color="auto"/>
              </w:divBdr>
            </w:div>
            <w:div w:id="757598220">
              <w:marLeft w:val="0"/>
              <w:marRight w:val="0"/>
              <w:marTop w:val="0"/>
              <w:marBottom w:val="0"/>
              <w:divBdr>
                <w:top w:val="none" w:sz="0" w:space="0" w:color="auto"/>
                <w:left w:val="none" w:sz="0" w:space="0" w:color="auto"/>
                <w:bottom w:val="none" w:sz="0" w:space="0" w:color="auto"/>
                <w:right w:val="none" w:sz="0" w:space="0" w:color="auto"/>
              </w:divBdr>
            </w:div>
            <w:div w:id="1234202397">
              <w:marLeft w:val="0"/>
              <w:marRight w:val="0"/>
              <w:marTop w:val="0"/>
              <w:marBottom w:val="0"/>
              <w:divBdr>
                <w:top w:val="none" w:sz="0" w:space="0" w:color="auto"/>
                <w:left w:val="none" w:sz="0" w:space="0" w:color="auto"/>
                <w:bottom w:val="none" w:sz="0" w:space="0" w:color="auto"/>
                <w:right w:val="none" w:sz="0" w:space="0" w:color="auto"/>
              </w:divBdr>
            </w:div>
            <w:div w:id="1447843582">
              <w:marLeft w:val="0"/>
              <w:marRight w:val="0"/>
              <w:marTop w:val="0"/>
              <w:marBottom w:val="0"/>
              <w:divBdr>
                <w:top w:val="none" w:sz="0" w:space="0" w:color="auto"/>
                <w:left w:val="none" w:sz="0" w:space="0" w:color="auto"/>
                <w:bottom w:val="none" w:sz="0" w:space="0" w:color="auto"/>
                <w:right w:val="none" w:sz="0" w:space="0" w:color="auto"/>
              </w:divBdr>
            </w:div>
            <w:div w:id="1670448094">
              <w:marLeft w:val="0"/>
              <w:marRight w:val="0"/>
              <w:marTop w:val="0"/>
              <w:marBottom w:val="0"/>
              <w:divBdr>
                <w:top w:val="none" w:sz="0" w:space="0" w:color="auto"/>
                <w:left w:val="none" w:sz="0" w:space="0" w:color="auto"/>
                <w:bottom w:val="none" w:sz="0" w:space="0" w:color="auto"/>
                <w:right w:val="none" w:sz="0" w:space="0" w:color="auto"/>
              </w:divBdr>
            </w:div>
            <w:div w:id="1588684230">
              <w:marLeft w:val="0"/>
              <w:marRight w:val="0"/>
              <w:marTop w:val="0"/>
              <w:marBottom w:val="0"/>
              <w:divBdr>
                <w:top w:val="none" w:sz="0" w:space="0" w:color="auto"/>
                <w:left w:val="none" w:sz="0" w:space="0" w:color="auto"/>
                <w:bottom w:val="none" w:sz="0" w:space="0" w:color="auto"/>
                <w:right w:val="none" w:sz="0" w:space="0" w:color="auto"/>
              </w:divBdr>
            </w:div>
            <w:div w:id="2068453149">
              <w:marLeft w:val="0"/>
              <w:marRight w:val="0"/>
              <w:marTop w:val="0"/>
              <w:marBottom w:val="0"/>
              <w:divBdr>
                <w:top w:val="none" w:sz="0" w:space="0" w:color="auto"/>
                <w:left w:val="none" w:sz="0" w:space="0" w:color="auto"/>
                <w:bottom w:val="none" w:sz="0" w:space="0" w:color="auto"/>
                <w:right w:val="none" w:sz="0" w:space="0" w:color="auto"/>
              </w:divBdr>
            </w:div>
            <w:div w:id="1242640390">
              <w:marLeft w:val="0"/>
              <w:marRight w:val="0"/>
              <w:marTop w:val="0"/>
              <w:marBottom w:val="0"/>
              <w:divBdr>
                <w:top w:val="none" w:sz="0" w:space="0" w:color="auto"/>
                <w:left w:val="none" w:sz="0" w:space="0" w:color="auto"/>
                <w:bottom w:val="none" w:sz="0" w:space="0" w:color="auto"/>
                <w:right w:val="none" w:sz="0" w:space="0" w:color="auto"/>
              </w:divBdr>
            </w:div>
            <w:div w:id="1960068820">
              <w:marLeft w:val="0"/>
              <w:marRight w:val="0"/>
              <w:marTop w:val="0"/>
              <w:marBottom w:val="0"/>
              <w:divBdr>
                <w:top w:val="none" w:sz="0" w:space="0" w:color="auto"/>
                <w:left w:val="none" w:sz="0" w:space="0" w:color="auto"/>
                <w:bottom w:val="none" w:sz="0" w:space="0" w:color="auto"/>
                <w:right w:val="none" w:sz="0" w:space="0" w:color="auto"/>
              </w:divBdr>
            </w:div>
            <w:div w:id="1288780589">
              <w:marLeft w:val="0"/>
              <w:marRight w:val="0"/>
              <w:marTop w:val="0"/>
              <w:marBottom w:val="0"/>
              <w:divBdr>
                <w:top w:val="none" w:sz="0" w:space="0" w:color="auto"/>
                <w:left w:val="none" w:sz="0" w:space="0" w:color="auto"/>
                <w:bottom w:val="none" w:sz="0" w:space="0" w:color="auto"/>
                <w:right w:val="none" w:sz="0" w:space="0" w:color="auto"/>
              </w:divBdr>
            </w:div>
            <w:div w:id="1325888624">
              <w:marLeft w:val="0"/>
              <w:marRight w:val="0"/>
              <w:marTop w:val="0"/>
              <w:marBottom w:val="0"/>
              <w:divBdr>
                <w:top w:val="none" w:sz="0" w:space="0" w:color="auto"/>
                <w:left w:val="none" w:sz="0" w:space="0" w:color="auto"/>
                <w:bottom w:val="none" w:sz="0" w:space="0" w:color="auto"/>
                <w:right w:val="none" w:sz="0" w:space="0" w:color="auto"/>
              </w:divBdr>
            </w:div>
            <w:div w:id="571282099">
              <w:marLeft w:val="0"/>
              <w:marRight w:val="0"/>
              <w:marTop w:val="0"/>
              <w:marBottom w:val="0"/>
              <w:divBdr>
                <w:top w:val="none" w:sz="0" w:space="0" w:color="auto"/>
                <w:left w:val="none" w:sz="0" w:space="0" w:color="auto"/>
                <w:bottom w:val="none" w:sz="0" w:space="0" w:color="auto"/>
                <w:right w:val="none" w:sz="0" w:space="0" w:color="auto"/>
              </w:divBdr>
            </w:div>
            <w:div w:id="1613899827">
              <w:marLeft w:val="0"/>
              <w:marRight w:val="0"/>
              <w:marTop w:val="0"/>
              <w:marBottom w:val="0"/>
              <w:divBdr>
                <w:top w:val="none" w:sz="0" w:space="0" w:color="auto"/>
                <w:left w:val="none" w:sz="0" w:space="0" w:color="auto"/>
                <w:bottom w:val="none" w:sz="0" w:space="0" w:color="auto"/>
                <w:right w:val="none" w:sz="0" w:space="0" w:color="auto"/>
              </w:divBdr>
            </w:div>
            <w:div w:id="788623140">
              <w:marLeft w:val="0"/>
              <w:marRight w:val="0"/>
              <w:marTop w:val="0"/>
              <w:marBottom w:val="0"/>
              <w:divBdr>
                <w:top w:val="none" w:sz="0" w:space="0" w:color="auto"/>
                <w:left w:val="none" w:sz="0" w:space="0" w:color="auto"/>
                <w:bottom w:val="none" w:sz="0" w:space="0" w:color="auto"/>
                <w:right w:val="none" w:sz="0" w:space="0" w:color="auto"/>
              </w:divBdr>
            </w:div>
            <w:div w:id="1730496820">
              <w:marLeft w:val="0"/>
              <w:marRight w:val="0"/>
              <w:marTop w:val="0"/>
              <w:marBottom w:val="0"/>
              <w:divBdr>
                <w:top w:val="none" w:sz="0" w:space="0" w:color="auto"/>
                <w:left w:val="none" w:sz="0" w:space="0" w:color="auto"/>
                <w:bottom w:val="none" w:sz="0" w:space="0" w:color="auto"/>
                <w:right w:val="none" w:sz="0" w:space="0" w:color="auto"/>
              </w:divBdr>
            </w:div>
            <w:div w:id="1621647091">
              <w:marLeft w:val="0"/>
              <w:marRight w:val="0"/>
              <w:marTop w:val="0"/>
              <w:marBottom w:val="0"/>
              <w:divBdr>
                <w:top w:val="none" w:sz="0" w:space="0" w:color="auto"/>
                <w:left w:val="none" w:sz="0" w:space="0" w:color="auto"/>
                <w:bottom w:val="none" w:sz="0" w:space="0" w:color="auto"/>
                <w:right w:val="none" w:sz="0" w:space="0" w:color="auto"/>
              </w:divBdr>
            </w:div>
            <w:div w:id="607856426">
              <w:marLeft w:val="0"/>
              <w:marRight w:val="0"/>
              <w:marTop w:val="0"/>
              <w:marBottom w:val="0"/>
              <w:divBdr>
                <w:top w:val="none" w:sz="0" w:space="0" w:color="auto"/>
                <w:left w:val="none" w:sz="0" w:space="0" w:color="auto"/>
                <w:bottom w:val="none" w:sz="0" w:space="0" w:color="auto"/>
                <w:right w:val="none" w:sz="0" w:space="0" w:color="auto"/>
              </w:divBdr>
            </w:div>
            <w:div w:id="387609959">
              <w:marLeft w:val="0"/>
              <w:marRight w:val="0"/>
              <w:marTop w:val="0"/>
              <w:marBottom w:val="0"/>
              <w:divBdr>
                <w:top w:val="none" w:sz="0" w:space="0" w:color="auto"/>
                <w:left w:val="none" w:sz="0" w:space="0" w:color="auto"/>
                <w:bottom w:val="none" w:sz="0" w:space="0" w:color="auto"/>
                <w:right w:val="none" w:sz="0" w:space="0" w:color="auto"/>
              </w:divBdr>
            </w:div>
            <w:div w:id="463471669">
              <w:marLeft w:val="0"/>
              <w:marRight w:val="0"/>
              <w:marTop w:val="0"/>
              <w:marBottom w:val="0"/>
              <w:divBdr>
                <w:top w:val="none" w:sz="0" w:space="0" w:color="auto"/>
                <w:left w:val="none" w:sz="0" w:space="0" w:color="auto"/>
                <w:bottom w:val="none" w:sz="0" w:space="0" w:color="auto"/>
                <w:right w:val="none" w:sz="0" w:space="0" w:color="auto"/>
              </w:divBdr>
            </w:div>
            <w:div w:id="2043240143">
              <w:marLeft w:val="0"/>
              <w:marRight w:val="0"/>
              <w:marTop w:val="0"/>
              <w:marBottom w:val="0"/>
              <w:divBdr>
                <w:top w:val="none" w:sz="0" w:space="0" w:color="auto"/>
                <w:left w:val="none" w:sz="0" w:space="0" w:color="auto"/>
                <w:bottom w:val="none" w:sz="0" w:space="0" w:color="auto"/>
                <w:right w:val="none" w:sz="0" w:space="0" w:color="auto"/>
              </w:divBdr>
            </w:div>
            <w:div w:id="1356345291">
              <w:marLeft w:val="0"/>
              <w:marRight w:val="0"/>
              <w:marTop w:val="0"/>
              <w:marBottom w:val="0"/>
              <w:divBdr>
                <w:top w:val="none" w:sz="0" w:space="0" w:color="auto"/>
                <w:left w:val="none" w:sz="0" w:space="0" w:color="auto"/>
                <w:bottom w:val="none" w:sz="0" w:space="0" w:color="auto"/>
                <w:right w:val="none" w:sz="0" w:space="0" w:color="auto"/>
              </w:divBdr>
            </w:div>
            <w:div w:id="266540945">
              <w:marLeft w:val="0"/>
              <w:marRight w:val="0"/>
              <w:marTop w:val="0"/>
              <w:marBottom w:val="0"/>
              <w:divBdr>
                <w:top w:val="none" w:sz="0" w:space="0" w:color="auto"/>
                <w:left w:val="none" w:sz="0" w:space="0" w:color="auto"/>
                <w:bottom w:val="none" w:sz="0" w:space="0" w:color="auto"/>
                <w:right w:val="none" w:sz="0" w:space="0" w:color="auto"/>
              </w:divBdr>
            </w:div>
            <w:div w:id="647437413">
              <w:marLeft w:val="0"/>
              <w:marRight w:val="0"/>
              <w:marTop w:val="0"/>
              <w:marBottom w:val="0"/>
              <w:divBdr>
                <w:top w:val="none" w:sz="0" w:space="0" w:color="auto"/>
                <w:left w:val="none" w:sz="0" w:space="0" w:color="auto"/>
                <w:bottom w:val="none" w:sz="0" w:space="0" w:color="auto"/>
                <w:right w:val="none" w:sz="0" w:space="0" w:color="auto"/>
              </w:divBdr>
            </w:div>
            <w:div w:id="1766879671">
              <w:marLeft w:val="0"/>
              <w:marRight w:val="0"/>
              <w:marTop w:val="0"/>
              <w:marBottom w:val="0"/>
              <w:divBdr>
                <w:top w:val="none" w:sz="0" w:space="0" w:color="auto"/>
                <w:left w:val="none" w:sz="0" w:space="0" w:color="auto"/>
                <w:bottom w:val="none" w:sz="0" w:space="0" w:color="auto"/>
                <w:right w:val="none" w:sz="0" w:space="0" w:color="auto"/>
              </w:divBdr>
            </w:div>
            <w:div w:id="412511315">
              <w:marLeft w:val="0"/>
              <w:marRight w:val="0"/>
              <w:marTop w:val="0"/>
              <w:marBottom w:val="0"/>
              <w:divBdr>
                <w:top w:val="none" w:sz="0" w:space="0" w:color="auto"/>
                <w:left w:val="none" w:sz="0" w:space="0" w:color="auto"/>
                <w:bottom w:val="none" w:sz="0" w:space="0" w:color="auto"/>
                <w:right w:val="none" w:sz="0" w:space="0" w:color="auto"/>
              </w:divBdr>
            </w:div>
            <w:div w:id="1448816495">
              <w:marLeft w:val="0"/>
              <w:marRight w:val="0"/>
              <w:marTop w:val="0"/>
              <w:marBottom w:val="0"/>
              <w:divBdr>
                <w:top w:val="none" w:sz="0" w:space="0" w:color="auto"/>
                <w:left w:val="none" w:sz="0" w:space="0" w:color="auto"/>
                <w:bottom w:val="none" w:sz="0" w:space="0" w:color="auto"/>
                <w:right w:val="none" w:sz="0" w:space="0" w:color="auto"/>
              </w:divBdr>
            </w:div>
            <w:div w:id="1376075570">
              <w:marLeft w:val="0"/>
              <w:marRight w:val="0"/>
              <w:marTop w:val="0"/>
              <w:marBottom w:val="0"/>
              <w:divBdr>
                <w:top w:val="none" w:sz="0" w:space="0" w:color="auto"/>
                <w:left w:val="none" w:sz="0" w:space="0" w:color="auto"/>
                <w:bottom w:val="none" w:sz="0" w:space="0" w:color="auto"/>
                <w:right w:val="none" w:sz="0" w:space="0" w:color="auto"/>
              </w:divBdr>
            </w:div>
            <w:div w:id="199900223">
              <w:marLeft w:val="0"/>
              <w:marRight w:val="0"/>
              <w:marTop w:val="0"/>
              <w:marBottom w:val="0"/>
              <w:divBdr>
                <w:top w:val="none" w:sz="0" w:space="0" w:color="auto"/>
                <w:left w:val="none" w:sz="0" w:space="0" w:color="auto"/>
                <w:bottom w:val="none" w:sz="0" w:space="0" w:color="auto"/>
                <w:right w:val="none" w:sz="0" w:space="0" w:color="auto"/>
              </w:divBdr>
            </w:div>
            <w:div w:id="1758088664">
              <w:marLeft w:val="0"/>
              <w:marRight w:val="0"/>
              <w:marTop w:val="0"/>
              <w:marBottom w:val="0"/>
              <w:divBdr>
                <w:top w:val="none" w:sz="0" w:space="0" w:color="auto"/>
                <w:left w:val="none" w:sz="0" w:space="0" w:color="auto"/>
                <w:bottom w:val="none" w:sz="0" w:space="0" w:color="auto"/>
                <w:right w:val="none" w:sz="0" w:space="0" w:color="auto"/>
              </w:divBdr>
            </w:div>
            <w:div w:id="1992639543">
              <w:marLeft w:val="0"/>
              <w:marRight w:val="0"/>
              <w:marTop w:val="0"/>
              <w:marBottom w:val="0"/>
              <w:divBdr>
                <w:top w:val="none" w:sz="0" w:space="0" w:color="auto"/>
                <w:left w:val="none" w:sz="0" w:space="0" w:color="auto"/>
                <w:bottom w:val="none" w:sz="0" w:space="0" w:color="auto"/>
                <w:right w:val="none" w:sz="0" w:space="0" w:color="auto"/>
              </w:divBdr>
            </w:div>
            <w:div w:id="523443931">
              <w:marLeft w:val="0"/>
              <w:marRight w:val="0"/>
              <w:marTop w:val="0"/>
              <w:marBottom w:val="0"/>
              <w:divBdr>
                <w:top w:val="none" w:sz="0" w:space="0" w:color="auto"/>
                <w:left w:val="none" w:sz="0" w:space="0" w:color="auto"/>
                <w:bottom w:val="none" w:sz="0" w:space="0" w:color="auto"/>
                <w:right w:val="none" w:sz="0" w:space="0" w:color="auto"/>
              </w:divBdr>
            </w:div>
            <w:div w:id="153807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730358">
      <w:bodyDiv w:val="1"/>
      <w:marLeft w:val="0"/>
      <w:marRight w:val="0"/>
      <w:marTop w:val="0"/>
      <w:marBottom w:val="0"/>
      <w:divBdr>
        <w:top w:val="none" w:sz="0" w:space="0" w:color="auto"/>
        <w:left w:val="none" w:sz="0" w:space="0" w:color="auto"/>
        <w:bottom w:val="none" w:sz="0" w:space="0" w:color="auto"/>
        <w:right w:val="none" w:sz="0" w:space="0" w:color="auto"/>
      </w:divBdr>
    </w:div>
    <w:div w:id="633097277">
      <w:bodyDiv w:val="1"/>
      <w:marLeft w:val="0"/>
      <w:marRight w:val="0"/>
      <w:marTop w:val="0"/>
      <w:marBottom w:val="0"/>
      <w:divBdr>
        <w:top w:val="none" w:sz="0" w:space="0" w:color="auto"/>
        <w:left w:val="none" w:sz="0" w:space="0" w:color="auto"/>
        <w:bottom w:val="none" w:sz="0" w:space="0" w:color="auto"/>
        <w:right w:val="none" w:sz="0" w:space="0" w:color="auto"/>
      </w:divBdr>
    </w:div>
    <w:div w:id="914097133">
      <w:bodyDiv w:val="1"/>
      <w:marLeft w:val="0"/>
      <w:marRight w:val="0"/>
      <w:marTop w:val="0"/>
      <w:marBottom w:val="0"/>
      <w:divBdr>
        <w:top w:val="none" w:sz="0" w:space="0" w:color="auto"/>
        <w:left w:val="none" w:sz="0" w:space="0" w:color="auto"/>
        <w:bottom w:val="none" w:sz="0" w:space="0" w:color="auto"/>
        <w:right w:val="none" w:sz="0" w:space="0" w:color="auto"/>
      </w:divBdr>
    </w:div>
    <w:div w:id="1049646094">
      <w:bodyDiv w:val="1"/>
      <w:marLeft w:val="0"/>
      <w:marRight w:val="0"/>
      <w:marTop w:val="0"/>
      <w:marBottom w:val="0"/>
      <w:divBdr>
        <w:top w:val="none" w:sz="0" w:space="0" w:color="auto"/>
        <w:left w:val="none" w:sz="0" w:space="0" w:color="auto"/>
        <w:bottom w:val="none" w:sz="0" w:space="0" w:color="auto"/>
        <w:right w:val="none" w:sz="0" w:space="0" w:color="auto"/>
      </w:divBdr>
    </w:div>
    <w:div w:id="1086345305">
      <w:bodyDiv w:val="1"/>
      <w:marLeft w:val="0"/>
      <w:marRight w:val="0"/>
      <w:marTop w:val="0"/>
      <w:marBottom w:val="0"/>
      <w:divBdr>
        <w:top w:val="none" w:sz="0" w:space="0" w:color="auto"/>
        <w:left w:val="none" w:sz="0" w:space="0" w:color="auto"/>
        <w:bottom w:val="none" w:sz="0" w:space="0" w:color="auto"/>
        <w:right w:val="none" w:sz="0" w:space="0" w:color="auto"/>
      </w:divBdr>
    </w:div>
    <w:div w:id="1114516643">
      <w:bodyDiv w:val="1"/>
      <w:marLeft w:val="0"/>
      <w:marRight w:val="0"/>
      <w:marTop w:val="0"/>
      <w:marBottom w:val="0"/>
      <w:divBdr>
        <w:top w:val="none" w:sz="0" w:space="0" w:color="auto"/>
        <w:left w:val="none" w:sz="0" w:space="0" w:color="auto"/>
        <w:bottom w:val="none" w:sz="0" w:space="0" w:color="auto"/>
        <w:right w:val="none" w:sz="0" w:space="0" w:color="auto"/>
      </w:divBdr>
    </w:div>
    <w:div w:id="1122580503">
      <w:bodyDiv w:val="1"/>
      <w:marLeft w:val="0"/>
      <w:marRight w:val="0"/>
      <w:marTop w:val="0"/>
      <w:marBottom w:val="0"/>
      <w:divBdr>
        <w:top w:val="none" w:sz="0" w:space="0" w:color="auto"/>
        <w:left w:val="none" w:sz="0" w:space="0" w:color="auto"/>
        <w:bottom w:val="none" w:sz="0" w:space="0" w:color="auto"/>
        <w:right w:val="none" w:sz="0" w:space="0" w:color="auto"/>
      </w:divBdr>
    </w:div>
    <w:div w:id="1130366419">
      <w:bodyDiv w:val="1"/>
      <w:marLeft w:val="0"/>
      <w:marRight w:val="0"/>
      <w:marTop w:val="0"/>
      <w:marBottom w:val="0"/>
      <w:divBdr>
        <w:top w:val="none" w:sz="0" w:space="0" w:color="auto"/>
        <w:left w:val="none" w:sz="0" w:space="0" w:color="auto"/>
        <w:bottom w:val="none" w:sz="0" w:space="0" w:color="auto"/>
        <w:right w:val="none" w:sz="0" w:space="0" w:color="auto"/>
      </w:divBdr>
    </w:div>
    <w:div w:id="1149442619">
      <w:bodyDiv w:val="1"/>
      <w:marLeft w:val="0"/>
      <w:marRight w:val="0"/>
      <w:marTop w:val="0"/>
      <w:marBottom w:val="0"/>
      <w:divBdr>
        <w:top w:val="none" w:sz="0" w:space="0" w:color="auto"/>
        <w:left w:val="none" w:sz="0" w:space="0" w:color="auto"/>
        <w:bottom w:val="none" w:sz="0" w:space="0" w:color="auto"/>
        <w:right w:val="none" w:sz="0" w:space="0" w:color="auto"/>
      </w:divBdr>
    </w:div>
    <w:div w:id="1193618207">
      <w:bodyDiv w:val="1"/>
      <w:marLeft w:val="0"/>
      <w:marRight w:val="0"/>
      <w:marTop w:val="0"/>
      <w:marBottom w:val="0"/>
      <w:divBdr>
        <w:top w:val="none" w:sz="0" w:space="0" w:color="auto"/>
        <w:left w:val="none" w:sz="0" w:space="0" w:color="auto"/>
        <w:bottom w:val="none" w:sz="0" w:space="0" w:color="auto"/>
        <w:right w:val="none" w:sz="0" w:space="0" w:color="auto"/>
      </w:divBdr>
    </w:div>
    <w:div w:id="1274240476">
      <w:bodyDiv w:val="1"/>
      <w:marLeft w:val="0"/>
      <w:marRight w:val="0"/>
      <w:marTop w:val="0"/>
      <w:marBottom w:val="0"/>
      <w:divBdr>
        <w:top w:val="none" w:sz="0" w:space="0" w:color="auto"/>
        <w:left w:val="none" w:sz="0" w:space="0" w:color="auto"/>
        <w:bottom w:val="none" w:sz="0" w:space="0" w:color="auto"/>
        <w:right w:val="none" w:sz="0" w:space="0" w:color="auto"/>
      </w:divBdr>
    </w:div>
    <w:div w:id="1325284150">
      <w:bodyDiv w:val="1"/>
      <w:marLeft w:val="0"/>
      <w:marRight w:val="0"/>
      <w:marTop w:val="0"/>
      <w:marBottom w:val="0"/>
      <w:divBdr>
        <w:top w:val="none" w:sz="0" w:space="0" w:color="auto"/>
        <w:left w:val="none" w:sz="0" w:space="0" w:color="auto"/>
        <w:bottom w:val="none" w:sz="0" w:space="0" w:color="auto"/>
        <w:right w:val="none" w:sz="0" w:space="0" w:color="auto"/>
      </w:divBdr>
    </w:div>
    <w:div w:id="1415320513">
      <w:bodyDiv w:val="1"/>
      <w:marLeft w:val="0"/>
      <w:marRight w:val="0"/>
      <w:marTop w:val="0"/>
      <w:marBottom w:val="0"/>
      <w:divBdr>
        <w:top w:val="none" w:sz="0" w:space="0" w:color="auto"/>
        <w:left w:val="none" w:sz="0" w:space="0" w:color="auto"/>
        <w:bottom w:val="none" w:sz="0" w:space="0" w:color="auto"/>
        <w:right w:val="none" w:sz="0" w:space="0" w:color="auto"/>
      </w:divBdr>
    </w:div>
    <w:div w:id="1435978393">
      <w:bodyDiv w:val="1"/>
      <w:marLeft w:val="0"/>
      <w:marRight w:val="0"/>
      <w:marTop w:val="0"/>
      <w:marBottom w:val="0"/>
      <w:divBdr>
        <w:top w:val="none" w:sz="0" w:space="0" w:color="auto"/>
        <w:left w:val="none" w:sz="0" w:space="0" w:color="auto"/>
        <w:bottom w:val="none" w:sz="0" w:space="0" w:color="auto"/>
        <w:right w:val="none" w:sz="0" w:space="0" w:color="auto"/>
      </w:divBdr>
    </w:div>
    <w:div w:id="1490949263">
      <w:bodyDiv w:val="1"/>
      <w:marLeft w:val="0"/>
      <w:marRight w:val="0"/>
      <w:marTop w:val="0"/>
      <w:marBottom w:val="0"/>
      <w:divBdr>
        <w:top w:val="none" w:sz="0" w:space="0" w:color="auto"/>
        <w:left w:val="none" w:sz="0" w:space="0" w:color="auto"/>
        <w:bottom w:val="none" w:sz="0" w:space="0" w:color="auto"/>
        <w:right w:val="none" w:sz="0" w:space="0" w:color="auto"/>
      </w:divBdr>
    </w:div>
    <w:div w:id="1521698959">
      <w:bodyDiv w:val="1"/>
      <w:marLeft w:val="0"/>
      <w:marRight w:val="0"/>
      <w:marTop w:val="0"/>
      <w:marBottom w:val="0"/>
      <w:divBdr>
        <w:top w:val="none" w:sz="0" w:space="0" w:color="auto"/>
        <w:left w:val="none" w:sz="0" w:space="0" w:color="auto"/>
        <w:bottom w:val="none" w:sz="0" w:space="0" w:color="auto"/>
        <w:right w:val="none" w:sz="0" w:space="0" w:color="auto"/>
      </w:divBdr>
    </w:div>
    <w:div w:id="1547327679">
      <w:bodyDiv w:val="1"/>
      <w:marLeft w:val="0"/>
      <w:marRight w:val="0"/>
      <w:marTop w:val="0"/>
      <w:marBottom w:val="0"/>
      <w:divBdr>
        <w:top w:val="none" w:sz="0" w:space="0" w:color="auto"/>
        <w:left w:val="none" w:sz="0" w:space="0" w:color="auto"/>
        <w:bottom w:val="none" w:sz="0" w:space="0" w:color="auto"/>
        <w:right w:val="none" w:sz="0" w:space="0" w:color="auto"/>
      </w:divBdr>
    </w:div>
    <w:div w:id="1621034603">
      <w:bodyDiv w:val="1"/>
      <w:marLeft w:val="0"/>
      <w:marRight w:val="0"/>
      <w:marTop w:val="0"/>
      <w:marBottom w:val="0"/>
      <w:divBdr>
        <w:top w:val="none" w:sz="0" w:space="0" w:color="auto"/>
        <w:left w:val="none" w:sz="0" w:space="0" w:color="auto"/>
        <w:bottom w:val="none" w:sz="0" w:space="0" w:color="auto"/>
        <w:right w:val="none" w:sz="0" w:space="0" w:color="auto"/>
      </w:divBdr>
    </w:div>
    <w:div w:id="1890191084">
      <w:bodyDiv w:val="1"/>
      <w:marLeft w:val="0"/>
      <w:marRight w:val="0"/>
      <w:marTop w:val="0"/>
      <w:marBottom w:val="0"/>
      <w:divBdr>
        <w:top w:val="none" w:sz="0" w:space="0" w:color="auto"/>
        <w:left w:val="none" w:sz="0" w:space="0" w:color="auto"/>
        <w:bottom w:val="none" w:sz="0" w:space="0" w:color="auto"/>
        <w:right w:val="none" w:sz="0" w:space="0" w:color="auto"/>
      </w:divBdr>
    </w:div>
    <w:div w:id="1905869998">
      <w:bodyDiv w:val="1"/>
      <w:marLeft w:val="0"/>
      <w:marRight w:val="0"/>
      <w:marTop w:val="0"/>
      <w:marBottom w:val="0"/>
      <w:divBdr>
        <w:top w:val="none" w:sz="0" w:space="0" w:color="auto"/>
        <w:left w:val="none" w:sz="0" w:space="0" w:color="auto"/>
        <w:bottom w:val="none" w:sz="0" w:space="0" w:color="auto"/>
        <w:right w:val="none" w:sz="0" w:space="0" w:color="auto"/>
      </w:divBdr>
    </w:div>
    <w:div w:id="1906061555">
      <w:bodyDiv w:val="1"/>
      <w:marLeft w:val="0"/>
      <w:marRight w:val="0"/>
      <w:marTop w:val="0"/>
      <w:marBottom w:val="0"/>
      <w:divBdr>
        <w:top w:val="none" w:sz="0" w:space="0" w:color="auto"/>
        <w:left w:val="none" w:sz="0" w:space="0" w:color="auto"/>
        <w:bottom w:val="none" w:sz="0" w:space="0" w:color="auto"/>
        <w:right w:val="none" w:sz="0" w:space="0" w:color="auto"/>
      </w:divBdr>
    </w:div>
    <w:div w:id="1941837273">
      <w:bodyDiv w:val="1"/>
      <w:marLeft w:val="0"/>
      <w:marRight w:val="0"/>
      <w:marTop w:val="0"/>
      <w:marBottom w:val="0"/>
      <w:divBdr>
        <w:top w:val="none" w:sz="0" w:space="0" w:color="auto"/>
        <w:left w:val="none" w:sz="0" w:space="0" w:color="auto"/>
        <w:bottom w:val="none" w:sz="0" w:space="0" w:color="auto"/>
        <w:right w:val="none" w:sz="0" w:space="0" w:color="auto"/>
      </w:divBdr>
    </w:div>
    <w:div w:id="2023162824">
      <w:bodyDiv w:val="1"/>
      <w:marLeft w:val="0"/>
      <w:marRight w:val="0"/>
      <w:marTop w:val="0"/>
      <w:marBottom w:val="0"/>
      <w:divBdr>
        <w:top w:val="none" w:sz="0" w:space="0" w:color="auto"/>
        <w:left w:val="none" w:sz="0" w:space="0" w:color="auto"/>
        <w:bottom w:val="none" w:sz="0" w:space="0" w:color="auto"/>
        <w:right w:val="none" w:sz="0" w:space="0" w:color="auto"/>
      </w:divBdr>
    </w:div>
    <w:div w:id="208896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14D56-FEEF-478A-8DF0-45C804ADC6DB}">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11</Pages>
  <Words>3548</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Shay</dc:creator>
  <cp:keywords/>
  <dc:description/>
  <cp:lastModifiedBy>Quinn, Shay</cp:lastModifiedBy>
  <cp:revision>878</cp:revision>
  <cp:lastPrinted>2024-05-27T21:34:00Z</cp:lastPrinted>
  <dcterms:created xsi:type="dcterms:W3CDTF">2024-02-09T16:14:00Z</dcterms:created>
  <dcterms:modified xsi:type="dcterms:W3CDTF">2026-04-26T19:51:00Z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2024-01-16T09:10:54Z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4aaa1ccc-bff4-407a-85da-1abde0ffa0c5</vt:lpwstr>
  </property>
  <property fmtid="{D5CDD505-2E9C-101B-9397-08002B2CF9AE}" pid="11" name="MSIP_Label_73aa366c-74b9-492b-a1b9-5472c41e7d31_ContentBits">
    <vt:lpwstr>2</vt:lpwstr>
  </property>
</Properties>
</file>