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218FFD" w14:textId="77777777" w:rsidR="00292861" w:rsidRDefault="00292861" w:rsidP="00292861">
      <w:pPr>
        <w:rPr>
          <w:rFonts w:ascii="Tahoma" w:hAnsi="Tahoma" w:cs="Tahoma"/>
          <w:b/>
          <w:sz w:val="24"/>
          <w:szCs w:val="24"/>
        </w:rPr>
      </w:pPr>
      <w:r>
        <w:rPr>
          <w:rFonts w:ascii="Tahoma" w:hAnsi="Tahoma" w:cs="Tahoma"/>
          <w:b/>
        </w:rPr>
        <w:t>A</w:t>
      </w:r>
      <w:r>
        <w:rPr>
          <w:rFonts w:ascii="Tahoma" w:hAnsi="Tahoma" w:cs="Tahoma"/>
          <w:b/>
          <w:sz w:val="24"/>
          <w:szCs w:val="24"/>
        </w:rPr>
        <w:t>ssignment Submission Form</w:t>
      </w:r>
    </w:p>
    <w:p w14:paraId="4C9DB074" w14:textId="77777777" w:rsidR="00292861" w:rsidRDefault="00292861" w:rsidP="00292861">
      <w:pPr>
        <w:jc w:val="center"/>
        <w:rPr>
          <w:rFonts w:ascii="Tahoma" w:hAnsi="Tahoma" w:cs="Tahoma"/>
          <w:b/>
          <w:sz w:val="24"/>
          <w:szCs w:val="24"/>
        </w:rPr>
      </w:pPr>
      <w:r>
        <w:rPr>
          <w:rFonts w:ascii="Tahoma" w:hAnsi="Tahoma" w:cs="Tahoma"/>
          <w:b/>
          <w:sz w:val="24"/>
          <w:szCs w:val="24"/>
        </w:rPr>
        <w:t>Wales Academy for Professional Practice and Applied Research</w:t>
      </w:r>
    </w:p>
    <w:p w14:paraId="58874049" w14:textId="77777777" w:rsidR="00292861" w:rsidRDefault="00292861" w:rsidP="00292861">
      <w:pPr>
        <w:rPr>
          <w:rFonts w:ascii="Tahoma" w:hAnsi="Tahoma" w:cs="Tahoma"/>
          <w:sz w:val="22"/>
          <w:szCs w:val="22"/>
        </w:rPr>
      </w:pPr>
    </w:p>
    <w:p w14:paraId="57BA0ACF" w14:textId="77777777" w:rsidR="00292861" w:rsidRDefault="00292861" w:rsidP="00292861">
      <w:pPr>
        <w:rPr>
          <w:rFonts w:ascii="Tahoma" w:hAnsi="Tahoma" w:cs="Tahoma"/>
        </w:rPr>
      </w:pPr>
      <w:r>
        <w:rPr>
          <w:rFonts w:ascii="Tahoma" w:hAnsi="Tahoma" w:cs="Tahoma"/>
        </w:rPr>
        <w:t xml:space="preserve">Please complete this form and send with your Submission to      </w:t>
      </w:r>
      <w:hyperlink r:id="rId7" w:history="1">
        <w:r>
          <w:rPr>
            <w:rStyle w:val="Hyperlink"/>
            <w:rFonts w:ascii="Tahoma" w:hAnsi="Tahoma" w:cs="Tahoma"/>
            <w:i/>
            <w:sz w:val="24"/>
          </w:rPr>
          <w:t>wappar@uwtsd.ac.uk</w:t>
        </w:r>
      </w:hyperlink>
    </w:p>
    <w:p w14:paraId="173D7C52" w14:textId="77777777" w:rsidR="00292861" w:rsidRDefault="00292861" w:rsidP="00292861">
      <w:pPr>
        <w:rPr>
          <w:rFonts w:ascii="Tahoma" w:hAnsi="Tahoma" w:cs="Tahoma"/>
          <w:sz w:val="22"/>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292861" w14:paraId="1A8F2D80" w14:textId="77777777" w:rsidTr="00292861">
        <w:trPr>
          <w:trHeight w:val="4493"/>
        </w:trPr>
        <w:tc>
          <w:tcPr>
            <w:tcW w:w="9464" w:type="dxa"/>
            <w:tcBorders>
              <w:top w:val="single" w:sz="4" w:space="0" w:color="auto"/>
              <w:left w:val="single" w:sz="4" w:space="0" w:color="auto"/>
              <w:bottom w:val="single" w:sz="4" w:space="0" w:color="auto"/>
              <w:right w:val="single" w:sz="4" w:space="0" w:color="auto"/>
            </w:tcBorders>
          </w:tcPr>
          <w:p w14:paraId="2CD71674" w14:textId="77777777" w:rsidR="00292861" w:rsidRDefault="00292861">
            <w:pPr>
              <w:spacing w:line="276" w:lineRule="auto"/>
              <w:rPr>
                <w:rFonts w:ascii="Tahoma" w:hAnsi="Tahoma" w:cs="Tahoma"/>
                <w:b/>
              </w:rPr>
            </w:pPr>
            <w:r>
              <w:rPr>
                <w:rFonts w:ascii="Tahoma" w:hAnsi="Tahoma" w:cs="Tahoma"/>
                <w:b/>
              </w:rPr>
              <w:t>Wales Academy for Professional Practice and Applied Research office COPY</w:t>
            </w:r>
          </w:p>
          <w:p w14:paraId="5285309D" w14:textId="77777777" w:rsidR="00292861" w:rsidRDefault="00292861">
            <w:pPr>
              <w:spacing w:line="276" w:lineRule="auto"/>
              <w:rPr>
                <w:rFonts w:ascii="Tahoma" w:hAnsi="Tahoma" w:cs="Tahoma"/>
                <w:b/>
              </w:rPr>
            </w:pPr>
          </w:p>
          <w:p w14:paraId="5AA6D405" w14:textId="77777777" w:rsidR="00292861" w:rsidRDefault="00292861">
            <w:pPr>
              <w:spacing w:line="276" w:lineRule="auto"/>
              <w:rPr>
                <w:rFonts w:ascii="Tahoma" w:hAnsi="Tahoma" w:cs="Tahoma"/>
              </w:rPr>
            </w:pPr>
            <w:r>
              <w:rPr>
                <w:rFonts w:ascii="Tahoma" w:hAnsi="Tahoma" w:cs="Tahoma"/>
              </w:rPr>
              <w:t>Student Number: ____2125389__________________________________________</w:t>
            </w:r>
          </w:p>
          <w:p w14:paraId="4D20AD9D" w14:textId="77777777" w:rsidR="00292861" w:rsidRDefault="00292861">
            <w:pPr>
              <w:spacing w:line="276" w:lineRule="auto"/>
              <w:rPr>
                <w:rFonts w:ascii="Tahoma" w:hAnsi="Tahoma" w:cs="Tahoma"/>
              </w:rPr>
            </w:pPr>
          </w:p>
          <w:p w14:paraId="79B14C27" w14:textId="77777777" w:rsidR="00292861" w:rsidRDefault="00292861">
            <w:pPr>
              <w:spacing w:line="276" w:lineRule="auto"/>
              <w:rPr>
                <w:rFonts w:ascii="Tahoma" w:hAnsi="Tahoma" w:cs="Tahoma"/>
              </w:rPr>
            </w:pPr>
            <w:r>
              <w:rPr>
                <w:rFonts w:ascii="Tahoma" w:hAnsi="Tahoma" w:cs="Tahoma"/>
              </w:rPr>
              <w:t>Student’s Name: _____Paul Pritchard__________________________________________</w:t>
            </w:r>
          </w:p>
          <w:p w14:paraId="21C3787E" w14:textId="77777777" w:rsidR="00292861" w:rsidRDefault="00292861">
            <w:pPr>
              <w:spacing w:line="276" w:lineRule="auto"/>
              <w:rPr>
                <w:rFonts w:ascii="Tahoma" w:hAnsi="Tahoma" w:cs="Tahoma"/>
              </w:rPr>
            </w:pPr>
          </w:p>
          <w:p w14:paraId="62F24B38" w14:textId="72D9068F" w:rsidR="00292861" w:rsidRDefault="00292861">
            <w:pPr>
              <w:spacing w:line="276" w:lineRule="auto"/>
              <w:rPr>
                <w:rFonts w:ascii="Tahoma" w:hAnsi="Tahoma" w:cs="Tahoma"/>
              </w:rPr>
            </w:pPr>
            <w:r>
              <w:rPr>
                <w:rFonts w:ascii="Tahoma" w:hAnsi="Tahoma" w:cs="Tahoma"/>
              </w:rPr>
              <w:t>Tutor Name: Dr ___Alex Bell</w:t>
            </w:r>
            <w:r>
              <w:rPr>
                <w:rFonts w:ascii="Tahoma" w:hAnsi="Tahoma" w:cs="Tahoma"/>
              </w:rPr>
              <w:t xml:space="preserve"> &amp; </w:t>
            </w:r>
            <w:r>
              <w:rPr>
                <w:rFonts w:ascii="Segoe UI" w:hAnsi="Segoe UI" w:cs="Segoe UI"/>
                <w:color w:val="1D2125"/>
                <w:sz w:val="23"/>
                <w:szCs w:val="23"/>
                <w:shd w:val="clear" w:color="auto" w:fill="FFFFFF"/>
              </w:rPr>
              <w:t>Dr Louise Emanuel</w:t>
            </w:r>
            <w:r>
              <w:rPr>
                <w:rFonts w:ascii="Tahoma" w:hAnsi="Tahoma" w:cs="Tahoma"/>
              </w:rPr>
              <w:t xml:space="preserve"> </w:t>
            </w:r>
            <w:r>
              <w:rPr>
                <w:rFonts w:ascii="Tahoma" w:hAnsi="Tahoma" w:cs="Tahoma"/>
              </w:rPr>
              <w:t>__________________________________________</w:t>
            </w:r>
          </w:p>
          <w:p w14:paraId="043C8E32" w14:textId="77777777" w:rsidR="00292861" w:rsidRDefault="00292861">
            <w:pPr>
              <w:spacing w:line="276" w:lineRule="auto"/>
              <w:rPr>
                <w:rFonts w:ascii="Tahoma" w:hAnsi="Tahoma" w:cs="Tahoma"/>
              </w:rPr>
            </w:pPr>
          </w:p>
          <w:p w14:paraId="2227C864" w14:textId="70817FF0" w:rsidR="00292861" w:rsidRDefault="00292861">
            <w:pPr>
              <w:spacing w:line="276" w:lineRule="auto"/>
              <w:rPr>
                <w:rFonts w:ascii="Tahoma" w:hAnsi="Tahoma" w:cs="Tahoma"/>
              </w:rPr>
            </w:pPr>
            <w:r>
              <w:rPr>
                <w:rFonts w:ascii="Tahoma" w:hAnsi="Tahoma" w:cs="Tahoma"/>
              </w:rPr>
              <w:t>Assignment Title: _</w:t>
            </w:r>
            <w:r>
              <w:rPr>
                <w:rFonts w:ascii="Tahoma" w:hAnsi="Tahoma" w:cs="Tahoma"/>
              </w:rPr>
              <w:t xml:space="preserve">Practitioner Research </w:t>
            </w:r>
            <w:proofErr w:type="gramStart"/>
            <w:r>
              <w:rPr>
                <w:rFonts w:ascii="Tahoma" w:hAnsi="Tahoma" w:cs="Tahoma"/>
              </w:rPr>
              <w:t xml:space="preserve">Proposal </w:t>
            </w:r>
            <w:r>
              <w:rPr>
                <w:rFonts w:ascii="Tahoma" w:hAnsi="Tahoma" w:cs="Tahoma"/>
              </w:rPr>
              <w:t xml:space="preserve"> _</w:t>
            </w:r>
            <w:proofErr w:type="gramEnd"/>
            <w:r>
              <w:rPr>
                <w:rFonts w:ascii="Tahoma" w:hAnsi="Tahoma" w:cs="Tahoma"/>
              </w:rPr>
              <w:t>_______________________________________</w:t>
            </w:r>
          </w:p>
          <w:p w14:paraId="6B3F6EF4" w14:textId="77777777" w:rsidR="00292861" w:rsidRDefault="00292861">
            <w:pPr>
              <w:spacing w:line="276" w:lineRule="auto"/>
              <w:rPr>
                <w:rFonts w:ascii="Tahoma" w:hAnsi="Tahoma" w:cs="Tahoma"/>
              </w:rPr>
            </w:pPr>
          </w:p>
          <w:p w14:paraId="7B90838B" w14:textId="5C8DEBB5" w:rsidR="00292861" w:rsidRDefault="00292861">
            <w:pPr>
              <w:spacing w:line="276" w:lineRule="auto"/>
              <w:rPr>
                <w:rFonts w:ascii="Tahoma" w:hAnsi="Tahoma" w:cs="Tahoma"/>
              </w:rPr>
            </w:pPr>
            <w:r>
              <w:rPr>
                <w:rFonts w:ascii="Tahoma" w:hAnsi="Tahoma" w:cs="Tahoma"/>
              </w:rPr>
              <w:t>Module Code: ___BMPF7</w:t>
            </w:r>
            <w:r>
              <w:rPr>
                <w:rFonts w:ascii="Tahoma" w:hAnsi="Tahoma" w:cs="Tahoma"/>
              </w:rPr>
              <w:t>200</w:t>
            </w:r>
            <w:r>
              <w:rPr>
                <w:rFonts w:ascii="Tahoma" w:hAnsi="Tahoma" w:cs="Tahoma"/>
              </w:rPr>
              <w:t>_______________________________________________</w:t>
            </w:r>
          </w:p>
          <w:p w14:paraId="721363E7" w14:textId="77777777" w:rsidR="00292861" w:rsidRDefault="00292861">
            <w:pPr>
              <w:spacing w:line="276" w:lineRule="auto"/>
              <w:rPr>
                <w:rFonts w:ascii="Tahoma" w:hAnsi="Tahoma" w:cs="Tahoma"/>
              </w:rPr>
            </w:pPr>
          </w:p>
          <w:p w14:paraId="6CEC9139" w14:textId="0925180B" w:rsidR="00292861" w:rsidRDefault="00292861">
            <w:pPr>
              <w:spacing w:line="276" w:lineRule="auto"/>
              <w:rPr>
                <w:rFonts w:ascii="Tahoma" w:hAnsi="Tahoma" w:cs="Tahoma"/>
              </w:rPr>
            </w:pPr>
            <w:r>
              <w:rPr>
                <w:rFonts w:ascii="Tahoma" w:hAnsi="Tahoma" w:cs="Tahoma"/>
              </w:rPr>
              <w:t>Submission Date: __</w:t>
            </w:r>
            <w:r>
              <w:rPr>
                <w:rFonts w:ascii="Tahoma" w:hAnsi="Tahoma" w:cs="Tahoma"/>
              </w:rPr>
              <w:t>16</w:t>
            </w:r>
            <w:r>
              <w:rPr>
                <w:rFonts w:ascii="Tahoma" w:hAnsi="Tahoma" w:cs="Tahoma"/>
              </w:rPr>
              <w:t>/</w:t>
            </w:r>
            <w:r>
              <w:rPr>
                <w:rFonts w:ascii="Tahoma" w:hAnsi="Tahoma" w:cs="Tahoma"/>
              </w:rPr>
              <w:t>10</w:t>
            </w:r>
            <w:r>
              <w:rPr>
                <w:rFonts w:ascii="Tahoma" w:hAnsi="Tahoma" w:cs="Tahoma"/>
              </w:rPr>
              <w:t>/24___________________________________________</w:t>
            </w:r>
          </w:p>
          <w:p w14:paraId="4A8C1EBC" w14:textId="77777777" w:rsidR="00292861" w:rsidRDefault="00292861">
            <w:pPr>
              <w:spacing w:line="276" w:lineRule="auto"/>
              <w:rPr>
                <w:rFonts w:ascii="Tahoma" w:hAnsi="Tahoma" w:cs="Tahoma"/>
              </w:rPr>
            </w:pPr>
          </w:p>
          <w:p w14:paraId="7C83E2D7" w14:textId="77777777" w:rsidR="00292861" w:rsidRDefault="00292861">
            <w:pPr>
              <w:spacing w:line="276" w:lineRule="auto"/>
              <w:rPr>
                <w:rFonts w:ascii="Tahoma" w:hAnsi="Tahoma" w:cs="Tahoma"/>
                <w:b/>
              </w:rPr>
            </w:pPr>
            <w:r>
              <w:rPr>
                <w:rFonts w:ascii="Tahoma" w:hAnsi="Tahoma" w:cs="Tahoma"/>
                <w:b/>
              </w:rPr>
              <w:t>Your work will not be marked unless it is accompanied by this statement.</w:t>
            </w:r>
          </w:p>
          <w:p w14:paraId="6AA25C6C" w14:textId="77777777" w:rsidR="00292861" w:rsidRDefault="00292861">
            <w:pPr>
              <w:spacing w:line="276" w:lineRule="auto"/>
              <w:rPr>
                <w:rFonts w:ascii="Tahoma" w:hAnsi="Tahoma" w:cs="Tahoma"/>
              </w:rPr>
            </w:pPr>
            <w:r>
              <w:rPr>
                <w:rFonts w:ascii="Tahoma" w:hAnsi="Tahoma" w:cs="Tahoma"/>
              </w:rPr>
              <w:t xml:space="preserve">I confirm that this is my original work and that I have adhered to the University’s policy on plagiarism. </w:t>
            </w:r>
          </w:p>
          <w:p w14:paraId="71C0810F" w14:textId="77777777" w:rsidR="00292861" w:rsidRDefault="00292861">
            <w:pPr>
              <w:spacing w:line="276" w:lineRule="auto"/>
              <w:rPr>
                <w:rFonts w:ascii="Tahoma" w:hAnsi="Tahoma" w:cs="Tahoma"/>
              </w:rPr>
            </w:pPr>
            <w:r>
              <w:rPr>
                <w:rFonts w:ascii="Tahoma" w:hAnsi="Tahoma" w:cs="Tahoma"/>
              </w:rPr>
              <w:t>Student’s Name: __Paul Pritchard___________________Signature_</w:t>
            </w:r>
            <w:proofErr w:type="gramStart"/>
            <w:r>
              <w:rPr>
                <w:rFonts w:ascii="Tahoma" w:hAnsi="Tahoma" w:cs="Tahoma"/>
              </w:rPr>
              <w:t>P.Pritchard</w:t>
            </w:r>
            <w:proofErr w:type="gramEnd"/>
            <w:r>
              <w:rPr>
                <w:rFonts w:ascii="Tahoma" w:hAnsi="Tahoma" w:cs="Tahoma"/>
              </w:rPr>
              <w:t>__________________</w:t>
            </w:r>
          </w:p>
          <w:p w14:paraId="012416E3" w14:textId="77777777" w:rsidR="00292861" w:rsidRDefault="00292861">
            <w:pPr>
              <w:spacing w:line="276" w:lineRule="auto"/>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292861" w14:paraId="30A6893F" w14:textId="77777777">
              <w:tc>
                <w:tcPr>
                  <w:tcW w:w="9067" w:type="dxa"/>
                  <w:tcBorders>
                    <w:top w:val="single" w:sz="4" w:space="0" w:color="auto"/>
                    <w:left w:val="single" w:sz="4" w:space="0" w:color="auto"/>
                    <w:bottom w:val="single" w:sz="4" w:space="0" w:color="auto"/>
                    <w:right w:val="single" w:sz="4" w:space="0" w:color="auto"/>
                  </w:tcBorders>
                </w:tcPr>
                <w:p w14:paraId="608EAE72" w14:textId="77777777" w:rsidR="00292861" w:rsidRDefault="00292861">
                  <w:pPr>
                    <w:spacing w:line="276" w:lineRule="auto"/>
                    <w:rPr>
                      <w:rFonts w:ascii="Tahoma" w:hAnsi="Tahoma" w:cs="Tahoma"/>
                      <w:b/>
                    </w:rPr>
                  </w:pPr>
                  <w:r>
                    <w:rPr>
                      <w:rFonts w:ascii="Tahoma" w:hAnsi="Tahoma" w:cs="Tahoma"/>
                      <w:b/>
                    </w:rPr>
                    <w:t>Wales Academy for Professional Practice and Applied Research Staff only</w:t>
                  </w:r>
                </w:p>
                <w:p w14:paraId="5CC73D28" w14:textId="77777777" w:rsidR="00292861" w:rsidRDefault="00292861">
                  <w:pPr>
                    <w:spacing w:line="276" w:lineRule="auto"/>
                    <w:rPr>
                      <w:rFonts w:ascii="Tahoma" w:hAnsi="Tahoma" w:cs="Tahoma"/>
                      <w:b/>
                    </w:rPr>
                  </w:pPr>
                </w:p>
                <w:p w14:paraId="6282027E" w14:textId="77777777" w:rsidR="00292861" w:rsidRDefault="00292861">
                  <w:pPr>
                    <w:spacing w:line="276" w:lineRule="auto"/>
                    <w:rPr>
                      <w:rFonts w:ascii="Tahoma" w:hAnsi="Tahoma" w:cs="Tahoma"/>
                      <w:sz w:val="22"/>
                    </w:rPr>
                  </w:pPr>
                  <w:r>
                    <w:rPr>
                      <w:rFonts w:ascii="Tahoma" w:hAnsi="Tahoma" w:cs="Tahoma"/>
                    </w:rPr>
                    <w:t xml:space="preserve">Received </w:t>
                  </w:r>
                  <w:proofErr w:type="spellStart"/>
                  <w:proofErr w:type="gramStart"/>
                  <w:r>
                    <w:rPr>
                      <w:rFonts w:ascii="Tahoma" w:hAnsi="Tahoma" w:cs="Tahoma"/>
                    </w:rPr>
                    <w:t>by:_</w:t>
                  </w:r>
                  <w:proofErr w:type="gramEnd"/>
                  <w:r>
                    <w:rPr>
                      <w:rFonts w:ascii="Tahoma" w:hAnsi="Tahoma" w:cs="Tahoma"/>
                    </w:rPr>
                    <w:t>____________________Date</w:t>
                  </w:r>
                  <w:proofErr w:type="spellEnd"/>
                  <w:r>
                    <w:rPr>
                      <w:rFonts w:ascii="Tahoma" w:hAnsi="Tahoma" w:cs="Tahoma"/>
                    </w:rPr>
                    <w:t xml:space="preserve"> submitted:____________________</w:t>
                  </w:r>
                </w:p>
              </w:tc>
            </w:tr>
          </w:tbl>
          <w:p w14:paraId="7FEBF7D2" w14:textId="77777777" w:rsidR="00292861" w:rsidRDefault="00292861">
            <w:pPr>
              <w:spacing w:line="276" w:lineRule="auto"/>
              <w:rPr>
                <w:rFonts w:ascii="Tahoma" w:hAnsi="Tahoma" w:cs="Tahoma"/>
              </w:rPr>
            </w:pPr>
          </w:p>
        </w:tc>
      </w:tr>
    </w:tbl>
    <w:p w14:paraId="01D144DF" w14:textId="77777777" w:rsidR="00292861" w:rsidRDefault="00292861" w:rsidP="00292861">
      <w:pPr>
        <w:rPr>
          <w:rFonts w:ascii="Tahoma" w:hAnsi="Tahoma" w:cs="Tahoma"/>
          <w:sz w:val="22"/>
          <w:szCs w:val="22"/>
        </w:rPr>
      </w:pPr>
    </w:p>
    <w:p w14:paraId="544BC96C" w14:textId="77777777" w:rsidR="00292861" w:rsidRDefault="00292861" w:rsidP="00292861">
      <w:pPr>
        <w:rPr>
          <w:rFonts w:ascii="Tahoma" w:hAnsi="Tahoma" w:cs="Tahoma"/>
        </w:rPr>
      </w:pPr>
    </w:p>
    <w:tbl>
      <w:tblPr>
        <w:tblW w:w="94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64"/>
      </w:tblGrid>
      <w:tr w:rsidR="00292861" w14:paraId="773EA4A6" w14:textId="77777777" w:rsidTr="00292861">
        <w:trPr>
          <w:trHeight w:val="3324"/>
        </w:trPr>
        <w:tc>
          <w:tcPr>
            <w:tcW w:w="9464" w:type="dxa"/>
            <w:tcBorders>
              <w:top w:val="single" w:sz="4" w:space="0" w:color="auto"/>
              <w:left w:val="single" w:sz="4" w:space="0" w:color="auto"/>
              <w:bottom w:val="single" w:sz="4" w:space="0" w:color="auto"/>
              <w:right w:val="single" w:sz="4" w:space="0" w:color="auto"/>
            </w:tcBorders>
          </w:tcPr>
          <w:p w14:paraId="7A7B06BB" w14:textId="77777777" w:rsidR="00292861" w:rsidRDefault="00292861">
            <w:pPr>
              <w:spacing w:line="276" w:lineRule="auto"/>
              <w:rPr>
                <w:rFonts w:ascii="Tahoma" w:hAnsi="Tahoma" w:cs="Tahoma"/>
                <w:b/>
              </w:rPr>
            </w:pPr>
            <w:r>
              <w:rPr>
                <w:rFonts w:ascii="Tahoma" w:hAnsi="Tahoma" w:cs="Tahoma"/>
                <w:b/>
              </w:rPr>
              <w:t>Student Receipt</w:t>
            </w:r>
          </w:p>
          <w:p w14:paraId="5CBE2440" w14:textId="77777777" w:rsidR="00292861" w:rsidRDefault="00292861">
            <w:pPr>
              <w:spacing w:line="276" w:lineRule="auto"/>
              <w:rPr>
                <w:rFonts w:ascii="Tahoma" w:hAnsi="Tahoma" w:cs="Tahoma"/>
              </w:rPr>
            </w:pPr>
            <w:r>
              <w:rPr>
                <w:rFonts w:ascii="Tahoma" w:hAnsi="Tahoma" w:cs="Tahoma"/>
              </w:rPr>
              <w:t>Student Number: ______2125389________________________________________</w:t>
            </w:r>
          </w:p>
          <w:p w14:paraId="05818FE2" w14:textId="77777777" w:rsidR="00292861" w:rsidRDefault="00292861">
            <w:pPr>
              <w:spacing w:line="276" w:lineRule="auto"/>
              <w:rPr>
                <w:rFonts w:ascii="Tahoma" w:hAnsi="Tahoma" w:cs="Tahoma"/>
              </w:rPr>
            </w:pPr>
          </w:p>
          <w:p w14:paraId="56798267" w14:textId="77777777" w:rsidR="00292861" w:rsidRDefault="00292861">
            <w:pPr>
              <w:spacing w:line="276" w:lineRule="auto"/>
              <w:rPr>
                <w:rFonts w:ascii="Tahoma" w:hAnsi="Tahoma" w:cs="Tahoma"/>
              </w:rPr>
            </w:pPr>
            <w:r>
              <w:rPr>
                <w:rFonts w:ascii="Tahoma" w:hAnsi="Tahoma" w:cs="Tahoma"/>
              </w:rPr>
              <w:t>Student’s Name: ______Paul Pritchard_________________________________________</w:t>
            </w:r>
          </w:p>
          <w:p w14:paraId="0E8C9731" w14:textId="77777777" w:rsidR="00292861" w:rsidRDefault="00292861">
            <w:pPr>
              <w:spacing w:line="276" w:lineRule="auto"/>
              <w:rPr>
                <w:rFonts w:ascii="Tahoma" w:hAnsi="Tahoma" w:cs="Tahoma"/>
              </w:rPr>
            </w:pPr>
          </w:p>
          <w:p w14:paraId="4290EA3F" w14:textId="13094FB0" w:rsidR="00292861" w:rsidRDefault="00292861">
            <w:pPr>
              <w:spacing w:line="276" w:lineRule="auto"/>
              <w:rPr>
                <w:rFonts w:ascii="Tahoma" w:hAnsi="Tahoma" w:cs="Tahoma"/>
              </w:rPr>
            </w:pPr>
            <w:r>
              <w:rPr>
                <w:rFonts w:ascii="Tahoma" w:hAnsi="Tahoma" w:cs="Tahoma"/>
              </w:rPr>
              <w:t>Tutor Name: __________</w:t>
            </w:r>
            <w:proofErr w:type="spellStart"/>
            <w:r>
              <w:rPr>
                <w:rFonts w:ascii="Tahoma" w:hAnsi="Tahoma" w:cs="Tahoma"/>
              </w:rPr>
              <w:t>Dr.</w:t>
            </w:r>
            <w:proofErr w:type="spellEnd"/>
            <w:r>
              <w:rPr>
                <w:rFonts w:ascii="Tahoma" w:hAnsi="Tahoma" w:cs="Tahoma"/>
              </w:rPr>
              <w:t xml:space="preserve"> Alex Bell__</w:t>
            </w:r>
            <w:r>
              <w:rPr>
                <w:rFonts w:ascii="Tahoma" w:hAnsi="Tahoma" w:cs="Tahoma"/>
              </w:rPr>
              <w:t xml:space="preserve">&amp; </w:t>
            </w:r>
            <w:r>
              <w:rPr>
                <w:rFonts w:ascii="Tahoma" w:hAnsi="Tahoma" w:cs="Tahoma"/>
              </w:rPr>
              <w:t>_</w:t>
            </w:r>
            <w:r>
              <w:rPr>
                <w:rFonts w:ascii="Segoe UI" w:hAnsi="Segoe UI" w:cs="Segoe UI"/>
                <w:color w:val="1D2125"/>
                <w:sz w:val="23"/>
                <w:szCs w:val="23"/>
                <w:shd w:val="clear" w:color="auto" w:fill="FFFFFF"/>
              </w:rPr>
              <w:t xml:space="preserve"> </w:t>
            </w:r>
            <w:r>
              <w:rPr>
                <w:rFonts w:ascii="Segoe UI" w:hAnsi="Segoe UI" w:cs="Segoe UI"/>
                <w:color w:val="1D2125"/>
                <w:sz w:val="23"/>
                <w:szCs w:val="23"/>
                <w:shd w:val="clear" w:color="auto" w:fill="FFFFFF"/>
              </w:rPr>
              <w:t>Dr Louise Emanuel</w:t>
            </w:r>
            <w:r>
              <w:rPr>
                <w:rFonts w:ascii="Tahoma" w:hAnsi="Tahoma" w:cs="Tahoma"/>
              </w:rPr>
              <w:t xml:space="preserve"> </w:t>
            </w:r>
            <w:r>
              <w:rPr>
                <w:rFonts w:ascii="Tahoma" w:hAnsi="Tahoma" w:cs="Tahoma"/>
              </w:rPr>
              <w:t>____________________________________</w:t>
            </w:r>
          </w:p>
          <w:p w14:paraId="4C775C9C" w14:textId="77777777" w:rsidR="00292861" w:rsidRDefault="00292861">
            <w:pPr>
              <w:spacing w:line="276" w:lineRule="auto"/>
              <w:rPr>
                <w:rFonts w:ascii="Tahoma" w:hAnsi="Tahoma" w:cs="Tahoma"/>
              </w:rPr>
            </w:pPr>
          </w:p>
          <w:p w14:paraId="1A28B1D4" w14:textId="41C9EE7B" w:rsidR="00292861" w:rsidRDefault="00292861">
            <w:pPr>
              <w:spacing w:line="276" w:lineRule="auto"/>
              <w:rPr>
                <w:rFonts w:ascii="Tahoma" w:hAnsi="Tahoma" w:cs="Tahoma"/>
              </w:rPr>
            </w:pPr>
            <w:r>
              <w:rPr>
                <w:rFonts w:ascii="Tahoma" w:hAnsi="Tahoma" w:cs="Tahoma"/>
              </w:rPr>
              <w:t>Assignment Title: _</w:t>
            </w:r>
            <w:r>
              <w:rPr>
                <w:rFonts w:ascii="Tahoma" w:hAnsi="Tahoma" w:cs="Tahoma"/>
              </w:rPr>
              <w:t xml:space="preserve"> </w:t>
            </w:r>
            <w:r>
              <w:rPr>
                <w:rFonts w:ascii="Tahoma" w:hAnsi="Tahoma" w:cs="Tahoma"/>
              </w:rPr>
              <w:t xml:space="preserve">Practitioner Research </w:t>
            </w:r>
            <w:proofErr w:type="gramStart"/>
            <w:r>
              <w:rPr>
                <w:rFonts w:ascii="Tahoma" w:hAnsi="Tahoma" w:cs="Tahoma"/>
              </w:rPr>
              <w:t>Proposal  _</w:t>
            </w:r>
            <w:proofErr w:type="gramEnd"/>
            <w:r>
              <w:rPr>
                <w:rFonts w:ascii="Tahoma" w:hAnsi="Tahoma" w:cs="Tahoma"/>
              </w:rPr>
              <w:t xml:space="preserve">_ </w:t>
            </w:r>
          </w:p>
          <w:p w14:paraId="263ACDBC" w14:textId="77777777" w:rsidR="00292861" w:rsidRDefault="00292861">
            <w:pPr>
              <w:spacing w:line="276" w:lineRule="auto"/>
              <w:rPr>
                <w:rFonts w:ascii="Tahoma" w:hAnsi="Tahoma" w:cs="Tahoma"/>
              </w:rPr>
            </w:pPr>
          </w:p>
          <w:p w14:paraId="38F37638" w14:textId="31B7676B" w:rsidR="00292861" w:rsidRDefault="00292861">
            <w:pPr>
              <w:spacing w:line="276" w:lineRule="auto"/>
              <w:rPr>
                <w:rFonts w:ascii="Tahoma" w:hAnsi="Tahoma" w:cs="Tahoma"/>
              </w:rPr>
            </w:pPr>
            <w:r>
              <w:rPr>
                <w:rFonts w:ascii="Tahoma" w:hAnsi="Tahoma" w:cs="Tahoma"/>
              </w:rPr>
              <w:t>Module Code: BMPF7</w:t>
            </w:r>
            <w:r>
              <w:rPr>
                <w:rFonts w:ascii="Tahoma" w:hAnsi="Tahoma" w:cs="Tahoma"/>
              </w:rPr>
              <w:t>200</w:t>
            </w:r>
            <w:r>
              <w:rPr>
                <w:rFonts w:ascii="Tahoma" w:hAnsi="Tahoma" w:cs="Tahoma"/>
              </w:rPr>
              <w:t>__________________________________________________</w:t>
            </w:r>
          </w:p>
          <w:p w14:paraId="6F0B22C6" w14:textId="77777777" w:rsidR="00292861" w:rsidRDefault="00292861">
            <w:pPr>
              <w:spacing w:line="276" w:lineRule="auto"/>
              <w:rPr>
                <w:rFonts w:ascii="Tahoma" w:hAnsi="Tahoma" w:cs="Tahoma"/>
              </w:rPr>
            </w:pPr>
          </w:p>
          <w:p w14:paraId="1941FD5E" w14:textId="0D0E2063" w:rsidR="00292861" w:rsidRDefault="00292861">
            <w:pPr>
              <w:spacing w:line="276" w:lineRule="auto"/>
              <w:rPr>
                <w:rFonts w:ascii="Tahoma" w:hAnsi="Tahoma" w:cs="Tahoma"/>
              </w:rPr>
            </w:pPr>
            <w:r>
              <w:rPr>
                <w:rFonts w:ascii="Tahoma" w:hAnsi="Tahoma" w:cs="Tahoma"/>
              </w:rPr>
              <w:t>Submission Date: _</w:t>
            </w:r>
            <w:r>
              <w:rPr>
                <w:rFonts w:ascii="Tahoma" w:hAnsi="Tahoma" w:cs="Tahoma"/>
              </w:rPr>
              <w:t>16/10/24</w:t>
            </w:r>
            <w:r>
              <w:rPr>
                <w:rFonts w:ascii="Tahoma" w:hAnsi="Tahoma" w:cs="Tahoma"/>
              </w:rPr>
              <w:t>____________________________________________</w:t>
            </w:r>
          </w:p>
          <w:p w14:paraId="13A1C74F" w14:textId="77777777" w:rsidR="00292861" w:rsidRDefault="00292861">
            <w:pPr>
              <w:spacing w:line="276" w:lineRule="auto"/>
              <w:rPr>
                <w:rFonts w:ascii="Tahoma" w:hAnsi="Tahoma" w:cs="Tahoma"/>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67"/>
            </w:tblGrid>
            <w:tr w:rsidR="00292861" w14:paraId="7F9DB529" w14:textId="77777777">
              <w:tc>
                <w:tcPr>
                  <w:tcW w:w="9067" w:type="dxa"/>
                  <w:tcBorders>
                    <w:top w:val="single" w:sz="4" w:space="0" w:color="auto"/>
                    <w:left w:val="single" w:sz="4" w:space="0" w:color="auto"/>
                    <w:bottom w:val="single" w:sz="4" w:space="0" w:color="auto"/>
                    <w:right w:val="single" w:sz="4" w:space="0" w:color="auto"/>
                  </w:tcBorders>
                </w:tcPr>
                <w:p w14:paraId="4067D21A" w14:textId="77777777" w:rsidR="00292861" w:rsidRDefault="00292861">
                  <w:pPr>
                    <w:spacing w:line="276" w:lineRule="auto"/>
                    <w:rPr>
                      <w:rFonts w:ascii="Tahoma" w:hAnsi="Tahoma" w:cs="Tahoma"/>
                      <w:b/>
                    </w:rPr>
                  </w:pPr>
                  <w:r>
                    <w:rPr>
                      <w:rFonts w:ascii="Tahoma" w:hAnsi="Tahoma" w:cs="Tahoma"/>
                      <w:b/>
                    </w:rPr>
                    <w:t>Wales Academy for Professional Practice and Applied Research Staff only</w:t>
                  </w:r>
                </w:p>
                <w:p w14:paraId="69F41652" w14:textId="77777777" w:rsidR="00292861" w:rsidRDefault="00292861">
                  <w:pPr>
                    <w:spacing w:line="276" w:lineRule="auto"/>
                    <w:rPr>
                      <w:rFonts w:ascii="Tahoma" w:hAnsi="Tahoma" w:cs="Tahoma"/>
                      <w:b/>
                    </w:rPr>
                  </w:pPr>
                </w:p>
                <w:p w14:paraId="540930B0" w14:textId="77777777" w:rsidR="00292861" w:rsidRDefault="00292861">
                  <w:pPr>
                    <w:spacing w:line="276" w:lineRule="auto"/>
                    <w:rPr>
                      <w:rFonts w:ascii="Tahoma" w:hAnsi="Tahoma" w:cs="Tahoma"/>
                      <w:sz w:val="22"/>
                    </w:rPr>
                  </w:pPr>
                  <w:r>
                    <w:rPr>
                      <w:rFonts w:ascii="Tahoma" w:hAnsi="Tahoma" w:cs="Tahoma"/>
                    </w:rPr>
                    <w:t xml:space="preserve">Received </w:t>
                  </w:r>
                  <w:proofErr w:type="spellStart"/>
                  <w:proofErr w:type="gramStart"/>
                  <w:r>
                    <w:rPr>
                      <w:rFonts w:ascii="Tahoma" w:hAnsi="Tahoma" w:cs="Tahoma"/>
                    </w:rPr>
                    <w:t>by:_</w:t>
                  </w:r>
                  <w:proofErr w:type="gramEnd"/>
                  <w:r>
                    <w:rPr>
                      <w:rFonts w:ascii="Tahoma" w:hAnsi="Tahoma" w:cs="Tahoma"/>
                    </w:rPr>
                    <w:t>____________________Date</w:t>
                  </w:r>
                  <w:proofErr w:type="spellEnd"/>
                  <w:r>
                    <w:rPr>
                      <w:rFonts w:ascii="Tahoma" w:hAnsi="Tahoma" w:cs="Tahoma"/>
                    </w:rPr>
                    <w:t xml:space="preserve"> submitted:____________________</w:t>
                  </w:r>
                </w:p>
              </w:tc>
            </w:tr>
          </w:tbl>
          <w:p w14:paraId="603BF54E" w14:textId="77777777" w:rsidR="00292861" w:rsidRDefault="00292861">
            <w:pPr>
              <w:spacing w:line="276" w:lineRule="auto"/>
              <w:rPr>
                <w:rFonts w:ascii="Tahoma" w:hAnsi="Tahoma" w:cs="Tahoma"/>
              </w:rPr>
            </w:pPr>
          </w:p>
        </w:tc>
      </w:tr>
    </w:tbl>
    <w:p w14:paraId="393F630D" w14:textId="77777777" w:rsidR="00292861" w:rsidRDefault="00292861" w:rsidP="00292861">
      <w:pPr>
        <w:rPr>
          <w:rFonts w:asciiTheme="minorHAnsi" w:eastAsiaTheme="minorHAnsi" w:hAnsiTheme="minorHAnsi" w:cstheme="minorBidi"/>
          <w:sz w:val="22"/>
          <w:szCs w:val="22"/>
          <w:lang w:eastAsia="en-US"/>
        </w:rPr>
      </w:pPr>
    </w:p>
    <w:p w14:paraId="4FC7AF2E" w14:textId="77777777" w:rsidR="00292861" w:rsidRDefault="00292861" w:rsidP="00292861">
      <w:pPr>
        <w:rPr>
          <w:b/>
          <w:bCs/>
          <w:kern w:val="2"/>
          <w14:ligatures w14:val="standardContextual"/>
        </w:rPr>
      </w:pPr>
    </w:p>
    <w:p w14:paraId="783ED1E1" w14:textId="77777777" w:rsidR="00292861" w:rsidRDefault="00292861" w:rsidP="00815A00">
      <w:pPr>
        <w:rPr>
          <w:rFonts w:ascii="Arial" w:hAnsi="Arial" w:cs="Arial"/>
          <w:b/>
          <w:bCs/>
          <w:sz w:val="24"/>
          <w:szCs w:val="24"/>
        </w:rPr>
      </w:pPr>
    </w:p>
    <w:p w14:paraId="227CA8AD" w14:textId="5AE7A29E" w:rsidR="00292861" w:rsidRPr="00744573" w:rsidRDefault="00292861" w:rsidP="00815A00">
      <w:pPr>
        <w:rPr>
          <w:rFonts w:ascii="Arial" w:hAnsi="Arial" w:cs="Arial"/>
          <w:sz w:val="32"/>
          <w:szCs w:val="32"/>
        </w:rPr>
      </w:pPr>
      <w:r w:rsidRPr="00744573">
        <w:rPr>
          <w:rFonts w:ascii="Arial" w:hAnsi="Arial" w:cs="Arial"/>
          <w:sz w:val="32"/>
          <w:szCs w:val="32"/>
        </w:rPr>
        <w:lastRenderedPageBreak/>
        <w:t>Content Page:</w:t>
      </w:r>
    </w:p>
    <w:p w14:paraId="23C633DE" w14:textId="77777777" w:rsidR="00292861" w:rsidRDefault="00292861" w:rsidP="00815A00">
      <w:pPr>
        <w:rPr>
          <w:rFonts w:ascii="Arial" w:hAnsi="Arial" w:cs="Arial"/>
          <w:b/>
          <w:bCs/>
          <w:sz w:val="24"/>
          <w:szCs w:val="24"/>
        </w:rPr>
      </w:pPr>
    </w:p>
    <w:p w14:paraId="2C21B7C7" w14:textId="77777777" w:rsidR="00292861" w:rsidRDefault="00292861" w:rsidP="00815A00">
      <w:pPr>
        <w:rPr>
          <w:rFonts w:ascii="Arial" w:hAnsi="Arial" w:cs="Arial"/>
          <w:b/>
          <w:bCs/>
          <w:sz w:val="24"/>
          <w:szCs w:val="24"/>
        </w:rPr>
      </w:pPr>
    </w:p>
    <w:p w14:paraId="32EFE254" w14:textId="2CB907F1" w:rsidR="00292861" w:rsidRPr="00744573" w:rsidRDefault="00292861" w:rsidP="00744573">
      <w:pPr>
        <w:spacing w:line="720" w:lineRule="auto"/>
        <w:rPr>
          <w:rFonts w:ascii="Arial" w:hAnsi="Arial" w:cs="Arial"/>
          <w:sz w:val="28"/>
          <w:szCs w:val="28"/>
        </w:rPr>
      </w:pPr>
      <w:r w:rsidRPr="00744573">
        <w:rPr>
          <w:rFonts w:ascii="Arial" w:hAnsi="Arial" w:cs="Arial"/>
          <w:b/>
          <w:bCs/>
          <w:sz w:val="28"/>
          <w:szCs w:val="28"/>
        </w:rPr>
        <w:t>Proposed Title:</w:t>
      </w:r>
      <w:r w:rsidRPr="00744573">
        <w:rPr>
          <w:rFonts w:ascii="Arial" w:hAnsi="Arial" w:cs="Arial"/>
          <w:sz w:val="28"/>
          <w:szCs w:val="28"/>
        </w:rPr>
        <w:t xml:space="preserve"> Page 3</w:t>
      </w:r>
    </w:p>
    <w:p w14:paraId="2CB704E8" w14:textId="4B5666E0" w:rsidR="00292861" w:rsidRPr="00744573" w:rsidRDefault="00292861" w:rsidP="00744573">
      <w:pPr>
        <w:spacing w:line="720" w:lineRule="auto"/>
        <w:rPr>
          <w:rFonts w:ascii="Arial" w:hAnsi="Arial" w:cs="Arial"/>
          <w:sz w:val="28"/>
          <w:szCs w:val="28"/>
        </w:rPr>
      </w:pPr>
      <w:r w:rsidRPr="00744573">
        <w:rPr>
          <w:rFonts w:ascii="Arial" w:hAnsi="Arial" w:cs="Arial"/>
          <w:b/>
          <w:bCs/>
          <w:sz w:val="28"/>
          <w:szCs w:val="28"/>
        </w:rPr>
        <w:t>Background and Content:</w:t>
      </w:r>
      <w:r w:rsidRPr="00744573">
        <w:rPr>
          <w:rFonts w:ascii="Arial" w:hAnsi="Arial" w:cs="Arial"/>
          <w:sz w:val="28"/>
          <w:szCs w:val="28"/>
        </w:rPr>
        <w:t xml:space="preserve"> Page 3-6</w:t>
      </w:r>
    </w:p>
    <w:p w14:paraId="4659973C" w14:textId="2D0F960E" w:rsidR="00292861" w:rsidRPr="00744573" w:rsidRDefault="00292861" w:rsidP="00744573">
      <w:pPr>
        <w:spacing w:line="720" w:lineRule="auto"/>
        <w:rPr>
          <w:rFonts w:ascii="Arial" w:hAnsi="Arial" w:cs="Arial"/>
          <w:sz w:val="28"/>
          <w:szCs w:val="28"/>
        </w:rPr>
      </w:pPr>
      <w:r w:rsidRPr="00744573">
        <w:rPr>
          <w:rFonts w:ascii="Arial" w:hAnsi="Arial" w:cs="Arial"/>
          <w:b/>
          <w:bCs/>
          <w:sz w:val="28"/>
          <w:szCs w:val="28"/>
        </w:rPr>
        <w:t>Aims and Objectives:</w:t>
      </w:r>
      <w:r w:rsidRPr="00744573">
        <w:rPr>
          <w:rFonts w:ascii="Arial" w:hAnsi="Arial" w:cs="Arial"/>
          <w:sz w:val="28"/>
          <w:szCs w:val="28"/>
        </w:rPr>
        <w:t xml:space="preserve"> Page 6-7</w:t>
      </w:r>
    </w:p>
    <w:p w14:paraId="03CA0670" w14:textId="716A2D25" w:rsidR="00292861" w:rsidRPr="00744573" w:rsidRDefault="00292861" w:rsidP="00744573">
      <w:pPr>
        <w:spacing w:line="720" w:lineRule="auto"/>
        <w:rPr>
          <w:rFonts w:ascii="Arial" w:hAnsi="Arial" w:cs="Arial"/>
          <w:sz w:val="28"/>
          <w:szCs w:val="28"/>
        </w:rPr>
      </w:pPr>
      <w:r w:rsidRPr="00744573">
        <w:rPr>
          <w:rFonts w:ascii="Arial" w:hAnsi="Arial" w:cs="Arial"/>
          <w:b/>
          <w:bCs/>
          <w:sz w:val="28"/>
          <w:szCs w:val="28"/>
        </w:rPr>
        <w:t>Indicative Review of Literature:</w:t>
      </w:r>
      <w:r w:rsidRPr="00744573">
        <w:rPr>
          <w:rFonts w:ascii="Arial" w:hAnsi="Arial" w:cs="Arial"/>
          <w:sz w:val="28"/>
          <w:szCs w:val="28"/>
        </w:rPr>
        <w:t xml:space="preserve"> Page 7-10</w:t>
      </w:r>
    </w:p>
    <w:p w14:paraId="725D2E84" w14:textId="5E6BF9E2" w:rsidR="00292861" w:rsidRPr="00744573" w:rsidRDefault="00292861" w:rsidP="00744573">
      <w:pPr>
        <w:spacing w:line="720" w:lineRule="auto"/>
        <w:rPr>
          <w:rFonts w:ascii="Arial" w:hAnsi="Arial" w:cs="Arial"/>
          <w:sz w:val="28"/>
          <w:szCs w:val="28"/>
        </w:rPr>
      </w:pPr>
      <w:r w:rsidRPr="00744573">
        <w:rPr>
          <w:rFonts w:ascii="Arial" w:hAnsi="Arial" w:cs="Arial"/>
          <w:b/>
          <w:bCs/>
          <w:sz w:val="28"/>
          <w:szCs w:val="28"/>
        </w:rPr>
        <w:t>Proposed Methodology:</w:t>
      </w:r>
      <w:r w:rsidRPr="00744573">
        <w:rPr>
          <w:rFonts w:ascii="Arial" w:hAnsi="Arial" w:cs="Arial"/>
          <w:sz w:val="28"/>
          <w:szCs w:val="28"/>
        </w:rPr>
        <w:t xml:space="preserve"> Page 10-11</w:t>
      </w:r>
    </w:p>
    <w:p w14:paraId="63AF144D" w14:textId="5230072E" w:rsidR="00292861" w:rsidRPr="00744573" w:rsidRDefault="00292861" w:rsidP="00744573">
      <w:pPr>
        <w:spacing w:line="720" w:lineRule="auto"/>
        <w:rPr>
          <w:rFonts w:ascii="Arial" w:hAnsi="Arial" w:cs="Arial"/>
          <w:noProof/>
          <w:sz w:val="28"/>
          <w:szCs w:val="28"/>
          <w14:ligatures w14:val="standardContextual"/>
        </w:rPr>
      </w:pPr>
      <w:r w:rsidRPr="00744573">
        <w:rPr>
          <w:rFonts w:ascii="Arial" w:hAnsi="Arial" w:cs="Arial"/>
          <w:b/>
          <w:bCs/>
          <w:noProof/>
          <w:sz w:val="28"/>
          <w:szCs w:val="28"/>
          <w14:ligatures w14:val="standardContextual"/>
        </w:rPr>
        <w:t>Ethical Considerations:</w:t>
      </w:r>
      <w:r w:rsidRPr="00744573">
        <w:rPr>
          <w:rFonts w:ascii="Arial" w:hAnsi="Arial" w:cs="Arial"/>
          <w:noProof/>
          <w:sz w:val="28"/>
          <w:szCs w:val="28"/>
          <w14:ligatures w14:val="standardContextual"/>
        </w:rPr>
        <w:t xml:space="preserve"> Page 11-12</w:t>
      </w:r>
    </w:p>
    <w:p w14:paraId="36C44E92" w14:textId="2965EF58" w:rsidR="00744573" w:rsidRPr="00744573" w:rsidRDefault="00744573" w:rsidP="00744573">
      <w:pPr>
        <w:spacing w:line="720" w:lineRule="auto"/>
        <w:rPr>
          <w:rFonts w:ascii="Arial" w:eastAsiaTheme="minorEastAsia" w:hAnsi="Arial" w:cs="Arial"/>
          <w:color w:val="000000" w:themeColor="text1"/>
          <w:kern w:val="24"/>
          <w:sz w:val="28"/>
          <w:szCs w:val="28"/>
        </w:rPr>
      </w:pPr>
      <w:r w:rsidRPr="00744573">
        <w:rPr>
          <w:rFonts w:ascii="Arial" w:hAnsi="Arial" w:cs="Arial"/>
          <w:b/>
          <w:bCs/>
          <w:noProof/>
          <w:sz w:val="28"/>
          <w:szCs w:val="28"/>
          <w14:ligatures w14:val="standardContextual"/>
        </w:rPr>
        <w:t>References:</w:t>
      </w:r>
      <w:r w:rsidRPr="00744573">
        <w:rPr>
          <w:rFonts w:ascii="Arial" w:hAnsi="Arial" w:cs="Arial"/>
          <w:noProof/>
          <w:sz w:val="28"/>
          <w:szCs w:val="28"/>
          <w14:ligatures w14:val="standardContextual"/>
        </w:rPr>
        <w:t xml:space="preserve"> Page 13-17</w:t>
      </w:r>
    </w:p>
    <w:p w14:paraId="1867B51C" w14:textId="77777777" w:rsidR="00292861" w:rsidRPr="00815A00" w:rsidRDefault="00292861" w:rsidP="00292861">
      <w:pPr>
        <w:spacing w:line="360" w:lineRule="auto"/>
        <w:rPr>
          <w:rFonts w:ascii="Arial" w:eastAsiaTheme="minorEastAsia" w:hAnsi="Arial" w:cs="Arial"/>
          <w:b/>
          <w:bCs/>
          <w:color w:val="000000" w:themeColor="text1"/>
          <w:kern w:val="24"/>
          <w:sz w:val="24"/>
          <w:szCs w:val="24"/>
        </w:rPr>
      </w:pPr>
    </w:p>
    <w:p w14:paraId="0FF3D16B" w14:textId="77777777" w:rsidR="00292861" w:rsidRPr="00815A00" w:rsidRDefault="00292861" w:rsidP="00292861">
      <w:pPr>
        <w:rPr>
          <w:rFonts w:ascii="Arial" w:hAnsi="Arial" w:cs="Arial"/>
          <w:b/>
          <w:bCs/>
          <w:sz w:val="24"/>
          <w:szCs w:val="24"/>
        </w:rPr>
      </w:pPr>
    </w:p>
    <w:p w14:paraId="28101B9E" w14:textId="77777777" w:rsidR="00292861" w:rsidRDefault="00292861" w:rsidP="00292861">
      <w:pPr>
        <w:spacing w:line="360" w:lineRule="auto"/>
        <w:rPr>
          <w:rFonts w:ascii="Arial" w:hAnsi="Arial" w:cs="Arial"/>
          <w:b/>
          <w:bCs/>
          <w:sz w:val="24"/>
          <w:szCs w:val="24"/>
        </w:rPr>
      </w:pPr>
    </w:p>
    <w:p w14:paraId="3342C950" w14:textId="77777777" w:rsidR="00292861" w:rsidRPr="00815A00" w:rsidRDefault="00292861" w:rsidP="00292861">
      <w:pPr>
        <w:spacing w:line="360" w:lineRule="auto"/>
        <w:rPr>
          <w:rFonts w:ascii="Arial" w:hAnsi="Arial" w:cs="Arial"/>
          <w:b/>
          <w:bCs/>
          <w:sz w:val="24"/>
          <w:szCs w:val="24"/>
        </w:rPr>
      </w:pPr>
    </w:p>
    <w:p w14:paraId="70F2EEE4" w14:textId="69678A90" w:rsidR="00292861" w:rsidRDefault="00744573" w:rsidP="00815A00">
      <w:pPr>
        <w:rPr>
          <w:rFonts w:ascii="Arial" w:hAnsi="Arial" w:cs="Arial"/>
          <w:b/>
          <w:bCs/>
          <w:sz w:val="24"/>
          <w:szCs w:val="24"/>
        </w:rPr>
      </w:pPr>
      <w:r w:rsidRPr="00744573">
        <w:rPr>
          <w:rFonts w:ascii="Arial" w:hAnsi="Arial" w:cs="Arial"/>
          <w:b/>
          <w:bCs/>
          <w:noProof/>
          <w:sz w:val="24"/>
          <w:szCs w:val="24"/>
          <w14:ligatures w14:val="standardContextual"/>
        </w:rPr>
        <mc:AlternateContent>
          <mc:Choice Requires="wps">
            <w:drawing>
              <wp:anchor distT="0" distB="0" distL="114300" distR="114300" simplePos="0" relativeHeight="251664384" behindDoc="0" locked="0" layoutInCell="1" allowOverlap="1" wp14:anchorId="443B9B9E" wp14:editId="423ABF41">
                <wp:simplePos x="0" y="0"/>
                <wp:positionH relativeFrom="column">
                  <wp:posOffset>-63500</wp:posOffset>
                </wp:positionH>
                <wp:positionV relativeFrom="paragraph">
                  <wp:posOffset>121285</wp:posOffset>
                </wp:positionV>
                <wp:extent cx="5886450" cy="19050"/>
                <wp:effectExtent l="0" t="0" r="19050" b="19050"/>
                <wp:wrapNone/>
                <wp:docPr id="449221686" name="Straight Connector 3"/>
                <wp:cNvGraphicFramePr/>
                <a:graphic xmlns:a="http://schemas.openxmlformats.org/drawingml/2006/main">
                  <a:graphicData uri="http://schemas.microsoft.com/office/word/2010/wordprocessingShape">
                    <wps:wsp>
                      <wps:cNvCnPr/>
                      <wps:spPr>
                        <a:xfrm flipV="1">
                          <a:off x="0" y="0"/>
                          <a:ext cx="5886450" cy="1905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9185578" id="Straight Connector 3" o:spid="_x0000_s1026" style="position:absolute;flip:y;z-index:251664384;visibility:visible;mso-wrap-style:square;mso-wrap-distance-left:9pt;mso-wrap-distance-top:0;mso-wrap-distance-right:9pt;mso-wrap-distance-bottom:0;mso-position-horizontal:absolute;mso-position-horizontal-relative:text;mso-position-vertical:absolute;mso-position-vertical-relative:text" from="-5pt,9.55pt" to="458.5pt,1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sRC0wgEAAOwDAAAOAAAAZHJzL2Uyb0RvYy54bWysU01v2zAMvQ/YfxB0X+wUa5EZcXpo0V2G&#10;rVjb3VWZigVIoiBpsfPvR8mJE2xDgRa9CPrge+R7pNbXozVsByFqdC1fLmrOwEnstNu2/Onx7tOK&#10;s5iE64RBBy3fQ+TXm48f1oNv4AJ7NB0ERiQuNoNveZ+Sb6oqyh6siAv04OhRYbAi0TFsqy6Igdit&#10;qS7q+qoaMHQ+oIQY6fZ2euSbwq8UyPRDqQiJmZZTbamsoazPea02a9Fsg/C9locyxBuqsEI7SjpT&#10;3Yok2O+g/6GyWgaMqNJCoq1QKS2haCA1y/ovNQ+98FC0kDnRzzbF96OV33c37j6QDYOPTfT3IasY&#10;VbBMGe1/UU+LLqqUjcW2/WwbjIlJurxcra4+X5K7kt6WX2raEl810WQ6H2L6CmhZ3rTcaJdViUbs&#10;vsU0hR5D8rVxbDgS5XNEo7s7bUw55MmAGxPYTlBP07g8JDuLotTGUQUnSWWX9gYm/p+gmO6o9Elc&#10;mbYTp5ASXDryGkfRGaaoghlYFwEvAg/xGQplEl8DnhElM7o0g612GP6X/WSFmuKPDky6swXP2O1L&#10;s4s1NFKlTYfxzzN7fi7w0yfd/AEAAP//AwBQSwMEFAAGAAgAAAAhAMAt+YfdAAAACQEAAA8AAABk&#10;cnMvZG93bnJldi54bWxMj8FOwzAQRO9I/IO1SNxaxzlQGuJUBQkJED205QOceBtHjddR7Dbh71lO&#10;cNyZ0eybcjP7XlxxjF0gDWqZgUBqgu2o1fB1fF08gojJkDV9INTwjRE21e1NaQobJtrj9ZBawSUU&#10;C6PBpTQUUsbGoTdxGQYk9k5h9CbxObbSjmbict/LPMsepDcd8QdnBnxx2JwPF6+hed+tdueAUy1t&#10;SB9vdv9pnp3W93fz9glEwjn9heEXn9GhYqY6XMhG0WtYqIy3JDbWCgQH1mrFQq0hzxXIqpT/F1Q/&#10;AAAA//8DAFBLAQItABQABgAIAAAAIQC2gziS/gAAAOEBAAATAAAAAAAAAAAAAAAAAAAAAABbQ29u&#10;dGVudF9UeXBlc10ueG1sUEsBAi0AFAAGAAgAAAAhADj9If/WAAAAlAEAAAsAAAAAAAAAAAAAAAAA&#10;LwEAAF9yZWxzLy5yZWxzUEsBAi0AFAAGAAgAAAAhACmxELTCAQAA7AMAAA4AAAAAAAAAAAAAAAAA&#10;LgIAAGRycy9lMm9Eb2MueG1sUEsBAi0AFAAGAAgAAAAhAMAt+YfdAAAACQEAAA8AAAAAAAAAAAAA&#10;AAAAHAQAAGRycy9kb3ducmV2LnhtbFBLBQYAAAAABAAEAPMAAAAmBQAAAAA=&#10;" strokecolor="black [3213]" strokeweight="1.5pt">
                <v:stroke joinstyle="miter"/>
              </v:line>
            </w:pict>
          </mc:Fallback>
        </mc:AlternateContent>
      </w:r>
    </w:p>
    <w:p w14:paraId="66A8D673" w14:textId="77777777" w:rsidR="00292861" w:rsidRDefault="00292861" w:rsidP="00815A00">
      <w:pPr>
        <w:rPr>
          <w:rFonts w:ascii="Arial" w:hAnsi="Arial" w:cs="Arial"/>
          <w:b/>
          <w:bCs/>
          <w:sz w:val="24"/>
          <w:szCs w:val="24"/>
        </w:rPr>
      </w:pPr>
    </w:p>
    <w:p w14:paraId="6D2844E4" w14:textId="77777777" w:rsidR="00292861" w:rsidRDefault="00292861" w:rsidP="00815A00">
      <w:pPr>
        <w:rPr>
          <w:rFonts w:ascii="Arial" w:hAnsi="Arial" w:cs="Arial"/>
          <w:b/>
          <w:bCs/>
          <w:sz w:val="24"/>
          <w:szCs w:val="24"/>
        </w:rPr>
      </w:pPr>
    </w:p>
    <w:p w14:paraId="218D1F52" w14:textId="77777777" w:rsidR="00292861" w:rsidRDefault="00292861" w:rsidP="00815A00">
      <w:pPr>
        <w:rPr>
          <w:rFonts w:ascii="Arial" w:hAnsi="Arial" w:cs="Arial"/>
          <w:b/>
          <w:bCs/>
          <w:sz w:val="24"/>
          <w:szCs w:val="24"/>
        </w:rPr>
      </w:pPr>
    </w:p>
    <w:p w14:paraId="530FCF5D" w14:textId="77777777" w:rsidR="00292861" w:rsidRDefault="00292861" w:rsidP="00815A00">
      <w:pPr>
        <w:rPr>
          <w:rFonts w:ascii="Arial" w:hAnsi="Arial" w:cs="Arial"/>
          <w:b/>
          <w:bCs/>
          <w:sz w:val="24"/>
          <w:szCs w:val="24"/>
        </w:rPr>
      </w:pPr>
    </w:p>
    <w:p w14:paraId="4314AABC" w14:textId="77777777" w:rsidR="00292861" w:rsidRDefault="00292861" w:rsidP="00815A00">
      <w:pPr>
        <w:rPr>
          <w:rFonts w:ascii="Arial" w:hAnsi="Arial" w:cs="Arial"/>
          <w:b/>
          <w:bCs/>
          <w:sz w:val="24"/>
          <w:szCs w:val="24"/>
        </w:rPr>
      </w:pPr>
    </w:p>
    <w:p w14:paraId="5364CF34" w14:textId="77777777" w:rsidR="00292861" w:rsidRDefault="00292861" w:rsidP="00815A00">
      <w:pPr>
        <w:rPr>
          <w:rFonts w:ascii="Arial" w:hAnsi="Arial" w:cs="Arial"/>
          <w:b/>
          <w:bCs/>
          <w:sz w:val="24"/>
          <w:szCs w:val="24"/>
        </w:rPr>
      </w:pPr>
    </w:p>
    <w:p w14:paraId="5C0DBAAE" w14:textId="77777777" w:rsidR="00292861" w:rsidRDefault="00292861" w:rsidP="00815A00">
      <w:pPr>
        <w:rPr>
          <w:rFonts w:ascii="Arial" w:hAnsi="Arial" w:cs="Arial"/>
          <w:b/>
          <w:bCs/>
          <w:sz w:val="24"/>
          <w:szCs w:val="24"/>
        </w:rPr>
      </w:pPr>
    </w:p>
    <w:p w14:paraId="6F237FC3" w14:textId="77777777" w:rsidR="00292861" w:rsidRDefault="00292861" w:rsidP="00815A00">
      <w:pPr>
        <w:rPr>
          <w:rFonts w:ascii="Arial" w:hAnsi="Arial" w:cs="Arial"/>
          <w:b/>
          <w:bCs/>
          <w:sz w:val="24"/>
          <w:szCs w:val="24"/>
        </w:rPr>
      </w:pPr>
    </w:p>
    <w:p w14:paraId="747A5AD0" w14:textId="77777777" w:rsidR="00292861" w:rsidRDefault="00292861" w:rsidP="00815A00">
      <w:pPr>
        <w:rPr>
          <w:rFonts w:ascii="Arial" w:hAnsi="Arial" w:cs="Arial"/>
          <w:b/>
          <w:bCs/>
          <w:sz w:val="24"/>
          <w:szCs w:val="24"/>
        </w:rPr>
      </w:pPr>
    </w:p>
    <w:p w14:paraId="78598BAB" w14:textId="77777777" w:rsidR="00292861" w:rsidRDefault="00292861" w:rsidP="00815A00">
      <w:pPr>
        <w:rPr>
          <w:rFonts w:ascii="Arial" w:hAnsi="Arial" w:cs="Arial"/>
          <w:b/>
          <w:bCs/>
          <w:sz w:val="24"/>
          <w:szCs w:val="24"/>
        </w:rPr>
      </w:pPr>
    </w:p>
    <w:p w14:paraId="7F844ADD" w14:textId="77777777" w:rsidR="00292861" w:rsidRDefault="00292861" w:rsidP="00815A00">
      <w:pPr>
        <w:rPr>
          <w:rFonts w:ascii="Arial" w:hAnsi="Arial" w:cs="Arial"/>
          <w:b/>
          <w:bCs/>
          <w:sz w:val="24"/>
          <w:szCs w:val="24"/>
        </w:rPr>
      </w:pPr>
    </w:p>
    <w:p w14:paraId="51D4B8BE" w14:textId="77777777" w:rsidR="00292861" w:rsidRDefault="00292861" w:rsidP="00815A00">
      <w:pPr>
        <w:rPr>
          <w:rFonts w:ascii="Arial" w:hAnsi="Arial" w:cs="Arial"/>
          <w:b/>
          <w:bCs/>
          <w:sz w:val="24"/>
          <w:szCs w:val="24"/>
        </w:rPr>
      </w:pPr>
    </w:p>
    <w:p w14:paraId="2EB7D7C7" w14:textId="77777777" w:rsidR="00292861" w:rsidRDefault="00292861" w:rsidP="00815A00">
      <w:pPr>
        <w:rPr>
          <w:rFonts w:ascii="Arial" w:hAnsi="Arial" w:cs="Arial"/>
          <w:b/>
          <w:bCs/>
          <w:sz w:val="24"/>
          <w:szCs w:val="24"/>
        </w:rPr>
      </w:pPr>
    </w:p>
    <w:p w14:paraId="1F27A0CB" w14:textId="77777777" w:rsidR="00292861" w:rsidRDefault="00292861" w:rsidP="00815A00">
      <w:pPr>
        <w:rPr>
          <w:rFonts w:ascii="Arial" w:hAnsi="Arial" w:cs="Arial"/>
          <w:b/>
          <w:bCs/>
          <w:sz w:val="24"/>
          <w:szCs w:val="24"/>
        </w:rPr>
      </w:pPr>
    </w:p>
    <w:p w14:paraId="6A99DB59" w14:textId="77777777" w:rsidR="00292861" w:rsidRDefault="00292861" w:rsidP="00815A00">
      <w:pPr>
        <w:rPr>
          <w:rFonts w:ascii="Arial" w:hAnsi="Arial" w:cs="Arial"/>
          <w:b/>
          <w:bCs/>
          <w:sz w:val="24"/>
          <w:szCs w:val="24"/>
        </w:rPr>
      </w:pPr>
    </w:p>
    <w:p w14:paraId="1C6FCEFB" w14:textId="77777777" w:rsidR="00292861" w:rsidRDefault="00292861" w:rsidP="00815A00">
      <w:pPr>
        <w:rPr>
          <w:rFonts w:ascii="Arial" w:hAnsi="Arial" w:cs="Arial"/>
          <w:b/>
          <w:bCs/>
          <w:sz w:val="24"/>
          <w:szCs w:val="24"/>
        </w:rPr>
      </w:pPr>
    </w:p>
    <w:p w14:paraId="281F90A4" w14:textId="4210E00B" w:rsidR="009A4C50" w:rsidRDefault="009A4C50" w:rsidP="00815A00">
      <w:pPr>
        <w:rPr>
          <w:rFonts w:ascii="Arial" w:hAnsi="Arial" w:cs="Arial"/>
          <w:b/>
          <w:bCs/>
          <w:sz w:val="24"/>
          <w:szCs w:val="24"/>
        </w:rPr>
      </w:pPr>
      <w:r>
        <w:rPr>
          <w:rFonts w:ascii="Arial" w:hAnsi="Arial" w:cs="Arial"/>
          <w:b/>
          <w:bCs/>
          <w:sz w:val="24"/>
          <w:szCs w:val="24"/>
        </w:rPr>
        <w:lastRenderedPageBreak/>
        <w:t xml:space="preserve">Proposed Title: </w:t>
      </w:r>
    </w:p>
    <w:p w14:paraId="5DFC9C99" w14:textId="77777777" w:rsidR="009A4C50" w:rsidRDefault="009A4C50" w:rsidP="009A4C50">
      <w:pPr>
        <w:ind w:left="720"/>
        <w:rPr>
          <w:rFonts w:ascii="Arial" w:hAnsi="Arial" w:cs="Arial"/>
          <w:b/>
          <w:bCs/>
          <w:sz w:val="24"/>
          <w:szCs w:val="24"/>
        </w:rPr>
      </w:pPr>
    </w:p>
    <w:p w14:paraId="1EB84DE1" w14:textId="77777777" w:rsidR="009A4C50" w:rsidRDefault="009A4C50" w:rsidP="009A4C50">
      <w:pPr>
        <w:jc w:val="center"/>
        <w:rPr>
          <w:rFonts w:ascii="Arial" w:hAnsi="Arial" w:cs="Arial"/>
          <w:i/>
          <w:iCs/>
          <w:sz w:val="24"/>
          <w:szCs w:val="24"/>
        </w:rPr>
      </w:pPr>
      <w:r>
        <w:rPr>
          <w:rFonts w:ascii="Arial" w:hAnsi="Arial" w:cs="Arial"/>
          <w:sz w:val="24"/>
          <w:szCs w:val="24"/>
        </w:rPr>
        <w:t>‘</w:t>
      </w:r>
      <w:r>
        <w:rPr>
          <w:rFonts w:ascii="Arial" w:hAnsi="Arial" w:cs="Arial"/>
          <w:i/>
          <w:iCs/>
          <w:sz w:val="24"/>
          <w:szCs w:val="24"/>
        </w:rPr>
        <w:t>Understanding the experience in using Virtual Reality for training Train Managers on the railway infrastructure’.</w:t>
      </w:r>
    </w:p>
    <w:p w14:paraId="1F908496" w14:textId="77777777" w:rsidR="009A4C50" w:rsidRDefault="009A4C50" w:rsidP="009A4C50">
      <w:pPr>
        <w:jc w:val="center"/>
        <w:rPr>
          <w:rFonts w:ascii="Arial" w:hAnsi="Arial" w:cs="Arial"/>
          <w:i/>
          <w:iCs/>
          <w:sz w:val="24"/>
          <w:szCs w:val="24"/>
        </w:rPr>
      </w:pPr>
    </w:p>
    <w:p w14:paraId="063B2BCA" w14:textId="77777777" w:rsidR="009A4C50" w:rsidRDefault="009A4C50" w:rsidP="00F32BEF">
      <w:pPr>
        <w:rPr>
          <w:rFonts w:ascii="Arial" w:hAnsi="Arial" w:cs="Arial"/>
          <w:b/>
          <w:bCs/>
          <w:i/>
          <w:iCs/>
          <w:sz w:val="24"/>
          <w:szCs w:val="24"/>
        </w:rPr>
      </w:pPr>
      <w:r>
        <w:rPr>
          <w:rFonts w:ascii="Arial" w:hAnsi="Arial" w:cs="Arial"/>
          <w:b/>
          <w:bCs/>
          <w:i/>
          <w:iCs/>
          <w:sz w:val="24"/>
          <w:szCs w:val="24"/>
        </w:rPr>
        <w:t>Overall proposal:</w:t>
      </w:r>
    </w:p>
    <w:p w14:paraId="270B87D3" w14:textId="77777777" w:rsidR="009A4C50" w:rsidRDefault="009A4C50" w:rsidP="009A4C50">
      <w:pPr>
        <w:jc w:val="center"/>
        <w:rPr>
          <w:rFonts w:ascii="Arial" w:hAnsi="Arial" w:cs="Arial"/>
          <w:i/>
          <w:iCs/>
          <w:sz w:val="24"/>
          <w:szCs w:val="24"/>
        </w:rPr>
      </w:pPr>
    </w:p>
    <w:p w14:paraId="00668046" w14:textId="77777777" w:rsidR="009A4C50" w:rsidRDefault="009A4C50" w:rsidP="00F32BEF">
      <w:pPr>
        <w:pStyle w:val="NormalWeb"/>
        <w:spacing w:before="0" w:beforeAutospacing="0" w:after="120" w:afterAutospacing="0" w:line="360" w:lineRule="auto"/>
      </w:pPr>
      <w:r>
        <w:rPr>
          <w:rFonts w:ascii="Arial" w:eastAsiaTheme="minorEastAsia" w:hAnsi="Arial" w:cs="Arial"/>
          <w:color w:val="000000" w:themeColor="text1"/>
          <w:kern w:val="24"/>
          <w:lang w:val="en-US"/>
        </w:rPr>
        <w:t xml:space="preserve">Using VR has training </w:t>
      </w:r>
      <w:proofErr w:type="gramStart"/>
      <w:r>
        <w:rPr>
          <w:rFonts w:ascii="Arial" w:eastAsiaTheme="minorEastAsia" w:hAnsi="Arial" w:cs="Arial"/>
          <w:color w:val="000000" w:themeColor="text1"/>
          <w:kern w:val="24"/>
          <w:lang w:val="en-US"/>
        </w:rPr>
        <w:t>tool</w:t>
      </w:r>
      <w:proofErr w:type="gramEnd"/>
      <w:r>
        <w:rPr>
          <w:rFonts w:ascii="Arial" w:eastAsiaTheme="minorEastAsia" w:hAnsi="Arial" w:cs="Arial"/>
          <w:color w:val="000000" w:themeColor="text1"/>
          <w:kern w:val="24"/>
          <w:lang w:val="en-US"/>
        </w:rPr>
        <w:t xml:space="preserve"> to train </w:t>
      </w:r>
      <w:proofErr w:type="spellStart"/>
      <w:r>
        <w:rPr>
          <w:rFonts w:ascii="Arial" w:eastAsiaTheme="minorEastAsia" w:hAnsi="Arial" w:cs="Arial"/>
          <w:color w:val="000000" w:themeColor="text1"/>
          <w:kern w:val="24"/>
          <w:lang w:val="en-US"/>
        </w:rPr>
        <w:t>Train</w:t>
      </w:r>
      <w:proofErr w:type="spellEnd"/>
      <w:r>
        <w:rPr>
          <w:rFonts w:ascii="Arial" w:eastAsiaTheme="minorEastAsia" w:hAnsi="Arial" w:cs="Arial"/>
          <w:color w:val="000000" w:themeColor="text1"/>
          <w:kern w:val="24"/>
          <w:lang w:val="en-US"/>
        </w:rPr>
        <w:t xml:space="preserve"> Managers and Trainee Train Managers undertaking Safety Critical Tasks which can be difficult to mimic using traditional training methods such as a power-presentations and role play.</w:t>
      </w:r>
    </w:p>
    <w:p w14:paraId="7753B001" w14:textId="77777777" w:rsidR="009A4C50" w:rsidRDefault="009A4C50" w:rsidP="009A4C50">
      <w:pPr>
        <w:rPr>
          <w:rFonts w:ascii="Arial" w:hAnsi="Arial" w:cs="Arial"/>
          <w:b/>
          <w:bCs/>
          <w:sz w:val="24"/>
          <w:szCs w:val="24"/>
        </w:rPr>
      </w:pPr>
    </w:p>
    <w:p w14:paraId="60940781" w14:textId="77777777" w:rsidR="009A4C50" w:rsidRDefault="009A4C50" w:rsidP="009A4C50">
      <w:pPr>
        <w:ind w:left="720"/>
        <w:rPr>
          <w:rFonts w:ascii="Arial" w:hAnsi="Arial" w:cs="Arial"/>
          <w:sz w:val="24"/>
          <w:szCs w:val="24"/>
        </w:rPr>
      </w:pPr>
    </w:p>
    <w:p w14:paraId="29F0D2BB" w14:textId="48FA6670" w:rsidR="009A4C50" w:rsidRDefault="009A4C50" w:rsidP="009A4C50">
      <w:pPr>
        <w:rPr>
          <w:rFonts w:ascii="Arial" w:hAnsi="Arial" w:cs="Arial"/>
          <w:b/>
          <w:bCs/>
          <w:sz w:val="24"/>
          <w:szCs w:val="24"/>
        </w:rPr>
      </w:pPr>
      <w:r>
        <w:rPr>
          <w:rFonts w:ascii="Arial" w:hAnsi="Arial" w:cs="Arial"/>
          <w:b/>
          <w:bCs/>
          <w:sz w:val="24"/>
          <w:szCs w:val="24"/>
        </w:rPr>
        <w:t>Background and Context</w:t>
      </w:r>
      <w:r w:rsidR="00815A00">
        <w:rPr>
          <w:rFonts w:ascii="Arial" w:hAnsi="Arial" w:cs="Arial"/>
          <w:b/>
          <w:bCs/>
          <w:sz w:val="24"/>
          <w:szCs w:val="24"/>
        </w:rPr>
        <w:t>:</w:t>
      </w:r>
    </w:p>
    <w:p w14:paraId="16D114DF" w14:textId="77777777" w:rsidR="009A4C50" w:rsidRDefault="009A4C50" w:rsidP="009A4C50">
      <w:pPr>
        <w:ind w:left="720"/>
        <w:rPr>
          <w:rFonts w:ascii="Arial" w:hAnsi="Arial" w:cs="Arial"/>
          <w:sz w:val="24"/>
          <w:szCs w:val="24"/>
        </w:rPr>
      </w:pPr>
    </w:p>
    <w:p w14:paraId="6E1A66AE" w14:textId="3AADC921" w:rsidR="009A4C50" w:rsidRDefault="009A4C50" w:rsidP="009A4C50">
      <w:pPr>
        <w:spacing w:line="360" w:lineRule="auto"/>
        <w:rPr>
          <w:rFonts w:ascii="Arial" w:hAnsi="Arial" w:cs="Arial"/>
          <w:sz w:val="24"/>
          <w:szCs w:val="24"/>
        </w:rPr>
      </w:pPr>
      <w:r>
        <w:rPr>
          <w:rFonts w:ascii="Arial" w:hAnsi="Arial" w:cs="Arial"/>
          <w:sz w:val="24"/>
          <w:szCs w:val="24"/>
        </w:rPr>
        <w:t xml:space="preserve">Understanding how we learn has been well documented with various research and experiment studies conducted </w:t>
      </w:r>
      <w:r>
        <w:rPr>
          <w:rFonts w:ascii="Arial" w:hAnsi="Arial" w:cs="Arial"/>
          <w:b/>
          <w:bCs/>
          <w:sz w:val="24"/>
          <w:szCs w:val="24"/>
        </w:rPr>
        <w:t xml:space="preserve">Baume and Scanlon, </w:t>
      </w:r>
      <w:r w:rsidR="00F32BEF">
        <w:rPr>
          <w:rFonts w:ascii="Arial" w:hAnsi="Arial" w:cs="Arial"/>
          <w:b/>
          <w:bCs/>
          <w:sz w:val="24"/>
          <w:szCs w:val="24"/>
        </w:rPr>
        <w:t>(</w:t>
      </w:r>
      <w:r>
        <w:rPr>
          <w:rFonts w:ascii="Arial" w:hAnsi="Arial" w:cs="Arial"/>
          <w:b/>
          <w:bCs/>
          <w:sz w:val="24"/>
          <w:szCs w:val="24"/>
        </w:rPr>
        <w:t>2018.)</w:t>
      </w:r>
      <w:r>
        <w:rPr>
          <w:rFonts w:ascii="Arial" w:hAnsi="Arial" w:cs="Arial"/>
          <w:sz w:val="24"/>
          <w:szCs w:val="24"/>
        </w:rPr>
        <w:t xml:space="preserve"> Existing research studies have identified seven key conditions to be present for learning to take </w:t>
      </w:r>
      <w:proofErr w:type="gramStart"/>
      <w:r>
        <w:rPr>
          <w:rFonts w:ascii="Arial" w:hAnsi="Arial" w:cs="Arial"/>
          <w:sz w:val="24"/>
          <w:szCs w:val="24"/>
        </w:rPr>
        <w:t>place;</w:t>
      </w:r>
      <w:proofErr w:type="gramEnd"/>
    </w:p>
    <w:p w14:paraId="05E21FD8" w14:textId="77777777" w:rsidR="009A4C50" w:rsidRDefault="009A4C50" w:rsidP="009A4C50">
      <w:pPr>
        <w:spacing w:line="360" w:lineRule="auto"/>
        <w:ind w:left="720"/>
        <w:rPr>
          <w:rFonts w:ascii="Arial" w:hAnsi="Arial" w:cs="Arial"/>
          <w:sz w:val="24"/>
          <w:szCs w:val="24"/>
        </w:rPr>
      </w:pPr>
      <w:r>
        <w:rPr>
          <w:rFonts w:ascii="Arial" w:hAnsi="Arial" w:cs="Arial"/>
          <w:sz w:val="24"/>
          <w:szCs w:val="24"/>
        </w:rPr>
        <w:t xml:space="preserve">1. A clear structure, framework, scaffolding surrounds, supports and informs </w:t>
      </w:r>
      <w:proofErr w:type="gramStart"/>
      <w:r>
        <w:rPr>
          <w:rFonts w:ascii="Arial" w:hAnsi="Arial" w:cs="Arial"/>
          <w:sz w:val="24"/>
          <w:szCs w:val="24"/>
        </w:rPr>
        <w:t>learning;</w:t>
      </w:r>
      <w:proofErr w:type="gramEnd"/>
      <w:r>
        <w:rPr>
          <w:rFonts w:ascii="Arial" w:hAnsi="Arial" w:cs="Arial"/>
          <w:sz w:val="24"/>
          <w:szCs w:val="24"/>
        </w:rPr>
        <w:t xml:space="preserve"> </w:t>
      </w:r>
    </w:p>
    <w:p w14:paraId="4EEC540B" w14:textId="77777777" w:rsidR="009A4C50" w:rsidRDefault="009A4C50" w:rsidP="009A4C50">
      <w:pPr>
        <w:spacing w:line="360" w:lineRule="auto"/>
        <w:ind w:left="720"/>
        <w:rPr>
          <w:rFonts w:ascii="Arial" w:hAnsi="Arial" w:cs="Arial"/>
          <w:sz w:val="24"/>
          <w:szCs w:val="24"/>
        </w:rPr>
      </w:pPr>
      <w:r>
        <w:rPr>
          <w:rFonts w:ascii="Arial" w:hAnsi="Arial" w:cs="Arial"/>
          <w:sz w:val="24"/>
          <w:szCs w:val="24"/>
        </w:rPr>
        <w:t xml:space="preserve">2. High standards are expected of learners, and are made </w:t>
      </w:r>
      <w:proofErr w:type="gramStart"/>
      <w:r>
        <w:rPr>
          <w:rFonts w:ascii="Arial" w:hAnsi="Arial" w:cs="Arial"/>
          <w:sz w:val="24"/>
          <w:szCs w:val="24"/>
        </w:rPr>
        <w:t>explicit;</w:t>
      </w:r>
      <w:proofErr w:type="gramEnd"/>
      <w:r>
        <w:rPr>
          <w:rFonts w:ascii="Arial" w:hAnsi="Arial" w:cs="Arial"/>
          <w:sz w:val="24"/>
          <w:szCs w:val="24"/>
        </w:rPr>
        <w:t xml:space="preserve"> </w:t>
      </w:r>
    </w:p>
    <w:p w14:paraId="5B611B23" w14:textId="77777777" w:rsidR="009A4C50" w:rsidRDefault="009A4C50" w:rsidP="009A4C50">
      <w:pPr>
        <w:spacing w:line="360" w:lineRule="auto"/>
        <w:ind w:left="720"/>
        <w:rPr>
          <w:rFonts w:ascii="Arial" w:hAnsi="Arial" w:cs="Arial"/>
          <w:sz w:val="24"/>
          <w:szCs w:val="24"/>
        </w:rPr>
      </w:pPr>
      <w:r>
        <w:rPr>
          <w:rFonts w:ascii="Arial" w:hAnsi="Arial" w:cs="Arial"/>
          <w:sz w:val="24"/>
          <w:szCs w:val="24"/>
        </w:rPr>
        <w:t xml:space="preserve">3. Learners acknowledge and use their prior learning and their particular approaches to </w:t>
      </w:r>
      <w:proofErr w:type="gramStart"/>
      <w:r>
        <w:rPr>
          <w:rFonts w:ascii="Arial" w:hAnsi="Arial" w:cs="Arial"/>
          <w:sz w:val="24"/>
          <w:szCs w:val="24"/>
        </w:rPr>
        <w:t>learning;</w:t>
      </w:r>
      <w:proofErr w:type="gramEnd"/>
    </w:p>
    <w:p w14:paraId="375AF232" w14:textId="77777777" w:rsidR="009A4C50" w:rsidRDefault="009A4C50" w:rsidP="009A4C50">
      <w:pPr>
        <w:spacing w:line="360" w:lineRule="auto"/>
        <w:ind w:left="720"/>
        <w:rPr>
          <w:rFonts w:ascii="Arial" w:hAnsi="Arial" w:cs="Arial"/>
          <w:sz w:val="24"/>
          <w:szCs w:val="24"/>
        </w:rPr>
      </w:pPr>
      <w:r>
        <w:rPr>
          <w:rFonts w:ascii="Arial" w:hAnsi="Arial" w:cs="Arial"/>
          <w:sz w:val="24"/>
          <w:szCs w:val="24"/>
        </w:rPr>
        <w:t xml:space="preserve">4. Learning is an active </w:t>
      </w:r>
      <w:proofErr w:type="gramStart"/>
      <w:r>
        <w:rPr>
          <w:rFonts w:ascii="Arial" w:hAnsi="Arial" w:cs="Arial"/>
          <w:sz w:val="24"/>
          <w:szCs w:val="24"/>
        </w:rPr>
        <w:t>process;</w:t>
      </w:r>
      <w:proofErr w:type="gramEnd"/>
      <w:r>
        <w:rPr>
          <w:rFonts w:ascii="Arial" w:hAnsi="Arial" w:cs="Arial"/>
          <w:sz w:val="24"/>
          <w:szCs w:val="24"/>
        </w:rPr>
        <w:t xml:space="preserve"> </w:t>
      </w:r>
    </w:p>
    <w:p w14:paraId="370A31E5" w14:textId="77777777" w:rsidR="009A4C50" w:rsidRDefault="009A4C50" w:rsidP="009A4C50">
      <w:pPr>
        <w:spacing w:line="360" w:lineRule="auto"/>
        <w:ind w:left="720"/>
        <w:rPr>
          <w:rFonts w:ascii="Arial" w:hAnsi="Arial" w:cs="Arial"/>
          <w:sz w:val="24"/>
          <w:szCs w:val="24"/>
        </w:rPr>
      </w:pPr>
      <w:r>
        <w:rPr>
          <w:rFonts w:ascii="Arial" w:hAnsi="Arial" w:cs="Arial"/>
          <w:sz w:val="24"/>
          <w:szCs w:val="24"/>
        </w:rPr>
        <w:t xml:space="preserve">5. Learners spend lots of time on task, that is, doing relevant things and </w:t>
      </w:r>
      <w:proofErr w:type="gramStart"/>
      <w:r>
        <w:rPr>
          <w:rFonts w:ascii="Arial" w:hAnsi="Arial" w:cs="Arial"/>
          <w:sz w:val="24"/>
          <w:szCs w:val="24"/>
        </w:rPr>
        <w:t>practising;</w:t>
      </w:r>
      <w:proofErr w:type="gramEnd"/>
      <w:r>
        <w:rPr>
          <w:rFonts w:ascii="Arial" w:hAnsi="Arial" w:cs="Arial"/>
          <w:sz w:val="24"/>
          <w:szCs w:val="24"/>
        </w:rPr>
        <w:t xml:space="preserve"> </w:t>
      </w:r>
    </w:p>
    <w:p w14:paraId="1D28EDD8" w14:textId="77777777" w:rsidR="009A4C50" w:rsidRDefault="009A4C50" w:rsidP="009A4C50">
      <w:pPr>
        <w:spacing w:line="360" w:lineRule="auto"/>
        <w:ind w:left="720"/>
        <w:rPr>
          <w:rFonts w:ascii="Arial" w:hAnsi="Arial" w:cs="Arial"/>
          <w:sz w:val="24"/>
          <w:szCs w:val="24"/>
        </w:rPr>
      </w:pPr>
      <w:r>
        <w:rPr>
          <w:rFonts w:ascii="Arial" w:hAnsi="Arial" w:cs="Arial"/>
          <w:sz w:val="24"/>
          <w:szCs w:val="24"/>
        </w:rPr>
        <w:t xml:space="preserve">6. Learning is undertaken at least in part as a collaborative activity, both among students and between students and staff; and 2 </w:t>
      </w:r>
    </w:p>
    <w:p w14:paraId="46392E2B" w14:textId="77777777" w:rsidR="009A4C50" w:rsidRDefault="009A4C50" w:rsidP="009A4C50">
      <w:pPr>
        <w:spacing w:line="360" w:lineRule="auto"/>
        <w:ind w:left="720"/>
        <w:rPr>
          <w:rFonts w:ascii="Arial" w:hAnsi="Arial" w:cs="Arial"/>
          <w:sz w:val="24"/>
          <w:szCs w:val="24"/>
        </w:rPr>
      </w:pPr>
      <w:r>
        <w:rPr>
          <w:rFonts w:ascii="Arial" w:hAnsi="Arial" w:cs="Arial"/>
          <w:sz w:val="24"/>
          <w:szCs w:val="24"/>
        </w:rPr>
        <w:t xml:space="preserve">7. Learners receive and use feedback on their work. </w:t>
      </w:r>
    </w:p>
    <w:p w14:paraId="1AACF207" w14:textId="77777777" w:rsidR="009A4C50" w:rsidRDefault="009A4C50" w:rsidP="009A4C50">
      <w:pPr>
        <w:spacing w:line="360" w:lineRule="auto"/>
        <w:rPr>
          <w:rFonts w:ascii="Arial" w:hAnsi="Arial" w:cs="Arial"/>
          <w:sz w:val="24"/>
          <w:szCs w:val="24"/>
        </w:rPr>
      </w:pPr>
    </w:p>
    <w:p w14:paraId="77CDB82D" w14:textId="77777777" w:rsidR="009A4C50" w:rsidRDefault="009A4C50" w:rsidP="009A4C50">
      <w:pPr>
        <w:spacing w:line="360" w:lineRule="auto"/>
        <w:rPr>
          <w:rFonts w:ascii="Arial" w:hAnsi="Arial" w:cs="Arial"/>
          <w:b/>
          <w:bCs/>
          <w:sz w:val="24"/>
          <w:szCs w:val="24"/>
        </w:rPr>
      </w:pPr>
      <w:r>
        <w:rPr>
          <w:rFonts w:ascii="Arial" w:hAnsi="Arial" w:cs="Arial"/>
          <w:sz w:val="24"/>
          <w:szCs w:val="24"/>
        </w:rPr>
        <w:t xml:space="preserve">Current methods which are used to assess learning include professional discussions, presentations, written assessments, practical observations &amp; role play. Technology is now at the forefront of learning with the use of mobile phones and online games to enhance the learning experience, however in the past 10 years Virtual Reality has become an option to enhance the learning experience. It is vital to identify if VR can be successfully introduced to improve knowledge retention and the overall learning experience. Studies have shown that VR has many benefits to the learning experience, VR can increase motivation, develop confidence, increase </w:t>
      </w:r>
      <w:r>
        <w:rPr>
          <w:rFonts w:ascii="Arial" w:hAnsi="Arial" w:cs="Arial"/>
          <w:sz w:val="24"/>
          <w:szCs w:val="24"/>
        </w:rPr>
        <w:lastRenderedPageBreak/>
        <w:t xml:space="preserve">knowledge retention, challenge and excite participants. </w:t>
      </w:r>
      <w:r>
        <w:rPr>
          <w:rFonts w:ascii="Arial" w:hAnsi="Arial" w:cs="Arial"/>
          <w:b/>
          <w:bCs/>
          <w:sz w:val="24"/>
          <w:szCs w:val="24"/>
        </w:rPr>
        <w:t xml:space="preserve">Amany et, al. (2023). </w:t>
      </w:r>
      <w:r>
        <w:rPr>
          <w:rFonts w:ascii="Arial" w:hAnsi="Arial" w:cs="Arial"/>
          <w:sz w:val="24"/>
          <w:szCs w:val="24"/>
        </w:rPr>
        <w:t>A clear understanding of learning theories and approaches has been well documented within current traditional methods in acquiring new skills and knowledge, designing VR exercises needs to address learning preferences to enable a holistic approach.</w:t>
      </w:r>
    </w:p>
    <w:p w14:paraId="2A1F9B0C" w14:textId="77777777" w:rsidR="009A4C50" w:rsidRDefault="009A4C50" w:rsidP="009A4C50">
      <w:pPr>
        <w:spacing w:line="360" w:lineRule="auto"/>
        <w:rPr>
          <w:rFonts w:ascii="Arial" w:hAnsi="Arial" w:cs="Arial"/>
          <w:b/>
          <w:bCs/>
          <w:sz w:val="24"/>
          <w:szCs w:val="24"/>
        </w:rPr>
      </w:pPr>
    </w:p>
    <w:p w14:paraId="198BE936" w14:textId="40D56439" w:rsidR="009A4C50" w:rsidRDefault="009A4C50" w:rsidP="009A4C50">
      <w:pPr>
        <w:pStyle w:val="ListParagraph"/>
        <w:spacing w:line="360" w:lineRule="auto"/>
        <w:rPr>
          <w:rFonts w:ascii="Arial" w:hAnsi="Arial" w:cs="Arial"/>
          <w:sz w:val="24"/>
          <w:szCs w:val="24"/>
        </w:rPr>
      </w:pPr>
      <w:r>
        <w:rPr>
          <w:rFonts w:ascii="Arial" w:eastAsiaTheme="minorEastAsia" w:hAnsi="Arial" w:cs="Arial"/>
          <w:color w:val="000000" w:themeColor="text1"/>
          <w:kern w:val="24"/>
          <w:sz w:val="24"/>
          <w:szCs w:val="24"/>
          <w:lang w:val="en-US"/>
        </w:rPr>
        <w:t xml:space="preserve">“Virtual reality (VR) refers to a computer-generated, three-dimensional virtual environment that users can interact with, typically accessed via a computer that is capable of projecting 3D information via a display, which can be isolated screens or a wearable display” </w:t>
      </w:r>
      <w:r w:rsidR="00F32BEF">
        <w:rPr>
          <w:rFonts w:ascii="Arial" w:eastAsiaTheme="minorEastAsia" w:hAnsi="Arial" w:cs="Arial"/>
          <w:color w:val="000000" w:themeColor="text1"/>
          <w:kern w:val="24"/>
          <w:sz w:val="24"/>
          <w:szCs w:val="24"/>
          <w:lang w:val="en-US"/>
        </w:rPr>
        <w:t>(</w:t>
      </w:r>
      <w:r>
        <w:rPr>
          <w:rFonts w:ascii="Arial" w:eastAsiaTheme="minorEastAsia" w:hAnsi="Arial" w:cs="Arial"/>
          <w:b/>
          <w:bCs/>
          <w:color w:val="000000" w:themeColor="text1"/>
          <w:kern w:val="24"/>
          <w:sz w:val="24"/>
          <w:szCs w:val="24"/>
          <w:lang w:val="en-US"/>
        </w:rPr>
        <w:t>Hamad &amp; Jia 2022</w:t>
      </w:r>
      <w:r w:rsidR="00F32BEF">
        <w:rPr>
          <w:rFonts w:ascii="Arial" w:eastAsiaTheme="minorEastAsia" w:hAnsi="Arial" w:cs="Arial"/>
          <w:b/>
          <w:bCs/>
          <w:color w:val="000000" w:themeColor="text1"/>
          <w:kern w:val="24"/>
          <w:sz w:val="24"/>
          <w:szCs w:val="24"/>
          <w:lang w:val="en-US"/>
        </w:rPr>
        <w:t>,</w:t>
      </w:r>
      <w:r>
        <w:rPr>
          <w:rFonts w:ascii="Arial" w:eastAsiaTheme="minorEastAsia" w:hAnsi="Arial" w:cs="Arial"/>
          <w:b/>
          <w:bCs/>
          <w:color w:val="000000" w:themeColor="text1"/>
          <w:kern w:val="24"/>
          <w:sz w:val="24"/>
          <w:szCs w:val="24"/>
          <w:lang w:val="en-US"/>
        </w:rPr>
        <w:t xml:space="preserve"> p</w:t>
      </w:r>
      <w:r w:rsidR="00F32BEF">
        <w:rPr>
          <w:rFonts w:ascii="Arial" w:eastAsiaTheme="minorEastAsia" w:hAnsi="Arial" w:cs="Arial"/>
          <w:b/>
          <w:bCs/>
          <w:color w:val="000000" w:themeColor="text1"/>
          <w:kern w:val="24"/>
          <w:sz w:val="24"/>
          <w:szCs w:val="24"/>
          <w:lang w:val="en-US"/>
        </w:rPr>
        <w:t>.</w:t>
      </w:r>
      <w:r>
        <w:rPr>
          <w:rFonts w:ascii="Arial" w:eastAsiaTheme="minorEastAsia" w:hAnsi="Arial" w:cs="Arial"/>
          <w:b/>
          <w:bCs/>
          <w:color w:val="000000" w:themeColor="text1"/>
          <w:kern w:val="24"/>
          <w:sz w:val="24"/>
          <w:szCs w:val="24"/>
          <w:lang w:val="en-US"/>
        </w:rPr>
        <w:t>4).</w:t>
      </w:r>
    </w:p>
    <w:p w14:paraId="277E8BE5" w14:textId="77777777" w:rsidR="009A4C50" w:rsidRDefault="009A4C50" w:rsidP="009A4C50">
      <w:pPr>
        <w:spacing w:line="360" w:lineRule="auto"/>
        <w:rPr>
          <w:rFonts w:ascii="Arial" w:hAnsi="Arial" w:cs="Arial"/>
          <w:sz w:val="24"/>
          <w:szCs w:val="24"/>
        </w:rPr>
      </w:pPr>
    </w:p>
    <w:p w14:paraId="3CC98A69" w14:textId="77777777" w:rsidR="009A4C50" w:rsidRDefault="009A4C50" w:rsidP="009A4C50">
      <w:pPr>
        <w:spacing w:line="360" w:lineRule="auto"/>
        <w:rPr>
          <w:rFonts w:ascii="Arial" w:hAnsi="Arial" w:cs="Arial"/>
          <w:sz w:val="24"/>
          <w:szCs w:val="24"/>
        </w:rPr>
      </w:pPr>
      <w:r>
        <w:rPr>
          <w:rFonts w:ascii="Arial" w:hAnsi="Arial" w:cs="Arial"/>
          <w:sz w:val="24"/>
          <w:szCs w:val="24"/>
        </w:rPr>
        <w:t xml:space="preserve">VR was initially developed for gaming, subsequently it has become apparent that this technology can be used for learning </w:t>
      </w:r>
      <w:r>
        <w:rPr>
          <w:rFonts w:ascii="Arial" w:hAnsi="Arial" w:cs="Arial"/>
          <w:b/>
          <w:bCs/>
          <w:sz w:val="24"/>
          <w:szCs w:val="24"/>
        </w:rPr>
        <w:t>Hamad &amp; Jia (2022).</w:t>
      </w:r>
      <w:r>
        <w:rPr>
          <w:rFonts w:ascii="Arial" w:hAnsi="Arial" w:cs="Arial"/>
          <w:sz w:val="24"/>
          <w:szCs w:val="24"/>
        </w:rPr>
        <w:t xml:space="preserve"> The issues around VR include cost, it can be out of reach for many organisations due to the high funds required to purchase the headsets and developing the exercises required. Furthermore, cyber sickness can occur with some participants which can hinder learning. Theory to practice has been in the public domain for some </w:t>
      </w:r>
      <w:proofErr w:type="gramStart"/>
      <w:r>
        <w:rPr>
          <w:rFonts w:ascii="Arial" w:hAnsi="Arial" w:cs="Arial"/>
          <w:sz w:val="24"/>
          <w:szCs w:val="24"/>
        </w:rPr>
        <w:t>time</w:t>
      </w:r>
      <w:proofErr w:type="gramEnd"/>
      <w:r>
        <w:rPr>
          <w:rFonts w:ascii="Arial" w:hAnsi="Arial" w:cs="Arial"/>
          <w:sz w:val="24"/>
          <w:szCs w:val="24"/>
        </w:rPr>
        <w:t xml:space="preserve">, however, are we going into an era of learning which looks more like Theory, Immersive &amp; Practice. </w:t>
      </w:r>
    </w:p>
    <w:p w14:paraId="1ACFBD28" w14:textId="0025C989" w:rsidR="009A4C50" w:rsidRDefault="009A4C50" w:rsidP="009A4C50">
      <w:pPr>
        <w:spacing w:line="360" w:lineRule="auto"/>
        <w:rPr>
          <w:rFonts w:ascii="Arial" w:hAnsi="Arial" w:cs="Arial"/>
          <w:sz w:val="24"/>
          <w:szCs w:val="24"/>
        </w:rPr>
      </w:pPr>
      <w:r>
        <w:rPr>
          <w:rFonts w:ascii="Arial" w:hAnsi="Arial" w:cs="Arial"/>
          <w:sz w:val="24"/>
          <w:szCs w:val="24"/>
        </w:rPr>
        <w:t xml:space="preserve">In the past ten years there have many studies conducted on the impact in using Virtual Reality (VR) as an effective learning tool however, there has been little research within the domain of Train Managers using VR as a tool for learning &amp; development. Train Managers (TM’s) are safety critical to the safe working of passenger trains, TM’S currently train high risk tasks such dealing with a fire on a train, full derailments and dispatch of trains. </w:t>
      </w:r>
      <w:r w:rsidR="00D44AC3">
        <w:rPr>
          <w:rFonts w:ascii="Arial" w:hAnsi="Arial" w:cs="Arial"/>
          <w:sz w:val="24"/>
          <w:szCs w:val="24"/>
        </w:rPr>
        <w:t>These tasks</w:t>
      </w:r>
      <w:r>
        <w:rPr>
          <w:rFonts w:ascii="Arial" w:hAnsi="Arial" w:cs="Arial"/>
          <w:sz w:val="24"/>
          <w:szCs w:val="24"/>
        </w:rPr>
        <w:t xml:space="preserve"> are trained using PowerPoint presentations or handouts with some observations. However, with the introduction of VR participants can get valuable experience in carrying out the high-risk tasks that mimics real life exercises such a fire on a train. </w:t>
      </w:r>
    </w:p>
    <w:p w14:paraId="2E98674C" w14:textId="77777777" w:rsidR="009A4C50" w:rsidRDefault="009A4C50" w:rsidP="009A4C50">
      <w:pPr>
        <w:spacing w:line="360" w:lineRule="auto"/>
        <w:ind w:left="720"/>
        <w:rPr>
          <w:rFonts w:ascii="Arial" w:hAnsi="Arial" w:cs="Arial"/>
          <w:sz w:val="24"/>
          <w:szCs w:val="24"/>
        </w:rPr>
      </w:pPr>
    </w:p>
    <w:p w14:paraId="27BF9831" w14:textId="724F8789" w:rsidR="009A4C50" w:rsidRDefault="009A4C50" w:rsidP="009A4C50">
      <w:pPr>
        <w:spacing w:line="360" w:lineRule="auto"/>
        <w:rPr>
          <w:rFonts w:ascii="Arial" w:hAnsi="Arial" w:cs="Arial"/>
          <w:sz w:val="24"/>
          <w:szCs w:val="24"/>
        </w:rPr>
      </w:pPr>
      <w:r>
        <w:rPr>
          <w:rFonts w:ascii="Arial" w:hAnsi="Arial" w:cs="Arial"/>
          <w:sz w:val="24"/>
          <w:szCs w:val="24"/>
        </w:rPr>
        <w:t xml:space="preserve">Current research results demonstrate positive outcomes in using VR, those studies include surgeons, RAF, Police Force, ARMY, Fire Service &amp; many other organisations </w:t>
      </w:r>
      <w:r w:rsidRPr="00617CD7">
        <w:rPr>
          <w:rFonts w:ascii="Arial" w:hAnsi="Arial" w:cs="Arial"/>
          <w:b/>
          <w:bCs/>
          <w:sz w:val="24"/>
          <w:szCs w:val="24"/>
        </w:rPr>
        <w:t>Hsu et al.,</w:t>
      </w:r>
      <w:r>
        <w:rPr>
          <w:rFonts w:ascii="Arial" w:hAnsi="Arial" w:cs="Arial"/>
          <w:sz w:val="24"/>
          <w:szCs w:val="24"/>
        </w:rPr>
        <w:t xml:space="preserve"> </w:t>
      </w:r>
      <w:r>
        <w:rPr>
          <w:rFonts w:ascii="Arial" w:hAnsi="Arial" w:cs="Arial"/>
          <w:b/>
          <w:bCs/>
          <w:sz w:val="24"/>
          <w:szCs w:val="24"/>
        </w:rPr>
        <w:t>(2013); Macloed, (2020); Smith</w:t>
      </w:r>
      <w:r w:rsidR="00617CD7">
        <w:rPr>
          <w:rFonts w:ascii="Arial" w:hAnsi="Arial" w:cs="Arial"/>
          <w:b/>
          <w:bCs/>
          <w:sz w:val="24"/>
          <w:szCs w:val="24"/>
        </w:rPr>
        <w:t xml:space="preserve"> </w:t>
      </w:r>
      <w:r>
        <w:rPr>
          <w:rFonts w:ascii="Arial" w:hAnsi="Arial" w:cs="Arial"/>
          <w:b/>
          <w:bCs/>
          <w:sz w:val="24"/>
          <w:szCs w:val="24"/>
        </w:rPr>
        <w:t>&amp; Steel, (2000); Summers, (2012).</w:t>
      </w:r>
      <w:r>
        <w:rPr>
          <w:rFonts w:ascii="Arial" w:hAnsi="Arial" w:cs="Arial"/>
          <w:sz w:val="24"/>
          <w:szCs w:val="24"/>
        </w:rPr>
        <w:t xml:space="preserve"> All organisations mentioned above are using VR as part of their training methods which have led to positive </w:t>
      </w:r>
      <w:r w:rsidR="00D44AC3">
        <w:rPr>
          <w:rFonts w:ascii="Arial" w:hAnsi="Arial" w:cs="Arial"/>
          <w:sz w:val="24"/>
          <w:szCs w:val="24"/>
        </w:rPr>
        <w:t>responses</w:t>
      </w:r>
      <w:r>
        <w:rPr>
          <w:rFonts w:ascii="Arial" w:hAnsi="Arial" w:cs="Arial"/>
          <w:sz w:val="24"/>
          <w:szCs w:val="24"/>
        </w:rPr>
        <w:t xml:space="preserve"> in enhancing the learning experience. VR enables a safe environment which have no safety consequences. </w:t>
      </w:r>
      <w:r>
        <w:rPr>
          <w:rFonts w:ascii="Arial" w:hAnsi="Arial" w:cs="Arial"/>
          <w:sz w:val="24"/>
          <w:szCs w:val="24"/>
        </w:rPr>
        <w:lastRenderedPageBreak/>
        <w:t xml:space="preserve">Participants can learn from their mistakes by reflecting on their performances with no repercussions. It is imperative to understand if VR can enhance the learning experience in a positive manner from a Train Managers perspective to enable further investment can be made. If it is found to be a successful tool in developing training, other train operating companies in the UK and Europe can embed VR into the curriculum. Areas within Transport for Wales which may gain from this study include Fleet Maintenance, Drivers, Stations and Security.  </w:t>
      </w:r>
    </w:p>
    <w:p w14:paraId="7C3E5182" w14:textId="77777777" w:rsidR="009A4C50" w:rsidRDefault="009A4C50" w:rsidP="009A4C50">
      <w:pPr>
        <w:spacing w:line="360" w:lineRule="auto"/>
        <w:rPr>
          <w:rFonts w:ascii="Arial" w:hAnsi="Arial" w:cs="Arial"/>
          <w:sz w:val="24"/>
          <w:szCs w:val="24"/>
        </w:rPr>
      </w:pPr>
    </w:p>
    <w:p w14:paraId="7DC9F3E4" w14:textId="5473C342" w:rsidR="009A4C50" w:rsidRDefault="009A4C50" w:rsidP="009A4C50">
      <w:pPr>
        <w:spacing w:line="360" w:lineRule="auto"/>
        <w:rPr>
          <w:sz w:val="24"/>
          <w:szCs w:val="24"/>
        </w:rPr>
      </w:pPr>
      <w:r>
        <w:rPr>
          <w:rFonts w:ascii="Arial" w:hAnsi="Arial" w:cs="Arial"/>
          <w:sz w:val="24"/>
          <w:szCs w:val="24"/>
        </w:rPr>
        <w:t xml:space="preserve">As mentioned above it is evident from previous research there are some benefits in using VR as a training tool however, there are other reasons why this research is important to conduct. Within my own professional practice unfortunately there are some fatalities and serious injuries on the platform train interface (PTI) due to passengers falling down gap between the train and platform and slips and trips due to overcrowding. There can be derailments, fires on trains and serious operational incidents such as train collisions. The below results demonstrate the importance in developing better training which could </w:t>
      </w:r>
      <w:r w:rsidR="00D44AC3">
        <w:rPr>
          <w:rFonts w:ascii="Arial" w:hAnsi="Arial" w:cs="Arial"/>
          <w:sz w:val="24"/>
          <w:szCs w:val="24"/>
        </w:rPr>
        <w:t>potentially</w:t>
      </w:r>
      <w:r>
        <w:rPr>
          <w:rFonts w:ascii="Arial" w:hAnsi="Arial" w:cs="Arial"/>
          <w:sz w:val="24"/>
          <w:szCs w:val="24"/>
        </w:rPr>
        <w:t xml:space="preserve"> prevent incidents and accidents on the PTI.</w:t>
      </w:r>
      <w:r>
        <w:rPr>
          <w:sz w:val="24"/>
          <w:szCs w:val="24"/>
        </w:rPr>
        <w:t xml:space="preserve"> </w:t>
      </w:r>
      <w:r>
        <w:rPr>
          <w:rFonts w:ascii="Arial" w:eastAsiaTheme="minorEastAsia" w:hAnsi="Arial" w:cs="Arial"/>
          <w:color w:val="000000" w:themeColor="text1"/>
          <w:kern w:val="24"/>
          <w:sz w:val="24"/>
          <w:szCs w:val="24"/>
        </w:rPr>
        <w:t>Last year there were 13 fatalities on the Platform train interface (PTI) in the UK.</w:t>
      </w:r>
    </w:p>
    <w:p w14:paraId="479E61D9" w14:textId="77777777" w:rsidR="009A4C50" w:rsidRDefault="009A4C50" w:rsidP="009A4C50">
      <w:pPr>
        <w:numPr>
          <w:ilvl w:val="0"/>
          <w:numId w:val="2"/>
        </w:numPr>
        <w:spacing w:line="360" w:lineRule="auto"/>
        <w:ind w:left="1080"/>
        <w:contextualSpacing/>
        <w:rPr>
          <w:sz w:val="24"/>
          <w:szCs w:val="24"/>
        </w:rPr>
      </w:pPr>
      <w:r>
        <w:rPr>
          <w:rFonts w:ascii="Arial" w:eastAsiaTheme="minorEastAsia" w:hAnsi="Arial" w:cs="Arial"/>
          <w:color w:val="000000" w:themeColor="text1"/>
          <w:kern w:val="24"/>
          <w:sz w:val="24"/>
          <w:szCs w:val="24"/>
        </w:rPr>
        <w:t>The PTI is managed by Train Managers and Station staff</w:t>
      </w:r>
    </w:p>
    <w:p w14:paraId="221C8A97" w14:textId="77777777" w:rsidR="009A4C50" w:rsidRDefault="009A4C50" w:rsidP="009A4C50">
      <w:pPr>
        <w:numPr>
          <w:ilvl w:val="0"/>
          <w:numId w:val="2"/>
        </w:numPr>
        <w:spacing w:line="360" w:lineRule="auto"/>
        <w:ind w:left="1080"/>
        <w:contextualSpacing/>
        <w:rPr>
          <w:sz w:val="24"/>
          <w:szCs w:val="24"/>
        </w:rPr>
      </w:pPr>
      <w:r>
        <w:rPr>
          <w:rFonts w:ascii="Arial" w:eastAsiaTheme="minorEastAsia" w:hAnsi="Arial" w:cs="Arial"/>
          <w:color w:val="000000" w:themeColor="text1"/>
          <w:kern w:val="24"/>
          <w:sz w:val="24"/>
          <w:szCs w:val="24"/>
        </w:rPr>
        <w:t xml:space="preserve">There were approx. 1,500 incidents on the PTI. </w:t>
      </w:r>
    </w:p>
    <w:p w14:paraId="3BFD84A5" w14:textId="77777777" w:rsidR="009A4C50" w:rsidRDefault="009A4C50" w:rsidP="009A4C50">
      <w:pPr>
        <w:numPr>
          <w:ilvl w:val="0"/>
          <w:numId w:val="2"/>
        </w:numPr>
        <w:spacing w:line="360" w:lineRule="auto"/>
        <w:ind w:left="1080"/>
        <w:contextualSpacing/>
        <w:rPr>
          <w:sz w:val="24"/>
          <w:szCs w:val="24"/>
        </w:rPr>
      </w:pPr>
      <w:r>
        <w:rPr>
          <w:rFonts w:ascii="Arial" w:eastAsiaTheme="minorEastAsia" w:hAnsi="Arial" w:cs="Arial"/>
          <w:color w:val="000000" w:themeColor="text1"/>
          <w:kern w:val="24"/>
          <w:sz w:val="24"/>
          <w:szCs w:val="24"/>
        </w:rPr>
        <w:t xml:space="preserve">There were 19 thermal incidents </w:t>
      </w:r>
    </w:p>
    <w:p w14:paraId="07D673DA" w14:textId="77777777" w:rsidR="009A4C50" w:rsidRDefault="009A4C50" w:rsidP="009A4C50">
      <w:pPr>
        <w:numPr>
          <w:ilvl w:val="0"/>
          <w:numId w:val="2"/>
        </w:numPr>
        <w:spacing w:line="360" w:lineRule="auto"/>
        <w:ind w:left="1080"/>
        <w:contextualSpacing/>
        <w:rPr>
          <w:sz w:val="24"/>
          <w:szCs w:val="24"/>
        </w:rPr>
      </w:pPr>
      <w:r>
        <w:rPr>
          <w:rFonts w:ascii="Arial" w:eastAsiaTheme="minorEastAsia" w:hAnsi="Arial" w:cs="Arial"/>
          <w:color w:val="000000" w:themeColor="text1"/>
          <w:kern w:val="24"/>
          <w:sz w:val="24"/>
          <w:szCs w:val="24"/>
        </w:rPr>
        <w:t xml:space="preserve">There were 8 derailments </w:t>
      </w:r>
    </w:p>
    <w:p w14:paraId="492737BB" w14:textId="77777777" w:rsidR="009A4C50" w:rsidRDefault="009A4C50" w:rsidP="009A4C50">
      <w:pPr>
        <w:numPr>
          <w:ilvl w:val="0"/>
          <w:numId w:val="2"/>
        </w:numPr>
        <w:spacing w:line="360" w:lineRule="auto"/>
        <w:ind w:left="1080"/>
        <w:contextualSpacing/>
        <w:rPr>
          <w:sz w:val="24"/>
          <w:szCs w:val="24"/>
        </w:rPr>
      </w:pPr>
      <w:r>
        <w:rPr>
          <w:rFonts w:ascii="Arial" w:eastAsiaTheme="minorEastAsia" w:hAnsi="Arial" w:cs="Arial"/>
          <w:color w:val="000000" w:themeColor="text1"/>
          <w:kern w:val="24"/>
          <w:sz w:val="24"/>
          <w:szCs w:val="24"/>
        </w:rPr>
        <w:t xml:space="preserve">Start against Signal 14 </w:t>
      </w:r>
    </w:p>
    <w:p w14:paraId="0091C9FE" w14:textId="77777777" w:rsidR="009A4C50" w:rsidRDefault="009A4C50" w:rsidP="009A4C50">
      <w:pPr>
        <w:spacing w:line="360" w:lineRule="auto"/>
        <w:rPr>
          <w:rFonts w:ascii="Arial" w:hAnsi="Arial" w:cs="Arial"/>
          <w:sz w:val="24"/>
          <w:szCs w:val="24"/>
        </w:rPr>
      </w:pPr>
    </w:p>
    <w:p w14:paraId="73FECC91" w14:textId="4346A288" w:rsidR="009A4C50" w:rsidRDefault="00D44AC3" w:rsidP="009A4C50">
      <w:pPr>
        <w:spacing w:line="360" w:lineRule="auto"/>
        <w:rPr>
          <w:sz w:val="24"/>
          <w:szCs w:val="24"/>
        </w:rPr>
      </w:pPr>
      <w:r>
        <w:rPr>
          <w:rFonts w:ascii="Arial" w:hAnsi="Arial" w:cs="Arial"/>
          <w:sz w:val="24"/>
          <w:szCs w:val="24"/>
        </w:rPr>
        <w:t>The r</w:t>
      </w:r>
      <w:r w:rsidR="009A4C50">
        <w:rPr>
          <w:rFonts w:ascii="Arial" w:hAnsi="Arial" w:cs="Arial"/>
          <w:sz w:val="24"/>
          <w:szCs w:val="24"/>
        </w:rPr>
        <w:t>ailway industr</w:t>
      </w:r>
      <w:r>
        <w:rPr>
          <w:rFonts w:ascii="Arial" w:hAnsi="Arial" w:cs="Arial"/>
          <w:sz w:val="24"/>
          <w:szCs w:val="24"/>
        </w:rPr>
        <w:t xml:space="preserve">ies </w:t>
      </w:r>
      <w:r w:rsidR="009A4C50">
        <w:rPr>
          <w:rFonts w:ascii="Arial" w:hAnsi="Arial" w:cs="Arial"/>
          <w:sz w:val="24"/>
          <w:szCs w:val="24"/>
        </w:rPr>
        <w:t>governing body Rail Safety Standards Board (RSSB)</w:t>
      </w:r>
      <w:r>
        <w:rPr>
          <w:rFonts w:ascii="Arial" w:hAnsi="Arial" w:cs="Arial"/>
          <w:sz w:val="24"/>
          <w:szCs w:val="24"/>
        </w:rPr>
        <w:t xml:space="preserve"> </w:t>
      </w:r>
      <w:r w:rsidR="009A4C50">
        <w:rPr>
          <w:rFonts w:ascii="Arial" w:hAnsi="Arial" w:cs="Arial"/>
          <w:sz w:val="24"/>
          <w:szCs w:val="24"/>
        </w:rPr>
        <w:t xml:space="preserve">manage the health and safety across the UK railway industry. The RSSB have made it clear in the past two to three years on the potential impact in using VR to better in form training for our future safety critical staff. </w:t>
      </w:r>
      <w:r w:rsidR="009A4C50">
        <w:rPr>
          <w:rFonts w:ascii="Arial" w:eastAsiaTheme="minorEastAsia" w:hAnsi="Arial" w:cs="Arial"/>
          <w:color w:val="000000" w:themeColor="text1"/>
          <w:kern w:val="24"/>
          <w:sz w:val="24"/>
          <w:szCs w:val="24"/>
        </w:rPr>
        <w:t xml:space="preserve">The rail industry needs to understand the opportunities, the barriers to implementation, and the key considerations are in introducing these technologies to supplement and enhance training. </w:t>
      </w:r>
      <w:r w:rsidR="009A4C50" w:rsidRPr="0001445F">
        <w:rPr>
          <w:rFonts w:ascii="Arial" w:eastAsiaTheme="minorEastAsia" w:hAnsi="Arial" w:cs="Arial"/>
          <w:b/>
          <w:bCs/>
          <w:color w:val="000000" w:themeColor="text1"/>
          <w:kern w:val="24"/>
          <w:sz w:val="24"/>
          <w:szCs w:val="24"/>
        </w:rPr>
        <w:t>RSSB, (2019)</w:t>
      </w:r>
    </w:p>
    <w:p w14:paraId="10FAD8D5" w14:textId="77777777" w:rsidR="009A4C50" w:rsidRDefault="009A4C50" w:rsidP="009A4C50">
      <w:pPr>
        <w:numPr>
          <w:ilvl w:val="0"/>
          <w:numId w:val="3"/>
        </w:numPr>
        <w:spacing w:line="360" w:lineRule="auto"/>
        <w:ind w:left="1080"/>
        <w:contextualSpacing/>
        <w:rPr>
          <w:sz w:val="24"/>
          <w:szCs w:val="24"/>
        </w:rPr>
      </w:pPr>
      <w:r>
        <w:rPr>
          <w:rFonts w:ascii="Arial" w:eastAsiaTheme="minorEastAsia" w:hAnsi="Arial" w:cs="Arial"/>
          <w:color w:val="000000" w:themeColor="text1"/>
          <w:kern w:val="24"/>
          <w:sz w:val="24"/>
          <w:szCs w:val="24"/>
        </w:rPr>
        <w:t>Improving safety performance and capacity at the PTI is therefore a priority across industry. </w:t>
      </w:r>
      <w:r w:rsidRPr="0001445F">
        <w:rPr>
          <w:rFonts w:ascii="Arial" w:eastAsiaTheme="minorEastAsia" w:hAnsi="Arial" w:cs="Arial"/>
          <w:b/>
          <w:bCs/>
          <w:color w:val="000000" w:themeColor="text1"/>
          <w:kern w:val="24"/>
          <w:sz w:val="24"/>
          <w:szCs w:val="24"/>
        </w:rPr>
        <w:t>RSSB, (2019)</w:t>
      </w:r>
    </w:p>
    <w:p w14:paraId="025D0FAA" w14:textId="77777777" w:rsidR="009A4C50" w:rsidRDefault="009A4C50" w:rsidP="009A4C50">
      <w:pPr>
        <w:numPr>
          <w:ilvl w:val="0"/>
          <w:numId w:val="3"/>
        </w:numPr>
        <w:spacing w:line="360" w:lineRule="auto"/>
        <w:ind w:left="1080"/>
        <w:contextualSpacing/>
        <w:rPr>
          <w:sz w:val="24"/>
          <w:szCs w:val="24"/>
        </w:rPr>
      </w:pPr>
      <w:r>
        <w:rPr>
          <w:rFonts w:ascii="Arial" w:eastAsiaTheme="minorEastAsia" w:hAnsi="Arial" w:cs="Arial"/>
          <w:i/>
          <w:iCs/>
          <w:color w:val="000000" w:themeColor="text1"/>
          <w:kern w:val="24"/>
          <w:sz w:val="24"/>
          <w:szCs w:val="24"/>
        </w:rPr>
        <w:lastRenderedPageBreak/>
        <w:t xml:space="preserve">“Despite these advancements, however, many </w:t>
      </w:r>
      <w:proofErr w:type="gramStart"/>
      <w:r>
        <w:rPr>
          <w:rFonts w:ascii="Arial" w:eastAsiaTheme="minorEastAsia" w:hAnsi="Arial" w:cs="Arial"/>
          <w:i/>
          <w:iCs/>
          <w:color w:val="000000" w:themeColor="text1"/>
          <w:kern w:val="24"/>
          <w:sz w:val="24"/>
          <w:szCs w:val="24"/>
        </w:rPr>
        <w:t>railway</w:t>
      </w:r>
      <w:proofErr w:type="gramEnd"/>
      <w:r>
        <w:rPr>
          <w:rFonts w:ascii="Arial" w:eastAsiaTheme="minorEastAsia" w:hAnsi="Arial" w:cs="Arial"/>
          <w:i/>
          <w:iCs/>
          <w:color w:val="000000" w:themeColor="text1"/>
          <w:kern w:val="24"/>
          <w:sz w:val="24"/>
          <w:szCs w:val="24"/>
        </w:rPr>
        <w:t xml:space="preserve"> safety-critical training courses remain relatively undeveloped in their delivery style, learning techniques and media”. </w:t>
      </w:r>
      <w:r w:rsidRPr="0001445F">
        <w:rPr>
          <w:rFonts w:ascii="Arial" w:eastAsiaTheme="minorEastAsia" w:hAnsi="Arial" w:cs="Arial"/>
          <w:b/>
          <w:bCs/>
          <w:i/>
          <w:iCs/>
          <w:color w:val="000000" w:themeColor="text1"/>
          <w:kern w:val="24"/>
          <w:sz w:val="24"/>
          <w:szCs w:val="24"/>
        </w:rPr>
        <w:t>@rssb_rail, (2018)</w:t>
      </w:r>
    </w:p>
    <w:p w14:paraId="472EADA5" w14:textId="77777777" w:rsidR="009A4C50" w:rsidRDefault="009A4C50" w:rsidP="009A4C50">
      <w:pPr>
        <w:numPr>
          <w:ilvl w:val="0"/>
          <w:numId w:val="3"/>
        </w:numPr>
        <w:spacing w:line="360" w:lineRule="auto"/>
        <w:ind w:left="1080"/>
        <w:contextualSpacing/>
        <w:rPr>
          <w:sz w:val="24"/>
          <w:szCs w:val="24"/>
        </w:rPr>
      </w:pPr>
      <w:r>
        <w:rPr>
          <w:rFonts w:ascii="Arial" w:eastAsiaTheme="minorEastAsia" w:hAnsi="Arial" w:cs="Arial"/>
          <w:i/>
          <w:iCs/>
          <w:color w:val="000000" w:themeColor="text1"/>
          <w:kern w:val="24"/>
          <w:sz w:val="24"/>
          <w:szCs w:val="24"/>
        </w:rPr>
        <w:t xml:space="preserve">“Industry engagement revealed that there is a strong desire to move away from old fashioned ‘chalk and talk’ delivery in training, with the use of PowerPoint as the main delivery method felt to be disengaging”. </w:t>
      </w:r>
      <w:r w:rsidRPr="0001445F">
        <w:rPr>
          <w:rFonts w:ascii="Arial" w:eastAsiaTheme="minorEastAsia" w:hAnsi="Arial" w:cs="Arial"/>
          <w:b/>
          <w:bCs/>
          <w:i/>
          <w:iCs/>
          <w:color w:val="000000" w:themeColor="text1"/>
          <w:kern w:val="24"/>
          <w:sz w:val="24"/>
          <w:szCs w:val="24"/>
        </w:rPr>
        <w:t>@rssb_rail, (2018)</w:t>
      </w:r>
    </w:p>
    <w:p w14:paraId="64C87852" w14:textId="77777777" w:rsidR="009A4C50" w:rsidRDefault="009A4C50" w:rsidP="009A4C50">
      <w:pPr>
        <w:spacing w:line="360" w:lineRule="auto"/>
        <w:ind w:left="720"/>
        <w:contextualSpacing/>
        <w:rPr>
          <w:sz w:val="24"/>
          <w:szCs w:val="24"/>
        </w:rPr>
      </w:pPr>
    </w:p>
    <w:p w14:paraId="79BCC969" w14:textId="77777777" w:rsidR="009A4C50" w:rsidRDefault="009A4C50" w:rsidP="009A4C50">
      <w:pPr>
        <w:rPr>
          <w:rFonts w:ascii="Arial" w:hAnsi="Arial" w:cs="Arial"/>
          <w:b/>
          <w:bCs/>
          <w:sz w:val="24"/>
          <w:szCs w:val="24"/>
        </w:rPr>
      </w:pPr>
      <w:r>
        <w:rPr>
          <w:rFonts w:ascii="Arial" w:hAnsi="Arial" w:cs="Arial"/>
          <w:b/>
          <w:bCs/>
          <w:sz w:val="24"/>
          <w:szCs w:val="24"/>
        </w:rPr>
        <w:t xml:space="preserve">Aims and Objectives </w:t>
      </w:r>
    </w:p>
    <w:p w14:paraId="5A87C95D" w14:textId="77777777" w:rsidR="009A4C50" w:rsidRDefault="009A4C50" w:rsidP="009A4C50">
      <w:pPr>
        <w:ind w:left="720"/>
        <w:rPr>
          <w:rFonts w:ascii="Arial" w:hAnsi="Arial" w:cs="Arial"/>
          <w:b/>
          <w:bCs/>
          <w:sz w:val="24"/>
          <w:szCs w:val="24"/>
        </w:rPr>
      </w:pPr>
    </w:p>
    <w:p w14:paraId="2644D751" w14:textId="77777777" w:rsidR="009A4C50" w:rsidRDefault="009A4C50" w:rsidP="009A4C50">
      <w:pPr>
        <w:spacing w:line="360" w:lineRule="auto"/>
        <w:rPr>
          <w:rFonts w:ascii="Arial" w:hAnsi="Arial" w:cs="Arial"/>
          <w:sz w:val="24"/>
          <w:szCs w:val="24"/>
        </w:rPr>
      </w:pPr>
      <w:r>
        <w:rPr>
          <w:rFonts w:ascii="Arial" w:hAnsi="Arial" w:cs="Arial"/>
          <w:sz w:val="24"/>
          <w:szCs w:val="24"/>
        </w:rPr>
        <w:t>The overall aim of this study is to ‘establish the experience in using Virtual Reality as a learning tool to better understand how to deal with operational and emergency incidents as Train Manager’. The current tools used to deliver this information include role play, power-point presentations and simulation, these current tools are effective in gaining the knowledge required to deal with incidents, but it does not provide a realistic experience to demonstrate if an individual can effectively deal with task.</w:t>
      </w:r>
    </w:p>
    <w:p w14:paraId="3A0512CC" w14:textId="77777777" w:rsidR="009A4C50" w:rsidRDefault="009A4C50" w:rsidP="009A4C50">
      <w:pPr>
        <w:ind w:left="720"/>
        <w:rPr>
          <w:rFonts w:ascii="Arial" w:hAnsi="Arial" w:cs="Arial"/>
          <w:sz w:val="24"/>
          <w:szCs w:val="24"/>
        </w:rPr>
      </w:pPr>
    </w:p>
    <w:p w14:paraId="6FAEE3D0" w14:textId="77777777" w:rsidR="009A4C50" w:rsidRDefault="009A4C50" w:rsidP="009A4C50">
      <w:pPr>
        <w:spacing w:line="360" w:lineRule="auto"/>
        <w:rPr>
          <w:rFonts w:ascii="Arial" w:hAnsi="Arial" w:cs="Arial"/>
          <w:sz w:val="24"/>
          <w:szCs w:val="24"/>
        </w:rPr>
      </w:pPr>
      <w:r>
        <w:rPr>
          <w:rFonts w:ascii="Arial" w:hAnsi="Arial" w:cs="Arial"/>
          <w:sz w:val="24"/>
          <w:szCs w:val="24"/>
        </w:rPr>
        <w:t xml:space="preserve">Being able to mimic the events in a safe environment but a realistic one is the key. Train Managers can apply theory into practice by demonstrating how to deal an incident using the VR, which mimics the same environment and stress levels as it would do in a real-world incident. The aims and objectives set will incorporate </w:t>
      </w:r>
    </w:p>
    <w:p w14:paraId="31E31047" w14:textId="77777777" w:rsidR="009A4C50" w:rsidRDefault="009A4C50" w:rsidP="009A4C50">
      <w:pPr>
        <w:rPr>
          <w:rFonts w:ascii="Arial" w:hAnsi="Arial" w:cs="Arial"/>
          <w:b/>
          <w:bCs/>
          <w:sz w:val="24"/>
          <w:szCs w:val="24"/>
        </w:rPr>
      </w:pPr>
      <w:r>
        <w:rPr>
          <w:rFonts w:ascii="Arial" w:hAnsi="Arial" w:cs="Arial"/>
          <w:b/>
          <w:bCs/>
          <w:sz w:val="24"/>
          <w:szCs w:val="24"/>
        </w:rPr>
        <w:t>Aim:</w:t>
      </w:r>
    </w:p>
    <w:p w14:paraId="4D5FD799" w14:textId="07D61A92" w:rsidR="009A4C50" w:rsidRPr="00D44AC3" w:rsidRDefault="009A4C50" w:rsidP="00D44AC3">
      <w:pPr>
        <w:spacing w:line="360" w:lineRule="auto"/>
        <w:rPr>
          <w:sz w:val="24"/>
          <w:szCs w:val="24"/>
        </w:rPr>
      </w:pPr>
      <w:r>
        <w:rPr>
          <w:rFonts w:ascii="Arial" w:hAnsi="Arial" w:cstheme="minorBidi"/>
          <w:color w:val="000000" w:themeColor="text1"/>
          <w:sz w:val="24"/>
          <w:szCs w:val="24"/>
        </w:rPr>
        <w:t>Examine the experience of using Virtual Reality as a learning tool in dealing with incidents as Train Manager.</w:t>
      </w:r>
    </w:p>
    <w:p w14:paraId="70DEDFF2" w14:textId="77777777" w:rsidR="009A4C50" w:rsidRDefault="009A4C50" w:rsidP="009A4C50">
      <w:pPr>
        <w:ind w:left="720"/>
        <w:rPr>
          <w:rFonts w:ascii="Arial" w:hAnsi="Arial" w:cs="Arial"/>
          <w:b/>
          <w:bCs/>
          <w:sz w:val="24"/>
          <w:szCs w:val="24"/>
        </w:rPr>
      </w:pPr>
    </w:p>
    <w:p w14:paraId="31423F2D" w14:textId="77777777" w:rsidR="009A4C50" w:rsidRDefault="009A4C50" w:rsidP="009A4C50">
      <w:pPr>
        <w:rPr>
          <w:rFonts w:ascii="Arial" w:hAnsi="Arial" w:cs="Arial"/>
          <w:sz w:val="24"/>
          <w:szCs w:val="24"/>
        </w:rPr>
      </w:pPr>
      <w:r>
        <w:rPr>
          <w:rFonts w:ascii="Arial" w:hAnsi="Arial" w:cs="Arial"/>
          <w:b/>
          <w:bCs/>
          <w:sz w:val="24"/>
          <w:szCs w:val="24"/>
        </w:rPr>
        <w:t>Objectives:</w:t>
      </w:r>
    </w:p>
    <w:p w14:paraId="557E695A" w14:textId="77777777" w:rsidR="009A4C50" w:rsidRDefault="009A4C50" w:rsidP="009A4C50">
      <w:pPr>
        <w:ind w:left="720"/>
        <w:rPr>
          <w:rFonts w:ascii="Arial" w:hAnsi="Arial" w:cs="Arial"/>
          <w:b/>
          <w:bCs/>
          <w:sz w:val="24"/>
          <w:szCs w:val="24"/>
        </w:rPr>
      </w:pPr>
    </w:p>
    <w:p w14:paraId="6D9C90E3" w14:textId="77777777" w:rsidR="009A4C50" w:rsidRDefault="009A4C50" w:rsidP="009A4C50">
      <w:pPr>
        <w:numPr>
          <w:ilvl w:val="0"/>
          <w:numId w:val="4"/>
        </w:numPr>
        <w:spacing w:line="360" w:lineRule="auto"/>
        <w:ind w:left="1267"/>
        <w:contextualSpacing/>
        <w:rPr>
          <w:sz w:val="24"/>
          <w:szCs w:val="24"/>
        </w:rPr>
      </w:pPr>
      <w:r>
        <w:rPr>
          <w:rFonts w:ascii="Arial" w:hAnsi="Arial" w:cstheme="minorBidi"/>
          <w:color w:val="000000" w:themeColor="text1"/>
          <w:kern w:val="24"/>
          <w:sz w:val="24"/>
          <w:szCs w:val="24"/>
        </w:rPr>
        <w:t xml:space="preserve">Conduct a Pilot course to identify any limitations </w:t>
      </w:r>
    </w:p>
    <w:p w14:paraId="2A6F4396" w14:textId="77777777" w:rsidR="009A4C50" w:rsidRDefault="009A4C50" w:rsidP="009A4C50">
      <w:pPr>
        <w:numPr>
          <w:ilvl w:val="0"/>
          <w:numId w:val="4"/>
        </w:numPr>
        <w:spacing w:line="360" w:lineRule="auto"/>
        <w:ind w:left="1267"/>
        <w:contextualSpacing/>
        <w:rPr>
          <w:sz w:val="24"/>
          <w:szCs w:val="24"/>
        </w:rPr>
      </w:pPr>
      <w:r>
        <w:rPr>
          <w:rFonts w:ascii="Arial" w:hAnsi="Arial" w:cstheme="minorBidi"/>
          <w:color w:val="000000" w:themeColor="text1"/>
          <w:kern w:val="24"/>
          <w:sz w:val="24"/>
          <w:szCs w:val="24"/>
        </w:rPr>
        <w:t xml:space="preserve">Analyse the performance of Train/Trainee Managers when using VR </w:t>
      </w:r>
    </w:p>
    <w:p w14:paraId="0980935C" w14:textId="77777777" w:rsidR="009A4C50" w:rsidRDefault="009A4C50" w:rsidP="009A4C50">
      <w:pPr>
        <w:numPr>
          <w:ilvl w:val="0"/>
          <w:numId w:val="4"/>
        </w:numPr>
        <w:spacing w:line="360" w:lineRule="auto"/>
        <w:ind w:left="1267"/>
        <w:contextualSpacing/>
        <w:rPr>
          <w:sz w:val="24"/>
          <w:szCs w:val="24"/>
        </w:rPr>
      </w:pPr>
      <w:r>
        <w:rPr>
          <w:rFonts w:ascii="Arial" w:hAnsi="Arial" w:cstheme="minorBidi"/>
          <w:color w:val="000000" w:themeColor="text1"/>
          <w:kern w:val="24"/>
          <w:sz w:val="24"/>
          <w:szCs w:val="24"/>
        </w:rPr>
        <w:t>Conduct semi-structured interviews with participants/Focus groups</w:t>
      </w:r>
    </w:p>
    <w:p w14:paraId="24A1D6F0" w14:textId="77777777" w:rsidR="009A4C50" w:rsidRDefault="009A4C50" w:rsidP="009A4C50">
      <w:pPr>
        <w:numPr>
          <w:ilvl w:val="0"/>
          <w:numId w:val="4"/>
        </w:numPr>
        <w:spacing w:line="360" w:lineRule="auto"/>
        <w:ind w:left="1267"/>
        <w:contextualSpacing/>
        <w:rPr>
          <w:sz w:val="24"/>
          <w:szCs w:val="24"/>
        </w:rPr>
      </w:pPr>
      <w:r>
        <w:rPr>
          <w:rFonts w:ascii="Arial" w:hAnsi="Arial" w:cstheme="minorBidi"/>
          <w:color w:val="000000" w:themeColor="text1"/>
          <w:kern w:val="24"/>
          <w:sz w:val="24"/>
          <w:szCs w:val="24"/>
        </w:rPr>
        <w:t xml:space="preserve">Analyse the responses from the semi-structured interviews/Focus group using open coding </w:t>
      </w:r>
    </w:p>
    <w:p w14:paraId="6FBF7699" w14:textId="77777777" w:rsidR="009A4C50" w:rsidRDefault="009A4C50" w:rsidP="009A4C50">
      <w:pPr>
        <w:numPr>
          <w:ilvl w:val="0"/>
          <w:numId w:val="4"/>
        </w:numPr>
        <w:spacing w:line="360" w:lineRule="auto"/>
        <w:ind w:left="1267"/>
        <w:contextualSpacing/>
        <w:rPr>
          <w:sz w:val="24"/>
          <w:szCs w:val="24"/>
        </w:rPr>
      </w:pPr>
      <w:r>
        <w:rPr>
          <w:rFonts w:ascii="Arial" w:hAnsi="Arial" w:cstheme="minorBidi"/>
          <w:color w:val="000000" w:themeColor="text1"/>
          <w:kern w:val="24"/>
          <w:sz w:val="24"/>
          <w:szCs w:val="24"/>
        </w:rPr>
        <w:t xml:space="preserve">Examine current literature in using VR as an alternative training tool with emphasis on learning theories </w:t>
      </w:r>
    </w:p>
    <w:p w14:paraId="1F35BB61" w14:textId="77777777" w:rsidR="009A4C50" w:rsidRDefault="009A4C50" w:rsidP="009A4C50">
      <w:pPr>
        <w:numPr>
          <w:ilvl w:val="0"/>
          <w:numId w:val="4"/>
        </w:numPr>
        <w:spacing w:line="360" w:lineRule="auto"/>
        <w:ind w:left="1267"/>
        <w:contextualSpacing/>
        <w:rPr>
          <w:sz w:val="24"/>
          <w:szCs w:val="24"/>
        </w:rPr>
      </w:pPr>
      <w:r>
        <w:rPr>
          <w:rFonts w:ascii="Arial" w:hAnsi="Arial" w:cstheme="minorBidi"/>
          <w:color w:val="000000" w:themeColor="text1"/>
          <w:kern w:val="24"/>
          <w:sz w:val="24"/>
          <w:szCs w:val="24"/>
        </w:rPr>
        <w:lastRenderedPageBreak/>
        <w:t xml:space="preserve">Investigate the future aspirations in using Virtual Reality for Train Managers </w:t>
      </w:r>
    </w:p>
    <w:p w14:paraId="6B622C03" w14:textId="77777777" w:rsidR="009A4C50" w:rsidRDefault="009A4C50" w:rsidP="009A4C50">
      <w:pPr>
        <w:numPr>
          <w:ilvl w:val="0"/>
          <w:numId w:val="4"/>
        </w:numPr>
        <w:spacing w:line="360" w:lineRule="auto"/>
        <w:ind w:left="1267"/>
        <w:contextualSpacing/>
        <w:rPr>
          <w:sz w:val="24"/>
          <w:szCs w:val="24"/>
        </w:rPr>
      </w:pPr>
      <w:r>
        <w:rPr>
          <w:rFonts w:ascii="Arial" w:hAnsi="Arial" w:cstheme="minorBidi"/>
          <w:color w:val="000000" w:themeColor="text1"/>
          <w:kern w:val="24"/>
          <w:sz w:val="24"/>
          <w:szCs w:val="24"/>
        </w:rPr>
        <w:t xml:space="preserve">Conclude findings from the research study and make recommendations </w:t>
      </w:r>
    </w:p>
    <w:p w14:paraId="303F5CA3" w14:textId="77777777" w:rsidR="009A4C50" w:rsidRDefault="009A4C50" w:rsidP="009A4C50">
      <w:pPr>
        <w:rPr>
          <w:rFonts w:ascii="Arial" w:hAnsi="Arial" w:cs="Arial"/>
          <w:sz w:val="24"/>
          <w:szCs w:val="24"/>
        </w:rPr>
      </w:pPr>
    </w:p>
    <w:p w14:paraId="5C0675EC" w14:textId="77777777" w:rsidR="009A4C50" w:rsidRDefault="009A4C50" w:rsidP="00815A00">
      <w:pPr>
        <w:rPr>
          <w:rFonts w:ascii="Arial" w:hAnsi="Arial" w:cs="Arial"/>
          <w:sz w:val="24"/>
          <w:szCs w:val="24"/>
        </w:rPr>
      </w:pPr>
    </w:p>
    <w:p w14:paraId="2206781E" w14:textId="621A3638" w:rsidR="00815A00" w:rsidRPr="00815A00" w:rsidRDefault="00815A00" w:rsidP="00F32BEF">
      <w:pPr>
        <w:spacing w:line="360" w:lineRule="auto"/>
        <w:rPr>
          <w:rFonts w:ascii="Arial" w:hAnsi="Arial" w:cs="Arial"/>
          <w:b/>
          <w:bCs/>
          <w:sz w:val="24"/>
          <w:szCs w:val="24"/>
        </w:rPr>
      </w:pPr>
      <w:bookmarkStart w:id="0" w:name="_Hlk179980878"/>
      <w:r w:rsidRPr="00815A00">
        <w:rPr>
          <w:rFonts w:ascii="Arial" w:hAnsi="Arial" w:cs="Arial"/>
          <w:b/>
          <w:bCs/>
          <w:sz w:val="24"/>
          <w:szCs w:val="24"/>
        </w:rPr>
        <w:t>Indicative Review of Literature:</w:t>
      </w:r>
    </w:p>
    <w:bookmarkEnd w:id="0"/>
    <w:p w14:paraId="7EE6C229" w14:textId="4938C5BB" w:rsidR="009A4C50" w:rsidRDefault="009A4C50" w:rsidP="00F32BEF">
      <w:pPr>
        <w:spacing w:line="360" w:lineRule="auto"/>
        <w:rPr>
          <w:rFonts w:ascii="Arial" w:hAnsi="Arial" w:cs="Arial"/>
          <w:sz w:val="24"/>
          <w:szCs w:val="24"/>
        </w:rPr>
      </w:pPr>
      <w:r>
        <w:rPr>
          <w:rFonts w:ascii="Arial" w:hAnsi="Arial" w:cs="Arial"/>
          <w:sz w:val="24"/>
          <w:szCs w:val="24"/>
        </w:rPr>
        <w:t>As mentioned, VR is being used within other disciplines. It would be important to address what has been established thus far concerning the findings from numerous studies in using VR as a training tool. There are two main stands of research which must be examined which includes the previous VR studies conducted across various organisations are their findings. Here are just some of the questions within the literature review which needs discussing in depth What are the strengths? What are the drawbacks? How is being used? Are there any gaps in the current literature? What are the limitations in using VR?</w:t>
      </w:r>
    </w:p>
    <w:p w14:paraId="75B3A084" w14:textId="77777777" w:rsidR="009A4C50" w:rsidRDefault="009A4C50" w:rsidP="009A4C50">
      <w:pPr>
        <w:spacing w:line="360" w:lineRule="auto"/>
        <w:ind w:left="720"/>
        <w:rPr>
          <w:rFonts w:ascii="Arial" w:hAnsi="Arial" w:cs="Arial"/>
          <w:sz w:val="24"/>
          <w:szCs w:val="24"/>
        </w:rPr>
      </w:pPr>
    </w:p>
    <w:p w14:paraId="0721F173" w14:textId="77777777" w:rsidR="009A4C50" w:rsidRDefault="009A4C50" w:rsidP="009A4C50">
      <w:pPr>
        <w:spacing w:line="360" w:lineRule="auto"/>
        <w:ind w:left="720"/>
        <w:rPr>
          <w:rFonts w:ascii="Arial" w:hAnsi="Arial" w:cs="Arial"/>
          <w:sz w:val="24"/>
          <w:szCs w:val="24"/>
        </w:rPr>
      </w:pPr>
    </w:p>
    <w:p w14:paraId="3C38883E" w14:textId="77777777" w:rsidR="009A4C50" w:rsidRDefault="009A4C50" w:rsidP="00F32BEF">
      <w:pPr>
        <w:spacing w:line="360" w:lineRule="auto"/>
        <w:rPr>
          <w:rFonts w:ascii="Arial" w:hAnsi="Arial" w:cs="Arial"/>
          <w:b/>
          <w:bCs/>
          <w:sz w:val="24"/>
          <w:szCs w:val="24"/>
        </w:rPr>
      </w:pPr>
      <w:r>
        <w:rPr>
          <w:rFonts w:ascii="Arial" w:hAnsi="Arial" w:cs="Arial"/>
          <w:sz w:val="24"/>
          <w:szCs w:val="24"/>
        </w:rPr>
        <w:t xml:space="preserve">The other area which needs further discussion around using VR as a training tool is the association in of learning theories. Learning preferences are concerned with how people learn new skills and knowledge. In the discipline of VR and learning there are various theories of learning that can be used to design effective VR based learning experiences. Moreover, studies conducted within this are new and more studies are required to understand the most effective ways to design and embed VR applications for training. </w:t>
      </w:r>
      <w:proofErr w:type="spellStart"/>
      <w:r>
        <w:rPr>
          <w:rFonts w:ascii="Arial" w:hAnsi="Arial" w:cs="Arial"/>
          <w:b/>
          <w:bCs/>
          <w:sz w:val="24"/>
          <w:szCs w:val="24"/>
        </w:rPr>
        <w:t>Marougkas</w:t>
      </w:r>
      <w:proofErr w:type="spellEnd"/>
      <w:r>
        <w:rPr>
          <w:rFonts w:ascii="Arial" w:hAnsi="Arial" w:cs="Arial"/>
          <w:b/>
          <w:bCs/>
          <w:sz w:val="24"/>
          <w:szCs w:val="24"/>
        </w:rPr>
        <w:t xml:space="preserve"> et al (2023). </w:t>
      </w:r>
    </w:p>
    <w:p w14:paraId="5FCF8697" w14:textId="77777777" w:rsidR="009A4C50" w:rsidRDefault="009A4C50" w:rsidP="009A4C50">
      <w:pPr>
        <w:spacing w:line="360" w:lineRule="auto"/>
        <w:ind w:left="720"/>
        <w:rPr>
          <w:rFonts w:ascii="Arial" w:hAnsi="Arial" w:cs="Arial"/>
          <w:sz w:val="24"/>
          <w:szCs w:val="24"/>
        </w:rPr>
      </w:pPr>
    </w:p>
    <w:p w14:paraId="376B476A" w14:textId="77777777" w:rsidR="009A4C50" w:rsidRDefault="009A4C50" w:rsidP="00F32BEF">
      <w:pPr>
        <w:spacing w:line="360" w:lineRule="auto"/>
        <w:rPr>
          <w:rFonts w:ascii="Arial" w:hAnsi="Arial" w:cs="Arial"/>
          <w:sz w:val="24"/>
          <w:szCs w:val="24"/>
        </w:rPr>
      </w:pPr>
      <w:r>
        <w:rPr>
          <w:rFonts w:ascii="Arial" w:hAnsi="Arial" w:cs="Arial"/>
          <w:sz w:val="24"/>
          <w:szCs w:val="24"/>
        </w:rPr>
        <w:t xml:space="preserve">It is important to note that some learners may prefer to learn in different ways which has been developed from a child. Most learners don’t fit one style or preference using a variety of learning styles to support acquiring knowledge. </w:t>
      </w:r>
      <w:r>
        <w:rPr>
          <w:rFonts w:ascii="Arial" w:hAnsi="Arial" w:cs="Arial"/>
          <w:b/>
          <w:bCs/>
          <w:sz w:val="24"/>
          <w:szCs w:val="24"/>
        </w:rPr>
        <w:t>Gravels, (2016).</w:t>
      </w:r>
      <w:r>
        <w:rPr>
          <w:rFonts w:ascii="Arial" w:hAnsi="Arial" w:cs="Arial"/>
          <w:sz w:val="24"/>
          <w:szCs w:val="24"/>
        </w:rPr>
        <w:t xml:space="preserve"> It is evident if VR is to be used as a training tool for learners to acquire new skills and knowledge learning theories and approaches are essential for understanding how students learn and how to design more appropriate and effective learning experiences. Having a better understanding of learning theories will enable a more holistic approach in designing VR exercises “Comprehending learning theories is crucial for educators since they offer a foundation for developing effective teaching approaches, learning materials and evaluation” </w:t>
      </w:r>
      <w:r>
        <w:rPr>
          <w:rFonts w:ascii="Arial" w:hAnsi="Arial" w:cs="Arial"/>
          <w:b/>
          <w:bCs/>
          <w:sz w:val="24"/>
          <w:szCs w:val="24"/>
        </w:rPr>
        <w:t>Matovu et al (2022).</w:t>
      </w:r>
      <w:r>
        <w:rPr>
          <w:rFonts w:ascii="Arial" w:hAnsi="Arial" w:cs="Arial"/>
          <w:sz w:val="24"/>
          <w:szCs w:val="24"/>
        </w:rPr>
        <w:t xml:space="preserve"> </w:t>
      </w:r>
    </w:p>
    <w:p w14:paraId="299F9150" w14:textId="3BC5FA61" w:rsidR="009A4C50" w:rsidRPr="00F32BEF" w:rsidRDefault="009A4C50" w:rsidP="00F32BEF">
      <w:pPr>
        <w:spacing w:line="360" w:lineRule="auto"/>
        <w:rPr>
          <w:sz w:val="24"/>
          <w:szCs w:val="24"/>
        </w:rPr>
      </w:pPr>
      <w:r w:rsidRPr="00F32BEF">
        <w:rPr>
          <w:rFonts w:ascii="Arial" w:hAnsi="Arial" w:cs="Arial"/>
          <w:sz w:val="24"/>
          <w:szCs w:val="24"/>
        </w:rPr>
        <w:lastRenderedPageBreak/>
        <w:t xml:space="preserve">Further literature which must be noted within the main study include the following learning theories; Constructivism learning </w:t>
      </w:r>
      <w:r w:rsidRPr="00D44AC3">
        <w:rPr>
          <w:rFonts w:ascii="Arial" w:hAnsi="Arial" w:cs="Arial"/>
          <w:b/>
          <w:bCs/>
          <w:sz w:val="24"/>
          <w:szCs w:val="24"/>
        </w:rPr>
        <w:t>Vygotsky, (1968),</w:t>
      </w:r>
      <w:r w:rsidRPr="00F32BEF">
        <w:rPr>
          <w:rFonts w:ascii="Arial" w:hAnsi="Arial" w:cs="Arial"/>
          <w:sz w:val="24"/>
          <w:szCs w:val="24"/>
        </w:rPr>
        <w:t xml:space="preserve"> Experiential learning </w:t>
      </w:r>
      <w:proofErr w:type="spellStart"/>
      <w:r w:rsidRPr="00D44AC3">
        <w:rPr>
          <w:rFonts w:ascii="Arial" w:hAnsi="Arial" w:cs="Arial"/>
          <w:b/>
          <w:bCs/>
          <w:sz w:val="24"/>
          <w:szCs w:val="24"/>
        </w:rPr>
        <w:t>Kiolb’s</w:t>
      </w:r>
      <w:proofErr w:type="spellEnd"/>
      <w:r w:rsidRPr="00D44AC3">
        <w:rPr>
          <w:rFonts w:ascii="Arial" w:hAnsi="Arial" w:cs="Arial"/>
          <w:b/>
          <w:bCs/>
          <w:sz w:val="24"/>
          <w:szCs w:val="24"/>
        </w:rPr>
        <w:t xml:space="preserve"> (1984),</w:t>
      </w:r>
      <w:r w:rsidRPr="00F32BEF">
        <w:rPr>
          <w:rFonts w:ascii="Arial" w:hAnsi="Arial" w:cs="Arial"/>
          <w:sz w:val="24"/>
          <w:szCs w:val="24"/>
        </w:rPr>
        <w:t xml:space="preserve"> Gamification of learning </w:t>
      </w:r>
      <w:r w:rsidRPr="00D44AC3">
        <w:rPr>
          <w:rFonts w:ascii="Arial" w:hAnsi="Arial" w:cs="Arial"/>
          <w:b/>
          <w:bCs/>
          <w:sz w:val="24"/>
          <w:szCs w:val="24"/>
        </w:rPr>
        <w:t>Landers, (2014),</w:t>
      </w:r>
      <w:r w:rsidRPr="00F32BEF">
        <w:rPr>
          <w:rFonts w:ascii="Arial" w:hAnsi="Arial" w:cs="Arial"/>
          <w:sz w:val="24"/>
          <w:szCs w:val="24"/>
        </w:rPr>
        <w:t xml:space="preserve"> learning by doing </w:t>
      </w:r>
      <w:r w:rsidRPr="00D44AC3">
        <w:rPr>
          <w:rFonts w:ascii="Arial" w:hAnsi="Arial" w:cs="Arial"/>
          <w:b/>
          <w:bCs/>
          <w:sz w:val="24"/>
          <w:szCs w:val="24"/>
        </w:rPr>
        <w:t>Dewey, (1938),</w:t>
      </w:r>
      <w:r w:rsidRPr="00F32BEF">
        <w:rPr>
          <w:rFonts w:ascii="Arial" w:hAnsi="Arial" w:cs="Arial"/>
          <w:sz w:val="24"/>
          <w:szCs w:val="24"/>
        </w:rPr>
        <w:t xml:space="preserve"> Flow theory </w:t>
      </w:r>
      <w:r w:rsidRPr="00D44AC3">
        <w:rPr>
          <w:rFonts w:ascii="Arial" w:hAnsi="Arial" w:cs="Arial"/>
          <w:b/>
          <w:bCs/>
          <w:sz w:val="24"/>
          <w:szCs w:val="24"/>
        </w:rPr>
        <w:t>Csikszentmihalyi,  (1975),</w:t>
      </w:r>
      <w:r w:rsidRPr="00F32BEF">
        <w:rPr>
          <w:rFonts w:ascii="Arial" w:hAnsi="Arial" w:cs="Arial"/>
          <w:sz w:val="24"/>
          <w:szCs w:val="24"/>
        </w:rPr>
        <w:t xml:space="preserve"> Cogitative theory of multimedia learning </w:t>
      </w:r>
      <w:r w:rsidRPr="00D44AC3">
        <w:rPr>
          <w:rFonts w:ascii="Arial" w:hAnsi="Arial" w:cs="Arial"/>
          <w:b/>
          <w:bCs/>
          <w:sz w:val="24"/>
          <w:szCs w:val="24"/>
        </w:rPr>
        <w:t xml:space="preserve">Mayer, (2001), </w:t>
      </w:r>
      <w:r w:rsidRPr="00F32BEF">
        <w:rPr>
          <w:rFonts w:ascii="Arial" w:hAnsi="Arial" w:cs="Arial"/>
          <w:sz w:val="24"/>
          <w:szCs w:val="24"/>
        </w:rPr>
        <w:t xml:space="preserve">Learning through problem solving </w:t>
      </w:r>
      <w:r w:rsidRPr="00D44AC3">
        <w:rPr>
          <w:rFonts w:ascii="Arial" w:hAnsi="Arial" w:cs="Arial"/>
          <w:b/>
          <w:bCs/>
          <w:sz w:val="24"/>
          <w:szCs w:val="24"/>
        </w:rPr>
        <w:t>Newell, (1990),</w:t>
      </w:r>
      <w:r w:rsidRPr="00F32BEF">
        <w:rPr>
          <w:rFonts w:ascii="Arial" w:hAnsi="Arial" w:cs="Arial"/>
          <w:sz w:val="24"/>
          <w:szCs w:val="24"/>
        </w:rPr>
        <w:t xml:space="preserve"> Scientific discovery learning </w:t>
      </w:r>
      <w:r w:rsidRPr="00D44AC3">
        <w:rPr>
          <w:rFonts w:ascii="Arial" w:hAnsi="Arial" w:cs="Arial"/>
          <w:b/>
          <w:bCs/>
          <w:sz w:val="24"/>
          <w:szCs w:val="24"/>
        </w:rPr>
        <w:t>Bruner, (1960),</w:t>
      </w:r>
      <w:r w:rsidRPr="00F32BEF">
        <w:rPr>
          <w:rFonts w:ascii="Arial" w:hAnsi="Arial" w:cs="Arial"/>
          <w:sz w:val="24"/>
          <w:szCs w:val="24"/>
        </w:rPr>
        <w:t xml:space="preserve"> TPACK (Technology, Pedagogy, Content and Knowledge, </w:t>
      </w:r>
      <w:r w:rsidRPr="00D44AC3">
        <w:rPr>
          <w:rFonts w:ascii="Arial" w:hAnsi="Arial" w:cs="Arial"/>
          <w:b/>
          <w:bCs/>
          <w:sz w:val="24"/>
          <w:szCs w:val="24"/>
        </w:rPr>
        <w:t>Mishra &amp; Koehler, (2006),</w:t>
      </w:r>
      <w:r w:rsidRPr="00F32BEF">
        <w:rPr>
          <w:rFonts w:ascii="Arial" w:hAnsi="Arial" w:cs="Arial"/>
          <w:sz w:val="24"/>
          <w:szCs w:val="24"/>
        </w:rPr>
        <w:t xml:space="preserve"> Cognitive load theory </w:t>
      </w:r>
      <w:r w:rsidRPr="00D44AC3">
        <w:rPr>
          <w:rFonts w:ascii="Arial" w:hAnsi="Arial" w:cs="Arial"/>
          <w:b/>
          <w:bCs/>
          <w:sz w:val="24"/>
          <w:szCs w:val="24"/>
        </w:rPr>
        <w:t>Sweller, (1988)</w:t>
      </w:r>
      <w:r w:rsidRPr="00F32BEF">
        <w:rPr>
          <w:rFonts w:ascii="Arial" w:hAnsi="Arial" w:cs="Arial"/>
          <w:sz w:val="24"/>
          <w:szCs w:val="24"/>
        </w:rPr>
        <w:t xml:space="preserve"> and Cognitive affective model of immersive learning </w:t>
      </w:r>
      <w:proofErr w:type="spellStart"/>
      <w:r w:rsidRPr="00D44AC3">
        <w:rPr>
          <w:rFonts w:ascii="Arial" w:hAnsi="Arial" w:cs="Arial"/>
          <w:b/>
          <w:bCs/>
          <w:sz w:val="24"/>
          <w:szCs w:val="24"/>
        </w:rPr>
        <w:t>Makransky</w:t>
      </w:r>
      <w:proofErr w:type="spellEnd"/>
      <w:r w:rsidRPr="00D44AC3">
        <w:rPr>
          <w:rFonts w:ascii="Arial" w:hAnsi="Arial" w:cs="Arial"/>
          <w:b/>
          <w:bCs/>
          <w:sz w:val="24"/>
          <w:szCs w:val="24"/>
        </w:rPr>
        <w:t xml:space="preserve"> and </w:t>
      </w:r>
      <w:proofErr w:type="spellStart"/>
      <w:r w:rsidRPr="00D44AC3">
        <w:rPr>
          <w:rFonts w:ascii="Arial" w:hAnsi="Arial" w:cs="Arial"/>
          <w:b/>
          <w:bCs/>
          <w:sz w:val="24"/>
          <w:szCs w:val="24"/>
        </w:rPr>
        <w:t>Petrsen</w:t>
      </w:r>
      <w:proofErr w:type="spellEnd"/>
      <w:r w:rsidRPr="00D44AC3">
        <w:rPr>
          <w:rFonts w:ascii="Arial" w:hAnsi="Arial" w:cs="Arial"/>
          <w:b/>
          <w:bCs/>
          <w:sz w:val="24"/>
          <w:szCs w:val="24"/>
        </w:rPr>
        <w:t xml:space="preserve"> (2021).</w:t>
      </w:r>
      <w:r w:rsidRPr="00F32BEF">
        <w:rPr>
          <w:rFonts w:ascii="Arial" w:hAnsi="Arial" w:cs="Arial"/>
          <w:sz w:val="24"/>
          <w:szCs w:val="24"/>
        </w:rPr>
        <w:t xml:space="preserve"> </w:t>
      </w:r>
    </w:p>
    <w:p w14:paraId="4DFE8A36" w14:textId="77777777" w:rsidR="009A4C50" w:rsidRDefault="009A4C50" w:rsidP="009A4C50">
      <w:pPr>
        <w:spacing w:line="360" w:lineRule="auto"/>
        <w:rPr>
          <w:rFonts w:ascii="Arial" w:hAnsi="Arial" w:cs="Arial"/>
          <w:sz w:val="24"/>
          <w:szCs w:val="24"/>
        </w:rPr>
      </w:pPr>
    </w:p>
    <w:p w14:paraId="3909134F" w14:textId="64201B82" w:rsidR="009A4C50" w:rsidRDefault="009A4C50" w:rsidP="00F32BEF">
      <w:pPr>
        <w:spacing w:line="360" w:lineRule="auto"/>
        <w:rPr>
          <w:rFonts w:ascii="Arial" w:hAnsi="Arial" w:cs="Arial"/>
          <w:b/>
          <w:bCs/>
          <w:sz w:val="24"/>
          <w:szCs w:val="24"/>
        </w:rPr>
      </w:pPr>
      <w:r>
        <w:rPr>
          <w:rFonts w:ascii="Arial" w:hAnsi="Arial" w:cs="Arial"/>
          <w:sz w:val="24"/>
          <w:szCs w:val="24"/>
        </w:rPr>
        <w:t xml:space="preserve">There have been many studies concerning the impact of VR within training education and the public services. Organisations that have conducted substantial and meaningful studies include the Police force, Fire service, medical profession, RAF and British Army to name a few. VR originally began in gaming industry, but it soon became apparent that VR can be used to train participants to complete tasks and increase their knowledge retention. One study on VR showed clear benefits in using the technology, </w:t>
      </w:r>
      <w:r>
        <w:rPr>
          <w:rFonts w:ascii="Arial" w:hAnsi="Arial" w:cs="Arial"/>
          <w:b/>
          <w:bCs/>
          <w:sz w:val="24"/>
          <w:szCs w:val="24"/>
        </w:rPr>
        <w:t>Pottle, (2019)</w:t>
      </w:r>
      <w:r>
        <w:rPr>
          <w:rFonts w:ascii="Arial" w:hAnsi="Arial" w:cs="Arial"/>
          <w:sz w:val="24"/>
          <w:szCs w:val="24"/>
        </w:rPr>
        <w:t xml:space="preserve"> research titled Virtual reality, and the transformation of medical education found that medical students demonstrated greater knowledge retention gain when using immersive technology. It also found that there were less errors made in </w:t>
      </w:r>
      <w:r w:rsidR="00167967">
        <w:rPr>
          <w:rFonts w:ascii="Arial" w:hAnsi="Arial" w:cs="Arial"/>
          <w:sz w:val="24"/>
          <w:szCs w:val="24"/>
        </w:rPr>
        <w:t>practice</w:t>
      </w:r>
      <w:r>
        <w:rPr>
          <w:rFonts w:ascii="Arial" w:hAnsi="Arial" w:cs="Arial"/>
          <w:sz w:val="24"/>
          <w:szCs w:val="24"/>
        </w:rPr>
        <w:t xml:space="preserve">, operations were quicker and overall improved performance. Many organisations within this field now use VR as part of their training programs due to its successful outcomes. </w:t>
      </w:r>
      <w:r>
        <w:rPr>
          <w:rFonts w:ascii="Arial" w:hAnsi="Arial" w:cs="Arial"/>
          <w:b/>
          <w:bCs/>
          <w:sz w:val="24"/>
          <w:szCs w:val="24"/>
        </w:rPr>
        <w:t>Pottle, (2019)</w:t>
      </w:r>
      <w:r>
        <w:rPr>
          <w:rFonts w:ascii="Arial" w:hAnsi="Arial" w:cs="Arial"/>
          <w:sz w:val="24"/>
          <w:szCs w:val="24"/>
        </w:rPr>
        <w:t xml:space="preserve"> also states that “VR is already transforming medical education. It is helping to free learning from the classroom, allowing learners to apply their knowledge to practice and learn from mistakes”. The key themes that have been identified from several studies include increased knowledge retention, motivation, realistic, fun, engaging and improved performance in using VR. One recent study showed an increase in knowledge retention using VR against the traditional method in using power-point presentations. An experimental study was conducted for training fire safety, one group of participants used VR to train the </w:t>
      </w:r>
      <w:proofErr w:type="gramStart"/>
      <w:r>
        <w:rPr>
          <w:rFonts w:ascii="Arial" w:hAnsi="Arial" w:cs="Arial"/>
          <w:sz w:val="24"/>
          <w:szCs w:val="24"/>
        </w:rPr>
        <w:t>knowledge</w:t>
      </w:r>
      <w:proofErr w:type="gramEnd"/>
      <w:r>
        <w:rPr>
          <w:rFonts w:ascii="Arial" w:hAnsi="Arial" w:cs="Arial"/>
          <w:sz w:val="24"/>
          <w:szCs w:val="24"/>
        </w:rPr>
        <w:t xml:space="preserve"> and one group used the traditional method of power-point presentation. The study found that VR had a positive effect on the participants using VR compared to this using a power-point presentation in many aspects of the final exam. However, surprisingly they found that participants in the VR exercise made more risk-seeking choices than those in PPT. </w:t>
      </w:r>
      <w:bookmarkStart w:id="1" w:name="_Hlk179888622"/>
      <w:r>
        <w:rPr>
          <w:rFonts w:ascii="Arial" w:hAnsi="Arial" w:cs="Arial"/>
          <w:b/>
          <w:bCs/>
          <w:sz w:val="24"/>
          <w:szCs w:val="24"/>
        </w:rPr>
        <w:t>Leder, et al. (2019)</w:t>
      </w:r>
      <w:bookmarkEnd w:id="1"/>
      <w:r>
        <w:rPr>
          <w:rFonts w:ascii="Arial" w:hAnsi="Arial" w:cs="Arial"/>
          <w:b/>
          <w:bCs/>
          <w:sz w:val="24"/>
          <w:szCs w:val="24"/>
        </w:rPr>
        <w:t xml:space="preserve">. </w:t>
      </w:r>
    </w:p>
    <w:p w14:paraId="2C368170" w14:textId="77777777" w:rsidR="009A4C50" w:rsidRDefault="009A4C50" w:rsidP="009A4C50">
      <w:pPr>
        <w:spacing w:line="360" w:lineRule="auto"/>
        <w:ind w:left="720"/>
        <w:rPr>
          <w:rFonts w:ascii="Arial" w:hAnsi="Arial" w:cs="Arial"/>
          <w:b/>
          <w:bCs/>
          <w:sz w:val="24"/>
          <w:szCs w:val="24"/>
        </w:rPr>
      </w:pPr>
    </w:p>
    <w:p w14:paraId="421060F5" w14:textId="4591D293" w:rsidR="009A4C50" w:rsidRDefault="009A4C50" w:rsidP="00F32BEF">
      <w:pPr>
        <w:spacing w:line="360" w:lineRule="auto"/>
        <w:rPr>
          <w:rFonts w:ascii="Arial" w:hAnsi="Arial" w:cs="Arial"/>
          <w:sz w:val="24"/>
          <w:szCs w:val="24"/>
        </w:rPr>
      </w:pPr>
      <w:r>
        <w:rPr>
          <w:rFonts w:ascii="Arial" w:hAnsi="Arial" w:cs="Arial"/>
          <w:sz w:val="24"/>
          <w:szCs w:val="24"/>
        </w:rPr>
        <w:lastRenderedPageBreak/>
        <w:t xml:space="preserve">A further study </w:t>
      </w:r>
      <w:r>
        <w:rPr>
          <w:rFonts w:ascii="Arial" w:hAnsi="Arial" w:cs="Arial"/>
          <w:b/>
          <w:bCs/>
          <w:sz w:val="24"/>
          <w:szCs w:val="24"/>
        </w:rPr>
        <w:t>De Vries et al, (2018)</w:t>
      </w:r>
      <w:r>
        <w:rPr>
          <w:rFonts w:ascii="Arial" w:hAnsi="Arial" w:cs="Arial"/>
          <w:sz w:val="24"/>
          <w:szCs w:val="24"/>
        </w:rPr>
        <w:t xml:space="preserve"> was completed on motivation, the study focused on older adults using VR games so that designers and therapists making informed decisions when designing VR training interventions. The study used interviews with the participants to examine the results. The findings demonstrated that IMI scores were relatively high for all games the participants conducted, this indicated that these VR games seem effective for inducing high intrinsic motivation. The High intrinsic motivation improved performance but the feedback from participants showed negative subscale tension which could be a drawback. A potential drawback in using for training VR is cyber sickness, this has been reported in some studies. </w:t>
      </w:r>
      <w:r>
        <w:rPr>
          <w:rFonts w:ascii="Arial" w:hAnsi="Arial" w:cs="Arial"/>
          <w:sz w:val="24"/>
          <w:szCs w:val="24"/>
        </w:rPr>
        <w:t xml:space="preserve">Cyber sickness is a motion sickness-like experience in a VR which is visually induced. </w:t>
      </w:r>
      <w:r w:rsidRPr="009A4C50">
        <w:rPr>
          <w:rFonts w:ascii="Arial" w:hAnsi="Arial" w:cs="Arial"/>
          <w:b/>
          <w:bCs/>
          <w:sz w:val="24"/>
          <w:szCs w:val="24"/>
        </w:rPr>
        <w:t>(De Vries et al (2018)</w:t>
      </w:r>
      <w:r>
        <w:rPr>
          <w:rFonts w:ascii="Arial" w:hAnsi="Arial" w:cs="Arial"/>
          <w:sz w:val="24"/>
          <w:szCs w:val="24"/>
        </w:rPr>
        <w:t xml:space="preserve"> </w:t>
      </w:r>
      <w:r>
        <w:rPr>
          <w:rFonts w:ascii="Arial" w:hAnsi="Arial" w:cs="Arial"/>
          <w:sz w:val="24"/>
          <w:szCs w:val="24"/>
        </w:rPr>
        <w:t xml:space="preserve">The symptoms of cyber sickness include nausea, disorientation and visual discomfort. One study which focused on a quantitative study focused on six biological features reflecting brain activities. The results showed that cyber sickness was high in relation to the six features identified in the study. </w:t>
      </w:r>
      <w:r>
        <w:rPr>
          <w:rFonts w:ascii="Arial" w:hAnsi="Arial" w:cs="Arial"/>
          <w:sz w:val="24"/>
          <w:szCs w:val="24"/>
        </w:rPr>
        <w:t xml:space="preserve">Cybersickness can have a negative experience for participants when using VR, the user will distract from the and will not meet the learning outcomes. </w:t>
      </w:r>
      <w:r w:rsidR="00241C21">
        <w:rPr>
          <w:rFonts w:ascii="Arial" w:hAnsi="Arial" w:cs="Arial"/>
          <w:sz w:val="24"/>
          <w:szCs w:val="24"/>
        </w:rPr>
        <w:t xml:space="preserve">Another study reported that 80% of participants demonstrated symptoms of cybersickness within 10 minutes of becoming immersed in the VR environment. </w:t>
      </w:r>
      <w:r>
        <w:rPr>
          <w:rFonts w:ascii="Arial" w:hAnsi="Arial" w:cs="Arial"/>
          <w:sz w:val="24"/>
          <w:szCs w:val="24"/>
        </w:rPr>
        <w:t xml:space="preserve">Cybersickness could be a real issue for some participants, there must be alternatives in using VR, one alternative could be transferring the VR content onto tablets and phones which would allow participants the opportunity to learn using </w:t>
      </w:r>
      <w:r w:rsidR="00241C21">
        <w:rPr>
          <w:rFonts w:ascii="Arial" w:hAnsi="Arial" w:cs="Arial"/>
          <w:sz w:val="24"/>
          <w:szCs w:val="24"/>
        </w:rPr>
        <w:t xml:space="preserve">Augmented Reality. AR is cost-effective and inclusive, the majority of participants mobile phones will have the capabilities in supporting applications to allow AR. AR has a number of advantages, a number of studies have shown that it significantly increases participants motivations because it allows the content to be shown in </w:t>
      </w:r>
      <w:proofErr w:type="gramStart"/>
      <w:r w:rsidR="00241C21">
        <w:rPr>
          <w:rFonts w:ascii="Arial" w:hAnsi="Arial" w:cs="Arial"/>
          <w:sz w:val="24"/>
          <w:szCs w:val="24"/>
        </w:rPr>
        <w:t>a</w:t>
      </w:r>
      <w:proofErr w:type="gramEnd"/>
      <w:r w:rsidR="00241C21">
        <w:rPr>
          <w:rFonts w:ascii="Arial" w:hAnsi="Arial" w:cs="Arial"/>
          <w:sz w:val="24"/>
          <w:szCs w:val="24"/>
        </w:rPr>
        <w:t xml:space="preserve"> attractive and novel way. </w:t>
      </w:r>
      <w:r w:rsidR="00241C21" w:rsidRPr="00241C21">
        <w:rPr>
          <w:rFonts w:ascii="Arial" w:hAnsi="Arial" w:cs="Arial"/>
          <w:b/>
          <w:bCs/>
          <w:sz w:val="24"/>
          <w:szCs w:val="24"/>
        </w:rPr>
        <w:t>Salar, (2020).</w:t>
      </w:r>
      <w:r w:rsidR="00241C21">
        <w:rPr>
          <w:rFonts w:ascii="Arial" w:hAnsi="Arial" w:cs="Arial"/>
          <w:sz w:val="24"/>
          <w:szCs w:val="24"/>
        </w:rPr>
        <w:t xml:space="preserve"> </w:t>
      </w:r>
    </w:p>
    <w:p w14:paraId="331DED90" w14:textId="5A3D0F2E" w:rsidR="009A4C50" w:rsidRDefault="002C6856" w:rsidP="00F32BEF">
      <w:pPr>
        <w:spacing w:line="360" w:lineRule="auto"/>
        <w:rPr>
          <w:rFonts w:ascii="Arial" w:hAnsi="Arial" w:cs="Arial"/>
          <w:sz w:val="24"/>
          <w:szCs w:val="24"/>
        </w:rPr>
      </w:pPr>
      <w:r>
        <w:rPr>
          <w:rFonts w:ascii="Arial" w:hAnsi="Arial" w:cs="Arial"/>
          <w:sz w:val="24"/>
          <w:szCs w:val="24"/>
        </w:rPr>
        <w:t xml:space="preserve">The are some gaps in literature </w:t>
      </w:r>
      <w:r w:rsidR="004A4FFA">
        <w:rPr>
          <w:rFonts w:ascii="Arial" w:hAnsi="Arial" w:cs="Arial"/>
          <w:sz w:val="24"/>
          <w:szCs w:val="24"/>
        </w:rPr>
        <w:t xml:space="preserve">concerning VR, one area which lacks research is the use of VR within the railway industry. Simulation has been used for train drivers for many years going back to the 1970’s however there is no literature which relates to Train Managers using VR as a training tool. There are many studies on the use of VR within an educational and training context which will inform this research study. Another element which has little literature is the deliberation of learning theories, learning preferences of participants must be taken into consideration when designing </w:t>
      </w:r>
      <w:r w:rsidR="004A4FFA">
        <w:rPr>
          <w:rFonts w:ascii="Arial" w:hAnsi="Arial" w:cs="Arial"/>
          <w:sz w:val="24"/>
          <w:szCs w:val="24"/>
        </w:rPr>
        <w:lastRenderedPageBreak/>
        <w:t>VR exercise. Understanding how</w:t>
      </w:r>
      <w:r w:rsidR="00954E1E">
        <w:rPr>
          <w:rFonts w:ascii="Arial" w:hAnsi="Arial" w:cs="Arial"/>
          <w:sz w:val="24"/>
          <w:szCs w:val="24"/>
        </w:rPr>
        <w:t xml:space="preserve"> we learn and how to design effective learning experiences and learning outcomes.</w:t>
      </w:r>
    </w:p>
    <w:p w14:paraId="6B089270" w14:textId="77777777" w:rsidR="009A4C50" w:rsidRDefault="009A4C50" w:rsidP="00A8643D">
      <w:pPr>
        <w:rPr>
          <w:rFonts w:ascii="Arial" w:hAnsi="Arial" w:cs="Arial"/>
          <w:sz w:val="24"/>
          <w:szCs w:val="24"/>
        </w:rPr>
      </w:pPr>
    </w:p>
    <w:p w14:paraId="132BFBDD" w14:textId="36833F81" w:rsidR="00815A00" w:rsidRPr="00815A00" w:rsidRDefault="00815A00" w:rsidP="00A8643D">
      <w:pPr>
        <w:rPr>
          <w:rFonts w:ascii="Arial" w:hAnsi="Arial" w:cs="Arial"/>
          <w:b/>
          <w:bCs/>
          <w:sz w:val="24"/>
          <w:szCs w:val="24"/>
        </w:rPr>
      </w:pPr>
      <w:bookmarkStart w:id="2" w:name="_Hlk179980914"/>
      <w:r w:rsidRPr="00815A00">
        <w:rPr>
          <w:rFonts w:ascii="Arial" w:hAnsi="Arial" w:cs="Arial"/>
          <w:b/>
          <w:bCs/>
          <w:sz w:val="24"/>
          <w:szCs w:val="24"/>
        </w:rPr>
        <w:t>Proposed Methodology:</w:t>
      </w:r>
    </w:p>
    <w:bookmarkEnd w:id="2"/>
    <w:p w14:paraId="44BAD598" w14:textId="77777777" w:rsidR="00815A00" w:rsidRDefault="00815A00" w:rsidP="008B5D5C">
      <w:pPr>
        <w:pStyle w:val="ListParagraph"/>
        <w:spacing w:line="360" w:lineRule="auto"/>
        <w:rPr>
          <w:rFonts w:ascii="Arial" w:hAnsi="Arial" w:cs="Arial"/>
          <w:sz w:val="24"/>
          <w:szCs w:val="24"/>
        </w:rPr>
      </w:pPr>
    </w:p>
    <w:p w14:paraId="727BA03F" w14:textId="1A080F7E" w:rsidR="003E65E9" w:rsidRPr="00F32BEF" w:rsidRDefault="003E65E9" w:rsidP="00F32BEF">
      <w:pPr>
        <w:spacing w:line="360" w:lineRule="auto"/>
        <w:rPr>
          <w:rFonts w:ascii="Arial" w:eastAsia="Calibri" w:hAnsi="Arial" w:cs="Arial"/>
          <w:b/>
          <w:bCs/>
          <w:color w:val="212121"/>
          <w:kern w:val="2"/>
          <w:sz w:val="24"/>
          <w:szCs w:val="24"/>
        </w:rPr>
      </w:pPr>
      <w:r w:rsidRPr="00F32BEF">
        <w:rPr>
          <w:rFonts w:ascii="Arial" w:hAnsi="Arial" w:cs="Arial"/>
          <w:sz w:val="24"/>
          <w:szCs w:val="24"/>
        </w:rPr>
        <w:t xml:space="preserve">The proposed methodology for this study incorporates a qualitative approach using a phenomenology and ground theory </w:t>
      </w:r>
      <w:r w:rsidR="008B5D5C" w:rsidRPr="00F32BEF">
        <w:rPr>
          <w:rFonts w:ascii="Arial" w:hAnsi="Arial" w:cs="Arial"/>
          <w:sz w:val="24"/>
          <w:szCs w:val="24"/>
        </w:rPr>
        <w:t>approach</w:t>
      </w:r>
      <w:r w:rsidRPr="00F32BEF">
        <w:rPr>
          <w:rFonts w:ascii="Arial" w:hAnsi="Arial" w:cs="Arial"/>
          <w:sz w:val="24"/>
          <w:szCs w:val="24"/>
        </w:rPr>
        <w:t xml:space="preserve">. The rationale for using this methodology design enables the experience to be examined in detail and form the understanding in using VR as a training tool. A qualitative approach </w:t>
      </w:r>
      <w:r w:rsidRPr="00F32BEF">
        <w:rPr>
          <w:rFonts w:ascii="Arial" w:eastAsiaTheme="minorEastAsia" w:hAnsi="Arial" w:cs="Arial"/>
          <w:color w:val="000000" w:themeColor="text1"/>
          <w:kern w:val="24"/>
          <w:sz w:val="24"/>
          <w:szCs w:val="24"/>
        </w:rPr>
        <w:t>Enables understanding of human behaviour</w:t>
      </w:r>
      <w:r w:rsidRPr="00F32BEF">
        <w:rPr>
          <w:rFonts w:ascii="Arial" w:eastAsiaTheme="minorEastAsia" w:hAnsi="Arial" w:cs="Arial"/>
          <w:color w:val="000000" w:themeColor="text1"/>
          <w:kern w:val="24"/>
          <w:sz w:val="24"/>
          <w:szCs w:val="24"/>
        </w:rPr>
        <w:t xml:space="preserve">, </w:t>
      </w:r>
      <w:r w:rsidRPr="00F32BEF">
        <w:rPr>
          <w:rFonts w:ascii="Arial" w:eastAsiaTheme="minorEastAsia" w:hAnsi="Arial" w:cs="Arial"/>
          <w:color w:val="000000" w:themeColor="text1"/>
          <w:kern w:val="24"/>
          <w:sz w:val="24"/>
          <w:szCs w:val="24"/>
        </w:rPr>
        <w:t>Interviews can be used to gain rich information</w:t>
      </w:r>
      <w:r w:rsidRPr="00F32BEF">
        <w:rPr>
          <w:rFonts w:ascii="Arial" w:eastAsiaTheme="minorEastAsia" w:hAnsi="Arial" w:cs="Arial"/>
          <w:color w:val="000000" w:themeColor="text1"/>
          <w:kern w:val="24"/>
          <w:sz w:val="24"/>
          <w:szCs w:val="24"/>
        </w:rPr>
        <w:t xml:space="preserve">, </w:t>
      </w:r>
      <w:r w:rsidR="00167967">
        <w:rPr>
          <w:rFonts w:ascii="Arial" w:eastAsiaTheme="minorEastAsia" w:hAnsi="Arial" w:cs="Arial"/>
          <w:color w:val="000000" w:themeColor="text1"/>
          <w:kern w:val="24"/>
          <w:sz w:val="24"/>
          <w:szCs w:val="24"/>
        </w:rPr>
        <w:t>h</w:t>
      </w:r>
      <w:r w:rsidRPr="00F32BEF">
        <w:rPr>
          <w:rFonts w:ascii="Arial" w:eastAsiaTheme="minorEastAsia" w:hAnsi="Arial" w:cs="Arial"/>
          <w:color w:val="000000" w:themeColor="text1"/>
          <w:kern w:val="24"/>
          <w:sz w:val="24"/>
          <w:szCs w:val="24"/>
        </w:rPr>
        <w:t>elps uncover possible trends and patterns</w:t>
      </w:r>
      <w:r w:rsidR="008B5D5C" w:rsidRPr="00F32BEF">
        <w:rPr>
          <w:rFonts w:ascii="Arial" w:eastAsiaTheme="minorEastAsia" w:hAnsi="Arial" w:cs="Arial"/>
          <w:color w:val="000000" w:themeColor="text1"/>
          <w:kern w:val="24"/>
          <w:sz w:val="24"/>
          <w:szCs w:val="24"/>
        </w:rPr>
        <w:t xml:space="preserve">, </w:t>
      </w:r>
      <w:r w:rsidR="00167967">
        <w:rPr>
          <w:rFonts w:ascii="Arial" w:eastAsia="Calibri" w:hAnsi="Arial" w:cs="Arial"/>
          <w:color w:val="212121"/>
          <w:kern w:val="2"/>
          <w:sz w:val="24"/>
          <w:szCs w:val="24"/>
        </w:rPr>
        <w:t>q</w:t>
      </w:r>
      <w:r w:rsidRPr="00F32BEF">
        <w:rPr>
          <w:rFonts w:ascii="Arial" w:eastAsia="Calibri" w:hAnsi="Arial" w:cs="Arial"/>
          <w:color w:val="212121"/>
          <w:kern w:val="2"/>
          <w:sz w:val="24"/>
          <w:szCs w:val="24"/>
        </w:rPr>
        <w:t>ualitative research allows you to ask questions that cannot be easily put into numbers to understand human experience</w:t>
      </w:r>
      <w:r w:rsidR="008B5D5C" w:rsidRPr="00F32BEF">
        <w:rPr>
          <w:rFonts w:ascii="Arial" w:eastAsia="Calibri" w:hAnsi="Arial" w:cs="Arial"/>
          <w:color w:val="212121"/>
          <w:kern w:val="2"/>
          <w:sz w:val="24"/>
          <w:szCs w:val="24"/>
        </w:rPr>
        <w:t xml:space="preserve">, </w:t>
      </w:r>
      <w:r w:rsidRPr="00F32BEF">
        <w:rPr>
          <w:rFonts w:ascii="Arial" w:eastAsia="Calibri" w:hAnsi="Arial" w:cs="Arial"/>
          <w:color w:val="212121"/>
          <w:kern w:val="2"/>
          <w:sz w:val="24"/>
          <w:szCs w:val="24"/>
        </w:rPr>
        <w:t xml:space="preserve">“Qualitative methods are used to answer questions about experience, meaning and perspective”. </w:t>
      </w:r>
      <w:proofErr w:type="spellStart"/>
      <w:r w:rsidRPr="00F32BEF">
        <w:rPr>
          <w:rFonts w:ascii="Arial" w:eastAsia="Calibri" w:hAnsi="Arial" w:cs="Arial"/>
          <w:b/>
          <w:bCs/>
          <w:color w:val="212121"/>
          <w:kern w:val="2"/>
          <w:sz w:val="24"/>
          <w:szCs w:val="24"/>
        </w:rPr>
        <w:t>Hammingber</w:t>
      </w:r>
      <w:proofErr w:type="spellEnd"/>
      <w:r w:rsidRPr="00F32BEF">
        <w:rPr>
          <w:rFonts w:ascii="Arial" w:eastAsia="Calibri" w:hAnsi="Arial" w:cs="Arial"/>
          <w:b/>
          <w:bCs/>
          <w:color w:val="212121"/>
          <w:kern w:val="2"/>
          <w:sz w:val="24"/>
          <w:szCs w:val="24"/>
        </w:rPr>
        <w:t>, Kirkan &amp; Lacey (2016).</w:t>
      </w:r>
    </w:p>
    <w:p w14:paraId="671D4973" w14:textId="685CB7C7" w:rsidR="008B5D5C" w:rsidRPr="00F32BEF" w:rsidRDefault="008B5D5C" w:rsidP="00F32BEF">
      <w:pPr>
        <w:spacing w:line="360" w:lineRule="auto"/>
        <w:rPr>
          <w:rFonts w:ascii="Arial" w:hAnsi="Arial" w:cs="Arial"/>
          <w:sz w:val="24"/>
          <w:szCs w:val="24"/>
        </w:rPr>
      </w:pPr>
      <w:r w:rsidRPr="00F32BEF">
        <w:rPr>
          <w:rFonts w:ascii="Arial" w:eastAsia="Calibri" w:hAnsi="Arial" w:cs="Arial"/>
          <w:color w:val="212121"/>
          <w:kern w:val="2"/>
          <w:sz w:val="24"/>
          <w:szCs w:val="24"/>
        </w:rPr>
        <w:t xml:space="preserve">The reason for choosing a ground theory approach </w:t>
      </w:r>
      <w:r w:rsidRPr="00F32BEF">
        <w:rPr>
          <w:rFonts w:ascii="Arial" w:eastAsiaTheme="minorEastAsia" w:hAnsi="Arial" w:cs="Arial"/>
          <w:color w:val="000000" w:themeColor="text1"/>
          <w:kern w:val="24"/>
          <w:sz w:val="24"/>
          <w:szCs w:val="24"/>
        </w:rPr>
        <w:t>a</w:t>
      </w:r>
      <w:r w:rsidRPr="00F32BEF">
        <w:rPr>
          <w:rFonts w:ascii="Arial" w:eastAsiaTheme="minorEastAsia" w:hAnsi="Arial" w:cs="Arial"/>
          <w:color w:val="000000" w:themeColor="text1"/>
          <w:kern w:val="24"/>
          <w:sz w:val="24"/>
          <w:szCs w:val="24"/>
        </w:rPr>
        <w:t>llows researcher to explore a phenomenon in depth with individuals, by which a theory is then generated</w:t>
      </w:r>
      <w:r w:rsidRPr="00F32BEF">
        <w:rPr>
          <w:rFonts w:ascii="Arial" w:eastAsiaTheme="minorEastAsia" w:hAnsi="Arial" w:cs="Arial"/>
          <w:color w:val="000000" w:themeColor="text1"/>
          <w:kern w:val="24"/>
          <w:sz w:val="24"/>
          <w:szCs w:val="24"/>
        </w:rPr>
        <w:t xml:space="preserve">. </w:t>
      </w:r>
      <w:r w:rsidRPr="00F32BEF">
        <w:rPr>
          <w:rFonts w:ascii="Arial" w:eastAsiaTheme="minorEastAsia" w:hAnsi="Arial" w:cs="Arial"/>
          <w:color w:val="000000" w:themeColor="text1"/>
          <w:kern w:val="24"/>
          <w:sz w:val="24"/>
          <w:szCs w:val="24"/>
        </w:rPr>
        <w:t xml:space="preserve">The target is to go beyond the understanding of phenomenon by producing a theory that describes the problem being studied. GT facilities and interprets </w:t>
      </w:r>
      <w:r w:rsidR="00815A00" w:rsidRPr="00F32BEF">
        <w:rPr>
          <w:rFonts w:ascii="Arial" w:eastAsiaTheme="minorEastAsia" w:hAnsi="Arial" w:cs="Arial"/>
          <w:color w:val="000000" w:themeColor="text1"/>
          <w:kern w:val="24"/>
          <w:sz w:val="24"/>
          <w:szCs w:val="24"/>
        </w:rPr>
        <w:t>individuals’</w:t>
      </w:r>
      <w:r w:rsidRPr="00F32BEF">
        <w:rPr>
          <w:rFonts w:ascii="Arial" w:eastAsiaTheme="minorEastAsia" w:hAnsi="Arial" w:cs="Arial"/>
          <w:color w:val="000000" w:themeColor="text1"/>
          <w:kern w:val="24"/>
          <w:sz w:val="24"/>
          <w:szCs w:val="24"/>
        </w:rPr>
        <w:t xml:space="preserve"> subjective experiences</w:t>
      </w:r>
      <w:r w:rsidRPr="00F32BEF">
        <w:rPr>
          <w:rFonts w:ascii="Arial" w:eastAsiaTheme="minorEastAsia" w:hAnsi="Arial" w:cs="Arial"/>
          <w:color w:val="000000" w:themeColor="text1"/>
          <w:kern w:val="24"/>
          <w:sz w:val="24"/>
          <w:szCs w:val="24"/>
        </w:rPr>
        <w:t>.</w:t>
      </w:r>
      <w:r w:rsidRPr="00F32BEF">
        <w:rPr>
          <w:rFonts w:ascii="Arial" w:eastAsiaTheme="minorEastAsia" w:hAnsi="Arial" w:cs="Arial"/>
          <w:color w:val="000000" w:themeColor="text1"/>
          <w:kern w:val="24"/>
          <w:sz w:val="24"/>
          <w:szCs w:val="24"/>
        </w:rPr>
        <w:t xml:space="preserve"> </w:t>
      </w:r>
      <w:r w:rsidRPr="00F32BEF">
        <w:rPr>
          <w:rFonts w:ascii="Arial" w:eastAsiaTheme="minorEastAsia" w:hAnsi="Arial" w:cs="Arial"/>
          <w:b/>
          <w:bCs/>
          <w:color w:val="000000" w:themeColor="text1"/>
          <w:kern w:val="24"/>
          <w:sz w:val="24"/>
          <w:szCs w:val="24"/>
        </w:rPr>
        <w:t>Brennan &amp; Cullen, (2021).</w:t>
      </w:r>
      <w:r w:rsidRPr="00F32BEF">
        <w:rPr>
          <w:rFonts w:ascii="Arial" w:eastAsiaTheme="minorEastAsia" w:hAnsi="Arial" w:cs="Arial"/>
          <w:color w:val="000000" w:themeColor="text1"/>
          <w:kern w:val="24"/>
          <w:sz w:val="24"/>
          <w:szCs w:val="24"/>
        </w:rPr>
        <w:t xml:space="preserve"> </w:t>
      </w:r>
      <w:r w:rsidRPr="00F32BEF">
        <w:rPr>
          <w:rFonts w:ascii="Arial" w:eastAsiaTheme="minorEastAsia" w:hAnsi="Arial" w:cs="Arial"/>
          <w:color w:val="000000" w:themeColor="text1"/>
          <w:kern w:val="24"/>
          <w:sz w:val="24"/>
          <w:szCs w:val="24"/>
        </w:rPr>
        <w:t xml:space="preserve">In choosing a phenomenology approach </w:t>
      </w:r>
      <w:r w:rsidRPr="00F32BEF">
        <w:rPr>
          <w:rFonts w:ascii="Arial" w:hAnsi="Arial" w:cs="Arial"/>
          <w:sz w:val="24"/>
          <w:szCs w:val="24"/>
        </w:rPr>
        <w:t xml:space="preserve">attempts to carry out and </w:t>
      </w:r>
      <w:r w:rsidRPr="00F32BEF">
        <w:rPr>
          <w:rFonts w:ascii="Arial" w:hAnsi="Arial" w:cs="Arial"/>
          <w:sz w:val="24"/>
          <w:szCs w:val="24"/>
        </w:rPr>
        <w:t>understand the individuals' actual experiences regarding the phenomenon.</w:t>
      </w:r>
      <w:r w:rsidRPr="00F32BEF">
        <w:rPr>
          <w:rFonts w:ascii="Arial" w:hAnsi="Arial" w:cs="Arial"/>
          <w:sz w:val="24"/>
          <w:szCs w:val="24"/>
        </w:rPr>
        <w:t xml:space="preserve"> Using this approach also </w:t>
      </w:r>
      <w:r w:rsidRPr="00F32BEF">
        <w:rPr>
          <w:rFonts w:ascii="Arial" w:hAnsi="Arial" w:cs="Arial"/>
          <w:sz w:val="24"/>
          <w:szCs w:val="24"/>
        </w:rPr>
        <w:t>Broaden</w:t>
      </w:r>
      <w:r w:rsidRPr="00F32BEF">
        <w:rPr>
          <w:rFonts w:ascii="Arial" w:hAnsi="Arial" w:cs="Arial"/>
          <w:sz w:val="24"/>
          <w:szCs w:val="24"/>
        </w:rPr>
        <w:t>s</w:t>
      </w:r>
      <w:r w:rsidRPr="00F32BEF">
        <w:rPr>
          <w:rFonts w:ascii="Arial" w:hAnsi="Arial" w:cs="Arial"/>
          <w:sz w:val="24"/>
          <w:szCs w:val="24"/>
        </w:rPr>
        <w:t xml:space="preserve"> understanding, participants sharing information</w:t>
      </w:r>
      <w:r w:rsidRPr="00F32BEF">
        <w:rPr>
          <w:rFonts w:ascii="Arial" w:hAnsi="Arial" w:cs="Arial"/>
          <w:sz w:val="24"/>
          <w:szCs w:val="24"/>
        </w:rPr>
        <w:t xml:space="preserve"> </w:t>
      </w:r>
    </w:p>
    <w:p w14:paraId="340E99F3" w14:textId="1BDFADDB" w:rsidR="008B5D5C" w:rsidRPr="00F32BEF" w:rsidRDefault="008B5D5C" w:rsidP="00F32BEF">
      <w:pPr>
        <w:spacing w:line="360" w:lineRule="auto"/>
        <w:rPr>
          <w:rFonts w:ascii="Arial" w:hAnsi="Arial" w:cs="Arial"/>
          <w:sz w:val="24"/>
          <w:szCs w:val="24"/>
        </w:rPr>
      </w:pPr>
      <w:r w:rsidRPr="00F32BEF">
        <w:rPr>
          <w:rFonts w:ascii="Arial" w:hAnsi="Arial" w:cs="Arial"/>
          <w:sz w:val="24"/>
          <w:szCs w:val="24"/>
        </w:rPr>
        <w:t xml:space="preserve">“Phenomenology is a powerful research strategy that is well suited for exploring challenging problems” </w:t>
      </w:r>
      <w:r w:rsidRPr="00F32BEF">
        <w:rPr>
          <w:rFonts w:ascii="Arial" w:hAnsi="Arial" w:cs="Arial"/>
          <w:b/>
          <w:bCs/>
          <w:sz w:val="24"/>
          <w:szCs w:val="24"/>
        </w:rPr>
        <w:t xml:space="preserve">Neubauer, Witkop &amp; </w:t>
      </w:r>
      <w:proofErr w:type="spellStart"/>
      <w:r w:rsidRPr="00F32BEF">
        <w:rPr>
          <w:rFonts w:ascii="Arial" w:hAnsi="Arial" w:cs="Arial"/>
          <w:b/>
          <w:bCs/>
          <w:sz w:val="24"/>
          <w:szCs w:val="24"/>
        </w:rPr>
        <w:t>Varpio</w:t>
      </w:r>
      <w:proofErr w:type="spellEnd"/>
      <w:r w:rsidRPr="00F32BEF">
        <w:rPr>
          <w:rFonts w:ascii="Arial" w:hAnsi="Arial" w:cs="Arial"/>
          <w:b/>
          <w:bCs/>
          <w:sz w:val="24"/>
          <w:szCs w:val="24"/>
        </w:rPr>
        <w:t xml:space="preserve">, </w:t>
      </w:r>
      <w:r w:rsidRPr="00F32BEF">
        <w:rPr>
          <w:rFonts w:ascii="Arial" w:hAnsi="Arial" w:cs="Arial"/>
          <w:b/>
          <w:bCs/>
          <w:sz w:val="24"/>
          <w:szCs w:val="24"/>
        </w:rPr>
        <w:t>(</w:t>
      </w:r>
      <w:r w:rsidRPr="00F32BEF">
        <w:rPr>
          <w:rFonts w:ascii="Arial" w:hAnsi="Arial" w:cs="Arial"/>
          <w:b/>
          <w:bCs/>
          <w:sz w:val="24"/>
          <w:szCs w:val="24"/>
        </w:rPr>
        <w:t>2019</w:t>
      </w:r>
      <w:r w:rsidRPr="00F32BEF">
        <w:rPr>
          <w:rFonts w:ascii="Arial" w:hAnsi="Arial" w:cs="Arial"/>
          <w:b/>
          <w:bCs/>
          <w:sz w:val="24"/>
          <w:szCs w:val="24"/>
        </w:rPr>
        <w:t>)</w:t>
      </w:r>
    </w:p>
    <w:p w14:paraId="3456BB86" w14:textId="58F811AA" w:rsidR="00815A00" w:rsidRPr="00F32BEF" w:rsidRDefault="008B5D5C" w:rsidP="00F32BEF">
      <w:pPr>
        <w:spacing w:line="360" w:lineRule="auto"/>
        <w:rPr>
          <w:sz w:val="24"/>
          <w:szCs w:val="24"/>
        </w:rPr>
      </w:pPr>
      <w:r w:rsidRPr="00F32BEF">
        <w:rPr>
          <w:rFonts w:ascii="Arial" w:eastAsiaTheme="minorEastAsia" w:hAnsi="Arial" w:cs="Arial"/>
          <w:color w:val="000000" w:themeColor="text1"/>
          <w:kern w:val="24"/>
          <w:sz w:val="24"/>
          <w:szCs w:val="24"/>
        </w:rPr>
        <w:t xml:space="preserve">The methods which will be used to gather the data will be semi-structured interviews and focus groups to gain understanding of the participants experiences in using the VR. The rationale in using semi-structured interviews </w:t>
      </w:r>
      <w:r w:rsidR="00A8643D" w:rsidRPr="00F32BEF">
        <w:rPr>
          <w:rFonts w:ascii="Arial" w:eastAsiaTheme="minorEastAsia" w:hAnsi="Arial" w:cs="Arial"/>
          <w:color w:val="000000" w:themeColor="text1"/>
          <w:kern w:val="24"/>
          <w:sz w:val="24"/>
          <w:szCs w:val="24"/>
        </w:rPr>
        <w:t>e</w:t>
      </w:r>
      <w:r w:rsidRPr="00F32BEF">
        <w:rPr>
          <w:rFonts w:ascii="Arial" w:eastAsiaTheme="minorEastAsia" w:hAnsi="Arial" w:cs="Arial"/>
          <w:color w:val="000000" w:themeColor="text1"/>
          <w:kern w:val="24"/>
          <w:sz w:val="24"/>
          <w:szCs w:val="24"/>
        </w:rPr>
        <w:t>nables some flexibility compared to structured interview questions</w:t>
      </w:r>
      <w:r w:rsidR="00A8643D" w:rsidRPr="00F32BEF">
        <w:rPr>
          <w:rFonts w:ascii="Arial" w:eastAsiaTheme="minorEastAsia" w:hAnsi="Arial" w:cs="Arial"/>
          <w:color w:val="000000" w:themeColor="text1"/>
          <w:kern w:val="24"/>
          <w:sz w:val="24"/>
          <w:szCs w:val="24"/>
        </w:rPr>
        <w:t xml:space="preserve">, </w:t>
      </w:r>
      <w:r w:rsidRPr="00F32BEF">
        <w:rPr>
          <w:rFonts w:ascii="Arial" w:eastAsiaTheme="minorEastAsia" w:hAnsi="Arial" w:cs="Arial"/>
          <w:color w:val="000000" w:themeColor="text1"/>
          <w:kern w:val="24"/>
          <w:sz w:val="24"/>
          <w:szCs w:val="24"/>
        </w:rPr>
        <w:t>More of a discussion around the experience</w:t>
      </w:r>
      <w:r w:rsidR="00A8643D" w:rsidRPr="00F32BEF">
        <w:rPr>
          <w:rFonts w:ascii="Arial" w:eastAsiaTheme="minorEastAsia" w:hAnsi="Arial" w:cs="Arial"/>
          <w:color w:val="000000" w:themeColor="text1"/>
          <w:kern w:val="24"/>
          <w:sz w:val="24"/>
          <w:szCs w:val="24"/>
        </w:rPr>
        <w:t>, it c</w:t>
      </w:r>
      <w:r w:rsidRPr="00F32BEF">
        <w:rPr>
          <w:rFonts w:ascii="Arial" w:eastAsiaTheme="minorEastAsia" w:hAnsi="Arial" w:cs="Arial"/>
          <w:color w:val="000000" w:themeColor="text1"/>
          <w:kern w:val="24"/>
          <w:sz w:val="24"/>
          <w:szCs w:val="24"/>
        </w:rPr>
        <w:t>an generate open ended questions which allows further discussions</w:t>
      </w:r>
      <w:r w:rsidR="00A8643D" w:rsidRPr="00F32BEF">
        <w:rPr>
          <w:rFonts w:ascii="Arial" w:eastAsiaTheme="minorEastAsia" w:hAnsi="Arial" w:cs="Arial"/>
          <w:color w:val="000000" w:themeColor="text1"/>
          <w:kern w:val="24"/>
          <w:sz w:val="24"/>
          <w:szCs w:val="24"/>
        </w:rPr>
        <w:t>, c</w:t>
      </w:r>
      <w:r w:rsidRPr="00F32BEF">
        <w:rPr>
          <w:rFonts w:ascii="Arial" w:eastAsiaTheme="minorEastAsia" w:hAnsi="Arial" w:cs="Arial"/>
          <w:color w:val="000000" w:themeColor="text1"/>
          <w:kern w:val="24"/>
          <w:sz w:val="24"/>
          <w:szCs w:val="24"/>
        </w:rPr>
        <w:t>an be conducted in groups/individual</w:t>
      </w:r>
      <w:r w:rsidR="00A8643D" w:rsidRPr="00F32BEF">
        <w:rPr>
          <w:rFonts w:ascii="Arial" w:eastAsiaTheme="minorEastAsia" w:hAnsi="Arial" w:cs="Arial"/>
          <w:color w:val="000000" w:themeColor="text1"/>
          <w:kern w:val="24"/>
          <w:sz w:val="24"/>
          <w:szCs w:val="24"/>
        </w:rPr>
        <w:t xml:space="preserve"> </w:t>
      </w:r>
      <w:r w:rsidRPr="00F32BEF">
        <w:rPr>
          <w:rFonts w:ascii="Arial" w:eastAsiaTheme="minorEastAsia" w:hAnsi="Arial" w:cs="Arial"/>
          <w:color w:val="000000" w:themeColor="text1"/>
          <w:kern w:val="24"/>
          <w:sz w:val="24"/>
          <w:szCs w:val="24"/>
        </w:rPr>
        <w:t>Insight into the participants perspectives</w:t>
      </w:r>
      <w:r w:rsidR="00A8643D" w:rsidRPr="00F32BEF">
        <w:rPr>
          <w:rFonts w:ascii="Arial" w:eastAsiaTheme="minorEastAsia" w:hAnsi="Arial" w:cs="Arial"/>
          <w:color w:val="000000" w:themeColor="text1"/>
          <w:kern w:val="24"/>
          <w:sz w:val="24"/>
          <w:szCs w:val="24"/>
        </w:rPr>
        <w:t xml:space="preserve">, </w:t>
      </w:r>
      <w:r w:rsidRPr="00F32BEF">
        <w:rPr>
          <w:rFonts w:ascii="Arial" w:eastAsiaTheme="minorEastAsia" w:hAnsi="Arial" w:cs="Arial"/>
          <w:color w:val="212121"/>
          <w:kern w:val="24"/>
          <w:sz w:val="24"/>
          <w:szCs w:val="24"/>
        </w:rPr>
        <w:t xml:space="preserve">“The method allows the researcher to collect open-ended data, to explore participant thoughts, feelings and beliefs about a particular” </w:t>
      </w:r>
      <w:proofErr w:type="spellStart"/>
      <w:r w:rsidRPr="00F32BEF">
        <w:rPr>
          <w:rFonts w:ascii="Arial" w:eastAsiaTheme="minorEastAsia" w:hAnsi="Arial" w:cs="Arial"/>
          <w:b/>
          <w:bCs/>
          <w:color w:val="212121"/>
          <w:kern w:val="24"/>
          <w:sz w:val="24"/>
          <w:szCs w:val="24"/>
        </w:rPr>
        <w:t>Dejonkheere</w:t>
      </w:r>
      <w:proofErr w:type="spellEnd"/>
      <w:r w:rsidRPr="00F32BEF">
        <w:rPr>
          <w:rFonts w:ascii="Arial" w:eastAsiaTheme="minorEastAsia" w:hAnsi="Arial" w:cs="Arial"/>
          <w:b/>
          <w:bCs/>
          <w:color w:val="212121"/>
          <w:kern w:val="24"/>
          <w:sz w:val="24"/>
          <w:szCs w:val="24"/>
        </w:rPr>
        <w:t xml:space="preserve"> &amp; Vaughn </w:t>
      </w:r>
      <w:r w:rsidR="00A8643D" w:rsidRPr="00F32BEF">
        <w:rPr>
          <w:rFonts w:ascii="Arial" w:eastAsiaTheme="minorEastAsia" w:hAnsi="Arial" w:cs="Arial"/>
          <w:b/>
          <w:bCs/>
          <w:color w:val="212121"/>
          <w:kern w:val="24"/>
          <w:sz w:val="24"/>
          <w:szCs w:val="24"/>
        </w:rPr>
        <w:t>(</w:t>
      </w:r>
      <w:r w:rsidRPr="00F32BEF">
        <w:rPr>
          <w:rFonts w:ascii="Arial" w:eastAsiaTheme="minorEastAsia" w:hAnsi="Arial" w:cs="Arial"/>
          <w:b/>
          <w:bCs/>
          <w:color w:val="212121"/>
          <w:kern w:val="24"/>
          <w:sz w:val="24"/>
          <w:szCs w:val="24"/>
        </w:rPr>
        <w:t>2019</w:t>
      </w:r>
      <w:r w:rsidRPr="00F32BEF">
        <w:rPr>
          <w:rFonts w:ascii="Arial" w:eastAsiaTheme="minorEastAsia" w:hAnsi="Arial" w:cs="Arial"/>
          <w:color w:val="212121"/>
          <w:kern w:val="24"/>
          <w:sz w:val="24"/>
          <w:szCs w:val="24"/>
        </w:rPr>
        <w:t>)</w:t>
      </w:r>
      <w:r w:rsidR="00A8643D" w:rsidRPr="00F32BEF">
        <w:rPr>
          <w:rFonts w:ascii="Arial" w:eastAsiaTheme="minorEastAsia" w:hAnsi="Arial" w:cs="Arial"/>
          <w:color w:val="212121"/>
          <w:kern w:val="24"/>
          <w:sz w:val="24"/>
          <w:szCs w:val="24"/>
        </w:rPr>
        <w:t xml:space="preserve">. Moreover, open, axel and selective coding will used to extract key themes from the interviews and focus groups. </w:t>
      </w:r>
      <w:r w:rsidR="00A8643D" w:rsidRPr="00F32BEF">
        <w:rPr>
          <w:rFonts w:ascii="Arial" w:eastAsia="Calibri" w:hAnsi="Arial" w:cs="Arial"/>
          <w:color w:val="000000"/>
          <w:kern w:val="24"/>
          <w:sz w:val="24"/>
          <w:szCs w:val="24"/>
        </w:rPr>
        <w:t xml:space="preserve">Open coding in qualitative research is comprised of </w:t>
      </w:r>
      <w:r w:rsidR="00A8643D" w:rsidRPr="00F32BEF">
        <w:rPr>
          <w:rFonts w:ascii="Arial" w:eastAsia="Calibri" w:hAnsi="Arial" w:cs="Arial"/>
          <w:color w:val="000000"/>
          <w:kern w:val="24"/>
          <w:sz w:val="24"/>
          <w:szCs w:val="24"/>
        </w:rPr>
        <w:lastRenderedPageBreak/>
        <w:t>processes that enable collected data to be assembled, categorised, and thematically sorted, providing an organised platform for the construction of meaning</w:t>
      </w:r>
      <w:r w:rsidR="00A8643D" w:rsidRPr="00F32BEF">
        <w:rPr>
          <w:rFonts w:ascii="Arial" w:eastAsia="Calibri" w:hAnsi="Arial" w:cs="Arial"/>
          <w:color w:val="000000"/>
          <w:kern w:val="24"/>
          <w:sz w:val="24"/>
          <w:szCs w:val="24"/>
        </w:rPr>
        <w:t xml:space="preserve"> </w:t>
      </w:r>
      <w:r w:rsidR="00A8643D" w:rsidRPr="00F32BEF">
        <w:rPr>
          <w:rFonts w:ascii="Arial" w:eastAsia="Calibri" w:hAnsi="Arial" w:cs="Arial"/>
          <w:color w:val="000000"/>
          <w:kern w:val="24"/>
          <w:sz w:val="24"/>
          <w:szCs w:val="24"/>
        </w:rPr>
        <w:t xml:space="preserve">This will allow the data from the semi-structured interviews to be labelled and contrast. Axel coding allows you to </w:t>
      </w:r>
      <w:r w:rsidR="00A8643D" w:rsidRPr="00F32BEF">
        <w:rPr>
          <w:rFonts w:ascii="Arial" w:eastAsiaTheme="minorEastAsia" w:hAnsi="Arial" w:cs="Arial"/>
          <w:color w:val="000000" w:themeColor="text1"/>
          <w:kern w:val="24"/>
          <w:sz w:val="24"/>
          <w:szCs w:val="24"/>
        </w:rPr>
        <w:t>begin to draw connections between codes.</w:t>
      </w:r>
      <w:r w:rsidR="00A8643D" w:rsidRPr="00F32BEF">
        <w:rPr>
          <w:rFonts w:ascii="Arial" w:eastAsiaTheme="minorEastAsia" w:hAnsi="Arial" w:cs="Arial"/>
          <w:color w:val="000000" w:themeColor="text1"/>
          <w:kern w:val="24"/>
          <w:sz w:val="24"/>
          <w:szCs w:val="24"/>
        </w:rPr>
        <w:t xml:space="preserve"> </w:t>
      </w:r>
      <w:r w:rsidR="00A8643D" w:rsidRPr="00F32BEF">
        <w:rPr>
          <w:rFonts w:ascii="Arial" w:eastAsia="Calibri" w:hAnsi="Arial" w:cs="Arial"/>
          <w:color w:val="000000"/>
          <w:kern w:val="24"/>
          <w:sz w:val="24"/>
          <w:szCs w:val="24"/>
        </w:rPr>
        <w:t xml:space="preserve">Selective coding is </w:t>
      </w:r>
      <w:r w:rsidR="00A8643D" w:rsidRPr="00F32BEF">
        <w:rPr>
          <w:rFonts w:ascii="Arial" w:eastAsiaTheme="minorEastAsia" w:hAnsi="Arial" w:cs="Arial"/>
          <w:color w:val="000000" w:themeColor="text1"/>
          <w:kern w:val="24"/>
          <w:sz w:val="24"/>
          <w:szCs w:val="24"/>
        </w:rPr>
        <w:t>where you connect your categories together around one core category</w:t>
      </w:r>
    </w:p>
    <w:p w14:paraId="7AD2F42E" w14:textId="77777777" w:rsidR="00815A00" w:rsidRDefault="00815A00" w:rsidP="00815A00">
      <w:pPr>
        <w:spacing w:line="360" w:lineRule="auto"/>
        <w:jc w:val="center"/>
        <w:rPr>
          <w:rFonts w:ascii="Arial" w:eastAsiaTheme="minorEastAsia" w:hAnsi="Arial" w:cs="Arial"/>
          <w:b/>
          <w:bCs/>
          <w:color w:val="000000" w:themeColor="text1"/>
          <w:kern w:val="24"/>
          <w:sz w:val="24"/>
          <w:szCs w:val="24"/>
        </w:rPr>
      </w:pPr>
    </w:p>
    <w:p w14:paraId="71A9217B" w14:textId="7E64C47D" w:rsidR="00A8643D" w:rsidRPr="00A8643D" w:rsidRDefault="00A8643D" w:rsidP="00815A00">
      <w:pPr>
        <w:spacing w:line="360" w:lineRule="auto"/>
        <w:jc w:val="center"/>
        <w:rPr>
          <w:rFonts w:ascii="Arial" w:eastAsiaTheme="minorEastAsia" w:hAnsi="Arial" w:cs="Arial"/>
          <w:b/>
          <w:bCs/>
          <w:color w:val="000000" w:themeColor="text1"/>
          <w:kern w:val="24"/>
          <w:sz w:val="24"/>
          <w:szCs w:val="24"/>
        </w:rPr>
      </w:pPr>
      <w:r w:rsidRPr="00A8643D">
        <w:rPr>
          <w:rFonts w:ascii="Arial" w:eastAsiaTheme="minorEastAsia" w:hAnsi="Arial" w:cs="Arial"/>
          <w:b/>
          <w:bCs/>
          <w:color w:val="000000" w:themeColor="text1"/>
          <w:kern w:val="24"/>
          <w:sz w:val="24"/>
          <w:szCs w:val="24"/>
        </w:rPr>
        <w:t>Proposed strategy</w:t>
      </w:r>
      <w:r>
        <w:rPr>
          <w:rFonts w:ascii="Arial" w:eastAsiaTheme="minorEastAsia" w:hAnsi="Arial" w:cs="Arial"/>
          <w:b/>
          <w:bCs/>
          <w:color w:val="000000" w:themeColor="text1"/>
          <w:kern w:val="24"/>
          <w:sz w:val="24"/>
          <w:szCs w:val="24"/>
        </w:rPr>
        <w:t>/Structur</w:t>
      </w:r>
      <w:r w:rsidR="00815A00">
        <w:rPr>
          <w:rFonts w:ascii="Arial" w:eastAsiaTheme="minorEastAsia" w:hAnsi="Arial" w:cs="Arial"/>
          <w:b/>
          <w:bCs/>
          <w:color w:val="000000" w:themeColor="text1"/>
          <w:kern w:val="24"/>
          <w:sz w:val="24"/>
          <w:szCs w:val="24"/>
        </w:rPr>
        <w:t>e</w:t>
      </w:r>
      <w:r w:rsidRPr="00A8643D">
        <w:rPr>
          <w:rFonts w:ascii="Arial" w:eastAsiaTheme="minorEastAsia" w:hAnsi="Arial" w:cs="Arial"/>
          <w:b/>
          <w:bCs/>
          <w:color w:val="000000" w:themeColor="text1"/>
          <w:kern w:val="24"/>
          <w:sz w:val="24"/>
          <w:szCs w:val="24"/>
        </w:rPr>
        <w:t>:</w:t>
      </w:r>
    </w:p>
    <w:p w14:paraId="6DA25E53" w14:textId="39F24585" w:rsidR="00A8643D" w:rsidRDefault="00A8643D" w:rsidP="00A8643D">
      <w:pPr>
        <w:spacing w:line="360" w:lineRule="auto"/>
        <w:rPr>
          <w:rFonts w:ascii="Arial" w:eastAsiaTheme="minorEastAsia" w:hAnsi="Arial" w:cs="Arial"/>
          <w:color w:val="000000" w:themeColor="text1"/>
          <w:kern w:val="24"/>
          <w:sz w:val="24"/>
          <w:szCs w:val="24"/>
        </w:rPr>
      </w:pPr>
    </w:p>
    <w:p w14:paraId="1EE2ACDE" w14:textId="1FBD7194" w:rsidR="00A8643D" w:rsidRDefault="00815A00" w:rsidP="00A8643D">
      <w:pPr>
        <w:spacing w:line="360" w:lineRule="auto"/>
        <w:rPr>
          <w:rFonts w:ascii="Arial" w:eastAsiaTheme="minorEastAsia" w:hAnsi="Arial" w:cs="Arial"/>
          <w:color w:val="000000" w:themeColor="text1"/>
          <w:kern w:val="24"/>
          <w:sz w:val="24"/>
          <w:szCs w:val="24"/>
        </w:rPr>
      </w:pPr>
      <w:r w:rsidRPr="00A8643D">
        <w:rPr>
          <w:rFonts w:ascii="Arial" w:eastAsiaTheme="minorEastAsia" w:hAnsi="Arial" w:cs="Arial"/>
          <w:noProof/>
          <w:color w:val="000000" w:themeColor="text1"/>
          <w:kern w:val="24"/>
          <w:sz w:val="24"/>
          <w:szCs w:val="24"/>
        </w:rPr>
        <mc:AlternateContent>
          <mc:Choice Requires="wps">
            <w:drawing>
              <wp:anchor distT="45720" distB="45720" distL="114300" distR="114300" simplePos="0" relativeHeight="251661312" behindDoc="0" locked="0" layoutInCell="1" allowOverlap="1" wp14:anchorId="5DECF1B4" wp14:editId="0E66EEC2">
                <wp:simplePos x="0" y="0"/>
                <wp:positionH relativeFrom="margin">
                  <wp:posOffset>3483610</wp:posOffset>
                </wp:positionH>
                <wp:positionV relativeFrom="paragraph">
                  <wp:posOffset>5715</wp:posOffset>
                </wp:positionV>
                <wp:extent cx="2360930" cy="1404620"/>
                <wp:effectExtent l="0" t="0" r="12700" b="20320"/>
                <wp:wrapSquare wrapText="bothSides"/>
                <wp:docPr id="3616260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6A53DEC" w14:textId="77777777" w:rsidR="00A8643D" w:rsidRPr="00A8643D" w:rsidRDefault="00A8643D" w:rsidP="00A8643D">
                            <w:pPr>
                              <w:numPr>
                                <w:ilvl w:val="0"/>
                                <w:numId w:val="13"/>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Random selection of Qualified Train Managers (5 participants)</w:t>
                            </w:r>
                          </w:p>
                          <w:p w14:paraId="2C4554D0" w14:textId="77777777" w:rsidR="00A8643D" w:rsidRPr="00A8643D" w:rsidRDefault="00A8643D" w:rsidP="00A8643D">
                            <w:pPr>
                              <w:numPr>
                                <w:ilvl w:val="0"/>
                                <w:numId w:val="13"/>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Train Managers complete VR exercise</w:t>
                            </w:r>
                          </w:p>
                          <w:p w14:paraId="7AD36D60" w14:textId="77777777" w:rsidR="00A8643D" w:rsidRPr="00A8643D" w:rsidRDefault="00A8643D" w:rsidP="00A8643D">
                            <w:pPr>
                              <w:numPr>
                                <w:ilvl w:val="0"/>
                                <w:numId w:val="13"/>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Conduct Semi-structured interviews</w:t>
                            </w:r>
                          </w:p>
                          <w:p w14:paraId="1C17F676" w14:textId="77777777" w:rsidR="00A8643D" w:rsidRDefault="00A8643D" w:rsidP="00A8643D">
                            <w:pPr>
                              <w:numPr>
                                <w:ilvl w:val="0"/>
                                <w:numId w:val="13"/>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Collect data and analyse (Coding)</w:t>
                            </w:r>
                          </w:p>
                          <w:p w14:paraId="305887FF" w14:textId="77777777" w:rsidR="00A8643D" w:rsidRDefault="00A8643D" w:rsidP="00A8643D"/>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DECF1B4" id="_x0000_t202" coordsize="21600,21600" o:spt="202" path="m,l,21600r21600,l21600,xe">
                <v:stroke joinstyle="miter"/>
                <v:path gradientshapeok="t" o:connecttype="rect"/>
              </v:shapetype>
              <v:shape id="Text Box 2" o:spid="_x0000_s1026" type="#_x0000_t202" style="position:absolute;margin-left:274.3pt;margin-top:.45pt;width:185.9pt;height:110.6pt;z-index:2516613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A4De/y3AAAAAgBAAAPAAAAZHJzL2Rvd25yZXYueG1sTI/BTsMwEETvSPyDtUjcqFMrRG2I&#10;U1URXCu1ReK6jZckEK9D7KTh7zEnOI5mNPOm2C22FzONvnOsYb1KQBDXznTcaHg9vzxsQPiAbLB3&#10;TBq+ycOuvL0pMDfuykeaT6ERsYR9jhraEIZcSl+3ZNGv3EAcvXc3WgxRjo00I15jue2lSpJMWuw4&#10;LrQ4UNVS/XmarIbpXO3nY6U+3uaDSQ/ZM1rsv7S+v1v2TyACLeEvDL/4ER3KyHRxExsveg2P6SaL&#10;UQ1bENHeqiQFcdGglFqDLAv5/0D5AwAA//8DAFBLAQItABQABgAIAAAAIQC2gziS/gAAAOEBAAAT&#10;AAAAAAAAAAAAAAAAAAAAAABbQ29udGVudF9UeXBlc10ueG1sUEsBAi0AFAAGAAgAAAAhADj9If/W&#10;AAAAlAEAAAsAAAAAAAAAAAAAAAAALwEAAF9yZWxzLy5yZWxzUEsBAi0AFAAGAAgAAAAhAG/xx/0R&#10;AgAAIAQAAA4AAAAAAAAAAAAAAAAALgIAAGRycy9lMm9Eb2MueG1sUEsBAi0AFAAGAAgAAAAhADgN&#10;7/LcAAAACAEAAA8AAAAAAAAAAAAAAAAAawQAAGRycy9kb3ducmV2LnhtbFBLBQYAAAAABAAEAPMA&#10;AAB0BQAAAAA=&#10;">
                <v:textbox style="mso-fit-shape-to-text:t">
                  <w:txbxContent>
                    <w:p w14:paraId="26A53DEC" w14:textId="77777777" w:rsidR="00A8643D" w:rsidRPr="00A8643D" w:rsidRDefault="00A8643D" w:rsidP="00A8643D">
                      <w:pPr>
                        <w:numPr>
                          <w:ilvl w:val="0"/>
                          <w:numId w:val="13"/>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Random selection of Qualified Train Managers (5 participants)</w:t>
                      </w:r>
                    </w:p>
                    <w:p w14:paraId="2C4554D0" w14:textId="77777777" w:rsidR="00A8643D" w:rsidRPr="00A8643D" w:rsidRDefault="00A8643D" w:rsidP="00A8643D">
                      <w:pPr>
                        <w:numPr>
                          <w:ilvl w:val="0"/>
                          <w:numId w:val="13"/>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Train Managers complete VR exercise</w:t>
                      </w:r>
                    </w:p>
                    <w:p w14:paraId="7AD36D60" w14:textId="77777777" w:rsidR="00A8643D" w:rsidRPr="00A8643D" w:rsidRDefault="00A8643D" w:rsidP="00A8643D">
                      <w:pPr>
                        <w:numPr>
                          <w:ilvl w:val="0"/>
                          <w:numId w:val="13"/>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Conduct Semi-structured interviews</w:t>
                      </w:r>
                    </w:p>
                    <w:p w14:paraId="1C17F676" w14:textId="77777777" w:rsidR="00A8643D" w:rsidRDefault="00A8643D" w:rsidP="00A8643D">
                      <w:pPr>
                        <w:numPr>
                          <w:ilvl w:val="0"/>
                          <w:numId w:val="13"/>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Collect data and analyse (Coding)</w:t>
                      </w:r>
                    </w:p>
                    <w:p w14:paraId="305887FF" w14:textId="77777777" w:rsidR="00A8643D" w:rsidRDefault="00A8643D" w:rsidP="00A8643D"/>
                  </w:txbxContent>
                </v:textbox>
                <w10:wrap type="square" anchorx="margin"/>
              </v:shape>
            </w:pict>
          </mc:Fallback>
        </mc:AlternateContent>
      </w:r>
      <w:r w:rsidRPr="00A8643D">
        <w:rPr>
          <w:rFonts w:ascii="Arial" w:eastAsiaTheme="minorEastAsia" w:hAnsi="Arial" w:cs="Arial"/>
          <w:noProof/>
          <w:color w:val="000000" w:themeColor="text1"/>
          <w:kern w:val="24"/>
          <w:sz w:val="24"/>
          <w:szCs w:val="24"/>
        </w:rPr>
        <mc:AlternateContent>
          <mc:Choice Requires="wps">
            <w:drawing>
              <wp:anchor distT="45720" distB="45720" distL="114300" distR="114300" simplePos="0" relativeHeight="251659264" behindDoc="0" locked="0" layoutInCell="1" allowOverlap="1" wp14:anchorId="10CE8453" wp14:editId="1B7326AC">
                <wp:simplePos x="0" y="0"/>
                <wp:positionH relativeFrom="margin">
                  <wp:align>left</wp:align>
                </wp:positionH>
                <wp:positionV relativeFrom="paragraph">
                  <wp:posOffset>10795</wp:posOffset>
                </wp:positionV>
                <wp:extent cx="2360930" cy="1404620"/>
                <wp:effectExtent l="0" t="0" r="1270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7EC41F0" w14:textId="77777777" w:rsidR="00A8643D" w:rsidRPr="00A8643D" w:rsidRDefault="00A8643D" w:rsidP="00A8643D">
                            <w:pPr>
                              <w:numPr>
                                <w:ilvl w:val="0"/>
                                <w:numId w:val="12"/>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Random selection of Trainee Train Managers (5 participants)</w:t>
                            </w:r>
                          </w:p>
                          <w:p w14:paraId="2DAA4A4A" w14:textId="77777777" w:rsidR="00A8643D" w:rsidRPr="00A8643D" w:rsidRDefault="00A8643D" w:rsidP="00A8643D">
                            <w:pPr>
                              <w:numPr>
                                <w:ilvl w:val="0"/>
                                <w:numId w:val="12"/>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 xml:space="preserve">Trainee Train Managers complete VR exercise </w:t>
                            </w:r>
                          </w:p>
                          <w:p w14:paraId="78F0B1E6" w14:textId="77777777" w:rsidR="00A8643D" w:rsidRPr="00A8643D" w:rsidRDefault="00A8643D" w:rsidP="00A8643D">
                            <w:pPr>
                              <w:numPr>
                                <w:ilvl w:val="0"/>
                                <w:numId w:val="12"/>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 xml:space="preserve">Conduct Semi-structured interviews </w:t>
                            </w:r>
                          </w:p>
                          <w:p w14:paraId="44E5CD86" w14:textId="77777777" w:rsidR="00A8643D" w:rsidRPr="00A8643D" w:rsidRDefault="00A8643D" w:rsidP="00A8643D">
                            <w:pPr>
                              <w:numPr>
                                <w:ilvl w:val="0"/>
                                <w:numId w:val="12"/>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Collect data and analyse (Coding)</w:t>
                            </w:r>
                          </w:p>
                          <w:p w14:paraId="33F5E116" w14:textId="36B75B29" w:rsidR="00A8643D" w:rsidRDefault="00A8643D"/>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CE8453" id="_x0000_s1027" type="#_x0000_t202" style="position:absolute;margin-left:0;margin-top:.85pt;width:185.9pt;height:110.6pt;z-index:251659264;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CvfiNg2gAAAAYBAAAPAAAAZHJzL2Rvd25yZXYueG1sTI/BTsMwEETvSPyDtUjcqFOD&#10;WghxqiqCa6W2SFy3sUkC9jrEThr+nuVEj7OzmnlTbGbvxGSH2AXSsFxkICzVwXTUaHg7vt49gogJ&#10;yaALZDX82Aib8vqqwNyEM+3tdEiN4BCKOWpoU+pzKWPdWo9xEXpL7H2EwWNiOTTSDHjmcO+kyrKV&#10;9NgRN7TY26q19ddh9BrGY7Wd9pX6fJ925mG3ekGP7lvr25t5+wwi2Tn9P8MfPqNDyUynMJKJwmng&#10;IYmvaxBs3q+XvOOkQSn1BLIs5CV++QsAAP//AwBQSwECLQAUAAYACAAAACEAtoM4kv4AAADhAQAA&#10;EwAAAAAAAAAAAAAAAAAAAAAAW0NvbnRlbnRfVHlwZXNdLnhtbFBLAQItABQABgAIAAAAIQA4/SH/&#10;1gAAAJQBAAALAAAAAAAAAAAAAAAAAC8BAABfcmVscy8ucmVsc1BLAQItABQABgAIAAAAIQAy2hgW&#10;FAIAACcEAAAOAAAAAAAAAAAAAAAAAC4CAABkcnMvZTJvRG9jLnhtbFBLAQItABQABgAIAAAAIQCv&#10;fiNg2gAAAAYBAAAPAAAAAAAAAAAAAAAAAG4EAABkcnMvZG93bnJldi54bWxQSwUGAAAAAAQABADz&#10;AAAAdQUAAAAA&#10;">
                <v:textbox style="mso-fit-shape-to-text:t">
                  <w:txbxContent>
                    <w:p w14:paraId="27EC41F0" w14:textId="77777777" w:rsidR="00A8643D" w:rsidRPr="00A8643D" w:rsidRDefault="00A8643D" w:rsidP="00A8643D">
                      <w:pPr>
                        <w:numPr>
                          <w:ilvl w:val="0"/>
                          <w:numId w:val="12"/>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Random selection of Trainee Train Managers (5 participants)</w:t>
                      </w:r>
                    </w:p>
                    <w:p w14:paraId="2DAA4A4A" w14:textId="77777777" w:rsidR="00A8643D" w:rsidRPr="00A8643D" w:rsidRDefault="00A8643D" w:rsidP="00A8643D">
                      <w:pPr>
                        <w:numPr>
                          <w:ilvl w:val="0"/>
                          <w:numId w:val="12"/>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 xml:space="preserve">Trainee Train Managers complete VR exercise </w:t>
                      </w:r>
                    </w:p>
                    <w:p w14:paraId="78F0B1E6" w14:textId="77777777" w:rsidR="00A8643D" w:rsidRPr="00A8643D" w:rsidRDefault="00A8643D" w:rsidP="00A8643D">
                      <w:pPr>
                        <w:numPr>
                          <w:ilvl w:val="0"/>
                          <w:numId w:val="12"/>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 xml:space="preserve">Conduct Semi-structured interviews </w:t>
                      </w:r>
                    </w:p>
                    <w:p w14:paraId="44E5CD86" w14:textId="77777777" w:rsidR="00A8643D" w:rsidRPr="00A8643D" w:rsidRDefault="00A8643D" w:rsidP="00A8643D">
                      <w:pPr>
                        <w:numPr>
                          <w:ilvl w:val="0"/>
                          <w:numId w:val="12"/>
                        </w:numPr>
                        <w:spacing w:line="360" w:lineRule="auto"/>
                        <w:ind w:left="1080"/>
                        <w:contextualSpacing/>
                        <w:rPr>
                          <w:rFonts w:ascii="Arial" w:hAnsi="Arial" w:cs="Arial"/>
                          <w:sz w:val="24"/>
                          <w:szCs w:val="24"/>
                        </w:rPr>
                      </w:pPr>
                      <w:r w:rsidRPr="00A8643D">
                        <w:rPr>
                          <w:rFonts w:ascii="Arial" w:eastAsiaTheme="minorEastAsia" w:hAnsi="Arial" w:cs="Arial"/>
                          <w:color w:val="000000" w:themeColor="text1"/>
                          <w:kern w:val="24"/>
                          <w:sz w:val="24"/>
                          <w:szCs w:val="24"/>
                        </w:rPr>
                        <w:t>Collect data and analyse (Coding)</w:t>
                      </w:r>
                    </w:p>
                    <w:p w14:paraId="33F5E116" w14:textId="36B75B29" w:rsidR="00A8643D" w:rsidRDefault="00A8643D"/>
                  </w:txbxContent>
                </v:textbox>
                <w10:wrap type="square" anchorx="margin"/>
              </v:shape>
            </w:pict>
          </mc:Fallback>
        </mc:AlternateContent>
      </w:r>
    </w:p>
    <w:p w14:paraId="3B4D3881" w14:textId="117DBCB7" w:rsidR="00A8643D" w:rsidRDefault="00A8643D" w:rsidP="00A8643D">
      <w:pPr>
        <w:spacing w:line="360" w:lineRule="auto"/>
        <w:rPr>
          <w:rFonts w:ascii="Arial" w:eastAsiaTheme="minorEastAsia" w:hAnsi="Arial" w:cs="Arial"/>
          <w:color w:val="000000" w:themeColor="text1"/>
          <w:kern w:val="24"/>
          <w:sz w:val="24"/>
          <w:szCs w:val="24"/>
        </w:rPr>
      </w:pPr>
    </w:p>
    <w:p w14:paraId="14D98DC2" w14:textId="2E3C3047" w:rsidR="00A8643D" w:rsidRDefault="00A8643D" w:rsidP="00A8643D">
      <w:pPr>
        <w:spacing w:line="360" w:lineRule="auto"/>
        <w:rPr>
          <w:rFonts w:ascii="Arial" w:eastAsiaTheme="minorEastAsia" w:hAnsi="Arial" w:cs="Arial"/>
          <w:color w:val="000000" w:themeColor="text1"/>
          <w:kern w:val="24"/>
          <w:sz w:val="24"/>
          <w:szCs w:val="24"/>
        </w:rPr>
      </w:pPr>
    </w:p>
    <w:p w14:paraId="5C875CAC" w14:textId="30792C90" w:rsidR="00A8643D" w:rsidRDefault="00A8643D" w:rsidP="00A8643D">
      <w:pPr>
        <w:spacing w:line="360" w:lineRule="auto"/>
        <w:rPr>
          <w:rFonts w:ascii="Arial" w:eastAsiaTheme="minorEastAsia" w:hAnsi="Arial" w:cs="Arial"/>
          <w:color w:val="000000" w:themeColor="text1"/>
          <w:kern w:val="24"/>
          <w:sz w:val="24"/>
          <w:szCs w:val="24"/>
        </w:rPr>
      </w:pPr>
    </w:p>
    <w:p w14:paraId="6EEC089D" w14:textId="1C3B6547" w:rsidR="00A8643D" w:rsidRDefault="00A8643D" w:rsidP="00A8643D">
      <w:pPr>
        <w:spacing w:line="360" w:lineRule="auto"/>
        <w:rPr>
          <w:rFonts w:ascii="Arial" w:eastAsiaTheme="minorEastAsia" w:hAnsi="Arial" w:cs="Arial"/>
          <w:color w:val="000000" w:themeColor="text1"/>
          <w:kern w:val="24"/>
          <w:sz w:val="24"/>
          <w:szCs w:val="24"/>
        </w:rPr>
      </w:pPr>
    </w:p>
    <w:p w14:paraId="3101B28D" w14:textId="112EFDEB" w:rsidR="00A8643D" w:rsidRDefault="00A8643D" w:rsidP="00A8643D">
      <w:pPr>
        <w:spacing w:line="360" w:lineRule="auto"/>
        <w:rPr>
          <w:rFonts w:ascii="Arial" w:eastAsiaTheme="minorEastAsia" w:hAnsi="Arial" w:cs="Arial"/>
          <w:color w:val="000000" w:themeColor="text1"/>
          <w:kern w:val="24"/>
          <w:sz w:val="24"/>
          <w:szCs w:val="24"/>
        </w:rPr>
      </w:pPr>
    </w:p>
    <w:p w14:paraId="09097844" w14:textId="68088554" w:rsidR="00A8643D" w:rsidRDefault="00A8643D" w:rsidP="00A8643D">
      <w:pPr>
        <w:spacing w:line="360" w:lineRule="auto"/>
        <w:rPr>
          <w:rFonts w:ascii="Arial" w:eastAsiaTheme="minorEastAsia" w:hAnsi="Arial" w:cs="Arial"/>
          <w:color w:val="000000" w:themeColor="text1"/>
          <w:kern w:val="24"/>
          <w:sz w:val="24"/>
          <w:szCs w:val="24"/>
        </w:rPr>
      </w:pPr>
    </w:p>
    <w:p w14:paraId="76CDBC2C" w14:textId="5FE4EB98" w:rsidR="00A8643D" w:rsidRDefault="00A8643D" w:rsidP="00A8643D">
      <w:pPr>
        <w:spacing w:line="360" w:lineRule="auto"/>
        <w:rPr>
          <w:rFonts w:ascii="Arial" w:eastAsiaTheme="minorEastAsia" w:hAnsi="Arial" w:cs="Arial"/>
          <w:color w:val="000000" w:themeColor="text1"/>
          <w:kern w:val="24"/>
          <w:sz w:val="24"/>
          <w:szCs w:val="24"/>
        </w:rPr>
      </w:pPr>
    </w:p>
    <w:p w14:paraId="481FA24E" w14:textId="74D87C1E" w:rsidR="00A8643D" w:rsidRDefault="00A8643D" w:rsidP="00A8643D">
      <w:pPr>
        <w:spacing w:line="360" w:lineRule="auto"/>
        <w:rPr>
          <w:rFonts w:ascii="Arial" w:eastAsiaTheme="minorEastAsia" w:hAnsi="Arial" w:cs="Arial"/>
          <w:color w:val="000000" w:themeColor="text1"/>
          <w:kern w:val="24"/>
          <w:sz w:val="24"/>
          <w:szCs w:val="24"/>
        </w:rPr>
      </w:pPr>
    </w:p>
    <w:p w14:paraId="7342A8FD" w14:textId="65C5E60A" w:rsidR="00A8643D" w:rsidRDefault="00A8643D" w:rsidP="00A8643D">
      <w:pPr>
        <w:spacing w:line="360" w:lineRule="auto"/>
        <w:rPr>
          <w:rFonts w:ascii="Arial" w:eastAsiaTheme="minorEastAsia" w:hAnsi="Arial" w:cs="Arial"/>
          <w:color w:val="000000" w:themeColor="text1"/>
          <w:kern w:val="24"/>
          <w:sz w:val="24"/>
          <w:szCs w:val="24"/>
        </w:rPr>
      </w:pPr>
    </w:p>
    <w:p w14:paraId="1600DE66" w14:textId="771557D2" w:rsidR="00A8643D" w:rsidRDefault="00A8643D" w:rsidP="00A8643D">
      <w:pPr>
        <w:spacing w:line="360" w:lineRule="auto"/>
        <w:rPr>
          <w:rFonts w:ascii="Arial" w:eastAsiaTheme="minorEastAsia" w:hAnsi="Arial" w:cs="Arial"/>
          <w:color w:val="000000" w:themeColor="text1"/>
          <w:kern w:val="24"/>
          <w:sz w:val="24"/>
          <w:szCs w:val="24"/>
        </w:rPr>
      </w:pPr>
    </w:p>
    <w:p w14:paraId="4D9B0CAC" w14:textId="69AF0561" w:rsidR="00A8643D" w:rsidRDefault="00A8643D" w:rsidP="00A8643D">
      <w:pPr>
        <w:spacing w:line="360" w:lineRule="auto"/>
        <w:rPr>
          <w:rFonts w:ascii="Arial" w:eastAsiaTheme="minorEastAsia" w:hAnsi="Arial" w:cs="Arial"/>
          <w:color w:val="000000" w:themeColor="text1"/>
          <w:kern w:val="24"/>
          <w:sz w:val="24"/>
          <w:szCs w:val="24"/>
        </w:rPr>
      </w:pPr>
    </w:p>
    <w:p w14:paraId="4E16BD61" w14:textId="09EE83D2" w:rsidR="00815A00" w:rsidRPr="00815A00" w:rsidRDefault="00815A00" w:rsidP="00A8643D">
      <w:pPr>
        <w:spacing w:line="360" w:lineRule="auto"/>
        <w:contextualSpacing/>
        <w:rPr>
          <w:rFonts w:ascii="Arial" w:hAnsi="Arial" w:cs="Arial"/>
          <w:sz w:val="24"/>
          <w:szCs w:val="24"/>
        </w:rPr>
      </w:pPr>
      <w:r w:rsidRPr="00A8643D">
        <w:rPr>
          <w:rFonts w:ascii="Arial" w:eastAsiaTheme="minorEastAsia" w:hAnsi="Arial" w:cs="Arial"/>
          <w:noProof/>
          <w:color w:val="000000" w:themeColor="text1"/>
          <w:kern w:val="24"/>
          <w:sz w:val="24"/>
          <w:szCs w:val="24"/>
        </w:rPr>
        <mc:AlternateContent>
          <mc:Choice Requires="wps">
            <w:drawing>
              <wp:anchor distT="45720" distB="45720" distL="114300" distR="114300" simplePos="0" relativeHeight="251663360" behindDoc="0" locked="0" layoutInCell="1" allowOverlap="1" wp14:anchorId="6856C8EB" wp14:editId="1EC13131">
                <wp:simplePos x="0" y="0"/>
                <wp:positionH relativeFrom="margin">
                  <wp:posOffset>12700</wp:posOffset>
                </wp:positionH>
                <wp:positionV relativeFrom="paragraph">
                  <wp:posOffset>269875</wp:posOffset>
                </wp:positionV>
                <wp:extent cx="5784850" cy="1404620"/>
                <wp:effectExtent l="0" t="0" r="25400" b="27940"/>
                <wp:wrapSquare wrapText="bothSides"/>
                <wp:docPr id="18990382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4850" cy="1404620"/>
                        </a:xfrm>
                        <a:prstGeom prst="rect">
                          <a:avLst/>
                        </a:prstGeom>
                        <a:solidFill>
                          <a:srgbClr val="FFFFFF"/>
                        </a:solidFill>
                        <a:ln w="9525">
                          <a:solidFill>
                            <a:srgbClr val="000000"/>
                          </a:solidFill>
                          <a:miter lim="800000"/>
                          <a:headEnd/>
                          <a:tailEnd/>
                        </a:ln>
                      </wps:spPr>
                      <wps:txbx>
                        <w:txbxContent>
                          <w:p w14:paraId="15770604" w14:textId="7488E0F7" w:rsidR="00815A00" w:rsidRPr="00815A00" w:rsidRDefault="00815A00" w:rsidP="00815A00">
                            <w:pPr>
                              <w:numPr>
                                <w:ilvl w:val="0"/>
                                <w:numId w:val="15"/>
                              </w:numPr>
                              <w:spacing w:line="360" w:lineRule="auto"/>
                              <w:ind w:left="1166"/>
                              <w:contextualSpacing/>
                              <w:jc w:val="center"/>
                              <w:rPr>
                                <w:rFonts w:ascii="Arial" w:hAnsi="Arial" w:cs="Arial"/>
                                <w:sz w:val="24"/>
                                <w:szCs w:val="24"/>
                              </w:rPr>
                            </w:pPr>
                            <w:r w:rsidRPr="00815A00">
                              <w:rPr>
                                <w:rFonts w:ascii="Arial" w:eastAsiaTheme="minorEastAsia" w:hAnsi="Arial" w:cs="Arial"/>
                                <w:color w:val="000000" w:themeColor="text1"/>
                                <w:kern w:val="24"/>
                                <w:sz w:val="24"/>
                                <w:szCs w:val="24"/>
                              </w:rPr>
                              <w:t>Conduct focus group discussions with all 10 participants</w:t>
                            </w:r>
                          </w:p>
                          <w:p w14:paraId="122E9349" w14:textId="77777777" w:rsidR="00815A00" w:rsidRPr="00815A00" w:rsidRDefault="00815A00" w:rsidP="00815A00">
                            <w:pPr>
                              <w:numPr>
                                <w:ilvl w:val="0"/>
                                <w:numId w:val="15"/>
                              </w:numPr>
                              <w:spacing w:line="360" w:lineRule="auto"/>
                              <w:ind w:left="1166"/>
                              <w:contextualSpacing/>
                              <w:jc w:val="center"/>
                              <w:rPr>
                                <w:rFonts w:ascii="Arial" w:hAnsi="Arial" w:cs="Arial"/>
                                <w:sz w:val="24"/>
                                <w:szCs w:val="24"/>
                              </w:rPr>
                            </w:pPr>
                            <w:r w:rsidRPr="00815A00">
                              <w:rPr>
                                <w:rFonts w:ascii="Arial" w:eastAsiaTheme="minorEastAsia" w:hAnsi="Arial" w:cs="Arial"/>
                                <w:color w:val="000000" w:themeColor="text1"/>
                                <w:kern w:val="24"/>
                                <w:sz w:val="24"/>
                                <w:szCs w:val="24"/>
                              </w:rPr>
                              <w:t>Collect data and analyse (Coding)</w:t>
                            </w:r>
                          </w:p>
                          <w:p w14:paraId="19A0E3B9" w14:textId="77777777" w:rsidR="00A8643D" w:rsidRDefault="00A8643D" w:rsidP="00A8643D"/>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56C8EB" id="_x0000_s1028" type="#_x0000_t202" style="position:absolute;margin-left:1pt;margin-top:21.25pt;width:455.5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jHPFgIAACcEAAAOAAAAZHJzL2Uyb0RvYy54bWysk99v2yAQx98n7X9AvC92IqdNrThVly7T&#10;pO6H1O0PwBjHaJhjB4md/fU7SJpG3fYyjQfEcfDl7nPH8nbsDdsr9BpsxaeTnDNlJTTabiv+7evm&#10;zYIzH4RthAGrKn5Qnt+uXr9aDq5UM+jANAoZiVhfDq7iXQiuzDIvO9ULPwGnLDlbwF4EMnGbNSgG&#10;Uu9NNsvzq2wAbByCVN7T7v3RyVdJv22VDJ/b1qvATMUptpBmTHMd52y1FOUWheu0PIUh/iGKXmhL&#10;j56l7kUQbIf6N6leSwQPbZhI6DNoWy1VyoGymeYvsnnshFMpF4Lj3RmT/3+y8tP+0X1BFsa3MFIB&#10;UxLePYD87pmFdSfsVt0hwtAp0dDD04gsG5wvT1cjal/6KFIPH6GhIotdgCQ0tthHKpQnI3UqwOEM&#10;XY2BSdqcXy+KxZxcknzTIi+uZqksmSifrjv04b2CnsVFxZGqmuTF/sGHGI4on47E1zwY3Wy0McnA&#10;bb02yPaCOmCTRsrgxTFj2VDxm/lsfiTwV4k8jT9J9DpQKxvdV3xxPiTKyO2dbVKjBaHNcU0hG3sC&#10;GdkdKYaxHpluKj6LD0SuNTQHIotw7Fz6abToAH9yNlDXVtz/2AlUnJkPlqpzMy2K2ObJKObXhJLh&#10;pae+9AgrSarigbPjch3S10jc3B1VcaMT3+dITiFTNybsp58T2/3STqee//fqFwAAAP//AwBQSwME&#10;FAAGAAgAAAAhAECVQXfcAAAACAEAAA8AAABkcnMvZG93bnJldi54bWxMj8FOwzAQRO9I/IO1SFwq&#10;6jQhAUKcCir1xKmh3N14SSLidbDdNv17lhMcd2Y0+6Zaz3YUJ/RhcKRgtUxAILXODNQp2L9v7x5B&#10;hKjJ6NERKrhggHV9fVXp0rgz7fDUxE5wCYVSK+hjnEopQ9uj1WHpJiT2Pp23OvLpO2m8PnO5HWWa&#10;JIW0eiD+0OsJNz22X83RKii+m2zx9mEWtLtsX31rc7PZ50rd3swvzyAizvEvDL/4jA41Mx3ckUwQ&#10;o4KUl0QF92kOgu2nVcbCgfUiewBZV/L/gPoHAAD//wMAUEsBAi0AFAAGAAgAAAAhALaDOJL+AAAA&#10;4QEAABMAAAAAAAAAAAAAAAAAAAAAAFtDb250ZW50X1R5cGVzXS54bWxQSwECLQAUAAYACAAAACEA&#10;OP0h/9YAAACUAQAACwAAAAAAAAAAAAAAAAAvAQAAX3JlbHMvLnJlbHNQSwECLQAUAAYACAAAACEA&#10;EOIxzxYCAAAnBAAADgAAAAAAAAAAAAAAAAAuAgAAZHJzL2Uyb0RvYy54bWxQSwECLQAUAAYACAAA&#10;ACEAQJVBd9wAAAAIAQAADwAAAAAAAAAAAAAAAABwBAAAZHJzL2Rvd25yZXYueG1sUEsFBgAAAAAE&#10;AAQA8wAAAHkFAAAAAA==&#10;">
                <v:textbox style="mso-fit-shape-to-text:t">
                  <w:txbxContent>
                    <w:p w14:paraId="15770604" w14:textId="7488E0F7" w:rsidR="00815A00" w:rsidRPr="00815A00" w:rsidRDefault="00815A00" w:rsidP="00815A00">
                      <w:pPr>
                        <w:numPr>
                          <w:ilvl w:val="0"/>
                          <w:numId w:val="15"/>
                        </w:numPr>
                        <w:spacing w:line="360" w:lineRule="auto"/>
                        <w:ind w:left="1166"/>
                        <w:contextualSpacing/>
                        <w:jc w:val="center"/>
                        <w:rPr>
                          <w:rFonts w:ascii="Arial" w:hAnsi="Arial" w:cs="Arial"/>
                          <w:sz w:val="24"/>
                          <w:szCs w:val="24"/>
                        </w:rPr>
                      </w:pPr>
                      <w:r w:rsidRPr="00815A00">
                        <w:rPr>
                          <w:rFonts w:ascii="Arial" w:eastAsiaTheme="minorEastAsia" w:hAnsi="Arial" w:cs="Arial"/>
                          <w:color w:val="000000" w:themeColor="text1"/>
                          <w:kern w:val="24"/>
                          <w:sz w:val="24"/>
                          <w:szCs w:val="24"/>
                        </w:rPr>
                        <w:t>Conduct focus group discussions with all 10 participants</w:t>
                      </w:r>
                    </w:p>
                    <w:p w14:paraId="122E9349" w14:textId="77777777" w:rsidR="00815A00" w:rsidRPr="00815A00" w:rsidRDefault="00815A00" w:rsidP="00815A00">
                      <w:pPr>
                        <w:numPr>
                          <w:ilvl w:val="0"/>
                          <w:numId w:val="15"/>
                        </w:numPr>
                        <w:spacing w:line="360" w:lineRule="auto"/>
                        <w:ind w:left="1166"/>
                        <w:contextualSpacing/>
                        <w:jc w:val="center"/>
                        <w:rPr>
                          <w:rFonts w:ascii="Arial" w:hAnsi="Arial" w:cs="Arial"/>
                          <w:sz w:val="24"/>
                          <w:szCs w:val="24"/>
                        </w:rPr>
                      </w:pPr>
                      <w:r w:rsidRPr="00815A00">
                        <w:rPr>
                          <w:rFonts w:ascii="Arial" w:eastAsiaTheme="minorEastAsia" w:hAnsi="Arial" w:cs="Arial"/>
                          <w:color w:val="000000" w:themeColor="text1"/>
                          <w:kern w:val="24"/>
                          <w:sz w:val="24"/>
                          <w:szCs w:val="24"/>
                        </w:rPr>
                        <w:t>Collect data and analyse (Coding)</w:t>
                      </w:r>
                    </w:p>
                    <w:p w14:paraId="19A0E3B9" w14:textId="77777777" w:rsidR="00A8643D" w:rsidRDefault="00A8643D" w:rsidP="00A8643D"/>
                  </w:txbxContent>
                </v:textbox>
                <w10:wrap type="square" anchorx="margin"/>
              </v:shape>
            </w:pict>
          </mc:Fallback>
        </mc:AlternateContent>
      </w:r>
    </w:p>
    <w:p w14:paraId="4A5A4EFA" w14:textId="709CAA66" w:rsidR="00A8643D" w:rsidRPr="00815A00" w:rsidRDefault="00815A00" w:rsidP="00A8643D">
      <w:pPr>
        <w:spacing w:line="360" w:lineRule="auto"/>
        <w:rPr>
          <w:rFonts w:ascii="Arial" w:eastAsiaTheme="minorEastAsia" w:hAnsi="Arial" w:cs="Arial"/>
          <w:b/>
          <w:bCs/>
          <w:color w:val="000000" w:themeColor="text1"/>
          <w:kern w:val="24"/>
          <w:sz w:val="24"/>
          <w:szCs w:val="24"/>
        </w:rPr>
      </w:pPr>
      <w:bookmarkStart w:id="3" w:name="_Hlk179980951"/>
      <w:r w:rsidRPr="00815A00">
        <w:rPr>
          <w:rFonts w:ascii="Arial" w:hAnsi="Arial" w:cs="Arial"/>
          <w:b/>
          <w:bCs/>
          <w:noProof/>
          <w:sz w:val="24"/>
          <w:szCs w:val="24"/>
          <w14:ligatures w14:val="standardContextual"/>
        </w:rPr>
        <w:t>Ethical Considerations:</w:t>
      </w:r>
    </w:p>
    <w:bookmarkEnd w:id="3"/>
    <w:p w14:paraId="791B856F" w14:textId="77777777" w:rsidR="003E65E9" w:rsidRDefault="00954E1E" w:rsidP="003E65E9">
      <w:pPr>
        <w:pStyle w:val="NormalWeb"/>
        <w:spacing w:before="200" w:beforeAutospacing="0" w:after="0" w:afterAutospacing="0" w:line="360" w:lineRule="auto"/>
      </w:pPr>
      <w:r>
        <w:rPr>
          <w:rFonts w:ascii="Arial" w:hAnsi="Arial" w:cs="Arial"/>
        </w:rPr>
        <w:t xml:space="preserve">Initially gaining ethical approval by the University of Wales Saint Trinity and Transport for Wales is essential. To be able to obtain ethical approval it is important to consider several aspects to ensure the study is valid and reliable. Furthermore, it is paramount that the safety of the participants is at the forefront when completing the VR exercise. The participants will be selected randomly however due to the nature of the exercise it would be important to acknowledge previous traumatic incidents that participants may have encountered during their roles. Due to some of the exercises involving avatars falling down the side of the train it is important to </w:t>
      </w:r>
      <w:r>
        <w:rPr>
          <w:rFonts w:ascii="Arial" w:hAnsi="Arial" w:cs="Arial"/>
        </w:rPr>
        <w:lastRenderedPageBreak/>
        <w:t>advise the participants what is involved within the exercise to determine if the participants have P</w:t>
      </w:r>
      <w:r w:rsidR="006E6032">
        <w:rPr>
          <w:rFonts w:ascii="Arial" w:hAnsi="Arial" w:cs="Arial"/>
        </w:rPr>
        <w:t xml:space="preserve">TSD. To determine if any participants have PTSD a consent form which will detail the purpose of the VR exercises and potential risks involved. Moreover, in previous studies cybersickness has been reported, participants will be advised if they associate with any of the symptoms </w:t>
      </w:r>
      <w:r w:rsidR="002D258B">
        <w:rPr>
          <w:rFonts w:ascii="Arial" w:hAnsi="Arial" w:cs="Arial"/>
        </w:rPr>
        <w:t xml:space="preserve">to sit down and drink water which will be provided. If the participants determine that they can carry on they will be allowed to continue until they feel they can no longer continue due to the symptoms becoming worse. </w:t>
      </w:r>
      <w:r w:rsidR="009D055E">
        <w:rPr>
          <w:rFonts w:ascii="Arial" w:hAnsi="Arial" w:cs="Arial"/>
        </w:rPr>
        <w:t xml:space="preserve">Any results gathered from the study will be stored in a secure file which requires a password to gather the data, the password will be known to the research only. A dynamic risk assessment will be completed within the classroom environment to ensure the participants are comfortable and feel safe to carry out the exercises. The headsets will be cleaned using anti bacteria swipes to </w:t>
      </w:r>
      <w:proofErr w:type="gramStart"/>
      <w:r w:rsidR="009D055E">
        <w:rPr>
          <w:rFonts w:ascii="Arial" w:hAnsi="Arial" w:cs="Arial"/>
        </w:rPr>
        <w:t>reduced</w:t>
      </w:r>
      <w:proofErr w:type="gramEnd"/>
      <w:r w:rsidR="009D055E">
        <w:rPr>
          <w:rFonts w:ascii="Arial" w:hAnsi="Arial" w:cs="Arial"/>
        </w:rPr>
        <w:t xml:space="preserve"> the risk of any bacteria being transferred between participants. If any participants feel they do not want to carry on with the research </w:t>
      </w:r>
      <w:proofErr w:type="gramStart"/>
      <w:r w:rsidR="009D055E">
        <w:rPr>
          <w:rFonts w:ascii="Arial" w:hAnsi="Arial" w:cs="Arial"/>
        </w:rPr>
        <w:t>study</w:t>
      </w:r>
      <w:proofErr w:type="gramEnd"/>
      <w:r w:rsidR="009D055E">
        <w:rPr>
          <w:rFonts w:ascii="Arial" w:hAnsi="Arial" w:cs="Arial"/>
        </w:rPr>
        <w:t xml:space="preserve"> they are able to </w:t>
      </w:r>
      <w:r w:rsidR="003E65E9">
        <w:rPr>
          <w:rFonts w:ascii="Arial" w:hAnsi="Arial" w:cs="Arial"/>
        </w:rPr>
        <w:t xml:space="preserve">leave the program freely with no consequences. </w:t>
      </w:r>
      <w:proofErr w:type="spellStart"/>
      <w:r w:rsidR="003E65E9" w:rsidRPr="003E65E9">
        <w:rPr>
          <w:rFonts w:ascii="Arial" w:eastAsiaTheme="minorEastAsia" w:hAnsi="Arial" w:cs="Arial"/>
          <w:b/>
          <w:bCs/>
          <w:color w:val="000000" w:themeColor="text1"/>
          <w:kern w:val="24"/>
        </w:rPr>
        <w:t>Skulmowski</w:t>
      </w:r>
      <w:proofErr w:type="spellEnd"/>
      <w:r w:rsidR="003E65E9" w:rsidRPr="003E65E9">
        <w:rPr>
          <w:rFonts w:ascii="Arial" w:eastAsiaTheme="minorEastAsia" w:hAnsi="Arial" w:cs="Arial"/>
          <w:b/>
          <w:bCs/>
          <w:color w:val="000000" w:themeColor="text1"/>
          <w:kern w:val="24"/>
        </w:rPr>
        <w:t>, (2023)</w:t>
      </w:r>
    </w:p>
    <w:p w14:paraId="646E939E" w14:textId="77777777" w:rsidR="00815A00" w:rsidRDefault="00815A00" w:rsidP="00815A00">
      <w:pPr>
        <w:rPr>
          <w:rFonts w:ascii="Arial" w:hAnsi="Arial" w:cs="Arial"/>
          <w:sz w:val="24"/>
          <w:szCs w:val="24"/>
        </w:rPr>
      </w:pPr>
    </w:p>
    <w:p w14:paraId="41880B9D" w14:textId="77777777" w:rsidR="00F32BEF" w:rsidRDefault="00F32BEF" w:rsidP="00F32BEF">
      <w:pPr>
        <w:spacing w:line="360" w:lineRule="auto"/>
        <w:rPr>
          <w:rFonts w:ascii="Arial" w:hAnsi="Arial" w:cs="Arial"/>
          <w:sz w:val="24"/>
          <w:szCs w:val="24"/>
        </w:rPr>
      </w:pPr>
    </w:p>
    <w:p w14:paraId="2B9E144C" w14:textId="77777777" w:rsidR="00744573" w:rsidRDefault="00744573" w:rsidP="00F32BEF">
      <w:pPr>
        <w:spacing w:line="360" w:lineRule="auto"/>
        <w:rPr>
          <w:rFonts w:ascii="Arial" w:hAnsi="Arial" w:cs="Arial"/>
          <w:sz w:val="24"/>
          <w:szCs w:val="24"/>
        </w:rPr>
      </w:pPr>
    </w:p>
    <w:p w14:paraId="6BF8A927" w14:textId="77777777" w:rsidR="00744573" w:rsidRDefault="00744573" w:rsidP="00F32BEF">
      <w:pPr>
        <w:spacing w:line="360" w:lineRule="auto"/>
        <w:rPr>
          <w:rFonts w:ascii="Arial" w:hAnsi="Arial" w:cs="Arial"/>
          <w:sz w:val="24"/>
          <w:szCs w:val="24"/>
        </w:rPr>
      </w:pPr>
    </w:p>
    <w:p w14:paraId="2E86BCF3" w14:textId="77777777" w:rsidR="00744573" w:rsidRDefault="00744573" w:rsidP="00F32BEF">
      <w:pPr>
        <w:spacing w:line="360" w:lineRule="auto"/>
        <w:rPr>
          <w:rFonts w:ascii="Arial" w:hAnsi="Arial" w:cs="Arial"/>
          <w:sz w:val="24"/>
          <w:szCs w:val="24"/>
        </w:rPr>
      </w:pPr>
    </w:p>
    <w:p w14:paraId="100C476E" w14:textId="77777777" w:rsidR="00744573" w:rsidRDefault="00744573" w:rsidP="00F32BEF">
      <w:pPr>
        <w:spacing w:line="360" w:lineRule="auto"/>
        <w:rPr>
          <w:rFonts w:ascii="Arial" w:hAnsi="Arial" w:cs="Arial"/>
          <w:sz w:val="24"/>
          <w:szCs w:val="24"/>
        </w:rPr>
      </w:pPr>
    </w:p>
    <w:p w14:paraId="6AEBF871" w14:textId="77777777" w:rsidR="00744573" w:rsidRDefault="00744573" w:rsidP="00F32BEF">
      <w:pPr>
        <w:spacing w:line="360" w:lineRule="auto"/>
        <w:rPr>
          <w:rFonts w:ascii="Arial" w:hAnsi="Arial" w:cs="Arial"/>
          <w:sz w:val="24"/>
          <w:szCs w:val="24"/>
        </w:rPr>
      </w:pPr>
    </w:p>
    <w:p w14:paraId="138F8B40" w14:textId="77777777" w:rsidR="00744573" w:rsidRDefault="00744573" w:rsidP="00F32BEF">
      <w:pPr>
        <w:spacing w:line="360" w:lineRule="auto"/>
        <w:rPr>
          <w:rFonts w:ascii="Arial" w:hAnsi="Arial" w:cs="Arial"/>
          <w:sz w:val="24"/>
          <w:szCs w:val="24"/>
        </w:rPr>
      </w:pPr>
    </w:p>
    <w:p w14:paraId="4A4904FC" w14:textId="77777777" w:rsidR="00744573" w:rsidRDefault="00744573" w:rsidP="00F32BEF">
      <w:pPr>
        <w:spacing w:line="360" w:lineRule="auto"/>
        <w:rPr>
          <w:rFonts w:ascii="Arial" w:hAnsi="Arial" w:cs="Arial"/>
          <w:sz w:val="24"/>
          <w:szCs w:val="24"/>
        </w:rPr>
      </w:pPr>
    </w:p>
    <w:p w14:paraId="386DC51E" w14:textId="77777777" w:rsidR="00744573" w:rsidRDefault="00744573" w:rsidP="00F32BEF">
      <w:pPr>
        <w:spacing w:line="360" w:lineRule="auto"/>
        <w:rPr>
          <w:rFonts w:ascii="Arial" w:hAnsi="Arial" w:cs="Arial"/>
          <w:sz w:val="24"/>
          <w:szCs w:val="24"/>
        </w:rPr>
      </w:pPr>
    </w:p>
    <w:p w14:paraId="57BC429B" w14:textId="77777777" w:rsidR="00744573" w:rsidRDefault="00744573" w:rsidP="00F32BEF">
      <w:pPr>
        <w:spacing w:line="360" w:lineRule="auto"/>
        <w:rPr>
          <w:rFonts w:ascii="Arial" w:hAnsi="Arial" w:cs="Arial"/>
          <w:sz w:val="24"/>
          <w:szCs w:val="24"/>
        </w:rPr>
      </w:pPr>
    </w:p>
    <w:p w14:paraId="3CD7711C" w14:textId="77777777" w:rsidR="00167967" w:rsidRDefault="00167967" w:rsidP="00F32BEF">
      <w:pPr>
        <w:spacing w:line="360" w:lineRule="auto"/>
        <w:rPr>
          <w:rFonts w:ascii="Arial" w:hAnsi="Arial" w:cs="Arial"/>
          <w:sz w:val="24"/>
          <w:szCs w:val="24"/>
        </w:rPr>
      </w:pPr>
    </w:p>
    <w:p w14:paraId="6AA77C7D" w14:textId="77777777" w:rsidR="00167967" w:rsidRDefault="00167967" w:rsidP="00F32BEF">
      <w:pPr>
        <w:spacing w:line="360" w:lineRule="auto"/>
        <w:rPr>
          <w:rFonts w:ascii="Arial" w:hAnsi="Arial" w:cs="Arial"/>
          <w:sz w:val="24"/>
          <w:szCs w:val="24"/>
        </w:rPr>
      </w:pPr>
    </w:p>
    <w:p w14:paraId="1331C6F1" w14:textId="77777777" w:rsidR="00167967" w:rsidRDefault="00167967" w:rsidP="00F32BEF">
      <w:pPr>
        <w:spacing w:line="360" w:lineRule="auto"/>
        <w:rPr>
          <w:rFonts w:ascii="Arial" w:hAnsi="Arial" w:cs="Arial"/>
          <w:sz w:val="24"/>
          <w:szCs w:val="24"/>
        </w:rPr>
      </w:pPr>
    </w:p>
    <w:p w14:paraId="49F1F499" w14:textId="77777777" w:rsidR="00167967" w:rsidRDefault="00167967" w:rsidP="00F32BEF">
      <w:pPr>
        <w:spacing w:line="360" w:lineRule="auto"/>
        <w:rPr>
          <w:rFonts w:ascii="Arial" w:hAnsi="Arial" w:cs="Arial"/>
          <w:sz w:val="24"/>
          <w:szCs w:val="24"/>
        </w:rPr>
      </w:pPr>
    </w:p>
    <w:p w14:paraId="025B6491" w14:textId="77777777" w:rsidR="00167967" w:rsidRDefault="00167967" w:rsidP="00F32BEF">
      <w:pPr>
        <w:spacing w:line="360" w:lineRule="auto"/>
        <w:rPr>
          <w:rFonts w:ascii="Arial" w:hAnsi="Arial" w:cs="Arial"/>
          <w:sz w:val="24"/>
          <w:szCs w:val="24"/>
        </w:rPr>
      </w:pPr>
    </w:p>
    <w:p w14:paraId="71FFBED5" w14:textId="77777777" w:rsidR="00744573" w:rsidRDefault="00744573" w:rsidP="00F32BEF">
      <w:pPr>
        <w:spacing w:line="360" w:lineRule="auto"/>
        <w:rPr>
          <w:rFonts w:ascii="Arial" w:hAnsi="Arial" w:cs="Arial"/>
          <w:sz w:val="24"/>
          <w:szCs w:val="24"/>
        </w:rPr>
      </w:pPr>
    </w:p>
    <w:p w14:paraId="3799BC30" w14:textId="77777777" w:rsidR="00744573" w:rsidRDefault="00744573" w:rsidP="00F32BEF">
      <w:pPr>
        <w:spacing w:line="360" w:lineRule="auto"/>
        <w:rPr>
          <w:rFonts w:ascii="Arial" w:hAnsi="Arial" w:cs="Arial"/>
          <w:sz w:val="24"/>
          <w:szCs w:val="24"/>
        </w:rPr>
      </w:pPr>
    </w:p>
    <w:p w14:paraId="46BD5E41" w14:textId="77777777" w:rsidR="00744573" w:rsidRDefault="00744573" w:rsidP="00F32BEF">
      <w:pPr>
        <w:spacing w:line="360" w:lineRule="auto"/>
        <w:rPr>
          <w:rFonts w:ascii="Arial" w:hAnsi="Arial" w:cs="Arial"/>
          <w:sz w:val="24"/>
          <w:szCs w:val="24"/>
        </w:rPr>
      </w:pPr>
    </w:p>
    <w:p w14:paraId="09A69405" w14:textId="0DCE61BB" w:rsidR="00815A00" w:rsidRDefault="00815A00" w:rsidP="00F32BEF">
      <w:pPr>
        <w:spacing w:line="360" w:lineRule="auto"/>
        <w:rPr>
          <w:rFonts w:ascii="Arial" w:hAnsi="Arial" w:cs="Arial"/>
          <w:b/>
          <w:bCs/>
          <w:sz w:val="24"/>
          <w:szCs w:val="24"/>
        </w:rPr>
      </w:pPr>
      <w:r w:rsidRPr="00815A00">
        <w:rPr>
          <w:rFonts w:ascii="Arial" w:hAnsi="Arial" w:cs="Arial"/>
          <w:b/>
          <w:bCs/>
          <w:sz w:val="24"/>
          <w:szCs w:val="24"/>
        </w:rPr>
        <w:lastRenderedPageBreak/>
        <w:t xml:space="preserve">References: </w:t>
      </w:r>
    </w:p>
    <w:p w14:paraId="75F10B05" w14:textId="77777777" w:rsidR="006F74D9" w:rsidRDefault="006F74D9" w:rsidP="00F32BEF">
      <w:pPr>
        <w:spacing w:line="360" w:lineRule="auto"/>
        <w:rPr>
          <w:rFonts w:ascii="Arial" w:hAnsi="Arial" w:cs="Arial"/>
          <w:b/>
          <w:bCs/>
          <w:sz w:val="24"/>
          <w:szCs w:val="24"/>
        </w:rPr>
      </w:pPr>
    </w:p>
    <w:p w14:paraId="565B0919"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 xml:space="preserve">Amany H, Puti </w:t>
      </w:r>
      <w:proofErr w:type="gramStart"/>
      <w:r w:rsidRPr="007D245A">
        <w:rPr>
          <w:rFonts w:ascii="Arial" w:hAnsi="Arial" w:cs="Arial"/>
          <w:color w:val="242424"/>
          <w:bdr w:val="none" w:sz="0" w:space="0" w:color="auto" w:frame="1"/>
        </w:rPr>
        <w:t xml:space="preserve">S,  </w:t>
      </w:r>
      <w:proofErr w:type="spellStart"/>
      <w:r w:rsidRPr="007D245A">
        <w:rPr>
          <w:rFonts w:ascii="Arial" w:hAnsi="Arial" w:cs="Arial"/>
          <w:color w:val="242424"/>
          <w:bdr w:val="none" w:sz="0" w:space="0" w:color="auto" w:frame="1"/>
        </w:rPr>
        <w:t>Syahputra</w:t>
      </w:r>
      <w:proofErr w:type="spellEnd"/>
      <w:proofErr w:type="gramEnd"/>
      <w:r w:rsidRPr="007D245A">
        <w:rPr>
          <w:rFonts w:ascii="Arial" w:hAnsi="Arial" w:cs="Arial"/>
          <w:color w:val="242424"/>
          <w:bdr w:val="none" w:sz="0" w:space="0" w:color="auto" w:frame="1"/>
        </w:rPr>
        <w:t xml:space="preserve"> E, and Djafar A.  (2023). Systematic literature review: The use of virtual reality as a learning media. Procedia </w:t>
      </w:r>
      <w:proofErr w:type="spellStart"/>
      <w:r w:rsidRPr="007D245A">
        <w:rPr>
          <w:rFonts w:ascii="Arial" w:hAnsi="Arial" w:cs="Arial"/>
          <w:color w:val="242424"/>
          <w:bdr w:val="none" w:sz="0" w:space="0" w:color="auto" w:frame="1"/>
        </w:rPr>
        <w:t>Comput</w:t>
      </w:r>
      <w:proofErr w:type="spellEnd"/>
      <w:r w:rsidRPr="007D245A">
        <w:rPr>
          <w:rFonts w:ascii="Arial" w:hAnsi="Arial" w:cs="Arial"/>
          <w:color w:val="242424"/>
          <w:bdr w:val="none" w:sz="0" w:space="0" w:color="auto" w:frame="1"/>
        </w:rPr>
        <w:t>. Sci. 216, C (2023), 245–251. https://doi.org/10.1016/j.procs.2022.12.133</w:t>
      </w:r>
    </w:p>
    <w:p w14:paraId="364C9439" w14:textId="77777777" w:rsidR="00354CDB" w:rsidRPr="007D245A" w:rsidRDefault="00354CDB" w:rsidP="00F32BEF">
      <w:pPr>
        <w:spacing w:line="360" w:lineRule="auto"/>
        <w:rPr>
          <w:rFonts w:ascii="Arial" w:hAnsi="Arial" w:cs="Arial"/>
          <w:sz w:val="24"/>
          <w:szCs w:val="24"/>
        </w:rPr>
      </w:pPr>
    </w:p>
    <w:p w14:paraId="59CD2A3A" w14:textId="62176362" w:rsidR="006F74D9" w:rsidRPr="007D245A" w:rsidRDefault="006F74D9" w:rsidP="00F32BEF">
      <w:pPr>
        <w:spacing w:line="360" w:lineRule="auto"/>
        <w:rPr>
          <w:rFonts w:ascii="Arial" w:hAnsi="Arial" w:cs="Arial"/>
          <w:sz w:val="24"/>
          <w:szCs w:val="24"/>
        </w:rPr>
      </w:pPr>
      <w:r w:rsidRPr="007D245A">
        <w:rPr>
          <w:rFonts w:ascii="Arial" w:hAnsi="Arial" w:cs="Arial"/>
          <w:sz w:val="24"/>
          <w:szCs w:val="24"/>
        </w:rPr>
        <w:t xml:space="preserve">Baume, D. and Scanlon, E. (2018). What the research says about how and why learning happens. In: R. </w:t>
      </w:r>
      <w:proofErr w:type="spellStart"/>
      <w:r w:rsidRPr="007D245A">
        <w:rPr>
          <w:rFonts w:ascii="Arial" w:hAnsi="Arial" w:cs="Arial"/>
          <w:sz w:val="24"/>
          <w:szCs w:val="24"/>
        </w:rPr>
        <w:t>Luckin</w:t>
      </w:r>
      <w:proofErr w:type="spellEnd"/>
      <w:r w:rsidRPr="007D245A">
        <w:rPr>
          <w:rFonts w:ascii="Arial" w:hAnsi="Arial" w:cs="Arial"/>
          <w:sz w:val="24"/>
          <w:szCs w:val="24"/>
        </w:rPr>
        <w:t>, ed., Enhancing Learning and Teaching with Technology - What the Research Says, 1st ed. London: UCL IoE Press, pp.2-13</w:t>
      </w:r>
    </w:p>
    <w:p w14:paraId="01C3B828" w14:textId="77777777" w:rsidR="009A4C50" w:rsidRPr="007D245A" w:rsidRDefault="009A4C50" w:rsidP="00F32BEF">
      <w:pPr>
        <w:spacing w:line="360" w:lineRule="auto"/>
        <w:rPr>
          <w:rFonts w:ascii="Arial" w:hAnsi="Arial" w:cs="Arial"/>
          <w:sz w:val="24"/>
          <w:szCs w:val="24"/>
        </w:rPr>
      </w:pPr>
    </w:p>
    <w:p w14:paraId="7F990F6D" w14:textId="77777777" w:rsidR="00815A00" w:rsidRPr="007D245A" w:rsidRDefault="00815A00" w:rsidP="00F32BEF">
      <w:pPr>
        <w:spacing w:line="360" w:lineRule="auto"/>
        <w:contextualSpacing/>
        <w:rPr>
          <w:rFonts w:ascii="Arial" w:eastAsiaTheme="minorEastAsia" w:hAnsi="Arial" w:cs="Arial"/>
          <w:color w:val="000000" w:themeColor="text1"/>
          <w:kern w:val="24"/>
          <w:sz w:val="24"/>
          <w:szCs w:val="24"/>
        </w:rPr>
      </w:pPr>
      <w:r w:rsidRPr="00815A00">
        <w:rPr>
          <w:rFonts w:ascii="Arial" w:eastAsiaTheme="minorEastAsia" w:hAnsi="Arial" w:cs="Arial"/>
          <w:color w:val="000000" w:themeColor="text1"/>
          <w:kern w:val="24"/>
          <w:sz w:val="24"/>
          <w:szCs w:val="24"/>
        </w:rPr>
        <w:t xml:space="preserve">Braun P, </w:t>
      </w:r>
      <w:proofErr w:type="spellStart"/>
      <w:r w:rsidRPr="00815A00">
        <w:rPr>
          <w:rFonts w:ascii="Arial" w:eastAsiaTheme="minorEastAsia" w:hAnsi="Arial" w:cs="Arial"/>
          <w:color w:val="000000" w:themeColor="text1"/>
          <w:kern w:val="24"/>
          <w:sz w:val="24"/>
          <w:szCs w:val="24"/>
        </w:rPr>
        <w:t>Grafelmann</w:t>
      </w:r>
      <w:proofErr w:type="spellEnd"/>
      <w:r w:rsidRPr="00815A00">
        <w:rPr>
          <w:rFonts w:ascii="Arial" w:eastAsiaTheme="minorEastAsia" w:hAnsi="Arial" w:cs="Arial"/>
          <w:color w:val="000000" w:themeColor="text1"/>
          <w:kern w:val="24"/>
          <w:sz w:val="24"/>
          <w:szCs w:val="24"/>
        </w:rPr>
        <w:t xml:space="preserve">, M, Gill F, Stolz, H, </w:t>
      </w:r>
      <w:proofErr w:type="spellStart"/>
      <w:r w:rsidRPr="00815A00">
        <w:rPr>
          <w:rFonts w:ascii="Arial" w:eastAsiaTheme="minorEastAsia" w:hAnsi="Arial" w:cs="Arial"/>
          <w:color w:val="000000" w:themeColor="text1"/>
          <w:kern w:val="24"/>
          <w:sz w:val="24"/>
          <w:szCs w:val="24"/>
        </w:rPr>
        <w:t>Hinckled</w:t>
      </w:r>
      <w:proofErr w:type="spellEnd"/>
      <w:r w:rsidRPr="00815A00">
        <w:rPr>
          <w:rFonts w:ascii="Arial" w:eastAsiaTheme="minorEastAsia" w:hAnsi="Arial" w:cs="Arial"/>
          <w:color w:val="000000" w:themeColor="text1"/>
          <w:kern w:val="24"/>
          <w:sz w:val="24"/>
          <w:szCs w:val="24"/>
        </w:rPr>
        <w:t xml:space="preserve"> (2022). Virtual reality for immersive multi-user firefighter-training scenarios. Virtual Reality &amp; Intelligent Hardware.</w:t>
      </w:r>
    </w:p>
    <w:p w14:paraId="77AE995F" w14:textId="77777777" w:rsidR="00F32BEF" w:rsidRDefault="00F32BEF" w:rsidP="00F32BEF">
      <w:pPr>
        <w:pStyle w:val="NormalWeb"/>
        <w:shd w:val="clear" w:color="auto" w:fill="FFFFFF"/>
        <w:spacing w:before="0" w:beforeAutospacing="0" w:after="0" w:afterAutospacing="0" w:line="360" w:lineRule="auto"/>
        <w:rPr>
          <w:rFonts w:ascii="Arial" w:hAnsi="Arial" w:cs="Arial"/>
          <w:color w:val="242424"/>
          <w:bdr w:val="none" w:sz="0" w:space="0" w:color="auto" w:frame="1"/>
        </w:rPr>
      </w:pPr>
    </w:p>
    <w:p w14:paraId="705B88ED" w14:textId="1B326738"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Bruner, J. (1960). The process of education. Cambridge, MA: Harvard University Press.</w:t>
      </w:r>
    </w:p>
    <w:p w14:paraId="36310AB6" w14:textId="77777777" w:rsidR="00A6135A" w:rsidRPr="007D245A" w:rsidRDefault="00A6135A" w:rsidP="00F32BEF">
      <w:pPr>
        <w:spacing w:line="360" w:lineRule="auto"/>
        <w:contextualSpacing/>
        <w:rPr>
          <w:rFonts w:ascii="Arial" w:eastAsiaTheme="minorEastAsia" w:hAnsi="Arial" w:cs="Arial"/>
          <w:color w:val="000000" w:themeColor="text1"/>
          <w:kern w:val="24"/>
          <w:sz w:val="24"/>
          <w:szCs w:val="24"/>
        </w:rPr>
      </w:pPr>
    </w:p>
    <w:p w14:paraId="20EB3303" w14:textId="77777777" w:rsidR="00354CDB" w:rsidRPr="007D245A" w:rsidRDefault="00A6135A" w:rsidP="00F32BEF">
      <w:pPr>
        <w:spacing w:line="360" w:lineRule="auto"/>
        <w:contextualSpacing/>
        <w:rPr>
          <w:rFonts w:ascii="Arial" w:eastAsiaTheme="minorEastAsia" w:hAnsi="Arial" w:cs="Arial"/>
          <w:color w:val="000000" w:themeColor="text1"/>
          <w:kern w:val="24"/>
          <w:sz w:val="24"/>
          <w:szCs w:val="24"/>
        </w:rPr>
      </w:pPr>
      <w:r w:rsidRPr="007D245A">
        <w:rPr>
          <w:rFonts w:ascii="Arial" w:eastAsiaTheme="minorEastAsia" w:hAnsi="Arial" w:cs="Arial"/>
          <w:color w:val="000000" w:themeColor="text1"/>
          <w:kern w:val="24"/>
          <w:sz w:val="24"/>
          <w:szCs w:val="24"/>
        </w:rPr>
        <w:t>Cobb, SVG. (1999). Measurements of postural stability before and after immersion in a virtual environment.</w:t>
      </w:r>
    </w:p>
    <w:p w14:paraId="6CBFC6C5" w14:textId="77777777" w:rsidR="00354CDB" w:rsidRPr="007D245A" w:rsidRDefault="00354CDB" w:rsidP="00F32BEF">
      <w:pPr>
        <w:spacing w:line="360" w:lineRule="auto"/>
        <w:contextualSpacing/>
        <w:rPr>
          <w:rFonts w:ascii="Arial" w:eastAsiaTheme="minorEastAsia" w:hAnsi="Arial" w:cs="Arial"/>
          <w:color w:val="000000" w:themeColor="text1"/>
          <w:kern w:val="24"/>
          <w:sz w:val="24"/>
          <w:szCs w:val="24"/>
        </w:rPr>
      </w:pPr>
    </w:p>
    <w:p w14:paraId="66123C0A"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Csikszentmihalyi, M. (1975). Beyond boredom and anxiety: Experiencing flow in work and play. San Fransisco: Jossey-Bass.</w:t>
      </w:r>
    </w:p>
    <w:p w14:paraId="64963069"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p>
    <w:p w14:paraId="061F39B0" w14:textId="70CC11BF" w:rsidR="00815A00" w:rsidRPr="00815A00" w:rsidRDefault="00A6135A" w:rsidP="00F32BEF">
      <w:pPr>
        <w:spacing w:line="360" w:lineRule="auto"/>
        <w:contextualSpacing/>
        <w:rPr>
          <w:rFonts w:ascii="Arial" w:eastAsiaTheme="minorEastAsia" w:hAnsi="Arial" w:cs="Arial"/>
          <w:color w:val="000000" w:themeColor="text1"/>
          <w:kern w:val="24"/>
          <w:sz w:val="24"/>
          <w:szCs w:val="24"/>
        </w:rPr>
      </w:pPr>
      <w:r w:rsidRPr="007D245A">
        <w:rPr>
          <w:rFonts w:ascii="Arial" w:eastAsiaTheme="minorEastAsia" w:hAnsi="Arial" w:cs="Arial"/>
          <w:color w:val="000000" w:themeColor="text1"/>
          <w:kern w:val="24"/>
          <w:sz w:val="24"/>
          <w:szCs w:val="24"/>
        </w:rPr>
        <w:t xml:space="preserve"> </w:t>
      </w:r>
    </w:p>
    <w:p w14:paraId="2DF1BB9D" w14:textId="77777777" w:rsidR="00815A00" w:rsidRPr="00815A00" w:rsidRDefault="00815A00" w:rsidP="00F32BEF">
      <w:pPr>
        <w:spacing w:line="360" w:lineRule="auto"/>
        <w:contextualSpacing/>
        <w:rPr>
          <w:rFonts w:ascii="Arial" w:hAnsi="Arial" w:cs="Arial"/>
          <w:sz w:val="24"/>
          <w:szCs w:val="24"/>
        </w:rPr>
      </w:pPr>
      <w:r w:rsidRPr="00815A00">
        <w:rPr>
          <w:rFonts w:ascii="Arial" w:eastAsiaTheme="minorEastAsia" w:hAnsi="Arial" w:cs="Arial"/>
          <w:color w:val="000000" w:themeColor="text1"/>
          <w:kern w:val="24"/>
          <w:sz w:val="24"/>
          <w:szCs w:val="24"/>
        </w:rPr>
        <w:t>Cullen, M. M., &amp; Brennan, N. M. (2021). Grounded Theory: Description, Divergences and Application. Accounting, Finance &amp; Governance Review, 27. </w:t>
      </w:r>
    </w:p>
    <w:p w14:paraId="2DB748FB" w14:textId="77777777" w:rsidR="00815A00" w:rsidRPr="007D245A" w:rsidRDefault="00815A00" w:rsidP="00F32BEF">
      <w:pPr>
        <w:spacing w:line="360" w:lineRule="auto"/>
        <w:contextualSpacing/>
        <w:rPr>
          <w:rFonts w:ascii="Arial" w:eastAsiaTheme="minorEastAsia" w:hAnsi="Arial" w:cs="Arial"/>
          <w:color w:val="000000" w:themeColor="text1"/>
          <w:kern w:val="24"/>
          <w:sz w:val="24"/>
          <w:szCs w:val="24"/>
        </w:rPr>
      </w:pPr>
      <w:r w:rsidRPr="00815A00">
        <w:rPr>
          <w:rFonts w:ascii="Arial" w:eastAsiaTheme="minorEastAsia" w:hAnsi="Arial" w:cs="Arial"/>
          <w:color w:val="000000" w:themeColor="text1"/>
          <w:kern w:val="24"/>
          <w:sz w:val="24"/>
          <w:szCs w:val="24"/>
        </w:rPr>
        <w:t xml:space="preserve">Lele A. Virtual reality and its military utility. J. Ambient. </w:t>
      </w:r>
      <w:proofErr w:type="spellStart"/>
      <w:r w:rsidRPr="00815A00">
        <w:rPr>
          <w:rFonts w:ascii="Arial" w:eastAsiaTheme="minorEastAsia" w:hAnsi="Arial" w:cs="Arial"/>
          <w:color w:val="000000" w:themeColor="text1"/>
          <w:kern w:val="24"/>
          <w:sz w:val="24"/>
          <w:szCs w:val="24"/>
        </w:rPr>
        <w:t>Intell</w:t>
      </w:r>
      <w:proofErr w:type="spellEnd"/>
      <w:r w:rsidRPr="00815A00">
        <w:rPr>
          <w:rFonts w:ascii="Arial" w:eastAsiaTheme="minorEastAsia" w:hAnsi="Arial" w:cs="Arial"/>
          <w:color w:val="000000" w:themeColor="text1"/>
          <w:kern w:val="24"/>
          <w:sz w:val="24"/>
          <w:szCs w:val="24"/>
        </w:rPr>
        <w:t xml:space="preserve">. </w:t>
      </w:r>
      <w:proofErr w:type="spellStart"/>
      <w:r w:rsidRPr="00815A00">
        <w:rPr>
          <w:rFonts w:ascii="Arial" w:eastAsiaTheme="minorEastAsia" w:hAnsi="Arial" w:cs="Arial"/>
          <w:color w:val="000000" w:themeColor="text1"/>
          <w:kern w:val="24"/>
          <w:sz w:val="24"/>
          <w:szCs w:val="24"/>
        </w:rPr>
        <w:t>Humaniz</w:t>
      </w:r>
      <w:proofErr w:type="spellEnd"/>
      <w:r w:rsidRPr="00815A00">
        <w:rPr>
          <w:rFonts w:ascii="Arial" w:eastAsiaTheme="minorEastAsia" w:hAnsi="Arial" w:cs="Arial"/>
          <w:color w:val="000000" w:themeColor="text1"/>
          <w:kern w:val="24"/>
          <w:sz w:val="24"/>
          <w:szCs w:val="24"/>
        </w:rPr>
        <w:t xml:space="preserve">. </w:t>
      </w:r>
      <w:proofErr w:type="spellStart"/>
      <w:r w:rsidRPr="00815A00">
        <w:rPr>
          <w:rFonts w:ascii="Arial" w:eastAsiaTheme="minorEastAsia" w:hAnsi="Arial" w:cs="Arial"/>
          <w:color w:val="000000" w:themeColor="text1"/>
          <w:kern w:val="24"/>
          <w:sz w:val="24"/>
          <w:szCs w:val="24"/>
        </w:rPr>
        <w:t>Comput</w:t>
      </w:r>
      <w:proofErr w:type="spellEnd"/>
      <w:r w:rsidRPr="00815A00">
        <w:rPr>
          <w:rFonts w:ascii="Arial" w:eastAsiaTheme="minorEastAsia" w:hAnsi="Arial" w:cs="Arial"/>
          <w:color w:val="000000" w:themeColor="text1"/>
          <w:kern w:val="24"/>
          <w:sz w:val="24"/>
          <w:szCs w:val="24"/>
        </w:rPr>
        <w:t>. (2011)</w:t>
      </w:r>
    </w:p>
    <w:p w14:paraId="4ACD7190" w14:textId="77777777" w:rsidR="006F74D9" w:rsidRPr="007D245A" w:rsidRDefault="006F74D9" w:rsidP="00F32BEF">
      <w:pPr>
        <w:spacing w:line="360" w:lineRule="auto"/>
        <w:contextualSpacing/>
        <w:rPr>
          <w:rFonts w:ascii="Arial" w:eastAsiaTheme="minorEastAsia" w:hAnsi="Arial" w:cs="Arial"/>
          <w:color w:val="000000" w:themeColor="text1"/>
          <w:kern w:val="24"/>
          <w:sz w:val="24"/>
          <w:szCs w:val="24"/>
        </w:rPr>
      </w:pPr>
    </w:p>
    <w:p w14:paraId="68E15C76" w14:textId="1D541D6F" w:rsidR="007D245A" w:rsidRPr="007D245A" w:rsidRDefault="007D245A" w:rsidP="00F32BEF">
      <w:pPr>
        <w:pStyle w:val="NormalWeb"/>
        <w:shd w:val="clear" w:color="auto" w:fill="FFFFFF"/>
        <w:spacing w:before="0" w:beforeAutospacing="0" w:after="0" w:afterAutospacing="0" w:line="360" w:lineRule="auto"/>
        <w:rPr>
          <w:rFonts w:ascii="Arial" w:hAnsi="Arial" w:cs="Arial"/>
          <w:color w:val="242424"/>
        </w:rPr>
      </w:pPr>
      <w:proofErr w:type="spellStart"/>
      <w:r w:rsidRPr="007D245A">
        <w:rPr>
          <w:rFonts w:ascii="Arial" w:hAnsi="Arial" w:cs="Arial"/>
          <w:color w:val="242424"/>
          <w:bdr w:val="none" w:sz="0" w:space="0" w:color="auto" w:frame="1"/>
        </w:rPr>
        <w:t>DeJonckheere</w:t>
      </w:r>
      <w:proofErr w:type="spellEnd"/>
      <w:r w:rsidRPr="007D245A">
        <w:rPr>
          <w:rFonts w:ascii="Arial" w:hAnsi="Arial" w:cs="Arial"/>
          <w:color w:val="242424"/>
          <w:bdr w:val="none" w:sz="0" w:space="0" w:color="auto" w:frame="1"/>
        </w:rPr>
        <w:t>, M. and Vaughn, L.M. (2019) Semi Structured Interviewing in Primary Care Research: A Balance of Relationship and Rigor. Family Medicine and Community Health</w:t>
      </w:r>
      <w:r w:rsidRPr="007D245A">
        <w:rPr>
          <w:rFonts w:ascii="Arial" w:hAnsi="Arial" w:cs="Arial"/>
          <w:color w:val="242424"/>
          <w:bdr w:val="none" w:sz="0" w:space="0" w:color="auto" w:frame="1"/>
        </w:rPr>
        <w:t>.</w:t>
      </w:r>
    </w:p>
    <w:p w14:paraId="34F5E8F3" w14:textId="77777777" w:rsidR="007D245A" w:rsidRPr="007D245A" w:rsidRDefault="007D245A" w:rsidP="00F32BEF">
      <w:pPr>
        <w:spacing w:line="360" w:lineRule="auto"/>
        <w:contextualSpacing/>
        <w:rPr>
          <w:rFonts w:ascii="Arial" w:eastAsiaTheme="minorEastAsia" w:hAnsi="Arial" w:cs="Arial"/>
          <w:color w:val="000000" w:themeColor="text1"/>
          <w:kern w:val="24"/>
          <w:sz w:val="24"/>
          <w:szCs w:val="24"/>
        </w:rPr>
      </w:pPr>
    </w:p>
    <w:p w14:paraId="50D9A69B" w14:textId="77777777" w:rsidR="007D245A" w:rsidRPr="007D245A" w:rsidRDefault="007D245A" w:rsidP="00F32BEF">
      <w:pPr>
        <w:spacing w:line="360" w:lineRule="auto"/>
        <w:contextualSpacing/>
        <w:rPr>
          <w:rFonts w:ascii="Arial" w:eastAsiaTheme="minorEastAsia" w:hAnsi="Arial" w:cs="Arial"/>
          <w:color w:val="000000" w:themeColor="text1"/>
          <w:kern w:val="24"/>
          <w:sz w:val="24"/>
          <w:szCs w:val="24"/>
        </w:rPr>
      </w:pPr>
    </w:p>
    <w:p w14:paraId="70687ABF" w14:textId="6346A795" w:rsidR="00354CDB" w:rsidRPr="00F32BEF" w:rsidRDefault="006F74D9" w:rsidP="00F32BEF">
      <w:pPr>
        <w:spacing w:line="360" w:lineRule="auto"/>
        <w:contextualSpacing/>
        <w:rPr>
          <w:rFonts w:ascii="Arial" w:eastAsiaTheme="minorEastAsia" w:hAnsi="Arial" w:cs="Arial"/>
          <w:color w:val="000000" w:themeColor="text1"/>
          <w:kern w:val="24"/>
          <w:sz w:val="24"/>
          <w:szCs w:val="24"/>
        </w:rPr>
      </w:pPr>
      <w:r w:rsidRPr="007D245A">
        <w:rPr>
          <w:rFonts w:ascii="Arial" w:eastAsiaTheme="minorEastAsia" w:hAnsi="Arial" w:cs="Arial"/>
          <w:color w:val="000000" w:themeColor="text1"/>
          <w:kern w:val="24"/>
          <w:sz w:val="24"/>
          <w:szCs w:val="24"/>
        </w:rPr>
        <w:lastRenderedPageBreak/>
        <w:t xml:space="preserve">De Vires AW, Van </w:t>
      </w:r>
      <w:proofErr w:type="spellStart"/>
      <w:r w:rsidRPr="007D245A">
        <w:rPr>
          <w:rFonts w:ascii="Arial" w:eastAsiaTheme="minorEastAsia" w:hAnsi="Arial" w:cs="Arial"/>
          <w:color w:val="000000" w:themeColor="text1"/>
          <w:kern w:val="24"/>
          <w:sz w:val="24"/>
          <w:szCs w:val="24"/>
        </w:rPr>
        <w:t>Dieen</w:t>
      </w:r>
      <w:proofErr w:type="spellEnd"/>
      <w:r w:rsidRPr="007D245A">
        <w:rPr>
          <w:rFonts w:ascii="Arial" w:eastAsiaTheme="minorEastAsia" w:hAnsi="Arial" w:cs="Arial"/>
          <w:color w:val="000000" w:themeColor="text1"/>
          <w:kern w:val="24"/>
          <w:sz w:val="24"/>
          <w:szCs w:val="24"/>
        </w:rPr>
        <w:t xml:space="preserve"> JH, Van den Abeele V, Verschueren SMP, (2018). Understanding Motivations and Player Experiences of Older Adults in Virtual Reality Training. Games and Health </w:t>
      </w:r>
      <w:r w:rsidR="00A6135A" w:rsidRPr="007D245A">
        <w:rPr>
          <w:rFonts w:ascii="Arial" w:eastAsiaTheme="minorEastAsia" w:hAnsi="Arial" w:cs="Arial"/>
          <w:color w:val="000000" w:themeColor="text1"/>
          <w:kern w:val="24"/>
          <w:sz w:val="24"/>
          <w:szCs w:val="24"/>
        </w:rPr>
        <w:t xml:space="preserve">J. </w:t>
      </w:r>
    </w:p>
    <w:p w14:paraId="68FA7F42" w14:textId="77777777" w:rsidR="00F32BEF" w:rsidRDefault="00F32BEF" w:rsidP="00F32BEF">
      <w:pPr>
        <w:pStyle w:val="NormalWeb"/>
        <w:shd w:val="clear" w:color="auto" w:fill="FFFFFF"/>
        <w:spacing w:before="0" w:beforeAutospacing="0" w:after="0" w:afterAutospacing="0" w:line="360" w:lineRule="auto"/>
        <w:rPr>
          <w:rFonts w:ascii="Arial" w:hAnsi="Arial" w:cs="Arial"/>
          <w:color w:val="242424"/>
          <w:bdr w:val="none" w:sz="0" w:space="0" w:color="auto" w:frame="1"/>
        </w:rPr>
      </w:pPr>
    </w:p>
    <w:p w14:paraId="7339E1C7" w14:textId="2897F764"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Dewey, J. (1938). Experience and Education. New York: Macmillan Company.</w:t>
      </w:r>
    </w:p>
    <w:p w14:paraId="3B9D9A98" w14:textId="77777777" w:rsidR="006F74D9" w:rsidRPr="007D245A" w:rsidRDefault="006F74D9" w:rsidP="00F32BEF">
      <w:pPr>
        <w:spacing w:line="360" w:lineRule="auto"/>
        <w:contextualSpacing/>
        <w:rPr>
          <w:rFonts w:ascii="Arial" w:eastAsiaTheme="minorEastAsia" w:hAnsi="Arial" w:cs="Arial"/>
          <w:color w:val="000000" w:themeColor="text1"/>
          <w:kern w:val="24"/>
          <w:sz w:val="24"/>
          <w:szCs w:val="24"/>
        </w:rPr>
      </w:pPr>
    </w:p>
    <w:p w14:paraId="4D9DB195" w14:textId="314C9D98" w:rsidR="007312E2" w:rsidRPr="007D245A" w:rsidRDefault="006F74D9" w:rsidP="00F32BEF">
      <w:pPr>
        <w:spacing w:line="360" w:lineRule="auto"/>
        <w:rPr>
          <w:rFonts w:ascii="Arial" w:hAnsi="Arial" w:cs="Arial"/>
          <w:sz w:val="24"/>
          <w:szCs w:val="24"/>
        </w:rPr>
      </w:pPr>
      <w:r w:rsidRPr="007D245A">
        <w:rPr>
          <w:rFonts w:ascii="Arial" w:hAnsi="Arial" w:cs="Arial"/>
          <w:sz w:val="24"/>
          <w:szCs w:val="24"/>
        </w:rPr>
        <w:t>Gravells, Ann (2016) Principles and practices of assessment; a guide for assessors in FE and skills sector. Third edition SAGE Learning matters.</w:t>
      </w:r>
    </w:p>
    <w:p w14:paraId="3D23819A" w14:textId="72AEC0F3" w:rsidR="007312E2" w:rsidRPr="007D245A" w:rsidRDefault="007312E2" w:rsidP="00F32BEF">
      <w:pPr>
        <w:pStyle w:val="Heading1"/>
        <w:shd w:val="clear" w:color="auto" w:fill="FFFFFF"/>
        <w:spacing w:before="400" w:after="200" w:line="360" w:lineRule="auto"/>
        <w:rPr>
          <w:rFonts w:ascii="Arial" w:eastAsia="Times New Roman" w:hAnsi="Arial" w:cs="Arial"/>
          <w:color w:val="auto"/>
          <w:spacing w:val="-2"/>
          <w:kern w:val="36"/>
          <w:sz w:val="24"/>
          <w:szCs w:val="24"/>
        </w:rPr>
      </w:pPr>
      <w:r w:rsidRPr="007D245A">
        <w:rPr>
          <w:rFonts w:ascii="Arial" w:hAnsi="Arial" w:cs="Arial"/>
          <w:color w:val="auto"/>
          <w:sz w:val="24"/>
          <w:szCs w:val="24"/>
        </w:rPr>
        <w:t xml:space="preserve">Hamad A, and Jia, B. (2022) </w:t>
      </w:r>
      <w:r w:rsidRPr="007D245A">
        <w:rPr>
          <w:rFonts w:ascii="Arial" w:eastAsia="Times New Roman" w:hAnsi="Arial" w:cs="Arial"/>
          <w:color w:val="auto"/>
          <w:spacing w:val="-2"/>
          <w:kern w:val="36"/>
          <w:sz w:val="24"/>
          <w:szCs w:val="24"/>
        </w:rPr>
        <w:t>How Virtual Reality Technology Has Changed Our Lives: An Overview of the Current and Potential Applications and Limitations</w:t>
      </w:r>
      <w:r w:rsidR="00617CD7" w:rsidRPr="007D245A">
        <w:rPr>
          <w:rFonts w:ascii="Arial" w:eastAsia="Times New Roman" w:hAnsi="Arial" w:cs="Arial"/>
          <w:color w:val="auto"/>
          <w:spacing w:val="-2"/>
          <w:kern w:val="36"/>
          <w:sz w:val="24"/>
          <w:szCs w:val="24"/>
        </w:rPr>
        <w:t>: Int J Environ Res Public Health.</w:t>
      </w:r>
    </w:p>
    <w:p w14:paraId="27AFEE28" w14:textId="77777777" w:rsidR="007D245A" w:rsidRPr="007D245A" w:rsidRDefault="007D245A" w:rsidP="00F32BEF">
      <w:pPr>
        <w:spacing w:line="360" w:lineRule="auto"/>
        <w:rPr>
          <w:rFonts w:ascii="Arial" w:hAnsi="Arial" w:cs="Arial"/>
          <w:sz w:val="24"/>
          <w:szCs w:val="24"/>
        </w:rPr>
      </w:pPr>
    </w:p>
    <w:p w14:paraId="328BBB6C" w14:textId="77777777" w:rsidR="007D245A" w:rsidRPr="007D245A" w:rsidRDefault="007D245A"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Hammarberg, K., Kirkman, M. and de Lacey, S. (2016) Qualitative Research Methods: When to Use Them and How to Judge Them. Human Reproduction, 31, 498-501.</w:t>
      </w:r>
    </w:p>
    <w:p w14:paraId="45CE84EF" w14:textId="77777777" w:rsidR="00354CDB" w:rsidRPr="007D245A" w:rsidRDefault="00354CDB" w:rsidP="00F32BEF">
      <w:pPr>
        <w:spacing w:line="360" w:lineRule="auto"/>
        <w:rPr>
          <w:rFonts w:ascii="Arial" w:hAnsi="Arial" w:cs="Arial"/>
          <w:sz w:val="24"/>
          <w:szCs w:val="24"/>
        </w:rPr>
      </w:pPr>
    </w:p>
    <w:p w14:paraId="76004491" w14:textId="77777777" w:rsidR="00354CDB" w:rsidRPr="007D245A" w:rsidRDefault="00354CDB" w:rsidP="00F32BEF">
      <w:pPr>
        <w:spacing w:line="360" w:lineRule="auto"/>
        <w:rPr>
          <w:rFonts w:ascii="Arial" w:hAnsi="Arial" w:cs="Arial"/>
          <w:sz w:val="24"/>
          <w:szCs w:val="24"/>
        </w:rPr>
      </w:pPr>
    </w:p>
    <w:p w14:paraId="045DDE6E"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Hsu, (2013) Self-regulated mobile game-based English learning in a virtual reality environment April 2020</w:t>
      </w:r>
      <w:hyperlink r:id="rId8" w:tgtFrame="_blank" w:history="1">
        <w:r w:rsidRPr="00F32BEF">
          <w:rPr>
            <w:rStyle w:val="Hyperlink"/>
            <w:rFonts w:ascii="Arial" w:eastAsiaTheme="majorEastAsia" w:hAnsi="Arial" w:cs="Arial"/>
            <w:color w:val="auto"/>
            <w:bdr w:val="none" w:sz="0" w:space="0" w:color="auto" w:frame="1"/>
          </w:rPr>
          <w:t>Computers &amp; Education</w:t>
        </w:r>
      </w:hyperlink>
      <w:r w:rsidRPr="007D245A">
        <w:rPr>
          <w:rFonts w:ascii="Arial" w:hAnsi="Arial" w:cs="Arial"/>
          <w:color w:val="242424"/>
          <w:bdr w:val="none" w:sz="0" w:space="0" w:color="auto" w:frame="1"/>
        </w:rPr>
        <w:t> 154(1):103910</w:t>
      </w:r>
    </w:p>
    <w:p w14:paraId="29124CAA" w14:textId="77777777" w:rsidR="00815A00" w:rsidRPr="00815A00" w:rsidRDefault="00815A00" w:rsidP="00F32BEF">
      <w:pPr>
        <w:spacing w:line="360" w:lineRule="auto"/>
        <w:contextualSpacing/>
        <w:rPr>
          <w:rFonts w:ascii="Arial" w:hAnsi="Arial" w:cs="Arial"/>
          <w:sz w:val="24"/>
          <w:szCs w:val="24"/>
        </w:rPr>
      </w:pPr>
    </w:p>
    <w:p w14:paraId="6B77A1F1" w14:textId="77777777" w:rsidR="00815A00" w:rsidRPr="007D245A" w:rsidRDefault="00815A00" w:rsidP="00F32BEF">
      <w:pPr>
        <w:spacing w:line="360" w:lineRule="auto"/>
        <w:contextualSpacing/>
        <w:rPr>
          <w:rFonts w:ascii="Arial" w:eastAsiaTheme="minorEastAsia" w:hAnsi="Arial" w:cs="Arial"/>
          <w:color w:val="000000" w:themeColor="text1"/>
          <w:kern w:val="24"/>
          <w:sz w:val="24"/>
          <w:szCs w:val="24"/>
        </w:rPr>
      </w:pPr>
      <w:proofErr w:type="spellStart"/>
      <w:r w:rsidRPr="00815A00">
        <w:rPr>
          <w:rFonts w:ascii="Arial" w:eastAsiaTheme="minorEastAsia" w:hAnsi="Arial" w:cs="Arial"/>
          <w:color w:val="000000" w:themeColor="text1"/>
          <w:kern w:val="24"/>
          <w:sz w:val="24"/>
          <w:szCs w:val="24"/>
        </w:rPr>
        <w:t>Ihemedu</w:t>
      </w:r>
      <w:proofErr w:type="spellEnd"/>
      <w:r w:rsidRPr="00815A00">
        <w:rPr>
          <w:rFonts w:ascii="Arial" w:eastAsiaTheme="minorEastAsia" w:hAnsi="Arial" w:cs="Arial"/>
          <w:color w:val="000000" w:themeColor="text1"/>
          <w:kern w:val="24"/>
          <w:sz w:val="24"/>
          <w:szCs w:val="24"/>
        </w:rPr>
        <w:t xml:space="preserve">-Steinke Q.C., Erbach R., </w:t>
      </w:r>
      <w:proofErr w:type="spellStart"/>
      <w:r w:rsidRPr="00815A00">
        <w:rPr>
          <w:rFonts w:ascii="Arial" w:eastAsiaTheme="minorEastAsia" w:hAnsi="Arial" w:cs="Arial"/>
          <w:color w:val="000000" w:themeColor="text1"/>
          <w:kern w:val="24"/>
          <w:sz w:val="24"/>
          <w:szCs w:val="24"/>
        </w:rPr>
        <w:t>Halady</w:t>
      </w:r>
      <w:proofErr w:type="spellEnd"/>
      <w:r w:rsidRPr="00815A00">
        <w:rPr>
          <w:rFonts w:ascii="Arial" w:eastAsiaTheme="minorEastAsia" w:hAnsi="Arial" w:cs="Arial"/>
          <w:color w:val="000000" w:themeColor="text1"/>
          <w:kern w:val="24"/>
          <w:sz w:val="24"/>
          <w:szCs w:val="24"/>
        </w:rPr>
        <w:t xml:space="preserve"> P., Meixner G., Weber M. Automotive User Interfaces. Springer; Cham, Switzerland: (2017). Virtual Reality Driving Simulator Based on Head-Mounted Displays; pp. 401–428. </w:t>
      </w:r>
    </w:p>
    <w:p w14:paraId="2DA54BF6" w14:textId="77777777" w:rsidR="00A6135A" w:rsidRPr="007D245A" w:rsidRDefault="00A6135A" w:rsidP="00F32BEF">
      <w:pPr>
        <w:spacing w:line="360" w:lineRule="auto"/>
        <w:contextualSpacing/>
        <w:rPr>
          <w:rFonts w:ascii="Arial" w:eastAsiaTheme="minorEastAsia" w:hAnsi="Arial" w:cs="Arial"/>
          <w:color w:val="000000" w:themeColor="text1"/>
          <w:kern w:val="24"/>
          <w:sz w:val="24"/>
          <w:szCs w:val="24"/>
        </w:rPr>
      </w:pPr>
    </w:p>
    <w:p w14:paraId="2CBDD73E" w14:textId="2A52197E" w:rsidR="00A6135A" w:rsidRPr="007D245A" w:rsidRDefault="00A6135A" w:rsidP="00F32BEF">
      <w:pPr>
        <w:spacing w:line="360" w:lineRule="auto"/>
        <w:contextualSpacing/>
        <w:rPr>
          <w:rFonts w:ascii="Arial" w:eastAsiaTheme="minorEastAsia" w:hAnsi="Arial" w:cs="Arial"/>
          <w:color w:val="000000" w:themeColor="text1"/>
          <w:kern w:val="24"/>
          <w:sz w:val="24"/>
          <w:szCs w:val="24"/>
        </w:rPr>
      </w:pPr>
      <w:r w:rsidRPr="007D245A">
        <w:rPr>
          <w:rFonts w:ascii="Arial" w:eastAsiaTheme="minorEastAsia" w:hAnsi="Arial" w:cs="Arial"/>
          <w:color w:val="000000" w:themeColor="text1"/>
          <w:kern w:val="24"/>
          <w:sz w:val="24"/>
          <w:szCs w:val="24"/>
        </w:rPr>
        <w:t xml:space="preserve">Leder J, </w:t>
      </w:r>
      <w:proofErr w:type="spellStart"/>
      <w:r w:rsidRPr="007D245A">
        <w:rPr>
          <w:rFonts w:ascii="Arial" w:eastAsiaTheme="minorEastAsia" w:hAnsi="Arial" w:cs="Arial"/>
          <w:color w:val="000000" w:themeColor="text1"/>
          <w:kern w:val="24"/>
          <w:sz w:val="24"/>
          <w:szCs w:val="24"/>
        </w:rPr>
        <w:t>Horlitz</w:t>
      </w:r>
      <w:proofErr w:type="spellEnd"/>
      <w:r w:rsidRPr="007D245A">
        <w:rPr>
          <w:rFonts w:ascii="Arial" w:eastAsiaTheme="minorEastAsia" w:hAnsi="Arial" w:cs="Arial"/>
          <w:color w:val="000000" w:themeColor="text1"/>
          <w:kern w:val="24"/>
          <w:sz w:val="24"/>
          <w:szCs w:val="24"/>
        </w:rPr>
        <w:t xml:space="preserve"> T, </w:t>
      </w:r>
      <w:proofErr w:type="spellStart"/>
      <w:r w:rsidRPr="007D245A">
        <w:rPr>
          <w:rFonts w:ascii="Arial" w:eastAsiaTheme="minorEastAsia" w:hAnsi="Arial" w:cs="Arial"/>
          <w:color w:val="000000" w:themeColor="text1"/>
          <w:kern w:val="24"/>
          <w:sz w:val="24"/>
          <w:szCs w:val="24"/>
        </w:rPr>
        <w:t>Puschman</w:t>
      </w:r>
      <w:proofErr w:type="spellEnd"/>
      <w:r w:rsidRPr="007D245A">
        <w:rPr>
          <w:rFonts w:ascii="Arial" w:eastAsiaTheme="minorEastAsia" w:hAnsi="Arial" w:cs="Arial"/>
          <w:color w:val="000000" w:themeColor="text1"/>
          <w:kern w:val="24"/>
          <w:sz w:val="24"/>
          <w:szCs w:val="24"/>
        </w:rPr>
        <w:t xml:space="preserve"> P, Wittstock V and Schutz A. (2019) Comparing immersive VR &amp; Power-point in Safety Training. Training: Impacts on Learning, Risk Perception, and Decision Making. </w:t>
      </w:r>
    </w:p>
    <w:p w14:paraId="57370639" w14:textId="77777777" w:rsidR="00354CDB" w:rsidRPr="007D245A" w:rsidRDefault="00354CDB" w:rsidP="00F32BEF">
      <w:pPr>
        <w:spacing w:line="360" w:lineRule="auto"/>
        <w:contextualSpacing/>
        <w:rPr>
          <w:rFonts w:ascii="Arial" w:eastAsiaTheme="minorEastAsia" w:hAnsi="Arial" w:cs="Arial"/>
          <w:color w:val="000000" w:themeColor="text1"/>
          <w:kern w:val="24"/>
          <w:sz w:val="24"/>
          <w:szCs w:val="24"/>
        </w:rPr>
      </w:pPr>
    </w:p>
    <w:p w14:paraId="6A676A37"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 xml:space="preserve">MacLeod AK, Luzon O. The place of psychological well-being in cognitive therapy. In: Fava GA, </w:t>
      </w:r>
      <w:proofErr w:type="spellStart"/>
      <w:r w:rsidRPr="007D245A">
        <w:rPr>
          <w:rFonts w:ascii="Arial" w:hAnsi="Arial" w:cs="Arial"/>
          <w:color w:val="242424"/>
          <w:bdr w:val="none" w:sz="0" w:space="0" w:color="auto" w:frame="1"/>
        </w:rPr>
        <w:t>Ruini</w:t>
      </w:r>
      <w:proofErr w:type="spellEnd"/>
      <w:r w:rsidRPr="007D245A">
        <w:rPr>
          <w:rFonts w:ascii="Arial" w:hAnsi="Arial" w:cs="Arial"/>
          <w:color w:val="242424"/>
          <w:bdr w:val="none" w:sz="0" w:space="0" w:color="auto" w:frame="1"/>
        </w:rPr>
        <w:t xml:space="preserve"> C, editors. </w:t>
      </w:r>
      <w:r w:rsidRPr="007D245A">
        <w:rPr>
          <w:rFonts w:ascii="Arial" w:hAnsi="Arial" w:cs="Arial"/>
          <w:i/>
          <w:iCs/>
          <w:color w:val="242424"/>
          <w:bdr w:val="none" w:sz="0" w:space="0" w:color="auto" w:frame="1"/>
        </w:rPr>
        <w:t>Increasing Psychological Well-being in Clinical and Educational Settings Interventions and Cultural Contexts.</w:t>
      </w:r>
      <w:r w:rsidRPr="007D245A">
        <w:rPr>
          <w:rFonts w:ascii="Arial" w:hAnsi="Arial" w:cs="Arial"/>
          <w:color w:val="242424"/>
          <w:bdr w:val="none" w:sz="0" w:space="0" w:color="auto" w:frame="1"/>
        </w:rPr>
        <w:t> Dordrecht, the Netherlands: Springer; 2014</w:t>
      </w:r>
    </w:p>
    <w:p w14:paraId="1E509A24" w14:textId="77777777" w:rsidR="00354CDB" w:rsidRPr="007D245A" w:rsidRDefault="00354CDB" w:rsidP="00F32BEF">
      <w:pPr>
        <w:spacing w:line="360" w:lineRule="auto"/>
        <w:contextualSpacing/>
        <w:rPr>
          <w:rFonts w:ascii="Arial" w:eastAsiaTheme="minorEastAsia" w:hAnsi="Arial" w:cs="Arial"/>
          <w:color w:val="000000" w:themeColor="text1"/>
          <w:kern w:val="24"/>
          <w:sz w:val="24"/>
          <w:szCs w:val="24"/>
        </w:rPr>
      </w:pPr>
    </w:p>
    <w:p w14:paraId="33945AC2"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proofErr w:type="spellStart"/>
      <w:r w:rsidRPr="007D245A">
        <w:rPr>
          <w:rFonts w:ascii="Arial" w:hAnsi="Arial" w:cs="Arial"/>
          <w:color w:val="242424"/>
          <w:bdr w:val="none" w:sz="0" w:space="0" w:color="auto" w:frame="1"/>
        </w:rPr>
        <w:t>Makransky</w:t>
      </w:r>
      <w:proofErr w:type="spellEnd"/>
      <w:r w:rsidRPr="007D245A">
        <w:rPr>
          <w:rFonts w:ascii="Arial" w:hAnsi="Arial" w:cs="Arial"/>
          <w:color w:val="242424"/>
          <w:bdr w:val="none" w:sz="0" w:space="0" w:color="auto" w:frame="1"/>
        </w:rPr>
        <w:t>, G., &amp; Petersen, G. B. (2021). The Cognitive Affective Model of Immersive Learning (CAMIL): A theoretical research-based model of learning in immersive virtual reality. </w:t>
      </w:r>
      <w:r w:rsidRPr="007D245A">
        <w:rPr>
          <w:rFonts w:ascii="Arial" w:hAnsi="Arial" w:cs="Arial"/>
          <w:i/>
          <w:iCs/>
          <w:color w:val="242424"/>
          <w:bdr w:val="none" w:sz="0" w:space="0" w:color="auto" w:frame="1"/>
        </w:rPr>
        <w:t>Educational Psychology Review, 33</w:t>
      </w:r>
      <w:r w:rsidRPr="007D245A">
        <w:rPr>
          <w:rFonts w:ascii="Arial" w:hAnsi="Arial" w:cs="Arial"/>
          <w:color w:val="242424"/>
          <w:bdr w:val="none" w:sz="0" w:space="0" w:color="auto" w:frame="1"/>
        </w:rPr>
        <w:t>(3), 937–958.</w:t>
      </w:r>
    </w:p>
    <w:p w14:paraId="2B4D38FF" w14:textId="77777777" w:rsidR="00354CDB" w:rsidRPr="007D245A" w:rsidRDefault="00354CDB" w:rsidP="00F32BEF">
      <w:pPr>
        <w:spacing w:line="360" w:lineRule="auto"/>
        <w:contextualSpacing/>
        <w:rPr>
          <w:rFonts w:ascii="Arial" w:eastAsiaTheme="minorEastAsia" w:hAnsi="Arial" w:cs="Arial"/>
          <w:color w:val="000000" w:themeColor="text1"/>
          <w:kern w:val="24"/>
          <w:sz w:val="24"/>
          <w:szCs w:val="24"/>
        </w:rPr>
      </w:pPr>
    </w:p>
    <w:p w14:paraId="3DDEFD90" w14:textId="77777777" w:rsidR="006F74D9" w:rsidRPr="007D245A" w:rsidRDefault="006F74D9" w:rsidP="00F32BEF">
      <w:pPr>
        <w:spacing w:line="360" w:lineRule="auto"/>
        <w:contextualSpacing/>
        <w:rPr>
          <w:rFonts w:ascii="Arial" w:eastAsiaTheme="minorEastAsia" w:hAnsi="Arial" w:cs="Arial"/>
          <w:color w:val="000000" w:themeColor="text1"/>
          <w:kern w:val="24"/>
          <w:sz w:val="24"/>
          <w:szCs w:val="24"/>
        </w:rPr>
      </w:pPr>
    </w:p>
    <w:p w14:paraId="6C1A2927" w14:textId="77777777" w:rsidR="006F74D9" w:rsidRPr="007D245A" w:rsidRDefault="006F74D9" w:rsidP="00F32BEF">
      <w:pPr>
        <w:spacing w:line="360" w:lineRule="auto"/>
        <w:rPr>
          <w:rFonts w:ascii="Arial" w:hAnsi="Arial" w:cs="Arial"/>
          <w:sz w:val="24"/>
          <w:szCs w:val="24"/>
        </w:rPr>
      </w:pPr>
      <w:r w:rsidRPr="007D245A">
        <w:rPr>
          <w:rFonts w:ascii="Arial" w:hAnsi="Arial" w:cs="Arial"/>
          <w:sz w:val="24"/>
          <w:szCs w:val="24"/>
        </w:rPr>
        <w:t xml:space="preserve">Matovu, H; Ungu D: Won. </w:t>
      </w:r>
      <w:proofErr w:type="gramStart"/>
      <w:r w:rsidRPr="007D245A">
        <w:rPr>
          <w:rFonts w:ascii="Arial" w:hAnsi="Arial" w:cs="Arial"/>
          <w:sz w:val="24"/>
          <w:szCs w:val="24"/>
        </w:rPr>
        <w:t>M,:</w:t>
      </w:r>
      <w:proofErr w:type="gramEnd"/>
      <w:r w:rsidRPr="007D245A">
        <w:rPr>
          <w:rFonts w:ascii="Arial" w:hAnsi="Arial" w:cs="Arial"/>
          <w:sz w:val="24"/>
          <w:szCs w:val="24"/>
        </w:rPr>
        <w:t xml:space="preserve"> Tsai, C,: </w:t>
      </w:r>
      <w:proofErr w:type="spellStart"/>
      <w:r w:rsidRPr="007D245A">
        <w:rPr>
          <w:rFonts w:ascii="Arial" w:hAnsi="Arial" w:cs="Arial"/>
          <w:sz w:val="24"/>
          <w:szCs w:val="24"/>
        </w:rPr>
        <w:t>Treagust</w:t>
      </w:r>
      <w:proofErr w:type="spellEnd"/>
      <w:r w:rsidRPr="007D245A">
        <w:rPr>
          <w:rFonts w:ascii="Arial" w:hAnsi="Arial" w:cs="Arial"/>
          <w:sz w:val="24"/>
          <w:szCs w:val="24"/>
        </w:rPr>
        <w:t xml:space="preserve"> D: Mocerino, M: (2022) Immersive virtual reality for science learning: Design, implementation, and evaluation. Stud. Sci Educ. </w:t>
      </w:r>
    </w:p>
    <w:p w14:paraId="42A9BDD2" w14:textId="77777777" w:rsidR="006F74D9" w:rsidRPr="007D245A" w:rsidRDefault="006F74D9" w:rsidP="00F32BEF">
      <w:pPr>
        <w:spacing w:line="360" w:lineRule="auto"/>
        <w:ind w:left="720"/>
        <w:rPr>
          <w:rFonts w:ascii="Arial" w:hAnsi="Arial" w:cs="Arial"/>
          <w:sz w:val="24"/>
          <w:szCs w:val="24"/>
        </w:rPr>
      </w:pPr>
    </w:p>
    <w:p w14:paraId="17D964EF" w14:textId="77777777" w:rsidR="007312E2" w:rsidRPr="007D245A" w:rsidRDefault="007312E2" w:rsidP="00F32BEF">
      <w:pPr>
        <w:spacing w:line="360" w:lineRule="auto"/>
        <w:rPr>
          <w:rFonts w:ascii="Arial" w:hAnsi="Arial" w:cs="Arial"/>
          <w:sz w:val="24"/>
          <w:szCs w:val="24"/>
        </w:rPr>
      </w:pPr>
    </w:p>
    <w:p w14:paraId="04E3F67D" w14:textId="11E4F6B6" w:rsidR="006F74D9" w:rsidRPr="007D245A" w:rsidRDefault="006F74D9" w:rsidP="00F32BEF">
      <w:pPr>
        <w:spacing w:line="360" w:lineRule="auto"/>
        <w:rPr>
          <w:rFonts w:ascii="Arial" w:hAnsi="Arial" w:cs="Arial"/>
          <w:sz w:val="24"/>
          <w:szCs w:val="24"/>
        </w:rPr>
      </w:pPr>
      <w:proofErr w:type="spellStart"/>
      <w:r w:rsidRPr="007D245A">
        <w:rPr>
          <w:rFonts w:ascii="Arial" w:hAnsi="Arial" w:cs="Arial"/>
          <w:sz w:val="24"/>
          <w:szCs w:val="24"/>
        </w:rPr>
        <w:t>Marougkas</w:t>
      </w:r>
      <w:proofErr w:type="spellEnd"/>
      <w:r w:rsidRPr="007D245A">
        <w:rPr>
          <w:rFonts w:ascii="Arial" w:hAnsi="Arial" w:cs="Arial"/>
          <w:sz w:val="24"/>
          <w:szCs w:val="24"/>
        </w:rPr>
        <w:t xml:space="preserve">, A. </w:t>
      </w:r>
      <w:proofErr w:type="spellStart"/>
      <w:r w:rsidRPr="007D245A">
        <w:rPr>
          <w:rFonts w:ascii="Arial" w:hAnsi="Arial" w:cs="Arial"/>
          <w:sz w:val="24"/>
          <w:szCs w:val="24"/>
        </w:rPr>
        <w:t>Troussas</w:t>
      </w:r>
      <w:proofErr w:type="spellEnd"/>
      <w:r w:rsidRPr="007D245A">
        <w:rPr>
          <w:rFonts w:ascii="Arial" w:hAnsi="Arial" w:cs="Arial"/>
          <w:sz w:val="24"/>
          <w:szCs w:val="24"/>
        </w:rPr>
        <w:t xml:space="preserve">, C. </w:t>
      </w:r>
      <w:proofErr w:type="spellStart"/>
      <w:r w:rsidRPr="007D245A">
        <w:rPr>
          <w:rFonts w:ascii="Arial" w:hAnsi="Arial" w:cs="Arial"/>
          <w:sz w:val="24"/>
          <w:szCs w:val="24"/>
        </w:rPr>
        <w:t>Krouska</w:t>
      </w:r>
      <w:proofErr w:type="spellEnd"/>
      <w:r w:rsidRPr="007D245A">
        <w:rPr>
          <w:rFonts w:ascii="Arial" w:hAnsi="Arial" w:cs="Arial"/>
          <w:sz w:val="24"/>
          <w:szCs w:val="24"/>
        </w:rPr>
        <w:t xml:space="preserve">, A. &amp; </w:t>
      </w:r>
      <w:proofErr w:type="spellStart"/>
      <w:r w:rsidRPr="007D245A">
        <w:rPr>
          <w:rFonts w:ascii="Arial" w:hAnsi="Arial" w:cs="Arial"/>
          <w:sz w:val="24"/>
          <w:szCs w:val="24"/>
        </w:rPr>
        <w:t>Sgouropoulou</w:t>
      </w:r>
      <w:proofErr w:type="spellEnd"/>
      <w:r w:rsidRPr="007D245A">
        <w:rPr>
          <w:rFonts w:ascii="Arial" w:hAnsi="Arial" w:cs="Arial"/>
          <w:sz w:val="24"/>
          <w:szCs w:val="24"/>
        </w:rPr>
        <w:t xml:space="preserve">, C. (2023). Virtual reality in Education: A review of learning theories, approaches and methodologies for the last decade. Department of information and computer </w:t>
      </w:r>
      <w:proofErr w:type="spellStart"/>
      <w:r w:rsidRPr="007D245A">
        <w:rPr>
          <w:rFonts w:ascii="Arial" w:hAnsi="Arial" w:cs="Arial"/>
          <w:sz w:val="24"/>
          <w:szCs w:val="24"/>
        </w:rPr>
        <w:t>enegineering</w:t>
      </w:r>
      <w:proofErr w:type="spellEnd"/>
      <w:r w:rsidRPr="007D245A">
        <w:rPr>
          <w:rFonts w:ascii="Arial" w:hAnsi="Arial" w:cs="Arial"/>
          <w:sz w:val="24"/>
          <w:szCs w:val="24"/>
        </w:rPr>
        <w:t>, University of West Africa</w:t>
      </w:r>
    </w:p>
    <w:p w14:paraId="335A493A" w14:textId="77777777" w:rsidR="00354CDB" w:rsidRPr="007D245A" w:rsidRDefault="00354CDB" w:rsidP="00F32BEF">
      <w:pPr>
        <w:spacing w:line="360" w:lineRule="auto"/>
        <w:rPr>
          <w:rFonts w:ascii="Arial" w:hAnsi="Arial" w:cs="Arial"/>
          <w:sz w:val="24"/>
          <w:szCs w:val="24"/>
        </w:rPr>
      </w:pPr>
    </w:p>
    <w:p w14:paraId="7DD1FA92"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bdr w:val="none" w:sz="0" w:space="0" w:color="auto" w:frame="1"/>
        </w:rPr>
      </w:pPr>
      <w:r w:rsidRPr="007D245A">
        <w:rPr>
          <w:rFonts w:ascii="Arial" w:hAnsi="Arial" w:cs="Arial"/>
          <w:color w:val="242424"/>
          <w:bdr w:val="none" w:sz="0" w:space="0" w:color="auto" w:frame="1"/>
        </w:rPr>
        <w:t>Mayer, R. E. (2001). Psychology of Learning and Motivation. Multimedia Learning. Cambridge: Cambridge University Press.</w:t>
      </w:r>
    </w:p>
    <w:p w14:paraId="5A877C90" w14:textId="6CF0EF33" w:rsidR="007D245A" w:rsidRPr="00F32BEF" w:rsidRDefault="007D245A"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 xml:space="preserve">Neubauer, B. E., Witkop, C. T., &amp; </w:t>
      </w:r>
      <w:proofErr w:type="spellStart"/>
      <w:r w:rsidRPr="007D245A">
        <w:rPr>
          <w:rFonts w:ascii="Arial" w:hAnsi="Arial" w:cs="Arial"/>
          <w:color w:val="242424"/>
          <w:bdr w:val="none" w:sz="0" w:space="0" w:color="auto" w:frame="1"/>
        </w:rPr>
        <w:t>Varpio</w:t>
      </w:r>
      <w:proofErr w:type="spellEnd"/>
      <w:r w:rsidRPr="007D245A">
        <w:rPr>
          <w:rFonts w:ascii="Arial" w:hAnsi="Arial" w:cs="Arial"/>
          <w:color w:val="242424"/>
          <w:bdr w:val="none" w:sz="0" w:space="0" w:color="auto" w:frame="1"/>
        </w:rPr>
        <w:t>, L. (2019). How Phenomenology Can Help Us Learn from the Experiences of Others. Perspectives on Medical Education, 8, 90-97.</w:t>
      </w:r>
    </w:p>
    <w:p w14:paraId="1FDF89AC" w14:textId="77777777" w:rsidR="007D245A" w:rsidRPr="007D245A" w:rsidRDefault="007D245A" w:rsidP="00F32BEF">
      <w:pPr>
        <w:pStyle w:val="NormalWeb"/>
        <w:shd w:val="clear" w:color="auto" w:fill="FFFFFF"/>
        <w:spacing w:before="0" w:beforeAutospacing="0" w:after="0" w:afterAutospacing="0" w:line="360" w:lineRule="auto"/>
        <w:rPr>
          <w:rFonts w:ascii="Arial" w:hAnsi="Arial" w:cs="Arial"/>
          <w:color w:val="242424"/>
          <w:bdr w:val="none" w:sz="0" w:space="0" w:color="auto" w:frame="1"/>
        </w:rPr>
      </w:pPr>
    </w:p>
    <w:p w14:paraId="54867518"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Mishra, P., &amp; Koehler, M. J. (2006). Technological Pedagogical Content Knowledge: A Framework for Teacher Knowledge. Teachers College Record, 108, 1017-1054.</w:t>
      </w:r>
    </w:p>
    <w:p w14:paraId="0810D653" w14:textId="77777777" w:rsidR="00354CDB" w:rsidRPr="007D245A" w:rsidRDefault="00354CDB" w:rsidP="00F32BEF">
      <w:pPr>
        <w:spacing w:line="360" w:lineRule="auto"/>
        <w:rPr>
          <w:rFonts w:ascii="Arial" w:hAnsi="Arial" w:cs="Arial"/>
          <w:sz w:val="24"/>
          <w:szCs w:val="24"/>
        </w:rPr>
      </w:pPr>
    </w:p>
    <w:p w14:paraId="69202F22"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Newell, W. H. (1990). Interdisciplinary Curriculum Development. Issues in Integrative Studies, 8, 69-86.</w:t>
      </w:r>
    </w:p>
    <w:p w14:paraId="0B86DC2E" w14:textId="77777777" w:rsidR="006F74D9" w:rsidRPr="007D245A" w:rsidRDefault="006F74D9" w:rsidP="00F32BEF">
      <w:pPr>
        <w:spacing w:line="360" w:lineRule="auto"/>
        <w:contextualSpacing/>
        <w:rPr>
          <w:rFonts w:ascii="Arial" w:eastAsiaTheme="minorEastAsia" w:hAnsi="Arial" w:cs="Arial"/>
          <w:color w:val="000000" w:themeColor="text1"/>
          <w:kern w:val="24"/>
          <w:sz w:val="24"/>
          <w:szCs w:val="24"/>
        </w:rPr>
      </w:pPr>
    </w:p>
    <w:p w14:paraId="608F0CA1" w14:textId="77777777" w:rsidR="007D245A" w:rsidRPr="007D245A" w:rsidRDefault="007D245A"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Pottle, J. (2019). Virtual Reality and the Transformation of Medical Education. Future Healthcare Journal, 6, 181-185.</w:t>
      </w:r>
    </w:p>
    <w:p w14:paraId="58D24348" w14:textId="77777777" w:rsidR="007D245A" w:rsidRPr="007D245A" w:rsidRDefault="007D245A" w:rsidP="00F32BEF">
      <w:pPr>
        <w:spacing w:line="360" w:lineRule="auto"/>
        <w:contextualSpacing/>
        <w:rPr>
          <w:rFonts w:ascii="Arial" w:eastAsiaTheme="minorEastAsia" w:hAnsi="Arial" w:cs="Arial"/>
          <w:color w:val="000000" w:themeColor="text1"/>
          <w:kern w:val="24"/>
          <w:sz w:val="24"/>
          <w:szCs w:val="24"/>
        </w:rPr>
      </w:pPr>
    </w:p>
    <w:p w14:paraId="18B14DBF" w14:textId="77777777" w:rsidR="00815A00" w:rsidRPr="00815A00" w:rsidRDefault="00815A00" w:rsidP="00F32BEF">
      <w:pPr>
        <w:spacing w:line="360" w:lineRule="auto"/>
        <w:contextualSpacing/>
        <w:rPr>
          <w:rFonts w:ascii="Arial" w:hAnsi="Arial" w:cs="Arial"/>
          <w:sz w:val="24"/>
          <w:szCs w:val="24"/>
        </w:rPr>
      </w:pPr>
    </w:p>
    <w:p w14:paraId="678C95CE" w14:textId="77777777" w:rsidR="00815A00" w:rsidRPr="007D245A" w:rsidRDefault="00815A00" w:rsidP="00F32BEF">
      <w:pPr>
        <w:spacing w:line="360" w:lineRule="auto"/>
        <w:contextualSpacing/>
        <w:rPr>
          <w:rFonts w:ascii="Arial" w:eastAsiaTheme="minorEastAsia" w:hAnsi="Arial" w:cs="Arial"/>
          <w:b/>
          <w:bCs/>
          <w:color w:val="000000" w:themeColor="text1"/>
          <w:kern w:val="24"/>
          <w:sz w:val="24"/>
          <w:szCs w:val="24"/>
        </w:rPr>
      </w:pPr>
      <w:proofErr w:type="spellStart"/>
      <w:r w:rsidRPr="00815A00">
        <w:rPr>
          <w:rFonts w:ascii="Arial" w:eastAsiaTheme="minorEastAsia" w:hAnsi="Arial" w:cs="Arial"/>
          <w:color w:val="000000" w:themeColor="text1"/>
          <w:kern w:val="24"/>
          <w:sz w:val="24"/>
          <w:szCs w:val="24"/>
        </w:rPr>
        <w:lastRenderedPageBreak/>
        <w:t>Rahouti</w:t>
      </w:r>
      <w:proofErr w:type="spellEnd"/>
      <w:r w:rsidRPr="00815A00">
        <w:rPr>
          <w:rFonts w:ascii="Arial" w:eastAsiaTheme="minorEastAsia" w:hAnsi="Arial" w:cs="Arial"/>
          <w:color w:val="000000" w:themeColor="text1"/>
          <w:kern w:val="24"/>
          <w:sz w:val="24"/>
          <w:szCs w:val="24"/>
        </w:rPr>
        <w:t xml:space="preserve"> A., </w:t>
      </w:r>
      <w:proofErr w:type="spellStart"/>
      <w:r w:rsidRPr="00815A00">
        <w:rPr>
          <w:rFonts w:ascii="Arial" w:eastAsiaTheme="minorEastAsia" w:hAnsi="Arial" w:cs="Arial"/>
          <w:color w:val="000000" w:themeColor="text1"/>
          <w:kern w:val="24"/>
          <w:sz w:val="24"/>
          <w:szCs w:val="24"/>
        </w:rPr>
        <w:t>Lovreglio</w:t>
      </w:r>
      <w:proofErr w:type="spellEnd"/>
      <w:r w:rsidRPr="00815A00">
        <w:rPr>
          <w:rFonts w:ascii="Arial" w:eastAsiaTheme="minorEastAsia" w:hAnsi="Arial" w:cs="Arial"/>
          <w:color w:val="000000" w:themeColor="text1"/>
          <w:kern w:val="24"/>
          <w:sz w:val="24"/>
          <w:szCs w:val="24"/>
        </w:rPr>
        <w:t xml:space="preserve"> R., </w:t>
      </w:r>
      <w:proofErr w:type="spellStart"/>
      <w:r w:rsidRPr="00815A00">
        <w:rPr>
          <w:rFonts w:ascii="Arial" w:eastAsiaTheme="minorEastAsia" w:hAnsi="Arial" w:cs="Arial"/>
          <w:color w:val="000000" w:themeColor="text1"/>
          <w:kern w:val="24"/>
          <w:sz w:val="24"/>
          <w:szCs w:val="24"/>
        </w:rPr>
        <w:t>Datoussaïd</w:t>
      </w:r>
      <w:proofErr w:type="spellEnd"/>
      <w:r w:rsidRPr="00815A00">
        <w:rPr>
          <w:rFonts w:ascii="Arial" w:eastAsiaTheme="minorEastAsia" w:hAnsi="Arial" w:cs="Arial"/>
          <w:color w:val="000000" w:themeColor="text1"/>
          <w:kern w:val="24"/>
          <w:sz w:val="24"/>
          <w:szCs w:val="24"/>
        </w:rPr>
        <w:t xml:space="preserve"> S., Descamps T. Prototyping and Validating a Non-immersive Virtual Reality Serious Game for Healthcare Fire Safety Training. Fire Technol. (2021</w:t>
      </w:r>
      <w:proofErr w:type="gramStart"/>
      <w:r w:rsidRPr="00815A00">
        <w:rPr>
          <w:rFonts w:ascii="Arial" w:eastAsiaTheme="minorEastAsia" w:hAnsi="Arial" w:cs="Arial"/>
          <w:color w:val="000000" w:themeColor="text1"/>
          <w:kern w:val="24"/>
          <w:sz w:val="24"/>
          <w:szCs w:val="24"/>
        </w:rPr>
        <w:t>);</w:t>
      </w:r>
      <w:proofErr w:type="gramEnd"/>
      <w:r w:rsidRPr="00815A00">
        <w:rPr>
          <w:rFonts w:ascii="Arial" w:eastAsiaTheme="minorEastAsia" w:hAnsi="Arial" w:cs="Arial"/>
          <w:b/>
          <w:bCs/>
          <w:color w:val="000000" w:themeColor="text1"/>
          <w:kern w:val="24"/>
          <w:sz w:val="24"/>
          <w:szCs w:val="24"/>
        </w:rPr>
        <w:t xml:space="preserve"> </w:t>
      </w:r>
    </w:p>
    <w:p w14:paraId="59BB5451" w14:textId="77777777" w:rsidR="00815A00" w:rsidRPr="007D245A" w:rsidRDefault="00815A00" w:rsidP="00F32BEF">
      <w:pPr>
        <w:spacing w:line="360" w:lineRule="auto"/>
        <w:contextualSpacing/>
        <w:rPr>
          <w:rFonts w:ascii="Arial" w:hAnsi="Arial" w:cs="Arial"/>
          <w:sz w:val="24"/>
          <w:szCs w:val="24"/>
        </w:rPr>
      </w:pPr>
    </w:p>
    <w:p w14:paraId="37047E8E" w14:textId="4B4E6AEF" w:rsidR="007D245A" w:rsidRPr="007D245A" w:rsidRDefault="007D245A"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 xml:space="preserve">Rawson, A., Tiwari, B.K., Patras, A., Brunton, N., Brennan, C., Cullen, P.J., and O’Donnell, C. (2011 Effect of </w:t>
      </w:r>
      <w:proofErr w:type="spellStart"/>
      <w:r w:rsidRPr="007D245A">
        <w:rPr>
          <w:rFonts w:ascii="Arial" w:hAnsi="Arial" w:cs="Arial"/>
          <w:color w:val="242424"/>
          <w:bdr w:val="none" w:sz="0" w:space="0" w:color="auto" w:frame="1"/>
        </w:rPr>
        <w:t>Thermosonication</w:t>
      </w:r>
      <w:proofErr w:type="spellEnd"/>
      <w:r w:rsidRPr="007D245A">
        <w:rPr>
          <w:rFonts w:ascii="Arial" w:hAnsi="Arial" w:cs="Arial"/>
          <w:color w:val="242424"/>
          <w:bdr w:val="none" w:sz="0" w:space="0" w:color="auto" w:frame="1"/>
        </w:rPr>
        <w:t xml:space="preserve"> on Bioactive Compounds in Watermelon Juice. Food Research International, 44, 1168-1173.</w:t>
      </w:r>
    </w:p>
    <w:p w14:paraId="6955C7B6" w14:textId="77777777" w:rsidR="00815A00" w:rsidRPr="007D245A" w:rsidRDefault="00815A00" w:rsidP="00F32BEF">
      <w:pPr>
        <w:spacing w:line="360" w:lineRule="auto"/>
        <w:contextualSpacing/>
        <w:rPr>
          <w:rFonts w:ascii="Arial" w:hAnsi="Arial" w:cs="Arial"/>
          <w:sz w:val="24"/>
          <w:szCs w:val="24"/>
        </w:rPr>
      </w:pPr>
    </w:p>
    <w:p w14:paraId="70A2B3A7" w14:textId="77777777" w:rsidR="00815A00" w:rsidRPr="00815A00" w:rsidRDefault="00815A00" w:rsidP="00F32BEF">
      <w:pPr>
        <w:spacing w:line="360" w:lineRule="auto"/>
        <w:contextualSpacing/>
        <w:rPr>
          <w:rFonts w:ascii="Arial" w:hAnsi="Arial" w:cs="Arial"/>
          <w:sz w:val="24"/>
          <w:szCs w:val="24"/>
        </w:rPr>
      </w:pPr>
    </w:p>
    <w:p w14:paraId="175BF866" w14:textId="77777777" w:rsidR="00815A00" w:rsidRPr="007D245A" w:rsidRDefault="00815A00" w:rsidP="00F32BEF">
      <w:pPr>
        <w:spacing w:line="360" w:lineRule="auto"/>
        <w:contextualSpacing/>
        <w:rPr>
          <w:rFonts w:ascii="Arial" w:eastAsiaTheme="minorEastAsia" w:hAnsi="Arial" w:cs="Arial"/>
          <w:color w:val="000000" w:themeColor="text1"/>
          <w:kern w:val="24"/>
          <w:sz w:val="24"/>
          <w:szCs w:val="24"/>
        </w:rPr>
      </w:pPr>
      <w:r w:rsidRPr="00815A00">
        <w:rPr>
          <w:rFonts w:ascii="Arial" w:eastAsiaTheme="minorEastAsia" w:hAnsi="Arial" w:cs="Arial"/>
          <w:color w:val="000000" w:themeColor="text1"/>
          <w:kern w:val="24"/>
          <w:sz w:val="24"/>
          <w:szCs w:val="24"/>
        </w:rPr>
        <w:t xml:space="preserve">Riva G., Botella C., Baños R., Mantovani F., García-Palacios A., Quero S., Serino S., </w:t>
      </w:r>
      <w:proofErr w:type="spellStart"/>
      <w:r w:rsidRPr="00815A00">
        <w:rPr>
          <w:rFonts w:ascii="Arial" w:eastAsiaTheme="minorEastAsia" w:hAnsi="Arial" w:cs="Arial"/>
          <w:color w:val="000000" w:themeColor="text1"/>
          <w:kern w:val="24"/>
          <w:sz w:val="24"/>
          <w:szCs w:val="24"/>
        </w:rPr>
        <w:t>Triberti</w:t>
      </w:r>
      <w:proofErr w:type="spellEnd"/>
      <w:r w:rsidRPr="00815A00">
        <w:rPr>
          <w:rFonts w:ascii="Arial" w:eastAsiaTheme="minorEastAsia" w:hAnsi="Arial" w:cs="Arial"/>
          <w:color w:val="000000" w:themeColor="text1"/>
          <w:kern w:val="24"/>
          <w:sz w:val="24"/>
          <w:szCs w:val="24"/>
        </w:rPr>
        <w:t xml:space="preserve"> S., Repetto C., </w:t>
      </w:r>
      <w:proofErr w:type="spellStart"/>
      <w:r w:rsidRPr="00815A00">
        <w:rPr>
          <w:rFonts w:ascii="Arial" w:eastAsiaTheme="minorEastAsia" w:hAnsi="Arial" w:cs="Arial"/>
          <w:color w:val="000000" w:themeColor="text1"/>
          <w:kern w:val="24"/>
          <w:sz w:val="24"/>
          <w:szCs w:val="24"/>
        </w:rPr>
        <w:t>Dakanalis</w:t>
      </w:r>
      <w:proofErr w:type="spellEnd"/>
      <w:r w:rsidRPr="00815A00">
        <w:rPr>
          <w:rFonts w:ascii="Arial" w:eastAsiaTheme="minorEastAsia" w:hAnsi="Arial" w:cs="Arial"/>
          <w:color w:val="000000" w:themeColor="text1"/>
          <w:kern w:val="24"/>
          <w:sz w:val="24"/>
          <w:szCs w:val="24"/>
        </w:rPr>
        <w:t xml:space="preserve"> A., et al. Immersed in Media. Springer; Cham, Switzerland: (2015). Presence-Inducing Media for Mental Health Applications; pp. 283–332. </w:t>
      </w:r>
    </w:p>
    <w:p w14:paraId="1502E8B0" w14:textId="77777777" w:rsidR="00815A00" w:rsidRPr="00815A00" w:rsidRDefault="00815A00" w:rsidP="00F32BEF">
      <w:pPr>
        <w:spacing w:line="360" w:lineRule="auto"/>
        <w:contextualSpacing/>
        <w:rPr>
          <w:rFonts w:ascii="Arial" w:hAnsi="Arial" w:cs="Arial"/>
          <w:sz w:val="24"/>
          <w:szCs w:val="24"/>
        </w:rPr>
      </w:pPr>
    </w:p>
    <w:p w14:paraId="3E551E7F" w14:textId="147EC9DB" w:rsidR="00815A00" w:rsidRPr="007D245A" w:rsidRDefault="00815A00" w:rsidP="00F32BEF">
      <w:pPr>
        <w:spacing w:line="360" w:lineRule="auto"/>
        <w:contextualSpacing/>
        <w:rPr>
          <w:rFonts w:ascii="Arial" w:eastAsiaTheme="minorEastAsia" w:hAnsi="Arial" w:cs="Arial"/>
          <w:color w:val="000000" w:themeColor="text1"/>
          <w:kern w:val="24"/>
          <w:sz w:val="24"/>
          <w:szCs w:val="24"/>
        </w:rPr>
      </w:pPr>
      <w:r w:rsidRPr="00815A00">
        <w:rPr>
          <w:rFonts w:ascii="Arial" w:eastAsiaTheme="minorEastAsia" w:hAnsi="Arial" w:cs="Arial"/>
          <w:color w:val="000000" w:themeColor="text1"/>
          <w:kern w:val="24"/>
          <w:sz w:val="24"/>
          <w:szCs w:val="24"/>
        </w:rPr>
        <w:t xml:space="preserve">Ropelato S., </w:t>
      </w:r>
      <w:proofErr w:type="spellStart"/>
      <w:r w:rsidRPr="00815A00">
        <w:rPr>
          <w:rFonts w:ascii="Arial" w:eastAsiaTheme="minorEastAsia" w:hAnsi="Arial" w:cs="Arial"/>
          <w:color w:val="000000" w:themeColor="text1"/>
          <w:kern w:val="24"/>
          <w:sz w:val="24"/>
          <w:szCs w:val="24"/>
        </w:rPr>
        <w:t>Zund</w:t>
      </w:r>
      <w:proofErr w:type="spellEnd"/>
      <w:r w:rsidRPr="00815A00">
        <w:rPr>
          <w:rFonts w:ascii="Arial" w:eastAsiaTheme="minorEastAsia" w:hAnsi="Arial" w:cs="Arial"/>
          <w:color w:val="000000" w:themeColor="text1"/>
          <w:kern w:val="24"/>
          <w:sz w:val="24"/>
          <w:szCs w:val="24"/>
        </w:rPr>
        <w:t xml:space="preserve"> F., </w:t>
      </w:r>
      <w:proofErr w:type="spellStart"/>
      <w:r w:rsidRPr="00815A00">
        <w:rPr>
          <w:rFonts w:ascii="Arial" w:eastAsiaTheme="minorEastAsia" w:hAnsi="Arial" w:cs="Arial"/>
          <w:color w:val="000000" w:themeColor="text1"/>
          <w:kern w:val="24"/>
          <w:sz w:val="24"/>
          <w:szCs w:val="24"/>
        </w:rPr>
        <w:t>Magnenat</w:t>
      </w:r>
      <w:proofErr w:type="spellEnd"/>
      <w:r w:rsidRPr="00815A00">
        <w:rPr>
          <w:rFonts w:ascii="Arial" w:eastAsiaTheme="minorEastAsia" w:hAnsi="Arial" w:cs="Arial"/>
          <w:color w:val="000000" w:themeColor="text1"/>
          <w:kern w:val="24"/>
          <w:sz w:val="24"/>
          <w:szCs w:val="24"/>
        </w:rPr>
        <w:t xml:space="preserve"> S., Menozzi M., Summer R. Adaptive Tutoring on a Virtual Reality Driving Simulator. International SERIES on Information Systems and Management in Creative </w:t>
      </w:r>
      <w:proofErr w:type="spellStart"/>
      <w:r w:rsidRPr="00815A00">
        <w:rPr>
          <w:rFonts w:ascii="Arial" w:eastAsiaTheme="minorEastAsia" w:hAnsi="Arial" w:cs="Arial"/>
          <w:color w:val="000000" w:themeColor="text1"/>
          <w:kern w:val="24"/>
          <w:sz w:val="24"/>
          <w:szCs w:val="24"/>
        </w:rPr>
        <w:t>EMedia</w:t>
      </w:r>
      <w:proofErr w:type="spellEnd"/>
      <w:r w:rsidRPr="00815A00">
        <w:rPr>
          <w:rFonts w:ascii="Arial" w:eastAsiaTheme="minorEastAsia" w:hAnsi="Arial" w:cs="Arial"/>
          <w:color w:val="000000" w:themeColor="text1"/>
          <w:kern w:val="24"/>
          <w:sz w:val="24"/>
          <w:szCs w:val="24"/>
        </w:rPr>
        <w:t xml:space="preserve"> (</w:t>
      </w:r>
      <w:proofErr w:type="spellStart"/>
      <w:r w:rsidRPr="00815A00">
        <w:rPr>
          <w:rFonts w:ascii="Arial" w:eastAsiaTheme="minorEastAsia" w:hAnsi="Arial" w:cs="Arial"/>
          <w:color w:val="000000" w:themeColor="text1"/>
          <w:kern w:val="24"/>
          <w:sz w:val="24"/>
          <w:szCs w:val="24"/>
        </w:rPr>
        <w:t>CreMedia</w:t>
      </w:r>
      <w:proofErr w:type="spellEnd"/>
      <w:r w:rsidRPr="00815A00">
        <w:rPr>
          <w:rFonts w:ascii="Arial" w:eastAsiaTheme="minorEastAsia" w:hAnsi="Arial" w:cs="Arial"/>
          <w:color w:val="000000" w:themeColor="text1"/>
          <w:kern w:val="24"/>
          <w:sz w:val="24"/>
          <w:szCs w:val="24"/>
        </w:rPr>
        <w:t>); Proceedings of the 1st Workshop on Artificial Intelligence Meets Virtual and Augmented Worlds (AIVRAR) in conjunction with SIGGRAPH Asia</w:t>
      </w:r>
    </w:p>
    <w:p w14:paraId="66BF0A81" w14:textId="77777777" w:rsidR="00617CD7" w:rsidRPr="007D245A" w:rsidRDefault="00617CD7" w:rsidP="00F32BEF">
      <w:pPr>
        <w:spacing w:line="360" w:lineRule="auto"/>
        <w:contextualSpacing/>
        <w:rPr>
          <w:rFonts w:ascii="Arial" w:eastAsiaTheme="minorEastAsia" w:hAnsi="Arial" w:cs="Arial"/>
          <w:color w:val="000000" w:themeColor="text1"/>
          <w:kern w:val="24"/>
          <w:sz w:val="24"/>
          <w:szCs w:val="24"/>
        </w:rPr>
      </w:pPr>
    </w:p>
    <w:p w14:paraId="70E04F53" w14:textId="77777777" w:rsidR="00617CD7" w:rsidRPr="00617CD7" w:rsidRDefault="00617CD7" w:rsidP="00F32BEF">
      <w:pPr>
        <w:spacing w:line="360" w:lineRule="auto"/>
        <w:contextualSpacing/>
        <w:rPr>
          <w:rFonts w:ascii="Arial" w:hAnsi="Arial" w:cs="Arial"/>
          <w:sz w:val="24"/>
          <w:szCs w:val="24"/>
        </w:rPr>
      </w:pPr>
      <w:r w:rsidRPr="00617CD7">
        <w:rPr>
          <w:rFonts w:ascii="Arial" w:eastAsiaTheme="minorEastAsia" w:hAnsi="Arial" w:cs="Arial"/>
          <w:kern w:val="24"/>
          <w:sz w:val="24"/>
          <w:szCs w:val="24"/>
        </w:rPr>
        <w:t>@rssb_rail. (2018). </w:t>
      </w:r>
      <w:r w:rsidRPr="00617CD7">
        <w:rPr>
          <w:rFonts w:ascii="Arial" w:eastAsiaTheme="minorEastAsia" w:hAnsi="Arial" w:cs="Arial"/>
          <w:i/>
          <w:iCs/>
          <w:kern w:val="24"/>
          <w:sz w:val="24"/>
          <w:szCs w:val="24"/>
        </w:rPr>
        <w:t>Evaluating the potential for virtual and augmented reality and gamification in rail industry safety critical training (T1131)</w:t>
      </w:r>
      <w:r w:rsidRPr="00617CD7">
        <w:rPr>
          <w:rFonts w:ascii="Arial" w:eastAsiaTheme="minorEastAsia" w:hAnsi="Arial" w:cs="Arial"/>
          <w:kern w:val="24"/>
          <w:sz w:val="24"/>
          <w:szCs w:val="24"/>
        </w:rPr>
        <w:t>. [online] Available at: https://www.rssb.co.uk/research-catalogue/CatalogueItem/T1131 [Accessed 10 Oct. 2024].</w:t>
      </w:r>
    </w:p>
    <w:p w14:paraId="670C7881" w14:textId="77777777" w:rsidR="00A6135A" w:rsidRPr="007D245A" w:rsidRDefault="00A6135A" w:rsidP="00F32BEF">
      <w:pPr>
        <w:spacing w:line="360" w:lineRule="auto"/>
        <w:contextualSpacing/>
        <w:rPr>
          <w:rFonts w:ascii="Arial" w:eastAsiaTheme="minorEastAsia" w:hAnsi="Arial" w:cs="Arial"/>
          <w:color w:val="000000" w:themeColor="text1"/>
          <w:kern w:val="24"/>
          <w:sz w:val="24"/>
          <w:szCs w:val="24"/>
        </w:rPr>
      </w:pPr>
    </w:p>
    <w:p w14:paraId="67E575D0" w14:textId="35012A01" w:rsidR="00A6135A" w:rsidRPr="007D245A" w:rsidRDefault="00A6135A" w:rsidP="00F32BEF">
      <w:pPr>
        <w:spacing w:line="360" w:lineRule="auto"/>
        <w:contextualSpacing/>
        <w:rPr>
          <w:rFonts w:ascii="Arial" w:eastAsiaTheme="minorEastAsia" w:hAnsi="Arial" w:cs="Arial"/>
          <w:color w:val="000000" w:themeColor="text1"/>
          <w:kern w:val="24"/>
          <w:sz w:val="24"/>
          <w:szCs w:val="24"/>
        </w:rPr>
      </w:pPr>
      <w:r w:rsidRPr="007D245A">
        <w:rPr>
          <w:rFonts w:ascii="Arial" w:eastAsiaTheme="minorEastAsia" w:hAnsi="Arial" w:cs="Arial"/>
          <w:color w:val="000000" w:themeColor="text1"/>
          <w:kern w:val="24"/>
          <w:sz w:val="24"/>
          <w:szCs w:val="24"/>
        </w:rPr>
        <w:t xml:space="preserve">Salar R, Arici, F, </w:t>
      </w:r>
      <w:proofErr w:type="spellStart"/>
      <w:r w:rsidRPr="007D245A">
        <w:rPr>
          <w:rFonts w:ascii="Arial" w:eastAsiaTheme="minorEastAsia" w:hAnsi="Arial" w:cs="Arial"/>
          <w:color w:val="000000" w:themeColor="text1"/>
          <w:kern w:val="24"/>
          <w:sz w:val="24"/>
          <w:szCs w:val="24"/>
        </w:rPr>
        <w:t>Calikar</w:t>
      </w:r>
      <w:proofErr w:type="spellEnd"/>
      <w:r w:rsidRPr="007D245A">
        <w:rPr>
          <w:rFonts w:ascii="Arial" w:eastAsiaTheme="minorEastAsia" w:hAnsi="Arial" w:cs="Arial"/>
          <w:color w:val="000000" w:themeColor="text1"/>
          <w:kern w:val="24"/>
          <w:sz w:val="24"/>
          <w:szCs w:val="24"/>
        </w:rPr>
        <w:t xml:space="preserve">, S, Yilmaz, RM, (2020). A model for Augmented Reality Immersion Experience of University Students Studying in Science Education. </w:t>
      </w:r>
    </w:p>
    <w:p w14:paraId="7AA14D90" w14:textId="77777777" w:rsidR="00354CDB" w:rsidRPr="007D245A" w:rsidRDefault="00354CDB" w:rsidP="00F32BEF">
      <w:pPr>
        <w:spacing w:line="360" w:lineRule="auto"/>
        <w:contextualSpacing/>
        <w:rPr>
          <w:rFonts w:ascii="Arial" w:eastAsiaTheme="minorEastAsia" w:hAnsi="Arial" w:cs="Arial"/>
          <w:color w:val="000000" w:themeColor="text1"/>
          <w:kern w:val="24"/>
          <w:sz w:val="24"/>
          <w:szCs w:val="24"/>
        </w:rPr>
      </w:pPr>
    </w:p>
    <w:p w14:paraId="5FFA4D2C" w14:textId="77777777" w:rsidR="007D245A" w:rsidRPr="007D245A" w:rsidRDefault="007D245A" w:rsidP="00F32BEF">
      <w:pPr>
        <w:pStyle w:val="NormalWeb"/>
        <w:shd w:val="clear" w:color="auto" w:fill="FFFFFF"/>
        <w:spacing w:before="0" w:beforeAutospacing="0" w:after="0" w:afterAutospacing="0" w:line="360" w:lineRule="auto"/>
        <w:rPr>
          <w:rFonts w:ascii="Arial" w:hAnsi="Arial" w:cs="Arial"/>
          <w:color w:val="242424"/>
        </w:rPr>
      </w:pPr>
    </w:p>
    <w:p w14:paraId="206F692D" w14:textId="77777777" w:rsidR="007D245A" w:rsidRPr="007D245A" w:rsidRDefault="007D245A" w:rsidP="00F32BEF">
      <w:pPr>
        <w:pStyle w:val="NormalWeb"/>
        <w:shd w:val="clear" w:color="auto" w:fill="FFFFFF"/>
        <w:spacing w:before="0" w:beforeAutospacing="0" w:after="0" w:afterAutospacing="0" w:line="360" w:lineRule="auto"/>
        <w:rPr>
          <w:rFonts w:ascii="Arial" w:hAnsi="Arial" w:cs="Arial"/>
          <w:color w:val="242424"/>
        </w:rPr>
      </w:pPr>
      <w:proofErr w:type="spellStart"/>
      <w:r w:rsidRPr="007D245A">
        <w:rPr>
          <w:rFonts w:ascii="Arial" w:hAnsi="Arial" w:cs="Arial"/>
          <w:color w:val="242424"/>
          <w:bdr w:val="none" w:sz="0" w:space="0" w:color="auto" w:frame="1"/>
        </w:rPr>
        <w:t>Skulmowski</w:t>
      </w:r>
      <w:proofErr w:type="spellEnd"/>
      <w:r w:rsidRPr="007D245A">
        <w:rPr>
          <w:rFonts w:ascii="Arial" w:hAnsi="Arial" w:cs="Arial"/>
          <w:color w:val="242424"/>
          <w:bdr w:val="none" w:sz="0" w:space="0" w:color="auto" w:frame="1"/>
        </w:rPr>
        <w:t xml:space="preserve"> 2023 The Cognitive Architecture of Digital Externalization</w:t>
      </w:r>
    </w:p>
    <w:p w14:paraId="6D22B52B" w14:textId="77777777" w:rsidR="007D245A" w:rsidRPr="007D245A" w:rsidRDefault="007D245A"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Educational psychology review </w:t>
      </w:r>
    </w:p>
    <w:p w14:paraId="129A1D3D" w14:textId="77777777" w:rsidR="007D245A" w:rsidRPr="007D245A" w:rsidRDefault="007D245A" w:rsidP="00F32BEF">
      <w:pPr>
        <w:spacing w:line="360" w:lineRule="auto"/>
        <w:contextualSpacing/>
        <w:rPr>
          <w:rFonts w:ascii="Arial" w:eastAsiaTheme="minorEastAsia" w:hAnsi="Arial" w:cs="Arial"/>
          <w:color w:val="000000" w:themeColor="text1"/>
          <w:kern w:val="24"/>
          <w:sz w:val="24"/>
          <w:szCs w:val="24"/>
        </w:rPr>
      </w:pPr>
    </w:p>
    <w:p w14:paraId="7F6D4A65" w14:textId="77777777" w:rsidR="007D245A" w:rsidRPr="007D245A" w:rsidRDefault="007D245A" w:rsidP="00F32BEF">
      <w:pPr>
        <w:spacing w:line="360" w:lineRule="auto"/>
        <w:contextualSpacing/>
        <w:rPr>
          <w:rFonts w:ascii="Arial" w:eastAsiaTheme="minorEastAsia" w:hAnsi="Arial" w:cs="Arial"/>
          <w:color w:val="000000" w:themeColor="text1"/>
          <w:kern w:val="24"/>
          <w:sz w:val="24"/>
          <w:szCs w:val="24"/>
        </w:rPr>
      </w:pPr>
    </w:p>
    <w:p w14:paraId="460ABC0A"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lastRenderedPageBreak/>
        <w:t>Sweller, J. (1988). Cognitive Load During Problem Solving: Effects on Learning. Cognitive Science, 12, 257-285.</w:t>
      </w:r>
    </w:p>
    <w:p w14:paraId="01895819" w14:textId="77777777" w:rsidR="00354CDB" w:rsidRPr="007D245A" w:rsidRDefault="00354CDB" w:rsidP="00F32BEF">
      <w:pPr>
        <w:spacing w:line="360" w:lineRule="auto"/>
        <w:contextualSpacing/>
        <w:rPr>
          <w:rFonts w:ascii="Arial" w:eastAsiaTheme="minorEastAsia" w:hAnsi="Arial" w:cs="Arial"/>
          <w:color w:val="000000" w:themeColor="text1"/>
          <w:kern w:val="24"/>
          <w:sz w:val="24"/>
          <w:szCs w:val="24"/>
        </w:rPr>
      </w:pPr>
    </w:p>
    <w:p w14:paraId="05D86A56" w14:textId="77777777" w:rsidR="00815A00" w:rsidRPr="00815A00" w:rsidRDefault="00815A00" w:rsidP="00F32BEF">
      <w:pPr>
        <w:spacing w:line="360" w:lineRule="auto"/>
        <w:contextualSpacing/>
        <w:rPr>
          <w:rFonts w:ascii="Arial" w:hAnsi="Arial" w:cs="Arial"/>
          <w:sz w:val="24"/>
          <w:szCs w:val="24"/>
        </w:rPr>
      </w:pPr>
    </w:p>
    <w:p w14:paraId="627FC5E0" w14:textId="77777777" w:rsidR="00815A00" w:rsidRPr="00815A00" w:rsidRDefault="00815A00" w:rsidP="00F32BEF">
      <w:pPr>
        <w:spacing w:line="360" w:lineRule="auto"/>
        <w:contextualSpacing/>
        <w:rPr>
          <w:rFonts w:ascii="Arial" w:hAnsi="Arial" w:cs="Arial"/>
          <w:sz w:val="24"/>
          <w:szCs w:val="24"/>
        </w:rPr>
      </w:pPr>
      <w:proofErr w:type="spellStart"/>
      <w:r w:rsidRPr="00815A00">
        <w:rPr>
          <w:rFonts w:ascii="Arial" w:eastAsiaTheme="minorEastAsia" w:hAnsi="Arial" w:cs="Arial"/>
          <w:color w:val="000000" w:themeColor="text1"/>
          <w:kern w:val="24"/>
          <w:sz w:val="24"/>
          <w:szCs w:val="24"/>
        </w:rPr>
        <w:t>Wohlgenannt</w:t>
      </w:r>
      <w:proofErr w:type="spellEnd"/>
      <w:r w:rsidRPr="00815A00">
        <w:rPr>
          <w:rFonts w:ascii="Arial" w:eastAsiaTheme="minorEastAsia" w:hAnsi="Arial" w:cs="Arial"/>
          <w:color w:val="000000" w:themeColor="text1"/>
          <w:kern w:val="24"/>
          <w:sz w:val="24"/>
          <w:szCs w:val="24"/>
        </w:rPr>
        <w:t xml:space="preserve"> I., Simons A., Stieglitz S. Virtual Reality. Bus. Inf. Syst. Eng. (2020) 2, Ethical issues of educational virtual reality. Computers and Education X reality </w:t>
      </w:r>
    </w:p>
    <w:p w14:paraId="7D96F510" w14:textId="77777777" w:rsidR="00354CDB" w:rsidRPr="007D245A" w:rsidRDefault="00354CDB" w:rsidP="00F32BEF">
      <w:pPr>
        <w:pStyle w:val="NormalWeb"/>
        <w:shd w:val="clear" w:color="auto" w:fill="FFFFFF"/>
        <w:spacing w:before="0" w:beforeAutospacing="0" w:after="0" w:afterAutospacing="0" w:line="360" w:lineRule="auto"/>
        <w:rPr>
          <w:rFonts w:ascii="Arial" w:hAnsi="Arial" w:cs="Arial"/>
          <w:color w:val="242424"/>
        </w:rPr>
      </w:pPr>
      <w:r w:rsidRPr="007D245A">
        <w:rPr>
          <w:rFonts w:ascii="Arial" w:hAnsi="Arial" w:cs="Arial"/>
          <w:color w:val="242424"/>
          <w:bdr w:val="none" w:sz="0" w:space="0" w:color="auto" w:frame="1"/>
        </w:rPr>
        <w:t>Vygotsky, L. S. (1978). </w:t>
      </w:r>
      <w:r w:rsidRPr="007D245A">
        <w:rPr>
          <w:rFonts w:ascii="Arial" w:hAnsi="Arial" w:cs="Arial"/>
          <w:i/>
          <w:iCs/>
          <w:color w:val="242424"/>
          <w:bdr w:val="none" w:sz="0" w:space="0" w:color="auto" w:frame="1"/>
        </w:rPr>
        <w:t xml:space="preserve">Mind in society: The development of higher psychological </w:t>
      </w:r>
      <w:proofErr w:type="spellStart"/>
      <w:r w:rsidRPr="007D245A">
        <w:rPr>
          <w:rFonts w:ascii="Arial" w:hAnsi="Arial" w:cs="Arial"/>
          <w:i/>
          <w:iCs/>
          <w:color w:val="242424"/>
          <w:bdr w:val="none" w:sz="0" w:space="0" w:color="auto" w:frame="1"/>
        </w:rPr>
        <w:t>processes</w:t>
      </w:r>
      <w:r w:rsidRPr="007D245A">
        <w:rPr>
          <w:rFonts w:ascii="Arial" w:hAnsi="Arial" w:cs="Arial"/>
          <w:color w:val="242424"/>
          <w:bdr w:val="none" w:sz="0" w:space="0" w:color="auto" w:frame="1"/>
        </w:rPr>
        <w:t>Cambridge</w:t>
      </w:r>
      <w:proofErr w:type="spellEnd"/>
      <w:r w:rsidRPr="007D245A">
        <w:rPr>
          <w:rFonts w:ascii="Arial" w:hAnsi="Arial" w:cs="Arial"/>
          <w:color w:val="242424"/>
          <w:bdr w:val="none" w:sz="0" w:space="0" w:color="auto" w:frame="1"/>
        </w:rPr>
        <w:t>, Mass.: Harvard University Press.</w:t>
      </w:r>
    </w:p>
    <w:p w14:paraId="7C428975" w14:textId="77777777" w:rsidR="00815A00" w:rsidRPr="007D245A" w:rsidRDefault="00815A00" w:rsidP="00815A00">
      <w:pPr>
        <w:rPr>
          <w:rFonts w:ascii="Arial" w:hAnsi="Arial" w:cs="Arial"/>
          <w:sz w:val="24"/>
          <w:szCs w:val="24"/>
        </w:rPr>
      </w:pPr>
    </w:p>
    <w:p w14:paraId="00A0F7B7" w14:textId="77777777" w:rsidR="009A4C50" w:rsidRDefault="009A4C50" w:rsidP="00617CD7">
      <w:pPr>
        <w:rPr>
          <w:rFonts w:ascii="Arial" w:hAnsi="Arial" w:cs="Arial"/>
          <w:sz w:val="24"/>
          <w:szCs w:val="24"/>
        </w:rPr>
      </w:pPr>
      <w:bookmarkStart w:id="4" w:name="_Hlk179954735"/>
    </w:p>
    <w:bookmarkEnd w:id="4"/>
    <w:p w14:paraId="4846FB70" w14:textId="77777777" w:rsidR="00354CDB" w:rsidRDefault="00354CDB" w:rsidP="00354CDB">
      <w:pPr>
        <w:pStyle w:val="NormalWeb"/>
        <w:shd w:val="clear" w:color="auto" w:fill="FFFFFF"/>
        <w:spacing w:before="0" w:beforeAutospacing="0" w:after="0" w:afterAutospacing="0"/>
        <w:rPr>
          <w:rFonts w:ascii="Segoe UI" w:hAnsi="Segoe UI" w:cs="Segoe UI"/>
          <w:color w:val="242424"/>
          <w:sz w:val="23"/>
          <w:szCs w:val="23"/>
        </w:rPr>
      </w:pPr>
    </w:p>
    <w:p w14:paraId="6628E4DC" w14:textId="77777777" w:rsidR="00354CDB" w:rsidRDefault="00354CDB" w:rsidP="00354CDB">
      <w:pPr>
        <w:pStyle w:val="NormalWeb"/>
        <w:shd w:val="clear" w:color="auto" w:fill="FFFFFF"/>
        <w:spacing w:before="0" w:beforeAutospacing="0" w:after="0" w:afterAutospacing="0"/>
        <w:rPr>
          <w:rFonts w:ascii="Segoe UI" w:hAnsi="Segoe UI" w:cs="Segoe UI"/>
          <w:color w:val="242424"/>
          <w:sz w:val="23"/>
          <w:szCs w:val="23"/>
        </w:rPr>
      </w:pPr>
    </w:p>
    <w:p w14:paraId="32F1EA5D" w14:textId="77777777" w:rsidR="00354CDB" w:rsidRDefault="00354CDB" w:rsidP="00354CDB">
      <w:pPr>
        <w:pStyle w:val="NormalWeb"/>
        <w:shd w:val="clear" w:color="auto" w:fill="FFFFFF"/>
        <w:spacing w:before="0" w:beforeAutospacing="0" w:after="0" w:afterAutospacing="0"/>
        <w:rPr>
          <w:rFonts w:ascii="Segoe UI" w:hAnsi="Segoe UI" w:cs="Segoe UI"/>
          <w:color w:val="242424"/>
          <w:sz w:val="23"/>
          <w:szCs w:val="23"/>
        </w:rPr>
      </w:pPr>
    </w:p>
    <w:p w14:paraId="7620BC0E" w14:textId="77777777" w:rsidR="00354CDB" w:rsidRDefault="00354CDB" w:rsidP="00354CDB">
      <w:pPr>
        <w:pStyle w:val="NormalWeb"/>
        <w:shd w:val="clear" w:color="auto" w:fill="FFFFFF"/>
        <w:spacing w:before="0" w:beforeAutospacing="0" w:after="0" w:afterAutospacing="0"/>
        <w:rPr>
          <w:rFonts w:ascii="Segoe UI" w:hAnsi="Segoe UI" w:cs="Segoe UI"/>
          <w:color w:val="242424"/>
          <w:sz w:val="23"/>
          <w:szCs w:val="23"/>
        </w:rPr>
      </w:pPr>
    </w:p>
    <w:p w14:paraId="5193E19A" w14:textId="77777777" w:rsidR="00354CDB" w:rsidRDefault="00354CDB" w:rsidP="00354CDB">
      <w:pPr>
        <w:pStyle w:val="NormalWeb"/>
        <w:shd w:val="clear" w:color="auto" w:fill="FFFFFF"/>
        <w:spacing w:before="0" w:beforeAutospacing="0" w:after="0" w:afterAutospacing="0"/>
        <w:rPr>
          <w:rFonts w:ascii="Segoe UI" w:hAnsi="Segoe UI" w:cs="Segoe UI"/>
          <w:color w:val="242424"/>
          <w:sz w:val="23"/>
          <w:szCs w:val="23"/>
        </w:rPr>
      </w:pPr>
      <w:bookmarkStart w:id="5" w:name="_Hlk179979510"/>
    </w:p>
    <w:bookmarkEnd w:id="5"/>
    <w:p w14:paraId="5DC1AA8B" w14:textId="77777777" w:rsidR="009A4C50" w:rsidRDefault="009A4C50" w:rsidP="00354CDB">
      <w:pPr>
        <w:rPr>
          <w:rFonts w:ascii="Arial" w:hAnsi="Arial" w:cs="Arial"/>
          <w:sz w:val="24"/>
          <w:szCs w:val="24"/>
        </w:rPr>
      </w:pPr>
    </w:p>
    <w:p w14:paraId="69B86FCF" w14:textId="77777777" w:rsidR="009A4C50" w:rsidRDefault="009A4C50" w:rsidP="009A4C50">
      <w:pPr>
        <w:rPr>
          <w:rFonts w:ascii="Arial" w:hAnsi="Arial" w:cs="Arial"/>
          <w:sz w:val="24"/>
          <w:szCs w:val="24"/>
        </w:rPr>
      </w:pPr>
    </w:p>
    <w:p w14:paraId="63A645D1" w14:textId="77777777" w:rsidR="009A4C50" w:rsidRDefault="009A4C50" w:rsidP="009A4C50">
      <w:pPr>
        <w:rPr>
          <w:rFonts w:ascii="Arial" w:hAnsi="Arial" w:cs="Arial"/>
          <w:sz w:val="24"/>
          <w:szCs w:val="24"/>
        </w:rPr>
      </w:pPr>
    </w:p>
    <w:p w14:paraId="7CD15929" w14:textId="77777777" w:rsidR="009A4C50" w:rsidRDefault="009A4C50" w:rsidP="009A4C50">
      <w:pPr>
        <w:rPr>
          <w:rFonts w:ascii="Arial" w:hAnsi="Arial" w:cs="Arial"/>
          <w:sz w:val="24"/>
          <w:szCs w:val="24"/>
        </w:rPr>
      </w:pPr>
    </w:p>
    <w:p w14:paraId="06566BDD" w14:textId="77777777" w:rsidR="009A4C50" w:rsidRDefault="009A4C50" w:rsidP="009A4C50">
      <w:pPr>
        <w:rPr>
          <w:rFonts w:ascii="Arial" w:hAnsi="Arial" w:cs="Arial"/>
          <w:sz w:val="24"/>
          <w:szCs w:val="24"/>
        </w:rPr>
      </w:pPr>
    </w:p>
    <w:p w14:paraId="58C476DD" w14:textId="77777777" w:rsidR="009A4C50" w:rsidRDefault="009A4C50" w:rsidP="009A4C50">
      <w:pPr>
        <w:rPr>
          <w:rFonts w:ascii="Arial" w:hAnsi="Arial" w:cs="Arial"/>
          <w:b/>
          <w:bCs/>
          <w:sz w:val="24"/>
          <w:szCs w:val="24"/>
        </w:rPr>
      </w:pPr>
    </w:p>
    <w:p w14:paraId="45C501BA" w14:textId="77777777" w:rsidR="00C314EC" w:rsidRDefault="00C314EC"/>
    <w:sectPr w:rsidR="00C314E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61A400" w14:textId="77777777" w:rsidR="00065245" w:rsidRDefault="00065245" w:rsidP="00292861">
      <w:r>
        <w:separator/>
      </w:r>
    </w:p>
  </w:endnote>
  <w:endnote w:type="continuationSeparator" w:id="0">
    <w:p w14:paraId="75CE5723" w14:textId="77777777" w:rsidR="00065245" w:rsidRDefault="00065245" w:rsidP="002928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A89551" w14:textId="77777777" w:rsidR="00065245" w:rsidRDefault="00065245" w:rsidP="00292861">
      <w:r>
        <w:separator/>
      </w:r>
    </w:p>
  </w:footnote>
  <w:footnote w:type="continuationSeparator" w:id="0">
    <w:p w14:paraId="552442D1" w14:textId="77777777" w:rsidR="00065245" w:rsidRDefault="00065245" w:rsidP="0029286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7046097"/>
      <w:docPartObj>
        <w:docPartGallery w:val="Page Numbers (Top of Page)"/>
        <w:docPartUnique/>
      </w:docPartObj>
    </w:sdtPr>
    <w:sdtEndPr>
      <w:rPr>
        <w:noProof/>
      </w:rPr>
    </w:sdtEndPr>
    <w:sdtContent>
      <w:p w14:paraId="24306DEE" w14:textId="7FD22090" w:rsidR="00292861" w:rsidRDefault="00292861">
        <w:pPr>
          <w:pStyle w:val="Header"/>
        </w:pPr>
        <w:r>
          <w:fldChar w:fldCharType="begin"/>
        </w:r>
        <w:r>
          <w:instrText xml:space="preserve"> PAGE   \* MERGEFORMAT </w:instrText>
        </w:r>
        <w:r>
          <w:fldChar w:fldCharType="separate"/>
        </w:r>
        <w:r>
          <w:rPr>
            <w:noProof/>
          </w:rPr>
          <w:t>2</w:t>
        </w:r>
        <w:r>
          <w:rPr>
            <w:noProof/>
          </w:rPr>
          <w:fldChar w:fldCharType="end"/>
        </w:r>
      </w:p>
    </w:sdtContent>
  </w:sdt>
  <w:p w14:paraId="3A61E47A" w14:textId="77777777" w:rsidR="00292861" w:rsidRDefault="002928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76726"/>
    <w:multiLevelType w:val="hybridMultilevel"/>
    <w:tmpl w:val="F23EF230"/>
    <w:lvl w:ilvl="0" w:tplc="CC289E10">
      <w:start w:val="1"/>
      <w:numFmt w:val="bullet"/>
      <w:lvlText w:val="•"/>
      <w:lvlJc w:val="left"/>
      <w:pPr>
        <w:tabs>
          <w:tab w:val="num" w:pos="720"/>
        </w:tabs>
        <w:ind w:left="720" w:hanging="360"/>
      </w:pPr>
      <w:rPr>
        <w:rFonts w:ascii="Arial" w:hAnsi="Arial" w:hint="default"/>
      </w:rPr>
    </w:lvl>
    <w:lvl w:ilvl="1" w:tplc="450667DC" w:tentative="1">
      <w:start w:val="1"/>
      <w:numFmt w:val="bullet"/>
      <w:lvlText w:val="•"/>
      <w:lvlJc w:val="left"/>
      <w:pPr>
        <w:tabs>
          <w:tab w:val="num" w:pos="1440"/>
        </w:tabs>
        <w:ind w:left="1440" w:hanging="360"/>
      </w:pPr>
      <w:rPr>
        <w:rFonts w:ascii="Arial" w:hAnsi="Arial" w:hint="default"/>
      </w:rPr>
    </w:lvl>
    <w:lvl w:ilvl="2" w:tplc="C89A7A92" w:tentative="1">
      <w:start w:val="1"/>
      <w:numFmt w:val="bullet"/>
      <w:lvlText w:val="•"/>
      <w:lvlJc w:val="left"/>
      <w:pPr>
        <w:tabs>
          <w:tab w:val="num" w:pos="2160"/>
        </w:tabs>
        <w:ind w:left="2160" w:hanging="360"/>
      </w:pPr>
      <w:rPr>
        <w:rFonts w:ascii="Arial" w:hAnsi="Arial" w:hint="default"/>
      </w:rPr>
    </w:lvl>
    <w:lvl w:ilvl="3" w:tplc="9790092C" w:tentative="1">
      <w:start w:val="1"/>
      <w:numFmt w:val="bullet"/>
      <w:lvlText w:val="•"/>
      <w:lvlJc w:val="left"/>
      <w:pPr>
        <w:tabs>
          <w:tab w:val="num" w:pos="2880"/>
        </w:tabs>
        <w:ind w:left="2880" w:hanging="360"/>
      </w:pPr>
      <w:rPr>
        <w:rFonts w:ascii="Arial" w:hAnsi="Arial" w:hint="default"/>
      </w:rPr>
    </w:lvl>
    <w:lvl w:ilvl="4" w:tplc="4362664C" w:tentative="1">
      <w:start w:val="1"/>
      <w:numFmt w:val="bullet"/>
      <w:lvlText w:val="•"/>
      <w:lvlJc w:val="left"/>
      <w:pPr>
        <w:tabs>
          <w:tab w:val="num" w:pos="3600"/>
        </w:tabs>
        <w:ind w:left="3600" w:hanging="360"/>
      </w:pPr>
      <w:rPr>
        <w:rFonts w:ascii="Arial" w:hAnsi="Arial" w:hint="default"/>
      </w:rPr>
    </w:lvl>
    <w:lvl w:ilvl="5" w:tplc="CA28145C" w:tentative="1">
      <w:start w:val="1"/>
      <w:numFmt w:val="bullet"/>
      <w:lvlText w:val="•"/>
      <w:lvlJc w:val="left"/>
      <w:pPr>
        <w:tabs>
          <w:tab w:val="num" w:pos="4320"/>
        </w:tabs>
        <w:ind w:left="4320" w:hanging="360"/>
      </w:pPr>
      <w:rPr>
        <w:rFonts w:ascii="Arial" w:hAnsi="Arial" w:hint="default"/>
      </w:rPr>
    </w:lvl>
    <w:lvl w:ilvl="6" w:tplc="69962736" w:tentative="1">
      <w:start w:val="1"/>
      <w:numFmt w:val="bullet"/>
      <w:lvlText w:val="•"/>
      <w:lvlJc w:val="left"/>
      <w:pPr>
        <w:tabs>
          <w:tab w:val="num" w:pos="5040"/>
        </w:tabs>
        <w:ind w:left="5040" w:hanging="360"/>
      </w:pPr>
      <w:rPr>
        <w:rFonts w:ascii="Arial" w:hAnsi="Arial" w:hint="default"/>
      </w:rPr>
    </w:lvl>
    <w:lvl w:ilvl="7" w:tplc="CD4C97F8" w:tentative="1">
      <w:start w:val="1"/>
      <w:numFmt w:val="bullet"/>
      <w:lvlText w:val="•"/>
      <w:lvlJc w:val="left"/>
      <w:pPr>
        <w:tabs>
          <w:tab w:val="num" w:pos="5760"/>
        </w:tabs>
        <w:ind w:left="5760" w:hanging="360"/>
      </w:pPr>
      <w:rPr>
        <w:rFonts w:ascii="Arial" w:hAnsi="Arial" w:hint="default"/>
      </w:rPr>
    </w:lvl>
    <w:lvl w:ilvl="8" w:tplc="90B849C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515802"/>
    <w:multiLevelType w:val="hybridMultilevel"/>
    <w:tmpl w:val="0C1842DE"/>
    <w:lvl w:ilvl="0" w:tplc="ADF41986">
      <w:start w:val="1"/>
      <w:numFmt w:val="bullet"/>
      <w:lvlText w:val="•"/>
      <w:lvlJc w:val="left"/>
      <w:pPr>
        <w:tabs>
          <w:tab w:val="num" w:pos="720"/>
        </w:tabs>
        <w:ind w:left="720" w:hanging="360"/>
      </w:pPr>
      <w:rPr>
        <w:rFonts w:ascii="Arial" w:hAnsi="Arial" w:cs="Times New Roman" w:hint="default"/>
      </w:rPr>
    </w:lvl>
    <w:lvl w:ilvl="1" w:tplc="6A2EF804">
      <w:start w:val="1"/>
      <w:numFmt w:val="bullet"/>
      <w:lvlText w:val="•"/>
      <w:lvlJc w:val="left"/>
      <w:pPr>
        <w:tabs>
          <w:tab w:val="num" w:pos="1440"/>
        </w:tabs>
        <w:ind w:left="1440" w:hanging="360"/>
      </w:pPr>
      <w:rPr>
        <w:rFonts w:ascii="Arial" w:hAnsi="Arial" w:cs="Times New Roman" w:hint="default"/>
      </w:rPr>
    </w:lvl>
    <w:lvl w:ilvl="2" w:tplc="352426D6">
      <w:start w:val="1"/>
      <w:numFmt w:val="bullet"/>
      <w:lvlText w:val="•"/>
      <w:lvlJc w:val="left"/>
      <w:pPr>
        <w:tabs>
          <w:tab w:val="num" w:pos="2160"/>
        </w:tabs>
        <w:ind w:left="2160" w:hanging="360"/>
      </w:pPr>
      <w:rPr>
        <w:rFonts w:ascii="Arial" w:hAnsi="Arial" w:cs="Times New Roman" w:hint="default"/>
      </w:rPr>
    </w:lvl>
    <w:lvl w:ilvl="3" w:tplc="41E44B78">
      <w:start w:val="1"/>
      <w:numFmt w:val="bullet"/>
      <w:lvlText w:val="•"/>
      <w:lvlJc w:val="left"/>
      <w:pPr>
        <w:tabs>
          <w:tab w:val="num" w:pos="2880"/>
        </w:tabs>
        <w:ind w:left="2880" w:hanging="360"/>
      </w:pPr>
      <w:rPr>
        <w:rFonts w:ascii="Arial" w:hAnsi="Arial" w:cs="Times New Roman" w:hint="default"/>
      </w:rPr>
    </w:lvl>
    <w:lvl w:ilvl="4" w:tplc="8A28B954">
      <w:start w:val="1"/>
      <w:numFmt w:val="bullet"/>
      <w:lvlText w:val="•"/>
      <w:lvlJc w:val="left"/>
      <w:pPr>
        <w:tabs>
          <w:tab w:val="num" w:pos="3600"/>
        </w:tabs>
        <w:ind w:left="3600" w:hanging="360"/>
      </w:pPr>
      <w:rPr>
        <w:rFonts w:ascii="Arial" w:hAnsi="Arial" w:cs="Times New Roman" w:hint="default"/>
      </w:rPr>
    </w:lvl>
    <w:lvl w:ilvl="5" w:tplc="3B12704E">
      <w:start w:val="1"/>
      <w:numFmt w:val="bullet"/>
      <w:lvlText w:val="•"/>
      <w:lvlJc w:val="left"/>
      <w:pPr>
        <w:tabs>
          <w:tab w:val="num" w:pos="4320"/>
        </w:tabs>
        <w:ind w:left="4320" w:hanging="360"/>
      </w:pPr>
      <w:rPr>
        <w:rFonts w:ascii="Arial" w:hAnsi="Arial" w:cs="Times New Roman" w:hint="default"/>
      </w:rPr>
    </w:lvl>
    <w:lvl w:ilvl="6" w:tplc="F384CF46">
      <w:start w:val="1"/>
      <w:numFmt w:val="bullet"/>
      <w:lvlText w:val="•"/>
      <w:lvlJc w:val="left"/>
      <w:pPr>
        <w:tabs>
          <w:tab w:val="num" w:pos="5040"/>
        </w:tabs>
        <w:ind w:left="5040" w:hanging="360"/>
      </w:pPr>
      <w:rPr>
        <w:rFonts w:ascii="Arial" w:hAnsi="Arial" w:cs="Times New Roman" w:hint="default"/>
      </w:rPr>
    </w:lvl>
    <w:lvl w:ilvl="7" w:tplc="294CBC3C">
      <w:start w:val="1"/>
      <w:numFmt w:val="bullet"/>
      <w:lvlText w:val="•"/>
      <w:lvlJc w:val="left"/>
      <w:pPr>
        <w:tabs>
          <w:tab w:val="num" w:pos="5760"/>
        </w:tabs>
        <w:ind w:left="5760" w:hanging="360"/>
      </w:pPr>
      <w:rPr>
        <w:rFonts w:ascii="Arial" w:hAnsi="Arial" w:cs="Times New Roman" w:hint="default"/>
      </w:rPr>
    </w:lvl>
    <w:lvl w:ilvl="8" w:tplc="E9364B60">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09F1258F"/>
    <w:multiLevelType w:val="hybridMultilevel"/>
    <w:tmpl w:val="4AF64EDE"/>
    <w:lvl w:ilvl="0" w:tplc="FBFA5008">
      <w:start w:val="1"/>
      <w:numFmt w:val="bullet"/>
      <w:lvlText w:val="•"/>
      <w:lvlJc w:val="left"/>
      <w:pPr>
        <w:tabs>
          <w:tab w:val="num" w:pos="720"/>
        </w:tabs>
        <w:ind w:left="720" w:hanging="360"/>
      </w:pPr>
      <w:rPr>
        <w:rFonts w:ascii="Arial" w:hAnsi="Arial" w:hint="default"/>
      </w:rPr>
    </w:lvl>
    <w:lvl w:ilvl="1" w:tplc="9642DD20" w:tentative="1">
      <w:start w:val="1"/>
      <w:numFmt w:val="bullet"/>
      <w:lvlText w:val="•"/>
      <w:lvlJc w:val="left"/>
      <w:pPr>
        <w:tabs>
          <w:tab w:val="num" w:pos="1440"/>
        </w:tabs>
        <w:ind w:left="1440" w:hanging="360"/>
      </w:pPr>
      <w:rPr>
        <w:rFonts w:ascii="Arial" w:hAnsi="Arial" w:hint="default"/>
      </w:rPr>
    </w:lvl>
    <w:lvl w:ilvl="2" w:tplc="924E52B6" w:tentative="1">
      <w:start w:val="1"/>
      <w:numFmt w:val="bullet"/>
      <w:lvlText w:val="•"/>
      <w:lvlJc w:val="left"/>
      <w:pPr>
        <w:tabs>
          <w:tab w:val="num" w:pos="2160"/>
        </w:tabs>
        <w:ind w:left="2160" w:hanging="360"/>
      </w:pPr>
      <w:rPr>
        <w:rFonts w:ascii="Arial" w:hAnsi="Arial" w:hint="default"/>
      </w:rPr>
    </w:lvl>
    <w:lvl w:ilvl="3" w:tplc="72F8F53C" w:tentative="1">
      <w:start w:val="1"/>
      <w:numFmt w:val="bullet"/>
      <w:lvlText w:val="•"/>
      <w:lvlJc w:val="left"/>
      <w:pPr>
        <w:tabs>
          <w:tab w:val="num" w:pos="2880"/>
        </w:tabs>
        <w:ind w:left="2880" w:hanging="360"/>
      </w:pPr>
      <w:rPr>
        <w:rFonts w:ascii="Arial" w:hAnsi="Arial" w:hint="default"/>
      </w:rPr>
    </w:lvl>
    <w:lvl w:ilvl="4" w:tplc="83061AA0" w:tentative="1">
      <w:start w:val="1"/>
      <w:numFmt w:val="bullet"/>
      <w:lvlText w:val="•"/>
      <w:lvlJc w:val="left"/>
      <w:pPr>
        <w:tabs>
          <w:tab w:val="num" w:pos="3600"/>
        </w:tabs>
        <w:ind w:left="3600" w:hanging="360"/>
      </w:pPr>
      <w:rPr>
        <w:rFonts w:ascii="Arial" w:hAnsi="Arial" w:hint="default"/>
      </w:rPr>
    </w:lvl>
    <w:lvl w:ilvl="5" w:tplc="EBE8A546" w:tentative="1">
      <w:start w:val="1"/>
      <w:numFmt w:val="bullet"/>
      <w:lvlText w:val="•"/>
      <w:lvlJc w:val="left"/>
      <w:pPr>
        <w:tabs>
          <w:tab w:val="num" w:pos="4320"/>
        </w:tabs>
        <w:ind w:left="4320" w:hanging="360"/>
      </w:pPr>
      <w:rPr>
        <w:rFonts w:ascii="Arial" w:hAnsi="Arial" w:hint="default"/>
      </w:rPr>
    </w:lvl>
    <w:lvl w:ilvl="6" w:tplc="FE3022BE" w:tentative="1">
      <w:start w:val="1"/>
      <w:numFmt w:val="bullet"/>
      <w:lvlText w:val="•"/>
      <w:lvlJc w:val="left"/>
      <w:pPr>
        <w:tabs>
          <w:tab w:val="num" w:pos="5040"/>
        </w:tabs>
        <w:ind w:left="5040" w:hanging="360"/>
      </w:pPr>
      <w:rPr>
        <w:rFonts w:ascii="Arial" w:hAnsi="Arial" w:hint="default"/>
      </w:rPr>
    </w:lvl>
    <w:lvl w:ilvl="7" w:tplc="18C8FA3A" w:tentative="1">
      <w:start w:val="1"/>
      <w:numFmt w:val="bullet"/>
      <w:lvlText w:val="•"/>
      <w:lvlJc w:val="left"/>
      <w:pPr>
        <w:tabs>
          <w:tab w:val="num" w:pos="5760"/>
        </w:tabs>
        <w:ind w:left="5760" w:hanging="360"/>
      </w:pPr>
      <w:rPr>
        <w:rFonts w:ascii="Arial" w:hAnsi="Arial" w:hint="default"/>
      </w:rPr>
    </w:lvl>
    <w:lvl w:ilvl="8" w:tplc="41BE715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B28356C"/>
    <w:multiLevelType w:val="hybridMultilevel"/>
    <w:tmpl w:val="3EE8A186"/>
    <w:lvl w:ilvl="0" w:tplc="0F023626">
      <w:start w:val="1"/>
      <w:numFmt w:val="bullet"/>
      <w:lvlText w:val="•"/>
      <w:lvlJc w:val="left"/>
      <w:pPr>
        <w:tabs>
          <w:tab w:val="num" w:pos="720"/>
        </w:tabs>
        <w:ind w:left="720" w:hanging="360"/>
      </w:pPr>
      <w:rPr>
        <w:rFonts w:ascii="Arial" w:hAnsi="Arial" w:hint="default"/>
      </w:rPr>
    </w:lvl>
    <w:lvl w:ilvl="1" w:tplc="A3F202EC" w:tentative="1">
      <w:start w:val="1"/>
      <w:numFmt w:val="bullet"/>
      <w:lvlText w:val="•"/>
      <w:lvlJc w:val="left"/>
      <w:pPr>
        <w:tabs>
          <w:tab w:val="num" w:pos="1440"/>
        </w:tabs>
        <w:ind w:left="1440" w:hanging="360"/>
      </w:pPr>
      <w:rPr>
        <w:rFonts w:ascii="Arial" w:hAnsi="Arial" w:hint="default"/>
      </w:rPr>
    </w:lvl>
    <w:lvl w:ilvl="2" w:tplc="5CAA644E" w:tentative="1">
      <w:start w:val="1"/>
      <w:numFmt w:val="bullet"/>
      <w:lvlText w:val="•"/>
      <w:lvlJc w:val="left"/>
      <w:pPr>
        <w:tabs>
          <w:tab w:val="num" w:pos="2160"/>
        </w:tabs>
        <w:ind w:left="2160" w:hanging="360"/>
      </w:pPr>
      <w:rPr>
        <w:rFonts w:ascii="Arial" w:hAnsi="Arial" w:hint="default"/>
      </w:rPr>
    </w:lvl>
    <w:lvl w:ilvl="3" w:tplc="6DC235DE" w:tentative="1">
      <w:start w:val="1"/>
      <w:numFmt w:val="bullet"/>
      <w:lvlText w:val="•"/>
      <w:lvlJc w:val="left"/>
      <w:pPr>
        <w:tabs>
          <w:tab w:val="num" w:pos="2880"/>
        </w:tabs>
        <w:ind w:left="2880" w:hanging="360"/>
      </w:pPr>
      <w:rPr>
        <w:rFonts w:ascii="Arial" w:hAnsi="Arial" w:hint="default"/>
      </w:rPr>
    </w:lvl>
    <w:lvl w:ilvl="4" w:tplc="D5E69A90" w:tentative="1">
      <w:start w:val="1"/>
      <w:numFmt w:val="bullet"/>
      <w:lvlText w:val="•"/>
      <w:lvlJc w:val="left"/>
      <w:pPr>
        <w:tabs>
          <w:tab w:val="num" w:pos="3600"/>
        </w:tabs>
        <w:ind w:left="3600" w:hanging="360"/>
      </w:pPr>
      <w:rPr>
        <w:rFonts w:ascii="Arial" w:hAnsi="Arial" w:hint="default"/>
      </w:rPr>
    </w:lvl>
    <w:lvl w:ilvl="5" w:tplc="041612FE" w:tentative="1">
      <w:start w:val="1"/>
      <w:numFmt w:val="bullet"/>
      <w:lvlText w:val="•"/>
      <w:lvlJc w:val="left"/>
      <w:pPr>
        <w:tabs>
          <w:tab w:val="num" w:pos="4320"/>
        </w:tabs>
        <w:ind w:left="4320" w:hanging="360"/>
      </w:pPr>
      <w:rPr>
        <w:rFonts w:ascii="Arial" w:hAnsi="Arial" w:hint="default"/>
      </w:rPr>
    </w:lvl>
    <w:lvl w:ilvl="6" w:tplc="04AC9EF8" w:tentative="1">
      <w:start w:val="1"/>
      <w:numFmt w:val="bullet"/>
      <w:lvlText w:val="•"/>
      <w:lvlJc w:val="left"/>
      <w:pPr>
        <w:tabs>
          <w:tab w:val="num" w:pos="5040"/>
        </w:tabs>
        <w:ind w:left="5040" w:hanging="360"/>
      </w:pPr>
      <w:rPr>
        <w:rFonts w:ascii="Arial" w:hAnsi="Arial" w:hint="default"/>
      </w:rPr>
    </w:lvl>
    <w:lvl w:ilvl="7" w:tplc="40AE9D8E" w:tentative="1">
      <w:start w:val="1"/>
      <w:numFmt w:val="bullet"/>
      <w:lvlText w:val="•"/>
      <w:lvlJc w:val="left"/>
      <w:pPr>
        <w:tabs>
          <w:tab w:val="num" w:pos="5760"/>
        </w:tabs>
        <w:ind w:left="5760" w:hanging="360"/>
      </w:pPr>
      <w:rPr>
        <w:rFonts w:ascii="Arial" w:hAnsi="Arial" w:hint="default"/>
      </w:rPr>
    </w:lvl>
    <w:lvl w:ilvl="8" w:tplc="EA185CA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AE167B9"/>
    <w:multiLevelType w:val="hybridMultilevel"/>
    <w:tmpl w:val="E3220A5E"/>
    <w:lvl w:ilvl="0" w:tplc="FF0AAD88">
      <w:start w:val="1"/>
      <w:numFmt w:val="bullet"/>
      <w:lvlText w:val="•"/>
      <w:lvlJc w:val="left"/>
      <w:pPr>
        <w:tabs>
          <w:tab w:val="num" w:pos="720"/>
        </w:tabs>
        <w:ind w:left="720" w:hanging="360"/>
      </w:pPr>
      <w:rPr>
        <w:rFonts w:ascii="Arial" w:hAnsi="Arial" w:hint="default"/>
      </w:rPr>
    </w:lvl>
    <w:lvl w:ilvl="1" w:tplc="E6BEB9D2" w:tentative="1">
      <w:start w:val="1"/>
      <w:numFmt w:val="bullet"/>
      <w:lvlText w:val="•"/>
      <w:lvlJc w:val="left"/>
      <w:pPr>
        <w:tabs>
          <w:tab w:val="num" w:pos="1440"/>
        </w:tabs>
        <w:ind w:left="1440" w:hanging="360"/>
      </w:pPr>
      <w:rPr>
        <w:rFonts w:ascii="Arial" w:hAnsi="Arial" w:hint="default"/>
      </w:rPr>
    </w:lvl>
    <w:lvl w:ilvl="2" w:tplc="375E5984" w:tentative="1">
      <w:start w:val="1"/>
      <w:numFmt w:val="bullet"/>
      <w:lvlText w:val="•"/>
      <w:lvlJc w:val="left"/>
      <w:pPr>
        <w:tabs>
          <w:tab w:val="num" w:pos="2160"/>
        </w:tabs>
        <w:ind w:left="2160" w:hanging="360"/>
      </w:pPr>
      <w:rPr>
        <w:rFonts w:ascii="Arial" w:hAnsi="Arial" w:hint="default"/>
      </w:rPr>
    </w:lvl>
    <w:lvl w:ilvl="3" w:tplc="77BE3990" w:tentative="1">
      <w:start w:val="1"/>
      <w:numFmt w:val="bullet"/>
      <w:lvlText w:val="•"/>
      <w:lvlJc w:val="left"/>
      <w:pPr>
        <w:tabs>
          <w:tab w:val="num" w:pos="2880"/>
        </w:tabs>
        <w:ind w:left="2880" w:hanging="360"/>
      </w:pPr>
      <w:rPr>
        <w:rFonts w:ascii="Arial" w:hAnsi="Arial" w:hint="default"/>
      </w:rPr>
    </w:lvl>
    <w:lvl w:ilvl="4" w:tplc="9690BF10" w:tentative="1">
      <w:start w:val="1"/>
      <w:numFmt w:val="bullet"/>
      <w:lvlText w:val="•"/>
      <w:lvlJc w:val="left"/>
      <w:pPr>
        <w:tabs>
          <w:tab w:val="num" w:pos="3600"/>
        </w:tabs>
        <w:ind w:left="3600" w:hanging="360"/>
      </w:pPr>
      <w:rPr>
        <w:rFonts w:ascii="Arial" w:hAnsi="Arial" w:hint="default"/>
      </w:rPr>
    </w:lvl>
    <w:lvl w:ilvl="5" w:tplc="642676F2" w:tentative="1">
      <w:start w:val="1"/>
      <w:numFmt w:val="bullet"/>
      <w:lvlText w:val="•"/>
      <w:lvlJc w:val="left"/>
      <w:pPr>
        <w:tabs>
          <w:tab w:val="num" w:pos="4320"/>
        </w:tabs>
        <w:ind w:left="4320" w:hanging="360"/>
      </w:pPr>
      <w:rPr>
        <w:rFonts w:ascii="Arial" w:hAnsi="Arial" w:hint="default"/>
      </w:rPr>
    </w:lvl>
    <w:lvl w:ilvl="6" w:tplc="AB6E3216" w:tentative="1">
      <w:start w:val="1"/>
      <w:numFmt w:val="bullet"/>
      <w:lvlText w:val="•"/>
      <w:lvlJc w:val="left"/>
      <w:pPr>
        <w:tabs>
          <w:tab w:val="num" w:pos="5040"/>
        </w:tabs>
        <w:ind w:left="5040" w:hanging="360"/>
      </w:pPr>
      <w:rPr>
        <w:rFonts w:ascii="Arial" w:hAnsi="Arial" w:hint="default"/>
      </w:rPr>
    </w:lvl>
    <w:lvl w:ilvl="7" w:tplc="F72275EC" w:tentative="1">
      <w:start w:val="1"/>
      <w:numFmt w:val="bullet"/>
      <w:lvlText w:val="•"/>
      <w:lvlJc w:val="left"/>
      <w:pPr>
        <w:tabs>
          <w:tab w:val="num" w:pos="5760"/>
        </w:tabs>
        <w:ind w:left="5760" w:hanging="360"/>
      </w:pPr>
      <w:rPr>
        <w:rFonts w:ascii="Arial" w:hAnsi="Arial" w:hint="default"/>
      </w:rPr>
    </w:lvl>
    <w:lvl w:ilvl="8" w:tplc="4D6EF77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F6D5E44"/>
    <w:multiLevelType w:val="hybridMultilevel"/>
    <w:tmpl w:val="7728BF22"/>
    <w:lvl w:ilvl="0" w:tplc="1D4C53B4">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6" w15:restartNumberingAfterBreak="0">
    <w:nsid w:val="225C5C65"/>
    <w:multiLevelType w:val="hybridMultilevel"/>
    <w:tmpl w:val="C2FE451C"/>
    <w:lvl w:ilvl="0" w:tplc="BC127D80">
      <w:start w:val="1"/>
      <w:numFmt w:val="bullet"/>
      <w:lvlText w:val="•"/>
      <w:lvlJc w:val="left"/>
      <w:pPr>
        <w:tabs>
          <w:tab w:val="num" w:pos="720"/>
        </w:tabs>
        <w:ind w:left="720" w:hanging="360"/>
      </w:pPr>
      <w:rPr>
        <w:rFonts w:ascii="Arial" w:hAnsi="Arial" w:cs="Times New Roman" w:hint="default"/>
      </w:rPr>
    </w:lvl>
    <w:lvl w:ilvl="1" w:tplc="0DF4BBCC">
      <w:start w:val="1"/>
      <w:numFmt w:val="bullet"/>
      <w:lvlText w:val="•"/>
      <w:lvlJc w:val="left"/>
      <w:pPr>
        <w:tabs>
          <w:tab w:val="num" w:pos="1440"/>
        </w:tabs>
        <w:ind w:left="1440" w:hanging="360"/>
      </w:pPr>
      <w:rPr>
        <w:rFonts w:ascii="Arial" w:hAnsi="Arial" w:cs="Times New Roman" w:hint="default"/>
      </w:rPr>
    </w:lvl>
    <w:lvl w:ilvl="2" w:tplc="0CA0D648">
      <w:start w:val="1"/>
      <w:numFmt w:val="bullet"/>
      <w:lvlText w:val="•"/>
      <w:lvlJc w:val="left"/>
      <w:pPr>
        <w:tabs>
          <w:tab w:val="num" w:pos="2160"/>
        </w:tabs>
        <w:ind w:left="2160" w:hanging="360"/>
      </w:pPr>
      <w:rPr>
        <w:rFonts w:ascii="Arial" w:hAnsi="Arial" w:cs="Times New Roman" w:hint="default"/>
      </w:rPr>
    </w:lvl>
    <w:lvl w:ilvl="3" w:tplc="1F509A36">
      <w:start w:val="1"/>
      <w:numFmt w:val="bullet"/>
      <w:lvlText w:val="•"/>
      <w:lvlJc w:val="left"/>
      <w:pPr>
        <w:tabs>
          <w:tab w:val="num" w:pos="2880"/>
        </w:tabs>
        <w:ind w:left="2880" w:hanging="360"/>
      </w:pPr>
      <w:rPr>
        <w:rFonts w:ascii="Arial" w:hAnsi="Arial" w:cs="Times New Roman" w:hint="default"/>
      </w:rPr>
    </w:lvl>
    <w:lvl w:ilvl="4" w:tplc="96F2640C">
      <w:start w:val="1"/>
      <w:numFmt w:val="bullet"/>
      <w:lvlText w:val="•"/>
      <w:lvlJc w:val="left"/>
      <w:pPr>
        <w:tabs>
          <w:tab w:val="num" w:pos="3600"/>
        </w:tabs>
        <w:ind w:left="3600" w:hanging="360"/>
      </w:pPr>
      <w:rPr>
        <w:rFonts w:ascii="Arial" w:hAnsi="Arial" w:cs="Times New Roman" w:hint="default"/>
      </w:rPr>
    </w:lvl>
    <w:lvl w:ilvl="5" w:tplc="822E936A">
      <w:start w:val="1"/>
      <w:numFmt w:val="bullet"/>
      <w:lvlText w:val="•"/>
      <w:lvlJc w:val="left"/>
      <w:pPr>
        <w:tabs>
          <w:tab w:val="num" w:pos="4320"/>
        </w:tabs>
        <w:ind w:left="4320" w:hanging="360"/>
      </w:pPr>
      <w:rPr>
        <w:rFonts w:ascii="Arial" w:hAnsi="Arial" w:cs="Times New Roman" w:hint="default"/>
      </w:rPr>
    </w:lvl>
    <w:lvl w:ilvl="6" w:tplc="EBC0E360">
      <w:start w:val="1"/>
      <w:numFmt w:val="bullet"/>
      <w:lvlText w:val="•"/>
      <w:lvlJc w:val="left"/>
      <w:pPr>
        <w:tabs>
          <w:tab w:val="num" w:pos="5040"/>
        </w:tabs>
        <w:ind w:left="5040" w:hanging="360"/>
      </w:pPr>
      <w:rPr>
        <w:rFonts w:ascii="Arial" w:hAnsi="Arial" w:cs="Times New Roman" w:hint="default"/>
      </w:rPr>
    </w:lvl>
    <w:lvl w:ilvl="7" w:tplc="580C4528">
      <w:start w:val="1"/>
      <w:numFmt w:val="bullet"/>
      <w:lvlText w:val="•"/>
      <w:lvlJc w:val="left"/>
      <w:pPr>
        <w:tabs>
          <w:tab w:val="num" w:pos="5760"/>
        </w:tabs>
        <w:ind w:left="5760" w:hanging="360"/>
      </w:pPr>
      <w:rPr>
        <w:rFonts w:ascii="Arial" w:hAnsi="Arial" w:cs="Times New Roman" w:hint="default"/>
      </w:rPr>
    </w:lvl>
    <w:lvl w:ilvl="8" w:tplc="88D6DEA0">
      <w:start w:val="1"/>
      <w:numFmt w:val="bullet"/>
      <w:lvlText w:val="•"/>
      <w:lvlJc w:val="left"/>
      <w:pPr>
        <w:tabs>
          <w:tab w:val="num" w:pos="6480"/>
        </w:tabs>
        <w:ind w:left="6480" w:hanging="360"/>
      </w:pPr>
      <w:rPr>
        <w:rFonts w:ascii="Arial" w:hAnsi="Arial" w:cs="Times New Roman" w:hint="default"/>
      </w:rPr>
    </w:lvl>
  </w:abstractNum>
  <w:abstractNum w:abstractNumId="7" w15:restartNumberingAfterBreak="0">
    <w:nsid w:val="2C0B58E6"/>
    <w:multiLevelType w:val="hybridMultilevel"/>
    <w:tmpl w:val="605ABEF8"/>
    <w:lvl w:ilvl="0" w:tplc="E28E20D6">
      <w:start w:val="1"/>
      <w:numFmt w:val="bullet"/>
      <w:lvlText w:val="•"/>
      <w:lvlJc w:val="left"/>
      <w:pPr>
        <w:tabs>
          <w:tab w:val="num" w:pos="720"/>
        </w:tabs>
        <w:ind w:left="720" w:hanging="360"/>
      </w:pPr>
      <w:rPr>
        <w:rFonts w:ascii="Arial" w:hAnsi="Arial" w:hint="default"/>
      </w:rPr>
    </w:lvl>
    <w:lvl w:ilvl="1" w:tplc="0EE82E0A" w:tentative="1">
      <w:start w:val="1"/>
      <w:numFmt w:val="bullet"/>
      <w:lvlText w:val="•"/>
      <w:lvlJc w:val="left"/>
      <w:pPr>
        <w:tabs>
          <w:tab w:val="num" w:pos="1440"/>
        </w:tabs>
        <w:ind w:left="1440" w:hanging="360"/>
      </w:pPr>
      <w:rPr>
        <w:rFonts w:ascii="Arial" w:hAnsi="Arial" w:hint="default"/>
      </w:rPr>
    </w:lvl>
    <w:lvl w:ilvl="2" w:tplc="B6128816" w:tentative="1">
      <w:start w:val="1"/>
      <w:numFmt w:val="bullet"/>
      <w:lvlText w:val="•"/>
      <w:lvlJc w:val="left"/>
      <w:pPr>
        <w:tabs>
          <w:tab w:val="num" w:pos="2160"/>
        </w:tabs>
        <w:ind w:left="2160" w:hanging="360"/>
      </w:pPr>
      <w:rPr>
        <w:rFonts w:ascii="Arial" w:hAnsi="Arial" w:hint="default"/>
      </w:rPr>
    </w:lvl>
    <w:lvl w:ilvl="3" w:tplc="188AE350" w:tentative="1">
      <w:start w:val="1"/>
      <w:numFmt w:val="bullet"/>
      <w:lvlText w:val="•"/>
      <w:lvlJc w:val="left"/>
      <w:pPr>
        <w:tabs>
          <w:tab w:val="num" w:pos="2880"/>
        </w:tabs>
        <w:ind w:left="2880" w:hanging="360"/>
      </w:pPr>
      <w:rPr>
        <w:rFonts w:ascii="Arial" w:hAnsi="Arial" w:hint="default"/>
      </w:rPr>
    </w:lvl>
    <w:lvl w:ilvl="4" w:tplc="1B10BEBC" w:tentative="1">
      <w:start w:val="1"/>
      <w:numFmt w:val="bullet"/>
      <w:lvlText w:val="•"/>
      <w:lvlJc w:val="left"/>
      <w:pPr>
        <w:tabs>
          <w:tab w:val="num" w:pos="3600"/>
        </w:tabs>
        <w:ind w:left="3600" w:hanging="360"/>
      </w:pPr>
      <w:rPr>
        <w:rFonts w:ascii="Arial" w:hAnsi="Arial" w:hint="default"/>
      </w:rPr>
    </w:lvl>
    <w:lvl w:ilvl="5" w:tplc="E49CD37A" w:tentative="1">
      <w:start w:val="1"/>
      <w:numFmt w:val="bullet"/>
      <w:lvlText w:val="•"/>
      <w:lvlJc w:val="left"/>
      <w:pPr>
        <w:tabs>
          <w:tab w:val="num" w:pos="4320"/>
        </w:tabs>
        <w:ind w:left="4320" w:hanging="360"/>
      </w:pPr>
      <w:rPr>
        <w:rFonts w:ascii="Arial" w:hAnsi="Arial" w:hint="default"/>
      </w:rPr>
    </w:lvl>
    <w:lvl w:ilvl="6" w:tplc="74AAFD60" w:tentative="1">
      <w:start w:val="1"/>
      <w:numFmt w:val="bullet"/>
      <w:lvlText w:val="•"/>
      <w:lvlJc w:val="left"/>
      <w:pPr>
        <w:tabs>
          <w:tab w:val="num" w:pos="5040"/>
        </w:tabs>
        <w:ind w:left="5040" w:hanging="360"/>
      </w:pPr>
      <w:rPr>
        <w:rFonts w:ascii="Arial" w:hAnsi="Arial" w:hint="default"/>
      </w:rPr>
    </w:lvl>
    <w:lvl w:ilvl="7" w:tplc="14602A1C" w:tentative="1">
      <w:start w:val="1"/>
      <w:numFmt w:val="bullet"/>
      <w:lvlText w:val="•"/>
      <w:lvlJc w:val="left"/>
      <w:pPr>
        <w:tabs>
          <w:tab w:val="num" w:pos="5760"/>
        </w:tabs>
        <w:ind w:left="5760" w:hanging="360"/>
      </w:pPr>
      <w:rPr>
        <w:rFonts w:ascii="Arial" w:hAnsi="Arial" w:hint="default"/>
      </w:rPr>
    </w:lvl>
    <w:lvl w:ilvl="8" w:tplc="B9C06B6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B277C3A"/>
    <w:multiLevelType w:val="hybridMultilevel"/>
    <w:tmpl w:val="3372EE18"/>
    <w:lvl w:ilvl="0" w:tplc="9B4E7AC6">
      <w:start w:val="1"/>
      <w:numFmt w:val="bullet"/>
      <w:lvlText w:val="•"/>
      <w:lvlJc w:val="left"/>
      <w:pPr>
        <w:tabs>
          <w:tab w:val="num" w:pos="720"/>
        </w:tabs>
        <w:ind w:left="720" w:hanging="360"/>
      </w:pPr>
      <w:rPr>
        <w:rFonts w:ascii="Arial" w:hAnsi="Arial" w:hint="default"/>
      </w:rPr>
    </w:lvl>
    <w:lvl w:ilvl="1" w:tplc="79E022C0" w:tentative="1">
      <w:start w:val="1"/>
      <w:numFmt w:val="bullet"/>
      <w:lvlText w:val="•"/>
      <w:lvlJc w:val="left"/>
      <w:pPr>
        <w:tabs>
          <w:tab w:val="num" w:pos="1440"/>
        </w:tabs>
        <w:ind w:left="1440" w:hanging="360"/>
      </w:pPr>
      <w:rPr>
        <w:rFonts w:ascii="Arial" w:hAnsi="Arial" w:hint="default"/>
      </w:rPr>
    </w:lvl>
    <w:lvl w:ilvl="2" w:tplc="A58EC066" w:tentative="1">
      <w:start w:val="1"/>
      <w:numFmt w:val="bullet"/>
      <w:lvlText w:val="•"/>
      <w:lvlJc w:val="left"/>
      <w:pPr>
        <w:tabs>
          <w:tab w:val="num" w:pos="2160"/>
        </w:tabs>
        <w:ind w:left="2160" w:hanging="360"/>
      </w:pPr>
      <w:rPr>
        <w:rFonts w:ascii="Arial" w:hAnsi="Arial" w:hint="default"/>
      </w:rPr>
    </w:lvl>
    <w:lvl w:ilvl="3" w:tplc="8F5C225C" w:tentative="1">
      <w:start w:val="1"/>
      <w:numFmt w:val="bullet"/>
      <w:lvlText w:val="•"/>
      <w:lvlJc w:val="left"/>
      <w:pPr>
        <w:tabs>
          <w:tab w:val="num" w:pos="2880"/>
        </w:tabs>
        <w:ind w:left="2880" w:hanging="360"/>
      </w:pPr>
      <w:rPr>
        <w:rFonts w:ascii="Arial" w:hAnsi="Arial" w:hint="default"/>
      </w:rPr>
    </w:lvl>
    <w:lvl w:ilvl="4" w:tplc="AD6EE792" w:tentative="1">
      <w:start w:val="1"/>
      <w:numFmt w:val="bullet"/>
      <w:lvlText w:val="•"/>
      <w:lvlJc w:val="left"/>
      <w:pPr>
        <w:tabs>
          <w:tab w:val="num" w:pos="3600"/>
        </w:tabs>
        <w:ind w:left="3600" w:hanging="360"/>
      </w:pPr>
      <w:rPr>
        <w:rFonts w:ascii="Arial" w:hAnsi="Arial" w:hint="default"/>
      </w:rPr>
    </w:lvl>
    <w:lvl w:ilvl="5" w:tplc="85DEFCC4" w:tentative="1">
      <w:start w:val="1"/>
      <w:numFmt w:val="bullet"/>
      <w:lvlText w:val="•"/>
      <w:lvlJc w:val="left"/>
      <w:pPr>
        <w:tabs>
          <w:tab w:val="num" w:pos="4320"/>
        </w:tabs>
        <w:ind w:left="4320" w:hanging="360"/>
      </w:pPr>
      <w:rPr>
        <w:rFonts w:ascii="Arial" w:hAnsi="Arial" w:hint="default"/>
      </w:rPr>
    </w:lvl>
    <w:lvl w:ilvl="6" w:tplc="9E4078F8" w:tentative="1">
      <w:start w:val="1"/>
      <w:numFmt w:val="bullet"/>
      <w:lvlText w:val="•"/>
      <w:lvlJc w:val="left"/>
      <w:pPr>
        <w:tabs>
          <w:tab w:val="num" w:pos="5040"/>
        </w:tabs>
        <w:ind w:left="5040" w:hanging="360"/>
      </w:pPr>
      <w:rPr>
        <w:rFonts w:ascii="Arial" w:hAnsi="Arial" w:hint="default"/>
      </w:rPr>
    </w:lvl>
    <w:lvl w:ilvl="7" w:tplc="37D0768C" w:tentative="1">
      <w:start w:val="1"/>
      <w:numFmt w:val="bullet"/>
      <w:lvlText w:val="•"/>
      <w:lvlJc w:val="left"/>
      <w:pPr>
        <w:tabs>
          <w:tab w:val="num" w:pos="5760"/>
        </w:tabs>
        <w:ind w:left="5760" w:hanging="360"/>
      </w:pPr>
      <w:rPr>
        <w:rFonts w:ascii="Arial" w:hAnsi="Arial" w:hint="default"/>
      </w:rPr>
    </w:lvl>
    <w:lvl w:ilvl="8" w:tplc="787E110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68A45F1"/>
    <w:multiLevelType w:val="hybridMultilevel"/>
    <w:tmpl w:val="DDDA87B8"/>
    <w:lvl w:ilvl="0" w:tplc="17266B1C">
      <w:start w:val="1"/>
      <w:numFmt w:val="bullet"/>
      <w:lvlText w:val="•"/>
      <w:lvlJc w:val="left"/>
      <w:pPr>
        <w:tabs>
          <w:tab w:val="num" w:pos="720"/>
        </w:tabs>
        <w:ind w:left="720" w:hanging="360"/>
      </w:pPr>
      <w:rPr>
        <w:rFonts w:ascii="Arial" w:hAnsi="Arial" w:hint="default"/>
      </w:rPr>
    </w:lvl>
    <w:lvl w:ilvl="1" w:tplc="7CB8268A" w:tentative="1">
      <w:start w:val="1"/>
      <w:numFmt w:val="bullet"/>
      <w:lvlText w:val="•"/>
      <w:lvlJc w:val="left"/>
      <w:pPr>
        <w:tabs>
          <w:tab w:val="num" w:pos="1440"/>
        </w:tabs>
        <w:ind w:left="1440" w:hanging="360"/>
      </w:pPr>
      <w:rPr>
        <w:rFonts w:ascii="Arial" w:hAnsi="Arial" w:hint="default"/>
      </w:rPr>
    </w:lvl>
    <w:lvl w:ilvl="2" w:tplc="FE6E8FDA" w:tentative="1">
      <w:start w:val="1"/>
      <w:numFmt w:val="bullet"/>
      <w:lvlText w:val="•"/>
      <w:lvlJc w:val="left"/>
      <w:pPr>
        <w:tabs>
          <w:tab w:val="num" w:pos="2160"/>
        </w:tabs>
        <w:ind w:left="2160" w:hanging="360"/>
      </w:pPr>
      <w:rPr>
        <w:rFonts w:ascii="Arial" w:hAnsi="Arial" w:hint="default"/>
      </w:rPr>
    </w:lvl>
    <w:lvl w:ilvl="3" w:tplc="2612DFBE" w:tentative="1">
      <w:start w:val="1"/>
      <w:numFmt w:val="bullet"/>
      <w:lvlText w:val="•"/>
      <w:lvlJc w:val="left"/>
      <w:pPr>
        <w:tabs>
          <w:tab w:val="num" w:pos="2880"/>
        </w:tabs>
        <w:ind w:left="2880" w:hanging="360"/>
      </w:pPr>
      <w:rPr>
        <w:rFonts w:ascii="Arial" w:hAnsi="Arial" w:hint="default"/>
      </w:rPr>
    </w:lvl>
    <w:lvl w:ilvl="4" w:tplc="342CF35E" w:tentative="1">
      <w:start w:val="1"/>
      <w:numFmt w:val="bullet"/>
      <w:lvlText w:val="•"/>
      <w:lvlJc w:val="left"/>
      <w:pPr>
        <w:tabs>
          <w:tab w:val="num" w:pos="3600"/>
        </w:tabs>
        <w:ind w:left="3600" w:hanging="360"/>
      </w:pPr>
      <w:rPr>
        <w:rFonts w:ascii="Arial" w:hAnsi="Arial" w:hint="default"/>
      </w:rPr>
    </w:lvl>
    <w:lvl w:ilvl="5" w:tplc="DE2861B8" w:tentative="1">
      <w:start w:val="1"/>
      <w:numFmt w:val="bullet"/>
      <w:lvlText w:val="•"/>
      <w:lvlJc w:val="left"/>
      <w:pPr>
        <w:tabs>
          <w:tab w:val="num" w:pos="4320"/>
        </w:tabs>
        <w:ind w:left="4320" w:hanging="360"/>
      </w:pPr>
      <w:rPr>
        <w:rFonts w:ascii="Arial" w:hAnsi="Arial" w:hint="default"/>
      </w:rPr>
    </w:lvl>
    <w:lvl w:ilvl="6" w:tplc="346EB366" w:tentative="1">
      <w:start w:val="1"/>
      <w:numFmt w:val="bullet"/>
      <w:lvlText w:val="•"/>
      <w:lvlJc w:val="left"/>
      <w:pPr>
        <w:tabs>
          <w:tab w:val="num" w:pos="5040"/>
        </w:tabs>
        <w:ind w:left="5040" w:hanging="360"/>
      </w:pPr>
      <w:rPr>
        <w:rFonts w:ascii="Arial" w:hAnsi="Arial" w:hint="default"/>
      </w:rPr>
    </w:lvl>
    <w:lvl w:ilvl="7" w:tplc="C20CDE82" w:tentative="1">
      <w:start w:val="1"/>
      <w:numFmt w:val="bullet"/>
      <w:lvlText w:val="•"/>
      <w:lvlJc w:val="left"/>
      <w:pPr>
        <w:tabs>
          <w:tab w:val="num" w:pos="5760"/>
        </w:tabs>
        <w:ind w:left="5760" w:hanging="360"/>
      </w:pPr>
      <w:rPr>
        <w:rFonts w:ascii="Arial" w:hAnsi="Arial" w:hint="default"/>
      </w:rPr>
    </w:lvl>
    <w:lvl w:ilvl="8" w:tplc="B1A0DA7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BBA289F"/>
    <w:multiLevelType w:val="hybridMultilevel"/>
    <w:tmpl w:val="30DCF284"/>
    <w:lvl w:ilvl="0" w:tplc="7B748CE0">
      <w:start w:val="1"/>
      <w:numFmt w:val="bullet"/>
      <w:lvlText w:val="•"/>
      <w:lvlJc w:val="left"/>
      <w:pPr>
        <w:tabs>
          <w:tab w:val="num" w:pos="720"/>
        </w:tabs>
        <w:ind w:left="720" w:hanging="360"/>
      </w:pPr>
      <w:rPr>
        <w:rFonts w:ascii="Arial" w:hAnsi="Arial" w:hint="default"/>
      </w:rPr>
    </w:lvl>
    <w:lvl w:ilvl="1" w:tplc="CF08DC32" w:tentative="1">
      <w:start w:val="1"/>
      <w:numFmt w:val="bullet"/>
      <w:lvlText w:val="•"/>
      <w:lvlJc w:val="left"/>
      <w:pPr>
        <w:tabs>
          <w:tab w:val="num" w:pos="1440"/>
        </w:tabs>
        <w:ind w:left="1440" w:hanging="360"/>
      </w:pPr>
      <w:rPr>
        <w:rFonts w:ascii="Arial" w:hAnsi="Arial" w:hint="default"/>
      </w:rPr>
    </w:lvl>
    <w:lvl w:ilvl="2" w:tplc="095EA234" w:tentative="1">
      <w:start w:val="1"/>
      <w:numFmt w:val="bullet"/>
      <w:lvlText w:val="•"/>
      <w:lvlJc w:val="left"/>
      <w:pPr>
        <w:tabs>
          <w:tab w:val="num" w:pos="2160"/>
        </w:tabs>
        <w:ind w:left="2160" w:hanging="360"/>
      </w:pPr>
      <w:rPr>
        <w:rFonts w:ascii="Arial" w:hAnsi="Arial" w:hint="default"/>
      </w:rPr>
    </w:lvl>
    <w:lvl w:ilvl="3" w:tplc="17B6F112" w:tentative="1">
      <w:start w:val="1"/>
      <w:numFmt w:val="bullet"/>
      <w:lvlText w:val="•"/>
      <w:lvlJc w:val="left"/>
      <w:pPr>
        <w:tabs>
          <w:tab w:val="num" w:pos="2880"/>
        </w:tabs>
        <w:ind w:left="2880" w:hanging="360"/>
      </w:pPr>
      <w:rPr>
        <w:rFonts w:ascii="Arial" w:hAnsi="Arial" w:hint="default"/>
      </w:rPr>
    </w:lvl>
    <w:lvl w:ilvl="4" w:tplc="F9A26AC8" w:tentative="1">
      <w:start w:val="1"/>
      <w:numFmt w:val="bullet"/>
      <w:lvlText w:val="•"/>
      <w:lvlJc w:val="left"/>
      <w:pPr>
        <w:tabs>
          <w:tab w:val="num" w:pos="3600"/>
        </w:tabs>
        <w:ind w:left="3600" w:hanging="360"/>
      </w:pPr>
      <w:rPr>
        <w:rFonts w:ascii="Arial" w:hAnsi="Arial" w:hint="default"/>
      </w:rPr>
    </w:lvl>
    <w:lvl w:ilvl="5" w:tplc="038688BA" w:tentative="1">
      <w:start w:val="1"/>
      <w:numFmt w:val="bullet"/>
      <w:lvlText w:val="•"/>
      <w:lvlJc w:val="left"/>
      <w:pPr>
        <w:tabs>
          <w:tab w:val="num" w:pos="4320"/>
        </w:tabs>
        <w:ind w:left="4320" w:hanging="360"/>
      </w:pPr>
      <w:rPr>
        <w:rFonts w:ascii="Arial" w:hAnsi="Arial" w:hint="default"/>
      </w:rPr>
    </w:lvl>
    <w:lvl w:ilvl="6" w:tplc="CDA23758" w:tentative="1">
      <w:start w:val="1"/>
      <w:numFmt w:val="bullet"/>
      <w:lvlText w:val="•"/>
      <w:lvlJc w:val="left"/>
      <w:pPr>
        <w:tabs>
          <w:tab w:val="num" w:pos="5040"/>
        </w:tabs>
        <w:ind w:left="5040" w:hanging="360"/>
      </w:pPr>
      <w:rPr>
        <w:rFonts w:ascii="Arial" w:hAnsi="Arial" w:hint="default"/>
      </w:rPr>
    </w:lvl>
    <w:lvl w:ilvl="7" w:tplc="A79ED6FE" w:tentative="1">
      <w:start w:val="1"/>
      <w:numFmt w:val="bullet"/>
      <w:lvlText w:val="•"/>
      <w:lvlJc w:val="left"/>
      <w:pPr>
        <w:tabs>
          <w:tab w:val="num" w:pos="5760"/>
        </w:tabs>
        <w:ind w:left="5760" w:hanging="360"/>
      </w:pPr>
      <w:rPr>
        <w:rFonts w:ascii="Arial" w:hAnsi="Arial" w:hint="default"/>
      </w:rPr>
    </w:lvl>
    <w:lvl w:ilvl="8" w:tplc="6D6C4A3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1926D6C"/>
    <w:multiLevelType w:val="hybridMultilevel"/>
    <w:tmpl w:val="3740FBA6"/>
    <w:lvl w:ilvl="0" w:tplc="CFC0846C">
      <w:start w:val="1"/>
      <w:numFmt w:val="bullet"/>
      <w:lvlText w:val="•"/>
      <w:lvlJc w:val="left"/>
      <w:pPr>
        <w:tabs>
          <w:tab w:val="num" w:pos="720"/>
        </w:tabs>
        <w:ind w:left="720" w:hanging="360"/>
      </w:pPr>
      <w:rPr>
        <w:rFonts w:ascii="Times New Roman" w:hAnsi="Times New Roman" w:hint="default"/>
      </w:rPr>
    </w:lvl>
    <w:lvl w:ilvl="1" w:tplc="9D7C3448" w:tentative="1">
      <w:start w:val="1"/>
      <w:numFmt w:val="bullet"/>
      <w:lvlText w:val="•"/>
      <w:lvlJc w:val="left"/>
      <w:pPr>
        <w:tabs>
          <w:tab w:val="num" w:pos="1440"/>
        </w:tabs>
        <w:ind w:left="1440" w:hanging="360"/>
      </w:pPr>
      <w:rPr>
        <w:rFonts w:ascii="Times New Roman" w:hAnsi="Times New Roman" w:hint="default"/>
      </w:rPr>
    </w:lvl>
    <w:lvl w:ilvl="2" w:tplc="F4FC197A" w:tentative="1">
      <w:start w:val="1"/>
      <w:numFmt w:val="bullet"/>
      <w:lvlText w:val="•"/>
      <w:lvlJc w:val="left"/>
      <w:pPr>
        <w:tabs>
          <w:tab w:val="num" w:pos="2160"/>
        </w:tabs>
        <w:ind w:left="2160" w:hanging="360"/>
      </w:pPr>
      <w:rPr>
        <w:rFonts w:ascii="Times New Roman" w:hAnsi="Times New Roman" w:hint="default"/>
      </w:rPr>
    </w:lvl>
    <w:lvl w:ilvl="3" w:tplc="D4569A28" w:tentative="1">
      <w:start w:val="1"/>
      <w:numFmt w:val="bullet"/>
      <w:lvlText w:val="•"/>
      <w:lvlJc w:val="left"/>
      <w:pPr>
        <w:tabs>
          <w:tab w:val="num" w:pos="2880"/>
        </w:tabs>
        <w:ind w:left="2880" w:hanging="360"/>
      </w:pPr>
      <w:rPr>
        <w:rFonts w:ascii="Times New Roman" w:hAnsi="Times New Roman" w:hint="default"/>
      </w:rPr>
    </w:lvl>
    <w:lvl w:ilvl="4" w:tplc="9A787A72" w:tentative="1">
      <w:start w:val="1"/>
      <w:numFmt w:val="bullet"/>
      <w:lvlText w:val="•"/>
      <w:lvlJc w:val="left"/>
      <w:pPr>
        <w:tabs>
          <w:tab w:val="num" w:pos="3600"/>
        </w:tabs>
        <w:ind w:left="3600" w:hanging="360"/>
      </w:pPr>
      <w:rPr>
        <w:rFonts w:ascii="Times New Roman" w:hAnsi="Times New Roman" w:hint="default"/>
      </w:rPr>
    </w:lvl>
    <w:lvl w:ilvl="5" w:tplc="F0441740" w:tentative="1">
      <w:start w:val="1"/>
      <w:numFmt w:val="bullet"/>
      <w:lvlText w:val="•"/>
      <w:lvlJc w:val="left"/>
      <w:pPr>
        <w:tabs>
          <w:tab w:val="num" w:pos="4320"/>
        </w:tabs>
        <w:ind w:left="4320" w:hanging="360"/>
      </w:pPr>
      <w:rPr>
        <w:rFonts w:ascii="Times New Roman" w:hAnsi="Times New Roman" w:hint="default"/>
      </w:rPr>
    </w:lvl>
    <w:lvl w:ilvl="6" w:tplc="4D400536" w:tentative="1">
      <w:start w:val="1"/>
      <w:numFmt w:val="bullet"/>
      <w:lvlText w:val="•"/>
      <w:lvlJc w:val="left"/>
      <w:pPr>
        <w:tabs>
          <w:tab w:val="num" w:pos="5040"/>
        </w:tabs>
        <w:ind w:left="5040" w:hanging="360"/>
      </w:pPr>
      <w:rPr>
        <w:rFonts w:ascii="Times New Roman" w:hAnsi="Times New Roman" w:hint="default"/>
      </w:rPr>
    </w:lvl>
    <w:lvl w:ilvl="7" w:tplc="377E2B98" w:tentative="1">
      <w:start w:val="1"/>
      <w:numFmt w:val="bullet"/>
      <w:lvlText w:val="•"/>
      <w:lvlJc w:val="left"/>
      <w:pPr>
        <w:tabs>
          <w:tab w:val="num" w:pos="5760"/>
        </w:tabs>
        <w:ind w:left="5760" w:hanging="360"/>
      </w:pPr>
      <w:rPr>
        <w:rFonts w:ascii="Times New Roman" w:hAnsi="Times New Roman" w:hint="default"/>
      </w:rPr>
    </w:lvl>
    <w:lvl w:ilvl="8" w:tplc="D026BA14"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47E7336"/>
    <w:multiLevelType w:val="hybridMultilevel"/>
    <w:tmpl w:val="690C4FF8"/>
    <w:lvl w:ilvl="0" w:tplc="73866AC8">
      <w:start w:val="1"/>
      <w:numFmt w:val="bullet"/>
      <w:lvlText w:val="•"/>
      <w:lvlJc w:val="left"/>
      <w:pPr>
        <w:tabs>
          <w:tab w:val="num" w:pos="720"/>
        </w:tabs>
        <w:ind w:left="720" w:hanging="360"/>
      </w:pPr>
      <w:rPr>
        <w:rFonts w:ascii="Arial" w:hAnsi="Arial" w:hint="default"/>
      </w:rPr>
    </w:lvl>
    <w:lvl w:ilvl="1" w:tplc="E77C305C" w:tentative="1">
      <w:start w:val="1"/>
      <w:numFmt w:val="bullet"/>
      <w:lvlText w:val="•"/>
      <w:lvlJc w:val="left"/>
      <w:pPr>
        <w:tabs>
          <w:tab w:val="num" w:pos="1440"/>
        </w:tabs>
        <w:ind w:left="1440" w:hanging="360"/>
      </w:pPr>
      <w:rPr>
        <w:rFonts w:ascii="Arial" w:hAnsi="Arial" w:hint="default"/>
      </w:rPr>
    </w:lvl>
    <w:lvl w:ilvl="2" w:tplc="A0BA9672" w:tentative="1">
      <w:start w:val="1"/>
      <w:numFmt w:val="bullet"/>
      <w:lvlText w:val="•"/>
      <w:lvlJc w:val="left"/>
      <w:pPr>
        <w:tabs>
          <w:tab w:val="num" w:pos="2160"/>
        </w:tabs>
        <w:ind w:left="2160" w:hanging="360"/>
      </w:pPr>
      <w:rPr>
        <w:rFonts w:ascii="Arial" w:hAnsi="Arial" w:hint="default"/>
      </w:rPr>
    </w:lvl>
    <w:lvl w:ilvl="3" w:tplc="1F3C9602" w:tentative="1">
      <w:start w:val="1"/>
      <w:numFmt w:val="bullet"/>
      <w:lvlText w:val="•"/>
      <w:lvlJc w:val="left"/>
      <w:pPr>
        <w:tabs>
          <w:tab w:val="num" w:pos="2880"/>
        </w:tabs>
        <w:ind w:left="2880" w:hanging="360"/>
      </w:pPr>
      <w:rPr>
        <w:rFonts w:ascii="Arial" w:hAnsi="Arial" w:hint="default"/>
      </w:rPr>
    </w:lvl>
    <w:lvl w:ilvl="4" w:tplc="50CAED58" w:tentative="1">
      <w:start w:val="1"/>
      <w:numFmt w:val="bullet"/>
      <w:lvlText w:val="•"/>
      <w:lvlJc w:val="left"/>
      <w:pPr>
        <w:tabs>
          <w:tab w:val="num" w:pos="3600"/>
        </w:tabs>
        <w:ind w:left="3600" w:hanging="360"/>
      </w:pPr>
      <w:rPr>
        <w:rFonts w:ascii="Arial" w:hAnsi="Arial" w:hint="default"/>
      </w:rPr>
    </w:lvl>
    <w:lvl w:ilvl="5" w:tplc="E6946BFE" w:tentative="1">
      <w:start w:val="1"/>
      <w:numFmt w:val="bullet"/>
      <w:lvlText w:val="•"/>
      <w:lvlJc w:val="left"/>
      <w:pPr>
        <w:tabs>
          <w:tab w:val="num" w:pos="4320"/>
        </w:tabs>
        <w:ind w:left="4320" w:hanging="360"/>
      </w:pPr>
      <w:rPr>
        <w:rFonts w:ascii="Arial" w:hAnsi="Arial" w:hint="default"/>
      </w:rPr>
    </w:lvl>
    <w:lvl w:ilvl="6" w:tplc="9112F04A" w:tentative="1">
      <w:start w:val="1"/>
      <w:numFmt w:val="bullet"/>
      <w:lvlText w:val="•"/>
      <w:lvlJc w:val="left"/>
      <w:pPr>
        <w:tabs>
          <w:tab w:val="num" w:pos="5040"/>
        </w:tabs>
        <w:ind w:left="5040" w:hanging="360"/>
      </w:pPr>
      <w:rPr>
        <w:rFonts w:ascii="Arial" w:hAnsi="Arial" w:hint="default"/>
      </w:rPr>
    </w:lvl>
    <w:lvl w:ilvl="7" w:tplc="C80616D6" w:tentative="1">
      <w:start w:val="1"/>
      <w:numFmt w:val="bullet"/>
      <w:lvlText w:val="•"/>
      <w:lvlJc w:val="left"/>
      <w:pPr>
        <w:tabs>
          <w:tab w:val="num" w:pos="5760"/>
        </w:tabs>
        <w:ind w:left="5760" w:hanging="360"/>
      </w:pPr>
      <w:rPr>
        <w:rFonts w:ascii="Arial" w:hAnsi="Arial" w:hint="default"/>
      </w:rPr>
    </w:lvl>
    <w:lvl w:ilvl="8" w:tplc="71A64C7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7A146B3"/>
    <w:multiLevelType w:val="hybridMultilevel"/>
    <w:tmpl w:val="FD3EF4CC"/>
    <w:lvl w:ilvl="0" w:tplc="DFB26CC6">
      <w:start w:val="1"/>
      <w:numFmt w:val="bullet"/>
      <w:lvlText w:val="•"/>
      <w:lvlJc w:val="left"/>
      <w:pPr>
        <w:tabs>
          <w:tab w:val="num" w:pos="720"/>
        </w:tabs>
        <w:ind w:left="720" w:hanging="360"/>
      </w:pPr>
      <w:rPr>
        <w:rFonts w:ascii="Arial" w:hAnsi="Arial" w:hint="default"/>
      </w:rPr>
    </w:lvl>
    <w:lvl w:ilvl="1" w:tplc="8A72CD58" w:tentative="1">
      <w:start w:val="1"/>
      <w:numFmt w:val="bullet"/>
      <w:lvlText w:val="•"/>
      <w:lvlJc w:val="left"/>
      <w:pPr>
        <w:tabs>
          <w:tab w:val="num" w:pos="1440"/>
        </w:tabs>
        <w:ind w:left="1440" w:hanging="360"/>
      </w:pPr>
      <w:rPr>
        <w:rFonts w:ascii="Arial" w:hAnsi="Arial" w:hint="default"/>
      </w:rPr>
    </w:lvl>
    <w:lvl w:ilvl="2" w:tplc="445838D6" w:tentative="1">
      <w:start w:val="1"/>
      <w:numFmt w:val="bullet"/>
      <w:lvlText w:val="•"/>
      <w:lvlJc w:val="left"/>
      <w:pPr>
        <w:tabs>
          <w:tab w:val="num" w:pos="2160"/>
        </w:tabs>
        <w:ind w:left="2160" w:hanging="360"/>
      </w:pPr>
      <w:rPr>
        <w:rFonts w:ascii="Arial" w:hAnsi="Arial" w:hint="default"/>
      </w:rPr>
    </w:lvl>
    <w:lvl w:ilvl="3" w:tplc="F3B88D18" w:tentative="1">
      <w:start w:val="1"/>
      <w:numFmt w:val="bullet"/>
      <w:lvlText w:val="•"/>
      <w:lvlJc w:val="left"/>
      <w:pPr>
        <w:tabs>
          <w:tab w:val="num" w:pos="2880"/>
        </w:tabs>
        <w:ind w:left="2880" w:hanging="360"/>
      </w:pPr>
      <w:rPr>
        <w:rFonts w:ascii="Arial" w:hAnsi="Arial" w:hint="default"/>
      </w:rPr>
    </w:lvl>
    <w:lvl w:ilvl="4" w:tplc="7BCCBD0E" w:tentative="1">
      <w:start w:val="1"/>
      <w:numFmt w:val="bullet"/>
      <w:lvlText w:val="•"/>
      <w:lvlJc w:val="left"/>
      <w:pPr>
        <w:tabs>
          <w:tab w:val="num" w:pos="3600"/>
        </w:tabs>
        <w:ind w:left="3600" w:hanging="360"/>
      </w:pPr>
      <w:rPr>
        <w:rFonts w:ascii="Arial" w:hAnsi="Arial" w:hint="default"/>
      </w:rPr>
    </w:lvl>
    <w:lvl w:ilvl="5" w:tplc="4FBC31CE" w:tentative="1">
      <w:start w:val="1"/>
      <w:numFmt w:val="bullet"/>
      <w:lvlText w:val="•"/>
      <w:lvlJc w:val="left"/>
      <w:pPr>
        <w:tabs>
          <w:tab w:val="num" w:pos="4320"/>
        </w:tabs>
        <w:ind w:left="4320" w:hanging="360"/>
      </w:pPr>
      <w:rPr>
        <w:rFonts w:ascii="Arial" w:hAnsi="Arial" w:hint="default"/>
      </w:rPr>
    </w:lvl>
    <w:lvl w:ilvl="6" w:tplc="1932F198" w:tentative="1">
      <w:start w:val="1"/>
      <w:numFmt w:val="bullet"/>
      <w:lvlText w:val="•"/>
      <w:lvlJc w:val="left"/>
      <w:pPr>
        <w:tabs>
          <w:tab w:val="num" w:pos="5040"/>
        </w:tabs>
        <w:ind w:left="5040" w:hanging="360"/>
      </w:pPr>
      <w:rPr>
        <w:rFonts w:ascii="Arial" w:hAnsi="Arial" w:hint="default"/>
      </w:rPr>
    </w:lvl>
    <w:lvl w:ilvl="7" w:tplc="0FDCD292" w:tentative="1">
      <w:start w:val="1"/>
      <w:numFmt w:val="bullet"/>
      <w:lvlText w:val="•"/>
      <w:lvlJc w:val="left"/>
      <w:pPr>
        <w:tabs>
          <w:tab w:val="num" w:pos="5760"/>
        </w:tabs>
        <w:ind w:left="5760" w:hanging="360"/>
      </w:pPr>
      <w:rPr>
        <w:rFonts w:ascii="Arial" w:hAnsi="Arial" w:hint="default"/>
      </w:rPr>
    </w:lvl>
    <w:lvl w:ilvl="8" w:tplc="EC08963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E323724"/>
    <w:multiLevelType w:val="hybridMultilevel"/>
    <w:tmpl w:val="417E0352"/>
    <w:lvl w:ilvl="0" w:tplc="BE429D5E">
      <w:start w:val="1"/>
      <w:numFmt w:val="bullet"/>
      <w:lvlText w:val=""/>
      <w:lvlJc w:val="left"/>
      <w:pPr>
        <w:tabs>
          <w:tab w:val="num" w:pos="720"/>
        </w:tabs>
        <w:ind w:left="720" w:hanging="360"/>
      </w:pPr>
      <w:rPr>
        <w:rFonts w:ascii="Symbol" w:hAnsi="Symbol" w:hint="default"/>
      </w:rPr>
    </w:lvl>
    <w:lvl w:ilvl="1" w:tplc="B5725F80">
      <w:start w:val="1"/>
      <w:numFmt w:val="bullet"/>
      <w:lvlText w:val=""/>
      <w:lvlJc w:val="left"/>
      <w:pPr>
        <w:tabs>
          <w:tab w:val="num" w:pos="1440"/>
        </w:tabs>
        <w:ind w:left="1440" w:hanging="360"/>
      </w:pPr>
      <w:rPr>
        <w:rFonts w:ascii="Symbol" w:hAnsi="Symbol" w:hint="default"/>
      </w:rPr>
    </w:lvl>
    <w:lvl w:ilvl="2" w:tplc="2FC4F280">
      <w:start w:val="1"/>
      <w:numFmt w:val="bullet"/>
      <w:lvlText w:val=""/>
      <w:lvlJc w:val="left"/>
      <w:pPr>
        <w:tabs>
          <w:tab w:val="num" w:pos="2160"/>
        </w:tabs>
        <w:ind w:left="2160" w:hanging="360"/>
      </w:pPr>
      <w:rPr>
        <w:rFonts w:ascii="Symbol" w:hAnsi="Symbol" w:hint="default"/>
      </w:rPr>
    </w:lvl>
    <w:lvl w:ilvl="3" w:tplc="9F260C98">
      <w:start w:val="1"/>
      <w:numFmt w:val="bullet"/>
      <w:lvlText w:val=""/>
      <w:lvlJc w:val="left"/>
      <w:pPr>
        <w:tabs>
          <w:tab w:val="num" w:pos="2880"/>
        </w:tabs>
        <w:ind w:left="2880" w:hanging="360"/>
      </w:pPr>
      <w:rPr>
        <w:rFonts w:ascii="Symbol" w:hAnsi="Symbol" w:hint="default"/>
      </w:rPr>
    </w:lvl>
    <w:lvl w:ilvl="4" w:tplc="6EB0EEBE">
      <w:start w:val="1"/>
      <w:numFmt w:val="bullet"/>
      <w:lvlText w:val=""/>
      <w:lvlJc w:val="left"/>
      <w:pPr>
        <w:tabs>
          <w:tab w:val="num" w:pos="3600"/>
        </w:tabs>
        <w:ind w:left="3600" w:hanging="360"/>
      </w:pPr>
      <w:rPr>
        <w:rFonts w:ascii="Symbol" w:hAnsi="Symbol" w:hint="default"/>
      </w:rPr>
    </w:lvl>
    <w:lvl w:ilvl="5" w:tplc="92147412">
      <w:start w:val="1"/>
      <w:numFmt w:val="bullet"/>
      <w:lvlText w:val=""/>
      <w:lvlJc w:val="left"/>
      <w:pPr>
        <w:tabs>
          <w:tab w:val="num" w:pos="4320"/>
        </w:tabs>
        <w:ind w:left="4320" w:hanging="360"/>
      </w:pPr>
      <w:rPr>
        <w:rFonts w:ascii="Symbol" w:hAnsi="Symbol" w:hint="default"/>
      </w:rPr>
    </w:lvl>
    <w:lvl w:ilvl="6" w:tplc="5ED8F034">
      <w:start w:val="1"/>
      <w:numFmt w:val="bullet"/>
      <w:lvlText w:val=""/>
      <w:lvlJc w:val="left"/>
      <w:pPr>
        <w:tabs>
          <w:tab w:val="num" w:pos="5040"/>
        </w:tabs>
        <w:ind w:left="5040" w:hanging="360"/>
      </w:pPr>
      <w:rPr>
        <w:rFonts w:ascii="Symbol" w:hAnsi="Symbol" w:hint="default"/>
      </w:rPr>
    </w:lvl>
    <w:lvl w:ilvl="7" w:tplc="AC64050C">
      <w:start w:val="1"/>
      <w:numFmt w:val="bullet"/>
      <w:lvlText w:val=""/>
      <w:lvlJc w:val="left"/>
      <w:pPr>
        <w:tabs>
          <w:tab w:val="num" w:pos="5760"/>
        </w:tabs>
        <w:ind w:left="5760" w:hanging="360"/>
      </w:pPr>
      <w:rPr>
        <w:rFonts w:ascii="Symbol" w:hAnsi="Symbol" w:hint="default"/>
      </w:rPr>
    </w:lvl>
    <w:lvl w:ilvl="8" w:tplc="F5766B4A">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74AD506E"/>
    <w:multiLevelType w:val="hybridMultilevel"/>
    <w:tmpl w:val="8DCC5AFC"/>
    <w:lvl w:ilvl="0" w:tplc="0EE257B8">
      <w:start w:val="1"/>
      <w:numFmt w:val="bullet"/>
      <w:lvlText w:val="•"/>
      <w:lvlJc w:val="left"/>
      <w:pPr>
        <w:tabs>
          <w:tab w:val="num" w:pos="720"/>
        </w:tabs>
        <w:ind w:left="720" w:hanging="360"/>
      </w:pPr>
      <w:rPr>
        <w:rFonts w:ascii="Times New Roman" w:hAnsi="Times New Roman" w:hint="default"/>
      </w:rPr>
    </w:lvl>
    <w:lvl w:ilvl="1" w:tplc="9D345AA0" w:tentative="1">
      <w:start w:val="1"/>
      <w:numFmt w:val="bullet"/>
      <w:lvlText w:val="•"/>
      <w:lvlJc w:val="left"/>
      <w:pPr>
        <w:tabs>
          <w:tab w:val="num" w:pos="1440"/>
        </w:tabs>
        <w:ind w:left="1440" w:hanging="360"/>
      </w:pPr>
      <w:rPr>
        <w:rFonts w:ascii="Times New Roman" w:hAnsi="Times New Roman" w:hint="default"/>
      </w:rPr>
    </w:lvl>
    <w:lvl w:ilvl="2" w:tplc="06FEBA6C" w:tentative="1">
      <w:start w:val="1"/>
      <w:numFmt w:val="bullet"/>
      <w:lvlText w:val="•"/>
      <w:lvlJc w:val="left"/>
      <w:pPr>
        <w:tabs>
          <w:tab w:val="num" w:pos="2160"/>
        </w:tabs>
        <w:ind w:left="2160" w:hanging="360"/>
      </w:pPr>
      <w:rPr>
        <w:rFonts w:ascii="Times New Roman" w:hAnsi="Times New Roman" w:hint="default"/>
      </w:rPr>
    </w:lvl>
    <w:lvl w:ilvl="3" w:tplc="311C7B66" w:tentative="1">
      <w:start w:val="1"/>
      <w:numFmt w:val="bullet"/>
      <w:lvlText w:val="•"/>
      <w:lvlJc w:val="left"/>
      <w:pPr>
        <w:tabs>
          <w:tab w:val="num" w:pos="2880"/>
        </w:tabs>
        <w:ind w:left="2880" w:hanging="360"/>
      </w:pPr>
      <w:rPr>
        <w:rFonts w:ascii="Times New Roman" w:hAnsi="Times New Roman" w:hint="default"/>
      </w:rPr>
    </w:lvl>
    <w:lvl w:ilvl="4" w:tplc="91E0E486" w:tentative="1">
      <w:start w:val="1"/>
      <w:numFmt w:val="bullet"/>
      <w:lvlText w:val="•"/>
      <w:lvlJc w:val="left"/>
      <w:pPr>
        <w:tabs>
          <w:tab w:val="num" w:pos="3600"/>
        </w:tabs>
        <w:ind w:left="3600" w:hanging="360"/>
      </w:pPr>
      <w:rPr>
        <w:rFonts w:ascii="Times New Roman" w:hAnsi="Times New Roman" w:hint="default"/>
      </w:rPr>
    </w:lvl>
    <w:lvl w:ilvl="5" w:tplc="7DC2E1A2" w:tentative="1">
      <w:start w:val="1"/>
      <w:numFmt w:val="bullet"/>
      <w:lvlText w:val="•"/>
      <w:lvlJc w:val="left"/>
      <w:pPr>
        <w:tabs>
          <w:tab w:val="num" w:pos="4320"/>
        </w:tabs>
        <w:ind w:left="4320" w:hanging="360"/>
      </w:pPr>
      <w:rPr>
        <w:rFonts w:ascii="Times New Roman" w:hAnsi="Times New Roman" w:hint="default"/>
      </w:rPr>
    </w:lvl>
    <w:lvl w:ilvl="6" w:tplc="8EE0B244" w:tentative="1">
      <w:start w:val="1"/>
      <w:numFmt w:val="bullet"/>
      <w:lvlText w:val="•"/>
      <w:lvlJc w:val="left"/>
      <w:pPr>
        <w:tabs>
          <w:tab w:val="num" w:pos="5040"/>
        </w:tabs>
        <w:ind w:left="5040" w:hanging="360"/>
      </w:pPr>
      <w:rPr>
        <w:rFonts w:ascii="Times New Roman" w:hAnsi="Times New Roman" w:hint="default"/>
      </w:rPr>
    </w:lvl>
    <w:lvl w:ilvl="7" w:tplc="4B4284DC" w:tentative="1">
      <w:start w:val="1"/>
      <w:numFmt w:val="bullet"/>
      <w:lvlText w:val="•"/>
      <w:lvlJc w:val="left"/>
      <w:pPr>
        <w:tabs>
          <w:tab w:val="num" w:pos="5760"/>
        </w:tabs>
        <w:ind w:left="5760" w:hanging="360"/>
      </w:pPr>
      <w:rPr>
        <w:rFonts w:ascii="Times New Roman" w:hAnsi="Times New Roman" w:hint="default"/>
      </w:rPr>
    </w:lvl>
    <w:lvl w:ilvl="8" w:tplc="63B0D2B0"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77D27921"/>
    <w:multiLevelType w:val="hybridMultilevel"/>
    <w:tmpl w:val="5FD2611A"/>
    <w:lvl w:ilvl="0" w:tplc="8C784A68">
      <w:start w:val="1"/>
      <w:numFmt w:val="bullet"/>
      <w:lvlText w:val="•"/>
      <w:lvlJc w:val="left"/>
      <w:pPr>
        <w:tabs>
          <w:tab w:val="num" w:pos="720"/>
        </w:tabs>
        <w:ind w:left="720" w:hanging="360"/>
      </w:pPr>
      <w:rPr>
        <w:rFonts w:ascii="Times New Roman" w:hAnsi="Times New Roman" w:hint="default"/>
      </w:rPr>
    </w:lvl>
    <w:lvl w:ilvl="1" w:tplc="F37A18DC" w:tentative="1">
      <w:start w:val="1"/>
      <w:numFmt w:val="bullet"/>
      <w:lvlText w:val="•"/>
      <w:lvlJc w:val="left"/>
      <w:pPr>
        <w:tabs>
          <w:tab w:val="num" w:pos="1440"/>
        </w:tabs>
        <w:ind w:left="1440" w:hanging="360"/>
      </w:pPr>
      <w:rPr>
        <w:rFonts w:ascii="Times New Roman" w:hAnsi="Times New Roman" w:hint="default"/>
      </w:rPr>
    </w:lvl>
    <w:lvl w:ilvl="2" w:tplc="2E7CC296" w:tentative="1">
      <w:start w:val="1"/>
      <w:numFmt w:val="bullet"/>
      <w:lvlText w:val="•"/>
      <w:lvlJc w:val="left"/>
      <w:pPr>
        <w:tabs>
          <w:tab w:val="num" w:pos="2160"/>
        </w:tabs>
        <w:ind w:left="2160" w:hanging="360"/>
      </w:pPr>
      <w:rPr>
        <w:rFonts w:ascii="Times New Roman" w:hAnsi="Times New Roman" w:hint="default"/>
      </w:rPr>
    </w:lvl>
    <w:lvl w:ilvl="3" w:tplc="A04A9F1C" w:tentative="1">
      <w:start w:val="1"/>
      <w:numFmt w:val="bullet"/>
      <w:lvlText w:val="•"/>
      <w:lvlJc w:val="left"/>
      <w:pPr>
        <w:tabs>
          <w:tab w:val="num" w:pos="2880"/>
        </w:tabs>
        <w:ind w:left="2880" w:hanging="360"/>
      </w:pPr>
      <w:rPr>
        <w:rFonts w:ascii="Times New Roman" w:hAnsi="Times New Roman" w:hint="default"/>
      </w:rPr>
    </w:lvl>
    <w:lvl w:ilvl="4" w:tplc="80DE4D52" w:tentative="1">
      <w:start w:val="1"/>
      <w:numFmt w:val="bullet"/>
      <w:lvlText w:val="•"/>
      <w:lvlJc w:val="left"/>
      <w:pPr>
        <w:tabs>
          <w:tab w:val="num" w:pos="3600"/>
        </w:tabs>
        <w:ind w:left="3600" w:hanging="360"/>
      </w:pPr>
      <w:rPr>
        <w:rFonts w:ascii="Times New Roman" w:hAnsi="Times New Roman" w:hint="default"/>
      </w:rPr>
    </w:lvl>
    <w:lvl w:ilvl="5" w:tplc="D8D4E8E2" w:tentative="1">
      <w:start w:val="1"/>
      <w:numFmt w:val="bullet"/>
      <w:lvlText w:val="•"/>
      <w:lvlJc w:val="left"/>
      <w:pPr>
        <w:tabs>
          <w:tab w:val="num" w:pos="4320"/>
        </w:tabs>
        <w:ind w:left="4320" w:hanging="360"/>
      </w:pPr>
      <w:rPr>
        <w:rFonts w:ascii="Times New Roman" w:hAnsi="Times New Roman" w:hint="default"/>
      </w:rPr>
    </w:lvl>
    <w:lvl w:ilvl="6" w:tplc="A83C9220" w:tentative="1">
      <w:start w:val="1"/>
      <w:numFmt w:val="bullet"/>
      <w:lvlText w:val="•"/>
      <w:lvlJc w:val="left"/>
      <w:pPr>
        <w:tabs>
          <w:tab w:val="num" w:pos="5040"/>
        </w:tabs>
        <w:ind w:left="5040" w:hanging="360"/>
      </w:pPr>
      <w:rPr>
        <w:rFonts w:ascii="Times New Roman" w:hAnsi="Times New Roman" w:hint="default"/>
      </w:rPr>
    </w:lvl>
    <w:lvl w:ilvl="7" w:tplc="6E74E136" w:tentative="1">
      <w:start w:val="1"/>
      <w:numFmt w:val="bullet"/>
      <w:lvlText w:val="•"/>
      <w:lvlJc w:val="left"/>
      <w:pPr>
        <w:tabs>
          <w:tab w:val="num" w:pos="5760"/>
        </w:tabs>
        <w:ind w:left="5760" w:hanging="360"/>
      </w:pPr>
      <w:rPr>
        <w:rFonts w:ascii="Times New Roman" w:hAnsi="Times New Roman" w:hint="default"/>
      </w:rPr>
    </w:lvl>
    <w:lvl w:ilvl="8" w:tplc="7B60A880" w:tentative="1">
      <w:start w:val="1"/>
      <w:numFmt w:val="bullet"/>
      <w:lvlText w:val="•"/>
      <w:lvlJc w:val="left"/>
      <w:pPr>
        <w:tabs>
          <w:tab w:val="num" w:pos="6480"/>
        </w:tabs>
        <w:ind w:left="6480" w:hanging="360"/>
      </w:pPr>
      <w:rPr>
        <w:rFonts w:ascii="Times New Roman" w:hAnsi="Times New Roman" w:hint="default"/>
      </w:rPr>
    </w:lvl>
  </w:abstractNum>
  <w:num w:numId="1" w16cid:durableId="74823466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44975911">
    <w:abstractNumId w:val="6"/>
    <w:lvlOverride w:ilvl="0"/>
    <w:lvlOverride w:ilvl="1"/>
    <w:lvlOverride w:ilvl="2"/>
    <w:lvlOverride w:ilvl="3"/>
    <w:lvlOverride w:ilvl="4"/>
    <w:lvlOverride w:ilvl="5"/>
    <w:lvlOverride w:ilvl="6"/>
    <w:lvlOverride w:ilvl="7"/>
    <w:lvlOverride w:ilvl="8"/>
  </w:num>
  <w:num w:numId="3" w16cid:durableId="823351411">
    <w:abstractNumId w:val="1"/>
    <w:lvlOverride w:ilvl="0"/>
    <w:lvlOverride w:ilvl="1"/>
    <w:lvlOverride w:ilvl="2"/>
    <w:lvlOverride w:ilvl="3"/>
    <w:lvlOverride w:ilvl="4"/>
    <w:lvlOverride w:ilvl="5"/>
    <w:lvlOverride w:ilvl="6"/>
    <w:lvlOverride w:ilvl="7"/>
    <w:lvlOverride w:ilvl="8"/>
  </w:num>
  <w:num w:numId="4" w16cid:durableId="1004436876">
    <w:abstractNumId w:val="14"/>
    <w:lvlOverride w:ilvl="0"/>
    <w:lvlOverride w:ilvl="1"/>
    <w:lvlOverride w:ilvl="2"/>
    <w:lvlOverride w:ilvl="3"/>
    <w:lvlOverride w:ilvl="4"/>
    <w:lvlOverride w:ilvl="5"/>
    <w:lvlOverride w:ilvl="6"/>
    <w:lvlOverride w:ilvl="7"/>
    <w:lvlOverride w:ilvl="8"/>
  </w:num>
  <w:num w:numId="5" w16cid:durableId="2044288798">
    <w:abstractNumId w:val="12"/>
  </w:num>
  <w:num w:numId="6" w16cid:durableId="1633560510">
    <w:abstractNumId w:val="7"/>
  </w:num>
  <w:num w:numId="7" w16cid:durableId="166100108">
    <w:abstractNumId w:val="11"/>
  </w:num>
  <w:num w:numId="8" w16cid:durableId="330645226">
    <w:abstractNumId w:val="15"/>
  </w:num>
  <w:num w:numId="9" w16cid:durableId="1853106545">
    <w:abstractNumId w:val="16"/>
  </w:num>
  <w:num w:numId="10" w16cid:durableId="1755394696">
    <w:abstractNumId w:val="3"/>
  </w:num>
  <w:num w:numId="11" w16cid:durableId="1718162353">
    <w:abstractNumId w:val="10"/>
  </w:num>
  <w:num w:numId="12" w16cid:durableId="973603438">
    <w:abstractNumId w:val="8"/>
  </w:num>
  <w:num w:numId="13" w16cid:durableId="1238519107">
    <w:abstractNumId w:val="0"/>
  </w:num>
  <w:num w:numId="14" w16cid:durableId="41637013">
    <w:abstractNumId w:val="2"/>
  </w:num>
  <w:num w:numId="15" w16cid:durableId="881282029">
    <w:abstractNumId w:val="4"/>
  </w:num>
  <w:num w:numId="16" w16cid:durableId="489978360">
    <w:abstractNumId w:val="9"/>
  </w:num>
  <w:num w:numId="17" w16cid:durableId="75802165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50"/>
    <w:rsid w:val="0001445F"/>
    <w:rsid w:val="00065245"/>
    <w:rsid w:val="00167967"/>
    <w:rsid w:val="00241C21"/>
    <w:rsid w:val="00292861"/>
    <w:rsid w:val="002C6856"/>
    <w:rsid w:val="002D258B"/>
    <w:rsid w:val="00354CDB"/>
    <w:rsid w:val="003E65E9"/>
    <w:rsid w:val="004A4FFA"/>
    <w:rsid w:val="00617CD7"/>
    <w:rsid w:val="006E6032"/>
    <w:rsid w:val="006F74D9"/>
    <w:rsid w:val="007312E2"/>
    <w:rsid w:val="00744573"/>
    <w:rsid w:val="007D245A"/>
    <w:rsid w:val="00815A00"/>
    <w:rsid w:val="008B5D5C"/>
    <w:rsid w:val="00954E1E"/>
    <w:rsid w:val="009A4C50"/>
    <w:rsid w:val="009D055E"/>
    <w:rsid w:val="00A6135A"/>
    <w:rsid w:val="00A8643D"/>
    <w:rsid w:val="00C314EC"/>
    <w:rsid w:val="00D44AC3"/>
    <w:rsid w:val="00E739A5"/>
    <w:rsid w:val="00F32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8530C"/>
  <w15:chartTrackingRefBased/>
  <w15:docId w15:val="{5A44596B-98BD-4968-B82B-33CC898BF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C50"/>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9A4C5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A4C5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4C5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4C5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4C5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4C5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C5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C5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C5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C5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A4C5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4C5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4C5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4C5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4C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C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C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C50"/>
    <w:rPr>
      <w:rFonts w:eastAsiaTheme="majorEastAsia" w:cstheme="majorBidi"/>
      <w:color w:val="272727" w:themeColor="text1" w:themeTint="D8"/>
    </w:rPr>
  </w:style>
  <w:style w:type="paragraph" w:styleId="Title">
    <w:name w:val="Title"/>
    <w:basedOn w:val="Normal"/>
    <w:next w:val="Normal"/>
    <w:link w:val="TitleChar"/>
    <w:uiPriority w:val="10"/>
    <w:qFormat/>
    <w:rsid w:val="009A4C5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C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C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C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C50"/>
    <w:pPr>
      <w:spacing w:before="160"/>
      <w:jc w:val="center"/>
    </w:pPr>
    <w:rPr>
      <w:i/>
      <w:iCs/>
      <w:color w:val="404040" w:themeColor="text1" w:themeTint="BF"/>
    </w:rPr>
  </w:style>
  <w:style w:type="character" w:customStyle="1" w:styleId="QuoteChar">
    <w:name w:val="Quote Char"/>
    <w:basedOn w:val="DefaultParagraphFont"/>
    <w:link w:val="Quote"/>
    <w:uiPriority w:val="29"/>
    <w:rsid w:val="009A4C50"/>
    <w:rPr>
      <w:i/>
      <w:iCs/>
      <w:color w:val="404040" w:themeColor="text1" w:themeTint="BF"/>
    </w:rPr>
  </w:style>
  <w:style w:type="paragraph" w:styleId="ListParagraph">
    <w:name w:val="List Paragraph"/>
    <w:basedOn w:val="Normal"/>
    <w:uiPriority w:val="34"/>
    <w:qFormat/>
    <w:rsid w:val="009A4C50"/>
    <w:pPr>
      <w:ind w:left="720"/>
      <w:contextualSpacing/>
    </w:pPr>
  </w:style>
  <w:style w:type="character" w:styleId="IntenseEmphasis">
    <w:name w:val="Intense Emphasis"/>
    <w:basedOn w:val="DefaultParagraphFont"/>
    <w:uiPriority w:val="21"/>
    <w:qFormat/>
    <w:rsid w:val="009A4C50"/>
    <w:rPr>
      <w:i/>
      <w:iCs/>
      <w:color w:val="2F5496" w:themeColor="accent1" w:themeShade="BF"/>
    </w:rPr>
  </w:style>
  <w:style w:type="paragraph" w:styleId="IntenseQuote">
    <w:name w:val="Intense Quote"/>
    <w:basedOn w:val="Normal"/>
    <w:next w:val="Normal"/>
    <w:link w:val="IntenseQuoteChar"/>
    <w:uiPriority w:val="30"/>
    <w:qFormat/>
    <w:rsid w:val="009A4C5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4C50"/>
    <w:rPr>
      <w:i/>
      <w:iCs/>
      <w:color w:val="2F5496" w:themeColor="accent1" w:themeShade="BF"/>
    </w:rPr>
  </w:style>
  <w:style w:type="character" w:styleId="IntenseReference">
    <w:name w:val="Intense Reference"/>
    <w:basedOn w:val="DefaultParagraphFont"/>
    <w:uiPriority w:val="32"/>
    <w:qFormat/>
    <w:rsid w:val="009A4C50"/>
    <w:rPr>
      <w:b/>
      <w:bCs/>
      <w:smallCaps/>
      <w:color w:val="2F5496" w:themeColor="accent1" w:themeShade="BF"/>
      <w:spacing w:val="5"/>
    </w:rPr>
  </w:style>
  <w:style w:type="paragraph" w:styleId="NormalWeb">
    <w:name w:val="Normal (Web)"/>
    <w:basedOn w:val="Normal"/>
    <w:uiPriority w:val="99"/>
    <w:unhideWhenUsed/>
    <w:rsid w:val="009A4C50"/>
    <w:pPr>
      <w:spacing w:before="100" w:beforeAutospacing="1" w:after="100" w:afterAutospacing="1"/>
    </w:pPr>
    <w:rPr>
      <w:sz w:val="24"/>
      <w:szCs w:val="24"/>
    </w:rPr>
  </w:style>
  <w:style w:type="character" w:styleId="Hyperlink">
    <w:name w:val="Hyperlink"/>
    <w:basedOn w:val="DefaultParagraphFont"/>
    <w:uiPriority w:val="99"/>
    <w:semiHidden/>
    <w:unhideWhenUsed/>
    <w:rsid w:val="009A4C50"/>
    <w:rPr>
      <w:color w:val="0000FF"/>
      <w:u w:val="single"/>
    </w:rPr>
  </w:style>
  <w:style w:type="character" w:styleId="FollowedHyperlink">
    <w:name w:val="FollowedHyperlink"/>
    <w:basedOn w:val="DefaultParagraphFont"/>
    <w:uiPriority w:val="99"/>
    <w:semiHidden/>
    <w:unhideWhenUsed/>
    <w:rsid w:val="007312E2"/>
    <w:rPr>
      <w:color w:val="954F72" w:themeColor="followedHyperlink"/>
      <w:u w:val="single"/>
    </w:rPr>
  </w:style>
  <w:style w:type="paragraph" w:styleId="Header">
    <w:name w:val="header"/>
    <w:basedOn w:val="Normal"/>
    <w:link w:val="HeaderChar"/>
    <w:uiPriority w:val="99"/>
    <w:unhideWhenUsed/>
    <w:rsid w:val="00292861"/>
    <w:pPr>
      <w:tabs>
        <w:tab w:val="center" w:pos="4513"/>
        <w:tab w:val="right" w:pos="9026"/>
      </w:tabs>
    </w:pPr>
  </w:style>
  <w:style w:type="character" w:customStyle="1" w:styleId="HeaderChar">
    <w:name w:val="Header Char"/>
    <w:basedOn w:val="DefaultParagraphFont"/>
    <w:link w:val="Header"/>
    <w:uiPriority w:val="99"/>
    <w:rsid w:val="00292861"/>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292861"/>
    <w:pPr>
      <w:tabs>
        <w:tab w:val="center" w:pos="4513"/>
        <w:tab w:val="right" w:pos="9026"/>
      </w:tabs>
    </w:pPr>
  </w:style>
  <w:style w:type="character" w:customStyle="1" w:styleId="FooterChar">
    <w:name w:val="Footer Char"/>
    <w:basedOn w:val="DefaultParagraphFont"/>
    <w:link w:val="Footer"/>
    <w:uiPriority w:val="99"/>
    <w:rsid w:val="00292861"/>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590410">
      <w:bodyDiv w:val="1"/>
      <w:marLeft w:val="0"/>
      <w:marRight w:val="0"/>
      <w:marTop w:val="0"/>
      <w:marBottom w:val="0"/>
      <w:divBdr>
        <w:top w:val="none" w:sz="0" w:space="0" w:color="auto"/>
        <w:left w:val="none" w:sz="0" w:space="0" w:color="auto"/>
        <w:bottom w:val="none" w:sz="0" w:space="0" w:color="auto"/>
        <w:right w:val="none" w:sz="0" w:space="0" w:color="auto"/>
      </w:divBdr>
      <w:divsChild>
        <w:div w:id="1922134711">
          <w:marLeft w:val="547"/>
          <w:marRight w:val="0"/>
          <w:marTop w:val="0"/>
          <w:marBottom w:val="0"/>
          <w:divBdr>
            <w:top w:val="none" w:sz="0" w:space="0" w:color="auto"/>
            <w:left w:val="none" w:sz="0" w:space="0" w:color="auto"/>
            <w:bottom w:val="none" w:sz="0" w:space="0" w:color="auto"/>
            <w:right w:val="none" w:sz="0" w:space="0" w:color="auto"/>
          </w:divBdr>
        </w:div>
      </w:divsChild>
    </w:div>
    <w:div w:id="138423710">
      <w:bodyDiv w:val="1"/>
      <w:marLeft w:val="0"/>
      <w:marRight w:val="0"/>
      <w:marTop w:val="0"/>
      <w:marBottom w:val="0"/>
      <w:divBdr>
        <w:top w:val="none" w:sz="0" w:space="0" w:color="auto"/>
        <w:left w:val="none" w:sz="0" w:space="0" w:color="auto"/>
        <w:bottom w:val="none" w:sz="0" w:space="0" w:color="auto"/>
        <w:right w:val="none" w:sz="0" w:space="0" w:color="auto"/>
      </w:divBdr>
      <w:divsChild>
        <w:div w:id="1421872172">
          <w:marLeft w:val="360"/>
          <w:marRight w:val="0"/>
          <w:marTop w:val="200"/>
          <w:marBottom w:val="0"/>
          <w:divBdr>
            <w:top w:val="none" w:sz="0" w:space="0" w:color="auto"/>
            <w:left w:val="none" w:sz="0" w:space="0" w:color="auto"/>
            <w:bottom w:val="none" w:sz="0" w:space="0" w:color="auto"/>
            <w:right w:val="none" w:sz="0" w:space="0" w:color="auto"/>
          </w:divBdr>
        </w:div>
        <w:div w:id="1398086007">
          <w:marLeft w:val="360"/>
          <w:marRight w:val="0"/>
          <w:marTop w:val="200"/>
          <w:marBottom w:val="0"/>
          <w:divBdr>
            <w:top w:val="none" w:sz="0" w:space="0" w:color="auto"/>
            <w:left w:val="none" w:sz="0" w:space="0" w:color="auto"/>
            <w:bottom w:val="none" w:sz="0" w:space="0" w:color="auto"/>
            <w:right w:val="none" w:sz="0" w:space="0" w:color="auto"/>
          </w:divBdr>
        </w:div>
        <w:div w:id="58940845">
          <w:marLeft w:val="360"/>
          <w:marRight w:val="0"/>
          <w:marTop w:val="200"/>
          <w:marBottom w:val="0"/>
          <w:divBdr>
            <w:top w:val="none" w:sz="0" w:space="0" w:color="auto"/>
            <w:left w:val="none" w:sz="0" w:space="0" w:color="auto"/>
            <w:bottom w:val="none" w:sz="0" w:space="0" w:color="auto"/>
            <w:right w:val="none" w:sz="0" w:space="0" w:color="auto"/>
          </w:divBdr>
        </w:div>
        <w:div w:id="75976350">
          <w:marLeft w:val="360"/>
          <w:marRight w:val="0"/>
          <w:marTop w:val="200"/>
          <w:marBottom w:val="0"/>
          <w:divBdr>
            <w:top w:val="none" w:sz="0" w:space="0" w:color="auto"/>
            <w:left w:val="none" w:sz="0" w:space="0" w:color="auto"/>
            <w:bottom w:val="none" w:sz="0" w:space="0" w:color="auto"/>
            <w:right w:val="none" w:sz="0" w:space="0" w:color="auto"/>
          </w:divBdr>
        </w:div>
        <w:div w:id="1608999169">
          <w:marLeft w:val="360"/>
          <w:marRight w:val="0"/>
          <w:marTop w:val="200"/>
          <w:marBottom w:val="0"/>
          <w:divBdr>
            <w:top w:val="none" w:sz="0" w:space="0" w:color="auto"/>
            <w:left w:val="none" w:sz="0" w:space="0" w:color="auto"/>
            <w:bottom w:val="none" w:sz="0" w:space="0" w:color="auto"/>
            <w:right w:val="none" w:sz="0" w:space="0" w:color="auto"/>
          </w:divBdr>
        </w:div>
        <w:div w:id="80418080">
          <w:marLeft w:val="360"/>
          <w:marRight w:val="0"/>
          <w:marTop w:val="200"/>
          <w:marBottom w:val="0"/>
          <w:divBdr>
            <w:top w:val="none" w:sz="0" w:space="0" w:color="auto"/>
            <w:left w:val="none" w:sz="0" w:space="0" w:color="auto"/>
            <w:bottom w:val="none" w:sz="0" w:space="0" w:color="auto"/>
            <w:right w:val="none" w:sz="0" w:space="0" w:color="auto"/>
          </w:divBdr>
        </w:div>
      </w:divsChild>
    </w:div>
    <w:div w:id="388306058">
      <w:bodyDiv w:val="1"/>
      <w:marLeft w:val="0"/>
      <w:marRight w:val="0"/>
      <w:marTop w:val="0"/>
      <w:marBottom w:val="0"/>
      <w:divBdr>
        <w:top w:val="none" w:sz="0" w:space="0" w:color="auto"/>
        <w:left w:val="none" w:sz="0" w:space="0" w:color="auto"/>
        <w:bottom w:val="none" w:sz="0" w:space="0" w:color="auto"/>
        <w:right w:val="none" w:sz="0" w:space="0" w:color="auto"/>
      </w:divBdr>
    </w:div>
    <w:div w:id="424692405">
      <w:bodyDiv w:val="1"/>
      <w:marLeft w:val="0"/>
      <w:marRight w:val="0"/>
      <w:marTop w:val="0"/>
      <w:marBottom w:val="0"/>
      <w:divBdr>
        <w:top w:val="none" w:sz="0" w:space="0" w:color="auto"/>
        <w:left w:val="none" w:sz="0" w:space="0" w:color="auto"/>
        <w:bottom w:val="none" w:sz="0" w:space="0" w:color="auto"/>
        <w:right w:val="none" w:sz="0" w:space="0" w:color="auto"/>
      </w:divBdr>
    </w:div>
    <w:div w:id="547767340">
      <w:bodyDiv w:val="1"/>
      <w:marLeft w:val="0"/>
      <w:marRight w:val="0"/>
      <w:marTop w:val="0"/>
      <w:marBottom w:val="0"/>
      <w:divBdr>
        <w:top w:val="none" w:sz="0" w:space="0" w:color="auto"/>
        <w:left w:val="none" w:sz="0" w:space="0" w:color="auto"/>
        <w:bottom w:val="none" w:sz="0" w:space="0" w:color="auto"/>
        <w:right w:val="none" w:sz="0" w:space="0" w:color="auto"/>
      </w:divBdr>
      <w:divsChild>
        <w:div w:id="1661040977">
          <w:marLeft w:val="360"/>
          <w:marRight w:val="0"/>
          <w:marTop w:val="200"/>
          <w:marBottom w:val="0"/>
          <w:divBdr>
            <w:top w:val="none" w:sz="0" w:space="0" w:color="auto"/>
            <w:left w:val="none" w:sz="0" w:space="0" w:color="auto"/>
            <w:bottom w:val="none" w:sz="0" w:space="0" w:color="auto"/>
            <w:right w:val="none" w:sz="0" w:space="0" w:color="auto"/>
          </w:divBdr>
        </w:div>
        <w:div w:id="2121291432">
          <w:marLeft w:val="360"/>
          <w:marRight w:val="0"/>
          <w:marTop w:val="200"/>
          <w:marBottom w:val="0"/>
          <w:divBdr>
            <w:top w:val="none" w:sz="0" w:space="0" w:color="auto"/>
            <w:left w:val="none" w:sz="0" w:space="0" w:color="auto"/>
            <w:bottom w:val="none" w:sz="0" w:space="0" w:color="auto"/>
            <w:right w:val="none" w:sz="0" w:space="0" w:color="auto"/>
          </w:divBdr>
        </w:div>
        <w:div w:id="119691519">
          <w:marLeft w:val="360"/>
          <w:marRight w:val="0"/>
          <w:marTop w:val="200"/>
          <w:marBottom w:val="0"/>
          <w:divBdr>
            <w:top w:val="none" w:sz="0" w:space="0" w:color="auto"/>
            <w:left w:val="none" w:sz="0" w:space="0" w:color="auto"/>
            <w:bottom w:val="none" w:sz="0" w:space="0" w:color="auto"/>
            <w:right w:val="none" w:sz="0" w:space="0" w:color="auto"/>
          </w:divBdr>
        </w:div>
        <w:div w:id="1022974825">
          <w:marLeft w:val="360"/>
          <w:marRight w:val="0"/>
          <w:marTop w:val="200"/>
          <w:marBottom w:val="0"/>
          <w:divBdr>
            <w:top w:val="none" w:sz="0" w:space="0" w:color="auto"/>
            <w:left w:val="none" w:sz="0" w:space="0" w:color="auto"/>
            <w:bottom w:val="none" w:sz="0" w:space="0" w:color="auto"/>
            <w:right w:val="none" w:sz="0" w:space="0" w:color="auto"/>
          </w:divBdr>
        </w:div>
        <w:div w:id="1711372584">
          <w:marLeft w:val="360"/>
          <w:marRight w:val="0"/>
          <w:marTop w:val="200"/>
          <w:marBottom w:val="0"/>
          <w:divBdr>
            <w:top w:val="none" w:sz="0" w:space="0" w:color="auto"/>
            <w:left w:val="none" w:sz="0" w:space="0" w:color="auto"/>
            <w:bottom w:val="none" w:sz="0" w:space="0" w:color="auto"/>
            <w:right w:val="none" w:sz="0" w:space="0" w:color="auto"/>
          </w:divBdr>
        </w:div>
      </w:divsChild>
    </w:div>
    <w:div w:id="655425547">
      <w:bodyDiv w:val="1"/>
      <w:marLeft w:val="0"/>
      <w:marRight w:val="0"/>
      <w:marTop w:val="0"/>
      <w:marBottom w:val="0"/>
      <w:divBdr>
        <w:top w:val="none" w:sz="0" w:space="0" w:color="auto"/>
        <w:left w:val="none" w:sz="0" w:space="0" w:color="auto"/>
        <w:bottom w:val="none" w:sz="0" w:space="0" w:color="auto"/>
        <w:right w:val="none" w:sz="0" w:space="0" w:color="auto"/>
      </w:divBdr>
    </w:div>
    <w:div w:id="741030689">
      <w:bodyDiv w:val="1"/>
      <w:marLeft w:val="0"/>
      <w:marRight w:val="0"/>
      <w:marTop w:val="0"/>
      <w:marBottom w:val="0"/>
      <w:divBdr>
        <w:top w:val="none" w:sz="0" w:space="0" w:color="auto"/>
        <w:left w:val="none" w:sz="0" w:space="0" w:color="auto"/>
        <w:bottom w:val="none" w:sz="0" w:space="0" w:color="auto"/>
        <w:right w:val="none" w:sz="0" w:space="0" w:color="auto"/>
      </w:divBdr>
      <w:divsChild>
        <w:div w:id="1960799268">
          <w:marLeft w:val="360"/>
          <w:marRight w:val="0"/>
          <w:marTop w:val="200"/>
          <w:marBottom w:val="0"/>
          <w:divBdr>
            <w:top w:val="none" w:sz="0" w:space="0" w:color="auto"/>
            <w:left w:val="none" w:sz="0" w:space="0" w:color="auto"/>
            <w:bottom w:val="none" w:sz="0" w:space="0" w:color="auto"/>
            <w:right w:val="none" w:sz="0" w:space="0" w:color="auto"/>
          </w:divBdr>
        </w:div>
        <w:div w:id="928393956">
          <w:marLeft w:val="360"/>
          <w:marRight w:val="0"/>
          <w:marTop w:val="200"/>
          <w:marBottom w:val="0"/>
          <w:divBdr>
            <w:top w:val="none" w:sz="0" w:space="0" w:color="auto"/>
            <w:left w:val="none" w:sz="0" w:space="0" w:color="auto"/>
            <w:bottom w:val="none" w:sz="0" w:space="0" w:color="auto"/>
            <w:right w:val="none" w:sz="0" w:space="0" w:color="auto"/>
          </w:divBdr>
        </w:div>
        <w:div w:id="398094400">
          <w:marLeft w:val="360"/>
          <w:marRight w:val="0"/>
          <w:marTop w:val="200"/>
          <w:marBottom w:val="0"/>
          <w:divBdr>
            <w:top w:val="none" w:sz="0" w:space="0" w:color="auto"/>
            <w:left w:val="none" w:sz="0" w:space="0" w:color="auto"/>
            <w:bottom w:val="none" w:sz="0" w:space="0" w:color="auto"/>
            <w:right w:val="none" w:sz="0" w:space="0" w:color="auto"/>
          </w:divBdr>
        </w:div>
        <w:div w:id="1417091879">
          <w:marLeft w:val="360"/>
          <w:marRight w:val="0"/>
          <w:marTop w:val="200"/>
          <w:marBottom w:val="0"/>
          <w:divBdr>
            <w:top w:val="none" w:sz="0" w:space="0" w:color="auto"/>
            <w:left w:val="none" w:sz="0" w:space="0" w:color="auto"/>
            <w:bottom w:val="none" w:sz="0" w:space="0" w:color="auto"/>
            <w:right w:val="none" w:sz="0" w:space="0" w:color="auto"/>
          </w:divBdr>
        </w:div>
      </w:divsChild>
    </w:div>
    <w:div w:id="794103415">
      <w:bodyDiv w:val="1"/>
      <w:marLeft w:val="0"/>
      <w:marRight w:val="0"/>
      <w:marTop w:val="0"/>
      <w:marBottom w:val="0"/>
      <w:divBdr>
        <w:top w:val="none" w:sz="0" w:space="0" w:color="auto"/>
        <w:left w:val="none" w:sz="0" w:space="0" w:color="auto"/>
        <w:bottom w:val="none" w:sz="0" w:space="0" w:color="auto"/>
        <w:right w:val="none" w:sz="0" w:space="0" w:color="auto"/>
      </w:divBdr>
      <w:divsChild>
        <w:div w:id="214975846">
          <w:marLeft w:val="360"/>
          <w:marRight w:val="0"/>
          <w:marTop w:val="200"/>
          <w:marBottom w:val="0"/>
          <w:divBdr>
            <w:top w:val="none" w:sz="0" w:space="0" w:color="auto"/>
            <w:left w:val="none" w:sz="0" w:space="0" w:color="auto"/>
            <w:bottom w:val="none" w:sz="0" w:space="0" w:color="auto"/>
            <w:right w:val="none" w:sz="0" w:space="0" w:color="auto"/>
          </w:divBdr>
        </w:div>
        <w:div w:id="841970568">
          <w:marLeft w:val="360"/>
          <w:marRight w:val="0"/>
          <w:marTop w:val="200"/>
          <w:marBottom w:val="0"/>
          <w:divBdr>
            <w:top w:val="none" w:sz="0" w:space="0" w:color="auto"/>
            <w:left w:val="none" w:sz="0" w:space="0" w:color="auto"/>
            <w:bottom w:val="none" w:sz="0" w:space="0" w:color="auto"/>
            <w:right w:val="none" w:sz="0" w:space="0" w:color="auto"/>
          </w:divBdr>
        </w:div>
        <w:div w:id="698749452">
          <w:marLeft w:val="360"/>
          <w:marRight w:val="0"/>
          <w:marTop w:val="200"/>
          <w:marBottom w:val="0"/>
          <w:divBdr>
            <w:top w:val="none" w:sz="0" w:space="0" w:color="auto"/>
            <w:left w:val="none" w:sz="0" w:space="0" w:color="auto"/>
            <w:bottom w:val="none" w:sz="0" w:space="0" w:color="auto"/>
            <w:right w:val="none" w:sz="0" w:space="0" w:color="auto"/>
          </w:divBdr>
        </w:div>
        <w:div w:id="1724140297">
          <w:marLeft w:val="360"/>
          <w:marRight w:val="0"/>
          <w:marTop w:val="200"/>
          <w:marBottom w:val="0"/>
          <w:divBdr>
            <w:top w:val="none" w:sz="0" w:space="0" w:color="auto"/>
            <w:left w:val="none" w:sz="0" w:space="0" w:color="auto"/>
            <w:bottom w:val="none" w:sz="0" w:space="0" w:color="auto"/>
            <w:right w:val="none" w:sz="0" w:space="0" w:color="auto"/>
          </w:divBdr>
        </w:div>
      </w:divsChild>
    </w:div>
    <w:div w:id="915166996">
      <w:bodyDiv w:val="1"/>
      <w:marLeft w:val="0"/>
      <w:marRight w:val="0"/>
      <w:marTop w:val="0"/>
      <w:marBottom w:val="0"/>
      <w:divBdr>
        <w:top w:val="none" w:sz="0" w:space="0" w:color="auto"/>
        <w:left w:val="none" w:sz="0" w:space="0" w:color="auto"/>
        <w:bottom w:val="none" w:sz="0" w:space="0" w:color="auto"/>
        <w:right w:val="none" w:sz="0" w:space="0" w:color="auto"/>
      </w:divBdr>
      <w:divsChild>
        <w:div w:id="1872959139">
          <w:marLeft w:val="360"/>
          <w:marRight w:val="0"/>
          <w:marTop w:val="200"/>
          <w:marBottom w:val="0"/>
          <w:divBdr>
            <w:top w:val="none" w:sz="0" w:space="0" w:color="auto"/>
            <w:left w:val="none" w:sz="0" w:space="0" w:color="auto"/>
            <w:bottom w:val="none" w:sz="0" w:space="0" w:color="auto"/>
            <w:right w:val="none" w:sz="0" w:space="0" w:color="auto"/>
          </w:divBdr>
        </w:div>
        <w:div w:id="1810439727">
          <w:marLeft w:val="360"/>
          <w:marRight w:val="0"/>
          <w:marTop w:val="200"/>
          <w:marBottom w:val="0"/>
          <w:divBdr>
            <w:top w:val="none" w:sz="0" w:space="0" w:color="auto"/>
            <w:left w:val="none" w:sz="0" w:space="0" w:color="auto"/>
            <w:bottom w:val="none" w:sz="0" w:space="0" w:color="auto"/>
            <w:right w:val="none" w:sz="0" w:space="0" w:color="auto"/>
          </w:divBdr>
        </w:div>
        <w:div w:id="1633243674">
          <w:marLeft w:val="360"/>
          <w:marRight w:val="0"/>
          <w:marTop w:val="200"/>
          <w:marBottom w:val="0"/>
          <w:divBdr>
            <w:top w:val="none" w:sz="0" w:space="0" w:color="auto"/>
            <w:left w:val="none" w:sz="0" w:space="0" w:color="auto"/>
            <w:bottom w:val="none" w:sz="0" w:space="0" w:color="auto"/>
            <w:right w:val="none" w:sz="0" w:space="0" w:color="auto"/>
          </w:divBdr>
        </w:div>
        <w:div w:id="1039937844">
          <w:marLeft w:val="360"/>
          <w:marRight w:val="0"/>
          <w:marTop w:val="200"/>
          <w:marBottom w:val="0"/>
          <w:divBdr>
            <w:top w:val="none" w:sz="0" w:space="0" w:color="auto"/>
            <w:left w:val="none" w:sz="0" w:space="0" w:color="auto"/>
            <w:bottom w:val="none" w:sz="0" w:space="0" w:color="auto"/>
            <w:right w:val="none" w:sz="0" w:space="0" w:color="auto"/>
          </w:divBdr>
        </w:div>
        <w:div w:id="1327316788">
          <w:marLeft w:val="360"/>
          <w:marRight w:val="0"/>
          <w:marTop w:val="200"/>
          <w:marBottom w:val="0"/>
          <w:divBdr>
            <w:top w:val="none" w:sz="0" w:space="0" w:color="auto"/>
            <w:left w:val="none" w:sz="0" w:space="0" w:color="auto"/>
            <w:bottom w:val="none" w:sz="0" w:space="0" w:color="auto"/>
            <w:right w:val="none" w:sz="0" w:space="0" w:color="auto"/>
          </w:divBdr>
        </w:div>
        <w:div w:id="941373625">
          <w:marLeft w:val="360"/>
          <w:marRight w:val="0"/>
          <w:marTop w:val="200"/>
          <w:marBottom w:val="0"/>
          <w:divBdr>
            <w:top w:val="none" w:sz="0" w:space="0" w:color="auto"/>
            <w:left w:val="none" w:sz="0" w:space="0" w:color="auto"/>
            <w:bottom w:val="none" w:sz="0" w:space="0" w:color="auto"/>
            <w:right w:val="none" w:sz="0" w:space="0" w:color="auto"/>
          </w:divBdr>
        </w:div>
        <w:div w:id="1704867733">
          <w:marLeft w:val="360"/>
          <w:marRight w:val="0"/>
          <w:marTop w:val="200"/>
          <w:marBottom w:val="0"/>
          <w:divBdr>
            <w:top w:val="none" w:sz="0" w:space="0" w:color="auto"/>
            <w:left w:val="none" w:sz="0" w:space="0" w:color="auto"/>
            <w:bottom w:val="none" w:sz="0" w:space="0" w:color="auto"/>
            <w:right w:val="none" w:sz="0" w:space="0" w:color="auto"/>
          </w:divBdr>
        </w:div>
        <w:div w:id="609043976">
          <w:marLeft w:val="360"/>
          <w:marRight w:val="0"/>
          <w:marTop w:val="200"/>
          <w:marBottom w:val="0"/>
          <w:divBdr>
            <w:top w:val="none" w:sz="0" w:space="0" w:color="auto"/>
            <w:left w:val="none" w:sz="0" w:space="0" w:color="auto"/>
            <w:bottom w:val="none" w:sz="0" w:space="0" w:color="auto"/>
            <w:right w:val="none" w:sz="0" w:space="0" w:color="auto"/>
          </w:divBdr>
        </w:div>
      </w:divsChild>
    </w:div>
    <w:div w:id="993921379">
      <w:bodyDiv w:val="1"/>
      <w:marLeft w:val="0"/>
      <w:marRight w:val="0"/>
      <w:marTop w:val="0"/>
      <w:marBottom w:val="0"/>
      <w:divBdr>
        <w:top w:val="none" w:sz="0" w:space="0" w:color="auto"/>
        <w:left w:val="none" w:sz="0" w:space="0" w:color="auto"/>
        <w:bottom w:val="none" w:sz="0" w:space="0" w:color="auto"/>
        <w:right w:val="none" w:sz="0" w:space="0" w:color="auto"/>
      </w:divBdr>
      <w:divsChild>
        <w:div w:id="1527324669">
          <w:marLeft w:val="446"/>
          <w:marRight w:val="0"/>
          <w:marTop w:val="0"/>
          <w:marBottom w:val="0"/>
          <w:divBdr>
            <w:top w:val="none" w:sz="0" w:space="0" w:color="auto"/>
            <w:left w:val="none" w:sz="0" w:space="0" w:color="auto"/>
            <w:bottom w:val="none" w:sz="0" w:space="0" w:color="auto"/>
            <w:right w:val="none" w:sz="0" w:space="0" w:color="auto"/>
          </w:divBdr>
        </w:div>
        <w:div w:id="1590967111">
          <w:marLeft w:val="446"/>
          <w:marRight w:val="0"/>
          <w:marTop w:val="0"/>
          <w:marBottom w:val="0"/>
          <w:divBdr>
            <w:top w:val="none" w:sz="0" w:space="0" w:color="auto"/>
            <w:left w:val="none" w:sz="0" w:space="0" w:color="auto"/>
            <w:bottom w:val="none" w:sz="0" w:space="0" w:color="auto"/>
            <w:right w:val="none" w:sz="0" w:space="0" w:color="auto"/>
          </w:divBdr>
        </w:div>
      </w:divsChild>
    </w:div>
    <w:div w:id="1007516243">
      <w:bodyDiv w:val="1"/>
      <w:marLeft w:val="0"/>
      <w:marRight w:val="0"/>
      <w:marTop w:val="0"/>
      <w:marBottom w:val="0"/>
      <w:divBdr>
        <w:top w:val="none" w:sz="0" w:space="0" w:color="auto"/>
        <w:left w:val="none" w:sz="0" w:space="0" w:color="auto"/>
        <w:bottom w:val="none" w:sz="0" w:space="0" w:color="auto"/>
        <w:right w:val="none" w:sz="0" w:space="0" w:color="auto"/>
      </w:divBdr>
    </w:div>
    <w:div w:id="1060322257">
      <w:bodyDiv w:val="1"/>
      <w:marLeft w:val="0"/>
      <w:marRight w:val="0"/>
      <w:marTop w:val="0"/>
      <w:marBottom w:val="0"/>
      <w:divBdr>
        <w:top w:val="none" w:sz="0" w:space="0" w:color="auto"/>
        <w:left w:val="none" w:sz="0" w:space="0" w:color="auto"/>
        <w:bottom w:val="none" w:sz="0" w:space="0" w:color="auto"/>
        <w:right w:val="none" w:sz="0" w:space="0" w:color="auto"/>
      </w:divBdr>
      <w:divsChild>
        <w:div w:id="737477544">
          <w:marLeft w:val="360"/>
          <w:marRight w:val="0"/>
          <w:marTop w:val="200"/>
          <w:marBottom w:val="0"/>
          <w:divBdr>
            <w:top w:val="none" w:sz="0" w:space="0" w:color="auto"/>
            <w:left w:val="none" w:sz="0" w:space="0" w:color="auto"/>
            <w:bottom w:val="none" w:sz="0" w:space="0" w:color="auto"/>
            <w:right w:val="none" w:sz="0" w:space="0" w:color="auto"/>
          </w:divBdr>
        </w:div>
        <w:div w:id="1341471556">
          <w:marLeft w:val="360"/>
          <w:marRight w:val="0"/>
          <w:marTop w:val="200"/>
          <w:marBottom w:val="0"/>
          <w:divBdr>
            <w:top w:val="none" w:sz="0" w:space="0" w:color="auto"/>
            <w:left w:val="none" w:sz="0" w:space="0" w:color="auto"/>
            <w:bottom w:val="none" w:sz="0" w:space="0" w:color="auto"/>
            <w:right w:val="none" w:sz="0" w:space="0" w:color="auto"/>
          </w:divBdr>
        </w:div>
        <w:div w:id="1441414315">
          <w:marLeft w:val="360"/>
          <w:marRight w:val="0"/>
          <w:marTop w:val="200"/>
          <w:marBottom w:val="0"/>
          <w:divBdr>
            <w:top w:val="none" w:sz="0" w:space="0" w:color="auto"/>
            <w:left w:val="none" w:sz="0" w:space="0" w:color="auto"/>
            <w:bottom w:val="none" w:sz="0" w:space="0" w:color="auto"/>
            <w:right w:val="none" w:sz="0" w:space="0" w:color="auto"/>
          </w:divBdr>
        </w:div>
        <w:div w:id="1990354272">
          <w:marLeft w:val="360"/>
          <w:marRight w:val="0"/>
          <w:marTop w:val="200"/>
          <w:marBottom w:val="0"/>
          <w:divBdr>
            <w:top w:val="none" w:sz="0" w:space="0" w:color="auto"/>
            <w:left w:val="none" w:sz="0" w:space="0" w:color="auto"/>
            <w:bottom w:val="none" w:sz="0" w:space="0" w:color="auto"/>
            <w:right w:val="none" w:sz="0" w:space="0" w:color="auto"/>
          </w:divBdr>
        </w:div>
      </w:divsChild>
    </w:div>
    <w:div w:id="1184395711">
      <w:bodyDiv w:val="1"/>
      <w:marLeft w:val="0"/>
      <w:marRight w:val="0"/>
      <w:marTop w:val="0"/>
      <w:marBottom w:val="0"/>
      <w:divBdr>
        <w:top w:val="none" w:sz="0" w:space="0" w:color="auto"/>
        <w:left w:val="none" w:sz="0" w:space="0" w:color="auto"/>
        <w:bottom w:val="none" w:sz="0" w:space="0" w:color="auto"/>
        <w:right w:val="none" w:sz="0" w:space="0" w:color="auto"/>
      </w:divBdr>
      <w:divsChild>
        <w:div w:id="435448121">
          <w:marLeft w:val="547"/>
          <w:marRight w:val="0"/>
          <w:marTop w:val="0"/>
          <w:marBottom w:val="0"/>
          <w:divBdr>
            <w:top w:val="none" w:sz="0" w:space="0" w:color="auto"/>
            <w:left w:val="none" w:sz="0" w:space="0" w:color="auto"/>
            <w:bottom w:val="none" w:sz="0" w:space="0" w:color="auto"/>
            <w:right w:val="none" w:sz="0" w:space="0" w:color="auto"/>
          </w:divBdr>
        </w:div>
      </w:divsChild>
    </w:div>
    <w:div w:id="1410663303">
      <w:bodyDiv w:val="1"/>
      <w:marLeft w:val="0"/>
      <w:marRight w:val="0"/>
      <w:marTop w:val="0"/>
      <w:marBottom w:val="0"/>
      <w:divBdr>
        <w:top w:val="none" w:sz="0" w:space="0" w:color="auto"/>
        <w:left w:val="none" w:sz="0" w:space="0" w:color="auto"/>
        <w:bottom w:val="none" w:sz="0" w:space="0" w:color="auto"/>
        <w:right w:val="none" w:sz="0" w:space="0" w:color="auto"/>
      </w:divBdr>
      <w:divsChild>
        <w:div w:id="39521763">
          <w:marLeft w:val="360"/>
          <w:marRight w:val="0"/>
          <w:marTop w:val="200"/>
          <w:marBottom w:val="0"/>
          <w:divBdr>
            <w:top w:val="none" w:sz="0" w:space="0" w:color="auto"/>
            <w:left w:val="none" w:sz="0" w:space="0" w:color="auto"/>
            <w:bottom w:val="none" w:sz="0" w:space="0" w:color="auto"/>
            <w:right w:val="none" w:sz="0" w:space="0" w:color="auto"/>
          </w:divBdr>
        </w:div>
      </w:divsChild>
    </w:div>
    <w:div w:id="1424570008">
      <w:bodyDiv w:val="1"/>
      <w:marLeft w:val="0"/>
      <w:marRight w:val="0"/>
      <w:marTop w:val="0"/>
      <w:marBottom w:val="0"/>
      <w:divBdr>
        <w:top w:val="none" w:sz="0" w:space="0" w:color="auto"/>
        <w:left w:val="none" w:sz="0" w:space="0" w:color="auto"/>
        <w:bottom w:val="none" w:sz="0" w:space="0" w:color="auto"/>
        <w:right w:val="none" w:sz="0" w:space="0" w:color="auto"/>
      </w:divBdr>
      <w:divsChild>
        <w:div w:id="2101296782">
          <w:marLeft w:val="360"/>
          <w:marRight w:val="0"/>
          <w:marTop w:val="200"/>
          <w:marBottom w:val="0"/>
          <w:divBdr>
            <w:top w:val="none" w:sz="0" w:space="0" w:color="auto"/>
            <w:left w:val="none" w:sz="0" w:space="0" w:color="auto"/>
            <w:bottom w:val="none" w:sz="0" w:space="0" w:color="auto"/>
            <w:right w:val="none" w:sz="0" w:space="0" w:color="auto"/>
          </w:divBdr>
        </w:div>
        <w:div w:id="2085489657">
          <w:marLeft w:val="360"/>
          <w:marRight w:val="0"/>
          <w:marTop w:val="200"/>
          <w:marBottom w:val="0"/>
          <w:divBdr>
            <w:top w:val="none" w:sz="0" w:space="0" w:color="auto"/>
            <w:left w:val="none" w:sz="0" w:space="0" w:color="auto"/>
            <w:bottom w:val="none" w:sz="0" w:space="0" w:color="auto"/>
            <w:right w:val="none" w:sz="0" w:space="0" w:color="auto"/>
          </w:divBdr>
        </w:div>
        <w:div w:id="434832166">
          <w:marLeft w:val="360"/>
          <w:marRight w:val="0"/>
          <w:marTop w:val="200"/>
          <w:marBottom w:val="0"/>
          <w:divBdr>
            <w:top w:val="none" w:sz="0" w:space="0" w:color="auto"/>
            <w:left w:val="none" w:sz="0" w:space="0" w:color="auto"/>
            <w:bottom w:val="none" w:sz="0" w:space="0" w:color="auto"/>
            <w:right w:val="none" w:sz="0" w:space="0" w:color="auto"/>
          </w:divBdr>
        </w:div>
      </w:divsChild>
    </w:div>
    <w:div w:id="1524440472">
      <w:bodyDiv w:val="1"/>
      <w:marLeft w:val="0"/>
      <w:marRight w:val="0"/>
      <w:marTop w:val="0"/>
      <w:marBottom w:val="0"/>
      <w:divBdr>
        <w:top w:val="none" w:sz="0" w:space="0" w:color="auto"/>
        <w:left w:val="none" w:sz="0" w:space="0" w:color="auto"/>
        <w:bottom w:val="none" w:sz="0" w:space="0" w:color="auto"/>
        <w:right w:val="none" w:sz="0" w:space="0" w:color="auto"/>
      </w:divBdr>
    </w:div>
    <w:div w:id="1533767306">
      <w:bodyDiv w:val="1"/>
      <w:marLeft w:val="0"/>
      <w:marRight w:val="0"/>
      <w:marTop w:val="0"/>
      <w:marBottom w:val="0"/>
      <w:divBdr>
        <w:top w:val="none" w:sz="0" w:space="0" w:color="auto"/>
        <w:left w:val="none" w:sz="0" w:space="0" w:color="auto"/>
        <w:bottom w:val="none" w:sz="0" w:space="0" w:color="auto"/>
        <w:right w:val="none" w:sz="0" w:space="0" w:color="auto"/>
      </w:divBdr>
      <w:divsChild>
        <w:div w:id="698429865">
          <w:marLeft w:val="446"/>
          <w:marRight w:val="0"/>
          <w:marTop w:val="0"/>
          <w:marBottom w:val="0"/>
          <w:divBdr>
            <w:top w:val="none" w:sz="0" w:space="0" w:color="auto"/>
            <w:left w:val="none" w:sz="0" w:space="0" w:color="auto"/>
            <w:bottom w:val="none" w:sz="0" w:space="0" w:color="auto"/>
            <w:right w:val="none" w:sz="0" w:space="0" w:color="auto"/>
          </w:divBdr>
        </w:div>
        <w:div w:id="1304434181">
          <w:marLeft w:val="446"/>
          <w:marRight w:val="0"/>
          <w:marTop w:val="0"/>
          <w:marBottom w:val="0"/>
          <w:divBdr>
            <w:top w:val="none" w:sz="0" w:space="0" w:color="auto"/>
            <w:left w:val="none" w:sz="0" w:space="0" w:color="auto"/>
            <w:bottom w:val="none" w:sz="0" w:space="0" w:color="auto"/>
            <w:right w:val="none" w:sz="0" w:space="0" w:color="auto"/>
          </w:divBdr>
        </w:div>
      </w:divsChild>
    </w:div>
    <w:div w:id="1563641416">
      <w:bodyDiv w:val="1"/>
      <w:marLeft w:val="0"/>
      <w:marRight w:val="0"/>
      <w:marTop w:val="0"/>
      <w:marBottom w:val="0"/>
      <w:divBdr>
        <w:top w:val="none" w:sz="0" w:space="0" w:color="auto"/>
        <w:left w:val="none" w:sz="0" w:space="0" w:color="auto"/>
        <w:bottom w:val="none" w:sz="0" w:space="0" w:color="auto"/>
        <w:right w:val="none" w:sz="0" w:space="0" w:color="auto"/>
      </w:divBdr>
      <w:divsChild>
        <w:div w:id="15534763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journal/Computers-Education-0360-1315" TargetMode="External"/><Relationship Id="rId3" Type="http://schemas.openxmlformats.org/officeDocument/2006/relationships/settings" Target="settings.xml"/><Relationship Id="rId7" Type="http://schemas.openxmlformats.org/officeDocument/2006/relationships/hyperlink" Target="mailto:wappar@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4272</Words>
  <Characters>24356</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Pritchard</dc:creator>
  <cp:keywords/>
  <dc:description/>
  <cp:lastModifiedBy>Paul Pritchard</cp:lastModifiedBy>
  <cp:revision>2</cp:revision>
  <dcterms:created xsi:type="dcterms:W3CDTF">2024-10-16T13:34:00Z</dcterms:created>
  <dcterms:modified xsi:type="dcterms:W3CDTF">2024-10-16T13:34:00Z</dcterms:modified>
</cp:coreProperties>
</file>