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157EB8" w:rsidRPr="00CD33A8" w:rsidRDefault="00074402" w:rsidP="000D7672">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0D7672">
      <w:pPr>
        <w:spacing w:line="360" w:lineRule="auto"/>
        <w:rPr>
          <w:rFonts w:asciiTheme="minorBidi" w:hAnsiTheme="minorBidi"/>
          <w:sz w:val="22"/>
        </w:rPr>
      </w:pPr>
    </w:p>
    <w:p w14:paraId="4E267F2C" w14:textId="35E99859" w:rsidR="00074402" w:rsidRPr="00CD33A8" w:rsidRDefault="00074402" w:rsidP="000D7672">
      <w:pPr>
        <w:spacing w:line="360" w:lineRule="auto"/>
        <w:rPr>
          <w:rFonts w:asciiTheme="minorBidi" w:hAnsiTheme="minorBidi"/>
          <w:sz w:val="22"/>
        </w:rPr>
      </w:pPr>
    </w:p>
    <w:p w14:paraId="5D864E3F" w14:textId="04749E68" w:rsidR="00074402" w:rsidRPr="00CD33A8" w:rsidRDefault="00074402" w:rsidP="000D7672">
      <w:pPr>
        <w:spacing w:line="360" w:lineRule="auto"/>
        <w:rPr>
          <w:rFonts w:asciiTheme="minorBidi" w:hAnsiTheme="minorBidi"/>
          <w:sz w:val="22"/>
        </w:rPr>
      </w:pPr>
    </w:p>
    <w:p w14:paraId="22F2817A" w14:textId="77777777" w:rsidR="00074402" w:rsidRPr="00CD33A8" w:rsidRDefault="00074402" w:rsidP="000D7672">
      <w:pPr>
        <w:tabs>
          <w:tab w:val="left" w:pos="6540"/>
        </w:tabs>
        <w:spacing w:line="360" w:lineRule="auto"/>
        <w:rPr>
          <w:rFonts w:asciiTheme="minorBidi" w:hAnsiTheme="minorBidi"/>
          <w:sz w:val="22"/>
        </w:rPr>
      </w:pPr>
    </w:p>
    <w:p w14:paraId="7D557BA5" w14:textId="7BE67C81" w:rsidR="00CD33A8" w:rsidRPr="00CD33A8" w:rsidRDefault="00CD33A8" w:rsidP="000D7672">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proofErr w:type="spellStart"/>
      <w:r w:rsidR="00AB5B9A">
        <w:rPr>
          <w:rFonts w:ascii="Arial" w:hAnsi="Arial" w:cs="Arial"/>
          <w:sz w:val="28"/>
          <w:szCs w:val="28"/>
          <w:lang w:val="nl-NL"/>
        </w:rPr>
        <w:t>Introduction</w:t>
      </w:r>
      <w:proofErr w:type="spellEnd"/>
      <w:r w:rsidR="00AB5B9A">
        <w:rPr>
          <w:rFonts w:ascii="Arial" w:hAnsi="Arial" w:cs="Arial"/>
          <w:sz w:val="28"/>
          <w:szCs w:val="28"/>
          <w:lang w:val="nl-NL"/>
        </w:rPr>
        <w:t xml:space="preserve"> </w:t>
      </w:r>
      <w:proofErr w:type="spellStart"/>
      <w:r w:rsidR="00AB5B9A">
        <w:rPr>
          <w:rFonts w:ascii="Arial" w:hAnsi="Arial" w:cs="Arial"/>
          <w:sz w:val="28"/>
          <w:szCs w:val="28"/>
          <w:lang w:val="nl-NL"/>
        </w:rPr>
        <w:t>to</w:t>
      </w:r>
      <w:proofErr w:type="spellEnd"/>
      <w:r w:rsidR="00AB5B9A">
        <w:rPr>
          <w:rFonts w:ascii="Arial" w:hAnsi="Arial" w:cs="Arial"/>
          <w:sz w:val="28"/>
          <w:szCs w:val="28"/>
          <w:lang w:val="nl-NL"/>
        </w:rPr>
        <w:t xml:space="preserve"> Health </w:t>
      </w:r>
      <w:proofErr w:type="spellStart"/>
      <w:r w:rsidR="00AB5B9A">
        <w:rPr>
          <w:rFonts w:ascii="Arial" w:hAnsi="Arial" w:cs="Arial"/>
          <w:sz w:val="28"/>
          <w:szCs w:val="28"/>
          <w:lang w:val="nl-NL"/>
        </w:rPr>
        <w:t>and</w:t>
      </w:r>
      <w:proofErr w:type="spellEnd"/>
      <w:r w:rsidR="00AB5B9A">
        <w:rPr>
          <w:rFonts w:ascii="Arial" w:hAnsi="Arial" w:cs="Arial"/>
          <w:sz w:val="28"/>
          <w:szCs w:val="28"/>
          <w:lang w:val="nl-NL"/>
        </w:rPr>
        <w:t xml:space="preserve"> </w:t>
      </w:r>
      <w:proofErr w:type="spellStart"/>
      <w:r w:rsidR="00AB5B9A">
        <w:rPr>
          <w:rFonts w:ascii="Arial" w:hAnsi="Arial" w:cs="Arial"/>
          <w:sz w:val="28"/>
          <w:szCs w:val="28"/>
          <w:lang w:val="nl-NL"/>
        </w:rPr>
        <w:t>Social</w:t>
      </w:r>
      <w:proofErr w:type="spellEnd"/>
      <w:r w:rsidR="00AB5B9A">
        <w:rPr>
          <w:rFonts w:ascii="Arial" w:hAnsi="Arial" w:cs="Arial"/>
          <w:sz w:val="28"/>
          <w:szCs w:val="28"/>
          <w:lang w:val="nl-NL"/>
        </w:rPr>
        <w:t xml:space="preserve"> Care</w:t>
      </w:r>
    </w:p>
    <w:p w14:paraId="537571AF" w14:textId="453E8ACA" w:rsidR="00CD33A8" w:rsidRPr="00CD33A8" w:rsidRDefault="00CD33A8" w:rsidP="000D7672">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AB5B9A">
        <w:rPr>
          <w:rFonts w:ascii="Arial" w:hAnsi="Arial" w:cs="Arial"/>
          <w:sz w:val="28"/>
          <w:szCs w:val="28"/>
        </w:rPr>
        <w:t xml:space="preserve"> LCHS4003</w:t>
      </w:r>
    </w:p>
    <w:p w14:paraId="529D7354" w14:textId="77777777" w:rsidR="00CD33A8" w:rsidRPr="00CD33A8" w:rsidRDefault="00CD33A8" w:rsidP="000D7672">
      <w:pPr>
        <w:tabs>
          <w:tab w:val="left" w:pos="6540"/>
        </w:tabs>
        <w:spacing w:line="360" w:lineRule="auto"/>
        <w:rPr>
          <w:rFonts w:ascii="Arial" w:hAnsi="Arial" w:cs="Arial"/>
          <w:b/>
          <w:bCs/>
          <w:sz w:val="28"/>
          <w:szCs w:val="28"/>
          <w:lang w:val="nl-NL"/>
        </w:rPr>
      </w:pPr>
    </w:p>
    <w:p w14:paraId="0A48766D" w14:textId="495675CC" w:rsidR="00074402" w:rsidRPr="00CD33A8" w:rsidRDefault="00074402" w:rsidP="000D7672">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AB5B9A">
        <w:rPr>
          <w:rFonts w:ascii="Arial" w:hAnsi="Arial" w:cs="Arial"/>
          <w:sz w:val="28"/>
          <w:szCs w:val="28"/>
          <w:lang w:val="nl-NL"/>
        </w:rPr>
        <w:t xml:space="preserve"> Kendralyn Pegenia</w:t>
      </w:r>
      <w:r w:rsidR="00AB5B9A">
        <w:rPr>
          <w:rFonts w:ascii="Arial" w:hAnsi="Arial" w:cs="Arial"/>
          <w:sz w:val="28"/>
          <w:szCs w:val="28"/>
          <w:lang w:val="nl-NL"/>
        </w:rPr>
        <w:tab/>
      </w:r>
    </w:p>
    <w:p w14:paraId="39AA4413" w14:textId="708726B9" w:rsidR="00074402" w:rsidRPr="00CD33A8" w:rsidRDefault="00074402" w:rsidP="000D7672">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AB5B9A">
        <w:rPr>
          <w:rFonts w:ascii="Arial" w:hAnsi="Arial" w:cs="Arial"/>
          <w:sz w:val="28"/>
          <w:szCs w:val="28"/>
          <w:lang w:val="nl-NL"/>
        </w:rPr>
        <w:t xml:space="preserve"> 2511437</w:t>
      </w:r>
    </w:p>
    <w:p w14:paraId="5E81F6AD" w14:textId="77777777" w:rsidR="00074402" w:rsidRPr="00CD33A8" w:rsidRDefault="00074402" w:rsidP="000D7672">
      <w:pPr>
        <w:tabs>
          <w:tab w:val="left" w:pos="6540"/>
        </w:tabs>
        <w:spacing w:line="360" w:lineRule="auto"/>
        <w:rPr>
          <w:rFonts w:ascii="Arial" w:hAnsi="Arial" w:cs="Arial"/>
          <w:sz w:val="28"/>
          <w:szCs w:val="28"/>
          <w:lang w:val="nl-NL"/>
        </w:rPr>
      </w:pPr>
    </w:p>
    <w:p w14:paraId="1A0B2D2B" w14:textId="797C4A11" w:rsidR="00074402" w:rsidRPr="00CD33A8" w:rsidRDefault="008E3943" w:rsidP="000D7672">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AB5B9A">
        <w:rPr>
          <w:rFonts w:ascii="Arial" w:hAnsi="Arial" w:cs="Arial"/>
          <w:sz w:val="28"/>
          <w:szCs w:val="28"/>
        </w:rPr>
        <w:t xml:space="preserve"> Dr Muhammad Aliyu</w:t>
      </w:r>
    </w:p>
    <w:p w14:paraId="39D08584" w14:textId="77777777" w:rsidR="00074402" w:rsidRPr="00CD33A8" w:rsidRDefault="00074402" w:rsidP="000D7672">
      <w:pPr>
        <w:tabs>
          <w:tab w:val="left" w:pos="6540"/>
        </w:tabs>
        <w:spacing w:line="360" w:lineRule="auto"/>
        <w:rPr>
          <w:rFonts w:asciiTheme="minorBidi" w:hAnsiTheme="minorBidi"/>
          <w:sz w:val="22"/>
        </w:rPr>
      </w:pPr>
    </w:p>
    <w:p w14:paraId="5B66D125" w14:textId="77777777" w:rsidR="00074402" w:rsidRPr="00CD33A8" w:rsidRDefault="00074402" w:rsidP="000D7672">
      <w:pPr>
        <w:tabs>
          <w:tab w:val="left" w:pos="6540"/>
        </w:tabs>
        <w:spacing w:line="360" w:lineRule="auto"/>
        <w:rPr>
          <w:rFonts w:asciiTheme="minorBidi" w:hAnsiTheme="minorBidi"/>
          <w:sz w:val="22"/>
        </w:rPr>
      </w:pPr>
    </w:p>
    <w:p w14:paraId="291524A2" w14:textId="2CBFF360" w:rsidR="00074402" w:rsidRPr="00CD33A8" w:rsidRDefault="00074402" w:rsidP="000D7672">
      <w:pPr>
        <w:tabs>
          <w:tab w:val="left" w:pos="6540"/>
        </w:tabs>
        <w:spacing w:line="360" w:lineRule="auto"/>
        <w:rPr>
          <w:rFonts w:asciiTheme="minorBidi" w:hAnsiTheme="minorBidi"/>
          <w:sz w:val="22"/>
        </w:rPr>
      </w:pPr>
    </w:p>
    <w:p w14:paraId="5AE88297" w14:textId="24E6B718" w:rsidR="00B87E75" w:rsidRPr="00CD33A8" w:rsidRDefault="00B87E75" w:rsidP="000D7672">
      <w:pPr>
        <w:tabs>
          <w:tab w:val="left" w:pos="6540"/>
        </w:tabs>
        <w:spacing w:line="360" w:lineRule="auto"/>
        <w:rPr>
          <w:rFonts w:asciiTheme="minorBidi" w:hAnsiTheme="minorBidi"/>
          <w:sz w:val="22"/>
        </w:rPr>
      </w:pPr>
    </w:p>
    <w:p w14:paraId="420ADE33" w14:textId="35FB1322" w:rsidR="00B87E75" w:rsidRPr="00CD33A8" w:rsidRDefault="00B87E75" w:rsidP="000D7672">
      <w:pPr>
        <w:spacing w:line="360" w:lineRule="auto"/>
        <w:rPr>
          <w:rFonts w:asciiTheme="minorBidi" w:hAnsiTheme="minorBidi"/>
          <w:sz w:val="22"/>
        </w:rPr>
      </w:pPr>
      <w:r w:rsidRPr="00CD33A8">
        <w:rPr>
          <w:rFonts w:asciiTheme="minorBidi" w:hAnsiTheme="minorBidi"/>
          <w:sz w:val="22"/>
        </w:rPr>
        <w:br w:type="page"/>
      </w:r>
    </w:p>
    <w:sdt>
      <w:sdtPr>
        <w:rPr>
          <w:rFonts w:ascii="Times New Roman" w:eastAsiaTheme="minorHAnsi" w:hAnsi="Times New Roman" w:cstheme="minorBidi"/>
          <w:b w:val="0"/>
          <w:bCs w:val="0"/>
          <w:color w:val="auto"/>
          <w:sz w:val="24"/>
          <w:szCs w:val="22"/>
          <w:lang w:val="en-GB"/>
        </w:rPr>
        <w:id w:val="557594984"/>
        <w:docPartObj>
          <w:docPartGallery w:val="Table of Contents"/>
          <w:docPartUnique/>
        </w:docPartObj>
      </w:sdtPr>
      <w:sdtEndPr>
        <w:rPr>
          <w:noProof/>
        </w:rPr>
      </w:sdtEndPr>
      <w:sdtContent>
        <w:p w14:paraId="2BFD7C80" w14:textId="2BAC6B53" w:rsidR="0040184D" w:rsidRDefault="0040184D" w:rsidP="000D7672">
          <w:pPr>
            <w:pStyle w:val="TOCHeading"/>
            <w:spacing w:line="360" w:lineRule="auto"/>
          </w:pPr>
          <w:r>
            <w:t>Table of Contents</w:t>
          </w:r>
        </w:p>
        <w:p w14:paraId="67E43375" w14:textId="1A6C33F9" w:rsidR="0040184D" w:rsidRDefault="0040184D" w:rsidP="000D7672">
          <w:pPr>
            <w:pStyle w:val="TOC1"/>
            <w:tabs>
              <w:tab w:val="right" w:leader="dot" w:pos="9016"/>
            </w:tabs>
            <w:spacing w:line="360" w:lineRule="auto"/>
            <w:rPr>
              <w:rFonts w:eastAsiaTheme="minorEastAsia" w:cstheme="minorBidi"/>
              <w:b w:val="0"/>
              <w:bCs w:val="0"/>
              <w:i w:val="0"/>
              <w:iCs w:val="0"/>
              <w:noProof/>
              <w:kern w:val="2"/>
              <w:lang w:eastAsia="ja-JP"/>
              <w14:ligatures w14:val="standardContextual"/>
            </w:rPr>
          </w:pPr>
          <w:r>
            <w:rPr>
              <w:b w:val="0"/>
              <w:bCs w:val="0"/>
            </w:rPr>
            <w:fldChar w:fldCharType="begin"/>
          </w:r>
          <w:r>
            <w:instrText xml:space="preserve"> TOC \o "1-3" \h \z \u </w:instrText>
          </w:r>
          <w:r>
            <w:rPr>
              <w:b w:val="0"/>
              <w:bCs w:val="0"/>
            </w:rPr>
            <w:fldChar w:fldCharType="separate"/>
          </w:r>
          <w:hyperlink w:anchor="_Toc226905847" w:history="1">
            <w:r w:rsidRPr="00E3105A">
              <w:rPr>
                <w:rStyle w:val="Hyperlink"/>
                <w:noProof/>
              </w:rPr>
              <w:t>Introduction</w:t>
            </w:r>
            <w:r>
              <w:rPr>
                <w:noProof/>
                <w:webHidden/>
              </w:rPr>
              <w:tab/>
            </w:r>
            <w:r>
              <w:rPr>
                <w:noProof/>
                <w:webHidden/>
              </w:rPr>
              <w:fldChar w:fldCharType="begin"/>
            </w:r>
            <w:r>
              <w:rPr>
                <w:noProof/>
                <w:webHidden/>
              </w:rPr>
              <w:instrText xml:space="preserve"> PAGEREF _Toc226905847 \h </w:instrText>
            </w:r>
            <w:r>
              <w:rPr>
                <w:noProof/>
                <w:webHidden/>
              </w:rPr>
            </w:r>
            <w:r>
              <w:rPr>
                <w:noProof/>
                <w:webHidden/>
              </w:rPr>
              <w:fldChar w:fldCharType="separate"/>
            </w:r>
            <w:r>
              <w:rPr>
                <w:noProof/>
                <w:webHidden/>
              </w:rPr>
              <w:t>3</w:t>
            </w:r>
            <w:r>
              <w:rPr>
                <w:noProof/>
                <w:webHidden/>
              </w:rPr>
              <w:fldChar w:fldCharType="end"/>
            </w:r>
          </w:hyperlink>
        </w:p>
        <w:p w14:paraId="38970CEF" w14:textId="17433AAC" w:rsidR="0040184D" w:rsidRDefault="0040184D" w:rsidP="000D7672">
          <w:pPr>
            <w:pStyle w:val="TOC1"/>
            <w:tabs>
              <w:tab w:val="right" w:leader="dot" w:pos="9016"/>
            </w:tabs>
            <w:spacing w:line="360" w:lineRule="auto"/>
            <w:rPr>
              <w:rFonts w:eastAsiaTheme="minorEastAsia" w:cstheme="minorBidi"/>
              <w:b w:val="0"/>
              <w:bCs w:val="0"/>
              <w:i w:val="0"/>
              <w:iCs w:val="0"/>
              <w:noProof/>
              <w:kern w:val="2"/>
              <w:lang w:eastAsia="ja-JP"/>
              <w14:ligatures w14:val="standardContextual"/>
            </w:rPr>
          </w:pPr>
          <w:hyperlink w:anchor="_Toc226905848" w:history="1">
            <w:r w:rsidRPr="00E3105A">
              <w:rPr>
                <w:rStyle w:val="Hyperlink"/>
                <w:noProof/>
              </w:rPr>
              <w:t>Importance of effective communication</w:t>
            </w:r>
            <w:r>
              <w:rPr>
                <w:noProof/>
                <w:webHidden/>
              </w:rPr>
              <w:tab/>
            </w:r>
            <w:r>
              <w:rPr>
                <w:noProof/>
                <w:webHidden/>
              </w:rPr>
              <w:fldChar w:fldCharType="begin"/>
            </w:r>
            <w:r>
              <w:rPr>
                <w:noProof/>
                <w:webHidden/>
              </w:rPr>
              <w:instrText xml:space="preserve"> PAGEREF _Toc226905848 \h </w:instrText>
            </w:r>
            <w:r>
              <w:rPr>
                <w:noProof/>
                <w:webHidden/>
              </w:rPr>
            </w:r>
            <w:r>
              <w:rPr>
                <w:noProof/>
                <w:webHidden/>
              </w:rPr>
              <w:fldChar w:fldCharType="separate"/>
            </w:r>
            <w:r>
              <w:rPr>
                <w:noProof/>
                <w:webHidden/>
              </w:rPr>
              <w:t>3</w:t>
            </w:r>
            <w:r>
              <w:rPr>
                <w:noProof/>
                <w:webHidden/>
              </w:rPr>
              <w:fldChar w:fldCharType="end"/>
            </w:r>
          </w:hyperlink>
        </w:p>
        <w:p w14:paraId="15D80937" w14:textId="58B979AD" w:rsidR="0040184D" w:rsidRDefault="0040184D" w:rsidP="000D7672">
          <w:pPr>
            <w:pStyle w:val="TOC1"/>
            <w:tabs>
              <w:tab w:val="right" w:leader="dot" w:pos="9016"/>
            </w:tabs>
            <w:spacing w:line="360" w:lineRule="auto"/>
            <w:rPr>
              <w:rFonts w:eastAsiaTheme="minorEastAsia" w:cstheme="minorBidi"/>
              <w:b w:val="0"/>
              <w:bCs w:val="0"/>
              <w:i w:val="0"/>
              <w:iCs w:val="0"/>
              <w:noProof/>
              <w:kern w:val="2"/>
              <w:lang w:eastAsia="ja-JP"/>
              <w14:ligatures w14:val="standardContextual"/>
            </w:rPr>
          </w:pPr>
          <w:hyperlink w:anchor="_Toc226905849" w:history="1">
            <w:r w:rsidRPr="00E3105A">
              <w:rPr>
                <w:rStyle w:val="Hyperlink"/>
                <w:noProof/>
              </w:rPr>
              <w:t>Importance of good administrative skills</w:t>
            </w:r>
            <w:r>
              <w:rPr>
                <w:noProof/>
                <w:webHidden/>
              </w:rPr>
              <w:tab/>
            </w:r>
            <w:r>
              <w:rPr>
                <w:noProof/>
                <w:webHidden/>
              </w:rPr>
              <w:fldChar w:fldCharType="begin"/>
            </w:r>
            <w:r>
              <w:rPr>
                <w:noProof/>
                <w:webHidden/>
              </w:rPr>
              <w:instrText xml:space="preserve"> PAGEREF _Toc226905849 \h </w:instrText>
            </w:r>
            <w:r>
              <w:rPr>
                <w:noProof/>
                <w:webHidden/>
              </w:rPr>
            </w:r>
            <w:r>
              <w:rPr>
                <w:noProof/>
                <w:webHidden/>
              </w:rPr>
              <w:fldChar w:fldCharType="separate"/>
            </w:r>
            <w:r>
              <w:rPr>
                <w:noProof/>
                <w:webHidden/>
              </w:rPr>
              <w:t>3</w:t>
            </w:r>
            <w:r>
              <w:rPr>
                <w:noProof/>
                <w:webHidden/>
              </w:rPr>
              <w:fldChar w:fldCharType="end"/>
            </w:r>
          </w:hyperlink>
        </w:p>
        <w:p w14:paraId="1BE63509" w14:textId="1C5BF529" w:rsidR="0040184D" w:rsidRDefault="0040184D" w:rsidP="000D7672">
          <w:pPr>
            <w:pStyle w:val="TOC1"/>
            <w:tabs>
              <w:tab w:val="right" w:leader="dot" w:pos="9016"/>
            </w:tabs>
            <w:spacing w:line="360" w:lineRule="auto"/>
            <w:rPr>
              <w:rFonts w:eastAsiaTheme="minorEastAsia" w:cstheme="minorBidi"/>
              <w:b w:val="0"/>
              <w:bCs w:val="0"/>
              <w:i w:val="0"/>
              <w:iCs w:val="0"/>
              <w:noProof/>
              <w:kern w:val="2"/>
              <w:lang w:eastAsia="ja-JP"/>
              <w14:ligatures w14:val="standardContextual"/>
            </w:rPr>
          </w:pPr>
          <w:hyperlink w:anchor="_Toc226905850" w:history="1">
            <w:r w:rsidRPr="00E3105A">
              <w:rPr>
                <w:rStyle w:val="Hyperlink"/>
                <w:noProof/>
              </w:rPr>
              <w:t>Importance of working collaboratively</w:t>
            </w:r>
            <w:r>
              <w:rPr>
                <w:noProof/>
                <w:webHidden/>
              </w:rPr>
              <w:tab/>
            </w:r>
            <w:r>
              <w:rPr>
                <w:noProof/>
                <w:webHidden/>
              </w:rPr>
              <w:fldChar w:fldCharType="begin"/>
            </w:r>
            <w:r>
              <w:rPr>
                <w:noProof/>
                <w:webHidden/>
              </w:rPr>
              <w:instrText xml:space="preserve"> PAGEREF _Toc226905850 \h </w:instrText>
            </w:r>
            <w:r>
              <w:rPr>
                <w:noProof/>
                <w:webHidden/>
              </w:rPr>
            </w:r>
            <w:r>
              <w:rPr>
                <w:noProof/>
                <w:webHidden/>
              </w:rPr>
              <w:fldChar w:fldCharType="separate"/>
            </w:r>
            <w:r>
              <w:rPr>
                <w:noProof/>
                <w:webHidden/>
              </w:rPr>
              <w:t>3</w:t>
            </w:r>
            <w:r>
              <w:rPr>
                <w:noProof/>
                <w:webHidden/>
              </w:rPr>
              <w:fldChar w:fldCharType="end"/>
            </w:r>
          </w:hyperlink>
        </w:p>
        <w:p w14:paraId="698D5AA1" w14:textId="2F7CAA2B" w:rsidR="0040184D" w:rsidRDefault="0040184D" w:rsidP="000D7672">
          <w:pPr>
            <w:pStyle w:val="TOC1"/>
            <w:tabs>
              <w:tab w:val="right" w:leader="dot" w:pos="9016"/>
            </w:tabs>
            <w:spacing w:line="360" w:lineRule="auto"/>
            <w:rPr>
              <w:rFonts w:eastAsiaTheme="minorEastAsia" w:cstheme="minorBidi"/>
              <w:b w:val="0"/>
              <w:bCs w:val="0"/>
              <w:i w:val="0"/>
              <w:iCs w:val="0"/>
              <w:noProof/>
              <w:kern w:val="2"/>
              <w:lang w:eastAsia="ja-JP"/>
              <w14:ligatures w14:val="standardContextual"/>
            </w:rPr>
          </w:pPr>
          <w:hyperlink w:anchor="_Toc226905851" w:history="1">
            <w:r w:rsidRPr="00E3105A">
              <w:rPr>
                <w:rStyle w:val="Hyperlink"/>
                <w:noProof/>
              </w:rPr>
              <w:t>Conclusion</w:t>
            </w:r>
            <w:r>
              <w:rPr>
                <w:noProof/>
                <w:webHidden/>
              </w:rPr>
              <w:tab/>
            </w:r>
            <w:r>
              <w:rPr>
                <w:noProof/>
                <w:webHidden/>
              </w:rPr>
              <w:fldChar w:fldCharType="begin"/>
            </w:r>
            <w:r>
              <w:rPr>
                <w:noProof/>
                <w:webHidden/>
              </w:rPr>
              <w:instrText xml:space="preserve"> PAGEREF _Toc226905851 \h </w:instrText>
            </w:r>
            <w:r>
              <w:rPr>
                <w:noProof/>
                <w:webHidden/>
              </w:rPr>
            </w:r>
            <w:r>
              <w:rPr>
                <w:noProof/>
                <w:webHidden/>
              </w:rPr>
              <w:fldChar w:fldCharType="separate"/>
            </w:r>
            <w:r>
              <w:rPr>
                <w:noProof/>
                <w:webHidden/>
              </w:rPr>
              <w:t>3</w:t>
            </w:r>
            <w:r>
              <w:rPr>
                <w:noProof/>
                <w:webHidden/>
              </w:rPr>
              <w:fldChar w:fldCharType="end"/>
            </w:r>
          </w:hyperlink>
        </w:p>
        <w:p w14:paraId="6EDAD3D0" w14:textId="756FC781" w:rsidR="0040184D" w:rsidRDefault="0040184D" w:rsidP="000D7672">
          <w:pPr>
            <w:pStyle w:val="TOC1"/>
            <w:tabs>
              <w:tab w:val="right" w:leader="dot" w:pos="9016"/>
            </w:tabs>
            <w:spacing w:line="360" w:lineRule="auto"/>
            <w:rPr>
              <w:rFonts w:eastAsiaTheme="minorEastAsia" w:cstheme="minorBidi"/>
              <w:b w:val="0"/>
              <w:bCs w:val="0"/>
              <w:i w:val="0"/>
              <w:iCs w:val="0"/>
              <w:noProof/>
              <w:kern w:val="2"/>
              <w:lang w:eastAsia="ja-JP"/>
              <w14:ligatures w14:val="standardContextual"/>
            </w:rPr>
          </w:pPr>
          <w:hyperlink w:anchor="_Toc226905852" w:history="1">
            <w:r w:rsidRPr="00E3105A">
              <w:rPr>
                <w:rStyle w:val="Hyperlink"/>
                <w:noProof/>
              </w:rPr>
              <w:t>References</w:t>
            </w:r>
            <w:r>
              <w:rPr>
                <w:noProof/>
                <w:webHidden/>
              </w:rPr>
              <w:tab/>
            </w:r>
            <w:r>
              <w:rPr>
                <w:noProof/>
                <w:webHidden/>
              </w:rPr>
              <w:fldChar w:fldCharType="begin"/>
            </w:r>
            <w:r>
              <w:rPr>
                <w:noProof/>
                <w:webHidden/>
              </w:rPr>
              <w:instrText xml:space="preserve"> PAGEREF _Toc226905852 \h </w:instrText>
            </w:r>
            <w:r>
              <w:rPr>
                <w:noProof/>
                <w:webHidden/>
              </w:rPr>
            </w:r>
            <w:r>
              <w:rPr>
                <w:noProof/>
                <w:webHidden/>
              </w:rPr>
              <w:fldChar w:fldCharType="separate"/>
            </w:r>
            <w:r>
              <w:rPr>
                <w:noProof/>
                <w:webHidden/>
              </w:rPr>
              <w:t>4</w:t>
            </w:r>
            <w:r>
              <w:rPr>
                <w:noProof/>
                <w:webHidden/>
              </w:rPr>
              <w:fldChar w:fldCharType="end"/>
            </w:r>
          </w:hyperlink>
        </w:p>
        <w:p w14:paraId="369DF9AA" w14:textId="5BFCC008" w:rsidR="0040184D" w:rsidRDefault="0040184D" w:rsidP="000D7672">
          <w:pPr>
            <w:spacing w:line="360" w:lineRule="auto"/>
          </w:pPr>
          <w:r>
            <w:rPr>
              <w:b/>
              <w:bCs/>
              <w:noProof/>
            </w:rPr>
            <w:fldChar w:fldCharType="end"/>
          </w:r>
        </w:p>
      </w:sdtContent>
    </w:sdt>
    <w:p w14:paraId="13E00080" w14:textId="137FF22A" w:rsidR="00B87E75" w:rsidRPr="00CD33A8" w:rsidRDefault="00B87E75" w:rsidP="000D7672">
      <w:pPr>
        <w:spacing w:line="360" w:lineRule="auto"/>
        <w:rPr>
          <w:rFonts w:asciiTheme="minorBidi" w:hAnsiTheme="minorBidi"/>
          <w:sz w:val="22"/>
        </w:rPr>
      </w:pPr>
    </w:p>
    <w:p w14:paraId="2E79F7ED" w14:textId="182913C0" w:rsidR="00B87E75" w:rsidRPr="00CD33A8" w:rsidRDefault="00B87E75" w:rsidP="000D7672">
      <w:pPr>
        <w:spacing w:line="360" w:lineRule="auto"/>
        <w:rPr>
          <w:rFonts w:asciiTheme="minorBidi" w:hAnsiTheme="minorBidi"/>
          <w:sz w:val="22"/>
        </w:rPr>
      </w:pPr>
    </w:p>
    <w:p w14:paraId="7AE771D5" w14:textId="1C06E45A" w:rsidR="00B87E75" w:rsidRPr="00CD33A8" w:rsidRDefault="00B87E75" w:rsidP="000D7672">
      <w:pPr>
        <w:spacing w:line="360" w:lineRule="auto"/>
        <w:rPr>
          <w:rFonts w:asciiTheme="minorBidi" w:hAnsiTheme="minorBidi"/>
          <w:sz w:val="22"/>
        </w:rPr>
      </w:pPr>
    </w:p>
    <w:p w14:paraId="4F7320CB" w14:textId="000D21B8" w:rsidR="00B87E75" w:rsidRPr="00CD33A8" w:rsidRDefault="00B87E75" w:rsidP="000D7672">
      <w:pPr>
        <w:spacing w:line="360" w:lineRule="auto"/>
        <w:rPr>
          <w:rFonts w:asciiTheme="minorBidi" w:hAnsiTheme="minorBidi"/>
          <w:sz w:val="22"/>
        </w:rPr>
      </w:pPr>
      <w:r w:rsidRPr="00CD33A8">
        <w:rPr>
          <w:rFonts w:asciiTheme="minorBidi" w:hAnsiTheme="minorBidi"/>
          <w:sz w:val="22"/>
        </w:rPr>
        <w:br w:type="page"/>
      </w:r>
    </w:p>
    <w:p w14:paraId="12D76753" w14:textId="44901128" w:rsidR="00B87E75" w:rsidRPr="00CD33A8" w:rsidRDefault="00B87E75" w:rsidP="000D7672">
      <w:pPr>
        <w:pStyle w:val="Heading1"/>
      </w:pPr>
      <w:bookmarkStart w:id="0" w:name="_Toc226905847"/>
      <w:r w:rsidRPr="00CD33A8">
        <w:lastRenderedPageBreak/>
        <w:t>Introduction</w:t>
      </w:r>
      <w:bookmarkEnd w:id="0"/>
    </w:p>
    <w:p w14:paraId="68C53673" w14:textId="6C5A359B" w:rsidR="008E3943" w:rsidRPr="00CD33A8" w:rsidRDefault="0033343C" w:rsidP="000D7672">
      <w:pPr>
        <w:tabs>
          <w:tab w:val="left" w:pos="6540"/>
        </w:tabs>
        <w:spacing w:line="360" w:lineRule="auto"/>
        <w:rPr>
          <w:rFonts w:ascii="Arial" w:hAnsi="Arial" w:cs="Arial"/>
          <w:sz w:val="22"/>
        </w:rPr>
      </w:pPr>
      <w:r>
        <w:rPr>
          <w:rFonts w:ascii="Arial" w:hAnsi="Arial" w:cs="Arial"/>
          <w:sz w:val="22"/>
        </w:rPr>
        <w:t xml:space="preserve">Effective communication is </w:t>
      </w:r>
      <w:r w:rsidR="00887350">
        <w:rPr>
          <w:rFonts w:ascii="Arial" w:hAnsi="Arial" w:cs="Arial"/>
          <w:sz w:val="22"/>
        </w:rPr>
        <w:t>an</w:t>
      </w:r>
      <w:r>
        <w:rPr>
          <w:rFonts w:ascii="Arial" w:hAnsi="Arial" w:cs="Arial"/>
          <w:sz w:val="22"/>
        </w:rPr>
        <w:t xml:space="preserve"> </w:t>
      </w:r>
      <w:r w:rsidR="00672D6A">
        <w:rPr>
          <w:rFonts w:ascii="Arial" w:hAnsi="Arial" w:cs="Arial"/>
          <w:sz w:val="22"/>
        </w:rPr>
        <w:t xml:space="preserve">essential skill </w:t>
      </w:r>
      <w:r w:rsidR="00401384">
        <w:rPr>
          <w:rFonts w:ascii="Arial" w:hAnsi="Arial" w:cs="Arial"/>
          <w:sz w:val="22"/>
        </w:rPr>
        <w:t xml:space="preserve">that must be applied every </w:t>
      </w:r>
      <w:r w:rsidR="003D4699">
        <w:rPr>
          <w:rFonts w:ascii="Arial" w:hAnsi="Arial" w:cs="Arial"/>
          <w:sz w:val="22"/>
        </w:rPr>
        <w:t>environment</w:t>
      </w:r>
      <w:r w:rsidR="00E52D4C">
        <w:rPr>
          <w:rFonts w:ascii="Arial" w:hAnsi="Arial" w:cs="Arial"/>
          <w:sz w:val="22"/>
        </w:rPr>
        <w:t xml:space="preserve">, </w:t>
      </w:r>
      <w:r w:rsidR="009C26CC">
        <w:rPr>
          <w:rFonts w:ascii="Arial" w:hAnsi="Arial" w:cs="Arial"/>
          <w:sz w:val="22"/>
        </w:rPr>
        <w:t xml:space="preserve">regardless in the workplace, </w:t>
      </w:r>
      <w:r w:rsidR="0021437E">
        <w:rPr>
          <w:rFonts w:ascii="Arial" w:hAnsi="Arial" w:cs="Arial"/>
          <w:sz w:val="22"/>
        </w:rPr>
        <w:t xml:space="preserve">school premises, </w:t>
      </w:r>
      <w:r w:rsidR="00101034">
        <w:rPr>
          <w:rFonts w:ascii="Arial" w:hAnsi="Arial" w:cs="Arial"/>
          <w:sz w:val="22"/>
        </w:rPr>
        <w:t xml:space="preserve">healthcare, or in everyday social communication. </w:t>
      </w:r>
      <w:r w:rsidR="004A10E3">
        <w:rPr>
          <w:rFonts w:ascii="Arial" w:hAnsi="Arial" w:cs="Arial"/>
          <w:sz w:val="22"/>
        </w:rPr>
        <w:t xml:space="preserve">It </w:t>
      </w:r>
      <w:r w:rsidR="00887350">
        <w:rPr>
          <w:rFonts w:ascii="Arial" w:hAnsi="Arial" w:cs="Arial"/>
          <w:sz w:val="22"/>
        </w:rPr>
        <w:t>engages</w:t>
      </w:r>
      <w:r w:rsidR="004A10E3">
        <w:rPr>
          <w:rFonts w:ascii="Arial" w:hAnsi="Arial" w:cs="Arial"/>
          <w:sz w:val="22"/>
        </w:rPr>
        <w:t xml:space="preserve"> not only </w:t>
      </w:r>
      <w:r w:rsidR="0092720E">
        <w:rPr>
          <w:rFonts w:ascii="Arial" w:hAnsi="Arial" w:cs="Arial"/>
          <w:sz w:val="22"/>
        </w:rPr>
        <w:t xml:space="preserve">gives clear information but also </w:t>
      </w:r>
      <w:r w:rsidR="000F561B">
        <w:rPr>
          <w:rFonts w:ascii="Arial" w:hAnsi="Arial" w:cs="Arial"/>
          <w:sz w:val="22"/>
        </w:rPr>
        <w:t xml:space="preserve">promotes good listening, </w:t>
      </w:r>
      <w:r w:rsidR="00872CBF">
        <w:rPr>
          <w:rFonts w:ascii="Arial" w:hAnsi="Arial" w:cs="Arial"/>
          <w:sz w:val="22"/>
        </w:rPr>
        <w:t xml:space="preserve">understanding, </w:t>
      </w:r>
      <w:r w:rsidR="005C7451">
        <w:rPr>
          <w:rFonts w:ascii="Arial" w:hAnsi="Arial" w:cs="Arial"/>
          <w:sz w:val="22"/>
        </w:rPr>
        <w:t>and responding properly other people’s need especially the service user</w:t>
      </w:r>
      <w:r w:rsidR="004D5FEC">
        <w:rPr>
          <w:rFonts w:ascii="Arial" w:hAnsi="Arial" w:cs="Arial"/>
          <w:sz w:val="22"/>
        </w:rPr>
        <w:t>s, making sure that messages are clearly received and interprete</w:t>
      </w:r>
      <w:r w:rsidR="00887350">
        <w:rPr>
          <w:rFonts w:ascii="Arial" w:hAnsi="Arial" w:cs="Arial"/>
          <w:sz w:val="22"/>
        </w:rPr>
        <w:t xml:space="preserve">d. </w:t>
      </w:r>
      <w:r w:rsidR="00A014C2">
        <w:rPr>
          <w:rFonts w:ascii="Arial" w:hAnsi="Arial" w:cs="Arial"/>
          <w:sz w:val="22"/>
        </w:rPr>
        <w:t xml:space="preserve">In the UK, the Equality Act 2010 provides a legal </w:t>
      </w:r>
      <w:r w:rsidR="000C73A3">
        <w:rPr>
          <w:rFonts w:ascii="Arial" w:hAnsi="Arial" w:cs="Arial"/>
          <w:sz w:val="22"/>
        </w:rPr>
        <w:t>plan that protects individual</w:t>
      </w:r>
      <w:r w:rsidR="00D56915">
        <w:rPr>
          <w:rFonts w:ascii="Arial" w:hAnsi="Arial" w:cs="Arial"/>
          <w:sz w:val="22"/>
        </w:rPr>
        <w:t xml:space="preserve"> </w:t>
      </w:r>
      <w:r w:rsidR="008A511C">
        <w:rPr>
          <w:rFonts w:ascii="Arial" w:hAnsi="Arial" w:cs="Arial"/>
          <w:sz w:val="22"/>
        </w:rPr>
        <w:t>from discrimination</w:t>
      </w:r>
      <w:r w:rsidR="00427781">
        <w:rPr>
          <w:rFonts w:ascii="Arial" w:hAnsi="Arial" w:cs="Arial"/>
          <w:sz w:val="22"/>
        </w:rPr>
        <w:t xml:space="preserve"> in the basis of personality like disability, </w:t>
      </w:r>
      <w:r w:rsidR="00700AAE">
        <w:rPr>
          <w:rFonts w:ascii="Arial" w:hAnsi="Arial" w:cs="Arial"/>
          <w:sz w:val="22"/>
        </w:rPr>
        <w:t xml:space="preserve">age, race, gender and language. </w:t>
      </w:r>
      <w:r w:rsidR="003F6900">
        <w:rPr>
          <w:rFonts w:ascii="Arial" w:hAnsi="Arial" w:cs="Arial"/>
          <w:sz w:val="22"/>
        </w:rPr>
        <w:t xml:space="preserve">This measure requires </w:t>
      </w:r>
      <w:r w:rsidR="00667153">
        <w:rPr>
          <w:rFonts w:ascii="Arial" w:hAnsi="Arial" w:cs="Arial"/>
          <w:sz w:val="22"/>
        </w:rPr>
        <w:t xml:space="preserve">organisations </w:t>
      </w:r>
      <w:r w:rsidR="00FF3868">
        <w:rPr>
          <w:rFonts w:ascii="Arial" w:hAnsi="Arial" w:cs="Arial"/>
          <w:sz w:val="22"/>
        </w:rPr>
        <w:t>and service pro</w:t>
      </w:r>
      <w:r w:rsidR="0032273B">
        <w:rPr>
          <w:rFonts w:ascii="Arial" w:hAnsi="Arial" w:cs="Arial"/>
          <w:sz w:val="22"/>
        </w:rPr>
        <w:t>viders to make reasonable adjustments</w:t>
      </w:r>
      <w:r w:rsidR="00F95E4A">
        <w:rPr>
          <w:rFonts w:ascii="Arial" w:hAnsi="Arial" w:cs="Arial"/>
          <w:sz w:val="22"/>
        </w:rPr>
        <w:t xml:space="preserve"> to remove limitations and making sure that </w:t>
      </w:r>
      <w:r w:rsidR="00D52F16">
        <w:rPr>
          <w:rFonts w:ascii="Arial" w:hAnsi="Arial" w:cs="Arial"/>
          <w:sz w:val="22"/>
        </w:rPr>
        <w:t>decent access, including adjustments with communication methods</w:t>
      </w:r>
      <w:r w:rsidR="00A40567">
        <w:rPr>
          <w:rFonts w:ascii="Arial" w:hAnsi="Arial" w:cs="Arial"/>
          <w:sz w:val="22"/>
        </w:rPr>
        <w:t xml:space="preserve"> to meet </w:t>
      </w:r>
      <w:r w:rsidR="00204E51">
        <w:rPr>
          <w:rFonts w:ascii="Arial" w:hAnsi="Arial" w:cs="Arial"/>
          <w:sz w:val="22"/>
        </w:rPr>
        <w:t>varied needs.</w:t>
      </w:r>
      <w:r w:rsidR="00891F43">
        <w:rPr>
          <w:rFonts w:ascii="Arial" w:hAnsi="Arial" w:cs="Arial"/>
          <w:sz w:val="22"/>
        </w:rPr>
        <w:t xml:space="preserve"> Using effective communication alongside </w:t>
      </w:r>
      <w:r w:rsidR="00F5733F">
        <w:rPr>
          <w:rFonts w:ascii="Arial" w:hAnsi="Arial" w:cs="Arial"/>
          <w:sz w:val="22"/>
        </w:rPr>
        <w:t xml:space="preserve">with the legal principles helps to create </w:t>
      </w:r>
      <w:r w:rsidR="00FB565B">
        <w:rPr>
          <w:rFonts w:ascii="Arial" w:hAnsi="Arial" w:cs="Arial"/>
          <w:sz w:val="22"/>
        </w:rPr>
        <w:t xml:space="preserve">broad, respect, and safe environments, </w:t>
      </w:r>
      <w:r w:rsidR="00652991">
        <w:rPr>
          <w:rFonts w:ascii="Arial" w:hAnsi="Arial" w:cs="Arial"/>
          <w:sz w:val="22"/>
        </w:rPr>
        <w:t xml:space="preserve">that all </w:t>
      </w:r>
      <w:r w:rsidR="00B01383">
        <w:rPr>
          <w:rFonts w:ascii="Arial" w:hAnsi="Arial" w:cs="Arial"/>
          <w:sz w:val="22"/>
        </w:rPr>
        <w:t>individuals</w:t>
      </w:r>
      <w:r w:rsidR="00652991">
        <w:rPr>
          <w:rFonts w:ascii="Arial" w:hAnsi="Arial" w:cs="Arial"/>
          <w:sz w:val="22"/>
        </w:rPr>
        <w:t xml:space="preserve"> can join fully </w:t>
      </w:r>
      <w:r w:rsidR="00612FA3">
        <w:rPr>
          <w:rFonts w:ascii="Arial" w:hAnsi="Arial" w:cs="Arial"/>
          <w:sz w:val="22"/>
        </w:rPr>
        <w:t>and</w:t>
      </w:r>
      <w:r w:rsidR="00652991">
        <w:rPr>
          <w:rFonts w:ascii="Arial" w:hAnsi="Arial" w:cs="Arial"/>
          <w:sz w:val="22"/>
        </w:rPr>
        <w:t xml:space="preserve"> protected from </w:t>
      </w:r>
      <w:r w:rsidR="005C23B7">
        <w:rPr>
          <w:rFonts w:ascii="Arial" w:hAnsi="Arial" w:cs="Arial"/>
          <w:sz w:val="22"/>
        </w:rPr>
        <w:t>harm and unfair treatments.</w:t>
      </w:r>
    </w:p>
    <w:p w14:paraId="52010A5E" w14:textId="77777777" w:rsidR="0026393A" w:rsidRPr="00CD33A8" w:rsidRDefault="0026393A" w:rsidP="000D7672">
      <w:pPr>
        <w:tabs>
          <w:tab w:val="left" w:pos="6540"/>
        </w:tabs>
        <w:spacing w:line="360" w:lineRule="auto"/>
        <w:rPr>
          <w:rFonts w:ascii="Arial" w:hAnsi="Arial" w:cs="Arial"/>
          <w:sz w:val="22"/>
        </w:rPr>
      </w:pPr>
    </w:p>
    <w:p w14:paraId="73B07562" w14:textId="34009151" w:rsidR="008E3943" w:rsidRDefault="008E3943" w:rsidP="000D7672">
      <w:pPr>
        <w:pStyle w:val="Heading1"/>
      </w:pPr>
      <w:bookmarkStart w:id="1" w:name="_Toc226905848"/>
      <w:r>
        <w:t>I</w:t>
      </w:r>
      <w:r w:rsidRPr="008E3943">
        <w:t>mportance of effective communication</w:t>
      </w:r>
      <w:bookmarkEnd w:id="1"/>
    </w:p>
    <w:p w14:paraId="336F5447" w14:textId="7615AC60" w:rsidR="008E3943" w:rsidRDefault="00FF0203" w:rsidP="000D7672">
      <w:pPr>
        <w:tabs>
          <w:tab w:val="left" w:pos="6540"/>
        </w:tabs>
        <w:spacing w:line="360" w:lineRule="auto"/>
        <w:rPr>
          <w:rFonts w:asciiTheme="minorBidi" w:hAnsiTheme="minorBidi"/>
          <w:sz w:val="22"/>
        </w:rPr>
      </w:pPr>
      <w:r>
        <w:rPr>
          <w:rFonts w:asciiTheme="minorBidi" w:hAnsiTheme="minorBidi"/>
          <w:sz w:val="22"/>
        </w:rPr>
        <w:t xml:space="preserve">The approach principles according to </w:t>
      </w:r>
      <w:r w:rsidR="005D479B">
        <w:rPr>
          <w:rFonts w:asciiTheme="minorBidi" w:hAnsiTheme="minorBidi"/>
          <w:sz w:val="22"/>
        </w:rPr>
        <w:t>(</w:t>
      </w:r>
      <w:r w:rsidR="006D5993">
        <w:rPr>
          <w:rFonts w:asciiTheme="minorBidi" w:hAnsiTheme="minorBidi"/>
          <w:sz w:val="22"/>
        </w:rPr>
        <w:t>UK Government</w:t>
      </w:r>
      <w:r w:rsidR="009D14AA">
        <w:rPr>
          <w:rFonts w:asciiTheme="minorBidi" w:hAnsiTheme="minorBidi"/>
          <w:sz w:val="22"/>
        </w:rPr>
        <w:t xml:space="preserve">, </w:t>
      </w:r>
      <w:r w:rsidR="001C0025">
        <w:rPr>
          <w:rFonts w:asciiTheme="minorBidi" w:hAnsiTheme="minorBidi"/>
          <w:sz w:val="22"/>
        </w:rPr>
        <w:t xml:space="preserve">2015), an effective communication is </w:t>
      </w:r>
      <w:r w:rsidR="00612FA3">
        <w:rPr>
          <w:rFonts w:asciiTheme="minorBidi" w:hAnsiTheme="minorBidi"/>
          <w:sz w:val="22"/>
        </w:rPr>
        <w:t xml:space="preserve">essential for Mr Ahmed’s care to make sure </w:t>
      </w:r>
      <w:r w:rsidR="0009601B">
        <w:rPr>
          <w:rFonts w:asciiTheme="minorBidi" w:hAnsiTheme="minorBidi"/>
          <w:sz w:val="22"/>
        </w:rPr>
        <w:t xml:space="preserve">safety, </w:t>
      </w:r>
      <w:r w:rsidR="00341F73">
        <w:rPr>
          <w:rFonts w:asciiTheme="minorBidi" w:hAnsiTheme="minorBidi"/>
          <w:sz w:val="22"/>
        </w:rPr>
        <w:t xml:space="preserve">stability, and person-centred support, </w:t>
      </w:r>
      <w:r w:rsidR="009274BF">
        <w:rPr>
          <w:rFonts w:asciiTheme="minorBidi" w:hAnsiTheme="minorBidi"/>
          <w:sz w:val="22"/>
        </w:rPr>
        <w:t xml:space="preserve">specifically with his stroke and given his limited English </w:t>
      </w:r>
      <w:r w:rsidR="00E84002">
        <w:rPr>
          <w:rFonts w:asciiTheme="minorBidi" w:hAnsiTheme="minorBidi"/>
          <w:sz w:val="22"/>
        </w:rPr>
        <w:t xml:space="preserve">knowledge. Poor communication </w:t>
      </w:r>
      <w:r w:rsidR="0015481C">
        <w:rPr>
          <w:rFonts w:asciiTheme="minorBidi" w:hAnsiTheme="minorBidi"/>
          <w:sz w:val="22"/>
        </w:rPr>
        <w:t xml:space="preserve">between the private care agency and </w:t>
      </w:r>
      <w:r w:rsidR="00AB22E8">
        <w:rPr>
          <w:rFonts w:asciiTheme="minorBidi" w:hAnsiTheme="minorBidi"/>
          <w:sz w:val="22"/>
        </w:rPr>
        <w:t xml:space="preserve">other </w:t>
      </w:r>
      <w:r w:rsidR="00587F33">
        <w:rPr>
          <w:rFonts w:asciiTheme="minorBidi" w:hAnsiTheme="minorBidi"/>
          <w:sz w:val="22"/>
        </w:rPr>
        <w:t xml:space="preserve">professional team can be result as a </w:t>
      </w:r>
      <w:r w:rsidR="002E26E7">
        <w:rPr>
          <w:rFonts w:asciiTheme="minorBidi" w:hAnsiTheme="minorBidi"/>
          <w:sz w:val="22"/>
        </w:rPr>
        <w:t>serious consequence</w:t>
      </w:r>
      <w:r w:rsidR="00482E86">
        <w:rPr>
          <w:rFonts w:asciiTheme="minorBidi" w:hAnsiTheme="minorBidi"/>
          <w:sz w:val="22"/>
        </w:rPr>
        <w:t xml:space="preserve">, as it has happened from the missed visit and </w:t>
      </w:r>
      <w:r w:rsidR="002E26E7">
        <w:rPr>
          <w:rFonts w:asciiTheme="minorBidi" w:hAnsiTheme="minorBidi"/>
          <w:sz w:val="22"/>
        </w:rPr>
        <w:t xml:space="preserve">delayed medication. Clear and </w:t>
      </w:r>
      <w:r w:rsidR="00BA2A53">
        <w:rPr>
          <w:rFonts w:asciiTheme="minorBidi" w:hAnsiTheme="minorBidi"/>
          <w:sz w:val="22"/>
        </w:rPr>
        <w:t xml:space="preserve">consistent information sharing with professionals </w:t>
      </w:r>
      <w:r w:rsidR="00007876">
        <w:rPr>
          <w:rFonts w:asciiTheme="minorBidi" w:hAnsiTheme="minorBidi"/>
          <w:sz w:val="22"/>
        </w:rPr>
        <w:t xml:space="preserve">like the GP, community nurse, and </w:t>
      </w:r>
      <w:r w:rsidR="002B6177">
        <w:rPr>
          <w:rFonts w:asciiTheme="minorBidi" w:hAnsiTheme="minorBidi"/>
          <w:sz w:val="22"/>
        </w:rPr>
        <w:t>speech</w:t>
      </w:r>
      <w:r w:rsidR="00007876">
        <w:rPr>
          <w:rFonts w:asciiTheme="minorBidi" w:hAnsiTheme="minorBidi"/>
          <w:sz w:val="22"/>
        </w:rPr>
        <w:t xml:space="preserve"> and language </w:t>
      </w:r>
      <w:r w:rsidR="002B6177">
        <w:rPr>
          <w:rFonts w:asciiTheme="minorBidi" w:hAnsiTheme="minorBidi"/>
          <w:sz w:val="22"/>
        </w:rPr>
        <w:t xml:space="preserve">therapist, is important </w:t>
      </w:r>
      <w:r w:rsidR="00E31F7A">
        <w:rPr>
          <w:rFonts w:asciiTheme="minorBidi" w:hAnsiTheme="minorBidi"/>
          <w:sz w:val="22"/>
        </w:rPr>
        <w:t xml:space="preserve">to </w:t>
      </w:r>
      <w:r w:rsidR="00643D23">
        <w:rPr>
          <w:rFonts w:asciiTheme="minorBidi" w:hAnsiTheme="minorBidi"/>
          <w:sz w:val="22"/>
        </w:rPr>
        <w:t xml:space="preserve">equalised care and reduce risks. Regarding with Mr Ahmed’s </w:t>
      </w:r>
      <w:r w:rsidR="002A6F7D">
        <w:rPr>
          <w:rFonts w:asciiTheme="minorBidi" w:hAnsiTheme="minorBidi"/>
          <w:sz w:val="22"/>
        </w:rPr>
        <w:t>communication</w:t>
      </w:r>
      <w:r w:rsidR="00C94CC9">
        <w:rPr>
          <w:rFonts w:asciiTheme="minorBidi" w:hAnsiTheme="minorBidi"/>
          <w:sz w:val="22"/>
        </w:rPr>
        <w:t xml:space="preserve">, it should be adapted to his needs by using </w:t>
      </w:r>
      <w:r w:rsidR="003F7CB8">
        <w:rPr>
          <w:rFonts w:asciiTheme="minorBidi" w:hAnsiTheme="minorBidi"/>
          <w:sz w:val="22"/>
        </w:rPr>
        <w:t>not using jargon</w:t>
      </w:r>
      <w:r w:rsidR="00174BEA">
        <w:rPr>
          <w:rFonts w:asciiTheme="minorBidi" w:hAnsiTheme="minorBidi"/>
          <w:sz w:val="22"/>
        </w:rPr>
        <w:t xml:space="preserve"> </w:t>
      </w:r>
      <w:r w:rsidR="00EC3EDF">
        <w:rPr>
          <w:rFonts w:asciiTheme="minorBidi" w:hAnsiTheme="minorBidi"/>
          <w:sz w:val="22"/>
        </w:rPr>
        <w:t>but use simple language</w:t>
      </w:r>
      <w:r w:rsidR="00C94CC9">
        <w:rPr>
          <w:rFonts w:asciiTheme="minorBidi" w:hAnsiTheme="minorBidi"/>
          <w:sz w:val="22"/>
        </w:rPr>
        <w:t xml:space="preserve">, </w:t>
      </w:r>
      <w:r w:rsidR="003F7CB8">
        <w:rPr>
          <w:rFonts w:asciiTheme="minorBidi" w:hAnsiTheme="minorBidi"/>
          <w:sz w:val="22"/>
        </w:rPr>
        <w:t>non-verbal cues, visual aids</w:t>
      </w:r>
      <w:r w:rsidR="00EC3EDF">
        <w:rPr>
          <w:rFonts w:asciiTheme="minorBidi" w:hAnsiTheme="minorBidi"/>
          <w:sz w:val="22"/>
        </w:rPr>
        <w:t xml:space="preserve"> or an interpreter where necessary, </w:t>
      </w:r>
      <w:r w:rsidR="000A2418">
        <w:rPr>
          <w:rFonts w:asciiTheme="minorBidi" w:hAnsiTheme="minorBidi"/>
          <w:sz w:val="22"/>
        </w:rPr>
        <w:t xml:space="preserve">and making sure Mr Ahmed is still involved instead of only relying </w:t>
      </w:r>
      <w:r w:rsidR="00DA1D78">
        <w:rPr>
          <w:rFonts w:asciiTheme="minorBidi" w:hAnsiTheme="minorBidi"/>
          <w:sz w:val="22"/>
        </w:rPr>
        <w:t xml:space="preserve">fully to his wife. </w:t>
      </w:r>
      <w:r w:rsidR="00090739">
        <w:rPr>
          <w:rFonts w:asciiTheme="minorBidi" w:hAnsiTheme="minorBidi"/>
          <w:sz w:val="22"/>
        </w:rPr>
        <w:t xml:space="preserve">In addition, one </w:t>
      </w:r>
      <w:r w:rsidR="00EF7827">
        <w:rPr>
          <w:rFonts w:asciiTheme="minorBidi" w:hAnsiTheme="minorBidi"/>
          <w:sz w:val="22"/>
        </w:rPr>
        <w:t xml:space="preserve">effective </w:t>
      </w:r>
      <w:r w:rsidR="009A53C6">
        <w:rPr>
          <w:rFonts w:asciiTheme="minorBidi" w:hAnsiTheme="minorBidi"/>
          <w:sz w:val="22"/>
        </w:rPr>
        <w:t xml:space="preserve">approach </w:t>
      </w:r>
      <w:r w:rsidR="00090739">
        <w:rPr>
          <w:rFonts w:asciiTheme="minorBidi" w:hAnsiTheme="minorBidi"/>
          <w:sz w:val="22"/>
        </w:rPr>
        <w:t xml:space="preserve">too </w:t>
      </w:r>
      <w:r w:rsidR="00850313">
        <w:rPr>
          <w:rFonts w:asciiTheme="minorBidi" w:hAnsiTheme="minorBidi"/>
          <w:sz w:val="22"/>
        </w:rPr>
        <w:t xml:space="preserve">according to (NHS, </w:t>
      </w:r>
      <w:r w:rsidR="00BD7BE8">
        <w:rPr>
          <w:rFonts w:asciiTheme="minorBidi" w:hAnsiTheme="minorBidi"/>
          <w:sz w:val="22"/>
        </w:rPr>
        <w:t xml:space="preserve">n.d.), </w:t>
      </w:r>
      <w:r w:rsidR="006820BC">
        <w:rPr>
          <w:rFonts w:asciiTheme="minorBidi" w:hAnsiTheme="minorBidi"/>
          <w:sz w:val="22"/>
        </w:rPr>
        <w:t xml:space="preserve">is the SBAR method (Situation, Background, Assessment, </w:t>
      </w:r>
      <w:r w:rsidR="006A60C0">
        <w:rPr>
          <w:rFonts w:asciiTheme="minorBidi" w:hAnsiTheme="minorBidi"/>
          <w:sz w:val="22"/>
        </w:rPr>
        <w:t>Recommendation). It provides clear and standard way</w:t>
      </w:r>
      <w:r w:rsidR="00F92C2B">
        <w:rPr>
          <w:rFonts w:asciiTheme="minorBidi" w:hAnsiTheme="minorBidi"/>
          <w:sz w:val="22"/>
        </w:rPr>
        <w:t xml:space="preserve"> of sharing important informatio</w:t>
      </w:r>
      <w:r w:rsidR="0078687D">
        <w:rPr>
          <w:rFonts w:asciiTheme="minorBidi" w:hAnsiTheme="minorBidi"/>
          <w:sz w:val="22"/>
        </w:rPr>
        <w:t xml:space="preserve">n. </w:t>
      </w:r>
      <w:r w:rsidR="00106C76">
        <w:rPr>
          <w:rFonts w:asciiTheme="minorBidi" w:hAnsiTheme="minorBidi"/>
          <w:sz w:val="22"/>
        </w:rPr>
        <w:t xml:space="preserve">They also </w:t>
      </w:r>
      <w:r w:rsidR="007942C3">
        <w:rPr>
          <w:rFonts w:asciiTheme="minorBidi" w:hAnsiTheme="minorBidi"/>
          <w:sz w:val="22"/>
        </w:rPr>
        <w:t>claim</w:t>
      </w:r>
      <w:r w:rsidR="00106C76">
        <w:rPr>
          <w:rFonts w:asciiTheme="minorBidi" w:hAnsiTheme="minorBidi"/>
          <w:sz w:val="22"/>
        </w:rPr>
        <w:t xml:space="preserve"> that SBAR </w:t>
      </w:r>
      <w:r w:rsidR="00800D6B">
        <w:rPr>
          <w:rFonts w:asciiTheme="minorBidi" w:hAnsiTheme="minorBidi"/>
          <w:sz w:val="22"/>
        </w:rPr>
        <w:t>helps to prevent breakdowns in verbal and written communication and create</w:t>
      </w:r>
      <w:r w:rsidR="00DB040A">
        <w:rPr>
          <w:rFonts w:asciiTheme="minorBidi" w:hAnsiTheme="minorBidi"/>
          <w:sz w:val="22"/>
        </w:rPr>
        <w:t xml:space="preserve">s a shareable understanding during handovers or </w:t>
      </w:r>
      <w:r w:rsidR="00607A05">
        <w:rPr>
          <w:rFonts w:asciiTheme="minorBidi" w:hAnsiTheme="minorBidi"/>
          <w:sz w:val="22"/>
        </w:rPr>
        <w:t xml:space="preserve">crucial situations, developing </w:t>
      </w:r>
      <w:r w:rsidR="007942C3">
        <w:rPr>
          <w:rFonts w:asciiTheme="minorBidi" w:hAnsiTheme="minorBidi"/>
          <w:sz w:val="22"/>
        </w:rPr>
        <w:t>patients’</w:t>
      </w:r>
      <w:r w:rsidR="00B96E31">
        <w:rPr>
          <w:rFonts w:asciiTheme="minorBidi" w:hAnsiTheme="minorBidi"/>
          <w:sz w:val="22"/>
        </w:rPr>
        <w:t xml:space="preserve"> safety and avoiding errors. </w:t>
      </w:r>
      <w:r w:rsidR="007942C3">
        <w:rPr>
          <w:rFonts w:asciiTheme="minorBidi" w:hAnsiTheme="minorBidi"/>
          <w:sz w:val="22"/>
        </w:rPr>
        <w:t xml:space="preserve">Relating to Mr Ahmed’s case, </w:t>
      </w:r>
      <w:r w:rsidR="009A7851">
        <w:rPr>
          <w:rFonts w:asciiTheme="minorBidi" w:hAnsiTheme="minorBidi"/>
          <w:sz w:val="22"/>
        </w:rPr>
        <w:t xml:space="preserve">SBAR can be used for staff’s </w:t>
      </w:r>
      <w:r w:rsidR="00A9483B">
        <w:rPr>
          <w:rFonts w:asciiTheme="minorBidi" w:hAnsiTheme="minorBidi"/>
          <w:sz w:val="22"/>
        </w:rPr>
        <w:t xml:space="preserve">to effectively communicate clearly about issues </w:t>
      </w:r>
      <w:r w:rsidR="0023044A">
        <w:rPr>
          <w:rFonts w:asciiTheme="minorBidi" w:hAnsiTheme="minorBidi"/>
          <w:sz w:val="22"/>
        </w:rPr>
        <w:t>like a missed appointments or medical delays</w:t>
      </w:r>
      <w:r w:rsidR="00F37796">
        <w:rPr>
          <w:rFonts w:asciiTheme="minorBidi" w:hAnsiTheme="minorBidi"/>
          <w:sz w:val="22"/>
        </w:rPr>
        <w:t xml:space="preserve">. For example, outlining the situation </w:t>
      </w:r>
      <w:r w:rsidR="00C95DB1">
        <w:rPr>
          <w:rFonts w:asciiTheme="minorBidi" w:hAnsiTheme="minorBidi"/>
          <w:sz w:val="22"/>
        </w:rPr>
        <w:t>which is the missed visit, background</w:t>
      </w:r>
      <w:r w:rsidR="00E00407">
        <w:rPr>
          <w:rFonts w:asciiTheme="minorBidi" w:hAnsiTheme="minorBidi"/>
          <w:sz w:val="22"/>
        </w:rPr>
        <w:t xml:space="preserve"> like the stroke recovery and medication schedule, </w:t>
      </w:r>
      <w:r w:rsidR="001509F9">
        <w:rPr>
          <w:rFonts w:asciiTheme="minorBidi" w:hAnsiTheme="minorBidi"/>
          <w:sz w:val="22"/>
        </w:rPr>
        <w:t xml:space="preserve">assessment about the risks for health, and recommendation </w:t>
      </w:r>
      <w:r w:rsidR="00CA34C8">
        <w:rPr>
          <w:rFonts w:asciiTheme="minorBidi" w:hAnsiTheme="minorBidi"/>
          <w:sz w:val="22"/>
        </w:rPr>
        <w:t xml:space="preserve">like urgent follow up visit. In </w:t>
      </w:r>
      <w:r w:rsidR="00C16542">
        <w:rPr>
          <w:rFonts w:asciiTheme="minorBidi" w:hAnsiTheme="minorBidi"/>
          <w:sz w:val="22"/>
        </w:rPr>
        <w:t>addition</w:t>
      </w:r>
      <w:r w:rsidR="00CA34C8">
        <w:rPr>
          <w:rFonts w:asciiTheme="minorBidi" w:hAnsiTheme="minorBidi"/>
          <w:sz w:val="22"/>
        </w:rPr>
        <w:t xml:space="preserve">, </w:t>
      </w:r>
      <w:r w:rsidR="00C16542">
        <w:rPr>
          <w:rFonts w:asciiTheme="minorBidi" w:hAnsiTheme="minorBidi"/>
          <w:sz w:val="22"/>
        </w:rPr>
        <w:t>communication with Mr Ahmed and his wife should be adapted using simple lang</w:t>
      </w:r>
      <w:r w:rsidR="00A456BB">
        <w:rPr>
          <w:rFonts w:asciiTheme="minorBidi" w:hAnsiTheme="minorBidi"/>
          <w:sz w:val="22"/>
        </w:rPr>
        <w:t xml:space="preserve">uage, visual aids, and </w:t>
      </w:r>
      <w:r w:rsidR="00A456BB">
        <w:rPr>
          <w:rFonts w:asciiTheme="minorBidi" w:hAnsiTheme="minorBidi"/>
          <w:sz w:val="22"/>
        </w:rPr>
        <w:lastRenderedPageBreak/>
        <w:t xml:space="preserve">active listening to make sure </w:t>
      </w:r>
      <w:r w:rsidR="005612DC">
        <w:rPr>
          <w:rFonts w:asciiTheme="minorBidi" w:hAnsiTheme="minorBidi"/>
          <w:sz w:val="22"/>
        </w:rPr>
        <w:t xml:space="preserve">understanding and </w:t>
      </w:r>
      <w:r w:rsidR="00471AC1">
        <w:rPr>
          <w:rFonts w:asciiTheme="minorBidi" w:hAnsiTheme="minorBidi"/>
          <w:sz w:val="22"/>
        </w:rPr>
        <w:t>involvement.</w:t>
      </w:r>
      <w:r w:rsidR="001D2F3E">
        <w:rPr>
          <w:rFonts w:asciiTheme="minorBidi" w:hAnsiTheme="minorBidi"/>
          <w:sz w:val="22"/>
        </w:rPr>
        <w:t xml:space="preserve"> </w:t>
      </w:r>
      <w:r w:rsidR="00CA0463">
        <w:rPr>
          <w:rFonts w:asciiTheme="minorBidi" w:hAnsiTheme="minorBidi"/>
          <w:sz w:val="22"/>
        </w:rPr>
        <w:t>As (</w:t>
      </w:r>
      <w:r w:rsidR="001D2F3E">
        <w:rPr>
          <w:rFonts w:asciiTheme="minorBidi" w:hAnsiTheme="minorBidi"/>
          <w:sz w:val="22"/>
        </w:rPr>
        <w:t>Equality Act 2010</w:t>
      </w:r>
      <w:r w:rsidR="00E81B72">
        <w:rPr>
          <w:rFonts w:asciiTheme="minorBidi" w:hAnsiTheme="minorBidi"/>
          <w:sz w:val="22"/>
        </w:rPr>
        <w:t>)</w:t>
      </w:r>
      <w:r w:rsidR="001D2F3E">
        <w:rPr>
          <w:rFonts w:asciiTheme="minorBidi" w:hAnsiTheme="minorBidi"/>
          <w:sz w:val="22"/>
        </w:rPr>
        <w:t xml:space="preserve">, that requires reasonable adjustments to </w:t>
      </w:r>
      <w:r w:rsidR="00C83C46">
        <w:rPr>
          <w:rFonts w:asciiTheme="minorBidi" w:hAnsiTheme="minorBidi"/>
          <w:sz w:val="22"/>
        </w:rPr>
        <w:t>avoid</w:t>
      </w:r>
      <w:r w:rsidR="001D2F3E">
        <w:rPr>
          <w:rFonts w:asciiTheme="minorBidi" w:hAnsiTheme="minorBidi"/>
          <w:sz w:val="22"/>
        </w:rPr>
        <w:t xml:space="preserve"> discrimination </w:t>
      </w:r>
      <w:r w:rsidR="00C83C46">
        <w:rPr>
          <w:rFonts w:asciiTheme="minorBidi" w:hAnsiTheme="minorBidi"/>
          <w:sz w:val="22"/>
        </w:rPr>
        <w:t xml:space="preserve">making sure to have equal access to care. </w:t>
      </w:r>
      <w:r w:rsidR="00165184">
        <w:rPr>
          <w:rFonts w:asciiTheme="minorBidi" w:hAnsiTheme="minorBidi"/>
          <w:sz w:val="22"/>
        </w:rPr>
        <w:t>Combing format tools like SBAR</w:t>
      </w:r>
      <w:r w:rsidR="002E19B0">
        <w:rPr>
          <w:rFonts w:asciiTheme="minorBidi" w:hAnsiTheme="minorBidi"/>
          <w:sz w:val="22"/>
        </w:rPr>
        <w:t xml:space="preserve"> with involvement, person centred communication, healthcare professionals can min</w:t>
      </w:r>
      <w:r w:rsidR="004B7480">
        <w:rPr>
          <w:rFonts w:asciiTheme="minorBidi" w:hAnsiTheme="minorBidi"/>
          <w:sz w:val="22"/>
        </w:rPr>
        <w:t xml:space="preserve">imise risks, </w:t>
      </w:r>
      <w:r w:rsidR="0049703F">
        <w:rPr>
          <w:rFonts w:asciiTheme="minorBidi" w:hAnsiTheme="minorBidi"/>
          <w:sz w:val="22"/>
        </w:rPr>
        <w:t xml:space="preserve">improvement with collaboration, and support </w:t>
      </w:r>
      <w:r w:rsidR="009A3E43">
        <w:rPr>
          <w:rFonts w:asciiTheme="minorBidi" w:hAnsiTheme="minorBidi"/>
          <w:sz w:val="22"/>
        </w:rPr>
        <w:t xml:space="preserve">better </w:t>
      </w:r>
      <w:r w:rsidR="001740C8">
        <w:rPr>
          <w:rFonts w:asciiTheme="minorBidi" w:hAnsiTheme="minorBidi"/>
          <w:sz w:val="22"/>
        </w:rPr>
        <w:t>results</w:t>
      </w:r>
      <w:r w:rsidR="009A3E43">
        <w:rPr>
          <w:rFonts w:asciiTheme="minorBidi" w:hAnsiTheme="minorBidi"/>
          <w:sz w:val="22"/>
        </w:rPr>
        <w:t>.</w:t>
      </w:r>
    </w:p>
    <w:p w14:paraId="3398AF2B" w14:textId="77777777" w:rsidR="008E3943" w:rsidRPr="00CD33A8" w:rsidRDefault="008E3943" w:rsidP="000D7672">
      <w:pPr>
        <w:tabs>
          <w:tab w:val="left" w:pos="6540"/>
        </w:tabs>
        <w:spacing w:line="360" w:lineRule="auto"/>
        <w:rPr>
          <w:rFonts w:asciiTheme="minorBidi" w:hAnsiTheme="minorBidi"/>
          <w:sz w:val="22"/>
        </w:rPr>
      </w:pPr>
    </w:p>
    <w:p w14:paraId="60B2CDC3" w14:textId="066DC346" w:rsidR="00B87E75" w:rsidRPr="00CD33A8" w:rsidRDefault="008E3943" w:rsidP="000D7672">
      <w:pPr>
        <w:pStyle w:val="Heading1"/>
      </w:pPr>
      <w:bookmarkStart w:id="2" w:name="_Toc226905849"/>
      <w:r>
        <w:t>I</w:t>
      </w:r>
      <w:r w:rsidRPr="008E3943">
        <w:t>mportance of good administrative skills</w:t>
      </w:r>
      <w:bookmarkEnd w:id="2"/>
      <w:r w:rsidRPr="008E3943">
        <w:t xml:space="preserve"> </w:t>
      </w:r>
    </w:p>
    <w:p w14:paraId="73EDA0EB" w14:textId="77777777" w:rsidR="00724792" w:rsidRDefault="009D0204" w:rsidP="000D7672">
      <w:pPr>
        <w:tabs>
          <w:tab w:val="left" w:pos="6540"/>
        </w:tabs>
        <w:spacing w:line="360" w:lineRule="auto"/>
        <w:rPr>
          <w:rFonts w:asciiTheme="minorBidi" w:hAnsiTheme="minorBidi"/>
          <w:sz w:val="22"/>
        </w:rPr>
      </w:pPr>
      <w:r>
        <w:rPr>
          <w:rFonts w:asciiTheme="minorBidi" w:hAnsiTheme="minorBidi"/>
          <w:sz w:val="22"/>
        </w:rPr>
        <w:t>Good administrative skills</w:t>
      </w:r>
      <w:r w:rsidR="008B75BF">
        <w:rPr>
          <w:rFonts w:asciiTheme="minorBidi" w:hAnsiTheme="minorBidi"/>
          <w:sz w:val="22"/>
        </w:rPr>
        <w:t xml:space="preserve"> are important </w:t>
      </w:r>
      <w:r w:rsidR="00DA347D">
        <w:rPr>
          <w:rFonts w:asciiTheme="minorBidi" w:hAnsiTheme="minorBidi"/>
          <w:sz w:val="22"/>
        </w:rPr>
        <w:t xml:space="preserve">in professional practice, </w:t>
      </w:r>
      <w:r w:rsidR="008B4F6F">
        <w:rPr>
          <w:rFonts w:asciiTheme="minorBidi" w:hAnsiTheme="minorBidi"/>
          <w:sz w:val="22"/>
        </w:rPr>
        <w:t>primarily with Mr Ahmed’s ca</w:t>
      </w:r>
      <w:r w:rsidR="008D1D20">
        <w:rPr>
          <w:rFonts w:asciiTheme="minorBidi" w:hAnsiTheme="minorBidi"/>
          <w:sz w:val="22"/>
        </w:rPr>
        <w:t>re, as it ensures that all</w:t>
      </w:r>
      <w:r w:rsidR="007C6BCE">
        <w:rPr>
          <w:rFonts w:asciiTheme="minorBidi" w:hAnsiTheme="minorBidi"/>
          <w:sz w:val="22"/>
        </w:rPr>
        <w:t xml:space="preserve"> the</w:t>
      </w:r>
      <w:r w:rsidR="008D1D20">
        <w:rPr>
          <w:rFonts w:asciiTheme="minorBidi" w:hAnsiTheme="minorBidi"/>
          <w:sz w:val="22"/>
        </w:rPr>
        <w:t xml:space="preserve"> aspects </w:t>
      </w:r>
      <w:r w:rsidR="007C6BCE">
        <w:rPr>
          <w:rFonts w:asciiTheme="minorBidi" w:hAnsiTheme="minorBidi"/>
          <w:sz w:val="22"/>
        </w:rPr>
        <w:t xml:space="preserve">if his support are exactly </w:t>
      </w:r>
      <w:r w:rsidR="00CB0E41">
        <w:rPr>
          <w:rFonts w:asciiTheme="minorBidi" w:hAnsiTheme="minorBidi"/>
          <w:sz w:val="22"/>
        </w:rPr>
        <w:t xml:space="preserve">combined </w:t>
      </w:r>
      <w:r>
        <w:rPr>
          <w:rFonts w:asciiTheme="minorBidi" w:hAnsiTheme="minorBidi"/>
          <w:sz w:val="22"/>
        </w:rPr>
        <w:t xml:space="preserve">and documented. </w:t>
      </w:r>
      <w:r w:rsidR="00BB2A8B">
        <w:rPr>
          <w:rFonts w:asciiTheme="minorBidi" w:hAnsiTheme="minorBidi"/>
          <w:sz w:val="22"/>
        </w:rPr>
        <w:t xml:space="preserve">As stated by (CQC, 2025) an </w:t>
      </w:r>
      <w:r>
        <w:rPr>
          <w:rFonts w:asciiTheme="minorBidi" w:hAnsiTheme="minorBidi"/>
          <w:sz w:val="22"/>
        </w:rPr>
        <w:t xml:space="preserve">effective administration </w:t>
      </w:r>
      <w:r w:rsidR="00271064">
        <w:rPr>
          <w:rFonts w:asciiTheme="minorBidi" w:hAnsiTheme="minorBidi"/>
          <w:sz w:val="22"/>
        </w:rPr>
        <w:t xml:space="preserve">supports the stability of care, avoids errors, and promotes </w:t>
      </w:r>
      <w:r w:rsidR="00BE01A6">
        <w:rPr>
          <w:rFonts w:asciiTheme="minorBidi" w:hAnsiTheme="minorBidi"/>
          <w:sz w:val="22"/>
        </w:rPr>
        <w:t xml:space="preserve">patients’ safety. As an example, </w:t>
      </w:r>
      <w:r w:rsidR="006C1E06">
        <w:rPr>
          <w:rFonts w:asciiTheme="minorBidi" w:hAnsiTheme="minorBidi"/>
          <w:sz w:val="22"/>
        </w:rPr>
        <w:t>the missed home visit</w:t>
      </w:r>
      <w:r w:rsidR="00EB75B1">
        <w:rPr>
          <w:rFonts w:asciiTheme="minorBidi" w:hAnsiTheme="minorBidi"/>
          <w:sz w:val="22"/>
        </w:rPr>
        <w:t xml:space="preserve"> of the private care agency</w:t>
      </w:r>
      <w:r w:rsidR="00F11C2D">
        <w:rPr>
          <w:rFonts w:asciiTheme="minorBidi" w:hAnsiTheme="minorBidi"/>
          <w:sz w:val="22"/>
        </w:rPr>
        <w:t xml:space="preserve"> showing the lapses in scheduling, communication o</w:t>
      </w:r>
      <w:r w:rsidR="00B45395">
        <w:rPr>
          <w:rFonts w:asciiTheme="minorBidi" w:hAnsiTheme="minorBidi"/>
          <w:sz w:val="22"/>
        </w:rPr>
        <w:t>f</w:t>
      </w:r>
      <w:r w:rsidR="00F11C2D">
        <w:rPr>
          <w:rFonts w:asciiTheme="minorBidi" w:hAnsiTheme="minorBidi"/>
          <w:sz w:val="22"/>
        </w:rPr>
        <w:t xml:space="preserve"> record tracking </w:t>
      </w:r>
      <w:r w:rsidR="00B45395">
        <w:rPr>
          <w:rFonts w:asciiTheme="minorBidi" w:hAnsiTheme="minorBidi"/>
          <w:sz w:val="22"/>
        </w:rPr>
        <w:t xml:space="preserve">can have a </w:t>
      </w:r>
      <w:r w:rsidR="00237F02">
        <w:rPr>
          <w:rFonts w:asciiTheme="minorBidi" w:hAnsiTheme="minorBidi"/>
          <w:sz w:val="22"/>
        </w:rPr>
        <w:t>crucial consequence</w:t>
      </w:r>
      <w:r w:rsidR="00B45395">
        <w:rPr>
          <w:rFonts w:asciiTheme="minorBidi" w:hAnsiTheme="minorBidi"/>
          <w:sz w:val="22"/>
        </w:rPr>
        <w:t xml:space="preserve">, like Mr Ahmed did not receive his prescribed medications </w:t>
      </w:r>
      <w:r w:rsidR="00C530D1">
        <w:rPr>
          <w:rFonts w:asciiTheme="minorBidi" w:hAnsiTheme="minorBidi"/>
          <w:sz w:val="22"/>
        </w:rPr>
        <w:t>on time. Accurate administrative</w:t>
      </w:r>
      <w:r w:rsidR="00B75FE5">
        <w:rPr>
          <w:rFonts w:asciiTheme="minorBidi" w:hAnsiTheme="minorBidi"/>
          <w:sz w:val="22"/>
        </w:rPr>
        <w:t xml:space="preserve"> involving like </w:t>
      </w:r>
      <w:r w:rsidR="00871B60">
        <w:rPr>
          <w:rFonts w:asciiTheme="minorBidi" w:hAnsiTheme="minorBidi"/>
          <w:sz w:val="22"/>
        </w:rPr>
        <w:t>on time update</w:t>
      </w:r>
      <w:r w:rsidR="004E462F">
        <w:rPr>
          <w:rFonts w:asciiTheme="minorBidi" w:hAnsiTheme="minorBidi"/>
          <w:sz w:val="22"/>
        </w:rPr>
        <w:t xml:space="preserve">s to care plans, and proper communication between the </w:t>
      </w:r>
      <w:r w:rsidR="00FB18C8">
        <w:rPr>
          <w:rFonts w:asciiTheme="minorBidi" w:hAnsiTheme="minorBidi"/>
          <w:sz w:val="22"/>
        </w:rPr>
        <w:t>associative team</w:t>
      </w:r>
      <w:r w:rsidR="00CA092A">
        <w:rPr>
          <w:rFonts w:asciiTheme="minorBidi" w:hAnsiTheme="minorBidi"/>
          <w:sz w:val="22"/>
        </w:rPr>
        <w:t xml:space="preserve"> along with GP, </w:t>
      </w:r>
      <w:r w:rsidR="00A55A07">
        <w:rPr>
          <w:rFonts w:asciiTheme="minorBidi" w:hAnsiTheme="minorBidi"/>
          <w:sz w:val="22"/>
        </w:rPr>
        <w:t xml:space="preserve">community nurse, and speech and language therapist will help to reduce </w:t>
      </w:r>
      <w:r w:rsidR="00190FB4">
        <w:rPr>
          <w:rFonts w:asciiTheme="minorBidi" w:hAnsiTheme="minorBidi"/>
          <w:sz w:val="22"/>
        </w:rPr>
        <w:t xml:space="preserve">risks and continuity of care, personalised and responsive to Mr Ahmed’s needs. </w:t>
      </w:r>
      <w:r w:rsidR="00BE744D">
        <w:rPr>
          <w:rFonts w:asciiTheme="minorBidi" w:hAnsiTheme="minorBidi"/>
          <w:sz w:val="22"/>
        </w:rPr>
        <w:t xml:space="preserve">Good administrative skills also </w:t>
      </w:r>
      <w:r w:rsidR="0017426F">
        <w:rPr>
          <w:rFonts w:asciiTheme="minorBidi" w:hAnsiTheme="minorBidi"/>
          <w:sz w:val="22"/>
        </w:rPr>
        <w:t xml:space="preserve">help effective resource allocation, </w:t>
      </w:r>
      <w:r w:rsidR="00C01F1C">
        <w:rPr>
          <w:rFonts w:asciiTheme="minorBidi" w:hAnsiTheme="minorBidi"/>
          <w:sz w:val="22"/>
        </w:rPr>
        <w:t xml:space="preserve">making sure regulatory consent, </w:t>
      </w:r>
      <w:r w:rsidR="003E2BE5">
        <w:rPr>
          <w:rFonts w:asciiTheme="minorBidi" w:hAnsiTheme="minorBidi"/>
          <w:sz w:val="22"/>
        </w:rPr>
        <w:t xml:space="preserve">and provides clear </w:t>
      </w:r>
      <w:r w:rsidR="00CD6055">
        <w:rPr>
          <w:rFonts w:asciiTheme="minorBidi" w:hAnsiTheme="minorBidi"/>
          <w:sz w:val="22"/>
        </w:rPr>
        <w:t xml:space="preserve">review for accountability </w:t>
      </w:r>
      <w:r w:rsidR="009E21E2">
        <w:rPr>
          <w:rFonts w:asciiTheme="minorBidi" w:hAnsiTheme="minorBidi"/>
          <w:sz w:val="22"/>
        </w:rPr>
        <w:t>among the healthcare and social care system.</w:t>
      </w:r>
    </w:p>
    <w:p w14:paraId="4FC14C6B" w14:textId="24221223" w:rsidR="00B87E75" w:rsidRDefault="003B6935" w:rsidP="000D7672">
      <w:pPr>
        <w:tabs>
          <w:tab w:val="left" w:pos="6540"/>
        </w:tabs>
        <w:spacing w:line="360" w:lineRule="auto"/>
        <w:rPr>
          <w:rFonts w:asciiTheme="minorBidi" w:hAnsiTheme="minorBidi"/>
          <w:sz w:val="22"/>
        </w:rPr>
      </w:pPr>
      <w:r>
        <w:rPr>
          <w:rFonts w:asciiTheme="minorBidi" w:hAnsiTheme="minorBidi"/>
          <w:sz w:val="22"/>
        </w:rPr>
        <w:t xml:space="preserve">Record keeping is important </w:t>
      </w:r>
      <w:r w:rsidR="00A535EB">
        <w:rPr>
          <w:rFonts w:asciiTheme="minorBidi" w:hAnsiTheme="minorBidi"/>
          <w:sz w:val="22"/>
        </w:rPr>
        <w:t xml:space="preserve">tool of administrative practice in health and social care. It includes maintaining </w:t>
      </w:r>
      <w:r w:rsidR="00A0675F">
        <w:rPr>
          <w:rFonts w:asciiTheme="minorBidi" w:hAnsiTheme="minorBidi"/>
          <w:sz w:val="22"/>
        </w:rPr>
        <w:t xml:space="preserve">detailed </w:t>
      </w:r>
      <w:r w:rsidR="00234650">
        <w:rPr>
          <w:rFonts w:asciiTheme="minorBidi" w:hAnsiTheme="minorBidi"/>
          <w:sz w:val="22"/>
        </w:rPr>
        <w:t>information</w:t>
      </w:r>
      <w:r w:rsidR="00A0675F">
        <w:rPr>
          <w:rFonts w:asciiTheme="minorBidi" w:hAnsiTheme="minorBidi"/>
          <w:sz w:val="22"/>
        </w:rPr>
        <w:t xml:space="preserve">, </w:t>
      </w:r>
      <w:r w:rsidR="00234650">
        <w:rPr>
          <w:rFonts w:asciiTheme="minorBidi" w:hAnsiTheme="minorBidi"/>
          <w:sz w:val="22"/>
        </w:rPr>
        <w:t xml:space="preserve">up to date, and accessible documentation in </w:t>
      </w:r>
      <w:r w:rsidR="001C7BD9">
        <w:rPr>
          <w:rFonts w:asciiTheme="minorBidi" w:hAnsiTheme="minorBidi"/>
          <w:sz w:val="22"/>
        </w:rPr>
        <w:t>all condition</w:t>
      </w:r>
      <w:r w:rsidR="00234650">
        <w:rPr>
          <w:rFonts w:asciiTheme="minorBidi" w:hAnsiTheme="minorBidi"/>
          <w:sz w:val="22"/>
        </w:rPr>
        <w:t xml:space="preserve"> </w:t>
      </w:r>
      <w:r w:rsidR="004F6087">
        <w:rPr>
          <w:rFonts w:asciiTheme="minorBidi" w:hAnsiTheme="minorBidi"/>
          <w:sz w:val="22"/>
        </w:rPr>
        <w:t>of an individual’s care</w:t>
      </w:r>
      <w:r w:rsidR="00724792">
        <w:rPr>
          <w:rFonts w:asciiTheme="minorBidi" w:hAnsiTheme="minorBidi"/>
          <w:sz w:val="22"/>
        </w:rPr>
        <w:t xml:space="preserve"> like </w:t>
      </w:r>
      <w:r w:rsidR="00361A63">
        <w:rPr>
          <w:rFonts w:asciiTheme="minorBidi" w:hAnsiTheme="minorBidi"/>
          <w:sz w:val="22"/>
        </w:rPr>
        <w:t xml:space="preserve">medication administration, clinical observations, care plans, and any other incidents. </w:t>
      </w:r>
      <w:r w:rsidR="001C7BD9">
        <w:rPr>
          <w:rFonts w:asciiTheme="minorBidi" w:hAnsiTheme="minorBidi"/>
          <w:sz w:val="22"/>
        </w:rPr>
        <w:t xml:space="preserve">For Mr Ahmed, detailed </w:t>
      </w:r>
      <w:r w:rsidR="00F1098E">
        <w:rPr>
          <w:rFonts w:asciiTheme="minorBidi" w:hAnsiTheme="minorBidi"/>
          <w:sz w:val="22"/>
        </w:rPr>
        <w:t xml:space="preserve">record keeping protects </w:t>
      </w:r>
      <w:r w:rsidR="007B3252">
        <w:rPr>
          <w:rFonts w:asciiTheme="minorBidi" w:hAnsiTheme="minorBidi"/>
          <w:sz w:val="22"/>
        </w:rPr>
        <w:t xml:space="preserve">that all members of the care team are informed </w:t>
      </w:r>
      <w:r w:rsidR="00835B17">
        <w:rPr>
          <w:rFonts w:asciiTheme="minorBidi" w:hAnsiTheme="minorBidi"/>
          <w:sz w:val="22"/>
        </w:rPr>
        <w:t xml:space="preserve">of his current situation and condition, needs, </w:t>
      </w:r>
      <w:r w:rsidR="00BC3567">
        <w:rPr>
          <w:rFonts w:asciiTheme="minorBidi" w:hAnsiTheme="minorBidi"/>
          <w:sz w:val="22"/>
        </w:rPr>
        <w:t>mediation</w:t>
      </w:r>
      <w:r w:rsidR="001E5FF4">
        <w:rPr>
          <w:rFonts w:asciiTheme="minorBidi" w:hAnsiTheme="minorBidi"/>
          <w:sz w:val="22"/>
        </w:rPr>
        <w:t xml:space="preserve">, that is </w:t>
      </w:r>
      <w:r w:rsidR="00F11928">
        <w:rPr>
          <w:rFonts w:asciiTheme="minorBidi" w:hAnsiTheme="minorBidi"/>
          <w:sz w:val="22"/>
        </w:rPr>
        <w:t xml:space="preserve">specifically important given his limited English knowledge </w:t>
      </w:r>
      <w:r w:rsidR="00FB0706">
        <w:rPr>
          <w:rFonts w:asciiTheme="minorBidi" w:hAnsiTheme="minorBidi"/>
          <w:sz w:val="22"/>
        </w:rPr>
        <w:t xml:space="preserve">and dependence on his wife for communication. </w:t>
      </w:r>
      <w:r w:rsidR="00BF7724">
        <w:rPr>
          <w:rFonts w:asciiTheme="minorBidi" w:hAnsiTheme="minorBidi"/>
          <w:sz w:val="22"/>
        </w:rPr>
        <w:t xml:space="preserve">In accordance with (Data Protection Act 2018), </w:t>
      </w:r>
      <w:r w:rsidR="00BB73D7">
        <w:rPr>
          <w:rFonts w:asciiTheme="minorBidi" w:hAnsiTheme="minorBidi"/>
          <w:sz w:val="22"/>
        </w:rPr>
        <w:t xml:space="preserve">its principles apply directly to this process, </w:t>
      </w:r>
      <w:r w:rsidR="002E6C5B">
        <w:rPr>
          <w:rFonts w:asciiTheme="minorBidi" w:hAnsiTheme="minorBidi"/>
          <w:sz w:val="22"/>
        </w:rPr>
        <w:t xml:space="preserve">requiring and </w:t>
      </w:r>
      <w:r w:rsidR="002B32C4">
        <w:rPr>
          <w:rFonts w:asciiTheme="minorBidi" w:hAnsiTheme="minorBidi"/>
          <w:sz w:val="22"/>
        </w:rPr>
        <w:t xml:space="preserve">personal and sensitive information is processed legally, </w:t>
      </w:r>
      <w:r w:rsidR="00A357E3">
        <w:rPr>
          <w:rFonts w:asciiTheme="minorBidi" w:hAnsiTheme="minorBidi"/>
          <w:sz w:val="22"/>
        </w:rPr>
        <w:t>fairly, and transparently. Information should be similar,</w:t>
      </w:r>
      <w:r w:rsidR="00C539F7">
        <w:rPr>
          <w:rFonts w:asciiTheme="minorBidi" w:hAnsiTheme="minorBidi"/>
          <w:sz w:val="22"/>
        </w:rPr>
        <w:t xml:space="preserve"> kept secured, </w:t>
      </w:r>
      <w:r w:rsidR="007B2882">
        <w:rPr>
          <w:rFonts w:asciiTheme="minorBidi" w:hAnsiTheme="minorBidi"/>
          <w:sz w:val="22"/>
        </w:rPr>
        <w:t>and maintained for as long as necessary</w:t>
      </w:r>
      <w:r w:rsidR="003A5701">
        <w:rPr>
          <w:rFonts w:asciiTheme="minorBidi" w:hAnsiTheme="minorBidi"/>
          <w:sz w:val="22"/>
        </w:rPr>
        <w:t xml:space="preserve">, with respecting the rights of individuals to access </w:t>
      </w:r>
      <w:r w:rsidR="006974CD">
        <w:rPr>
          <w:rFonts w:asciiTheme="minorBidi" w:hAnsiTheme="minorBidi"/>
          <w:sz w:val="22"/>
        </w:rPr>
        <w:t xml:space="preserve">their data. In Mr Ahmed’s practice, records are important to be </w:t>
      </w:r>
      <w:r w:rsidR="001B47B9">
        <w:rPr>
          <w:rFonts w:asciiTheme="minorBidi" w:hAnsiTheme="minorBidi"/>
          <w:sz w:val="22"/>
        </w:rPr>
        <w:t xml:space="preserve">stored securely, only to be share with </w:t>
      </w:r>
      <w:r w:rsidR="00AE1ABF">
        <w:rPr>
          <w:rFonts w:asciiTheme="minorBidi" w:hAnsiTheme="minorBidi"/>
          <w:sz w:val="22"/>
        </w:rPr>
        <w:t>related professionals, and be documented in the way that it is protected</w:t>
      </w:r>
      <w:r w:rsidR="00471633">
        <w:rPr>
          <w:rFonts w:asciiTheme="minorBidi" w:hAnsiTheme="minorBidi"/>
          <w:sz w:val="22"/>
        </w:rPr>
        <w:t xml:space="preserve"> with his privacy. </w:t>
      </w:r>
      <w:r w:rsidR="00D559D3">
        <w:rPr>
          <w:rFonts w:asciiTheme="minorBidi" w:hAnsiTheme="minorBidi"/>
          <w:sz w:val="22"/>
        </w:rPr>
        <w:t>The principles of Data Protection Act 2018</w:t>
      </w:r>
      <w:r w:rsidR="0073741C">
        <w:rPr>
          <w:rFonts w:asciiTheme="minorBidi" w:hAnsiTheme="minorBidi"/>
          <w:sz w:val="22"/>
        </w:rPr>
        <w:t xml:space="preserve"> should be applied to safeguard this information. </w:t>
      </w:r>
      <w:r w:rsidR="009D0D5B">
        <w:rPr>
          <w:rFonts w:asciiTheme="minorBidi" w:hAnsiTheme="minorBidi"/>
          <w:sz w:val="22"/>
        </w:rPr>
        <w:t xml:space="preserve">Appropriate </w:t>
      </w:r>
      <w:r w:rsidR="00C96FB2">
        <w:rPr>
          <w:rFonts w:asciiTheme="minorBidi" w:hAnsiTheme="minorBidi"/>
          <w:sz w:val="22"/>
        </w:rPr>
        <w:t xml:space="preserve">application of these helps to build and maintain trust, </w:t>
      </w:r>
      <w:r w:rsidR="00964577">
        <w:rPr>
          <w:rFonts w:asciiTheme="minorBidi" w:hAnsiTheme="minorBidi"/>
          <w:sz w:val="22"/>
        </w:rPr>
        <w:t>ensure consent</w:t>
      </w:r>
      <w:r w:rsidR="00DC6B33">
        <w:rPr>
          <w:rFonts w:asciiTheme="minorBidi" w:hAnsiTheme="minorBidi"/>
          <w:sz w:val="22"/>
        </w:rPr>
        <w:t xml:space="preserve"> with legal responsibility, and promotes high quality care service. </w:t>
      </w:r>
      <w:r w:rsidR="00C71279">
        <w:rPr>
          <w:rFonts w:asciiTheme="minorBidi" w:hAnsiTheme="minorBidi"/>
          <w:sz w:val="22"/>
        </w:rPr>
        <w:t>This will be reassuring</w:t>
      </w:r>
      <w:r w:rsidR="002C7008">
        <w:rPr>
          <w:rFonts w:asciiTheme="minorBidi" w:hAnsiTheme="minorBidi"/>
          <w:sz w:val="22"/>
        </w:rPr>
        <w:t xml:space="preserve"> both ethical and legal standards in </w:t>
      </w:r>
      <w:r w:rsidR="00C71279">
        <w:rPr>
          <w:rFonts w:asciiTheme="minorBidi" w:hAnsiTheme="minorBidi"/>
          <w:sz w:val="22"/>
        </w:rPr>
        <w:t>health and social care</w:t>
      </w:r>
      <w:r w:rsidR="00886A1A">
        <w:rPr>
          <w:rFonts w:asciiTheme="minorBidi" w:hAnsiTheme="minorBidi"/>
          <w:sz w:val="22"/>
        </w:rPr>
        <w:t>.</w:t>
      </w:r>
    </w:p>
    <w:p w14:paraId="6701AF0E" w14:textId="74C2627F" w:rsidR="00886A1A" w:rsidRDefault="00886A1A" w:rsidP="000D7672">
      <w:pPr>
        <w:tabs>
          <w:tab w:val="left" w:pos="6540"/>
        </w:tabs>
        <w:spacing w:line="360" w:lineRule="auto"/>
        <w:rPr>
          <w:rFonts w:asciiTheme="minorBidi" w:hAnsiTheme="minorBidi"/>
          <w:sz w:val="22"/>
        </w:rPr>
      </w:pPr>
      <w:r>
        <w:rPr>
          <w:rFonts w:asciiTheme="minorBidi" w:hAnsiTheme="minorBidi"/>
          <w:sz w:val="22"/>
        </w:rPr>
        <w:lastRenderedPageBreak/>
        <w:t xml:space="preserve">Important </w:t>
      </w:r>
      <w:r w:rsidR="006F0F68">
        <w:rPr>
          <w:rFonts w:asciiTheme="minorBidi" w:hAnsiTheme="minorBidi"/>
          <w:sz w:val="22"/>
        </w:rPr>
        <w:t>policy framework supporting these practices include the Health and Social Care Act 2012 that emphasizes safeguarding,</w:t>
      </w:r>
      <w:r w:rsidR="003817CB">
        <w:rPr>
          <w:rFonts w:asciiTheme="minorBidi" w:hAnsiTheme="minorBidi"/>
          <w:sz w:val="22"/>
        </w:rPr>
        <w:t xml:space="preserve"> patient safety,</w:t>
      </w:r>
      <w:r w:rsidR="001E4435">
        <w:rPr>
          <w:rFonts w:asciiTheme="minorBidi" w:hAnsiTheme="minorBidi"/>
          <w:sz w:val="22"/>
        </w:rPr>
        <w:t xml:space="preserve"> the quality of care, and the Care Quality Commis</w:t>
      </w:r>
      <w:r w:rsidR="00153C2F">
        <w:rPr>
          <w:rFonts w:asciiTheme="minorBidi" w:hAnsiTheme="minorBidi"/>
          <w:sz w:val="22"/>
        </w:rPr>
        <w:t xml:space="preserve">sion standards for service </w:t>
      </w:r>
      <w:r w:rsidR="00B659F6">
        <w:rPr>
          <w:rFonts w:asciiTheme="minorBidi" w:hAnsiTheme="minorBidi"/>
          <w:sz w:val="22"/>
        </w:rPr>
        <w:t xml:space="preserve">organisations that requires </w:t>
      </w:r>
      <w:r w:rsidR="00F027FA">
        <w:rPr>
          <w:rFonts w:asciiTheme="minorBidi" w:hAnsiTheme="minorBidi"/>
          <w:sz w:val="22"/>
        </w:rPr>
        <w:t xml:space="preserve">detailed </w:t>
      </w:r>
      <w:r w:rsidR="00C93335">
        <w:rPr>
          <w:rFonts w:asciiTheme="minorBidi" w:hAnsiTheme="minorBidi"/>
          <w:sz w:val="22"/>
        </w:rPr>
        <w:t xml:space="preserve">record keeping and </w:t>
      </w:r>
      <w:r w:rsidR="004173A0">
        <w:rPr>
          <w:rFonts w:asciiTheme="minorBidi" w:hAnsiTheme="minorBidi"/>
          <w:sz w:val="22"/>
        </w:rPr>
        <w:t xml:space="preserve">powerful administrative measure. </w:t>
      </w:r>
      <w:r w:rsidR="006B23F0">
        <w:rPr>
          <w:rFonts w:asciiTheme="minorBidi" w:hAnsiTheme="minorBidi"/>
          <w:sz w:val="22"/>
        </w:rPr>
        <w:t xml:space="preserve">Attaching </w:t>
      </w:r>
      <w:r w:rsidR="0027314A">
        <w:rPr>
          <w:rFonts w:asciiTheme="minorBidi" w:hAnsiTheme="minorBidi"/>
          <w:sz w:val="22"/>
        </w:rPr>
        <w:t xml:space="preserve">to these measures </w:t>
      </w:r>
      <w:r w:rsidR="00591AAE">
        <w:rPr>
          <w:rFonts w:asciiTheme="minorBidi" w:hAnsiTheme="minorBidi"/>
          <w:sz w:val="22"/>
        </w:rPr>
        <w:t xml:space="preserve">ensures that incidents like missed visits are </w:t>
      </w:r>
      <w:r w:rsidR="006F4D89">
        <w:rPr>
          <w:rFonts w:asciiTheme="minorBidi" w:hAnsiTheme="minorBidi"/>
          <w:sz w:val="22"/>
        </w:rPr>
        <w:t xml:space="preserve">directly </w:t>
      </w:r>
      <w:r w:rsidR="00EB63E9">
        <w:rPr>
          <w:rFonts w:asciiTheme="minorBidi" w:hAnsiTheme="minorBidi"/>
          <w:sz w:val="22"/>
        </w:rPr>
        <w:t>identified, investigated, and prevention in the future.</w:t>
      </w:r>
      <w:r w:rsidR="0027314A">
        <w:rPr>
          <w:rFonts w:asciiTheme="minorBidi" w:hAnsiTheme="minorBidi"/>
          <w:sz w:val="22"/>
        </w:rPr>
        <w:t xml:space="preserve"> </w:t>
      </w:r>
    </w:p>
    <w:p w14:paraId="2B008FF6" w14:textId="77777777" w:rsidR="008E3943" w:rsidRPr="00CD33A8" w:rsidRDefault="008E3943" w:rsidP="000D7672">
      <w:pPr>
        <w:tabs>
          <w:tab w:val="left" w:pos="6540"/>
        </w:tabs>
        <w:spacing w:line="360" w:lineRule="auto"/>
        <w:rPr>
          <w:rFonts w:asciiTheme="minorBidi" w:hAnsiTheme="minorBidi"/>
          <w:sz w:val="22"/>
        </w:rPr>
      </w:pPr>
    </w:p>
    <w:p w14:paraId="581C99BF" w14:textId="7B77146B" w:rsidR="00B87E75" w:rsidRPr="00CD33A8" w:rsidRDefault="008E3943" w:rsidP="000D7672">
      <w:pPr>
        <w:pStyle w:val="Heading1"/>
      </w:pPr>
      <w:bookmarkStart w:id="3" w:name="_Toc226905850"/>
      <w:r>
        <w:t>I</w:t>
      </w:r>
      <w:r w:rsidRPr="008E3943">
        <w:t>mportance of working collaboratively</w:t>
      </w:r>
      <w:bookmarkEnd w:id="3"/>
    </w:p>
    <w:p w14:paraId="682D1769" w14:textId="42EB13B6" w:rsidR="003E4ECF" w:rsidRDefault="008162A5" w:rsidP="000D7672">
      <w:pPr>
        <w:tabs>
          <w:tab w:val="left" w:pos="6540"/>
        </w:tabs>
        <w:spacing w:line="360" w:lineRule="auto"/>
        <w:rPr>
          <w:rFonts w:asciiTheme="minorBidi" w:hAnsiTheme="minorBidi"/>
          <w:sz w:val="22"/>
        </w:rPr>
      </w:pPr>
      <w:r>
        <w:rPr>
          <w:rFonts w:asciiTheme="minorBidi" w:hAnsiTheme="minorBidi"/>
          <w:sz w:val="22"/>
        </w:rPr>
        <w:t xml:space="preserve">Working collaboratively </w:t>
      </w:r>
      <w:r w:rsidR="0074753F">
        <w:rPr>
          <w:rFonts w:asciiTheme="minorBidi" w:hAnsiTheme="minorBidi"/>
          <w:sz w:val="22"/>
        </w:rPr>
        <w:t>with other professional is serious in providing high quality, safe, and person-centred care for Mr Ahmed</w:t>
      </w:r>
      <w:r w:rsidR="00D70AC3">
        <w:rPr>
          <w:rFonts w:asciiTheme="minorBidi" w:hAnsiTheme="minorBidi"/>
          <w:sz w:val="22"/>
        </w:rPr>
        <w:t xml:space="preserve"> </w:t>
      </w:r>
      <w:r w:rsidR="00770B9C">
        <w:rPr>
          <w:rFonts w:asciiTheme="minorBidi" w:hAnsiTheme="minorBidi"/>
          <w:sz w:val="22"/>
        </w:rPr>
        <w:t xml:space="preserve">that has complicated needs with following stroke. Multidisciplinary Team (MST) </w:t>
      </w:r>
      <w:r w:rsidR="00546D7D">
        <w:rPr>
          <w:rFonts w:asciiTheme="minorBidi" w:hAnsiTheme="minorBidi"/>
          <w:sz w:val="22"/>
        </w:rPr>
        <w:t xml:space="preserve">involves in his care like GP, community nurse, </w:t>
      </w:r>
      <w:r w:rsidR="009274C6">
        <w:rPr>
          <w:rFonts w:asciiTheme="minorBidi" w:hAnsiTheme="minorBidi"/>
          <w:sz w:val="22"/>
        </w:rPr>
        <w:t xml:space="preserve">private care workers, and speech and language therapist. </w:t>
      </w:r>
      <w:r w:rsidR="00F814F4">
        <w:rPr>
          <w:rFonts w:asciiTheme="minorBidi" w:hAnsiTheme="minorBidi"/>
          <w:sz w:val="22"/>
        </w:rPr>
        <w:t xml:space="preserve">Specialised knowledge and skills </w:t>
      </w:r>
      <w:r w:rsidR="00450B9A">
        <w:rPr>
          <w:rFonts w:asciiTheme="minorBidi" w:hAnsiTheme="minorBidi"/>
          <w:sz w:val="22"/>
        </w:rPr>
        <w:t xml:space="preserve">each professional </w:t>
      </w:r>
      <w:r w:rsidR="000D7672">
        <w:rPr>
          <w:rFonts w:asciiTheme="minorBidi" w:hAnsiTheme="minorBidi"/>
          <w:sz w:val="22"/>
        </w:rPr>
        <w:t>bring</w:t>
      </w:r>
      <w:r w:rsidR="00450B9A">
        <w:rPr>
          <w:rFonts w:asciiTheme="minorBidi" w:hAnsiTheme="minorBidi"/>
          <w:sz w:val="22"/>
        </w:rPr>
        <w:t xml:space="preserve"> contributes to Mr Ahmed’s overall recovery, from monitoring pressure and </w:t>
      </w:r>
      <w:r w:rsidR="0043019E">
        <w:rPr>
          <w:rFonts w:asciiTheme="minorBidi" w:hAnsiTheme="minorBidi"/>
          <w:sz w:val="22"/>
        </w:rPr>
        <w:t>wound care, to supporting effective communication</w:t>
      </w:r>
      <w:r w:rsidR="00387EE0">
        <w:rPr>
          <w:rFonts w:asciiTheme="minorBidi" w:hAnsiTheme="minorBidi"/>
          <w:sz w:val="22"/>
        </w:rPr>
        <w:t xml:space="preserve">, swallowing, and daily personal care. </w:t>
      </w:r>
      <w:r w:rsidR="004103B1">
        <w:rPr>
          <w:rFonts w:asciiTheme="minorBidi" w:hAnsiTheme="minorBidi"/>
          <w:sz w:val="22"/>
        </w:rPr>
        <w:t xml:space="preserve">Collaboratively </w:t>
      </w:r>
      <w:r w:rsidR="00DD540A">
        <w:rPr>
          <w:rFonts w:asciiTheme="minorBidi" w:hAnsiTheme="minorBidi"/>
          <w:sz w:val="22"/>
        </w:rPr>
        <w:t xml:space="preserve">working ensures that all team members are informed about all his medical records, current health status, </w:t>
      </w:r>
      <w:r w:rsidR="001E53FE">
        <w:rPr>
          <w:rFonts w:asciiTheme="minorBidi" w:hAnsiTheme="minorBidi"/>
          <w:sz w:val="22"/>
        </w:rPr>
        <w:t>prescribed medications, recover requirements, and communication</w:t>
      </w:r>
      <w:r w:rsidR="0013053C">
        <w:rPr>
          <w:rFonts w:asciiTheme="minorBidi" w:hAnsiTheme="minorBidi"/>
          <w:sz w:val="22"/>
        </w:rPr>
        <w:t xml:space="preserve"> challenges, which is </w:t>
      </w:r>
      <w:r w:rsidR="009A0278">
        <w:rPr>
          <w:rFonts w:asciiTheme="minorBidi" w:hAnsiTheme="minorBidi"/>
          <w:sz w:val="22"/>
        </w:rPr>
        <w:t xml:space="preserve">especially important given that Mr Ahmed’s first language is </w:t>
      </w:r>
      <w:r w:rsidR="00810990">
        <w:rPr>
          <w:rFonts w:asciiTheme="minorBidi" w:hAnsiTheme="minorBidi"/>
          <w:sz w:val="22"/>
        </w:rPr>
        <w:t>Bengali,</w:t>
      </w:r>
      <w:r w:rsidR="009A0278">
        <w:rPr>
          <w:rFonts w:asciiTheme="minorBidi" w:hAnsiTheme="minorBidi"/>
          <w:sz w:val="22"/>
        </w:rPr>
        <w:t xml:space="preserve"> </w:t>
      </w:r>
      <w:r w:rsidR="00810990">
        <w:rPr>
          <w:rFonts w:asciiTheme="minorBidi" w:hAnsiTheme="minorBidi"/>
          <w:sz w:val="22"/>
        </w:rPr>
        <w:t xml:space="preserve">and he has a limited English knowledge. Sharing information and </w:t>
      </w:r>
      <w:r w:rsidR="00451CC2">
        <w:rPr>
          <w:rFonts w:asciiTheme="minorBidi" w:hAnsiTheme="minorBidi"/>
          <w:sz w:val="22"/>
        </w:rPr>
        <w:t xml:space="preserve">coordinating care, the care team can </w:t>
      </w:r>
      <w:r w:rsidR="00077775">
        <w:rPr>
          <w:rFonts w:asciiTheme="minorBidi" w:hAnsiTheme="minorBidi"/>
          <w:sz w:val="22"/>
        </w:rPr>
        <w:t xml:space="preserve">avoid errors like missed visits, delayed medication intake, </w:t>
      </w:r>
      <w:r w:rsidR="00982323">
        <w:rPr>
          <w:rFonts w:asciiTheme="minorBidi" w:hAnsiTheme="minorBidi"/>
          <w:sz w:val="22"/>
        </w:rPr>
        <w:t xml:space="preserve">reducing the risks of complications, and supporting </w:t>
      </w:r>
      <w:r w:rsidR="00157974">
        <w:rPr>
          <w:rFonts w:asciiTheme="minorBidi" w:hAnsiTheme="minorBidi"/>
          <w:sz w:val="22"/>
        </w:rPr>
        <w:t xml:space="preserve">persistence of care </w:t>
      </w:r>
      <w:r w:rsidR="00E02D18">
        <w:rPr>
          <w:rFonts w:asciiTheme="minorBidi" w:hAnsiTheme="minorBidi"/>
          <w:sz w:val="22"/>
        </w:rPr>
        <w:t>with different settings, including the home environment and outpatient services.</w:t>
      </w:r>
    </w:p>
    <w:p w14:paraId="2FF52DD4" w14:textId="143066D9" w:rsidR="00AE5E49" w:rsidRDefault="00AE5E49" w:rsidP="000D7672">
      <w:pPr>
        <w:tabs>
          <w:tab w:val="left" w:pos="6540"/>
        </w:tabs>
        <w:spacing w:line="360" w:lineRule="auto"/>
        <w:rPr>
          <w:rFonts w:asciiTheme="minorBidi" w:hAnsiTheme="minorBidi"/>
          <w:sz w:val="22"/>
        </w:rPr>
      </w:pPr>
      <w:r>
        <w:rPr>
          <w:rFonts w:asciiTheme="minorBidi" w:hAnsiTheme="minorBidi"/>
          <w:sz w:val="22"/>
        </w:rPr>
        <w:t>Accordance to (UK Government, 2018</w:t>
      </w:r>
      <w:r w:rsidR="00FF1600">
        <w:rPr>
          <w:rFonts w:asciiTheme="minorBidi" w:hAnsiTheme="minorBidi"/>
          <w:sz w:val="22"/>
        </w:rPr>
        <w:t xml:space="preserve">), approaches to fostering effective collaboration includes regular MDT meetings to review and update care plans, </w:t>
      </w:r>
      <w:r w:rsidR="00086EC0">
        <w:rPr>
          <w:rFonts w:asciiTheme="minorBidi" w:hAnsiTheme="minorBidi"/>
          <w:sz w:val="22"/>
        </w:rPr>
        <w:t xml:space="preserve">planned communication systems, and shared digital health records. </w:t>
      </w:r>
      <w:r w:rsidR="00D93310">
        <w:rPr>
          <w:rFonts w:asciiTheme="minorBidi" w:hAnsiTheme="minorBidi"/>
          <w:sz w:val="22"/>
        </w:rPr>
        <w:t xml:space="preserve">Clear documentation of </w:t>
      </w:r>
      <w:r w:rsidR="00675A44">
        <w:rPr>
          <w:rFonts w:asciiTheme="minorBidi" w:hAnsiTheme="minorBidi"/>
          <w:sz w:val="22"/>
        </w:rPr>
        <w:t xml:space="preserve">care interventions, </w:t>
      </w:r>
      <w:r w:rsidR="00A140FB">
        <w:rPr>
          <w:rFonts w:asciiTheme="minorBidi" w:hAnsiTheme="minorBidi"/>
          <w:sz w:val="22"/>
        </w:rPr>
        <w:t xml:space="preserve">observations, </w:t>
      </w:r>
      <w:r w:rsidR="00532544">
        <w:rPr>
          <w:rFonts w:asciiTheme="minorBidi" w:hAnsiTheme="minorBidi"/>
          <w:sz w:val="22"/>
        </w:rPr>
        <w:t xml:space="preserve">and incidents ensures all professional care team </w:t>
      </w:r>
      <w:r w:rsidR="0030615D">
        <w:rPr>
          <w:rFonts w:asciiTheme="minorBidi" w:hAnsiTheme="minorBidi"/>
          <w:sz w:val="22"/>
        </w:rPr>
        <w:t xml:space="preserve">to have access to an updated information that supports </w:t>
      </w:r>
      <w:r w:rsidR="00BD64A8">
        <w:rPr>
          <w:rFonts w:asciiTheme="minorBidi" w:hAnsiTheme="minorBidi"/>
          <w:sz w:val="22"/>
        </w:rPr>
        <w:t xml:space="preserve">accountability. </w:t>
      </w:r>
      <w:r w:rsidR="00744F28">
        <w:rPr>
          <w:rFonts w:asciiTheme="minorBidi" w:hAnsiTheme="minorBidi"/>
          <w:sz w:val="22"/>
        </w:rPr>
        <w:t xml:space="preserve">Active listening and same respect, and recognition of professional’s skills </w:t>
      </w:r>
      <w:r w:rsidR="001D6BBB">
        <w:rPr>
          <w:rFonts w:asciiTheme="minorBidi" w:hAnsiTheme="minorBidi"/>
          <w:sz w:val="22"/>
        </w:rPr>
        <w:t xml:space="preserve">to build trust and attachments </w:t>
      </w:r>
      <w:r w:rsidR="00456B31">
        <w:rPr>
          <w:rFonts w:asciiTheme="minorBidi" w:hAnsiTheme="minorBidi"/>
          <w:sz w:val="22"/>
        </w:rPr>
        <w:t xml:space="preserve">between the team. Involving the wife in Mr Ahmed’s case </w:t>
      </w:r>
      <w:r w:rsidR="007A7ECA">
        <w:rPr>
          <w:rFonts w:asciiTheme="minorBidi" w:hAnsiTheme="minorBidi"/>
          <w:sz w:val="22"/>
        </w:rPr>
        <w:t xml:space="preserve">with discussions and using their </w:t>
      </w:r>
      <w:r w:rsidR="00B640E7">
        <w:rPr>
          <w:rFonts w:asciiTheme="minorBidi" w:hAnsiTheme="minorBidi"/>
          <w:sz w:val="22"/>
        </w:rPr>
        <w:t>culturally</w:t>
      </w:r>
      <w:r w:rsidR="007A7ECA">
        <w:rPr>
          <w:rFonts w:asciiTheme="minorBidi" w:hAnsiTheme="minorBidi"/>
          <w:sz w:val="22"/>
        </w:rPr>
        <w:t xml:space="preserve"> sensitive communication </w:t>
      </w:r>
      <w:r w:rsidR="004D4F24">
        <w:rPr>
          <w:rFonts w:asciiTheme="minorBidi" w:hAnsiTheme="minorBidi"/>
          <w:sz w:val="22"/>
        </w:rPr>
        <w:t xml:space="preserve">strategies will help ensuring that he understands his care plan </w:t>
      </w:r>
      <w:r w:rsidR="00853987">
        <w:rPr>
          <w:rFonts w:asciiTheme="minorBidi" w:hAnsiTheme="minorBidi"/>
          <w:sz w:val="22"/>
        </w:rPr>
        <w:t>and will be able to involve in decision making, in line with person centred car</w:t>
      </w:r>
      <w:r w:rsidR="00B640E7">
        <w:rPr>
          <w:rFonts w:asciiTheme="minorBidi" w:hAnsiTheme="minorBidi"/>
          <w:sz w:val="22"/>
        </w:rPr>
        <w:t>e basis. The use of technology</w:t>
      </w:r>
      <w:r w:rsidR="00C92A65">
        <w:rPr>
          <w:rFonts w:asciiTheme="minorBidi" w:hAnsiTheme="minorBidi"/>
          <w:sz w:val="22"/>
        </w:rPr>
        <w:t xml:space="preserve"> with secure digital systems,</w:t>
      </w:r>
      <w:r w:rsidR="00C34DAA">
        <w:rPr>
          <w:rFonts w:asciiTheme="minorBidi" w:hAnsiTheme="minorBidi"/>
          <w:sz w:val="22"/>
        </w:rPr>
        <w:t xml:space="preserve"> also supports up to date communication with safeguarding personal data under Data Protection Act 2018.</w:t>
      </w:r>
    </w:p>
    <w:p w14:paraId="72146831" w14:textId="29F05B50" w:rsidR="002F46F4" w:rsidRDefault="00D50C38" w:rsidP="000D7672">
      <w:pPr>
        <w:tabs>
          <w:tab w:val="left" w:pos="6540"/>
        </w:tabs>
        <w:spacing w:line="360" w:lineRule="auto"/>
        <w:rPr>
          <w:rFonts w:asciiTheme="minorBidi" w:hAnsiTheme="minorBidi"/>
          <w:sz w:val="22"/>
        </w:rPr>
      </w:pPr>
      <w:r>
        <w:rPr>
          <w:rFonts w:asciiTheme="minorBidi" w:hAnsiTheme="minorBidi"/>
          <w:sz w:val="22"/>
        </w:rPr>
        <w:t>Based on (NHS, n.d.), cr</w:t>
      </w:r>
      <w:r w:rsidR="00C73C8D">
        <w:rPr>
          <w:rFonts w:asciiTheme="minorBidi" w:hAnsiTheme="minorBidi"/>
          <w:sz w:val="22"/>
        </w:rPr>
        <w:t xml:space="preserve">oss-agency usually working </w:t>
      </w:r>
      <w:r w:rsidR="00953AD9">
        <w:rPr>
          <w:rFonts w:asciiTheme="minorBidi" w:hAnsiTheme="minorBidi"/>
          <w:sz w:val="22"/>
        </w:rPr>
        <w:t xml:space="preserve">and faces challenges like differing professional </w:t>
      </w:r>
      <w:r w:rsidR="00EF0748">
        <w:rPr>
          <w:rFonts w:asciiTheme="minorBidi" w:hAnsiTheme="minorBidi"/>
          <w:sz w:val="22"/>
        </w:rPr>
        <w:t>arrangements</w:t>
      </w:r>
      <w:r w:rsidR="00953AD9">
        <w:rPr>
          <w:rFonts w:asciiTheme="minorBidi" w:hAnsiTheme="minorBidi"/>
          <w:sz w:val="22"/>
        </w:rPr>
        <w:t xml:space="preserve">, </w:t>
      </w:r>
      <w:r w:rsidR="00EF0748">
        <w:rPr>
          <w:rFonts w:asciiTheme="minorBidi" w:hAnsiTheme="minorBidi"/>
          <w:sz w:val="22"/>
        </w:rPr>
        <w:t>challenges in language</w:t>
      </w:r>
      <w:r w:rsidR="00FA767E">
        <w:rPr>
          <w:rFonts w:asciiTheme="minorBidi" w:hAnsiTheme="minorBidi"/>
          <w:sz w:val="22"/>
        </w:rPr>
        <w:t xml:space="preserve">, role </w:t>
      </w:r>
      <w:r w:rsidR="00A6178F">
        <w:rPr>
          <w:rFonts w:asciiTheme="minorBidi" w:hAnsiTheme="minorBidi"/>
          <w:sz w:val="22"/>
        </w:rPr>
        <w:t xml:space="preserve">doubt, </w:t>
      </w:r>
      <w:r w:rsidR="002F46F4">
        <w:rPr>
          <w:rFonts w:asciiTheme="minorBidi" w:hAnsiTheme="minorBidi"/>
          <w:sz w:val="22"/>
        </w:rPr>
        <w:t>changing</w:t>
      </w:r>
      <w:r w:rsidR="00186168">
        <w:rPr>
          <w:rFonts w:asciiTheme="minorBidi" w:hAnsiTheme="minorBidi"/>
          <w:sz w:val="22"/>
        </w:rPr>
        <w:t xml:space="preserve"> organisational policies. To overcome </w:t>
      </w:r>
      <w:r w:rsidR="009979F6">
        <w:rPr>
          <w:rFonts w:asciiTheme="minorBidi" w:hAnsiTheme="minorBidi"/>
          <w:sz w:val="22"/>
        </w:rPr>
        <w:t xml:space="preserve">with strategies that includes establishing clear </w:t>
      </w:r>
      <w:r w:rsidR="00DF0BFA">
        <w:rPr>
          <w:rFonts w:asciiTheme="minorBidi" w:hAnsiTheme="minorBidi"/>
          <w:sz w:val="22"/>
        </w:rPr>
        <w:t xml:space="preserve">detailed </w:t>
      </w:r>
      <w:r w:rsidR="00DF0BFA">
        <w:rPr>
          <w:rFonts w:asciiTheme="minorBidi" w:hAnsiTheme="minorBidi"/>
          <w:sz w:val="22"/>
        </w:rPr>
        <w:lastRenderedPageBreak/>
        <w:t>responsibilities, the help of using interpreters</w:t>
      </w:r>
      <w:r w:rsidR="00612866">
        <w:rPr>
          <w:rFonts w:asciiTheme="minorBidi" w:hAnsiTheme="minorBidi"/>
          <w:sz w:val="22"/>
        </w:rPr>
        <w:t xml:space="preserve">, or culturally applicable communication aids, </w:t>
      </w:r>
      <w:r w:rsidR="00A5067B">
        <w:rPr>
          <w:rFonts w:asciiTheme="minorBidi" w:hAnsiTheme="minorBidi"/>
          <w:sz w:val="22"/>
        </w:rPr>
        <w:t xml:space="preserve">implementing </w:t>
      </w:r>
      <w:r w:rsidR="002A12B3">
        <w:rPr>
          <w:rFonts w:asciiTheme="minorBidi" w:hAnsiTheme="minorBidi"/>
          <w:sz w:val="22"/>
        </w:rPr>
        <w:t xml:space="preserve">conflict resolution procedures, </w:t>
      </w:r>
      <w:r w:rsidR="00F71747">
        <w:rPr>
          <w:rFonts w:asciiTheme="minorBidi" w:hAnsiTheme="minorBidi"/>
          <w:sz w:val="22"/>
        </w:rPr>
        <w:t xml:space="preserve">and providing collaborative training </w:t>
      </w:r>
      <w:r w:rsidR="00184751">
        <w:rPr>
          <w:rFonts w:asciiTheme="minorBidi" w:hAnsiTheme="minorBidi"/>
          <w:sz w:val="22"/>
        </w:rPr>
        <w:t xml:space="preserve">to elevate on understanding of </w:t>
      </w:r>
      <w:r w:rsidR="00B74DFD">
        <w:rPr>
          <w:rFonts w:asciiTheme="minorBidi" w:hAnsiTheme="minorBidi"/>
          <w:sz w:val="22"/>
        </w:rPr>
        <w:t>each other’s</w:t>
      </w:r>
      <w:r w:rsidR="00184751">
        <w:rPr>
          <w:rFonts w:asciiTheme="minorBidi" w:hAnsiTheme="minorBidi"/>
          <w:sz w:val="22"/>
        </w:rPr>
        <w:t xml:space="preserve"> role</w:t>
      </w:r>
      <w:r w:rsidR="00B74DFD">
        <w:rPr>
          <w:rFonts w:asciiTheme="minorBidi" w:hAnsiTheme="minorBidi"/>
          <w:sz w:val="22"/>
        </w:rPr>
        <w:t xml:space="preserve">s. Reflective </w:t>
      </w:r>
      <w:r w:rsidR="00DA2AB9">
        <w:rPr>
          <w:rFonts w:asciiTheme="minorBidi" w:hAnsiTheme="minorBidi"/>
          <w:sz w:val="22"/>
        </w:rPr>
        <w:t xml:space="preserve">analysis, reflective </w:t>
      </w:r>
      <w:r w:rsidR="001530AD">
        <w:rPr>
          <w:rFonts w:asciiTheme="minorBidi" w:hAnsiTheme="minorBidi"/>
          <w:sz w:val="22"/>
        </w:rPr>
        <w:t xml:space="preserve">practice, and supervision ensures that collaboration stays effective, allowing teams </w:t>
      </w:r>
      <w:r w:rsidR="00D91D37">
        <w:rPr>
          <w:rFonts w:asciiTheme="minorBidi" w:hAnsiTheme="minorBidi"/>
          <w:sz w:val="22"/>
        </w:rPr>
        <w:t>to learn from inciden</w:t>
      </w:r>
      <w:r w:rsidR="00CD2A2C">
        <w:rPr>
          <w:rFonts w:asciiTheme="minorBidi" w:hAnsiTheme="minorBidi"/>
          <w:sz w:val="22"/>
        </w:rPr>
        <w:t>ts</w:t>
      </w:r>
      <w:r w:rsidR="001F03C3">
        <w:rPr>
          <w:rFonts w:asciiTheme="minorBidi" w:hAnsiTheme="minorBidi"/>
          <w:sz w:val="22"/>
        </w:rPr>
        <w:t xml:space="preserve"> and continuous </w:t>
      </w:r>
      <w:r w:rsidR="00AF7212">
        <w:rPr>
          <w:rFonts w:asciiTheme="minorBidi" w:hAnsiTheme="minorBidi"/>
          <w:sz w:val="22"/>
        </w:rPr>
        <w:t xml:space="preserve">improvements of care service. </w:t>
      </w:r>
      <w:r w:rsidR="008962C7">
        <w:rPr>
          <w:rFonts w:asciiTheme="minorBidi" w:hAnsiTheme="minorBidi"/>
          <w:sz w:val="22"/>
        </w:rPr>
        <w:t xml:space="preserve">Attending </w:t>
      </w:r>
      <w:r w:rsidR="00D25EA0">
        <w:rPr>
          <w:rFonts w:asciiTheme="minorBidi" w:hAnsiTheme="minorBidi"/>
          <w:sz w:val="22"/>
        </w:rPr>
        <w:t xml:space="preserve">a culture of shared goals, respect, and accountability, the MDT can deliver coordination, personalised care for Mr Ahmed, </w:t>
      </w:r>
      <w:r w:rsidR="000E4D27">
        <w:rPr>
          <w:rFonts w:asciiTheme="minorBidi" w:hAnsiTheme="minorBidi"/>
          <w:sz w:val="22"/>
        </w:rPr>
        <w:t xml:space="preserve">improving his safety and health results, </w:t>
      </w:r>
      <w:r w:rsidR="00EE5C07">
        <w:rPr>
          <w:rFonts w:asciiTheme="minorBidi" w:hAnsiTheme="minorBidi"/>
          <w:sz w:val="22"/>
        </w:rPr>
        <w:t xml:space="preserve">while sticking to regulatory measurements like CQC standards and NHS England </w:t>
      </w:r>
      <w:r w:rsidR="009B14B1">
        <w:rPr>
          <w:rFonts w:asciiTheme="minorBidi" w:hAnsiTheme="minorBidi"/>
          <w:sz w:val="22"/>
        </w:rPr>
        <w:t>guidance on multidisciplinary team working.</w:t>
      </w:r>
    </w:p>
    <w:p w14:paraId="3A742EE2" w14:textId="77777777" w:rsidR="008E3943" w:rsidRPr="00CD33A8" w:rsidRDefault="008E3943" w:rsidP="000D7672">
      <w:pPr>
        <w:tabs>
          <w:tab w:val="left" w:pos="6540"/>
        </w:tabs>
        <w:spacing w:line="360" w:lineRule="auto"/>
        <w:rPr>
          <w:rFonts w:asciiTheme="minorBidi" w:hAnsiTheme="minorBidi"/>
          <w:sz w:val="22"/>
        </w:rPr>
      </w:pPr>
    </w:p>
    <w:p w14:paraId="16FAF0EA" w14:textId="612C2F7B" w:rsidR="00B87E75" w:rsidRPr="00CD33A8" w:rsidRDefault="00B87E75" w:rsidP="000D7672">
      <w:pPr>
        <w:pStyle w:val="Heading1"/>
      </w:pPr>
      <w:bookmarkStart w:id="4" w:name="_Toc226905851"/>
      <w:r w:rsidRPr="00CD33A8">
        <w:t>Conclusion</w:t>
      </w:r>
      <w:bookmarkEnd w:id="4"/>
      <w:r w:rsidR="00CD33A8">
        <w:t xml:space="preserve"> </w:t>
      </w:r>
    </w:p>
    <w:p w14:paraId="6812580D" w14:textId="23C5CE15" w:rsidR="0090040D" w:rsidRPr="00CD33A8" w:rsidRDefault="009364DB" w:rsidP="000D7672">
      <w:pPr>
        <w:tabs>
          <w:tab w:val="left" w:pos="6540"/>
        </w:tabs>
        <w:spacing w:line="360" w:lineRule="auto"/>
        <w:rPr>
          <w:rFonts w:asciiTheme="minorBidi" w:hAnsiTheme="minorBidi"/>
          <w:sz w:val="22"/>
        </w:rPr>
      </w:pPr>
      <w:r>
        <w:rPr>
          <w:rFonts w:asciiTheme="minorBidi" w:hAnsiTheme="minorBidi"/>
          <w:sz w:val="22"/>
        </w:rPr>
        <w:t>In conclusion, regarding Mr Ahmed’s case</w:t>
      </w:r>
      <w:r w:rsidR="000B0E2F">
        <w:rPr>
          <w:rFonts w:asciiTheme="minorBidi" w:hAnsiTheme="minorBidi"/>
          <w:sz w:val="22"/>
        </w:rPr>
        <w:t xml:space="preserve"> highlights the severe role of effective communication, good administrative skills, and collaborative </w:t>
      </w:r>
      <w:r w:rsidR="004A2D42">
        <w:rPr>
          <w:rFonts w:asciiTheme="minorBidi" w:hAnsiTheme="minorBidi"/>
          <w:sz w:val="22"/>
        </w:rPr>
        <w:t xml:space="preserve">working in delivering safeguarding, person centred health and social care. </w:t>
      </w:r>
      <w:r w:rsidR="00A96186">
        <w:rPr>
          <w:rFonts w:asciiTheme="minorBidi" w:hAnsiTheme="minorBidi"/>
          <w:sz w:val="22"/>
        </w:rPr>
        <w:t xml:space="preserve">Using effective communication ensures that Mr Ahmed’s needs are clearly understood and met, specifically </w:t>
      </w:r>
      <w:r w:rsidR="00CD08B4">
        <w:rPr>
          <w:rFonts w:asciiTheme="minorBidi" w:hAnsiTheme="minorBidi"/>
          <w:sz w:val="22"/>
        </w:rPr>
        <w:t xml:space="preserve">with his limited English knowledge, involving his wife as a </w:t>
      </w:r>
      <w:r w:rsidR="00826898">
        <w:rPr>
          <w:rFonts w:asciiTheme="minorBidi" w:hAnsiTheme="minorBidi"/>
          <w:sz w:val="22"/>
        </w:rPr>
        <w:t xml:space="preserve">main communicator and with strategies like clear verbal communications, written instructions and culturally sensitive approaches. </w:t>
      </w:r>
      <w:r w:rsidR="0093298B">
        <w:rPr>
          <w:rFonts w:asciiTheme="minorBidi" w:hAnsiTheme="minorBidi"/>
          <w:sz w:val="22"/>
        </w:rPr>
        <w:t xml:space="preserve">In good administrative skills, like updated and detailed record keeping, </w:t>
      </w:r>
      <w:r w:rsidR="00161D8E">
        <w:rPr>
          <w:rFonts w:asciiTheme="minorBidi" w:hAnsiTheme="minorBidi"/>
          <w:sz w:val="22"/>
        </w:rPr>
        <w:t xml:space="preserve">up to date with care plans, and coordinated scheduling, and support consent with legal </w:t>
      </w:r>
      <w:r w:rsidR="00665529">
        <w:rPr>
          <w:rFonts w:asciiTheme="minorBidi" w:hAnsiTheme="minorBidi"/>
          <w:sz w:val="22"/>
        </w:rPr>
        <w:t xml:space="preserve">and regulatory requirements like the Data Protection Act 2018 and Care Quality Commission standards. </w:t>
      </w:r>
      <w:r w:rsidR="00687412">
        <w:rPr>
          <w:rFonts w:asciiTheme="minorBidi" w:hAnsiTheme="minorBidi"/>
          <w:sz w:val="22"/>
        </w:rPr>
        <w:t xml:space="preserve">Collaboration with interprofessional team like GP, community nurse, private care workers, and speech and language therapists will ensure that all </w:t>
      </w:r>
      <w:r w:rsidR="0095515E">
        <w:rPr>
          <w:rFonts w:asciiTheme="minorBidi" w:hAnsiTheme="minorBidi"/>
          <w:sz w:val="22"/>
        </w:rPr>
        <w:t>Mr Ahmed’s condition like physical, emotional and social need are met</w:t>
      </w:r>
      <w:r w:rsidR="00606D0A">
        <w:rPr>
          <w:rFonts w:asciiTheme="minorBidi" w:hAnsiTheme="minorBidi"/>
          <w:sz w:val="22"/>
        </w:rPr>
        <w:t xml:space="preserve">, providing continuous care, shared decision making and improving health results. </w:t>
      </w:r>
      <w:r w:rsidR="006409F6">
        <w:rPr>
          <w:rFonts w:asciiTheme="minorBidi" w:hAnsiTheme="minorBidi"/>
          <w:sz w:val="22"/>
        </w:rPr>
        <w:t>The combination of clear communication, powe</w:t>
      </w:r>
      <w:r w:rsidR="004E492D">
        <w:rPr>
          <w:rFonts w:asciiTheme="minorBidi" w:hAnsiTheme="minorBidi"/>
          <w:sz w:val="22"/>
        </w:rPr>
        <w:t>rful administration, and effective team collaboration, health and social care professionals can deliver high quality, safe and responsive care that will supports recovery and promotes the wellbeing of service users like Mr Ahmed.</w:t>
      </w:r>
    </w:p>
    <w:p w14:paraId="444BAD02" w14:textId="77777777" w:rsidR="00814A9E" w:rsidRPr="00CD33A8" w:rsidRDefault="00814A9E" w:rsidP="000D7672">
      <w:pPr>
        <w:tabs>
          <w:tab w:val="left" w:pos="6540"/>
        </w:tabs>
        <w:spacing w:line="360" w:lineRule="auto"/>
        <w:rPr>
          <w:rFonts w:asciiTheme="minorBidi" w:hAnsiTheme="minorBidi"/>
          <w:sz w:val="22"/>
        </w:rPr>
      </w:pPr>
    </w:p>
    <w:p w14:paraId="71022E41" w14:textId="77777777" w:rsidR="00814A9E" w:rsidRPr="00CD33A8" w:rsidRDefault="00814A9E" w:rsidP="000D7672">
      <w:pPr>
        <w:tabs>
          <w:tab w:val="left" w:pos="6540"/>
        </w:tabs>
        <w:spacing w:line="360" w:lineRule="auto"/>
        <w:rPr>
          <w:rFonts w:asciiTheme="minorBidi" w:hAnsiTheme="minorBidi"/>
          <w:sz w:val="22"/>
        </w:rPr>
      </w:pPr>
    </w:p>
    <w:p w14:paraId="3EA3C7DD" w14:textId="2C373198" w:rsidR="00F66E1B" w:rsidRPr="00CD33A8" w:rsidRDefault="00F66E1B" w:rsidP="000D7672">
      <w:pPr>
        <w:tabs>
          <w:tab w:val="left" w:pos="6540"/>
        </w:tabs>
        <w:spacing w:line="360" w:lineRule="auto"/>
        <w:rPr>
          <w:rFonts w:asciiTheme="minorBidi" w:hAnsiTheme="minorBidi"/>
          <w:sz w:val="22"/>
        </w:rPr>
      </w:pPr>
    </w:p>
    <w:p w14:paraId="5C76528F" w14:textId="77777777" w:rsidR="00F66E1B" w:rsidRPr="00CD33A8" w:rsidRDefault="00F66E1B" w:rsidP="000D7672">
      <w:pPr>
        <w:tabs>
          <w:tab w:val="left" w:pos="6540"/>
        </w:tabs>
        <w:spacing w:line="360" w:lineRule="auto"/>
        <w:rPr>
          <w:rFonts w:asciiTheme="minorBidi" w:hAnsiTheme="minorBidi"/>
          <w:sz w:val="22"/>
        </w:rPr>
      </w:pPr>
    </w:p>
    <w:p w14:paraId="18999130" w14:textId="77777777" w:rsidR="00CD33A8" w:rsidRDefault="00CD33A8" w:rsidP="000D7672">
      <w:pPr>
        <w:spacing w:line="360" w:lineRule="auto"/>
        <w:rPr>
          <w:rFonts w:asciiTheme="minorBidi" w:eastAsiaTheme="majorEastAsia" w:hAnsiTheme="minorBidi"/>
          <w:b/>
          <w:sz w:val="28"/>
        </w:rPr>
      </w:pPr>
      <w:r>
        <w:br w:type="page"/>
      </w:r>
    </w:p>
    <w:p w14:paraId="33F8F0BD" w14:textId="597FD84B" w:rsidR="00B87E75" w:rsidRPr="00CD33A8" w:rsidRDefault="00B87E75" w:rsidP="000D7672">
      <w:pPr>
        <w:pStyle w:val="Heading1"/>
      </w:pPr>
      <w:bookmarkStart w:id="5" w:name="_Toc226905852"/>
      <w:r w:rsidRPr="00CD33A8">
        <w:lastRenderedPageBreak/>
        <w:t>References</w:t>
      </w:r>
      <w:bookmarkEnd w:id="5"/>
    </w:p>
    <w:p w14:paraId="6669E60C" w14:textId="20422C85" w:rsidR="00F90E5E" w:rsidRDefault="00F90E5E" w:rsidP="000D7672">
      <w:pPr>
        <w:tabs>
          <w:tab w:val="left" w:pos="6540"/>
        </w:tabs>
        <w:spacing w:line="360" w:lineRule="auto"/>
        <w:rPr>
          <w:rFonts w:asciiTheme="minorBidi" w:hAnsiTheme="minorBidi"/>
          <w:sz w:val="22"/>
        </w:rPr>
      </w:pPr>
      <w:r>
        <w:rPr>
          <w:rFonts w:asciiTheme="minorBidi" w:hAnsiTheme="minorBidi"/>
          <w:sz w:val="22"/>
        </w:rPr>
        <w:t>C</w:t>
      </w:r>
      <w:r w:rsidR="00092D86">
        <w:rPr>
          <w:rFonts w:asciiTheme="minorBidi" w:hAnsiTheme="minorBidi"/>
          <w:sz w:val="22"/>
        </w:rPr>
        <w:t xml:space="preserve">are Quality Commission (2025) </w:t>
      </w:r>
      <w:r w:rsidR="00B90148">
        <w:rPr>
          <w:rFonts w:asciiTheme="minorBidi" w:hAnsiTheme="minorBidi"/>
          <w:i/>
          <w:iCs/>
          <w:sz w:val="22"/>
        </w:rPr>
        <w:t>Regulations for service providers and managers</w:t>
      </w:r>
      <w:r w:rsidR="00B90148">
        <w:rPr>
          <w:rFonts w:asciiTheme="minorBidi" w:hAnsiTheme="minorBidi"/>
          <w:sz w:val="22"/>
        </w:rPr>
        <w:t xml:space="preserve">. Available at: </w:t>
      </w:r>
      <w:hyperlink r:id="rId9" w:history="1">
        <w:r w:rsidR="00D1303E" w:rsidRPr="006A4706">
          <w:rPr>
            <w:rStyle w:val="Hyperlink"/>
            <w:rFonts w:asciiTheme="minorBidi" w:hAnsiTheme="minorBidi"/>
            <w:sz w:val="22"/>
          </w:rPr>
          <w:t>https://www.cqc.org.uk/guidance-regulation/providers/regulations-servi</w:t>
        </w:r>
        <w:r w:rsidR="00D1303E" w:rsidRPr="006A4706">
          <w:rPr>
            <w:rStyle w:val="Hyperlink"/>
            <w:rFonts w:asciiTheme="minorBidi" w:hAnsiTheme="minorBidi"/>
            <w:sz w:val="22"/>
          </w:rPr>
          <w:t>c</w:t>
        </w:r>
        <w:r w:rsidR="00D1303E" w:rsidRPr="006A4706">
          <w:rPr>
            <w:rStyle w:val="Hyperlink"/>
            <w:rFonts w:asciiTheme="minorBidi" w:hAnsiTheme="minorBidi"/>
            <w:sz w:val="22"/>
          </w:rPr>
          <w:t>e-providers-and-managers/health-social-care-act/regulation-17</w:t>
        </w:r>
      </w:hyperlink>
      <w:r w:rsidR="00D1303E">
        <w:rPr>
          <w:rFonts w:asciiTheme="minorBidi" w:hAnsiTheme="minorBidi"/>
          <w:sz w:val="22"/>
        </w:rPr>
        <w:t xml:space="preserve"> (Accessed: 23 April 2026)</w:t>
      </w:r>
    </w:p>
    <w:p w14:paraId="63400F5B" w14:textId="0BBACA23" w:rsidR="003B10A5" w:rsidRPr="00FC20B7" w:rsidRDefault="00D80A6A" w:rsidP="000D7672">
      <w:pPr>
        <w:tabs>
          <w:tab w:val="left" w:pos="6540"/>
        </w:tabs>
        <w:spacing w:line="360" w:lineRule="auto"/>
        <w:rPr>
          <w:rFonts w:asciiTheme="minorBidi" w:hAnsiTheme="minorBidi"/>
          <w:sz w:val="22"/>
        </w:rPr>
      </w:pPr>
      <w:r>
        <w:rPr>
          <w:rFonts w:asciiTheme="minorBidi" w:hAnsiTheme="minorBidi"/>
          <w:i/>
          <w:iCs/>
          <w:sz w:val="22"/>
        </w:rPr>
        <w:t>Data Protection Act 20</w:t>
      </w:r>
      <w:r w:rsidR="00FC20B7">
        <w:rPr>
          <w:rFonts w:asciiTheme="minorBidi" w:hAnsiTheme="minorBidi"/>
          <w:i/>
          <w:iCs/>
          <w:sz w:val="22"/>
        </w:rPr>
        <w:t xml:space="preserve">18. </w:t>
      </w:r>
      <w:r w:rsidR="00FC20B7">
        <w:rPr>
          <w:rFonts w:asciiTheme="minorBidi" w:hAnsiTheme="minorBidi"/>
          <w:sz w:val="22"/>
        </w:rPr>
        <w:t xml:space="preserve">Available at: </w:t>
      </w:r>
      <w:hyperlink r:id="rId10" w:history="1">
        <w:r w:rsidR="00FC20B7" w:rsidRPr="006A4706">
          <w:rPr>
            <w:rStyle w:val="Hyperlink"/>
            <w:rFonts w:asciiTheme="minorBidi" w:hAnsiTheme="minorBidi"/>
            <w:sz w:val="22"/>
          </w:rPr>
          <w:t>https://www.legislation.gov.uk/ukpga/2018/12/contents/enacted</w:t>
        </w:r>
      </w:hyperlink>
      <w:r w:rsidR="00FC20B7">
        <w:rPr>
          <w:rFonts w:asciiTheme="minorBidi" w:hAnsiTheme="minorBidi"/>
          <w:sz w:val="22"/>
        </w:rPr>
        <w:t xml:space="preserve"> (Accessed: 23 April 2026)</w:t>
      </w:r>
    </w:p>
    <w:p w14:paraId="5128F80E" w14:textId="27746D21" w:rsidR="009A08A6" w:rsidRPr="009A08A6" w:rsidRDefault="009A08A6" w:rsidP="000D7672">
      <w:pPr>
        <w:tabs>
          <w:tab w:val="left" w:pos="6540"/>
        </w:tabs>
        <w:spacing w:line="360" w:lineRule="auto"/>
        <w:rPr>
          <w:rFonts w:asciiTheme="minorBidi" w:hAnsiTheme="minorBidi"/>
          <w:sz w:val="22"/>
        </w:rPr>
      </w:pPr>
      <w:r>
        <w:rPr>
          <w:rFonts w:asciiTheme="minorBidi" w:hAnsiTheme="minorBidi"/>
          <w:i/>
          <w:iCs/>
          <w:sz w:val="22"/>
        </w:rPr>
        <w:t>Equality Act 2010.</w:t>
      </w:r>
      <w:r>
        <w:rPr>
          <w:rFonts w:asciiTheme="minorBidi" w:hAnsiTheme="minorBidi"/>
          <w:sz w:val="22"/>
        </w:rPr>
        <w:t xml:space="preserve"> Available at: </w:t>
      </w:r>
      <w:hyperlink r:id="rId11" w:history="1">
        <w:r w:rsidR="008734EA" w:rsidRPr="006A4706">
          <w:rPr>
            <w:rStyle w:val="Hyperlink"/>
            <w:rFonts w:asciiTheme="minorBidi" w:hAnsiTheme="minorBidi"/>
            <w:sz w:val="22"/>
          </w:rPr>
          <w:t>https://www.legislation.gov.uk/ukpga/2010/15/contents</w:t>
        </w:r>
      </w:hyperlink>
      <w:r w:rsidR="008734EA">
        <w:rPr>
          <w:rFonts w:asciiTheme="minorBidi" w:hAnsiTheme="minorBidi"/>
          <w:sz w:val="22"/>
        </w:rPr>
        <w:t xml:space="preserve"> (Accessed: 22 April 2026)</w:t>
      </w:r>
    </w:p>
    <w:p w14:paraId="29CDE5A0" w14:textId="60CAC9CF" w:rsidR="00D470C8" w:rsidRPr="00372567" w:rsidRDefault="00D470C8" w:rsidP="000D7672">
      <w:pPr>
        <w:tabs>
          <w:tab w:val="left" w:pos="6540"/>
        </w:tabs>
        <w:spacing w:line="360" w:lineRule="auto"/>
        <w:rPr>
          <w:rFonts w:asciiTheme="minorBidi" w:hAnsiTheme="minorBidi"/>
          <w:sz w:val="22"/>
        </w:rPr>
      </w:pPr>
      <w:r>
        <w:rPr>
          <w:rFonts w:asciiTheme="minorBidi" w:hAnsiTheme="minorBidi"/>
          <w:sz w:val="22"/>
        </w:rPr>
        <w:t>NHS (</w:t>
      </w:r>
      <w:r w:rsidR="00372567">
        <w:rPr>
          <w:rFonts w:asciiTheme="minorBidi" w:hAnsiTheme="minorBidi"/>
          <w:sz w:val="22"/>
        </w:rPr>
        <w:t xml:space="preserve">n.d.) </w:t>
      </w:r>
      <w:r w:rsidR="00372567">
        <w:rPr>
          <w:rFonts w:asciiTheme="minorBidi" w:hAnsiTheme="minorBidi"/>
          <w:i/>
          <w:iCs/>
          <w:sz w:val="22"/>
        </w:rPr>
        <w:t>Principle 4: Embed multidisciplinary team reviews</w:t>
      </w:r>
      <w:r w:rsidR="00372567">
        <w:rPr>
          <w:rFonts w:asciiTheme="minorBidi" w:hAnsiTheme="minorBidi"/>
          <w:sz w:val="22"/>
        </w:rPr>
        <w:t xml:space="preserve">. Available at: </w:t>
      </w:r>
      <w:hyperlink r:id="rId12" w:history="1">
        <w:r w:rsidR="000D7672" w:rsidRPr="006A4706">
          <w:rPr>
            <w:rStyle w:val="Hyperlink"/>
            <w:rFonts w:asciiTheme="minorBidi" w:hAnsiTheme="minorBidi"/>
            <w:sz w:val="22"/>
          </w:rPr>
          <w:t>https://www.england.nhs.uk/urgent-emergency-care/improving-hospital-discharge/reducing-long-term-stays/multidisciplinary-team-reviews/</w:t>
        </w:r>
      </w:hyperlink>
      <w:r w:rsidR="000D7672">
        <w:rPr>
          <w:rFonts w:asciiTheme="minorBidi" w:hAnsiTheme="minorBidi"/>
          <w:sz w:val="22"/>
        </w:rPr>
        <w:t xml:space="preserve"> (Accessed: 22 April 2026)</w:t>
      </w:r>
    </w:p>
    <w:p w14:paraId="57D8BA30" w14:textId="77777777" w:rsidR="000D7672" w:rsidRDefault="000D7672" w:rsidP="000D7672">
      <w:pPr>
        <w:tabs>
          <w:tab w:val="left" w:pos="6540"/>
        </w:tabs>
        <w:spacing w:line="360" w:lineRule="auto"/>
        <w:rPr>
          <w:rFonts w:asciiTheme="minorBidi" w:hAnsiTheme="minorBidi"/>
          <w:sz w:val="22"/>
        </w:rPr>
      </w:pPr>
      <w:r>
        <w:rPr>
          <w:rFonts w:asciiTheme="minorBidi" w:hAnsiTheme="minorBidi"/>
          <w:sz w:val="22"/>
        </w:rPr>
        <w:t xml:space="preserve">NHS (n.d.) </w:t>
      </w:r>
      <w:r>
        <w:rPr>
          <w:rFonts w:asciiTheme="minorBidi" w:hAnsiTheme="minorBidi"/>
          <w:i/>
          <w:iCs/>
          <w:sz w:val="22"/>
        </w:rPr>
        <w:t>Safer Care SBAR Implementation and Training Guide</w:t>
      </w:r>
      <w:r>
        <w:rPr>
          <w:rFonts w:asciiTheme="minorBidi" w:hAnsiTheme="minorBidi"/>
          <w:sz w:val="22"/>
        </w:rPr>
        <w:t xml:space="preserve">. Available at: </w:t>
      </w:r>
      <w:hyperlink r:id="rId13" w:history="1">
        <w:r w:rsidRPr="006A4706">
          <w:rPr>
            <w:rStyle w:val="Hyperlink"/>
            <w:rFonts w:asciiTheme="minorBidi" w:hAnsiTheme="minorBidi"/>
            <w:sz w:val="22"/>
          </w:rPr>
          <w:t>https://www.england.nhs.uk/improvement-hub/wp-content/uploads/sites/44/2017/11/SBAR-Implementation-and-Training-Guide.pdf</w:t>
        </w:r>
      </w:hyperlink>
      <w:r>
        <w:rPr>
          <w:rFonts w:asciiTheme="minorBidi" w:hAnsiTheme="minorBidi"/>
          <w:sz w:val="22"/>
        </w:rPr>
        <w:t xml:space="preserve"> (Accessed: 22 April 2026)</w:t>
      </w:r>
    </w:p>
    <w:p w14:paraId="741DB256" w14:textId="77777777" w:rsidR="00AE5E49" w:rsidRDefault="00AE5E49" w:rsidP="00AE5E49">
      <w:pPr>
        <w:tabs>
          <w:tab w:val="left" w:pos="6540"/>
        </w:tabs>
        <w:spacing w:line="360" w:lineRule="auto"/>
        <w:rPr>
          <w:rFonts w:asciiTheme="minorBidi" w:hAnsiTheme="minorBidi"/>
          <w:sz w:val="22"/>
        </w:rPr>
      </w:pPr>
      <w:r>
        <w:rPr>
          <w:rFonts w:asciiTheme="minorBidi" w:hAnsiTheme="minorBidi"/>
          <w:sz w:val="22"/>
        </w:rPr>
        <w:t xml:space="preserve">UK Government (2015) </w:t>
      </w:r>
      <w:r>
        <w:rPr>
          <w:rFonts w:asciiTheme="minorBidi" w:hAnsiTheme="minorBidi"/>
          <w:i/>
          <w:iCs/>
          <w:sz w:val="22"/>
        </w:rPr>
        <w:t>Equity Act 2010: Guidance</w:t>
      </w:r>
      <w:r>
        <w:rPr>
          <w:rFonts w:asciiTheme="minorBidi" w:hAnsiTheme="minorBidi"/>
          <w:sz w:val="22"/>
        </w:rPr>
        <w:t xml:space="preserve">. Available at: </w:t>
      </w:r>
      <w:hyperlink r:id="rId14" w:history="1">
        <w:r w:rsidRPr="006A4706">
          <w:rPr>
            <w:rStyle w:val="Hyperlink"/>
            <w:rFonts w:asciiTheme="minorBidi" w:hAnsiTheme="minorBidi"/>
            <w:sz w:val="22"/>
          </w:rPr>
          <w:t>https://www.gov.uk/guidance/equality-act-2010-guidance</w:t>
        </w:r>
      </w:hyperlink>
      <w:r>
        <w:rPr>
          <w:rFonts w:asciiTheme="minorBidi" w:hAnsiTheme="minorBidi"/>
          <w:sz w:val="22"/>
        </w:rPr>
        <w:t xml:space="preserve"> (Accessed: 22 April 2026)</w:t>
      </w:r>
    </w:p>
    <w:p w14:paraId="2BCEF9DB" w14:textId="77777777" w:rsidR="00B17799" w:rsidRPr="00B17799" w:rsidRDefault="00B17799" w:rsidP="000D7672">
      <w:pPr>
        <w:tabs>
          <w:tab w:val="left" w:pos="6540"/>
        </w:tabs>
        <w:spacing w:line="360" w:lineRule="auto"/>
        <w:rPr>
          <w:rFonts w:asciiTheme="minorBidi" w:hAnsiTheme="minorBidi"/>
          <w:sz w:val="22"/>
        </w:rPr>
      </w:pPr>
    </w:p>
    <w:sectPr w:rsidR="00B17799" w:rsidRPr="00B17799" w:rsidSect="00E620E7">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6E413" w14:textId="77777777" w:rsidR="009F4FA1" w:rsidRDefault="009F4FA1" w:rsidP="003E4ECF">
      <w:pPr>
        <w:spacing w:after="0" w:line="240" w:lineRule="auto"/>
      </w:pPr>
      <w:r>
        <w:separator/>
      </w:r>
    </w:p>
  </w:endnote>
  <w:endnote w:type="continuationSeparator" w:id="0">
    <w:p w14:paraId="53204DC2" w14:textId="77777777" w:rsidR="009F4FA1" w:rsidRDefault="009F4FA1"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AA5319" w14:textId="77777777" w:rsidR="009F4FA1" w:rsidRDefault="009F4FA1" w:rsidP="003E4ECF">
      <w:pPr>
        <w:spacing w:after="0" w:line="240" w:lineRule="auto"/>
      </w:pPr>
      <w:r>
        <w:separator/>
      </w:r>
    </w:p>
  </w:footnote>
  <w:footnote w:type="continuationSeparator" w:id="0">
    <w:p w14:paraId="019ECB5F" w14:textId="77777777" w:rsidR="009F4FA1" w:rsidRDefault="009F4FA1"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7876"/>
    <w:rsid w:val="000572BF"/>
    <w:rsid w:val="00074402"/>
    <w:rsid w:val="00077775"/>
    <w:rsid w:val="00086EC0"/>
    <w:rsid w:val="00090739"/>
    <w:rsid w:val="00092D86"/>
    <w:rsid w:val="0009302C"/>
    <w:rsid w:val="000934CB"/>
    <w:rsid w:val="0009601B"/>
    <w:rsid w:val="000A2418"/>
    <w:rsid w:val="000B0E2F"/>
    <w:rsid w:val="000C73A3"/>
    <w:rsid w:val="000D1AE2"/>
    <w:rsid w:val="000D7672"/>
    <w:rsid w:val="000E4D27"/>
    <w:rsid w:val="000F561B"/>
    <w:rsid w:val="00101034"/>
    <w:rsid w:val="00106C76"/>
    <w:rsid w:val="00111EAE"/>
    <w:rsid w:val="001245F0"/>
    <w:rsid w:val="0013053C"/>
    <w:rsid w:val="001439CB"/>
    <w:rsid w:val="001509F9"/>
    <w:rsid w:val="001530AD"/>
    <w:rsid w:val="00153C2F"/>
    <w:rsid w:val="0015481C"/>
    <w:rsid w:val="00157974"/>
    <w:rsid w:val="00157EB8"/>
    <w:rsid w:val="00161D8E"/>
    <w:rsid w:val="00165184"/>
    <w:rsid w:val="001740C8"/>
    <w:rsid w:val="0017426F"/>
    <w:rsid w:val="00174BEA"/>
    <w:rsid w:val="00184751"/>
    <w:rsid w:val="00186168"/>
    <w:rsid w:val="00190FB4"/>
    <w:rsid w:val="00194E55"/>
    <w:rsid w:val="001B47B9"/>
    <w:rsid w:val="001C0025"/>
    <w:rsid w:val="001C7BD9"/>
    <w:rsid w:val="001D2F3E"/>
    <w:rsid w:val="001D6BBB"/>
    <w:rsid w:val="001D7C03"/>
    <w:rsid w:val="001E4435"/>
    <w:rsid w:val="001E53FE"/>
    <w:rsid w:val="001E5FF4"/>
    <w:rsid w:val="001F03C3"/>
    <w:rsid w:val="00204E51"/>
    <w:rsid w:val="0021437E"/>
    <w:rsid w:val="00216C85"/>
    <w:rsid w:val="0023044A"/>
    <w:rsid w:val="00234650"/>
    <w:rsid w:val="00237F02"/>
    <w:rsid w:val="0026393A"/>
    <w:rsid w:val="00271064"/>
    <w:rsid w:val="0027314A"/>
    <w:rsid w:val="00273EDD"/>
    <w:rsid w:val="00283FE4"/>
    <w:rsid w:val="002A12B3"/>
    <w:rsid w:val="002A6F7D"/>
    <w:rsid w:val="002B32C4"/>
    <w:rsid w:val="002B6177"/>
    <w:rsid w:val="002C3965"/>
    <w:rsid w:val="002C7008"/>
    <w:rsid w:val="002E19B0"/>
    <w:rsid w:val="002E26E7"/>
    <w:rsid w:val="002E6C5B"/>
    <w:rsid w:val="002F46F4"/>
    <w:rsid w:val="0030615D"/>
    <w:rsid w:val="00312D34"/>
    <w:rsid w:val="00321C4C"/>
    <w:rsid w:val="0032273B"/>
    <w:rsid w:val="0033343C"/>
    <w:rsid w:val="00341F73"/>
    <w:rsid w:val="00361A63"/>
    <w:rsid w:val="00362206"/>
    <w:rsid w:val="00366B11"/>
    <w:rsid w:val="00372567"/>
    <w:rsid w:val="003817CB"/>
    <w:rsid w:val="00387EE0"/>
    <w:rsid w:val="00392BBC"/>
    <w:rsid w:val="003A5701"/>
    <w:rsid w:val="003B10A5"/>
    <w:rsid w:val="003B6935"/>
    <w:rsid w:val="003D4699"/>
    <w:rsid w:val="003E2BE5"/>
    <w:rsid w:val="003E4ECF"/>
    <w:rsid w:val="003F3A89"/>
    <w:rsid w:val="003F6900"/>
    <w:rsid w:val="003F7CB8"/>
    <w:rsid w:val="00401384"/>
    <w:rsid w:val="0040184D"/>
    <w:rsid w:val="004103B1"/>
    <w:rsid w:val="004173A0"/>
    <w:rsid w:val="00427781"/>
    <w:rsid w:val="0043019E"/>
    <w:rsid w:val="00450B9A"/>
    <w:rsid w:val="00451CC2"/>
    <w:rsid w:val="00456B31"/>
    <w:rsid w:val="00471633"/>
    <w:rsid w:val="00471AC1"/>
    <w:rsid w:val="00482E86"/>
    <w:rsid w:val="0049703F"/>
    <w:rsid w:val="004A10E3"/>
    <w:rsid w:val="004A2D42"/>
    <w:rsid w:val="004A736E"/>
    <w:rsid w:val="004B7480"/>
    <w:rsid w:val="004D4F24"/>
    <w:rsid w:val="004D5FEC"/>
    <w:rsid w:val="004E462F"/>
    <w:rsid w:val="004E492D"/>
    <w:rsid w:val="004F6087"/>
    <w:rsid w:val="00515795"/>
    <w:rsid w:val="00532544"/>
    <w:rsid w:val="00546D7D"/>
    <w:rsid w:val="005612DC"/>
    <w:rsid w:val="00587F33"/>
    <w:rsid w:val="00591AAE"/>
    <w:rsid w:val="00593ABC"/>
    <w:rsid w:val="005C23B7"/>
    <w:rsid w:val="005C7451"/>
    <w:rsid w:val="005D479B"/>
    <w:rsid w:val="00606D0A"/>
    <w:rsid w:val="00607A05"/>
    <w:rsid w:val="00612866"/>
    <w:rsid w:val="00612FA3"/>
    <w:rsid w:val="006409F6"/>
    <w:rsid w:val="00643D23"/>
    <w:rsid w:val="00652991"/>
    <w:rsid w:val="00665529"/>
    <w:rsid w:val="00667153"/>
    <w:rsid w:val="00672D6A"/>
    <w:rsid w:val="00675A44"/>
    <w:rsid w:val="006820BC"/>
    <w:rsid w:val="00687412"/>
    <w:rsid w:val="006925AA"/>
    <w:rsid w:val="006974CD"/>
    <w:rsid w:val="006A60C0"/>
    <w:rsid w:val="006B1E51"/>
    <w:rsid w:val="006B23F0"/>
    <w:rsid w:val="006C1E06"/>
    <w:rsid w:val="006D5993"/>
    <w:rsid w:val="006F0F68"/>
    <w:rsid w:val="006F4D89"/>
    <w:rsid w:val="00700AAE"/>
    <w:rsid w:val="00724792"/>
    <w:rsid w:val="00725177"/>
    <w:rsid w:val="0073741C"/>
    <w:rsid w:val="00744F28"/>
    <w:rsid w:val="0074753F"/>
    <w:rsid w:val="00770B9C"/>
    <w:rsid w:val="0078687D"/>
    <w:rsid w:val="007942C3"/>
    <w:rsid w:val="007A1B8D"/>
    <w:rsid w:val="007A7ECA"/>
    <w:rsid w:val="007B2882"/>
    <w:rsid w:val="007B3252"/>
    <w:rsid w:val="007C6BCE"/>
    <w:rsid w:val="007F3D2D"/>
    <w:rsid w:val="00800D6B"/>
    <w:rsid w:val="00810990"/>
    <w:rsid w:val="00814A9E"/>
    <w:rsid w:val="008162A5"/>
    <w:rsid w:val="00826898"/>
    <w:rsid w:val="00835B17"/>
    <w:rsid w:val="00850313"/>
    <w:rsid w:val="00853987"/>
    <w:rsid w:val="00871B60"/>
    <w:rsid w:val="00872CBF"/>
    <w:rsid w:val="008734EA"/>
    <w:rsid w:val="00886A1A"/>
    <w:rsid w:val="00887350"/>
    <w:rsid w:val="00891F43"/>
    <w:rsid w:val="008962C7"/>
    <w:rsid w:val="008A511C"/>
    <w:rsid w:val="008B232E"/>
    <w:rsid w:val="008B43F4"/>
    <w:rsid w:val="008B4F6F"/>
    <w:rsid w:val="008B75BF"/>
    <w:rsid w:val="008D1D20"/>
    <w:rsid w:val="008E3943"/>
    <w:rsid w:val="0090040D"/>
    <w:rsid w:val="0092720E"/>
    <w:rsid w:val="009274BF"/>
    <w:rsid w:val="009274C6"/>
    <w:rsid w:val="0093298B"/>
    <w:rsid w:val="009364DB"/>
    <w:rsid w:val="00953AD9"/>
    <w:rsid w:val="0095515E"/>
    <w:rsid w:val="00964577"/>
    <w:rsid w:val="00982323"/>
    <w:rsid w:val="0099117F"/>
    <w:rsid w:val="00995BE9"/>
    <w:rsid w:val="009979F6"/>
    <w:rsid w:val="009A0278"/>
    <w:rsid w:val="009A08A6"/>
    <w:rsid w:val="009A3E43"/>
    <w:rsid w:val="009A53C6"/>
    <w:rsid w:val="009A7851"/>
    <w:rsid w:val="009B14B1"/>
    <w:rsid w:val="009C26CC"/>
    <w:rsid w:val="009C5EEF"/>
    <w:rsid w:val="009C736D"/>
    <w:rsid w:val="009D0204"/>
    <w:rsid w:val="009D052C"/>
    <w:rsid w:val="009D0D5B"/>
    <w:rsid w:val="009D14AA"/>
    <w:rsid w:val="009D1D1E"/>
    <w:rsid w:val="009E21E2"/>
    <w:rsid w:val="009F4FA1"/>
    <w:rsid w:val="00A014C2"/>
    <w:rsid w:val="00A035FD"/>
    <w:rsid w:val="00A0675F"/>
    <w:rsid w:val="00A140FB"/>
    <w:rsid w:val="00A20DB4"/>
    <w:rsid w:val="00A357E3"/>
    <w:rsid w:val="00A40567"/>
    <w:rsid w:val="00A44FC4"/>
    <w:rsid w:val="00A456BB"/>
    <w:rsid w:val="00A5067B"/>
    <w:rsid w:val="00A535EB"/>
    <w:rsid w:val="00A55A07"/>
    <w:rsid w:val="00A6178F"/>
    <w:rsid w:val="00A9483B"/>
    <w:rsid w:val="00A96186"/>
    <w:rsid w:val="00AB22E8"/>
    <w:rsid w:val="00AB5B9A"/>
    <w:rsid w:val="00AD23A0"/>
    <w:rsid w:val="00AE1ABF"/>
    <w:rsid w:val="00AE5E49"/>
    <w:rsid w:val="00AF7212"/>
    <w:rsid w:val="00B01383"/>
    <w:rsid w:val="00B17799"/>
    <w:rsid w:val="00B45395"/>
    <w:rsid w:val="00B640E7"/>
    <w:rsid w:val="00B659F6"/>
    <w:rsid w:val="00B74DFD"/>
    <w:rsid w:val="00B75FE5"/>
    <w:rsid w:val="00B87E75"/>
    <w:rsid w:val="00B90148"/>
    <w:rsid w:val="00B96E31"/>
    <w:rsid w:val="00BA2A53"/>
    <w:rsid w:val="00BB2A8B"/>
    <w:rsid w:val="00BB4B52"/>
    <w:rsid w:val="00BB73D7"/>
    <w:rsid w:val="00BC3567"/>
    <w:rsid w:val="00BD64A8"/>
    <w:rsid w:val="00BD79C2"/>
    <w:rsid w:val="00BD7BE8"/>
    <w:rsid w:val="00BE01A6"/>
    <w:rsid w:val="00BE18BF"/>
    <w:rsid w:val="00BE744D"/>
    <w:rsid w:val="00BF7724"/>
    <w:rsid w:val="00C01F1C"/>
    <w:rsid w:val="00C16542"/>
    <w:rsid w:val="00C34DAA"/>
    <w:rsid w:val="00C36AAF"/>
    <w:rsid w:val="00C530D1"/>
    <w:rsid w:val="00C539F7"/>
    <w:rsid w:val="00C71279"/>
    <w:rsid w:val="00C73C8D"/>
    <w:rsid w:val="00C83C46"/>
    <w:rsid w:val="00C92A65"/>
    <w:rsid w:val="00C93335"/>
    <w:rsid w:val="00C94CC9"/>
    <w:rsid w:val="00C95DB1"/>
    <w:rsid w:val="00C96FB2"/>
    <w:rsid w:val="00CA0463"/>
    <w:rsid w:val="00CA092A"/>
    <w:rsid w:val="00CA34C8"/>
    <w:rsid w:val="00CB0E41"/>
    <w:rsid w:val="00CB4891"/>
    <w:rsid w:val="00CD08B4"/>
    <w:rsid w:val="00CD2A2C"/>
    <w:rsid w:val="00CD33A8"/>
    <w:rsid w:val="00CD6055"/>
    <w:rsid w:val="00D1303E"/>
    <w:rsid w:val="00D256B4"/>
    <w:rsid w:val="00D25EA0"/>
    <w:rsid w:val="00D470C8"/>
    <w:rsid w:val="00D50C38"/>
    <w:rsid w:val="00D52F16"/>
    <w:rsid w:val="00D559D3"/>
    <w:rsid w:val="00D56915"/>
    <w:rsid w:val="00D70AC3"/>
    <w:rsid w:val="00D80A6A"/>
    <w:rsid w:val="00D91D37"/>
    <w:rsid w:val="00D93310"/>
    <w:rsid w:val="00DA1D78"/>
    <w:rsid w:val="00DA2AB9"/>
    <w:rsid w:val="00DA347D"/>
    <w:rsid w:val="00DB040A"/>
    <w:rsid w:val="00DC6B26"/>
    <w:rsid w:val="00DC6B33"/>
    <w:rsid w:val="00DD540A"/>
    <w:rsid w:val="00DF0BFA"/>
    <w:rsid w:val="00E00407"/>
    <w:rsid w:val="00E02D18"/>
    <w:rsid w:val="00E31F7A"/>
    <w:rsid w:val="00E52D4C"/>
    <w:rsid w:val="00E569FD"/>
    <w:rsid w:val="00E620E7"/>
    <w:rsid w:val="00E81B72"/>
    <w:rsid w:val="00E84002"/>
    <w:rsid w:val="00EA1C0B"/>
    <w:rsid w:val="00EB63E9"/>
    <w:rsid w:val="00EB75B1"/>
    <w:rsid w:val="00EC3EDF"/>
    <w:rsid w:val="00EE5C07"/>
    <w:rsid w:val="00EF0748"/>
    <w:rsid w:val="00EF7827"/>
    <w:rsid w:val="00F027FA"/>
    <w:rsid w:val="00F1098E"/>
    <w:rsid w:val="00F11928"/>
    <w:rsid w:val="00F11C2D"/>
    <w:rsid w:val="00F37796"/>
    <w:rsid w:val="00F533CD"/>
    <w:rsid w:val="00F54B2A"/>
    <w:rsid w:val="00F55D66"/>
    <w:rsid w:val="00F5733F"/>
    <w:rsid w:val="00F66E1B"/>
    <w:rsid w:val="00F71747"/>
    <w:rsid w:val="00F814F4"/>
    <w:rsid w:val="00F90E5E"/>
    <w:rsid w:val="00F92C2B"/>
    <w:rsid w:val="00F93DE0"/>
    <w:rsid w:val="00F95E4A"/>
    <w:rsid w:val="00FA767E"/>
    <w:rsid w:val="00FB0706"/>
    <w:rsid w:val="00FB18C8"/>
    <w:rsid w:val="00FB565B"/>
    <w:rsid w:val="00FC1052"/>
    <w:rsid w:val="00FC20B7"/>
    <w:rsid w:val="00FF0203"/>
    <w:rsid w:val="00FF1600"/>
    <w:rsid w:val="00FF38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40184D"/>
    <w:pPr>
      <w:spacing w:before="480" w:line="276" w:lineRule="auto"/>
      <w:outlineLvl w:val="9"/>
    </w:pPr>
    <w:rPr>
      <w:rFonts w:asciiTheme="majorHAnsi" w:hAnsiTheme="majorHAnsi" w:cstheme="majorBidi"/>
      <w:bCs/>
      <w:color w:val="2F5496" w:themeColor="accent1" w:themeShade="BF"/>
      <w:sz w:val="28"/>
      <w:szCs w:val="28"/>
      <w:lang w:val="en-US"/>
    </w:rPr>
  </w:style>
  <w:style w:type="paragraph" w:styleId="TOC1">
    <w:name w:val="toc 1"/>
    <w:basedOn w:val="Normal"/>
    <w:next w:val="Normal"/>
    <w:autoRedefine/>
    <w:uiPriority w:val="39"/>
    <w:unhideWhenUsed/>
    <w:rsid w:val="0040184D"/>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40184D"/>
    <w:rPr>
      <w:color w:val="0563C1" w:themeColor="hyperlink"/>
      <w:u w:val="single"/>
    </w:rPr>
  </w:style>
  <w:style w:type="paragraph" w:styleId="TOC2">
    <w:name w:val="toc 2"/>
    <w:basedOn w:val="Normal"/>
    <w:next w:val="Normal"/>
    <w:autoRedefine/>
    <w:uiPriority w:val="39"/>
    <w:semiHidden/>
    <w:unhideWhenUsed/>
    <w:rsid w:val="0040184D"/>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40184D"/>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0184D"/>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0184D"/>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0184D"/>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0184D"/>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0184D"/>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0184D"/>
    <w:pPr>
      <w:spacing w:after="0"/>
      <w:ind w:left="1920"/>
    </w:pPr>
    <w:rPr>
      <w:rFonts w:asciiTheme="minorHAnsi" w:hAnsiTheme="minorHAnsi" w:cstheme="minorHAnsi"/>
      <w:sz w:val="20"/>
      <w:szCs w:val="20"/>
    </w:rPr>
  </w:style>
  <w:style w:type="character" w:styleId="UnresolvedMention">
    <w:name w:val="Unresolved Mention"/>
    <w:basedOn w:val="DefaultParagraphFont"/>
    <w:uiPriority w:val="99"/>
    <w:semiHidden/>
    <w:unhideWhenUsed/>
    <w:rsid w:val="00BB4B52"/>
    <w:rPr>
      <w:color w:val="605E5C"/>
      <w:shd w:val="clear" w:color="auto" w:fill="E1DFDD"/>
    </w:rPr>
  </w:style>
  <w:style w:type="character" w:styleId="FollowedHyperlink">
    <w:name w:val="FollowedHyperlink"/>
    <w:basedOn w:val="DefaultParagraphFont"/>
    <w:uiPriority w:val="99"/>
    <w:semiHidden/>
    <w:unhideWhenUsed/>
    <w:rsid w:val="00E81B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improvement-hub/wp-content/uploads/sites/44/2017/11/SBAR-Implementation-and-Training-Guide.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urgent-emergency-care/improving-hospital-discharge/reducing-long-term-stays/multidisciplinary-team-review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legislation.gov.uk/ukpga/2018/12/contents/enacted" TargetMode="External"/><Relationship Id="rId4" Type="http://schemas.openxmlformats.org/officeDocument/2006/relationships/webSettings" Target="webSettings.xml"/><Relationship Id="rId9" Type="http://schemas.openxmlformats.org/officeDocument/2006/relationships/hyperlink" Target="https://www.cqc.org.uk/guidance-regulation/providers/regulations-service-providers-and-managers/health-social-care-act/regulation-17" TargetMode="External"/><Relationship Id="rId14" Type="http://schemas.openxmlformats.org/officeDocument/2006/relationships/hyperlink" Target="https://www.gov.uk/guidance/equality-act-2010-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B5E7ED-BC87-B14E-8B86-8F2E541DA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7</Pages>
  <Words>1953</Words>
  <Characters>11134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Kendralyn Pegenia (2511437)</cp:lastModifiedBy>
  <cp:revision>299</cp:revision>
  <dcterms:created xsi:type="dcterms:W3CDTF">2026-04-12T12:55:00Z</dcterms:created>
  <dcterms:modified xsi:type="dcterms:W3CDTF">2026-04-24T10:04:00Z</dcterms:modified>
</cp:coreProperties>
</file>