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2BB8A" w14:textId="77777777" w:rsidR="006A7CCA" w:rsidRDefault="006A7CCA" w:rsidP="006A7CCA">
      <w:pPr>
        <w:jc w:val="center"/>
        <w:rPr>
          <w:b/>
          <w:bCs/>
          <w:sz w:val="32"/>
          <w:szCs w:val="28"/>
        </w:rPr>
      </w:pPr>
    </w:p>
    <w:p w14:paraId="1DA1E950" w14:textId="77777777" w:rsidR="006A7CCA" w:rsidRDefault="006A7CCA" w:rsidP="006A7CCA">
      <w:pPr>
        <w:jc w:val="center"/>
        <w:rPr>
          <w:b/>
          <w:bCs/>
          <w:sz w:val="32"/>
          <w:szCs w:val="28"/>
        </w:rPr>
      </w:pPr>
    </w:p>
    <w:p w14:paraId="44E7D811" w14:textId="77777777" w:rsidR="006A7CCA" w:rsidRDefault="006A7CCA" w:rsidP="006A7CCA">
      <w:pPr>
        <w:jc w:val="center"/>
        <w:rPr>
          <w:b/>
          <w:bCs/>
          <w:sz w:val="32"/>
          <w:szCs w:val="28"/>
        </w:rPr>
      </w:pPr>
    </w:p>
    <w:p w14:paraId="2627672B" w14:textId="77777777" w:rsidR="006A7CCA" w:rsidRDefault="006A7CCA" w:rsidP="006A7CCA">
      <w:pPr>
        <w:jc w:val="center"/>
        <w:rPr>
          <w:b/>
          <w:bCs/>
          <w:sz w:val="32"/>
          <w:szCs w:val="28"/>
        </w:rPr>
      </w:pPr>
    </w:p>
    <w:p w14:paraId="1C69393F" w14:textId="77777777" w:rsidR="006A7CCA" w:rsidRDefault="006A7CCA" w:rsidP="006A7CCA">
      <w:pPr>
        <w:jc w:val="center"/>
        <w:rPr>
          <w:b/>
          <w:bCs/>
          <w:sz w:val="32"/>
          <w:szCs w:val="28"/>
        </w:rPr>
      </w:pPr>
    </w:p>
    <w:p w14:paraId="42A61A23" w14:textId="77777777" w:rsidR="006A7CCA" w:rsidRDefault="006A7CCA" w:rsidP="006A7CCA">
      <w:pPr>
        <w:jc w:val="center"/>
        <w:rPr>
          <w:b/>
          <w:bCs/>
          <w:sz w:val="32"/>
          <w:szCs w:val="28"/>
        </w:rPr>
      </w:pPr>
    </w:p>
    <w:p w14:paraId="77E19013" w14:textId="794575F2" w:rsidR="006A7CCA" w:rsidRPr="006A7CCA" w:rsidRDefault="006A7CCA" w:rsidP="006A7CCA">
      <w:pPr>
        <w:jc w:val="center"/>
        <w:rPr>
          <w:b/>
          <w:bCs/>
          <w:sz w:val="32"/>
          <w:szCs w:val="28"/>
        </w:rPr>
      </w:pPr>
      <w:r w:rsidRPr="006A7CCA">
        <w:rPr>
          <w:b/>
          <w:bCs/>
          <w:sz w:val="32"/>
          <w:szCs w:val="28"/>
        </w:rPr>
        <w:t>BA Business Management</w:t>
      </w:r>
    </w:p>
    <w:p w14:paraId="311B4D79" w14:textId="3330F2DB" w:rsidR="006A7CCA" w:rsidRPr="006A7CCA" w:rsidRDefault="006A7CCA" w:rsidP="006A7CCA">
      <w:pPr>
        <w:jc w:val="center"/>
        <w:rPr>
          <w:b/>
          <w:bCs/>
          <w:sz w:val="32"/>
          <w:szCs w:val="28"/>
        </w:rPr>
      </w:pPr>
      <w:r w:rsidRPr="006A7CCA">
        <w:rPr>
          <w:b/>
          <w:bCs/>
          <w:sz w:val="32"/>
          <w:szCs w:val="28"/>
        </w:rPr>
        <w:t>Introducing the Modern Workplace</w:t>
      </w:r>
    </w:p>
    <w:p w14:paraId="375546D5" w14:textId="60973125" w:rsidR="006A7CCA" w:rsidRPr="006A7CCA" w:rsidRDefault="006A7CCA" w:rsidP="006A7CCA">
      <w:pPr>
        <w:jc w:val="center"/>
        <w:rPr>
          <w:b/>
          <w:bCs/>
          <w:sz w:val="32"/>
          <w:szCs w:val="28"/>
        </w:rPr>
      </w:pPr>
      <w:r w:rsidRPr="006A7CCA">
        <w:rPr>
          <w:b/>
          <w:bCs/>
          <w:sz w:val="32"/>
          <w:szCs w:val="28"/>
        </w:rPr>
        <w:t>LCBB4003</w:t>
      </w:r>
    </w:p>
    <w:p w14:paraId="2A601263" w14:textId="63182A4A" w:rsidR="00223EFD" w:rsidRDefault="006A7CCA" w:rsidP="006A7CCA">
      <w:pPr>
        <w:jc w:val="center"/>
        <w:rPr>
          <w:b/>
          <w:bCs/>
          <w:sz w:val="32"/>
          <w:szCs w:val="28"/>
        </w:rPr>
      </w:pPr>
      <w:r w:rsidRPr="006A7CCA">
        <w:rPr>
          <w:b/>
          <w:bCs/>
          <w:sz w:val="32"/>
          <w:szCs w:val="28"/>
        </w:rPr>
        <w:t>Organizational Structure &amp; Culture in Airline Industry</w:t>
      </w:r>
    </w:p>
    <w:p w14:paraId="16750418" w14:textId="77777777" w:rsidR="007170F1" w:rsidRDefault="007170F1" w:rsidP="006A7CCA">
      <w:pPr>
        <w:jc w:val="center"/>
        <w:rPr>
          <w:b/>
          <w:bCs/>
          <w:sz w:val="32"/>
          <w:szCs w:val="28"/>
        </w:rPr>
      </w:pPr>
    </w:p>
    <w:p w14:paraId="5E07C53B" w14:textId="570822F5" w:rsidR="007170F1" w:rsidRPr="006A7CCA" w:rsidRDefault="007170F1" w:rsidP="006A7CCA">
      <w:pPr>
        <w:jc w:val="center"/>
        <w:rPr>
          <w:b/>
          <w:bCs/>
          <w:sz w:val="32"/>
          <w:szCs w:val="28"/>
        </w:rPr>
      </w:pPr>
      <w:r>
        <w:rPr>
          <w:b/>
          <w:bCs/>
          <w:sz w:val="32"/>
          <w:szCs w:val="28"/>
        </w:rPr>
        <w:t>Adriana Marin 2133454</w:t>
      </w:r>
    </w:p>
    <w:p w14:paraId="37B2D813" w14:textId="77777777" w:rsidR="006A7CCA" w:rsidRDefault="006A7CCA" w:rsidP="006A7CCA"/>
    <w:p w14:paraId="19C90C16" w14:textId="77777777" w:rsidR="006A7CCA" w:rsidRDefault="006A7CCA" w:rsidP="006A7CCA"/>
    <w:p w14:paraId="73C63680" w14:textId="77777777" w:rsidR="006A7CCA" w:rsidRDefault="006A7CCA" w:rsidP="006A7CCA"/>
    <w:p w14:paraId="40FD403A" w14:textId="77777777" w:rsidR="006A7CCA" w:rsidRDefault="006A7CCA" w:rsidP="006A7CCA"/>
    <w:p w14:paraId="64D518A8" w14:textId="2063BC3C" w:rsidR="007170F1" w:rsidRDefault="007170F1">
      <w:pPr>
        <w:pStyle w:val="TOCHeading"/>
        <w:rPr>
          <w:rFonts w:ascii="Times New Roman" w:eastAsiaTheme="minorHAnsi" w:hAnsi="Times New Roman" w:cstheme="minorBidi"/>
          <w:color w:val="auto"/>
          <w:kern w:val="2"/>
          <w:sz w:val="24"/>
          <w:szCs w:val="22"/>
        </w:rPr>
      </w:pPr>
    </w:p>
    <w:p w14:paraId="0B770986" w14:textId="77777777" w:rsidR="007170F1" w:rsidRDefault="007170F1" w:rsidP="007170F1"/>
    <w:p w14:paraId="6A7F0374" w14:textId="77777777" w:rsidR="007170F1" w:rsidRPr="007170F1" w:rsidRDefault="007170F1" w:rsidP="007170F1"/>
    <w:sdt>
      <w:sdtPr>
        <w:rPr>
          <w:rFonts w:ascii="Times New Roman" w:eastAsiaTheme="minorHAnsi" w:hAnsi="Times New Roman" w:cstheme="minorBidi"/>
          <w:color w:val="auto"/>
          <w:kern w:val="2"/>
          <w:sz w:val="24"/>
          <w:szCs w:val="22"/>
        </w:rPr>
        <w:id w:val="1325707209"/>
        <w:docPartObj>
          <w:docPartGallery w:val="Table of Contents"/>
          <w:docPartUnique/>
        </w:docPartObj>
      </w:sdtPr>
      <w:sdtEndPr>
        <w:rPr>
          <w:b/>
          <w:bCs/>
          <w:noProof/>
        </w:rPr>
      </w:sdtEndPr>
      <w:sdtContent>
        <w:p w14:paraId="3F5D6450" w14:textId="02D5F2ED" w:rsidR="006A7CCA" w:rsidRDefault="00470845">
          <w:pPr>
            <w:pStyle w:val="TOCHeading"/>
          </w:pPr>
          <w:r>
            <w:t xml:space="preserve">Table of </w:t>
          </w:r>
          <w:r w:rsidR="006A7CCA">
            <w:t>Contents</w:t>
          </w:r>
        </w:p>
        <w:p w14:paraId="10225BE4" w14:textId="0DFEEFB5" w:rsidR="00470845" w:rsidRDefault="006A7CCA">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134833882" w:history="1">
            <w:r w:rsidR="00470845" w:rsidRPr="00B12E88">
              <w:rPr>
                <w:rStyle w:val="Hyperlink"/>
                <w:noProof/>
              </w:rPr>
              <w:t>Introduction</w:t>
            </w:r>
            <w:r w:rsidR="00470845">
              <w:rPr>
                <w:noProof/>
                <w:webHidden/>
              </w:rPr>
              <w:tab/>
            </w:r>
            <w:r w:rsidR="00470845">
              <w:rPr>
                <w:noProof/>
                <w:webHidden/>
              </w:rPr>
              <w:fldChar w:fldCharType="begin"/>
            </w:r>
            <w:r w:rsidR="00470845">
              <w:rPr>
                <w:noProof/>
                <w:webHidden/>
              </w:rPr>
              <w:instrText xml:space="preserve"> PAGEREF _Toc134833882 \h </w:instrText>
            </w:r>
            <w:r w:rsidR="00470845">
              <w:rPr>
                <w:noProof/>
                <w:webHidden/>
              </w:rPr>
            </w:r>
            <w:r w:rsidR="00470845">
              <w:rPr>
                <w:noProof/>
                <w:webHidden/>
              </w:rPr>
              <w:fldChar w:fldCharType="separate"/>
            </w:r>
            <w:r w:rsidR="00470845">
              <w:rPr>
                <w:noProof/>
                <w:webHidden/>
              </w:rPr>
              <w:t>3</w:t>
            </w:r>
            <w:r w:rsidR="00470845">
              <w:rPr>
                <w:noProof/>
                <w:webHidden/>
              </w:rPr>
              <w:fldChar w:fldCharType="end"/>
            </w:r>
          </w:hyperlink>
        </w:p>
        <w:p w14:paraId="112BEF1B" w14:textId="4AAF6E2E" w:rsidR="00470845" w:rsidRDefault="00C71F1B">
          <w:pPr>
            <w:pStyle w:val="TOC1"/>
            <w:tabs>
              <w:tab w:val="right" w:leader="dot" w:pos="9016"/>
            </w:tabs>
            <w:rPr>
              <w:rFonts w:asciiTheme="minorHAnsi" w:eastAsiaTheme="minorEastAsia" w:hAnsiTheme="minorHAnsi"/>
              <w:noProof/>
              <w:sz w:val="22"/>
            </w:rPr>
          </w:pPr>
          <w:hyperlink w:anchor="_Toc134833883" w:history="1">
            <w:r w:rsidR="00470845" w:rsidRPr="00B12E88">
              <w:rPr>
                <w:rStyle w:val="Hyperlink"/>
                <w:noProof/>
              </w:rPr>
              <w:t>Organisational Structure and Performance</w:t>
            </w:r>
            <w:r w:rsidR="00470845">
              <w:rPr>
                <w:noProof/>
                <w:webHidden/>
              </w:rPr>
              <w:tab/>
            </w:r>
            <w:r w:rsidR="00470845">
              <w:rPr>
                <w:noProof/>
                <w:webHidden/>
              </w:rPr>
              <w:fldChar w:fldCharType="begin"/>
            </w:r>
            <w:r w:rsidR="00470845">
              <w:rPr>
                <w:noProof/>
                <w:webHidden/>
              </w:rPr>
              <w:instrText xml:space="preserve"> PAGEREF _Toc134833883 \h </w:instrText>
            </w:r>
            <w:r w:rsidR="00470845">
              <w:rPr>
                <w:noProof/>
                <w:webHidden/>
              </w:rPr>
            </w:r>
            <w:r w:rsidR="00470845">
              <w:rPr>
                <w:noProof/>
                <w:webHidden/>
              </w:rPr>
              <w:fldChar w:fldCharType="separate"/>
            </w:r>
            <w:r w:rsidR="00470845">
              <w:rPr>
                <w:noProof/>
                <w:webHidden/>
              </w:rPr>
              <w:t>4</w:t>
            </w:r>
            <w:r w:rsidR="00470845">
              <w:rPr>
                <w:noProof/>
                <w:webHidden/>
              </w:rPr>
              <w:fldChar w:fldCharType="end"/>
            </w:r>
          </w:hyperlink>
        </w:p>
        <w:p w14:paraId="5D8097E7" w14:textId="53601974" w:rsidR="00470845" w:rsidRDefault="00C71F1B">
          <w:pPr>
            <w:pStyle w:val="TOC2"/>
            <w:tabs>
              <w:tab w:val="right" w:leader="dot" w:pos="9016"/>
            </w:tabs>
            <w:rPr>
              <w:noProof/>
            </w:rPr>
          </w:pPr>
          <w:hyperlink w:anchor="_Toc134833884" w:history="1">
            <w:r w:rsidR="00470845" w:rsidRPr="00B12E88">
              <w:rPr>
                <w:rStyle w:val="Hyperlink"/>
                <w:noProof/>
              </w:rPr>
              <w:t>Analysis of Air Lingus' organisational structure:</w:t>
            </w:r>
            <w:r w:rsidR="00470845">
              <w:rPr>
                <w:noProof/>
                <w:webHidden/>
              </w:rPr>
              <w:tab/>
            </w:r>
            <w:r w:rsidR="00470845">
              <w:rPr>
                <w:noProof/>
                <w:webHidden/>
              </w:rPr>
              <w:fldChar w:fldCharType="begin"/>
            </w:r>
            <w:r w:rsidR="00470845">
              <w:rPr>
                <w:noProof/>
                <w:webHidden/>
              </w:rPr>
              <w:instrText xml:space="preserve"> PAGEREF _Toc134833884 \h </w:instrText>
            </w:r>
            <w:r w:rsidR="00470845">
              <w:rPr>
                <w:noProof/>
                <w:webHidden/>
              </w:rPr>
            </w:r>
            <w:r w:rsidR="00470845">
              <w:rPr>
                <w:noProof/>
                <w:webHidden/>
              </w:rPr>
              <w:fldChar w:fldCharType="separate"/>
            </w:r>
            <w:r w:rsidR="00470845">
              <w:rPr>
                <w:noProof/>
                <w:webHidden/>
              </w:rPr>
              <w:t>4</w:t>
            </w:r>
            <w:r w:rsidR="00470845">
              <w:rPr>
                <w:noProof/>
                <w:webHidden/>
              </w:rPr>
              <w:fldChar w:fldCharType="end"/>
            </w:r>
          </w:hyperlink>
        </w:p>
        <w:p w14:paraId="2950627E" w14:textId="76B89049" w:rsidR="00470845" w:rsidRDefault="00C71F1B">
          <w:pPr>
            <w:pStyle w:val="TOC2"/>
            <w:tabs>
              <w:tab w:val="right" w:leader="dot" w:pos="9016"/>
            </w:tabs>
            <w:rPr>
              <w:noProof/>
            </w:rPr>
          </w:pPr>
          <w:hyperlink w:anchor="_Toc134833885" w:history="1">
            <w:r w:rsidR="00470845" w:rsidRPr="00B12E88">
              <w:rPr>
                <w:rStyle w:val="Hyperlink"/>
                <w:noProof/>
              </w:rPr>
              <w:t>Impact of organisational structure on performance</w:t>
            </w:r>
            <w:r w:rsidR="00470845">
              <w:rPr>
                <w:noProof/>
                <w:webHidden/>
              </w:rPr>
              <w:tab/>
            </w:r>
            <w:r w:rsidR="00470845">
              <w:rPr>
                <w:noProof/>
                <w:webHidden/>
              </w:rPr>
              <w:fldChar w:fldCharType="begin"/>
            </w:r>
            <w:r w:rsidR="00470845">
              <w:rPr>
                <w:noProof/>
                <w:webHidden/>
              </w:rPr>
              <w:instrText xml:space="preserve"> PAGEREF _Toc134833885 \h </w:instrText>
            </w:r>
            <w:r w:rsidR="00470845">
              <w:rPr>
                <w:noProof/>
                <w:webHidden/>
              </w:rPr>
            </w:r>
            <w:r w:rsidR="00470845">
              <w:rPr>
                <w:noProof/>
                <w:webHidden/>
              </w:rPr>
              <w:fldChar w:fldCharType="separate"/>
            </w:r>
            <w:r w:rsidR="00470845">
              <w:rPr>
                <w:noProof/>
                <w:webHidden/>
              </w:rPr>
              <w:t>4</w:t>
            </w:r>
            <w:r w:rsidR="00470845">
              <w:rPr>
                <w:noProof/>
                <w:webHidden/>
              </w:rPr>
              <w:fldChar w:fldCharType="end"/>
            </w:r>
          </w:hyperlink>
        </w:p>
        <w:p w14:paraId="0BDF52FE" w14:textId="0855FA98" w:rsidR="00470845" w:rsidRDefault="00C71F1B">
          <w:pPr>
            <w:pStyle w:val="TOC2"/>
            <w:tabs>
              <w:tab w:val="right" w:leader="dot" w:pos="9016"/>
            </w:tabs>
            <w:rPr>
              <w:noProof/>
            </w:rPr>
          </w:pPr>
          <w:hyperlink w:anchor="_Toc134833886" w:history="1">
            <w:r w:rsidR="00470845" w:rsidRPr="00B12E88">
              <w:rPr>
                <w:rStyle w:val="Hyperlink"/>
                <w:noProof/>
              </w:rPr>
              <w:t>Evaluation of strengths and weaknesses of the structure</w:t>
            </w:r>
            <w:r w:rsidR="00470845">
              <w:rPr>
                <w:noProof/>
                <w:webHidden/>
              </w:rPr>
              <w:tab/>
            </w:r>
            <w:r w:rsidR="00470845">
              <w:rPr>
                <w:noProof/>
                <w:webHidden/>
              </w:rPr>
              <w:fldChar w:fldCharType="begin"/>
            </w:r>
            <w:r w:rsidR="00470845">
              <w:rPr>
                <w:noProof/>
                <w:webHidden/>
              </w:rPr>
              <w:instrText xml:space="preserve"> PAGEREF _Toc134833886 \h </w:instrText>
            </w:r>
            <w:r w:rsidR="00470845">
              <w:rPr>
                <w:noProof/>
                <w:webHidden/>
              </w:rPr>
            </w:r>
            <w:r w:rsidR="00470845">
              <w:rPr>
                <w:noProof/>
                <w:webHidden/>
              </w:rPr>
              <w:fldChar w:fldCharType="separate"/>
            </w:r>
            <w:r w:rsidR="00470845">
              <w:rPr>
                <w:noProof/>
                <w:webHidden/>
              </w:rPr>
              <w:t>5</w:t>
            </w:r>
            <w:r w:rsidR="00470845">
              <w:rPr>
                <w:noProof/>
                <w:webHidden/>
              </w:rPr>
              <w:fldChar w:fldCharType="end"/>
            </w:r>
          </w:hyperlink>
        </w:p>
        <w:p w14:paraId="117F9E3D" w14:textId="075ADF90" w:rsidR="00470845" w:rsidRDefault="00C71F1B">
          <w:pPr>
            <w:pStyle w:val="TOC2"/>
            <w:tabs>
              <w:tab w:val="right" w:leader="dot" w:pos="9016"/>
            </w:tabs>
            <w:rPr>
              <w:noProof/>
            </w:rPr>
          </w:pPr>
          <w:hyperlink w:anchor="_Toc134833887" w:history="1">
            <w:r w:rsidR="00470845" w:rsidRPr="00B12E88">
              <w:rPr>
                <w:rStyle w:val="Hyperlink"/>
                <w:noProof/>
              </w:rPr>
              <w:t>Recommendations for improving the structure to enhance performance</w:t>
            </w:r>
            <w:r w:rsidR="00470845">
              <w:rPr>
                <w:noProof/>
                <w:webHidden/>
              </w:rPr>
              <w:tab/>
            </w:r>
            <w:r w:rsidR="00470845">
              <w:rPr>
                <w:noProof/>
                <w:webHidden/>
              </w:rPr>
              <w:fldChar w:fldCharType="begin"/>
            </w:r>
            <w:r w:rsidR="00470845">
              <w:rPr>
                <w:noProof/>
                <w:webHidden/>
              </w:rPr>
              <w:instrText xml:space="preserve"> PAGEREF _Toc134833887 \h </w:instrText>
            </w:r>
            <w:r w:rsidR="00470845">
              <w:rPr>
                <w:noProof/>
                <w:webHidden/>
              </w:rPr>
            </w:r>
            <w:r w:rsidR="00470845">
              <w:rPr>
                <w:noProof/>
                <w:webHidden/>
              </w:rPr>
              <w:fldChar w:fldCharType="separate"/>
            </w:r>
            <w:r w:rsidR="00470845">
              <w:rPr>
                <w:noProof/>
                <w:webHidden/>
              </w:rPr>
              <w:t>5</w:t>
            </w:r>
            <w:r w:rsidR="00470845">
              <w:rPr>
                <w:noProof/>
                <w:webHidden/>
              </w:rPr>
              <w:fldChar w:fldCharType="end"/>
            </w:r>
          </w:hyperlink>
        </w:p>
        <w:p w14:paraId="67E633F8" w14:textId="34BD1720" w:rsidR="00470845" w:rsidRDefault="00C71F1B">
          <w:pPr>
            <w:pStyle w:val="TOC1"/>
            <w:tabs>
              <w:tab w:val="right" w:leader="dot" w:pos="9016"/>
            </w:tabs>
            <w:rPr>
              <w:rFonts w:asciiTheme="minorHAnsi" w:eastAsiaTheme="minorEastAsia" w:hAnsiTheme="minorHAnsi"/>
              <w:noProof/>
              <w:sz w:val="22"/>
            </w:rPr>
          </w:pPr>
          <w:hyperlink w:anchor="_Toc134833888" w:history="1">
            <w:r w:rsidR="00470845" w:rsidRPr="00B12E88">
              <w:rPr>
                <w:rStyle w:val="Hyperlink"/>
                <w:noProof/>
              </w:rPr>
              <w:t>Organisational Culture and Performance</w:t>
            </w:r>
            <w:r w:rsidR="00470845">
              <w:rPr>
                <w:noProof/>
                <w:webHidden/>
              </w:rPr>
              <w:tab/>
            </w:r>
            <w:r w:rsidR="00470845">
              <w:rPr>
                <w:noProof/>
                <w:webHidden/>
              </w:rPr>
              <w:fldChar w:fldCharType="begin"/>
            </w:r>
            <w:r w:rsidR="00470845">
              <w:rPr>
                <w:noProof/>
                <w:webHidden/>
              </w:rPr>
              <w:instrText xml:space="preserve"> PAGEREF _Toc134833888 \h </w:instrText>
            </w:r>
            <w:r w:rsidR="00470845">
              <w:rPr>
                <w:noProof/>
                <w:webHidden/>
              </w:rPr>
            </w:r>
            <w:r w:rsidR="00470845">
              <w:rPr>
                <w:noProof/>
                <w:webHidden/>
              </w:rPr>
              <w:fldChar w:fldCharType="separate"/>
            </w:r>
            <w:r w:rsidR="00470845">
              <w:rPr>
                <w:noProof/>
                <w:webHidden/>
              </w:rPr>
              <w:t>6</w:t>
            </w:r>
            <w:r w:rsidR="00470845">
              <w:rPr>
                <w:noProof/>
                <w:webHidden/>
              </w:rPr>
              <w:fldChar w:fldCharType="end"/>
            </w:r>
          </w:hyperlink>
        </w:p>
        <w:p w14:paraId="05649893" w14:textId="4E718677" w:rsidR="00470845" w:rsidRDefault="00C71F1B">
          <w:pPr>
            <w:pStyle w:val="TOC2"/>
            <w:tabs>
              <w:tab w:val="right" w:leader="dot" w:pos="9016"/>
            </w:tabs>
            <w:rPr>
              <w:noProof/>
            </w:rPr>
          </w:pPr>
          <w:hyperlink w:anchor="_Toc134833889" w:history="1">
            <w:r w:rsidR="00470845" w:rsidRPr="00B12E88">
              <w:rPr>
                <w:rStyle w:val="Hyperlink"/>
                <w:noProof/>
              </w:rPr>
              <w:t>Examination of Air Lingus' organisational culture</w:t>
            </w:r>
            <w:r w:rsidR="00470845">
              <w:rPr>
                <w:noProof/>
                <w:webHidden/>
              </w:rPr>
              <w:tab/>
            </w:r>
            <w:r w:rsidR="00470845">
              <w:rPr>
                <w:noProof/>
                <w:webHidden/>
              </w:rPr>
              <w:fldChar w:fldCharType="begin"/>
            </w:r>
            <w:r w:rsidR="00470845">
              <w:rPr>
                <w:noProof/>
                <w:webHidden/>
              </w:rPr>
              <w:instrText xml:space="preserve"> PAGEREF _Toc134833889 \h </w:instrText>
            </w:r>
            <w:r w:rsidR="00470845">
              <w:rPr>
                <w:noProof/>
                <w:webHidden/>
              </w:rPr>
            </w:r>
            <w:r w:rsidR="00470845">
              <w:rPr>
                <w:noProof/>
                <w:webHidden/>
              </w:rPr>
              <w:fldChar w:fldCharType="separate"/>
            </w:r>
            <w:r w:rsidR="00470845">
              <w:rPr>
                <w:noProof/>
                <w:webHidden/>
              </w:rPr>
              <w:t>7</w:t>
            </w:r>
            <w:r w:rsidR="00470845">
              <w:rPr>
                <w:noProof/>
                <w:webHidden/>
              </w:rPr>
              <w:fldChar w:fldCharType="end"/>
            </w:r>
          </w:hyperlink>
        </w:p>
        <w:p w14:paraId="7F3DECF5" w14:textId="26A192D1" w:rsidR="00470845" w:rsidRDefault="00C71F1B">
          <w:pPr>
            <w:pStyle w:val="TOC2"/>
            <w:tabs>
              <w:tab w:val="right" w:leader="dot" w:pos="9016"/>
            </w:tabs>
            <w:rPr>
              <w:noProof/>
            </w:rPr>
          </w:pPr>
          <w:hyperlink w:anchor="_Toc134833890" w:history="1">
            <w:r w:rsidR="00470845" w:rsidRPr="00B12E88">
              <w:rPr>
                <w:rStyle w:val="Hyperlink"/>
                <w:noProof/>
              </w:rPr>
              <w:t>Influence of culture on performance and employee behavior</w:t>
            </w:r>
            <w:r w:rsidR="00470845">
              <w:rPr>
                <w:noProof/>
                <w:webHidden/>
              </w:rPr>
              <w:tab/>
            </w:r>
            <w:r w:rsidR="00470845">
              <w:rPr>
                <w:noProof/>
                <w:webHidden/>
              </w:rPr>
              <w:fldChar w:fldCharType="begin"/>
            </w:r>
            <w:r w:rsidR="00470845">
              <w:rPr>
                <w:noProof/>
                <w:webHidden/>
              </w:rPr>
              <w:instrText xml:space="preserve"> PAGEREF _Toc134833890 \h </w:instrText>
            </w:r>
            <w:r w:rsidR="00470845">
              <w:rPr>
                <w:noProof/>
                <w:webHidden/>
              </w:rPr>
            </w:r>
            <w:r w:rsidR="00470845">
              <w:rPr>
                <w:noProof/>
                <w:webHidden/>
              </w:rPr>
              <w:fldChar w:fldCharType="separate"/>
            </w:r>
            <w:r w:rsidR="00470845">
              <w:rPr>
                <w:noProof/>
                <w:webHidden/>
              </w:rPr>
              <w:t>8</w:t>
            </w:r>
            <w:r w:rsidR="00470845">
              <w:rPr>
                <w:noProof/>
                <w:webHidden/>
              </w:rPr>
              <w:fldChar w:fldCharType="end"/>
            </w:r>
          </w:hyperlink>
        </w:p>
        <w:p w14:paraId="05B85DA1" w14:textId="06D71E37" w:rsidR="00470845" w:rsidRDefault="00C71F1B">
          <w:pPr>
            <w:pStyle w:val="TOC2"/>
            <w:tabs>
              <w:tab w:val="right" w:leader="dot" w:pos="9016"/>
            </w:tabs>
            <w:rPr>
              <w:noProof/>
            </w:rPr>
          </w:pPr>
          <w:hyperlink w:anchor="_Toc134833891" w:history="1">
            <w:r w:rsidR="00470845" w:rsidRPr="00B12E88">
              <w:rPr>
                <w:rStyle w:val="Hyperlink"/>
                <w:noProof/>
              </w:rPr>
              <w:t>Assessment of the alignment between culture and organisational goals</w:t>
            </w:r>
            <w:r w:rsidR="00470845">
              <w:rPr>
                <w:noProof/>
                <w:webHidden/>
              </w:rPr>
              <w:tab/>
            </w:r>
            <w:r w:rsidR="00470845">
              <w:rPr>
                <w:noProof/>
                <w:webHidden/>
              </w:rPr>
              <w:fldChar w:fldCharType="begin"/>
            </w:r>
            <w:r w:rsidR="00470845">
              <w:rPr>
                <w:noProof/>
                <w:webHidden/>
              </w:rPr>
              <w:instrText xml:space="preserve"> PAGEREF _Toc134833891 \h </w:instrText>
            </w:r>
            <w:r w:rsidR="00470845">
              <w:rPr>
                <w:noProof/>
                <w:webHidden/>
              </w:rPr>
            </w:r>
            <w:r w:rsidR="00470845">
              <w:rPr>
                <w:noProof/>
                <w:webHidden/>
              </w:rPr>
              <w:fldChar w:fldCharType="separate"/>
            </w:r>
            <w:r w:rsidR="00470845">
              <w:rPr>
                <w:noProof/>
                <w:webHidden/>
              </w:rPr>
              <w:t>8</w:t>
            </w:r>
            <w:r w:rsidR="00470845">
              <w:rPr>
                <w:noProof/>
                <w:webHidden/>
              </w:rPr>
              <w:fldChar w:fldCharType="end"/>
            </w:r>
          </w:hyperlink>
        </w:p>
        <w:p w14:paraId="0CECAF40" w14:textId="7C50CBF3" w:rsidR="00470845" w:rsidRDefault="00C71F1B">
          <w:pPr>
            <w:pStyle w:val="TOC2"/>
            <w:tabs>
              <w:tab w:val="right" w:leader="dot" w:pos="9016"/>
            </w:tabs>
            <w:rPr>
              <w:noProof/>
            </w:rPr>
          </w:pPr>
          <w:hyperlink w:anchor="_Toc134833892" w:history="1">
            <w:r w:rsidR="00470845" w:rsidRPr="00B12E88">
              <w:rPr>
                <w:rStyle w:val="Hyperlink"/>
                <w:noProof/>
              </w:rPr>
              <w:t>Suggestions for fostering a positive culture to improve performance</w:t>
            </w:r>
            <w:r w:rsidR="00470845">
              <w:rPr>
                <w:noProof/>
                <w:webHidden/>
              </w:rPr>
              <w:tab/>
            </w:r>
            <w:r w:rsidR="00470845">
              <w:rPr>
                <w:noProof/>
                <w:webHidden/>
              </w:rPr>
              <w:fldChar w:fldCharType="begin"/>
            </w:r>
            <w:r w:rsidR="00470845">
              <w:rPr>
                <w:noProof/>
                <w:webHidden/>
              </w:rPr>
              <w:instrText xml:space="preserve"> PAGEREF _Toc134833892 \h </w:instrText>
            </w:r>
            <w:r w:rsidR="00470845">
              <w:rPr>
                <w:noProof/>
                <w:webHidden/>
              </w:rPr>
            </w:r>
            <w:r w:rsidR="00470845">
              <w:rPr>
                <w:noProof/>
                <w:webHidden/>
              </w:rPr>
              <w:fldChar w:fldCharType="separate"/>
            </w:r>
            <w:r w:rsidR="00470845">
              <w:rPr>
                <w:noProof/>
                <w:webHidden/>
              </w:rPr>
              <w:t>9</w:t>
            </w:r>
            <w:r w:rsidR="00470845">
              <w:rPr>
                <w:noProof/>
                <w:webHidden/>
              </w:rPr>
              <w:fldChar w:fldCharType="end"/>
            </w:r>
          </w:hyperlink>
        </w:p>
        <w:p w14:paraId="6F0BE1D8" w14:textId="02A1D83E" w:rsidR="00470845" w:rsidRDefault="00C71F1B">
          <w:pPr>
            <w:pStyle w:val="TOC1"/>
            <w:tabs>
              <w:tab w:val="right" w:leader="dot" w:pos="9016"/>
            </w:tabs>
            <w:rPr>
              <w:rFonts w:asciiTheme="minorHAnsi" w:eastAsiaTheme="minorEastAsia" w:hAnsiTheme="minorHAnsi"/>
              <w:noProof/>
              <w:sz w:val="22"/>
            </w:rPr>
          </w:pPr>
          <w:hyperlink w:anchor="_Toc134833893" w:history="1">
            <w:r w:rsidR="00470845" w:rsidRPr="00B12E88">
              <w:rPr>
                <w:rStyle w:val="Hyperlink"/>
                <w:noProof/>
              </w:rPr>
              <w:t>Factors Influencing Employee Behaviour</w:t>
            </w:r>
            <w:r w:rsidR="00470845">
              <w:rPr>
                <w:noProof/>
                <w:webHidden/>
              </w:rPr>
              <w:tab/>
            </w:r>
            <w:r w:rsidR="00470845">
              <w:rPr>
                <w:noProof/>
                <w:webHidden/>
              </w:rPr>
              <w:fldChar w:fldCharType="begin"/>
            </w:r>
            <w:r w:rsidR="00470845">
              <w:rPr>
                <w:noProof/>
                <w:webHidden/>
              </w:rPr>
              <w:instrText xml:space="preserve"> PAGEREF _Toc134833893 \h </w:instrText>
            </w:r>
            <w:r w:rsidR="00470845">
              <w:rPr>
                <w:noProof/>
                <w:webHidden/>
              </w:rPr>
            </w:r>
            <w:r w:rsidR="00470845">
              <w:rPr>
                <w:noProof/>
                <w:webHidden/>
              </w:rPr>
              <w:fldChar w:fldCharType="separate"/>
            </w:r>
            <w:r w:rsidR="00470845">
              <w:rPr>
                <w:noProof/>
                <w:webHidden/>
              </w:rPr>
              <w:t>9</w:t>
            </w:r>
            <w:r w:rsidR="00470845">
              <w:rPr>
                <w:noProof/>
                <w:webHidden/>
              </w:rPr>
              <w:fldChar w:fldCharType="end"/>
            </w:r>
          </w:hyperlink>
        </w:p>
        <w:p w14:paraId="35E41321" w14:textId="5EC68417" w:rsidR="00470845" w:rsidRDefault="00C71F1B">
          <w:pPr>
            <w:pStyle w:val="TOC2"/>
            <w:tabs>
              <w:tab w:val="right" w:leader="dot" w:pos="9016"/>
            </w:tabs>
            <w:rPr>
              <w:noProof/>
            </w:rPr>
          </w:pPr>
          <w:hyperlink w:anchor="_Toc134833894" w:history="1">
            <w:r w:rsidR="00470845" w:rsidRPr="00B12E88">
              <w:rPr>
                <w:rStyle w:val="Hyperlink"/>
                <w:noProof/>
              </w:rPr>
              <w:t>Motivation theories and their relevance to employee behaviour</w:t>
            </w:r>
            <w:r w:rsidR="00470845">
              <w:rPr>
                <w:noProof/>
                <w:webHidden/>
              </w:rPr>
              <w:tab/>
            </w:r>
            <w:r w:rsidR="00470845">
              <w:rPr>
                <w:noProof/>
                <w:webHidden/>
              </w:rPr>
              <w:fldChar w:fldCharType="begin"/>
            </w:r>
            <w:r w:rsidR="00470845">
              <w:rPr>
                <w:noProof/>
                <w:webHidden/>
              </w:rPr>
              <w:instrText xml:space="preserve"> PAGEREF _Toc134833894 \h </w:instrText>
            </w:r>
            <w:r w:rsidR="00470845">
              <w:rPr>
                <w:noProof/>
                <w:webHidden/>
              </w:rPr>
            </w:r>
            <w:r w:rsidR="00470845">
              <w:rPr>
                <w:noProof/>
                <w:webHidden/>
              </w:rPr>
              <w:fldChar w:fldCharType="separate"/>
            </w:r>
            <w:r w:rsidR="00470845">
              <w:rPr>
                <w:noProof/>
                <w:webHidden/>
              </w:rPr>
              <w:t>9</w:t>
            </w:r>
            <w:r w:rsidR="00470845">
              <w:rPr>
                <w:noProof/>
                <w:webHidden/>
              </w:rPr>
              <w:fldChar w:fldCharType="end"/>
            </w:r>
          </w:hyperlink>
        </w:p>
        <w:p w14:paraId="09BEB5FA" w14:textId="6524676A" w:rsidR="00470845" w:rsidRDefault="00C71F1B">
          <w:pPr>
            <w:pStyle w:val="TOC2"/>
            <w:tabs>
              <w:tab w:val="right" w:leader="dot" w:pos="9016"/>
            </w:tabs>
            <w:rPr>
              <w:noProof/>
            </w:rPr>
          </w:pPr>
          <w:hyperlink w:anchor="_Toc134833895" w:history="1">
            <w:r w:rsidR="00470845" w:rsidRPr="00B12E88">
              <w:rPr>
                <w:rStyle w:val="Hyperlink"/>
                <w:noProof/>
              </w:rPr>
              <w:t>Evaluation of different factors influencing employee behaviour at Air Lingus:</w:t>
            </w:r>
            <w:r w:rsidR="00470845">
              <w:rPr>
                <w:noProof/>
                <w:webHidden/>
              </w:rPr>
              <w:tab/>
            </w:r>
            <w:r w:rsidR="00470845">
              <w:rPr>
                <w:noProof/>
                <w:webHidden/>
              </w:rPr>
              <w:fldChar w:fldCharType="begin"/>
            </w:r>
            <w:r w:rsidR="00470845">
              <w:rPr>
                <w:noProof/>
                <w:webHidden/>
              </w:rPr>
              <w:instrText xml:space="preserve"> PAGEREF _Toc134833895 \h </w:instrText>
            </w:r>
            <w:r w:rsidR="00470845">
              <w:rPr>
                <w:noProof/>
                <w:webHidden/>
              </w:rPr>
            </w:r>
            <w:r w:rsidR="00470845">
              <w:rPr>
                <w:noProof/>
                <w:webHidden/>
              </w:rPr>
              <w:fldChar w:fldCharType="separate"/>
            </w:r>
            <w:r w:rsidR="00470845">
              <w:rPr>
                <w:noProof/>
                <w:webHidden/>
              </w:rPr>
              <w:t>10</w:t>
            </w:r>
            <w:r w:rsidR="00470845">
              <w:rPr>
                <w:noProof/>
                <w:webHidden/>
              </w:rPr>
              <w:fldChar w:fldCharType="end"/>
            </w:r>
          </w:hyperlink>
        </w:p>
        <w:p w14:paraId="7457FB41" w14:textId="1F410166" w:rsidR="00470845" w:rsidRDefault="00C71F1B">
          <w:pPr>
            <w:pStyle w:val="TOC2"/>
            <w:tabs>
              <w:tab w:val="right" w:leader="dot" w:pos="9016"/>
            </w:tabs>
            <w:rPr>
              <w:noProof/>
            </w:rPr>
          </w:pPr>
          <w:hyperlink w:anchor="_Toc134833896" w:history="1">
            <w:r w:rsidR="00470845" w:rsidRPr="00B12E88">
              <w:rPr>
                <w:rStyle w:val="Hyperlink"/>
                <w:noProof/>
              </w:rPr>
              <w:t>Impact of leadership styles on employee behaviour</w:t>
            </w:r>
            <w:r w:rsidR="00470845">
              <w:rPr>
                <w:noProof/>
                <w:webHidden/>
              </w:rPr>
              <w:tab/>
            </w:r>
            <w:r w:rsidR="00470845">
              <w:rPr>
                <w:noProof/>
                <w:webHidden/>
              </w:rPr>
              <w:fldChar w:fldCharType="begin"/>
            </w:r>
            <w:r w:rsidR="00470845">
              <w:rPr>
                <w:noProof/>
                <w:webHidden/>
              </w:rPr>
              <w:instrText xml:space="preserve"> PAGEREF _Toc134833896 \h </w:instrText>
            </w:r>
            <w:r w:rsidR="00470845">
              <w:rPr>
                <w:noProof/>
                <w:webHidden/>
              </w:rPr>
            </w:r>
            <w:r w:rsidR="00470845">
              <w:rPr>
                <w:noProof/>
                <w:webHidden/>
              </w:rPr>
              <w:fldChar w:fldCharType="separate"/>
            </w:r>
            <w:r w:rsidR="00470845">
              <w:rPr>
                <w:noProof/>
                <w:webHidden/>
              </w:rPr>
              <w:t>10</w:t>
            </w:r>
            <w:r w:rsidR="00470845">
              <w:rPr>
                <w:noProof/>
                <w:webHidden/>
              </w:rPr>
              <w:fldChar w:fldCharType="end"/>
            </w:r>
          </w:hyperlink>
        </w:p>
        <w:p w14:paraId="6E4ED8BB" w14:textId="28F348BE" w:rsidR="00470845" w:rsidRDefault="00C71F1B">
          <w:pPr>
            <w:pStyle w:val="TOC2"/>
            <w:tabs>
              <w:tab w:val="right" w:leader="dot" w:pos="9016"/>
            </w:tabs>
            <w:rPr>
              <w:noProof/>
            </w:rPr>
          </w:pPr>
          <w:hyperlink w:anchor="_Toc134833897" w:history="1">
            <w:r w:rsidR="00470845" w:rsidRPr="00B12E88">
              <w:rPr>
                <w:rStyle w:val="Hyperlink"/>
                <w:noProof/>
              </w:rPr>
              <w:t>Analysis of rewards and recognition programs</w:t>
            </w:r>
            <w:r w:rsidR="00470845">
              <w:rPr>
                <w:noProof/>
                <w:webHidden/>
              </w:rPr>
              <w:tab/>
            </w:r>
            <w:r w:rsidR="00470845">
              <w:rPr>
                <w:noProof/>
                <w:webHidden/>
              </w:rPr>
              <w:fldChar w:fldCharType="begin"/>
            </w:r>
            <w:r w:rsidR="00470845">
              <w:rPr>
                <w:noProof/>
                <w:webHidden/>
              </w:rPr>
              <w:instrText xml:space="preserve"> PAGEREF _Toc134833897 \h </w:instrText>
            </w:r>
            <w:r w:rsidR="00470845">
              <w:rPr>
                <w:noProof/>
                <w:webHidden/>
              </w:rPr>
            </w:r>
            <w:r w:rsidR="00470845">
              <w:rPr>
                <w:noProof/>
                <w:webHidden/>
              </w:rPr>
              <w:fldChar w:fldCharType="separate"/>
            </w:r>
            <w:r w:rsidR="00470845">
              <w:rPr>
                <w:noProof/>
                <w:webHidden/>
              </w:rPr>
              <w:t>11</w:t>
            </w:r>
            <w:r w:rsidR="00470845">
              <w:rPr>
                <w:noProof/>
                <w:webHidden/>
              </w:rPr>
              <w:fldChar w:fldCharType="end"/>
            </w:r>
          </w:hyperlink>
        </w:p>
        <w:p w14:paraId="61DD8255" w14:textId="19FDA8BD" w:rsidR="00470845" w:rsidRDefault="00C71F1B">
          <w:pPr>
            <w:pStyle w:val="TOC1"/>
            <w:tabs>
              <w:tab w:val="right" w:leader="dot" w:pos="9016"/>
            </w:tabs>
            <w:rPr>
              <w:rFonts w:asciiTheme="minorHAnsi" w:eastAsiaTheme="minorEastAsia" w:hAnsiTheme="minorHAnsi"/>
              <w:noProof/>
              <w:sz w:val="22"/>
            </w:rPr>
          </w:pPr>
          <w:hyperlink w:anchor="_Toc134833898" w:history="1">
            <w:r w:rsidR="00470845" w:rsidRPr="00B12E88">
              <w:rPr>
                <w:rStyle w:val="Hyperlink"/>
                <w:noProof/>
              </w:rPr>
              <w:t>Conclusion</w:t>
            </w:r>
            <w:r w:rsidR="00470845">
              <w:rPr>
                <w:noProof/>
                <w:webHidden/>
              </w:rPr>
              <w:tab/>
            </w:r>
            <w:r w:rsidR="00470845">
              <w:rPr>
                <w:noProof/>
                <w:webHidden/>
              </w:rPr>
              <w:fldChar w:fldCharType="begin"/>
            </w:r>
            <w:r w:rsidR="00470845">
              <w:rPr>
                <w:noProof/>
                <w:webHidden/>
              </w:rPr>
              <w:instrText xml:space="preserve"> PAGEREF _Toc134833898 \h </w:instrText>
            </w:r>
            <w:r w:rsidR="00470845">
              <w:rPr>
                <w:noProof/>
                <w:webHidden/>
              </w:rPr>
            </w:r>
            <w:r w:rsidR="00470845">
              <w:rPr>
                <w:noProof/>
                <w:webHidden/>
              </w:rPr>
              <w:fldChar w:fldCharType="separate"/>
            </w:r>
            <w:r w:rsidR="00470845">
              <w:rPr>
                <w:noProof/>
                <w:webHidden/>
              </w:rPr>
              <w:t>12</w:t>
            </w:r>
            <w:r w:rsidR="00470845">
              <w:rPr>
                <w:noProof/>
                <w:webHidden/>
              </w:rPr>
              <w:fldChar w:fldCharType="end"/>
            </w:r>
          </w:hyperlink>
        </w:p>
        <w:p w14:paraId="09DDCF39" w14:textId="0F55910B" w:rsidR="00470845" w:rsidRDefault="00C71F1B">
          <w:pPr>
            <w:pStyle w:val="TOC1"/>
            <w:tabs>
              <w:tab w:val="right" w:leader="dot" w:pos="9016"/>
            </w:tabs>
            <w:rPr>
              <w:rFonts w:asciiTheme="minorHAnsi" w:eastAsiaTheme="minorEastAsia" w:hAnsiTheme="minorHAnsi"/>
              <w:noProof/>
              <w:sz w:val="22"/>
            </w:rPr>
          </w:pPr>
          <w:hyperlink w:anchor="_Toc134833899" w:history="1">
            <w:r w:rsidR="00470845" w:rsidRPr="00B12E88">
              <w:rPr>
                <w:rStyle w:val="Hyperlink"/>
                <w:noProof/>
              </w:rPr>
              <w:t>References</w:t>
            </w:r>
            <w:r w:rsidR="00470845">
              <w:rPr>
                <w:noProof/>
                <w:webHidden/>
              </w:rPr>
              <w:tab/>
            </w:r>
            <w:r w:rsidR="00470845">
              <w:rPr>
                <w:noProof/>
                <w:webHidden/>
              </w:rPr>
              <w:fldChar w:fldCharType="begin"/>
            </w:r>
            <w:r w:rsidR="00470845">
              <w:rPr>
                <w:noProof/>
                <w:webHidden/>
              </w:rPr>
              <w:instrText xml:space="preserve"> PAGEREF _Toc134833899 \h </w:instrText>
            </w:r>
            <w:r w:rsidR="00470845">
              <w:rPr>
                <w:noProof/>
                <w:webHidden/>
              </w:rPr>
            </w:r>
            <w:r w:rsidR="00470845">
              <w:rPr>
                <w:noProof/>
                <w:webHidden/>
              </w:rPr>
              <w:fldChar w:fldCharType="separate"/>
            </w:r>
            <w:r w:rsidR="00470845">
              <w:rPr>
                <w:noProof/>
                <w:webHidden/>
              </w:rPr>
              <w:t>13</w:t>
            </w:r>
            <w:r w:rsidR="00470845">
              <w:rPr>
                <w:noProof/>
                <w:webHidden/>
              </w:rPr>
              <w:fldChar w:fldCharType="end"/>
            </w:r>
          </w:hyperlink>
        </w:p>
        <w:p w14:paraId="7CDE18B1" w14:textId="1D63771B" w:rsidR="006A7CCA" w:rsidRDefault="006A7CCA">
          <w:r>
            <w:rPr>
              <w:b/>
              <w:bCs/>
              <w:noProof/>
            </w:rPr>
            <w:lastRenderedPageBreak/>
            <w:fldChar w:fldCharType="end"/>
          </w:r>
        </w:p>
      </w:sdtContent>
    </w:sdt>
    <w:p w14:paraId="26E58F0D" w14:textId="77777777" w:rsidR="006A7CCA" w:rsidRDefault="006A7CCA">
      <w:pPr>
        <w:spacing w:line="259" w:lineRule="auto"/>
        <w:jc w:val="left"/>
        <w:rPr>
          <w:rFonts w:eastAsiaTheme="majorEastAsia" w:cstheme="majorBidi"/>
          <w:b/>
          <w:sz w:val="32"/>
          <w:szCs w:val="32"/>
        </w:rPr>
      </w:pPr>
      <w:r>
        <w:br w:type="page"/>
      </w:r>
    </w:p>
    <w:p w14:paraId="58DA988F" w14:textId="5E7E1B2E" w:rsidR="006A7CCA" w:rsidRDefault="006A7CCA" w:rsidP="006A7CCA">
      <w:pPr>
        <w:pStyle w:val="Heading1"/>
      </w:pPr>
      <w:bookmarkStart w:id="0" w:name="_Toc134833882"/>
      <w:r>
        <w:lastRenderedPageBreak/>
        <w:t>Introduction</w:t>
      </w:r>
      <w:bookmarkEnd w:id="0"/>
    </w:p>
    <w:p w14:paraId="0BB48E46" w14:textId="77777777" w:rsidR="002F3481" w:rsidRDefault="002F3481" w:rsidP="002F3481">
      <w:r>
        <w:t>This research uses the case study of Air Lingus, a major UK airline, to investigate the relationship between an organization's structure, culture, and the motivation of its employees. Understanding the impact of these aspects becomes vital for good management as organizations strive for success in today's dynamic business climate.</w:t>
      </w:r>
    </w:p>
    <w:p w14:paraId="28C2D020" w14:textId="244C831C" w:rsidR="002F3481" w:rsidRDefault="002F3481" w:rsidP="002F3481">
      <w:r>
        <w:t>With its long history and global reach, the airline Air Lingus makes for an interesting case study of the interplay between organizational design, culture, and employee motivation as it relates to business success</w:t>
      </w:r>
      <w:r w:rsidR="007A191D">
        <w:t xml:space="preserve"> </w:t>
      </w:r>
      <w:r w:rsidR="007A191D">
        <w:fldChar w:fldCharType="begin"/>
      </w:r>
      <w:r w:rsidR="007A191D">
        <w:instrText xml:space="preserve"> ADDIN ZOTERO_ITEM CSL_CITATION {"citationID":"H4zC5HYu","properties":{"formattedCitation":"(Thurlow and Aiello, 2007)","plainCitation":"(Thurlow and Aiello, 2007)","noteIndex":0},"citationItems":[{"id":7290,"uris":["http://zotero.org/users/local/JDYauMH3/items/IE8A6LUH"],"itemData":{"id":7290,"type":"article-journal","abstract":"In this article we examine 561 different airline tailfin designs as a visual genre, revealing how the global-local binary may be managed and realized semiotically. Our analysis is organized into three strands: (a) a descriptive analysis identifies the strikingly restricted visual lexicon and dominant corporate aesthetic established by tailfin design; (b) an interpretive analysis considers the communicative strategies at play and the meaning potentials which underpin different visual resources; (c) a critical analysis links these decisions of design and branding to the political and cultural economies of globalism and the airline industry. Specifically, we show how airlines are able to service national identity concerns through the use of highly localized visual meanings while also appealing to the meaning systems of the international market in their pursuit of symbolic and economic capital. One key semiotic resource is the balancing of cultural symbolism and perceptual iconicity in the form of abstracted stylizations of kinetic effects. Although positioned unfairly in the global semioscape, airlines may resist straightforward cultural homogenization by strategically reworking existing design structures and exploiting possibly universal semiotic meaning potentials.","container-title":"Visual Communication","DOI":"10.1177/1470357207081002","ISSN":"1470-3572","issue":"3","language":"en","note":"publisher: SAGE Publications","page":"305-344","source":"SAGE Journals","title":"National pride, global capital: a social semiotic analysis of transnational visual branding in the airline industry","title-short":"National pride, global capital","volume":"6","author":[{"family":"Thurlow","given":"Crispin"},{"family":"Aiello","given":"Giorgia"}],"issued":{"date-parts":[["2007",10,1]]}}}],"schema":"https://github.com/citation-style-language/schema/raw/master/csl-citation.json"} </w:instrText>
      </w:r>
      <w:r w:rsidR="007A191D">
        <w:fldChar w:fldCharType="separate"/>
      </w:r>
      <w:r w:rsidR="007A191D" w:rsidRPr="007A191D">
        <w:rPr>
          <w:rFonts w:cs="Times New Roman"/>
        </w:rPr>
        <w:t>(Thurlow and Aiello, 2007)</w:t>
      </w:r>
      <w:r w:rsidR="007A191D">
        <w:fldChar w:fldCharType="end"/>
      </w:r>
      <w:r>
        <w:t>. Insight into the dynamics that drive the company's performance and opportunities for development can be gained via examination of these aspects.</w:t>
      </w:r>
    </w:p>
    <w:p w14:paraId="0E88E196" w14:textId="5BA80576" w:rsidR="002F3481" w:rsidRDefault="002F3481" w:rsidP="002F3481">
      <w:r>
        <w:t>The goal of this paper is to examine how Air Lingus' organizational design, culture, and employee incentives all influence one another and the company's bottom line. By delving into the concepts, theories, and frameworks presented in the module "Introducing the Modern Workplace, Business Management," we will investigate the channels via which these elements influence employee behavior and, by extension, the success of the business as a whole.</w:t>
      </w:r>
    </w:p>
    <w:p w14:paraId="3442E713" w14:textId="77777777" w:rsidR="002F3481" w:rsidRDefault="002F3481" w:rsidP="002F3481">
      <w:r>
        <w:t>The outline of this report will look like this:</w:t>
      </w:r>
    </w:p>
    <w:p w14:paraId="05A7847F" w14:textId="77777777" w:rsidR="002F3481" w:rsidRDefault="002F3481" w:rsidP="002F3481">
      <w:r>
        <w:t>In Section 1, we will analyze the different types of organizational structures and their pros and cons to determine how they affect Air Lingus' performance.</w:t>
      </w:r>
    </w:p>
    <w:p w14:paraId="06929F48" w14:textId="77777777" w:rsidR="002F3481" w:rsidRDefault="002F3481" w:rsidP="002F3481">
      <w:r>
        <w:t>Section 2 will delve into Air Lingus' organizational culture, dissecting its parts to see how well they mesh with the business's overarching aims.</w:t>
      </w:r>
    </w:p>
    <w:p w14:paraId="41F547E6" w14:textId="77777777" w:rsidR="002F3481" w:rsidRDefault="002F3481" w:rsidP="002F3481">
      <w:r>
        <w:lastRenderedPageBreak/>
        <w:t>Several elements, including motivation theories, leadership styles, incentives and recognition programs, and training and development activities, all play a role in shaping employee behavior at Air Lingus, and these will be the primary points of discussion in Section 3.</w:t>
      </w:r>
    </w:p>
    <w:p w14:paraId="79D42BFA" w14:textId="77777777" w:rsidR="002F3481" w:rsidRDefault="002F3481" w:rsidP="002F3481">
      <w:r>
        <w:t>The report will wrap up with a summary of significant findings, some opinions on what they mean for Air Lingus, a caveat about the study's limitations, and some closing remarks.</w:t>
      </w:r>
    </w:p>
    <w:p w14:paraId="73E08413" w14:textId="77777777" w:rsidR="006A7CCA" w:rsidRDefault="006A7CCA" w:rsidP="006A7CCA"/>
    <w:p w14:paraId="01BBE275" w14:textId="05902934" w:rsidR="006A7CCA" w:rsidRDefault="006A7CCA" w:rsidP="006A7CCA">
      <w:pPr>
        <w:pStyle w:val="Heading1"/>
      </w:pPr>
      <w:bookmarkStart w:id="1" w:name="_Toc134833883"/>
      <w:proofErr w:type="spellStart"/>
      <w:r w:rsidRPr="006A7CCA">
        <w:t>Organisational</w:t>
      </w:r>
      <w:proofErr w:type="spellEnd"/>
      <w:r w:rsidRPr="006A7CCA">
        <w:t xml:space="preserve"> Structure and Performance</w:t>
      </w:r>
      <w:bookmarkEnd w:id="1"/>
    </w:p>
    <w:p w14:paraId="632E0FF7" w14:textId="32975D51" w:rsidR="006A7CCA" w:rsidRDefault="001341B7" w:rsidP="006A7CCA">
      <w:r w:rsidRPr="001341B7">
        <w:t>The term "</w:t>
      </w:r>
      <w:proofErr w:type="spellStart"/>
      <w:r w:rsidRPr="001341B7">
        <w:t>organisational</w:t>
      </w:r>
      <w:proofErr w:type="spellEnd"/>
      <w:r w:rsidRPr="001341B7">
        <w:t xml:space="preserve"> structure" is used to describe the overall blueprint of an organization, including its hierarchy, links, roles, and duties. It's the basis for how responsibilities are assigned, coordinated, and managed</w:t>
      </w:r>
      <w:r w:rsidR="00B54CE5">
        <w:t xml:space="preserve"> </w:t>
      </w:r>
      <w:r w:rsidR="00B54CE5">
        <w:fldChar w:fldCharType="begin"/>
      </w:r>
      <w:r w:rsidR="00B54CE5">
        <w:instrText xml:space="preserve"> ADDIN ZOTERO_ITEM CSL_CITATION {"citationID":"AyQztjaw","properties":{"formattedCitation":"(Mulla, 2023)","plainCitation":"(Mulla, 2023)","noteIndex":0},"citationItems":[{"id":7291,"uris":["http://zotero.org/users/local/JDYauMH3/items/P2HYUQAT"],"itemData":{"id":7291,"type":"book","abstract":"Organizations have a wide range of objectives, and they frequently focus their efforts and resources on achieving these objectives. Organizations have both human and nonhuman resources (plant, equipment, land, money, etc.) that are used to achieve target and deadline-oriented goals. The force that combines resources in support of organizational objectives is management. It is a method of achieving goals with and via people.When people collaborate inside an organisation, management is required. A person who is competent of managing organised activities, whether it be a company operation, religious organisation, military outfit, or a social organisation, must carry out the management duties, which include planning, organising, directing, and regulating. These functions are carried out at all levels of an organisation, regardless of its nature or size. All cooperative projects require management services.","ISBN":"978-1-387-08677-1","language":"en","note":"Google-Books-ID: b9CrEAAAQBAJ","number-of-pages":"243","publisher":"Ashok Yakkaldevi","source":"Google Books","title":"As Per NEP (Karnataka) Syllabus “MANAGEMENT PRINCIPLES AND APPLICATIONS” B.Com. First Semester,","author":[{"family":"Mulla","given":"Mr Mustaq"}],"issued":{"date-parts":[["2023",2,4]]}}}],"schema":"https://github.com/citation-style-language/schema/raw/master/csl-citation.json"} </w:instrText>
      </w:r>
      <w:r w:rsidR="00B54CE5">
        <w:fldChar w:fldCharType="separate"/>
      </w:r>
      <w:r w:rsidR="00B54CE5" w:rsidRPr="00B54CE5">
        <w:rPr>
          <w:rFonts w:cs="Times New Roman"/>
        </w:rPr>
        <w:t>(Mulla, 2023)</w:t>
      </w:r>
      <w:r w:rsidR="00B54CE5">
        <w:fldChar w:fldCharType="end"/>
      </w:r>
      <w:r w:rsidRPr="001341B7">
        <w:t>. Functional, divisional, matrix, and flat forms are all examples of organizational architecture. Organizational performance and efficiency can be affected in different ways by the various types</w:t>
      </w:r>
      <w:r w:rsidR="006A7CCA">
        <w:t>.</w:t>
      </w:r>
    </w:p>
    <w:p w14:paraId="79275F2D" w14:textId="4B8B055B" w:rsidR="006A7CCA" w:rsidRDefault="006A7CCA" w:rsidP="006A7CCA">
      <w:pPr>
        <w:pStyle w:val="Heading2"/>
      </w:pPr>
      <w:bookmarkStart w:id="2" w:name="_Toc134833884"/>
      <w:r>
        <w:t xml:space="preserve">Analysis of Air Lingus' </w:t>
      </w:r>
      <w:proofErr w:type="spellStart"/>
      <w:r>
        <w:t>organisational</w:t>
      </w:r>
      <w:proofErr w:type="spellEnd"/>
      <w:r>
        <w:t xml:space="preserve"> structure:</w:t>
      </w:r>
      <w:bookmarkEnd w:id="2"/>
    </w:p>
    <w:p w14:paraId="4072AF05" w14:textId="383019B0" w:rsidR="000D7216" w:rsidRDefault="000D7216" w:rsidP="000D7216">
      <w:r>
        <w:t>Employees at Air Lingus are divided into departments like "operations," "marketing," "finance," and "human resources," each responsible for a certain business function</w:t>
      </w:r>
      <w:r w:rsidR="00684246">
        <w:t xml:space="preserve"> </w:t>
      </w:r>
      <w:r w:rsidR="00684246">
        <w:fldChar w:fldCharType="begin"/>
      </w:r>
      <w:r w:rsidR="00684246">
        <w:instrText xml:space="preserve"> ADDIN ZOTERO_ITEM CSL_CITATION {"citationID":"EqAg7g1i","properties":{"formattedCitation":"(Wilson and Lohmann, 2019)","plainCitation":"(Wilson and Lohmann, 2019)","noteIndex":0},"citationItems":[{"id":7293,"uris":["http://zotero.org/users/local/JDYauMH3/items/NKCUI6YJ"],"itemData":{"id":7293,"type":"article-journal","abstract":"Purpose\nThis paper aims to narrow the knowledge gap for airlines preparing for CEO succession by testing whether CEOs with a finance background are more prevalent as leaders of the largest airlines. This paper focused on three themes: functional background, succession planning, and insider versus outsider.\nDesign/methodology/approach\nThe study combined primary and secondary data, including a unique compilation of CEO profiles from the world's largest 100 airlines. This information highlighted the choices that company boards had made in selecting their leaders. Data was collected through the use of semi-structured interviews and emailed responses with twelve interviewees, consisting of CEOs, non-executive directors (NEDs), and executives and global airline consultants, all with experience from the top 100 airlines.\nFindings\nThe results indicate that the larger the airline, the more likely it is to have a finance CEO (50% of the top 10 airlines). However, operations CEOs dominate the top 100 airlines, with 24%. Succession planning has strong support, with 72% of CEOs being insiders. NEDs prefer insiders, whereas other interviewees were more open to outsiders. Sixteen per cent of CEOs had no previous airline experience. In 2016, 24% of the top 100 airlines changed their CEO, suggesting that boards may have to give more consideration to outsiders.\nOriginality/value\nNo previous empirical research has been found that discusses the functional backgrounds of airline CEOs or any research that compares the profiles of airline CEOs. This study offers useful and practical guidance for airlines and their boards to improve how they prepare for and select their next CEO.","container-title":"Transportation Research Interdisciplinary Perspectives","DOI":"10.1016/j.trip.2019.100054","ISSN":"2590-1982","journalAbbreviation":"Transportation Research Interdisciplinary Perspectives","language":"en","page":"100054","source":"ScienceDirect","title":"Airline CEOs: Who are they, and what background and skill set are most commonly chosen to run the world's largest airlines?","title-short":"Airline CEOs","volume":"2","author":[{"family":"Wilson","given":"Russell"},{"family":"Lohmann","given":"Gui"}],"issued":{"date-parts":[["2019",9,1]]}}}],"schema":"https://github.com/citation-style-language/schema/raw/master/csl-citation.json"} </w:instrText>
      </w:r>
      <w:r w:rsidR="00684246">
        <w:fldChar w:fldCharType="separate"/>
      </w:r>
      <w:r w:rsidR="00684246" w:rsidRPr="00684246">
        <w:rPr>
          <w:rFonts w:cs="Times New Roman"/>
        </w:rPr>
        <w:t>(Wilson and Lohmann, 2019)</w:t>
      </w:r>
      <w:r w:rsidR="00684246">
        <w:fldChar w:fldCharType="end"/>
      </w:r>
      <w:r>
        <w:t>. There are established lines of authority and a hierarchical structure within each operational division. This organizational setup facilitates specialized knowledge and smooth cooperation among the airline's many departments.</w:t>
      </w:r>
    </w:p>
    <w:p w14:paraId="60E52AAF" w14:textId="48AA6295" w:rsidR="006A7CCA" w:rsidRDefault="000D7216" w:rsidP="006A7CCA">
      <w:r>
        <w:t>Air Lingus's functional organization facilitates the separation of labor so that each employee can concentrate on his or her area of competence. It makes it easier for functional departments to invest in their employees' professional growth and training, which in turn improves service delivery</w:t>
      </w:r>
      <w:r w:rsidR="006A7CCA">
        <w:t>.</w:t>
      </w:r>
    </w:p>
    <w:p w14:paraId="52A354E3" w14:textId="449A5EDB" w:rsidR="006A7CCA" w:rsidRDefault="006A7CCA" w:rsidP="006A7CCA">
      <w:pPr>
        <w:pStyle w:val="Heading2"/>
      </w:pPr>
      <w:bookmarkStart w:id="3" w:name="_Toc134833885"/>
      <w:r>
        <w:lastRenderedPageBreak/>
        <w:t xml:space="preserve">Impact of </w:t>
      </w:r>
      <w:proofErr w:type="spellStart"/>
      <w:r>
        <w:t>organisational</w:t>
      </w:r>
      <w:proofErr w:type="spellEnd"/>
      <w:r>
        <w:t xml:space="preserve"> structure on performance</w:t>
      </w:r>
      <w:bookmarkEnd w:id="3"/>
    </w:p>
    <w:p w14:paraId="476EA9BC" w14:textId="1640DA74" w:rsidR="00E9279A" w:rsidRDefault="00E9279A" w:rsidP="00E9279A">
      <w:r>
        <w:t>Air Lingus's efficiency is heavily impacted by the company's structure. The functional structure allows for departments to boost their production and quality by relying on the specialized knowledge of their staff</w:t>
      </w:r>
      <w:r w:rsidR="00AB0CE7">
        <w:t xml:space="preserve"> </w:t>
      </w:r>
      <w:r w:rsidR="00AB0CE7">
        <w:fldChar w:fldCharType="begin"/>
      </w:r>
      <w:r w:rsidR="00AB0CE7">
        <w:instrText xml:space="preserve"> ADDIN ZOTERO_ITEM CSL_CITATION {"citationID":"dBumrLrx","properties":{"formattedCitation":"(Sun and Ding, 2021)","plainCitation":"(Sun and Ding, 2021)","noteIndex":0},"citationItems":[{"id":7296,"uris":["http://zotero.org/users/local/JDYauMH3/items/2IPDMURS"],"itemData":{"id":7296,"type":"article-journal","abstract":"Theoretical evidence suggests that corporate social irresponsibility (CSI) should produce long-lasting negative influences on firm performance. Yet, little empirical evidence exists in the literature to support this time-embedded research frame. This research was conducted by collecting a large set of firm data and by employing a series of vector autoregressive models to map out the longitudinal dynamic relationships between CSI and firm value under high versus low levels of two external factors, environmental dynamism and competition intensity, and one internal factor, firm capability. The results show that CSI’s negative influences endure in scenarios such as high dynamism, high competition intensity, and low capability, but it has only a short-term impact on low-dynamism markets and does not produce significant effects on firm value under low-competition or high-capability conditions. These findings yield useful implications for CSI, resource-based theory, and environment theories as well as for managerial effectiveness of coping with social negativities.","container-title":"Business &amp; Society","DOI":"10.1177/0007650320928544","ISSN":"0007-6503","issue":"7","language":"en","note":"publisher: SAGE Publications Inc","page":"1811-1848","source":"SAGE Journals","title":"Is Doing Bad Always Punished? A Moderated Longitudinal Analysis on Corporate Social Irresponsibility and Firm Value","title-short":"Is Doing Bad Always Punished?","volume":"60","author":[{"family":"Sun","given":"Wenbin"},{"family":"Ding","given":"Zhihua"}],"issued":{"date-parts":[["2021",9,1]]}}}],"schema":"https://github.com/citation-style-language/schema/raw/master/csl-citation.json"} </w:instrText>
      </w:r>
      <w:r w:rsidR="00AB0CE7">
        <w:fldChar w:fldCharType="separate"/>
      </w:r>
      <w:r w:rsidR="00AB0CE7" w:rsidRPr="00AB0CE7">
        <w:rPr>
          <w:rFonts w:cs="Times New Roman"/>
        </w:rPr>
        <w:t>(Sun and Ding, 2021)</w:t>
      </w:r>
      <w:r w:rsidR="00AB0CE7">
        <w:fldChar w:fldCharType="end"/>
      </w:r>
      <w:r>
        <w:t>. However, it may also lead to compartmentalization and impede cross-departmental cooperation and dialogue. This may lead to inefficiency and a delay in making decisions.</w:t>
      </w:r>
    </w:p>
    <w:p w14:paraId="72E4CCA7" w14:textId="36A738E0" w:rsidR="006A7CCA" w:rsidRDefault="00E9279A" w:rsidP="006A7CCA">
      <w:r>
        <w:t>There's also the risk of bureaucratic tendencies arising as a result of the structure's hierarchical character, as decision-making power is centralized at the top, stifling initiative and creativity at lower levels. This can make it harder to adapt quickly to shifting market conditions and meet the needs of your customers</w:t>
      </w:r>
      <w:r w:rsidR="006A7CCA">
        <w:t>.</w:t>
      </w:r>
    </w:p>
    <w:p w14:paraId="4E8C0BCB" w14:textId="7F578607" w:rsidR="006A7CCA" w:rsidRDefault="006A7CCA" w:rsidP="006A7CCA">
      <w:pPr>
        <w:pStyle w:val="Heading2"/>
      </w:pPr>
      <w:bookmarkStart w:id="4" w:name="_Toc134833886"/>
      <w:r>
        <w:t>Evaluation of strengths and weaknesses of the structure</w:t>
      </w:r>
      <w:bookmarkEnd w:id="4"/>
    </w:p>
    <w:p w14:paraId="42962C84" w14:textId="154176E7" w:rsidR="005141FA" w:rsidRDefault="005141FA" w:rsidP="005141FA">
      <w:r>
        <w:t>Air Lingus's functional organization is one of its many advantages. It promotes productivity and quality by letting workers become highly specialized in their respective fields. The defined lines of authority make it easier to track who is responsible for what and for teams to work together effectively. A regulated industry like aviation can benefit from the structure's stability and clearly defined framework</w:t>
      </w:r>
      <w:r w:rsidR="00C51678">
        <w:t xml:space="preserve"> </w:t>
      </w:r>
      <w:r w:rsidR="00C51678">
        <w:fldChar w:fldCharType="begin"/>
      </w:r>
      <w:r w:rsidR="00C51678">
        <w:instrText xml:space="preserve"> ADDIN ZOTERO_ITEM CSL_CITATION {"citationID":"14KERA1L","properties":{"formattedCitation":"(Lim and Lee, 2020)","plainCitation":"(Lim and Lee, 2020)","noteIndex":0},"citationItems":[{"id":7297,"uris":["http://zotero.org/users/local/JDYauMH3/items/IXEM8GQQ"],"itemData":{"id":7297,"type":"article-journal","abstract":"We apply latent Dirichlet allocation topic modeling to a vast number of passenger-authored online reviews for airline services to compare service quality between full service carriers (FSCs) and low cost carriers (LCCs). Representing key features of airline service quality, topics are extracted from the reviews and matched to the five typical dimensions used by the SERVQUAL model. Based on the measure of word frequency statistically distributed to topics, we quantitatively determine the dimensions of service quality that are deemed as most essential by travelers. The results show that the most significant dimensions for FSCs and LCCs are tangibles and reliability, respectively. The least significant dimensions are assurance and empathy, respectively. By comparing extracted features in detail, we discover specific differences in traveler perceptions between FSCs and LCCs. Air carriers should be aware of these differences, as it would help them better differentiate themselves. Moreover, inflight meal services and seats, which have typically been regarded as tangible features, are subdivided into different topics, and the subdivisions are simultaneously matched to multiple dimensions (eg tangibles, empathy, and reliability). This suggests that research needs to reflect the diverse aspects of traveler perceptions for primary service items.","container-title":"Current Issues in Tourism","DOI":"10.1080/13683500.2019.1604638","ISSN":"1368-3500","issue":"10","note":"publisher: Routledge\n_eprint: https://doi.org/10.1080/13683500.2019.1604638","page":"1261-1276","source":"Taylor and Francis+NEJM","title":"Comparisons of service quality perceptions between full service carriers and low cost carriers in airline travel","volume":"23","author":[{"family":"Lim","given":"Juhwan"},{"family":"Lee","given":"Hyun Cheol"}],"issued":{"date-parts":[["2020",5,18]]}}}],"schema":"https://github.com/citation-style-language/schema/raw/master/csl-citation.json"} </w:instrText>
      </w:r>
      <w:r w:rsidR="00C51678">
        <w:fldChar w:fldCharType="separate"/>
      </w:r>
      <w:r w:rsidR="00C51678" w:rsidRPr="00C51678">
        <w:rPr>
          <w:rFonts w:cs="Times New Roman"/>
        </w:rPr>
        <w:t>(Lim and Lee, 2020)</w:t>
      </w:r>
      <w:r w:rsidR="00C51678">
        <w:fldChar w:fldCharType="end"/>
      </w:r>
      <w:r>
        <w:t>.</w:t>
      </w:r>
    </w:p>
    <w:p w14:paraId="5FF3720C" w14:textId="62C4E58D" w:rsidR="006A7CCA" w:rsidRDefault="005141FA" w:rsidP="006A7CCA">
      <w:r>
        <w:t>However, the functional structure is not without its flaws. The departmental silos may make it harder to share information and work together across departments, which could cause problems with coordination and information gaps. Due to its hierarchical character, decision-making may be centralized and slower, stifling both innovation and responsiveness</w:t>
      </w:r>
      <w:r w:rsidR="006A7CCA">
        <w:t>.</w:t>
      </w:r>
    </w:p>
    <w:p w14:paraId="196B2D6D" w14:textId="67985849" w:rsidR="006A7CCA" w:rsidRDefault="006A7CCA" w:rsidP="006A7CCA">
      <w:pPr>
        <w:pStyle w:val="Heading2"/>
      </w:pPr>
      <w:bookmarkStart w:id="5" w:name="_Toc134833887"/>
      <w:r>
        <w:t>Recommendations for improving the structure to enhance performance</w:t>
      </w:r>
      <w:bookmarkEnd w:id="5"/>
    </w:p>
    <w:p w14:paraId="519A7866" w14:textId="77777777" w:rsidR="007F7DFE" w:rsidRDefault="007F7DFE" w:rsidP="007F7DFE">
      <w:r>
        <w:t>The following are some suggestions for improving Air Lingus' performance:</w:t>
      </w:r>
    </w:p>
    <w:p w14:paraId="2E09B653" w14:textId="77777777" w:rsidR="007F7DFE" w:rsidRDefault="007F7DFE" w:rsidP="007F7DFE">
      <w:r>
        <w:lastRenderedPageBreak/>
        <w:t>Create multi-purpose groups: Breaking down silos and encouraging information exchange through cross-functional teams can increase coordination and innovation across departments.</w:t>
      </w:r>
    </w:p>
    <w:p w14:paraId="4D872058" w14:textId="18B9AF26" w:rsidR="007F7DFE" w:rsidRDefault="007F7DFE" w:rsidP="007F7DFE">
      <w:r>
        <w:t>Encourage a more adaptable organizational framework by incorporating features of a matrix or project-based structure into Air Lingus</w:t>
      </w:r>
      <w:r w:rsidR="005A4812">
        <w:t xml:space="preserve"> </w:t>
      </w:r>
      <w:r w:rsidR="005A4812">
        <w:fldChar w:fldCharType="begin"/>
      </w:r>
      <w:r w:rsidR="005A4812">
        <w:instrText xml:space="preserve"> ADDIN ZOTERO_ITEM CSL_CITATION {"citationID":"Cg2w8HT8","properties":{"formattedCitation":"(Rivera-Prieto, Santana and L\\uc0\\u243{}pez-Cabrales, 2022)","plainCitation":"(Rivera-Prieto, Santana and López-Cabrales, 2022)","noteIndex":0},"citationItems":[{"id":7298,"uris":["http://zotero.org/users/local/JDYauMH3/items/LMWB6APP"],"itemData":{"id":7298,"type":"article-journal","abstract":"In the highly complex world of human resource management (HRM), organizations need to maintain both an inward and an outward approach in times of crisis. To adequately manage human resources, it is necessary to consider the environment and the literature on turnaround strategy. This study combines the literature on both turnaround and HRM to focus on problem antecedents/causes and their impact on companies. A case study of an airline was conducted, enriched with a rhetorical signal analysis of managerial communications and stakeholder responses. The objective was to explore the company’s turnaround strategies, human resource strategies, and institutional pressures during the COVID-19 pandemic. It was found that to overcome the crisis, it is necessary to recognize antecedents of decline, turnaround strategies, human resource (HR) strategies and practices, institutional pressures on HRM, the emotional tone and temporal focus of managerial communications as well as stakeholder responses.","container-title":"BRQ Business Research Quarterly","DOI":"10.1177/23409444221120053","ISSN":"2340-9444","language":"en","note":"publisher: SAGE Publications","page":"23409444221120053","source":"SAGE Journals","title":"Turnaround and human resource strategies during the COVID-19 crisis","author":[{"family":"Rivera-Prieto","given":"Juan Carlos"},{"family":"Santana","given":"Monica"},{"family":"López-Cabrales","given":"Álvaro"}],"issued":{"date-parts":[["2022",8,27]]}}}],"schema":"https://github.com/citation-style-language/schema/raw/master/csl-citation.json"} </w:instrText>
      </w:r>
      <w:r w:rsidR="005A4812">
        <w:fldChar w:fldCharType="separate"/>
      </w:r>
      <w:r w:rsidR="005A4812" w:rsidRPr="005A4812">
        <w:rPr>
          <w:rFonts w:cs="Times New Roman"/>
          <w:kern w:val="0"/>
          <w:szCs w:val="24"/>
        </w:rPr>
        <w:t>(Rivera-Prieto, Santana and López-Cabrales, 2022)</w:t>
      </w:r>
      <w:r w:rsidR="005A4812">
        <w:fldChar w:fldCharType="end"/>
      </w:r>
      <w:r>
        <w:t>. These features will make it possible for cross-departmental, ad hoc teams to be assembled in response to pressing business needs. As a result, the company would be better able to respond quickly to shifts in the market.</w:t>
      </w:r>
    </w:p>
    <w:p w14:paraId="53F0ADB4" w14:textId="77777777" w:rsidR="007F7DFE" w:rsidRDefault="007F7DFE" w:rsidP="007F7DFE">
      <w:r>
        <w:t>Delegate authority for making decisions to lower levels so that Air Lingus may encourage employee participation and foster a culture of innovation. This decentralization has the potential to increase responsiveness and speed up decision making.</w:t>
      </w:r>
    </w:p>
    <w:p w14:paraId="5344B525" w14:textId="77777777" w:rsidR="007F7DFE" w:rsidRDefault="007F7DFE" w:rsidP="007F7DFE">
      <w:r>
        <w:t>To improve coordination and information flow, it is important to implement efficient communication channels, such as regular cross-functional meetings, digital collaboration platforms, and knowledge-sharing programs.</w:t>
      </w:r>
    </w:p>
    <w:p w14:paraId="0DE635B8" w14:textId="666B1416" w:rsidR="007F7DFE" w:rsidRDefault="007F7DFE" w:rsidP="007F7DFE">
      <w:r>
        <w:t>Air Lingus should evaluate the effectiveness of its organizational structure on a regular basis, making any required changes in response to shifting market conditions, consumer preferences, and internal priorities</w:t>
      </w:r>
      <w:r w:rsidR="00C4778F">
        <w:t xml:space="preserve"> </w:t>
      </w:r>
      <w:r w:rsidR="00C4778F">
        <w:fldChar w:fldCharType="begin"/>
      </w:r>
      <w:r w:rsidR="00C4778F">
        <w:instrText xml:space="preserve"> ADDIN ZOTERO_ITEM CSL_CITATION {"citationID":"lSdAQcap","properties":{"formattedCitation":"(Bardawil and Zgheib, 2021)","plainCitation":"(Bardawil and Zgheib, 2021)","noteIndex":0},"citationItems":[{"id":7300,"uris":["http://zotero.org/users/local/JDYauMH3/items/MUIGS63R"],"itemData":{"id":7300,"type":"chapter","abstract":"The pragmatic attitude of MEA management in meeting the crises that plagued its existence was only matched by a dogmatic determination that its planes must, under all circumstances, keep the immortal Cedar of Lebanon, which adorns its wings, continually and proudly roaming the skies. The fact that M...","container-title":"Research Anthology on Reliability and Safety in Aviation Systems, Spacecraft, and Air Transport","ISBN":"978-1-79985-357-2","language":"en","license":"Access limited to members","note":"DOI: 10.4018/978-1-7998-5357-2.ch036","page":"912-932","publisher":"IGI Global","source":"www.igi-global.com","title":"The Saga of Middle East Airlines (MEA) in War and in Peace: A Case Study – A Success Story, in Spite of All Odds","title-short":"The Saga of Middle East Airlines (MEA) in War and in Peace","URL":"https://www.igi-global.com/chapter/the-saga-of-middle-east-airlines-mea-in-war-and-in-peace/www.igi-global.com/chapter/the-saga-of-middle-east-airlines-mea-in-war-and-in-peace/263197","author":[{"family":"Bardawil","given":"Abdo B."},{"family":"Zgheib","given":"Philippe W."}],"accessed":{"date-parts":[["2023",5,13]]},"issued":{"date-parts":[["2021"]]}}}],"schema":"https://github.com/citation-style-language/schema/raw/master/csl-citation.json"} </w:instrText>
      </w:r>
      <w:r w:rsidR="00C4778F">
        <w:fldChar w:fldCharType="separate"/>
      </w:r>
      <w:r w:rsidR="00C4778F" w:rsidRPr="00C4778F">
        <w:rPr>
          <w:rFonts w:cs="Times New Roman"/>
        </w:rPr>
        <w:t>(Bardawil and Zgheib, 2021)</w:t>
      </w:r>
      <w:r w:rsidR="00C4778F">
        <w:fldChar w:fldCharType="end"/>
      </w:r>
      <w:r>
        <w:t>.</w:t>
      </w:r>
    </w:p>
    <w:p w14:paraId="6E36E213" w14:textId="7E54C4C6" w:rsidR="006A7CCA" w:rsidRDefault="007F7DFE" w:rsidP="006A7CCA">
      <w:r>
        <w:t>Air Lingus can improve its performance by fostering an environment of cooperation, innovation, and agility by making the suggested changes to its organizational structure</w:t>
      </w:r>
      <w:r w:rsidR="006A7CCA">
        <w:t>.</w:t>
      </w:r>
    </w:p>
    <w:p w14:paraId="6EB628C3" w14:textId="77777777" w:rsidR="006A7CCA" w:rsidRDefault="006A7CCA" w:rsidP="006A7CCA"/>
    <w:p w14:paraId="7A8BC13A" w14:textId="2DEBCE8C" w:rsidR="006A7CCA" w:rsidRDefault="00D347DD" w:rsidP="00D347DD">
      <w:pPr>
        <w:pStyle w:val="Heading1"/>
      </w:pPr>
      <w:bookmarkStart w:id="6" w:name="_Toc134833888"/>
      <w:proofErr w:type="spellStart"/>
      <w:r w:rsidRPr="00D347DD">
        <w:t>Organisational</w:t>
      </w:r>
      <w:proofErr w:type="spellEnd"/>
      <w:r w:rsidRPr="00D347DD">
        <w:t xml:space="preserve"> Culture and Performance</w:t>
      </w:r>
      <w:bookmarkEnd w:id="6"/>
    </w:p>
    <w:p w14:paraId="1ABBC2B7" w14:textId="45C98864" w:rsidR="00D347DD" w:rsidRDefault="00B54FD7" w:rsidP="00D347DD">
      <w:r w:rsidRPr="00B54FD7">
        <w:t xml:space="preserve">An organization's culture consists of its members' commonly held assumptions about how things should be done and how they should act toward one another. It's a reflection of the organization as a whole and has an impact on how people there behave toward one another </w:t>
      </w:r>
      <w:r w:rsidRPr="00B54FD7">
        <w:lastRenderedPageBreak/>
        <w:t>and make decisions. Leadership styles, methods of communication, ways of working together as a team, and the company's overarching goals and objectives are all examples of observable manifestations of organizational culture</w:t>
      </w:r>
      <w:r w:rsidR="00BA289A">
        <w:t xml:space="preserve"> </w:t>
      </w:r>
      <w:r w:rsidR="00BA289A">
        <w:fldChar w:fldCharType="begin"/>
      </w:r>
      <w:r w:rsidR="00BA289A">
        <w:instrText xml:space="preserve"> ADDIN ZOTERO_ITEM CSL_CITATION {"citationID":"tFzU4DO0","properties":{"formattedCitation":"(Chen, Li and Shi, 2022)","plainCitation":"(Chen, Li and Shi, 2022)","noteIndex":0},"citationItems":[{"id":7301,"uris":["http://zotero.org/users/local/JDYauMH3/items/6GQGBRE4"],"itemData":{"id":7301,"type":"chapter","abstract":"This chapter aims to understand low-cost aviation in a large, vigorous, yet relatively strictly regulated aviation market—China. We first look back at the history of China's civil aviation industry and especially low-cost aviation. Second, we review literature, explaining how the historic, policy, social-cultural, and industrial context has shaped low-cost aviation in China. Then, we present some data on the current status of China's low-cost aviation. After that, we discuss recent and foreseeable changes in the context of China's low-cost aviation. Based on these changes, we prospect the industry's future. We argue that historic, policy, social-cultural, and industrial context has led to the underdevelopment of China's low-cost aviation in the past, but recent changes in this context could empower the growth of this industry in the future after the temporary hardship caused by the pandemic.","collection-title":"Contemporary Issues in Air Transport","container-title":"Low-Cost Aviation","ISBN":"978-0-12-820131-2","language":"en","note":"DOI: 10.1016/B978-0-12-820131-2.00017-5","page":"51-68","publisher":"Elsevier","source":"ScienceDirect","title":"4 - Low-cost aviation in China: its history and its changing context","title-short":"4 - Low-cost aviation in China","URL":"https://www.sciencedirect.com/science/article/pii/B9780128201312000175","author":[{"family":"Chen","given":"Zhuo"},{"family":"Li","given":"Yanhua"},{"family":"Shi","given":"Xiaoting"}],"editor":[{"family":"Lin","given":"Weiqiang"},{"family":"Frétigny","given":"Jean-Baptiste"}],"accessed":{"date-parts":[["2023",5,13]]},"issued":{"date-parts":[["2022",1,1]]}}}],"schema":"https://github.com/citation-style-language/schema/raw/master/csl-citation.json"} </w:instrText>
      </w:r>
      <w:r w:rsidR="00BA289A">
        <w:fldChar w:fldCharType="separate"/>
      </w:r>
      <w:r w:rsidR="00BA289A" w:rsidRPr="00BA289A">
        <w:rPr>
          <w:rFonts w:cs="Times New Roman"/>
        </w:rPr>
        <w:t>(Chen, Li and Shi, 2022)</w:t>
      </w:r>
      <w:r w:rsidR="00BA289A">
        <w:fldChar w:fldCharType="end"/>
      </w:r>
      <w:r w:rsidR="00D347DD">
        <w:t>.</w:t>
      </w:r>
    </w:p>
    <w:p w14:paraId="4B56CBE3" w14:textId="07842C82" w:rsidR="00D347DD" w:rsidRDefault="00D347DD" w:rsidP="00D347DD">
      <w:r>
        <w:t xml:space="preserve">The components of </w:t>
      </w:r>
      <w:proofErr w:type="spellStart"/>
      <w:r>
        <w:t>organisational</w:t>
      </w:r>
      <w:proofErr w:type="spellEnd"/>
      <w:r>
        <w:t xml:space="preserve"> culture can include:</w:t>
      </w:r>
    </w:p>
    <w:p w14:paraId="5BD88F24" w14:textId="081102B6" w:rsidR="00D347DD" w:rsidRDefault="00D347DD" w:rsidP="00D347DD">
      <w:pPr>
        <w:pStyle w:val="ListParagraph"/>
        <w:numPr>
          <w:ilvl w:val="0"/>
          <w:numId w:val="1"/>
        </w:numPr>
      </w:pPr>
      <w:r w:rsidRPr="00D347DD">
        <w:rPr>
          <w:b/>
          <w:bCs/>
        </w:rPr>
        <w:t>Values and Beliefs</w:t>
      </w:r>
      <w:r>
        <w:t>: The fundamental principles and guiding philosophies that dictate employee behavior and decision-making.</w:t>
      </w:r>
    </w:p>
    <w:p w14:paraId="1DF84374" w14:textId="2D40C61A" w:rsidR="00D347DD" w:rsidRDefault="00D347DD" w:rsidP="00D347DD">
      <w:pPr>
        <w:pStyle w:val="ListParagraph"/>
        <w:numPr>
          <w:ilvl w:val="0"/>
          <w:numId w:val="1"/>
        </w:numPr>
      </w:pPr>
      <w:r w:rsidRPr="00D347DD">
        <w:rPr>
          <w:b/>
          <w:bCs/>
        </w:rPr>
        <w:t>Norms</w:t>
      </w:r>
      <w:r>
        <w:t>: The unwritten rules and expectations that govern employee conduct and interactions.</w:t>
      </w:r>
    </w:p>
    <w:p w14:paraId="584077C8" w14:textId="3AF6ED98" w:rsidR="00D347DD" w:rsidRDefault="00D347DD" w:rsidP="00D347DD">
      <w:pPr>
        <w:pStyle w:val="ListParagraph"/>
        <w:numPr>
          <w:ilvl w:val="0"/>
          <w:numId w:val="1"/>
        </w:numPr>
      </w:pPr>
      <w:r w:rsidRPr="00D347DD">
        <w:rPr>
          <w:b/>
          <w:bCs/>
        </w:rPr>
        <w:t>Symbols and Rituals</w:t>
      </w:r>
      <w:r>
        <w:t>: The visual representations, ceremonies, and rituals that reinforce cultural values and create a sense of identity.</w:t>
      </w:r>
    </w:p>
    <w:p w14:paraId="3C4007CD" w14:textId="4B13ED86" w:rsidR="00D347DD" w:rsidRDefault="00D347DD" w:rsidP="00D347DD">
      <w:pPr>
        <w:pStyle w:val="ListParagraph"/>
        <w:numPr>
          <w:ilvl w:val="0"/>
          <w:numId w:val="1"/>
        </w:numPr>
      </w:pPr>
      <w:r w:rsidRPr="00D347DD">
        <w:rPr>
          <w:b/>
          <w:bCs/>
        </w:rPr>
        <w:t>Communication Style</w:t>
      </w:r>
      <w:r>
        <w:t>: The patterns of communication, both formal and informal, that influence information flow and collaboration.</w:t>
      </w:r>
    </w:p>
    <w:p w14:paraId="3DEF78E6" w14:textId="745DA877" w:rsidR="00D347DD" w:rsidRDefault="00D347DD" w:rsidP="00D347DD">
      <w:pPr>
        <w:pStyle w:val="ListParagraph"/>
        <w:numPr>
          <w:ilvl w:val="0"/>
          <w:numId w:val="1"/>
        </w:numPr>
      </w:pPr>
      <w:r w:rsidRPr="00D347DD">
        <w:rPr>
          <w:b/>
          <w:bCs/>
        </w:rPr>
        <w:t>Leadership</w:t>
      </w:r>
      <w:r>
        <w:t>: The leadership style and behaviors exhibited by top management and supervisors, which have a significant impact on shaping the culture.</w:t>
      </w:r>
    </w:p>
    <w:p w14:paraId="26FDE7BF" w14:textId="4819E3FD" w:rsidR="00D347DD" w:rsidRDefault="00D347DD" w:rsidP="00D347DD">
      <w:pPr>
        <w:pStyle w:val="Heading2"/>
      </w:pPr>
      <w:bookmarkStart w:id="7" w:name="_Toc134833889"/>
      <w:r>
        <w:t xml:space="preserve">Examination of Air Lingus' </w:t>
      </w:r>
      <w:proofErr w:type="spellStart"/>
      <w:r>
        <w:t>organisational</w:t>
      </w:r>
      <w:proofErr w:type="spellEnd"/>
      <w:r>
        <w:t xml:space="preserve"> culture</w:t>
      </w:r>
      <w:bookmarkEnd w:id="7"/>
    </w:p>
    <w:p w14:paraId="109231CC" w14:textId="77777777" w:rsidR="002F388A" w:rsidRDefault="002F388A" w:rsidP="002F388A">
      <w:r>
        <w:t>Air Lingus has fostered a company-wide culture that values its customers and places a premium on safety. The well-being and happiness of the company's customers is a top priority. The airline's top priorities include providing excellent service and adhering to the highest safety requirements.</w:t>
      </w:r>
    </w:p>
    <w:p w14:paraId="538D168E" w14:textId="6D910671" w:rsidR="002F388A" w:rsidRDefault="002F388A" w:rsidP="002F388A">
      <w:r>
        <w:t>The leadership at Air Lingus is crucial in developing the company's own atmosphere. Top-level management emphasizes the value of excellent customer service and a secure workplace by consistently reinforcing these messages</w:t>
      </w:r>
      <w:r w:rsidR="00DB0B41">
        <w:t xml:space="preserve"> </w:t>
      </w:r>
      <w:r w:rsidR="00DB0B41">
        <w:fldChar w:fldCharType="begin"/>
      </w:r>
      <w:r w:rsidR="00DB0B41">
        <w:instrText xml:space="preserve"> ADDIN ZOTERO_ITEM CSL_CITATION {"citationID":"AC2Oy40u","properties":{"formattedCitation":"(Holovchuk, 2020)","plainCitation":"(Holovchuk, 2020)","noteIndex":0},"citationItems":[{"id":7303,"uris":["http://zotero.org/users/local/JDYauMH3/items/HAGMUNR9"],"itemData":{"id":7303,"type":"report","abstract":"Object of the master thesis is the company Ukraine International Airlines.\r\nSubject of the master thesis is implementation of other boarding method as innovation in handling technology for airline’s cost saving.\r\nMain task of the master thesis is.\r\nMethods of analysis include comparative analysis, SWOT-analysis, analysis of the financial parameters, graphical methods, statistical methods, analysis of relevant literature, mathematical methods.\r\nDuring the completion of the master thesis it was established that implementation of other boarding method could improve all turnaround process time. Such an innovation will help improve the punctuality of the Ukraine International Airlines and also have a positive financial result. \r\nThe material base of this thesis is recommended to be used for the further researches, the educational process and for the professional practical implementation of the proposed improvements by Ukraine International Airlines.","genre":"Working Paper","language":"en","note":"Accepted: 2020-05-18T18:04:19Z\njournalAbbreviation: Впровадження інновацій в технологію обслуговування пасажирів в аеропорту","publisher":"National aviation university","source":"dspace.nau.edu.ua","title":"Implementation of innovations in airport passengers handling technology in the airport","URL":"https://er.nau.edu.ua/handle/NAU/42736","author":[{"family":"Holovchuk","given":"Kateryna O."}],"accessed":{"date-parts":[["2023",5,13]]},"issued":{"date-parts":[["2020",2]]}}}],"schema":"https://github.com/citation-style-language/schema/raw/master/csl-citation.json"} </w:instrText>
      </w:r>
      <w:r w:rsidR="00DB0B41">
        <w:fldChar w:fldCharType="separate"/>
      </w:r>
      <w:r w:rsidR="00DB0B41" w:rsidRPr="00DB0B41">
        <w:rPr>
          <w:rFonts w:cs="Times New Roman"/>
        </w:rPr>
        <w:t>(Holovchuk, 2020)</w:t>
      </w:r>
      <w:r w:rsidR="00DB0B41">
        <w:fldChar w:fldCharType="end"/>
      </w:r>
      <w:r>
        <w:t>. They advocate for clear lines of communication so that workers feel comfortable working together and contributing new ideas.</w:t>
      </w:r>
    </w:p>
    <w:p w14:paraId="753DAFE9" w14:textId="738B11D6" w:rsidR="00D347DD" w:rsidRDefault="002F388A" w:rsidP="00D347DD">
      <w:r>
        <w:lastRenderedPageBreak/>
        <w:t>Air Lingus also encourages its employees to constantly evolve and grow. Staff members are incentivized to provide ideas, highlight successes, and take advantage of educational opportunities to grow professionally</w:t>
      </w:r>
      <w:r w:rsidR="00D347DD">
        <w:t>.</w:t>
      </w:r>
    </w:p>
    <w:p w14:paraId="5A9278C0" w14:textId="41836251" w:rsidR="00D347DD" w:rsidRDefault="00D347DD" w:rsidP="00D347DD">
      <w:pPr>
        <w:pStyle w:val="Heading2"/>
      </w:pPr>
      <w:bookmarkStart w:id="8" w:name="_Toc134833890"/>
      <w:r>
        <w:t>Influence of culture on performance and employee behavior</w:t>
      </w:r>
      <w:bookmarkEnd w:id="8"/>
    </w:p>
    <w:p w14:paraId="0DB40914" w14:textId="3821294D" w:rsidR="007143C8" w:rsidRDefault="007143C8" w:rsidP="007143C8">
      <w:r>
        <w:t>The company culture of Air Lingus has a major effect on productivity and morale. A customer-focused culture encourages employees to go above and beyond for their clients by making them feel like they have a stake in the company's success. Increased customer happiness, loyalty, and good will toward the brand are all possible outcomes</w:t>
      </w:r>
      <w:r w:rsidR="00C3671B">
        <w:t xml:space="preserve"> </w:t>
      </w:r>
      <w:r w:rsidR="00C3671B">
        <w:fldChar w:fldCharType="begin"/>
      </w:r>
      <w:r w:rsidR="00C3671B">
        <w:instrText xml:space="preserve"> ADDIN ZOTERO_ITEM CSL_CITATION {"citationID":"qsemOpjc","properties":{"formattedCitation":"(Lee {\\i{}et al.}, 2022)","plainCitation":"(Lee et al., 2022)","noteIndex":0},"citationItems":[{"id":7304,"uris":["http://zotero.org/users/local/JDYauMH3/items/TJ4IA3E5"],"itemData":{"id":7304,"type":"article-journal","abstract":"The purpose of the study is to demonstrate the structural associations between service quality, corporate social responsibility, brand love, and reuse intention in the context of a low-cost carrier (LCC). In addition, the relationship between the airlines’ CSR attributes and the above post-behavioral intentions was examined. Southwest Airlines was selected as the study subject because it has a high market share in the U.S. low-cost airline market. Amazon Mechanical Turk was used to recruit the survey participants, and 424 valid observations were ultimately used for data analysis. The results demonstrated that service experience positively affects both brand love and reuse intention. Furthermore, environmental CSR positively impacts brand love for Southwest Airlines. Finally, brand love is positively associated with reuse intention. These results could provide meaningful implications for LCC management.","container-title":"Journal of Air Transport Management","DOI":"10.1016/j.jairtraman.2022.102216","ISSN":"0969-6997","journalAbbreviation":"Journal of Air Transport Management","language":"en","page":"102216","source":"ScienceDirect","title":"The structural relationship between a low-cost carrier’s service experience, corporate social responsibility, brand love, and reuse intention: The case of Southwest Airlines","title-short":"The structural relationship between a low-cost carrier’s service experience, corporate social responsibility, brand love, and reuse intention","volume":"102","author":[{"family":"Lee","given":"Won Seok"},{"family":"Tang","given":"Ruohan"},{"family":"Moon","given":"Joonho"},{"family":"Song","given":"Myungkeun"}],"issued":{"date-parts":[["2022",7,1]]}}}],"schema":"https://github.com/citation-style-language/schema/raw/master/csl-citation.json"} </w:instrText>
      </w:r>
      <w:r w:rsidR="00C3671B">
        <w:fldChar w:fldCharType="separate"/>
      </w:r>
      <w:r w:rsidR="00C3671B" w:rsidRPr="00C3671B">
        <w:rPr>
          <w:rFonts w:cs="Times New Roman"/>
          <w:kern w:val="0"/>
          <w:szCs w:val="24"/>
        </w:rPr>
        <w:t xml:space="preserve">(Lee </w:t>
      </w:r>
      <w:r w:rsidR="00C3671B" w:rsidRPr="00C3671B">
        <w:rPr>
          <w:rFonts w:cs="Times New Roman"/>
          <w:i/>
          <w:iCs/>
          <w:kern w:val="0"/>
          <w:szCs w:val="24"/>
        </w:rPr>
        <w:t>et al.</w:t>
      </w:r>
      <w:r w:rsidR="00C3671B" w:rsidRPr="00C3671B">
        <w:rPr>
          <w:rFonts w:cs="Times New Roman"/>
          <w:kern w:val="0"/>
          <w:szCs w:val="24"/>
        </w:rPr>
        <w:t>, 2022)</w:t>
      </w:r>
      <w:r w:rsidR="00C3671B">
        <w:fldChar w:fldCharType="end"/>
      </w:r>
      <w:r>
        <w:t>.</w:t>
      </w:r>
    </w:p>
    <w:p w14:paraId="4ECD0C7F" w14:textId="4D69A316" w:rsidR="007143C8" w:rsidRDefault="007143C8" w:rsidP="007143C8">
      <w:r>
        <w:t>Values that emphasize safety foster an environment where employees place a premium on following safety procedures and regulations. This aids in reducing dangers, increasing productivity, and keeping everyone on board safe</w:t>
      </w:r>
      <w:r w:rsidR="00C3671B">
        <w:t xml:space="preserve"> </w:t>
      </w:r>
      <w:r w:rsidR="00C3671B">
        <w:fldChar w:fldCharType="begin"/>
      </w:r>
      <w:r w:rsidR="00C3671B">
        <w:instrText xml:space="preserve"> ADDIN ZOTERO_ITEM CSL_CITATION {"citationID":"llqLmV8V","properties":{"formattedCitation":"(Deepa, Jayaraman and Keloth, 2021)","plainCitation":"(Deepa, Jayaraman and Keloth, 2021)","noteIndex":0},"citationItems":[{"id":7307,"uris":["http://zotero.org/users/local/JDYauMH3/items/64CS85RB"],"itemData":{"id":7307,"type":"article-journal","abstract":"Airline companies are faced with declining passenger confidence in the air transportation system's reliability and service offerings. The purpose of this research is to understand the determinants of airline service quality that influences passenger confidence in air travel based on their perceptions of first choice full-service carriers. The conceptualised research model assesses the influence of the possible determinants of airline service quality on passenger confidence in air travel. The cross-sectional questionnaire survey was conducted in four major international airports of Malaysia. Out of 201 respondents, 70.6% Malaysian nationals have expressed high passenger confidence which is a morale boost for full-service carriers. The findings of the study show that facilities and timeliness were positively influencing the passenger confidence in air travel. Airline companies can focus on these factors to improve service quality and thereby boost passenger confidence in air travel.","container-title":"International Journal of Productivity and Quality Management","DOI":"10.1504/IJPQM.2021.113625","ISSN":"1746-6474","issue":"3","note":"publisher: Inderscience Publishers","page":"383-411","source":"inderscienceonline.com (Atypon)","title":"Exemplary airline service quality is the way forward to secure passenger confidence in air travel - an empirical study in Malaysia","volume":"32","author":[{"family":"Deepa","given":"M.v."},{"family":"Jayaraman","given":"K."},{"family":"Keloth","given":"Seethal"}],"issued":{"date-parts":[["2021",1]]}}}],"schema":"https://github.com/citation-style-language/schema/raw/master/csl-citation.json"} </w:instrText>
      </w:r>
      <w:r w:rsidR="00C3671B">
        <w:fldChar w:fldCharType="separate"/>
      </w:r>
      <w:r w:rsidR="00C3671B" w:rsidRPr="00C3671B">
        <w:rPr>
          <w:rFonts w:cs="Times New Roman"/>
        </w:rPr>
        <w:t>(Deepa, Jayaraman and Keloth, 2021)</w:t>
      </w:r>
      <w:r w:rsidR="00C3671B">
        <w:fldChar w:fldCharType="end"/>
      </w:r>
      <w:r>
        <w:t>.</w:t>
      </w:r>
    </w:p>
    <w:p w14:paraId="5D485032" w14:textId="585C99F4" w:rsidR="00D347DD" w:rsidRDefault="007143C8" w:rsidP="00D347DD">
      <w:r>
        <w:t>Innovation, employee dedication, and career advancement are all fostered in an environment where there is a relentless focus on betterment. It encourages workers to learn new skills, share what they know, and do whatever it takes to help the business succeed</w:t>
      </w:r>
      <w:r w:rsidR="00D347DD">
        <w:t>.</w:t>
      </w:r>
    </w:p>
    <w:p w14:paraId="3A396502" w14:textId="03DABEA1" w:rsidR="00D347DD" w:rsidRDefault="00D347DD" w:rsidP="00D347DD">
      <w:pPr>
        <w:pStyle w:val="Heading2"/>
      </w:pPr>
      <w:bookmarkStart w:id="9" w:name="_Toc134833891"/>
      <w:r>
        <w:t xml:space="preserve">Assessment of the alignment between culture and </w:t>
      </w:r>
      <w:proofErr w:type="spellStart"/>
      <w:r>
        <w:t>organisational</w:t>
      </w:r>
      <w:proofErr w:type="spellEnd"/>
      <w:r>
        <w:t xml:space="preserve"> goals</w:t>
      </w:r>
      <w:bookmarkEnd w:id="9"/>
    </w:p>
    <w:p w14:paraId="516E6708" w14:textId="01CDE6CC" w:rsidR="00D347DD" w:rsidRDefault="00AF70FF" w:rsidP="00D347DD">
      <w:r w:rsidRPr="00AF70FF">
        <w:t>Examining whether or not Air Lingus's cultural values and practices contribute to the company's strategic goals is crucial for gauging the degree to which the two are aligned</w:t>
      </w:r>
      <w:r w:rsidR="00D347DD">
        <w:t>. This can be done by:</w:t>
      </w:r>
    </w:p>
    <w:p w14:paraId="13738383" w14:textId="537DF626" w:rsidR="00D347DD" w:rsidRDefault="00D347DD" w:rsidP="00D347DD">
      <w:pPr>
        <w:pStyle w:val="ListParagraph"/>
        <w:numPr>
          <w:ilvl w:val="0"/>
          <w:numId w:val="2"/>
        </w:numPr>
      </w:pPr>
      <w:r>
        <w:t>Reviewing the mission and vision statements: Assessing how the cultural elements align with the stated mission and vision of the company.</w:t>
      </w:r>
    </w:p>
    <w:p w14:paraId="5188F7C1" w14:textId="22F59A42" w:rsidR="00D347DD" w:rsidRDefault="00D347DD" w:rsidP="00D347DD">
      <w:pPr>
        <w:pStyle w:val="ListParagraph"/>
        <w:numPr>
          <w:ilvl w:val="0"/>
          <w:numId w:val="2"/>
        </w:numPr>
      </w:pPr>
      <w:r>
        <w:lastRenderedPageBreak/>
        <w:t xml:space="preserve">Conducting employee surveys: Gathering feedback from employees to gauge their perception of the culture and its alignment with </w:t>
      </w:r>
      <w:proofErr w:type="spellStart"/>
      <w:r>
        <w:t>organisational</w:t>
      </w:r>
      <w:proofErr w:type="spellEnd"/>
      <w:r>
        <w:t xml:space="preserve"> goals</w:t>
      </w:r>
      <w:r w:rsidR="00CF0DA8">
        <w:t xml:space="preserve"> </w:t>
      </w:r>
      <w:r w:rsidR="00CF0DA8">
        <w:fldChar w:fldCharType="begin"/>
      </w:r>
      <w:r w:rsidR="00CF0DA8">
        <w:instrText xml:space="preserve"> ADDIN ZOTERO_ITEM CSL_CITATION {"citationID":"iPJ9VEA5","properties":{"formattedCitation":"(Colley and Spyridonidis, 2022)","plainCitation":"(Colley and Spyridonidis, 2022)","noteIndex":0},"citationItems":[{"id":7308,"uris":["http://zotero.org/users/local/JDYauMH3/items/KZQPD5FZ"],"itemData":{"id":7308,"type":"chapter","abstract":"Within an increasingly turbulent business environment, Colley examines the need for effective crisis leadership, pointing out that well-developed antecedent relationships between leader, team, and organisation are fundamental to business survival when unpredictability permeates the global environment. Interview material and deeper analysis suggest that leadership is frequently perceived as merely holding a position of power. He relays how its more complex reality requires addressing issues of responsibility and accountability.","collection-title":"Palgrave Executive Essentials","container-title":"Unprecedented Leadership: Learning to Lead in Turbulent Times","event-place":"Cham","ISBN":"978-3-030-93486-6","language":"en","note":"DOI: 10.1007/978-3-030-93486-6_1","page":"3-21","publisher":"Springer International Publishing","publisher-place":"Cham","source":"Springer Link","title":"Crises Global and Local: When Leadership Becomes Critical","title-short":"Crises Global and Local","URL":"https://doi.org/10.1007/978-3-030-93486-6_1","author":[{"family":"Colley","given":"John"},{"family":"Spyridonidis","given":"Dimitrios"}],"editor":[{"family":"Colley","given":"John"},{"family":"Spyridonidis","given":"Dimitrios"}],"accessed":{"date-parts":[["2023",5,13]]},"issued":{"date-parts":[["2022"]]}}}],"schema":"https://github.com/citation-style-language/schema/raw/master/csl-citation.json"} </w:instrText>
      </w:r>
      <w:r w:rsidR="00CF0DA8">
        <w:fldChar w:fldCharType="separate"/>
      </w:r>
      <w:r w:rsidR="00CF0DA8" w:rsidRPr="00CF0DA8">
        <w:rPr>
          <w:rFonts w:cs="Times New Roman"/>
        </w:rPr>
        <w:t>(Colley and Spyridonidis, 2022)</w:t>
      </w:r>
      <w:r w:rsidR="00CF0DA8">
        <w:fldChar w:fldCharType="end"/>
      </w:r>
      <w:r>
        <w:t>.</w:t>
      </w:r>
    </w:p>
    <w:p w14:paraId="1935FA2B" w14:textId="66A80F37" w:rsidR="00D347DD" w:rsidRDefault="00D347DD" w:rsidP="00D347DD">
      <w:pPr>
        <w:pStyle w:val="ListParagraph"/>
        <w:numPr>
          <w:ilvl w:val="0"/>
          <w:numId w:val="2"/>
        </w:numPr>
      </w:pPr>
      <w:r>
        <w:t>Analyzing performance metrics: Examining performance indicators related to customer satisfaction, safety records, employee engagement, and innovation to determine if they reflect the desired cultural outcomes.</w:t>
      </w:r>
    </w:p>
    <w:p w14:paraId="46CAFF90" w14:textId="29752D7C" w:rsidR="00D347DD" w:rsidRDefault="00D347DD" w:rsidP="00D347DD">
      <w:pPr>
        <w:pStyle w:val="Heading2"/>
      </w:pPr>
      <w:bookmarkStart w:id="10" w:name="_Toc134833892"/>
      <w:r>
        <w:t>Suggestions for fostering a positive culture to improve performance</w:t>
      </w:r>
      <w:bookmarkEnd w:id="10"/>
    </w:p>
    <w:p w14:paraId="4959C226" w14:textId="61A9A62B" w:rsidR="00D347DD" w:rsidRDefault="00D347DD" w:rsidP="00D347DD">
      <w:r>
        <w:t>To foster a positive culture at Air Lingus and improve performance, the following suggestions can be considered:</w:t>
      </w:r>
    </w:p>
    <w:p w14:paraId="1379FE27" w14:textId="4A95A0A2" w:rsidR="00D347DD" w:rsidRDefault="00D347DD" w:rsidP="00D347DD">
      <w:pPr>
        <w:pStyle w:val="ListParagraph"/>
        <w:numPr>
          <w:ilvl w:val="0"/>
          <w:numId w:val="3"/>
        </w:numPr>
      </w:pPr>
      <w:r>
        <w:t>Leadership Development: Invest in leadership development programs to enhance the capabilities of managers in promoting and modeling the desired culture</w:t>
      </w:r>
      <w:r w:rsidR="00CB0C79">
        <w:t xml:space="preserve"> </w:t>
      </w:r>
      <w:r w:rsidR="00CB0C79">
        <w:fldChar w:fldCharType="begin"/>
      </w:r>
      <w:r w:rsidR="00CB0C79">
        <w:instrText xml:space="preserve"> ADDIN ZOTERO_ITEM CSL_CITATION {"citationID":"0hCpBG9s","properties":{"formattedCitation":"(Turpin, 2022)","plainCitation":"(Turpin, 2022)","noteIndex":0},"citationItems":[{"id":7309,"uris":["http://zotero.org/users/local/JDYauMH3/items/3IW7Y4PT"],"itemData":{"id":7309,"type":"book","abstract":"There are few instances of a contemporary Western European society more firmly welded to religion than Ireland is to Catholicism. For much of the twentieth century, to be considered a good Irish citizen was to be seen as a good and observant Catholic. Today, the opposite may increasingly be the case. The Irish Catholic Church, once a spiritual institution beyond question, is not only losing influence and relevance; in the eyes of many, it has become something utterly desacralized. In this book, Hugh Turpin offers an innovative and in-depth account of the nature and emergence of \"ex-Catholicism\"—a new model of the good, and secular, Irish person that is being rapidly adopted in Irish society. Using rich quantitative and qualitative research methods, Turpin explains the emergence and character of religious rejection in the Republic. He examines how numerous factors—including economic growth, social liberalization, attenuated domestic religious socialization, the institutional scandals and moral collapse of the Church, and the Church's lingering influence in social institutions and laws—have interacted to produce a rapid growth in ex-Catholicism. By tracing the frictions within and between practicing Catholics, cultural Catholics, and ex-Catholics in a period of profound cultural change and moral reckoning, Turpin shows how deeply the meanings of being religious or non-religious have changed in the country once described as \"Holy Catholic Ireland.\"","ISBN":"978-1-5036-3314-8","language":"en","note":"Google-Books-ID: 231xEAAAQBAJ","number-of-pages":"409","publisher":"Stanford University Press","source":"Google Books","title":"Unholy Catholic Ireland: Religious Hypocrisy, Secular Morality, and Irish Irreligion","title-short":"Unholy Catholic Ireland","author":[{"family":"Turpin","given":"Hugh"}],"issued":{"date-parts":[["2022",9,13]]}}}],"schema":"https://github.com/citation-style-language/schema/raw/master/csl-citation.json"} </w:instrText>
      </w:r>
      <w:r w:rsidR="00CB0C79">
        <w:fldChar w:fldCharType="separate"/>
      </w:r>
      <w:r w:rsidR="00CB0C79" w:rsidRPr="00CB0C79">
        <w:rPr>
          <w:rFonts w:cs="Times New Roman"/>
        </w:rPr>
        <w:t>(Turpin, 2022)</w:t>
      </w:r>
      <w:r w:rsidR="00CB0C79">
        <w:fldChar w:fldCharType="end"/>
      </w:r>
      <w:r>
        <w:t>.</w:t>
      </w:r>
    </w:p>
    <w:p w14:paraId="4A17E98C" w14:textId="69DC2F34" w:rsidR="00D347DD" w:rsidRDefault="00D347DD" w:rsidP="00D347DD">
      <w:pPr>
        <w:pStyle w:val="ListParagraph"/>
        <w:numPr>
          <w:ilvl w:val="0"/>
          <w:numId w:val="3"/>
        </w:numPr>
      </w:pPr>
      <w:r>
        <w:t>Communication and Collaboration: Strengthen communication channels and encourage cross-functional collaboration to enhance information flow and teamwork.</w:t>
      </w:r>
    </w:p>
    <w:p w14:paraId="51E5550E" w14:textId="0288A6F2" w:rsidR="00D347DD" w:rsidRDefault="00D347DD" w:rsidP="00D347DD">
      <w:pPr>
        <w:pStyle w:val="ListParagraph"/>
        <w:numPr>
          <w:ilvl w:val="0"/>
          <w:numId w:val="3"/>
        </w:numPr>
      </w:pPr>
      <w:r>
        <w:t>Recognition and Rewards: Implement recognition and rewards programs to acknowledge and reinforce behaviors</w:t>
      </w:r>
    </w:p>
    <w:p w14:paraId="05AB6272" w14:textId="77777777" w:rsidR="00D347DD" w:rsidRDefault="00D347DD" w:rsidP="00D347DD"/>
    <w:p w14:paraId="215A2B62" w14:textId="1E80284F" w:rsidR="00D347DD" w:rsidRDefault="00D347DD" w:rsidP="00D347DD">
      <w:pPr>
        <w:pStyle w:val="Heading1"/>
      </w:pPr>
      <w:bookmarkStart w:id="11" w:name="_Toc134833893"/>
      <w:r w:rsidRPr="00D347DD">
        <w:t xml:space="preserve">Factors Influencing Employee </w:t>
      </w:r>
      <w:proofErr w:type="spellStart"/>
      <w:r w:rsidRPr="00D347DD">
        <w:t>Behaviour</w:t>
      </w:r>
      <w:bookmarkEnd w:id="11"/>
      <w:proofErr w:type="spellEnd"/>
    </w:p>
    <w:p w14:paraId="03004057" w14:textId="6D93C15F" w:rsidR="00D347DD" w:rsidRDefault="00D347DD" w:rsidP="00D347DD">
      <w:pPr>
        <w:pStyle w:val="Heading2"/>
      </w:pPr>
      <w:bookmarkStart w:id="12" w:name="_Toc134833894"/>
      <w:r>
        <w:t xml:space="preserve">Motivation theories and their relevance to employee </w:t>
      </w:r>
      <w:proofErr w:type="spellStart"/>
      <w:r>
        <w:t>behaviour</w:t>
      </w:r>
      <w:bookmarkEnd w:id="12"/>
      <w:proofErr w:type="spellEnd"/>
    </w:p>
    <w:p w14:paraId="74DE8857" w14:textId="77777777" w:rsidR="0073130C" w:rsidRDefault="0073130C" w:rsidP="0073130C">
      <w:r>
        <w:t>The level of motivation among workers is a major factor in shaping their actions. Several theories of human motivation shed light on what it takes to keep workers interested, productive, and content in their jobs. Maslow's hierarchy of needs, Herzberg's two-factor model, and expectancy theory are all applicable frameworks here.</w:t>
      </w:r>
    </w:p>
    <w:p w14:paraId="1821594F" w14:textId="4B593F83" w:rsidR="0073130C" w:rsidRDefault="0073130C" w:rsidP="0073130C">
      <w:r>
        <w:lastRenderedPageBreak/>
        <w:t>Maslow proposed a hierarchy of wants, from physiological to esteem to self-actualization, as the driving forces behind an employee's behavior. Employee behavior and output can be influenced by a company's ability to identify and meet these demands</w:t>
      </w:r>
      <w:r w:rsidR="002A1DEB">
        <w:t xml:space="preserve"> </w:t>
      </w:r>
      <w:r w:rsidR="002A1DEB">
        <w:fldChar w:fldCharType="begin"/>
      </w:r>
      <w:r w:rsidR="002A1DEB">
        <w:instrText xml:space="preserve"> ADDIN ZOTERO_ITEM CSL_CITATION {"citationID":"XRQUwAtA","properties":{"formattedCitation":"(van Hooijdonk and Liebrecht, 2021)","plainCitation":"(van Hooijdonk and Liebrecht, 2021)","noteIndex":0},"citationItems":[{"id":7311,"uris":["http://zotero.org/users/local/JDYauMH3/items/JWH75ZVW"],"itemData":{"id":7311,"type":"article-journal","abstract":"Offering an apology is a strategy brands use in response to negative electronic word of mouth. However, its effectiveness is equivocal and may depend on its combination with other strategies. In this paper, the use and the effectiveness of offering an apology in webcare conversations between airlines and complaining customers on Twitter is investigated. In Study 1, a corpus study was conducted to examine whether and how apologies occurred in 480 webcare conversations. Offering an apology was the most frequently used response strategy. Moreover, accommodative strategies were more frequent than defensive strategies. In Study 2, we investigated the effectiveness of apologies separately and combined with a defensive and/or accommodative strategy. The experiment had a 2 (apology: present vs. absent) × 2 (defensive strategy: present vs. absent) × 2 (accommodative strategy: present vs. absent) between-subjects design. Flight passengers (N = 151) assessed a webcare response to a service failure on the airline’s reputation. Although the presence of an apology did not enhance brand reputation, a combination of both a defensive and accommodative strategy did. We conclude that airlines prefer an apology as response to online complaints, but the combination of defensive and accommodative strategies truly protects their reputation.","container-title":"Discourse, Context &amp; Media","DOI":"10.1016/j.dcm.2020.100442","ISSN":"2211-6958","journalAbbreviation":"Discourse, Context &amp; Media","language":"en","page":"100442","source":"ScienceDirect","title":"Sorry but no sorry: The use and effects of apologies in airline webcare responses to NeWOM messages of flight passengers","title-short":"Sorry but no sorry","volume":"40","author":[{"family":"Hooijdonk","given":"Charlotte","non-dropping-particle":"van"},{"family":"Liebrecht","given":"Christine"}],"issued":{"date-parts":[["2021",4,1]]}}}],"schema":"https://github.com/citation-style-language/schema/raw/master/csl-citation.json"} </w:instrText>
      </w:r>
      <w:r w:rsidR="002A1DEB">
        <w:fldChar w:fldCharType="separate"/>
      </w:r>
      <w:r w:rsidR="002A1DEB" w:rsidRPr="002A1DEB">
        <w:rPr>
          <w:rFonts w:cs="Times New Roman"/>
        </w:rPr>
        <w:t>(van Hooijdonk and Liebrecht, 2021)</w:t>
      </w:r>
      <w:r w:rsidR="002A1DEB">
        <w:fldChar w:fldCharType="end"/>
      </w:r>
      <w:r>
        <w:t>.</w:t>
      </w:r>
    </w:p>
    <w:p w14:paraId="119C7928" w14:textId="13AD6EE9" w:rsidR="0073130C" w:rsidRDefault="0073130C" w:rsidP="0073130C">
      <w:r>
        <w:t>The hygienic and motivational components are the focus of Herzberg's Two-Factor Theory. If basic needs like pay, benefits, and a safe workplace aren't satisfied, it can be difficult to keep employees happy. Employee motivation and performance can be improved through the use of several motivators.</w:t>
      </w:r>
    </w:p>
    <w:p w14:paraId="083729FA" w14:textId="7B418F6D" w:rsidR="00D347DD" w:rsidRDefault="0073130C" w:rsidP="00D347DD">
      <w:r>
        <w:t>According to Expectancy Theory, workers are more likely to put in extra effort if they feel doing so will be rewarded with favorable results. It stresses the significance of well-defined objectives, measurable standards of performance, and incentive structures that are widely seen as fair</w:t>
      </w:r>
      <w:r w:rsidR="00D347DD">
        <w:t>.</w:t>
      </w:r>
    </w:p>
    <w:p w14:paraId="47521032" w14:textId="0A91AADB" w:rsidR="00D347DD" w:rsidRDefault="00D347DD" w:rsidP="00D347DD">
      <w:pPr>
        <w:pStyle w:val="Heading2"/>
      </w:pPr>
      <w:bookmarkStart w:id="13" w:name="_Toc134833895"/>
      <w:r>
        <w:t xml:space="preserve">Evaluation of different factors influencing employee </w:t>
      </w:r>
      <w:proofErr w:type="spellStart"/>
      <w:r>
        <w:t>behaviour</w:t>
      </w:r>
      <w:proofErr w:type="spellEnd"/>
      <w:r>
        <w:t xml:space="preserve"> at Air Lingus:</w:t>
      </w:r>
      <w:bookmarkEnd w:id="13"/>
    </w:p>
    <w:p w14:paraId="3ED71217" w14:textId="77777777" w:rsidR="008933F0" w:rsidRDefault="008933F0" w:rsidP="008933F0">
      <w:r>
        <w:t>Employees' actions at Air Lingus are influenced by a number of factors, including:</w:t>
      </w:r>
    </w:p>
    <w:p w14:paraId="5BDDD645" w14:textId="77777777" w:rsidR="008933F0" w:rsidRDefault="008933F0" w:rsidP="008933F0">
      <w:r>
        <w:t>Employee behavior, contentment, and dedication can all be influenced by characteristics that are considered "motivating." These include things like job stability, competitive pay, possibilities for growth, and a welcoming work atmosphere.</w:t>
      </w:r>
    </w:p>
    <w:p w14:paraId="75B90E05" w14:textId="076FCDDC" w:rsidR="008933F0" w:rsidRDefault="008933F0" w:rsidP="008933F0">
      <w:r>
        <w:t>Managerial and supervisory leadership styles have a substantial impact on worker conduct. Employee engagement and productivity can benefit from transformational leadership, which encourages workers to go above and beyond. On the flip side, employees may become unmotivated under a manager who exercises autocratic or micromanagement tendencies.</w:t>
      </w:r>
    </w:p>
    <w:p w14:paraId="575BCAC7" w14:textId="77777777" w:rsidR="008933F0" w:rsidRDefault="008933F0" w:rsidP="008933F0">
      <w:r>
        <w:lastRenderedPageBreak/>
        <w:t>Employees at Air Lingus can be influenced by the company's rewards and recognition programs. Rewarding employees appropriately and in a timely manner for their accomplishments and efforts encourages them to maintain their excellent performance.</w:t>
      </w:r>
    </w:p>
    <w:p w14:paraId="23301A5B" w14:textId="4D38BA49" w:rsidR="00CD5481" w:rsidRDefault="008933F0" w:rsidP="00D347DD">
      <w:r>
        <w:t>Employees' actions at Air Lingus may be influenced by the company's emphasis on training and development opportunities. Employee engagement, contentment, and loyalty are all boosted when workers are given chances to learn new skills and advance in their careers</w:t>
      </w:r>
      <w:r w:rsidR="00CA1377">
        <w:t xml:space="preserve"> </w:t>
      </w:r>
      <w:r w:rsidR="00CA1377">
        <w:fldChar w:fldCharType="begin"/>
      </w:r>
      <w:r w:rsidR="00CA1377">
        <w:instrText xml:space="preserve"> ADDIN ZOTERO_ITEM CSL_CITATION {"citationID":"elW0OToD","properties":{"formattedCitation":"(van Hooijdonk and Liebrecht, 2021)","plainCitation":"(van Hooijdonk and Liebrecht, 2021)","noteIndex":0},"citationItems":[{"id":7311,"uris":["http://zotero.org/users/local/JDYauMH3/items/JWH75ZVW"],"itemData":{"id":7311,"type":"article-journal","abstract":"Offering an apology is a strategy brands use in response to negative electronic word of mouth. However, its effectiveness is equivocal and may depend on its combination with other strategies. In this paper, the use and the effectiveness of offering an apology in webcare conversations between airlines and complaining customers on Twitter is investigated. In Study 1, a corpus study was conducted to examine whether and how apologies occurred in 480 webcare conversations. Offering an apology was the most frequently used response strategy. Moreover, accommodative strategies were more frequent than defensive strategies. In Study 2, we investigated the effectiveness of apologies separately and combined with a defensive and/or accommodative strategy. The experiment had a 2 (apology: present vs. absent) × 2 (defensive strategy: present vs. absent) × 2 (accommodative strategy: present vs. absent) between-subjects design. Flight passengers (N = 151) assessed a webcare response to a service failure on the airline’s reputation. Although the presence of an apology did not enhance brand reputation, a combination of both a defensive and accommodative strategy did. We conclude that airlines prefer an apology as response to online complaints, but the combination of defensive and accommodative strategies truly protects their reputation.","container-title":"Discourse, Context &amp; Media","DOI":"10.1016/j.dcm.2020.100442","ISSN":"2211-6958","journalAbbreviation":"Discourse, Context &amp; Media","language":"en","page":"100442","source":"ScienceDirect","title":"Sorry but no sorry: The use and effects of apologies in airline webcare responses to NeWOM messages of flight passengers","title-short":"Sorry but no sorry","volume":"40","author":[{"family":"Hooijdonk","given":"Charlotte","non-dropping-particle":"van"},{"family":"Liebrecht","given":"Christine"}],"issued":{"date-parts":[["2021",4,1]]}}}],"schema":"https://github.com/citation-style-language/schema/raw/master/csl-citation.json"} </w:instrText>
      </w:r>
      <w:r w:rsidR="00CA1377">
        <w:fldChar w:fldCharType="separate"/>
      </w:r>
      <w:r w:rsidR="00CA1377" w:rsidRPr="00CA1377">
        <w:rPr>
          <w:rFonts w:cs="Times New Roman"/>
        </w:rPr>
        <w:t>(van Hooijdonk and Liebrecht, 2021)</w:t>
      </w:r>
      <w:r w:rsidR="00CA1377">
        <w:fldChar w:fldCharType="end"/>
      </w:r>
      <w:r>
        <w:t>.</w:t>
      </w:r>
    </w:p>
    <w:p w14:paraId="09BFBD39" w14:textId="24D0D345" w:rsidR="00D347DD" w:rsidRDefault="00D347DD" w:rsidP="00D347DD">
      <w:pPr>
        <w:pStyle w:val="Heading2"/>
      </w:pPr>
      <w:bookmarkStart w:id="14" w:name="_Toc134833896"/>
      <w:r>
        <w:t xml:space="preserve">Impact of leadership styles on employee </w:t>
      </w:r>
      <w:proofErr w:type="spellStart"/>
      <w:r>
        <w:t>behaviour</w:t>
      </w:r>
      <w:bookmarkEnd w:id="14"/>
      <w:proofErr w:type="spellEnd"/>
    </w:p>
    <w:p w14:paraId="512063FF" w14:textId="77777777" w:rsidR="00CD5481" w:rsidRDefault="00CD5481" w:rsidP="00CD5481">
      <w:r>
        <w:t>Employees at Air Lingus respond in kind to the management and direction provided by their superiors. Employee dedication, creativity, and morale can all benefit from a transformative leader's optimistic outlook, clear vision, and willingness to give others responsibility. This kind of leadership encourages workers to go above and beyond in their work, which boosts both morale and productivity.</w:t>
      </w:r>
    </w:p>
    <w:p w14:paraId="07F9DE5C" w14:textId="2F4F5D45" w:rsidR="00D347DD" w:rsidRDefault="00CD5481" w:rsidP="00D347DD">
      <w:r>
        <w:t>On the other hand, a leadership style that is too dictatorial or too focused on micromanagement can inhibit employees' independence, creativity, and initiative. It could lead to dissatisfaction in the workplace, diminished motivation, and even increased turnover. Thus, it is crucial for managers at Air Lingus to embrace leadership styles that enable and motivate staff to give their all</w:t>
      </w:r>
      <w:r w:rsidR="00D347DD">
        <w:t>.</w:t>
      </w:r>
    </w:p>
    <w:p w14:paraId="17D42D2A" w14:textId="4368707C" w:rsidR="00D347DD" w:rsidRDefault="00D347DD" w:rsidP="00D347DD">
      <w:pPr>
        <w:pStyle w:val="Heading2"/>
      </w:pPr>
      <w:bookmarkStart w:id="15" w:name="_Toc134833897"/>
      <w:r>
        <w:t>Analysis of rewards and recognition programs</w:t>
      </w:r>
      <w:bookmarkEnd w:id="15"/>
    </w:p>
    <w:p w14:paraId="416F15A9" w14:textId="77777777" w:rsidR="00F9355E" w:rsidRDefault="00F9355E" w:rsidP="00F9355E">
      <w:r>
        <w:t>Air Lingus needs to take a hard look at its rewards and recognition programs to make sure they are truly having an impact on employee behavior. To achieve this, you can:</w:t>
      </w:r>
    </w:p>
    <w:p w14:paraId="5D9EC6BD" w14:textId="59BDDBCB" w:rsidR="00F9355E" w:rsidRDefault="00F9355E" w:rsidP="00F9355E">
      <w:r>
        <w:t>Evaluating whether or not the programs for rewarding and recognizing employees reflect the company's core beliefs and aims. Programs should reward actions that help the company reach its objectives.</w:t>
      </w:r>
    </w:p>
    <w:p w14:paraId="0D0968EC" w14:textId="5C906C00" w:rsidR="00F9355E" w:rsidRDefault="00F9355E" w:rsidP="00F9355E">
      <w:r>
        <w:lastRenderedPageBreak/>
        <w:t>Encourage employees to share their thoughts on the current rewards and recognition programs by asking for their opinion. With this information, we can better cater the programs to the wants and needs of our staff</w:t>
      </w:r>
      <w:r w:rsidR="00B01465">
        <w:t xml:space="preserve"> </w:t>
      </w:r>
      <w:r w:rsidR="00B01465">
        <w:fldChar w:fldCharType="begin"/>
      </w:r>
      <w:r w:rsidR="00B01465">
        <w:instrText xml:space="preserve"> ADDIN ZOTERO_ITEM CSL_CITATION {"citationID":"xEIsuFlG","properties":{"formattedCitation":"(Warnock-Smith, Cameron and O\\uc0\\u8217{}Connell, 2020)","plainCitation":"(Warnock-Smith, Cameron and O’Connell, 2020)","noteIndex":0},"citationItems":[{"id":7314,"uris":["http://zotero.org/users/local/JDYauMH3/items/YCS8U74E"],"itemData":{"id":7314,"type":"article-journal","abstract":"In management, it is important to know what the likely feedback effects of employee-employer relationship outcomes might be on levels of ongoing employee trust. This paper looks to apply this important question to a case application of the air transport sector by testing the impact of recent changes in a case sample of air transport companies using a modified aggregate trust model. The findings of this study suggest that occupational group (flight crew/non-flight crew), airline type (Full Service Airline - FSA, Low Cost Carrier - LCC, Charter), and level of seniority (management/non-management level) all have an important bearing on levels of trust in the employee-employer relationship. Pre-existing labour agreements and legacy arrangements with senior and certain occupational groups were found to have a more damaging effect on the trust relationship than anything else. An underlying level of resentment and defensiveness has developed due to historical labour agreements being changed and have been observed most notably among FSAs, flight-crew and middle-management staff. The mediating role of the unions in the employee-employer trust relationship was found to be insignificant among the sampled air transport organisations mainly due to the perceived weakness among the sampled employees of unions to make any meaningful interventions.","container-title":"Transport Policy","DOI":"10.1016/j.tranpol.2020.01.004","ISSN":"0967-070X","journalAbbreviation":"Transport Policy","language":"en","page":"69-78","source":"ScienceDirect","title":"Organisational trust: A case application in the air transport sector","title-short":"Organisational trust","volume":"88","author":[{"family":"Warnock-Smith","given":"David"},{"family":"Cameron","given":"Derek"},{"family":"O'Connell","given":"John F."}],"issued":{"date-parts":[["2020",3,1]]}}}],"schema":"https://github.com/citation-style-language/schema/raw/master/csl-citation.json"} </w:instrText>
      </w:r>
      <w:r w:rsidR="00B01465">
        <w:fldChar w:fldCharType="separate"/>
      </w:r>
      <w:r w:rsidR="00B01465" w:rsidRPr="00B01465">
        <w:rPr>
          <w:rFonts w:cs="Times New Roman"/>
          <w:kern w:val="0"/>
          <w:szCs w:val="24"/>
        </w:rPr>
        <w:t>(Warnock-Smith, Cameron and O’Connell, 2020)</w:t>
      </w:r>
      <w:r w:rsidR="00B01465">
        <w:fldChar w:fldCharType="end"/>
      </w:r>
      <w:r>
        <w:t>.</w:t>
      </w:r>
    </w:p>
    <w:p w14:paraId="443CC632" w14:textId="5B52317E" w:rsidR="00D347DD" w:rsidRDefault="00F9355E" w:rsidP="00F9355E">
      <w:r>
        <w:t>Making sure everyone is treated equally and that everyone's contributions are appreciated, design a compensation plan that is open and easy to understand.</w:t>
      </w:r>
    </w:p>
    <w:p w14:paraId="68944DC9" w14:textId="77777777" w:rsidR="00DF67CD" w:rsidRDefault="00DF67CD" w:rsidP="00DF67CD"/>
    <w:p w14:paraId="5214FA46" w14:textId="21B93A28" w:rsidR="00DF67CD" w:rsidRDefault="00DF67CD" w:rsidP="00DF67CD">
      <w:pPr>
        <w:pStyle w:val="Heading1"/>
      </w:pPr>
      <w:bookmarkStart w:id="16" w:name="_Toc134833898"/>
      <w:r>
        <w:t>Conclusion</w:t>
      </w:r>
      <w:bookmarkEnd w:id="16"/>
    </w:p>
    <w:p w14:paraId="1AE5D60F" w14:textId="77777777" w:rsidR="00BA56CE" w:rsidRDefault="00BA56CE" w:rsidP="00BA56CE">
      <w:r>
        <w:t>In summary, this paper has examined how Air Lingus's organizational design, culture, and employee incentives all play a role in the company's success. Several significant conclusions have resulted from the investigation.</w:t>
      </w:r>
    </w:p>
    <w:p w14:paraId="7E51B1F8" w14:textId="77777777" w:rsidR="00BA56CE" w:rsidRDefault="00BA56CE" w:rsidP="00BA56CE">
      <w:r>
        <w:t>To begin, Air Lingus' organizational structure is a major factor in the company's success. Coordination and control of operations are facilitated by the organization's divisional structure and hierarchical structure. However, there are constraints, such as a lack of adaptability and the possibility of communication difficulties. It has been suggested that a more matrix-based strategy be adopted to improve the structure and increase cooperation and adaptability.</w:t>
      </w:r>
    </w:p>
    <w:p w14:paraId="1F2583F6" w14:textId="77777777" w:rsidR="00BA56CE" w:rsidRDefault="00BA56CE" w:rsidP="00BA56CE">
      <w:r>
        <w:t>Second, Air Lingus's organizational culture has a significant bearing on productivity and conduct inside the company. High levels of customer satisfaction and a dedication to operational excellence can be attributed to the company's culture of care and attention to safety. Investment in leadership training, improvements in teamwork, and public acknowledgement of good performance are only some of the ideas for fortifying the company's culture.</w:t>
      </w:r>
    </w:p>
    <w:p w14:paraId="7D443A6C" w14:textId="77777777" w:rsidR="00BA56CE" w:rsidRDefault="00BA56CE" w:rsidP="00BA56CE"/>
    <w:p w14:paraId="3D823B11" w14:textId="77777777" w:rsidR="00BA56CE" w:rsidRDefault="00BA56CE" w:rsidP="00BA56CE">
      <w:r>
        <w:lastRenderedPageBreak/>
        <w:t>Third, one's own level of motivation is an important influence in shaping worker actions. Air Lingus can improve employee engagement and contentment with their jobs by studying and adopting theories of motivation. This can be accomplished by offering attractive pay and benefits, as well as challenging possibilities for professional development and a friendly workplace.</w:t>
      </w:r>
    </w:p>
    <w:p w14:paraId="4820E280" w14:textId="77777777" w:rsidR="00BA56CE" w:rsidRDefault="00BA56CE" w:rsidP="00BA56CE">
      <w:r>
        <w:t>These results stress the significance of a well-structured and culturally-motivated organization in the pursuit of its objectives. By harmonizing these elements with Air Lingus's long-term goals, the company can create a productive and inspiring place to work.</w:t>
      </w:r>
    </w:p>
    <w:p w14:paraId="6A915F90" w14:textId="4EFA4CA6" w:rsidR="002F3481" w:rsidRPr="006C6168" w:rsidRDefault="00BA56CE" w:rsidP="006C6168">
      <w:r>
        <w:t>The study has several flaws, though, and that needs to be said. It's possible that the analysis, which is centered on what was easily accessible, understates the intricacy of Air Lingus' operations. The supplied recommendations should also be analyzed further and adjusted to fit the organization's unique circumstances and requirements</w:t>
      </w:r>
      <w:r w:rsidR="00DF67CD">
        <w:t>.</w:t>
      </w:r>
    </w:p>
    <w:p w14:paraId="5DABD006" w14:textId="77777777" w:rsidR="007F2F0E" w:rsidRDefault="007F2F0E">
      <w:pPr>
        <w:spacing w:line="259" w:lineRule="auto"/>
        <w:jc w:val="left"/>
        <w:rPr>
          <w:rFonts w:eastAsiaTheme="majorEastAsia" w:cstheme="majorBidi"/>
          <w:b/>
          <w:sz w:val="32"/>
          <w:szCs w:val="32"/>
        </w:rPr>
      </w:pPr>
      <w:bookmarkStart w:id="17" w:name="_Toc134833899"/>
      <w:r>
        <w:br w:type="page"/>
      </w:r>
    </w:p>
    <w:p w14:paraId="39507B11" w14:textId="786BE136" w:rsidR="002F3481" w:rsidRDefault="002F3481" w:rsidP="002F3481">
      <w:pPr>
        <w:pStyle w:val="Heading1"/>
      </w:pPr>
      <w:r>
        <w:lastRenderedPageBreak/>
        <w:t>References</w:t>
      </w:r>
      <w:bookmarkEnd w:id="17"/>
    </w:p>
    <w:p w14:paraId="4019CBE4" w14:textId="77777777" w:rsidR="007F2F0E" w:rsidRPr="007F2F0E" w:rsidRDefault="007F2F0E" w:rsidP="007F2F0E">
      <w:pPr>
        <w:pStyle w:val="Bibliography"/>
        <w:rPr>
          <w:rFonts w:cs="Times New Roman"/>
        </w:rPr>
      </w:pPr>
      <w:r>
        <w:fldChar w:fldCharType="begin"/>
      </w:r>
      <w:r>
        <w:instrText xml:space="preserve"> ADDIN ZOTERO_BIBL {"uncited":[],"omitted":[],"custom":[]} CSL_BIBLIOGRAPHY </w:instrText>
      </w:r>
      <w:r>
        <w:fldChar w:fldCharType="separate"/>
      </w:r>
      <w:r w:rsidRPr="007F2F0E">
        <w:rPr>
          <w:rFonts w:cs="Times New Roman"/>
        </w:rPr>
        <w:t xml:space="preserve">Bardawil, A.B. and Zgheib, P.W. (2021) ‘The Saga of Middle East Airlines (MEA) in War and in Peace: A Case Study – A Success Story, in Spite of All Odds’, in </w:t>
      </w:r>
      <w:r w:rsidRPr="007F2F0E">
        <w:rPr>
          <w:rFonts w:cs="Times New Roman"/>
          <w:i/>
          <w:iCs/>
        </w:rPr>
        <w:t>Research Anthology on Reliability and Safety in Aviation Systems, Spacecraft, and Air Transport</w:t>
      </w:r>
      <w:r w:rsidRPr="007F2F0E">
        <w:rPr>
          <w:rFonts w:cs="Times New Roman"/>
        </w:rPr>
        <w:t>. IGI Global, pp. 912–932. Available at: https://doi.org/10.4018/978-1-7998-5357-2.ch036.</w:t>
      </w:r>
    </w:p>
    <w:p w14:paraId="38AFBD4D" w14:textId="77777777" w:rsidR="007F2F0E" w:rsidRPr="007F2F0E" w:rsidRDefault="007F2F0E" w:rsidP="007F2F0E">
      <w:pPr>
        <w:pStyle w:val="Bibliography"/>
        <w:rPr>
          <w:rFonts w:cs="Times New Roman"/>
        </w:rPr>
      </w:pPr>
      <w:r w:rsidRPr="007F2F0E">
        <w:rPr>
          <w:rFonts w:cs="Times New Roman"/>
        </w:rPr>
        <w:t xml:space="preserve">Chen, Z., Li, Y. and Shi, X. (2022) ‘4 - Low-cost aviation in China: its history and its changing context’, in W. Lin and J.-B. Frétigny (eds) </w:t>
      </w:r>
      <w:r w:rsidRPr="007F2F0E">
        <w:rPr>
          <w:rFonts w:cs="Times New Roman"/>
          <w:i/>
          <w:iCs/>
        </w:rPr>
        <w:t>Low-Cost Aviation</w:t>
      </w:r>
      <w:r w:rsidRPr="007F2F0E">
        <w:rPr>
          <w:rFonts w:cs="Times New Roman"/>
        </w:rPr>
        <w:t>. Elsevier (Contemporary Issues in Air Transport), pp. 51–68. Available at: https://doi.org/10.1016/B978-0-12-820131-2.00017-5.</w:t>
      </w:r>
    </w:p>
    <w:p w14:paraId="48FDF3C9" w14:textId="77777777" w:rsidR="007F2F0E" w:rsidRPr="007F2F0E" w:rsidRDefault="007F2F0E" w:rsidP="007F2F0E">
      <w:pPr>
        <w:pStyle w:val="Bibliography"/>
        <w:rPr>
          <w:rFonts w:cs="Times New Roman"/>
        </w:rPr>
      </w:pPr>
      <w:r w:rsidRPr="007F2F0E">
        <w:rPr>
          <w:rFonts w:cs="Times New Roman"/>
        </w:rPr>
        <w:t xml:space="preserve">Colley, J. and Spyridonidis, D. (2022) ‘Crises Global and Local: When Leadership Becomes Critical’, in J. Colley and D. Spyridonidis (eds) </w:t>
      </w:r>
      <w:r w:rsidRPr="007F2F0E">
        <w:rPr>
          <w:rFonts w:cs="Times New Roman"/>
          <w:i/>
          <w:iCs/>
        </w:rPr>
        <w:t>Unprecedented Leadership: Learning to Lead in Turbulent Times</w:t>
      </w:r>
      <w:r w:rsidRPr="007F2F0E">
        <w:rPr>
          <w:rFonts w:cs="Times New Roman"/>
        </w:rPr>
        <w:t>. Cham: Springer International Publishing (Palgrave Executive Essentials), pp. 3–21. Available at: https://doi.org/10.1007/978-3-030-93486-6_1.</w:t>
      </w:r>
    </w:p>
    <w:p w14:paraId="517E446E" w14:textId="77777777" w:rsidR="007F2F0E" w:rsidRPr="007F2F0E" w:rsidRDefault="007F2F0E" w:rsidP="007F2F0E">
      <w:pPr>
        <w:pStyle w:val="Bibliography"/>
        <w:rPr>
          <w:rFonts w:cs="Times New Roman"/>
        </w:rPr>
      </w:pPr>
      <w:r w:rsidRPr="007F2F0E">
        <w:rPr>
          <w:rFonts w:cs="Times New Roman"/>
        </w:rPr>
        <w:t xml:space="preserve">Deepa, M. v., Jayaraman, K. and Keloth, S. (2021) ‘Exemplary airline service quality is the way forward to secure passenger confidence in air travel - an empirical study in Malaysia’, </w:t>
      </w:r>
      <w:r w:rsidRPr="007F2F0E">
        <w:rPr>
          <w:rFonts w:cs="Times New Roman"/>
          <w:i/>
          <w:iCs/>
        </w:rPr>
        <w:t>International Journal of Productivity and Quality Management</w:t>
      </w:r>
      <w:r w:rsidRPr="007F2F0E">
        <w:rPr>
          <w:rFonts w:cs="Times New Roman"/>
        </w:rPr>
        <w:t>, 32(3), pp. 383–411. Available at: https://doi.org/10.1504/IJPQM.2021.113625.</w:t>
      </w:r>
    </w:p>
    <w:p w14:paraId="741404B4" w14:textId="77777777" w:rsidR="007F2F0E" w:rsidRPr="007F2F0E" w:rsidRDefault="007F2F0E" w:rsidP="007F2F0E">
      <w:pPr>
        <w:pStyle w:val="Bibliography"/>
        <w:rPr>
          <w:rFonts w:cs="Times New Roman"/>
        </w:rPr>
      </w:pPr>
      <w:r w:rsidRPr="007F2F0E">
        <w:rPr>
          <w:rFonts w:cs="Times New Roman"/>
        </w:rPr>
        <w:t xml:space="preserve">Holovchuk, K.O. (2020) </w:t>
      </w:r>
      <w:r w:rsidRPr="007F2F0E">
        <w:rPr>
          <w:rFonts w:cs="Times New Roman"/>
          <w:i/>
          <w:iCs/>
        </w:rPr>
        <w:t>Implementation of innovations in airport passengers handling technology in the airport</w:t>
      </w:r>
      <w:r w:rsidRPr="007F2F0E">
        <w:rPr>
          <w:rFonts w:cs="Times New Roman"/>
        </w:rPr>
        <w:t>. Working Paper. National aviation university. Available at: https://er.nau.edu.ua/handle/NAU/42736 (Accessed: 13 May 2023).</w:t>
      </w:r>
    </w:p>
    <w:p w14:paraId="3F0557F0" w14:textId="77777777" w:rsidR="007F2F0E" w:rsidRPr="007F2F0E" w:rsidRDefault="007F2F0E" w:rsidP="007F2F0E">
      <w:pPr>
        <w:pStyle w:val="Bibliography"/>
        <w:rPr>
          <w:rFonts w:cs="Times New Roman"/>
        </w:rPr>
      </w:pPr>
      <w:r w:rsidRPr="007F2F0E">
        <w:rPr>
          <w:rFonts w:cs="Times New Roman"/>
        </w:rPr>
        <w:t xml:space="preserve">van Hooijdonk, C. and Liebrecht, C. (2021) ‘Sorry but no sorry: The use and effects of apologies in airline webcare responses to NeWOM messages of flight passengers’, </w:t>
      </w:r>
      <w:r w:rsidRPr="007F2F0E">
        <w:rPr>
          <w:rFonts w:cs="Times New Roman"/>
          <w:i/>
          <w:iCs/>
        </w:rPr>
        <w:t>Discourse, Context &amp; Media</w:t>
      </w:r>
      <w:r w:rsidRPr="007F2F0E">
        <w:rPr>
          <w:rFonts w:cs="Times New Roman"/>
        </w:rPr>
        <w:t>, 40, p. 100442. Available at: https://doi.org/10.1016/j.dcm.2020.100442.</w:t>
      </w:r>
    </w:p>
    <w:p w14:paraId="4B0B776A" w14:textId="77777777" w:rsidR="007F2F0E" w:rsidRPr="007F2F0E" w:rsidRDefault="007F2F0E" w:rsidP="007F2F0E">
      <w:pPr>
        <w:pStyle w:val="Bibliography"/>
        <w:rPr>
          <w:rFonts w:cs="Times New Roman"/>
        </w:rPr>
      </w:pPr>
      <w:r w:rsidRPr="007F2F0E">
        <w:rPr>
          <w:rFonts w:cs="Times New Roman"/>
        </w:rPr>
        <w:t xml:space="preserve">Lee, W.S. </w:t>
      </w:r>
      <w:r w:rsidRPr="007F2F0E">
        <w:rPr>
          <w:rFonts w:cs="Times New Roman"/>
          <w:i/>
          <w:iCs/>
        </w:rPr>
        <w:t>et al.</w:t>
      </w:r>
      <w:r w:rsidRPr="007F2F0E">
        <w:rPr>
          <w:rFonts w:cs="Times New Roman"/>
        </w:rPr>
        <w:t xml:space="preserve"> (2022) ‘The structural relationship between a low-cost carrier’s service experience, corporate social responsibility, brand love, and reuse intention: The case of Southwest Airlines’, </w:t>
      </w:r>
      <w:r w:rsidRPr="007F2F0E">
        <w:rPr>
          <w:rFonts w:cs="Times New Roman"/>
          <w:i/>
          <w:iCs/>
        </w:rPr>
        <w:t>Journal of Air Transport Management</w:t>
      </w:r>
      <w:r w:rsidRPr="007F2F0E">
        <w:rPr>
          <w:rFonts w:cs="Times New Roman"/>
        </w:rPr>
        <w:t>, 102, p. 102216. Available at: https://doi.org/10.1016/j.jairtraman.2022.102216.</w:t>
      </w:r>
    </w:p>
    <w:p w14:paraId="11F1068F" w14:textId="77777777" w:rsidR="007F2F0E" w:rsidRPr="007F2F0E" w:rsidRDefault="007F2F0E" w:rsidP="007F2F0E">
      <w:pPr>
        <w:pStyle w:val="Bibliography"/>
        <w:rPr>
          <w:rFonts w:cs="Times New Roman"/>
        </w:rPr>
      </w:pPr>
      <w:r w:rsidRPr="007F2F0E">
        <w:rPr>
          <w:rFonts w:cs="Times New Roman"/>
        </w:rPr>
        <w:t xml:space="preserve">Lim, J. and Lee, H.C. (2020) ‘Comparisons of service quality perceptions between full service carriers and low cost carriers in airline travel’, </w:t>
      </w:r>
      <w:r w:rsidRPr="007F2F0E">
        <w:rPr>
          <w:rFonts w:cs="Times New Roman"/>
          <w:i/>
          <w:iCs/>
        </w:rPr>
        <w:t>Current Issues in Tourism</w:t>
      </w:r>
      <w:r w:rsidRPr="007F2F0E">
        <w:rPr>
          <w:rFonts w:cs="Times New Roman"/>
        </w:rPr>
        <w:t>, 23(10), pp. 1261–1276. Available at: https://doi.org/10.1080/13683500.2019.1604638.</w:t>
      </w:r>
    </w:p>
    <w:p w14:paraId="669568C0" w14:textId="77777777" w:rsidR="007F2F0E" w:rsidRPr="007F2F0E" w:rsidRDefault="007F2F0E" w:rsidP="007F2F0E">
      <w:pPr>
        <w:pStyle w:val="Bibliography"/>
        <w:rPr>
          <w:rFonts w:cs="Times New Roman"/>
        </w:rPr>
      </w:pPr>
      <w:r w:rsidRPr="007F2F0E">
        <w:rPr>
          <w:rFonts w:cs="Times New Roman"/>
        </w:rPr>
        <w:t xml:space="preserve">Mulla, M.M. (2023) </w:t>
      </w:r>
      <w:r w:rsidRPr="007F2F0E">
        <w:rPr>
          <w:rFonts w:cs="Times New Roman"/>
          <w:i/>
          <w:iCs/>
        </w:rPr>
        <w:t>As Per NEP (Karnataka) Syllabus “MANAGEMENT PRINCIPLES AND APPLICATIONS” B.Com. First Semester,</w:t>
      </w:r>
      <w:r w:rsidRPr="007F2F0E">
        <w:rPr>
          <w:rFonts w:cs="Times New Roman"/>
        </w:rPr>
        <w:t>. Ashok Yakkaldevi.</w:t>
      </w:r>
    </w:p>
    <w:p w14:paraId="0CE06E90" w14:textId="77777777" w:rsidR="007F2F0E" w:rsidRPr="007F2F0E" w:rsidRDefault="007F2F0E" w:rsidP="007F2F0E">
      <w:pPr>
        <w:pStyle w:val="Bibliography"/>
        <w:rPr>
          <w:rFonts w:cs="Times New Roman"/>
        </w:rPr>
      </w:pPr>
      <w:r w:rsidRPr="007F2F0E">
        <w:rPr>
          <w:rFonts w:cs="Times New Roman"/>
        </w:rPr>
        <w:t xml:space="preserve">Rivera-Prieto, J.C., Santana, M. and López-Cabrales, Á. (2022) ‘Turnaround and human resource strategies during the COVID-19 crisis’, </w:t>
      </w:r>
      <w:r w:rsidRPr="007F2F0E">
        <w:rPr>
          <w:rFonts w:cs="Times New Roman"/>
          <w:i/>
          <w:iCs/>
        </w:rPr>
        <w:t>BRQ Business Research Quarterly</w:t>
      </w:r>
      <w:r w:rsidRPr="007F2F0E">
        <w:rPr>
          <w:rFonts w:cs="Times New Roman"/>
        </w:rPr>
        <w:t>, p. 23409444221120052. Available at: https://doi.org/10.1177/23409444221120053.</w:t>
      </w:r>
    </w:p>
    <w:p w14:paraId="18FE3181" w14:textId="77777777" w:rsidR="007F2F0E" w:rsidRPr="007F2F0E" w:rsidRDefault="007F2F0E" w:rsidP="007F2F0E">
      <w:pPr>
        <w:pStyle w:val="Bibliography"/>
        <w:rPr>
          <w:rFonts w:cs="Times New Roman"/>
        </w:rPr>
      </w:pPr>
      <w:r w:rsidRPr="007F2F0E">
        <w:rPr>
          <w:rFonts w:cs="Times New Roman"/>
        </w:rPr>
        <w:t xml:space="preserve">Sun, W. and Ding, Z. (2021) ‘Is Doing Bad Always Punished? A Moderated Longitudinal Analysis on Corporate Social Irresponsibility and Firm Value’, </w:t>
      </w:r>
      <w:r w:rsidRPr="007F2F0E">
        <w:rPr>
          <w:rFonts w:cs="Times New Roman"/>
          <w:i/>
          <w:iCs/>
        </w:rPr>
        <w:t>Business &amp; Society</w:t>
      </w:r>
      <w:r w:rsidRPr="007F2F0E">
        <w:rPr>
          <w:rFonts w:cs="Times New Roman"/>
        </w:rPr>
        <w:t>, 60(7), pp. 1811–1848. Available at: https://doi.org/10.1177/0007650320928544.</w:t>
      </w:r>
    </w:p>
    <w:p w14:paraId="6ABDD543" w14:textId="77777777" w:rsidR="007F2F0E" w:rsidRPr="007F2F0E" w:rsidRDefault="007F2F0E" w:rsidP="007F2F0E">
      <w:pPr>
        <w:pStyle w:val="Bibliography"/>
        <w:rPr>
          <w:rFonts w:cs="Times New Roman"/>
        </w:rPr>
      </w:pPr>
      <w:r w:rsidRPr="007F2F0E">
        <w:rPr>
          <w:rFonts w:cs="Times New Roman"/>
        </w:rPr>
        <w:lastRenderedPageBreak/>
        <w:t xml:space="preserve">Thurlow, C. and Aiello, G. (2007) ‘National pride, global capital: a social semiotic analysis of transnational visual branding in the airline industry’, </w:t>
      </w:r>
      <w:r w:rsidRPr="007F2F0E">
        <w:rPr>
          <w:rFonts w:cs="Times New Roman"/>
          <w:i/>
          <w:iCs/>
        </w:rPr>
        <w:t>Visual Communication</w:t>
      </w:r>
      <w:r w:rsidRPr="007F2F0E">
        <w:rPr>
          <w:rFonts w:cs="Times New Roman"/>
        </w:rPr>
        <w:t>, 6(3), pp. 305–344. Available at: https://doi.org/10.1177/1470357207081002.</w:t>
      </w:r>
    </w:p>
    <w:p w14:paraId="0FAB5C69" w14:textId="77777777" w:rsidR="007F2F0E" w:rsidRPr="007F2F0E" w:rsidRDefault="007F2F0E" w:rsidP="007F2F0E">
      <w:pPr>
        <w:pStyle w:val="Bibliography"/>
        <w:rPr>
          <w:rFonts w:cs="Times New Roman"/>
        </w:rPr>
      </w:pPr>
      <w:r w:rsidRPr="007F2F0E">
        <w:rPr>
          <w:rFonts w:cs="Times New Roman"/>
        </w:rPr>
        <w:t xml:space="preserve">Turpin, H. (2022) </w:t>
      </w:r>
      <w:r w:rsidRPr="007F2F0E">
        <w:rPr>
          <w:rFonts w:cs="Times New Roman"/>
          <w:i/>
          <w:iCs/>
        </w:rPr>
        <w:t>Unholy Catholic Ireland: Religious Hypocrisy, Secular Morality, and Irish Irreligion</w:t>
      </w:r>
      <w:r w:rsidRPr="007F2F0E">
        <w:rPr>
          <w:rFonts w:cs="Times New Roman"/>
        </w:rPr>
        <w:t>. Stanford University Press.</w:t>
      </w:r>
    </w:p>
    <w:p w14:paraId="3C04DF4B" w14:textId="77777777" w:rsidR="007F2F0E" w:rsidRPr="007F2F0E" w:rsidRDefault="007F2F0E" w:rsidP="007F2F0E">
      <w:pPr>
        <w:pStyle w:val="Bibliography"/>
        <w:rPr>
          <w:rFonts w:cs="Times New Roman"/>
        </w:rPr>
      </w:pPr>
      <w:r w:rsidRPr="007F2F0E">
        <w:rPr>
          <w:rFonts w:cs="Times New Roman"/>
        </w:rPr>
        <w:t xml:space="preserve">Warnock-Smith, D., Cameron, D. and O’Connell, J.F. (2020) ‘Organisational trust: A case application in the air transport sector’, </w:t>
      </w:r>
      <w:r w:rsidRPr="007F2F0E">
        <w:rPr>
          <w:rFonts w:cs="Times New Roman"/>
          <w:i/>
          <w:iCs/>
        </w:rPr>
        <w:t>Transport Policy</w:t>
      </w:r>
      <w:r w:rsidRPr="007F2F0E">
        <w:rPr>
          <w:rFonts w:cs="Times New Roman"/>
        </w:rPr>
        <w:t>, 88, pp. 69–78. Available at: https://doi.org/10.1016/j.tranpol.2020.01.004.</w:t>
      </w:r>
    </w:p>
    <w:p w14:paraId="21F70E19" w14:textId="77777777" w:rsidR="007F2F0E" w:rsidRPr="007F2F0E" w:rsidRDefault="007F2F0E" w:rsidP="007F2F0E">
      <w:pPr>
        <w:pStyle w:val="Bibliography"/>
        <w:rPr>
          <w:rFonts w:cs="Times New Roman"/>
        </w:rPr>
      </w:pPr>
      <w:r w:rsidRPr="007F2F0E">
        <w:rPr>
          <w:rFonts w:cs="Times New Roman"/>
        </w:rPr>
        <w:t xml:space="preserve">Wilson, R. and Lohmann, G. (2019) ‘Airline CEOs: Who are they, and what background and skill set are most commonly chosen to run the world’s largest airlines?’, </w:t>
      </w:r>
      <w:r w:rsidRPr="007F2F0E">
        <w:rPr>
          <w:rFonts w:cs="Times New Roman"/>
          <w:i/>
          <w:iCs/>
        </w:rPr>
        <w:t>Transportation Research Interdisciplinary Perspectives</w:t>
      </w:r>
      <w:r w:rsidRPr="007F2F0E">
        <w:rPr>
          <w:rFonts w:cs="Times New Roman"/>
        </w:rPr>
        <w:t>, 2, p. 100054. Available at: https://doi.org/10.1016/j.trip.2019.100054.</w:t>
      </w:r>
    </w:p>
    <w:p w14:paraId="78EC14C0" w14:textId="04D1CD97" w:rsidR="002F3481" w:rsidRPr="002F3481" w:rsidRDefault="007F2F0E" w:rsidP="002F3481">
      <w:r>
        <w:fldChar w:fldCharType="end"/>
      </w:r>
    </w:p>
    <w:sectPr w:rsidR="002F3481" w:rsidRPr="002F3481" w:rsidSect="00D43607">
      <w:pgSz w:w="11906" w:h="16838"/>
      <w:pgMar w:top="1440" w:right="1440" w:bottom="1440" w:left="144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83442"/>
    <w:multiLevelType w:val="hybridMultilevel"/>
    <w:tmpl w:val="05B8B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8922F7"/>
    <w:multiLevelType w:val="hybridMultilevel"/>
    <w:tmpl w:val="21E4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A31851"/>
    <w:multiLevelType w:val="hybridMultilevel"/>
    <w:tmpl w:val="2D42A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0F7199"/>
    <w:multiLevelType w:val="hybridMultilevel"/>
    <w:tmpl w:val="79B0B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0753AB"/>
    <w:multiLevelType w:val="hybridMultilevel"/>
    <w:tmpl w:val="12DAB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1965173">
    <w:abstractNumId w:val="3"/>
  </w:num>
  <w:num w:numId="2" w16cid:durableId="1744522723">
    <w:abstractNumId w:val="2"/>
  </w:num>
  <w:num w:numId="3" w16cid:durableId="1336113253">
    <w:abstractNumId w:val="0"/>
  </w:num>
  <w:num w:numId="4" w16cid:durableId="819658927">
    <w:abstractNumId w:val="4"/>
  </w:num>
  <w:num w:numId="5" w16cid:durableId="616059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2NjC1NDSwMDS2tDBV0lEKTi0uzszPAykwrgUAYJxg+ywAAAA="/>
  </w:docVars>
  <w:rsids>
    <w:rsidRoot w:val="002948B6"/>
    <w:rsid w:val="000D7216"/>
    <w:rsid w:val="001341B7"/>
    <w:rsid w:val="001B0EFA"/>
    <w:rsid w:val="00223EFD"/>
    <w:rsid w:val="002948B6"/>
    <w:rsid w:val="002A1DEB"/>
    <w:rsid w:val="002F3481"/>
    <w:rsid w:val="002F388A"/>
    <w:rsid w:val="00470845"/>
    <w:rsid w:val="005141FA"/>
    <w:rsid w:val="005A4812"/>
    <w:rsid w:val="005D736B"/>
    <w:rsid w:val="00684246"/>
    <w:rsid w:val="006A7CCA"/>
    <w:rsid w:val="006C6168"/>
    <w:rsid w:val="007143C8"/>
    <w:rsid w:val="007170F1"/>
    <w:rsid w:val="0073130C"/>
    <w:rsid w:val="007A191D"/>
    <w:rsid w:val="007F2F0E"/>
    <w:rsid w:val="007F7DFE"/>
    <w:rsid w:val="008933F0"/>
    <w:rsid w:val="008F25D1"/>
    <w:rsid w:val="00A521E5"/>
    <w:rsid w:val="00AB0CE7"/>
    <w:rsid w:val="00AF70FF"/>
    <w:rsid w:val="00B01465"/>
    <w:rsid w:val="00B54CE5"/>
    <w:rsid w:val="00B54FD7"/>
    <w:rsid w:val="00BA289A"/>
    <w:rsid w:val="00BA56CE"/>
    <w:rsid w:val="00BD22B2"/>
    <w:rsid w:val="00C3671B"/>
    <w:rsid w:val="00C4778F"/>
    <w:rsid w:val="00C51678"/>
    <w:rsid w:val="00C71F1B"/>
    <w:rsid w:val="00CA1377"/>
    <w:rsid w:val="00CB0C79"/>
    <w:rsid w:val="00CD5481"/>
    <w:rsid w:val="00CF0DA8"/>
    <w:rsid w:val="00D347DD"/>
    <w:rsid w:val="00D43607"/>
    <w:rsid w:val="00DB0B41"/>
    <w:rsid w:val="00DF67CD"/>
    <w:rsid w:val="00DF7151"/>
    <w:rsid w:val="00E9279A"/>
    <w:rsid w:val="00F935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48CE5"/>
  <w15:chartTrackingRefBased/>
  <w15:docId w15:val="{E2F9113E-691A-47AA-AFC7-60A111391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CC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A7CC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A7CC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CC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A7CCA"/>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6A7CCA"/>
    <w:pPr>
      <w:spacing w:line="259" w:lineRule="auto"/>
      <w:jc w:val="left"/>
      <w:outlineLvl w:val="9"/>
    </w:pPr>
    <w:rPr>
      <w:rFonts w:asciiTheme="majorHAnsi" w:hAnsiTheme="majorHAnsi"/>
      <w:b w:val="0"/>
      <w:color w:val="2F5496" w:themeColor="accent1" w:themeShade="BF"/>
      <w:kern w:val="0"/>
    </w:rPr>
  </w:style>
  <w:style w:type="paragraph" w:styleId="TOC1">
    <w:name w:val="toc 1"/>
    <w:basedOn w:val="Normal"/>
    <w:next w:val="Normal"/>
    <w:autoRedefine/>
    <w:uiPriority w:val="39"/>
    <w:unhideWhenUsed/>
    <w:rsid w:val="006A7CCA"/>
    <w:pPr>
      <w:spacing w:after="100"/>
    </w:pPr>
  </w:style>
  <w:style w:type="character" w:styleId="Hyperlink">
    <w:name w:val="Hyperlink"/>
    <w:basedOn w:val="DefaultParagraphFont"/>
    <w:uiPriority w:val="99"/>
    <w:unhideWhenUsed/>
    <w:rsid w:val="006A7CCA"/>
    <w:rPr>
      <w:color w:val="0563C1" w:themeColor="hyperlink"/>
      <w:u w:val="single"/>
    </w:rPr>
  </w:style>
  <w:style w:type="paragraph" w:styleId="ListParagraph">
    <w:name w:val="List Paragraph"/>
    <w:basedOn w:val="Normal"/>
    <w:uiPriority w:val="34"/>
    <w:qFormat/>
    <w:rsid w:val="00D347DD"/>
    <w:pPr>
      <w:ind w:left="720"/>
      <w:contextualSpacing/>
    </w:pPr>
  </w:style>
  <w:style w:type="paragraph" w:styleId="TOC2">
    <w:name w:val="toc 2"/>
    <w:basedOn w:val="Normal"/>
    <w:next w:val="Normal"/>
    <w:autoRedefine/>
    <w:uiPriority w:val="39"/>
    <w:unhideWhenUsed/>
    <w:rsid w:val="00470845"/>
    <w:pPr>
      <w:spacing w:after="100"/>
      <w:ind w:left="240"/>
    </w:pPr>
  </w:style>
  <w:style w:type="paragraph" w:styleId="Bibliography">
    <w:name w:val="Bibliography"/>
    <w:basedOn w:val="Normal"/>
    <w:next w:val="Normal"/>
    <w:uiPriority w:val="37"/>
    <w:unhideWhenUsed/>
    <w:rsid w:val="007F2F0E"/>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27E3D-7362-4DEA-954E-3C1E337B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8517</Words>
  <Characters>48547</Characters>
  <Application>Microsoft Office Word</Application>
  <DocSecurity>0</DocSecurity>
  <Lines>404</Lines>
  <Paragraphs>113</Paragraphs>
  <ScaleCrop>false</ScaleCrop>
  <Company/>
  <LinksUpToDate>false</LinksUpToDate>
  <CharactersWithSpaces>56951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 Satti</dc:creator>
  <cp:keywords/>
  <dc:description/>
  <cp:lastModifiedBy>Manuela Dineva</cp:lastModifiedBy>
  <cp:revision>2</cp:revision>
  <dcterms:created xsi:type="dcterms:W3CDTF">2023-06-06T09:12:00Z</dcterms:created>
  <dcterms:modified xsi:type="dcterms:W3CDTF">2023-06-06T09:12:00Z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2023-05-12T02:06:28Z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adf51fe1-75bd-4ae0-8eff-9a7418ced5a3</vt:lpwstr>
  </property>
  <property fmtid="{D5CDD505-2E9C-101B-9397-08002B2CF9AE}" pid="7" name="MSIP_Label_defa4170-0d19-0005-0004-bc88714345d2_ActionId">
    <vt:lpwstr>c7518c5a-3102-4493-b56f-7cf1bede035e</vt:lpwstr>
  </property>
  <property fmtid="{D5CDD505-2E9C-101B-9397-08002B2CF9AE}" pid="8" name="MSIP_Label_defa4170-0d19-0005-0004-bc88714345d2_ContentBits">
    <vt:lpwstr>0</vt:lpwstr>
  </property>
  <property fmtid="{D5CDD505-2E9C-101B-9397-08002B2CF9AE}" pid="9" name="ZOTERO_PREF_1">
    <vt:lpwstr>&lt;data data-version="3" zotero-version="6.0.26"&gt;&lt;session id="7HrKYIld"/&gt;&lt;style id="http://www.zotero.org/styles/harvard1" locale="en-US" hasBibliography="1" bibliographyStyleHasBeenSet="1"/&gt;&lt;prefs&gt;&lt;pref name="fieldType" value="Field"/&gt;&lt;pref name="automatic</vt:lpwstr>
  </property>
  <property fmtid="{D5CDD505-2E9C-101B-9397-08002B2CF9AE}" pid="10" name="ZOTERO_PREF_2">
    <vt:lpwstr>JournalAbbreviations" value="true"/&gt;&lt;/prefs&gt;&lt;/data&gt;</vt:lpwstr>
  </property>
  <property fmtid="{D5CDD505-2E9C-101B-9397-08002B2CF9AE}" pid="11" name="GrammarlyDocumentId">
    <vt:lpwstr>8b59b4355266bb608c9a2cf90f0d579d19a6afd109c10a2e649aefb546dee5b7</vt:lpwstr>
  </property>
</Properties>
</file>