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949F5" w14:textId="77777777" w:rsidR="00502DCD" w:rsidRDefault="00502DCD">
      <w:pPr>
        <w:jc w:val="center"/>
        <w:rPr>
          <w:b/>
          <w:sz w:val="28"/>
          <w:szCs w:val="28"/>
        </w:rPr>
      </w:pPr>
    </w:p>
    <w:p w14:paraId="4DA6FA45" w14:textId="77777777" w:rsidR="00502DCD" w:rsidRDefault="00502DCD">
      <w:pPr>
        <w:jc w:val="center"/>
        <w:rPr>
          <w:b/>
          <w:sz w:val="28"/>
          <w:szCs w:val="28"/>
        </w:rPr>
      </w:pPr>
    </w:p>
    <w:p w14:paraId="19DC00BC" w14:textId="77777777" w:rsidR="00502DCD" w:rsidRDefault="00502DCD">
      <w:pPr>
        <w:jc w:val="center"/>
        <w:rPr>
          <w:b/>
          <w:sz w:val="28"/>
          <w:szCs w:val="28"/>
        </w:rPr>
      </w:pPr>
    </w:p>
    <w:p w14:paraId="2814F3B5" w14:textId="77777777" w:rsidR="00502DCD" w:rsidRDefault="00502DCD">
      <w:pPr>
        <w:jc w:val="center"/>
        <w:rPr>
          <w:b/>
          <w:sz w:val="28"/>
          <w:szCs w:val="28"/>
        </w:rPr>
      </w:pPr>
    </w:p>
    <w:p w14:paraId="46D61E33" w14:textId="77777777" w:rsidR="00502DCD" w:rsidRDefault="00502DCD">
      <w:pPr>
        <w:jc w:val="center"/>
        <w:rPr>
          <w:b/>
          <w:sz w:val="28"/>
          <w:szCs w:val="28"/>
        </w:rPr>
      </w:pPr>
    </w:p>
    <w:p w14:paraId="1F517441" w14:textId="77777777" w:rsidR="00502DCD" w:rsidRPr="00DA3CE7" w:rsidRDefault="00502DCD">
      <w:pPr>
        <w:jc w:val="center"/>
        <w:rPr>
          <w:b/>
          <w:sz w:val="32"/>
          <w:szCs w:val="32"/>
        </w:rPr>
      </w:pPr>
    </w:p>
    <w:p w14:paraId="12E5A068" w14:textId="23CB2DC7" w:rsidR="00502DCD" w:rsidRPr="00DA3CE7" w:rsidRDefault="006171E5" w:rsidP="00DA3CE7">
      <w:pPr>
        <w:spacing w:line="360" w:lineRule="auto"/>
        <w:jc w:val="center"/>
        <w:rPr>
          <w:rFonts w:ascii="Arial" w:hAnsi="Arial" w:cs="Arial"/>
          <w:b/>
          <w:sz w:val="28"/>
          <w:szCs w:val="28"/>
          <w:u w:val="single"/>
        </w:rPr>
      </w:pPr>
      <w:r w:rsidRPr="00DA3CE7">
        <w:rPr>
          <w:rFonts w:ascii="Arial" w:hAnsi="Arial" w:cs="Arial"/>
          <w:b/>
          <w:sz w:val="28"/>
          <w:szCs w:val="28"/>
          <w:u w:val="single"/>
        </w:rPr>
        <w:t>Professional and Career development</w:t>
      </w:r>
    </w:p>
    <w:p w14:paraId="7F2BCB86" w14:textId="4E2BD215" w:rsidR="00130AF6" w:rsidRPr="00DA3CE7" w:rsidRDefault="00130AF6" w:rsidP="00DA3CE7">
      <w:pPr>
        <w:spacing w:line="360" w:lineRule="auto"/>
        <w:jc w:val="center"/>
        <w:rPr>
          <w:rFonts w:ascii="Arial" w:hAnsi="Arial" w:cs="Arial"/>
          <w:color w:val="222222"/>
          <w:shd w:val="clear" w:color="auto" w:fill="FFFFFF"/>
        </w:rPr>
      </w:pPr>
      <w:r w:rsidRPr="00DA3CE7">
        <w:rPr>
          <w:rFonts w:ascii="Arial" w:hAnsi="Arial" w:cs="Arial"/>
          <w:b/>
          <w:bCs/>
        </w:rPr>
        <w:t>Assignment title:</w:t>
      </w:r>
      <w:r w:rsidRPr="00DA3CE7">
        <w:t xml:space="preserve"> </w:t>
      </w:r>
      <w:r w:rsidRPr="00DA3CE7">
        <w:rPr>
          <w:rFonts w:ascii="Arial" w:hAnsi="Arial" w:cs="Arial"/>
          <w:color w:val="222222"/>
          <w:shd w:val="clear" w:color="auto" w:fill="FFFFFF"/>
        </w:rPr>
        <w:t>Reflective Portfolio</w:t>
      </w:r>
    </w:p>
    <w:p w14:paraId="0D4185CC" w14:textId="355CDF7D" w:rsidR="00F013DF" w:rsidRPr="00DA3CE7" w:rsidRDefault="00F013DF" w:rsidP="00DA3CE7">
      <w:pPr>
        <w:spacing w:line="360" w:lineRule="auto"/>
        <w:jc w:val="center"/>
        <w:rPr>
          <w:rFonts w:ascii="Arial" w:hAnsi="Arial" w:cs="Arial"/>
        </w:rPr>
      </w:pPr>
      <w:r w:rsidRPr="00DA3CE7">
        <w:rPr>
          <w:rFonts w:ascii="Arial" w:hAnsi="Arial" w:cs="Arial"/>
          <w:b/>
          <w:bCs/>
        </w:rPr>
        <w:t>Student Name:</w:t>
      </w:r>
      <w:r w:rsidRPr="00DA3CE7">
        <w:rPr>
          <w:rFonts w:ascii="Arial" w:hAnsi="Arial" w:cs="Arial"/>
        </w:rPr>
        <w:t xml:space="preserve"> Cristian Dumitru</w:t>
      </w:r>
    </w:p>
    <w:p w14:paraId="69262560" w14:textId="6928F094" w:rsidR="00F013DF" w:rsidRPr="00DA3CE7" w:rsidRDefault="00F013DF" w:rsidP="00DA3CE7">
      <w:pPr>
        <w:spacing w:line="360" w:lineRule="auto"/>
        <w:jc w:val="center"/>
        <w:rPr>
          <w:rFonts w:ascii="Arial" w:hAnsi="Arial" w:cs="Arial"/>
        </w:rPr>
      </w:pPr>
      <w:r w:rsidRPr="00DA3CE7">
        <w:rPr>
          <w:rFonts w:ascii="Arial" w:hAnsi="Arial" w:cs="Arial"/>
          <w:b/>
          <w:bCs/>
        </w:rPr>
        <w:t>Student number:</w:t>
      </w:r>
      <w:r w:rsidRPr="00DA3CE7">
        <w:rPr>
          <w:rFonts w:ascii="Arial" w:hAnsi="Arial" w:cs="Arial"/>
        </w:rPr>
        <w:t xml:space="preserve"> 2108821</w:t>
      </w:r>
    </w:p>
    <w:p w14:paraId="580CF408" w14:textId="79534DED" w:rsidR="00F013DF" w:rsidRPr="00DA3CE7" w:rsidRDefault="00F013DF" w:rsidP="00DA3CE7">
      <w:pPr>
        <w:spacing w:line="360" w:lineRule="auto"/>
        <w:jc w:val="center"/>
        <w:rPr>
          <w:rFonts w:ascii="Arial" w:hAnsi="Arial" w:cs="Arial"/>
        </w:rPr>
      </w:pPr>
      <w:r w:rsidRPr="00DA3CE7">
        <w:rPr>
          <w:rFonts w:ascii="Arial" w:hAnsi="Arial" w:cs="Arial"/>
          <w:b/>
          <w:bCs/>
        </w:rPr>
        <w:t>Module code:</w:t>
      </w:r>
      <w:r w:rsidRPr="00DA3CE7">
        <w:rPr>
          <w:rFonts w:ascii="Arial" w:hAnsi="Arial" w:cs="Arial"/>
        </w:rPr>
        <w:t xml:space="preserve"> BMSW 4005</w:t>
      </w:r>
    </w:p>
    <w:p w14:paraId="7943C6D6" w14:textId="7BE43758" w:rsidR="00F013DF" w:rsidRPr="00DA3CE7" w:rsidRDefault="00F013DF" w:rsidP="00DA3CE7">
      <w:pPr>
        <w:pStyle w:val="Heading2"/>
        <w:shd w:val="clear" w:color="auto" w:fill="FFFFFF"/>
        <w:spacing w:before="0" w:after="75" w:line="360" w:lineRule="auto"/>
        <w:jc w:val="center"/>
        <w:rPr>
          <w:rFonts w:ascii="Arial" w:hAnsi="Arial" w:cs="Arial"/>
          <w:b w:val="0"/>
          <w:color w:val="252424"/>
          <w:sz w:val="24"/>
          <w:szCs w:val="24"/>
        </w:rPr>
      </w:pPr>
      <w:r w:rsidRPr="00DA3CE7">
        <w:rPr>
          <w:rFonts w:ascii="Arial" w:hAnsi="Arial" w:cs="Arial"/>
          <w:bCs/>
          <w:sz w:val="24"/>
          <w:szCs w:val="24"/>
        </w:rPr>
        <w:t>Lecturer name:</w:t>
      </w:r>
      <w:r w:rsidRPr="00DA3CE7">
        <w:rPr>
          <w:rFonts w:ascii="Arial" w:hAnsi="Arial" w:cs="Arial"/>
          <w:b w:val="0"/>
          <w:color w:val="252424"/>
          <w:sz w:val="24"/>
          <w:szCs w:val="24"/>
        </w:rPr>
        <w:t xml:space="preserve"> </w:t>
      </w:r>
      <w:r w:rsidRPr="00DA3CE7">
        <w:rPr>
          <w:rFonts w:ascii="Arial" w:hAnsi="Arial" w:cs="Arial"/>
          <w:b w:val="0"/>
          <w:color w:val="252424"/>
          <w:sz w:val="24"/>
          <w:szCs w:val="24"/>
          <w:u w:val="single"/>
        </w:rPr>
        <w:t>Md Nazmul Hasan</w:t>
      </w:r>
    </w:p>
    <w:p w14:paraId="7D2C31D6" w14:textId="77777777" w:rsidR="00BB2187" w:rsidRPr="00DA3CE7" w:rsidRDefault="00BB2187" w:rsidP="00DA3CE7">
      <w:pPr>
        <w:pStyle w:val="Normal0"/>
        <w:spacing w:line="360" w:lineRule="auto"/>
      </w:pPr>
    </w:p>
    <w:p w14:paraId="6F975E8E" w14:textId="1DAFF5B6" w:rsidR="00502DCD" w:rsidRDefault="00F013DF" w:rsidP="00DA3CE7">
      <w:pPr>
        <w:spacing w:line="360" w:lineRule="auto"/>
        <w:jc w:val="center"/>
      </w:pPr>
      <w:r w:rsidRPr="00DA3CE7">
        <w:rPr>
          <w:rFonts w:ascii="Arial" w:hAnsi="Arial" w:cs="Arial"/>
          <w:b/>
          <w:bCs/>
        </w:rPr>
        <w:t>Task 3</w:t>
      </w:r>
      <w:r w:rsidR="006171E5">
        <w:br w:type="page"/>
      </w:r>
    </w:p>
    <w:p w14:paraId="1D135477" w14:textId="77777777" w:rsidR="00502DCD" w:rsidRDefault="006171E5">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bookmarkStart w:id="0" w:name="_heading=h.gjdgxs" w:colFirst="0" w:colLast="0"/>
      <w:bookmarkEnd w:id="0"/>
      <w:r>
        <w:rPr>
          <w:rFonts w:ascii="Calibri" w:eastAsia="Calibri" w:hAnsi="Calibri" w:cs="Calibri"/>
          <w:color w:val="366091"/>
          <w:sz w:val="32"/>
          <w:szCs w:val="32"/>
        </w:rPr>
        <w:lastRenderedPageBreak/>
        <w:t>Table of Contents</w:t>
      </w:r>
    </w:p>
    <w:sdt>
      <w:sdtPr>
        <w:id w:val="219835325"/>
        <w:docPartObj>
          <w:docPartGallery w:val="Table of Contents"/>
          <w:docPartUnique/>
        </w:docPartObj>
      </w:sdtPr>
      <w:sdtEndPr/>
      <w:sdtContent>
        <w:p w14:paraId="29A2AE8F" w14:textId="0EAEA1D2" w:rsidR="00FE6BB2" w:rsidRDefault="006171E5">
          <w:pPr>
            <w:pStyle w:val="TOC1"/>
            <w:tabs>
              <w:tab w:val="right" w:pos="9350"/>
            </w:tabs>
            <w:rPr>
              <w:rFonts w:asciiTheme="minorHAnsi" w:eastAsiaTheme="minorEastAsia" w:hAnsiTheme="minorHAnsi" w:cstheme="minorBidi"/>
              <w:noProof/>
              <w:sz w:val="22"/>
              <w:szCs w:val="22"/>
              <w:lang w:eastAsia="en-IN"/>
            </w:rPr>
          </w:pPr>
          <w:r>
            <w:fldChar w:fldCharType="begin"/>
          </w:r>
          <w:r>
            <w:instrText xml:space="preserve"> TOC \h \u \z </w:instrText>
          </w:r>
          <w:r>
            <w:fldChar w:fldCharType="separate"/>
          </w:r>
          <w:hyperlink w:anchor="_Toc110325561" w:history="1">
            <w:r w:rsidR="00FE6BB2" w:rsidRPr="00C25673">
              <w:rPr>
                <w:rStyle w:val="Hyperlink"/>
                <w:noProof/>
              </w:rPr>
              <w:t>Task 3 – Reflective portfolio</w:t>
            </w:r>
            <w:r w:rsidR="00FE6BB2">
              <w:rPr>
                <w:noProof/>
                <w:webHidden/>
              </w:rPr>
              <w:tab/>
            </w:r>
            <w:r w:rsidR="00FE6BB2">
              <w:rPr>
                <w:noProof/>
                <w:webHidden/>
              </w:rPr>
              <w:fldChar w:fldCharType="begin"/>
            </w:r>
            <w:r w:rsidR="00FE6BB2">
              <w:rPr>
                <w:noProof/>
                <w:webHidden/>
              </w:rPr>
              <w:instrText xml:space="preserve"> PAGEREF _Toc110325561 \h </w:instrText>
            </w:r>
            <w:r w:rsidR="00FE6BB2">
              <w:rPr>
                <w:noProof/>
                <w:webHidden/>
              </w:rPr>
            </w:r>
            <w:r w:rsidR="00FE6BB2">
              <w:rPr>
                <w:noProof/>
                <w:webHidden/>
              </w:rPr>
              <w:fldChar w:fldCharType="separate"/>
            </w:r>
            <w:r w:rsidR="00DA3CE7">
              <w:rPr>
                <w:noProof/>
                <w:webHidden/>
              </w:rPr>
              <w:t>3</w:t>
            </w:r>
            <w:r w:rsidR="00FE6BB2">
              <w:rPr>
                <w:noProof/>
                <w:webHidden/>
              </w:rPr>
              <w:fldChar w:fldCharType="end"/>
            </w:r>
          </w:hyperlink>
        </w:p>
        <w:p w14:paraId="610F71DF" w14:textId="2D3FC2C4"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62" w:history="1">
            <w:r w:rsidR="00FE6BB2" w:rsidRPr="00C25673">
              <w:rPr>
                <w:rStyle w:val="Hyperlink"/>
                <w:noProof/>
              </w:rPr>
              <w:t>1. Introduction</w:t>
            </w:r>
            <w:r w:rsidR="00FE6BB2">
              <w:rPr>
                <w:noProof/>
                <w:webHidden/>
              </w:rPr>
              <w:tab/>
            </w:r>
            <w:r w:rsidR="00FE6BB2">
              <w:rPr>
                <w:noProof/>
                <w:webHidden/>
              </w:rPr>
              <w:fldChar w:fldCharType="begin"/>
            </w:r>
            <w:r w:rsidR="00FE6BB2">
              <w:rPr>
                <w:noProof/>
                <w:webHidden/>
              </w:rPr>
              <w:instrText xml:space="preserve"> PAGEREF _Toc110325562 \h </w:instrText>
            </w:r>
            <w:r w:rsidR="00FE6BB2">
              <w:rPr>
                <w:noProof/>
                <w:webHidden/>
              </w:rPr>
            </w:r>
            <w:r w:rsidR="00FE6BB2">
              <w:rPr>
                <w:noProof/>
                <w:webHidden/>
              </w:rPr>
              <w:fldChar w:fldCharType="separate"/>
            </w:r>
            <w:r w:rsidR="00DA3CE7">
              <w:rPr>
                <w:noProof/>
                <w:webHidden/>
              </w:rPr>
              <w:t>3</w:t>
            </w:r>
            <w:r w:rsidR="00FE6BB2">
              <w:rPr>
                <w:noProof/>
                <w:webHidden/>
              </w:rPr>
              <w:fldChar w:fldCharType="end"/>
            </w:r>
          </w:hyperlink>
        </w:p>
        <w:p w14:paraId="2890749F" w14:textId="6F7A2275"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63" w:history="1">
            <w:r w:rsidR="00FE6BB2" w:rsidRPr="00C25673">
              <w:rPr>
                <w:rStyle w:val="Hyperlink"/>
                <w:noProof/>
              </w:rPr>
              <w:t>2. Application of Career Path and Discussion of Strategies to Deploy for Exploring Employment Opportunities</w:t>
            </w:r>
            <w:r w:rsidR="00FE6BB2">
              <w:rPr>
                <w:noProof/>
                <w:webHidden/>
              </w:rPr>
              <w:tab/>
            </w:r>
            <w:r w:rsidR="00FE6BB2">
              <w:rPr>
                <w:noProof/>
                <w:webHidden/>
              </w:rPr>
              <w:fldChar w:fldCharType="begin"/>
            </w:r>
            <w:r w:rsidR="00FE6BB2">
              <w:rPr>
                <w:noProof/>
                <w:webHidden/>
              </w:rPr>
              <w:instrText xml:space="preserve"> PAGEREF _Toc110325563 \h </w:instrText>
            </w:r>
            <w:r w:rsidR="00FE6BB2">
              <w:rPr>
                <w:noProof/>
                <w:webHidden/>
              </w:rPr>
            </w:r>
            <w:r w:rsidR="00FE6BB2">
              <w:rPr>
                <w:noProof/>
                <w:webHidden/>
              </w:rPr>
              <w:fldChar w:fldCharType="separate"/>
            </w:r>
            <w:r w:rsidR="00DA3CE7">
              <w:rPr>
                <w:noProof/>
                <w:webHidden/>
              </w:rPr>
              <w:t>3</w:t>
            </w:r>
            <w:r w:rsidR="00FE6BB2">
              <w:rPr>
                <w:noProof/>
                <w:webHidden/>
              </w:rPr>
              <w:fldChar w:fldCharType="end"/>
            </w:r>
          </w:hyperlink>
        </w:p>
        <w:p w14:paraId="09F082F2" w14:textId="01314421" w:rsidR="00FE6BB2" w:rsidRDefault="00CB56A0" w:rsidP="00FE6BB2">
          <w:pPr>
            <w:pStyle w:val="TOC2"/>
            <w:tabs>
              <w:tab w:val="right" w:pos="9350"/>
            </w:tabs>
            <w:rPr>
              <w:rFonts w:asciiTheme="minorHAnsi" w:eastAsiaTheme="minorEastAsia" w:hAnsiTheme="minorHAnsi" w:cstheme="minorBidi"/>
              <w:noProof/>
              <w:sz w:val="22"/>
              <w:szCs w:val="22"/>
              <w:lang w:eastAsia="en-IN"/>
            </w:rPr>
          </w:pPr>
          <w:hyperlink w:anchor="_Toc110325564" w:history="1">
            <w:r w:rsidR="00FE6BB2" w:rsidRPr="00C25673">
              <w:rPr>
                <w:rStyle w:val="Hyperlink"/>
                <w:noProof/>
              </w:rPr>
              <w:t>2.1 Know Me</w:t>
            </w:r>
            <w:r w:rsidR="00FE6BB2">
              <w:rPr>
                <w:noProof/>
                <w:webHidden/>
              </w:rPr>
              <w:tab/>
            </w:r>
            <w:r w:rsidR="00FE6BB2">
              <w:rPr>
                <w:noProof/>
                <w:webHidden/>
              </w:rPr>
              <w:fldChar w:fldCharType="begin"/>
            </w:r>
            <w:r w:rsidR="00FE6BB2">
              <w:rPr>
                <w:noProof/>
                <w:webHidden/>
              </w:rPr>
              <w:instrText xml:space="preserve"> PAGEREF _Toc110325564 \h </w:instrText>
            </w:r>
            <w:r w:rsidR="00FE6BB2">
              <w:rPr>
                <w:noProof/>
                <w:webHidden/>
              </w:rPr>
            </w:r>
            <w:r w:rsidR="00FE6BB2">
              <w:rPr>
                <w:noProof/>
                <w:webHidden/>
              </w:rPr>
              <w:fldChar w:fldCharType="separate"/>
            </w:r>
            <w:r w:rsidR="00DA3CE7">
              <w:rPr>
                <w:noProof/>
                <w:webHidden/>
              </w:rPr>
              <w:t>3</w:t>
            </w:r>
            <w:r w:rsidR="00FE6BB2">
              <w:rPr>
                <w:noProof/>
                <w:webHidden/>
              </w:rPr>
              <w:fldChar w:fldCharType="end"/>
            </w:r>
          </w:hyperlink>
        </w:p>
        <w:p w14:paraId="6ADC32E3" w14:textId="2941CB6C"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67" w:history="1">
            <w:r w:rsidR="00FE6BB2" w:rsidRPr="00C25673">
              <w:rPr>
                <w:rStyle w:val="Hyperlink"/>
                <w:noProof/>
              </w:rPr>
              <w:t xml:space="preserve">2.2 Identification of Career </w:t>
            </w:r>
            <w:r w:rsidR="00FE6BB2">
              <w:rPr>
                <w:rStyle w:val="Hyperlink"/>
                <w:noProof/>
              </w:rPr>
              <w:t>Options</w:t>
            </w:r>
            <w:r w:rsidR="00FE6BB2" w:rsidRPr="00C25673">
              <w:rPr>
                <w:rStyle w:val="Hyperlink"/>
                <w:noProof/>
              </w:rPr>
              <w:t xml:space="preserve"> Available to Me</w:t>
            </w:r>
            <w:r w:rsidR="00FE6BB2">
              <w:rPr>
                <w:noProof/>
                <w:webHidden/>
              </w:rPr>
              <w:tab/>
            </w:r>
            <w:r w:rsidR="00FE6BB2">
              <w:rPr>
                <w:noProof/>
                <w:webHidden/>
              </w:rPr>
              <w:fldChar w:fldCharType="begin"/>
            </w:r>
            <w:r w:rsidR="00FE6BB2">
              <w:rPr>
                <w:noProof/>
                <w:webHidden/>
              </w:rPr>
              <w:instrText xml:space="preserve"> PAGEREF _Toc110325567 \h </w:instrText>
            </w:r>
            <w:r w:rsidR="00FE6BB2">
              <w:rPr>
                <w:noProof/>
                <w:webHidden/>
              </w:rPr>
            </w:r>
            <w:r w:rsidR="00FE6BB2">
              <w:rPr>
                <w:noProof/>
                <w:webHidden/>
              </w:rPr>
              <w:fldChar w:fldCharType="separate"/>
            </w:r>
            <w:r w:rsidR="00DA3CE7">
              <w:rPr>
                <w:noProof/>
                <w:webHidden/>
              </w:rPr>
              <w:t>7</w:t>
            </w:r>
            <w:r w:rsidR="00FE6BB2">
              <w:rPr>
                <w:noProof/>
                <w:webHidden/>
              </w:rPr>
              <w:fldChar w:fldCharType="end"/>
            </w:r>
          </w:hyperlink>
        </w:p>
        <w:p w14:paraId="1C99186A" w14:textId="02AB5BBA"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68" w:history="1">
            <w:r w:rsidR="00FE6BB2" w:rsidRPr="00C25673">
              <w:rPr>
                <w:rStyle w:val="Hyperlink"/>
                <w:noProof/>
              </w:rPr>
              <w:t>2.3 Strategies to Apply/Search Through</w:t>
            </w:r>
            <w:r w:rsidR="00FE6BB2">
              <w:rPr>
                <w:noProof/>
                <w:webHidden/>
              </w:rPr>
              <w:tab/>
            </w:r>
            <w:r w:rsidR="00FE6BB2">
              <w:rPr>
                <w:noProof/>
                <w:webHidden/>
              </w:rPr>
              <w:fldChar w:fldCharType="begin"/>
            </w:r>
            <w:r w:rsidR="00FE6BB2">
              <w:rPr>
                <w:noProof/>
                <w:webHidden/>
              </w:rPr>
              <w:instrText xml:space="preserve"> PAGEREF _Toc110325568 \h </w:instrText>
            </w:r>
            <w:r w:rsidR="00FE6BB2">
              <w:rPr>
                <w:noProof/>
                <w:webHidden/>
              </w:rPr>
            </w:r>
            <w:r w:rsidR="00FE6BB2">
              <w:rPr>
                <w:noProof/>
                <w:webHidden/>
              </w:rPr>
              <w:fldChar w:fldCharType="separate"/>
            </w:r>
            <w:r w:rsidR="00DA3CE7">
              <w:rPr>
                <w:noProof/>
                <w:webHidden/>
              </w:rPr>
              <w:t>7</w:t>
            </w:r>
            <w:r w:rsidR="00FE6BB2">
              <w:rPr>
                <w:noProof/>
                <w:webHidden/>
              </w:rPr>
              <w:fldChar w:fldCharType="end"/>
            </w:r>
          </w:hyperlink>
        </w:p>
        <w:p w14:paraId="384A6E5A" w14:textId="401AA2ED"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69" w:history="1">
            <w:r w:rsidR="00FE6BB2" w:rsidRPr="00C25673">
              <w:rPr>
                <w:rStyle w:val="Hyperlink"/>
                <w:noProof/>
              </w:rPr>
              <w:t>2.4 How Emerging Options Fit My Abilities</w:t>
            </w:r>
            <w:r w:rsidR="00FE6BB2">
              <w:rPr>
                <w:noProof/>
                <w:webHidden/>
              </w:rPr>
              <w:tab/>
            </w:r>
            <w:r w:rsidR="00FE6BB2">
              <w:rPr>
                <w:noProof/>
                <w:webHidden/>
              </w:rPr>
              <w:fldChar w:fldCharType="begin"/>
            </w:r>
            <w:r w:rsidR="00FE6BB2">
              <w:rPr>
                <w:noProof/>
                <w:webHidden/>
              </w:rPr>
              <w:instrText xml:space="preserve"> PAGEREF _Toc110325569 \h </w:instrText>
            </w:r>
            <w:r w:rsidR="00FE6BB2">
              <w:rPr>
                <w:noProof/>
                <w:webHidden/>
              </w:rPr>
            </w:r>
            <w:r w:rsidR="00FE6BB2">
              <w:rPr>
                <w:noProof/>
                <w:webHidden/>
              </w:rPr>
              <w:fldChar w:fldCharType="separate"/>
            </w:r>
            <w:r w:rsidR="00DA3CE7">
              <w:rPr>
                <w:noProof/>
                <w:webHidden/>
              </w:rPr>
              <w:t>8</w:t>
            </w:r>
            <w:r w:rsidR="00FE6BB2">
              <w:rPr>
                <w:noProof/>
                <w:webHidden/>
              </w:rPr>
              <w:fldChar w:fldCharType="end"/>
            </w:r>
          </w:hyperlink>
        </w:p>
        <w:p w14:paraId="1A78565A" w14:textId="516495BE"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70" w:history="1">
            <w:r w:rsidR="00FE6BB2" w:rsidRPr="00C25673">
              <w:rPr>
                <w:rStyle w:val="Hyperlink"/>
                <w:noProof/>
              </w:rPr>
              <w:t>3. Reflection on the Concepts that I Learned from this Module</w:t>
            </w:r>
            <w:r w:rsidR="00FE6BB2">
              <w:rPr>
                <w:noProof/>
                <w:webHidden/>
              </w:rPr>
              <w:tab/>
            </w:r>
            <w:r w:rsidR="00FE6BB2">
              <w:rPr>
                <w:noProof/>
                <w:webHidden/>
              </w:rPr>
              <w:fldChar w:fldCharType="begin"/>
            </w:r>
            <w:r w:rsidR="00FE6BB2">
              <w:rPr>
                <w:noProof/>
                <w:webHidden/>
              </w:rPr>
              <w:instrText xml:space="preserve"> PAGEREF _Toc110325570 \h </w:instrText>
            </w:r>
            <w:r w:rsidR="00FE6BB2">
              <w:rPr>
                <w:noProof/>
                <w:webHidden/>
              </w:rPr>
            </w:r>
            <w:r w:rsidR="00FE6BB2">
              <w:rPr>
                <w:noProof/>
                <w:webHidden/>
              </w:rPr>
              <w:fldChar w:fldCharType="separate"/>
            </w:r>
            <w:r w:rsidR="00DA3CE7">
              <w:rPr>
                <w:noProof/>
                <w:webHidden/>
              </w:rPr>
              <w:t>8</w:t>
            </w:r>
            <w:r w:rsidR="00FE6BB2">
              <w:rPr>
                <w:noProof/>
                <w:webHidden/>
              </w:rPr>
              <w:fldChar w:fldCharType="end"/>
            </w:r>
          </w:hyperlink>
        </w:p>
        <w:p w14:paraId="15958481" w14:textId="792DC487"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1" w:history="1">
            <w:r w:rsidR="00FE6BB2" w:rsidRPr="00C25673">
              <w:rPr>
                <w:rStyle w:val="Hyperlink"/>
                <w:noProof/>
              </w:rPr>
              <w:t>3.1 SMART Objectives</w:t>
            </w:r>
            <w:r w:rsidR="00FE6BB2">
              <w:rPr>
                <w:noProof/>
                <w:webHidden/>
              </w:rPr>
              <w:tab/>
            </w:r>
            <w:r w:rsidR="00FE6BB2">
              <w:rPr>
                <w:noProof/>
                <w:webHidden/>
              </w:rPr>
              <w:fldChar w:fldCharType="begin"/>
            </w:r>
            <w:r w:rsidR="00FE6BB2">
              <w:rPr>
                <w:noProof/>
                <w:webHidden/>
              </w:rPr>
              <w:instrText xml:space="preserve"> PAGEREF _Toc110325571 \h </w:instrText>
            </w:r>
            <w:r w:rsidR="00FE6BB2">
              <w:rPr>
                <w:noProof/>
                <w:webHidden/>
              </w:rPr>
            </w:r>
            <w:r w:rsidR="00FE6BB2">
              <w:rPr>
                <w:noProof/>
                <w:webHidden/>
              </w:rPr>
              <w:fldChar w:fldCharType="separate"/>
            </w:r>
            <w:r w:rsidR="00DA3CE7">
              <w:rPr>
                <w:noProof/>
                <w:webHidden/>
              </w:rPr>
              <w:t>8</w:t>
            </w:r>
            <w:r w:rsidR="00FE6BB2">
              <w:rPr>
                <w:noProof/>
                <w:webHidden/>
              </w:rPr>
              <w:fldChar w:fldCharType="end"/>
            </w:r>
          </w:hyperlink>
        </w:p>
        <w:p w14:paraId="2408F91E" w14:textId="57C935B7"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2" w:history="1">
            <w:r w:rsidR="00FE6BB2" w:rsidRPr="00C25673">
              <w:rPr>
                <w:rStyle w:val="Hyperlink"/>
                <w:noProof/>
              </w:rPr>
              <w:t>3.2 UK Employment Law and Career</w:t>
            </w:r>
            <w:r w:rsidR="00FE6BB2">
              <w:rPr>
                <w:noProof/>
                <w:webHidden/>
              </w:rPr>
              <w:tab/>
            </w:r>
            <w:r w:rsidR="00FE6BB2">
              <w:rPr>
                <w:noProof/>
                <w:webHidden/>
              </w:rPr>
              <w:fldChar w:fldCharType="begin"/>
            </w:r>
            <w:r w:rsidR="00FE6BB2">
              <w:rPr>
                <w:noProof/>
                <w:webHidden/>
              </w:rPr>
              <w:instrText xml:space="preserve"> PAGEREF _Toc110325572 \h </w:instrText>
            </w:r>
            <w:r w:rsidR="00FE6BB2">
              <w:rPr>
                <w:noProof/>
                <w:webHidden/>
              </w:rPr>
            </w:r>
            <w:r w:rsidR="00FE6BB2">
              <w:rPr>
                <w:noProof/>
                <w:webHidden/>
              </w:rPr>
              <w:fldChar w:fldCharType="separate"/>
            </w:r>
            <w:r w:rsidR="00DA3CE7">
              <w:rPr>
                <w:noProof/>
                <w:webHidden/>
              </w:rPr>
              <w:t>9</w:t>
            </w:r>
            <w:r w:rsidR="00FE6BB2">
              <w:rPr>
                <w:noProof/>
                <w:webHidden/>
              </w:rPr>
              <w:fldChar w:fldCharType="end"/>
            </w:r>
          </w:hyperlink>
        </w:p>
        <w:p w14:paraId="0749CCD8" w14:textId="1ACE243E"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3" w:history="1">
            <w:r w:rsidR="00FE6BB2" w:rsidRPr="00C25673">
              <w:rPr>
                <w:rStyle w:val="Hyperlink"/>
                <w:noProof/>
              </w:rPr>
              <w:t>3.3 Self-awareness Methods</w:t>
            </w:r>
            <w:r w:rsidR="00FE6BB2">
              <w:rPr>
                <w:noProof/>
                <w:webHidden/>
              </w:rPr>
              <w:tab/>
            </w:r>
            <w:r w:rsidR="00FE6BB2">
              <w:rPr>
                <w:noProof/>
                <w:webHidden/>
              </w:rPr>
              <w:fldChar w:fldCharType="begin"/>
            </w:r>
            <w:r w:rsidR="00FE6BB2">
              <w:rPr>
                <w:noProof/>
                <w:webHidden/>
              </w:rPr>
              <w:instrText xml:space="preserve"> PAGEREF _Toc110325573 \h </w:instrText>
            </w:r>
            <w:r w:rsidR="00FE6BB2">
              <w:rPr>
                <w:noProof/>
                <w:webHidden/>
              </w:rPr>
            </w:r>
            <w:r w:rsidR="00FE6BB2">
              <w:rPr>
                <w:noProof/>
                <w:webHidden/>
              </w:rPr>
              <w:fldChar w:fldCharType="separate"/>
            </w:r>
            <w:r w:rsidR="00DA3CE7">
              <w:rPr>
                <w:noProof/>
                <w:webHidden/>
              </w:rPr>
              <w:t>10</w:t>
            </w:r>
            <w:r w:rsidR="00FE6BB2">
              <w:rPr>
                <w:noProof/>
                <w:webHidden/>
              </w:rPr>
              <w:fldChar w:fldCharType="end"/>
            </w:r>
          </w:hyperlink>
        </w:p>
        <w:p w14:paraId="35441EE3" w14:textId="24925FE6"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4" w:history="1">
            <w:r w:rsidR="00FE6BB2" w:rsidRPr="00C25673">
              <w:rPr>
                <w:rStyle w:val="Hyperlink"/>
                <w:noProof/>
              </w:rPr>
              <w:t>3.4 Open-book Experience and Mock Interview</w:t>
            </w:r>
            <w:r w:rsidR="00FE6BB2">
              <w:rPr>
                <w:noProof/>
                <w:webHidden/>
              </w:rPr>
              <w:tab/>
            </w:r>
            <w:r w:rsidR="00FE6BB2">
              <w:rPr>
                <w:noProof/>
                <w:webHidden/>
              </w:rPr>
              <w:fldChar w:fldCharType="begin"/>
            </w:r>
            <w:r w:rsidR="00FE6BB2">
              <w:rPr>
                <w:noProof/>
                <w:webHidden/>
              </w:rPr>
              <w:instrText xml:space="preserve"> PAGEREF _Toc110325574 \h </w:instrText>
            </w:r>
            <w:r w:rsidR="00FE6BB2">
              <w:rPr>
                <w:noProof/>
                <w:webHidden/>
              </w:rPr>
            </w:r>
            <w:r w:rsidR="00FE6BB2">
              <w:rPr>
                <w:noProof/>
                <w:webHidden/>
              </w:rPr>
              <w:fldChar w:fldCharType="separate"/>
            </w:r>
            <w:r w:rsidR="00DA3CE7">
              <w:rPr>
                <w:noProof/>
                <w:webHidden/>
              </w:rPr>
              <w:t>10</w:t>
            </w:r>
            <w:r w:rsidR="00FE6BB2">
              <w:rPr>
                <w:noProof/>
                <w:webHidden/>
              </w:rPr>
              <w:fldChar w:fldCharType="end"/>
            </w:r>
          </w:hyperlink>
        </w:p>
        <w:p w14:paraId="1161A895" w14:textId="4E082828"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5" w:history="1">
            <w:r w:rsidR="00FE6BB2" w:rsidRPr="00C25673">
              <w:rPr>
                <w:rStyle w:val="Hyperlink"/>
                <w:noProof/>
              </w:rPr>
              <w:t>3.5 Learning Theories</w:t>
            </w:r>
            <w:r w:rsidR="00FE6BB2">
              <w:rPr>
                <w:noProof/>
                <w:webHidden/>
              </w:rPr>
              <w:tab/>
            </w:r>
            <w:r w:rsidR="00FE6BB2">
              <w:rPr>
                <w:noProof/>
                <w:webHidden/>
              </w:rPr>
              <w:fldChar w:fldCharType="begin"/>
            </w:r>
            <w:r w:rsidR="00FE6BB2">
              <w:rPr>
                <w:noProof/>
                <w:webHidden/>
              </w:rPr>
              <w:instrText xml:space="preserve"> PAGEREF _Toc110325575 \h </w:instrText>
            </w:r>
            <w:r w:rsidR="00FE6BB2">
              <w:rPr>
                <w:noProof/>
                <w:webHidden/>
              </w:rPr>
            </w:r>
            <w:r w:rsidR="00FE6BB2">
              <w:rPr>
                <w:noProof/>
                <w:webHidden/>
              </w:rPr>
              <w:fldChar w:fldCharType="separate"/>
            </w:r>
            <w:r w:rsidR="00DA3CE7">
              <w:rPr>
                <w:noProof/>
                <w:webHidden/>
              </w:rPr>
              <w:t>11</w:t>
            </w:r>
            <w:r w:rsidR="00FE6BB2">
              <w:rPr>
                <w:noProof/>
                <w:webHidden/>
              </w:rPr>
              <w:fldChar w:fldCharType="end"/>
            </w:r>
          </w:hyperlink>
        </w:p>
        <w:p w14:paraId="6A8D25DB" w14:textId="0E79685B"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76" w:history="1">
            <w:r w:rsidR="00FE6BB2" w:rsidRPr="00C25673">
              <w:rPr>
                <w:rStyle w:val="Hyperlink"/>
                <w:noProof/>
              </w:rPr>
              <w:t>4. Conclusion</w:t>
            </w:r>
            <w:r w:rsidR="00FE6BB2">
              <w:rPr>
                <w:noProof/>
                <w:webHidden/>
              </w:rPr>
              <w:tab/>
            </w:r>
            <w:r w:rsidR="00FE6BB2">
              <w:rPr>
                <w:noProof/>
                <w:webHidden/>
              </w:rPr>
              <w:fldChar w:fldCharType="begin"/>
            </w:r>
            <w:r w:rsidR="00FE6BB2">
              <w:rPr>
                <w:noProof/>
                <w:webHidden/>
              </w:rPr>
              <w:instrText xml:space="preserve"> PAGEREF _Toc110325576 \h </w:instrText>
            </w:r>
            <w:r w:rsidR="00FE6BB2">
              <w:rPr>
                <w:noProof/>
                <w:webHidden/>
              </w:rPr>
            </w:r>
            <w:r w:rsidR="00FE6BB2">
              <w:rPr>
                <w:noProof/>
                <w:webHidden/>
              </w:rPr>
              <w:fldChar w:fldCharType="separate"/>
            </w:r>
            <w:r w:rsidR="00DA3CE7">
              <w:rPr>
                <w:noProof/>
                <w:webHidden/>
              </w:rPr>
              <w:t>11</w:t>
            </w:r>
            <w:r w:rsidR="00FE6BB2">
              <w:rPr>
                <w:noProof/>
                <w:webHidden/>
              </w:rPr>
              <w:fldChar w:fldCharType="end"/>
            </w:r>
          </w:hyperlink>
        </w:p>
        <w:p w14:paraId="43F23892" w14:textId="38337BC4"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77" w:history="1">
            <w:r w:rsidR="00FE6BB2" w:rsidRPr="00C25673">
              <w:rPr>
                <w:rStyle w:val="Hyperlink"/>
                <w:noProof/>
              </w:rPr>
              <w:t>References</w:t>
            </w:r>
            <w:r w:rsidR="00FE6BB2">
              <w:rPr>
                <w:noProof/>
                <w:webHidden/>
              </w:rPr>
              <w:tab/>
            </w:r>
            <w:r w:rsidR="00FE6BB2">
              <w:rPr>
                <w:noProof/>
                <w:webHidden/>
              </w:rPr>
              <w:fldChar w:fldCharType="begin"/>
            </w:r>
            <w:r w:rsidR="00FE6BB2">
              <w:rPr>
                <w:noProof/>
                <w:webHidden/>
              </w:rPr>
              <w:instrText xml:space="preserve"> PAGEREF _Toc110325577 \h </w:instrText>
            </w:r>
            <w:r w:rsidR="00FE6BB2">
              <w:rPr>
                <w:noProof/>
                <w:webHidden/>
              </w:rPr>
            </w:r>
            <w:r w:rsidR="00FE6BB2">
              <w:rPr>
                <w:noProof/>
                <w:webHidden/>
              </w:rPr>
              <w:fldChar w:fldCharType="separate"/>
            </w:r>
            <w:r w:rsidR="00DA3CE7">
              <w:rPr>
                <w:noProof/>
                <w:webHidden/>
              </w:rPr>
              <w:t>12</w:t>
            </w:r>
            <w:r w:rsidR="00FE6BB2">
              <w:rPr>
                <w:noProof/>
                <w:webHidden/>
              </w:rPr>
              <w:fldChar w:fldCharType="end"/>
            </w:r>
          </w:hyperlink>
        </w:p>
        <w:p w14:paraId="3E71161A" w14:textId="4CFC6CE0"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8" w:history="1">
            <w:r w:rsidR="00FE6BB2" w:rsidRPr="00C25673">
              <w:rPr>
                <w:rStyle w:val="Hyperlink"/>
                <w:noProof/>
              </w:rPr>
              <w:t>Books and Journals</w:t>
            </w:r>
            <w:r w:rsidR="00FE6BB2">
              <w:rPr>
                <w:noProof/>
                <w:webHidden/>
              </w:rPr>
              <w:tab/>
            </w:r>
            <w:r w:rsidR="00FE6BB2">
              <w:rPr>
                <w:noProof/>
                <w:webHidden/>
              </w:rPr>
              <w:fldChar w:fldCharType="begin"/>
            </w:r>
            <w:r w:rsidR="00FE6BB2">
              <w:rPr>
                <w:noProof/>
                <w:webHidden/>
              </w:rPr>
              <w:instrText xml:space="preserve"> PAGEREF _Toc110325578 \h </w:instrText>
            </w:r>
            <w:r w:rsidR="00FE6BB2">
              <w:rPr>
                <w:noProof/>
                <w:webHidden/>
              </w:rPr>
            </w:r>
            <w:r w:rsidR="00FE6BB2">
              <w:rPr>
                <w:noProof/>
                <w:webHidden/>
              </w:rPr>
              <w:fldChar w:fldCharType="separate"/>
            </w:r>
            <w:r w:rsidR="00DA3CE7">
              <w:rPr>
                <w:noProof/>
                <w:webHidden/>
              </w:rPr>
              <w:t>12</w:t>
            </w:r>
            <w:r w:rsidR="00FE6BB2">
              <w:rPr>
                <w:noProof/>
                <w:webHidden/>
              </w:rPr>
              <w:fldChar w:fldCharType="end"/>
            </w:r>
          </w:hyperlink>
        </w:p>
        <w:p w14:paraId="1369ADDA" w14:textId="178A7EE2" w:rsidR="00FE6BB2" w:rsidRDefault="00CB56A0">
          <w:pPr>
            <w:pStyle w:val="TOC2"/>
            <w:tabs>
              <w:tab w:val="right" w:pos="9350"/>
            </w:tabs>
            <w:rPr>
              <w:rFonts w:asciiTheme="minorHAnsi" w:eastAsiaTheme="minorEastAsia" w:hAnsiTheme="minorHAnsi" w:cstheme="minorBidi"/>
              <w:noProof/>
              <w:sz w:val="22"/>
              <w:szCs w:val="22"/>
              <w:lang w:eastAsia="en-IN"/>
            </w:rPr>
          </w:pPr>
          <w:hyperlink w:anchor="_Toc110325579" w:history="1">
            <w:r w:rsidR="00FE6BB2" w:rsidRPr="00C25673">
              <w:rPr>
                <w:rStyle w:val="Hyperlink"/>
                <w:noProof/>
              </w:rPr>
              <w:t>Webpages</w:t>
            </w:r>
            <w:r w:rsidR="00FE6BB2">
              <w:rPr>
                <w:noProof/>
                <w:webHidden/>
              </w:rPr>
              <w:tab/>
            </w:r>
            <w:r w:rsidR="00FE6BB2">
              <w:rPr>
                <w:noProof/>
                <w:webHidden/>
              </w:rPr>
              <w:fldChar w:fldCharType="begin"/>
            </w:r>
            <w:r w:rsidR="00FE6BB2">
              <w:rPr>
                <w:noProof/>
                <w:webHidden/>
              </w:rPr>
              <w:instrText xml:space="preserve"> PAGEREF _Toc110325579 \h </w:instrText>
            </w:r>
            <w:r w:rsidR="00FE6BB2">
              <w:rPr>
                <w:noProof/>
                <w:webHidden/>
              </w:rPr>
            </w:r>
            <w:r w:rsidR="00FE6BB2">
              <w:rPr>
                <w:noProof/>
                <w:webHidden/>
              </w:rPr>
              <w:fldChar w:fldCharType="separate"/>
            </w:r>
            <w:r w:rsidR="00DA3CE7">
              <w:rPr>
                <w:noProof/>
                <w:webHidden/>
              </w:rPr>
              <w:t>12</w:t>
            </w:r>
            <w:r w:rsidR="00FE6BB2">
              <w:rPr>
                <w:noProof/>
                <w:webHidden/>
              </w:rPr>
              <w:fldChar w:fldCharType="end"/>
            </w:r>
          </w:hyperlink>
        </w:p>
        <w:p w14:paraId="583F45D5" w14:textId="2D4E4730" w:rsidR="00FE6BB2" w:rsidRDefault="00CB56A0">
          <w:pPr>
            <w:pStyle w:val="TOC1"/>
            <w:tabs>
              <w:tab w:val="right" w:pos="9350"/>
            </w:tabs>
            <w:rPr>
              <w:rFonts w:asciiTheme="minorHAnsi" w:eastAsiaTheme="minorEastAsia" w:hAnsiTheme="minorHAnsi" w:cstheme="minorBidi"/>
              <w:noProof/>
              <w:sz w:val="22"/>
              <w:szCs w:val="22"/>
              <w:lang w:eastAsia="en-IN"/>
            </w:rPr>
          </w:pPr>
          <w:hyperlink w:anchor="_Toc110325580" w:history="1">
            <w:r w:rsidR="00FE6BB2" w:rsidRPr="00C25673">
              <w:rPr>
                <w:rStyle w:val="Hyperlink"/>
                <w:noProof/>
              </w:rPr>
              <w:t>Appendix: 1</w:t>
            </w:r>
            <w:r w:rsidR="00FE6BB2">
              <w:rPr>
                <w:noProof/>
                <w:webHidden/>
              </w:rPr>
              <w:tab/>
            </w:r>
            <w:r w:rsidR="00FE6BB2">
              <w:rPr>
                <w:noProof/>
                <w:webHidden/>
              </w:rPr>
              <w:fldChar w:fldCharType="begin"/>
            </w:r>
            <w:r w:rsidR="00FE6BB2">
              <w:rPr>
                <w:noProof/>
                <w:webHidden/>
              </w:rPr>
              <w:instrText xml:space="preserve"> PAGEREF _Toc110325580 \h </w:instrText>
            </w:r>
            <w:r w:rsidR="00FE6BB2">
              <w:rPr>
                <w:noProof/>
                <w:webHidden/>
              </w:rPr>
            </w:r>
            <w:r w:rsidR="00FE6BB2">
              <w:rPr>
                <w:noProof/>
                <w:webHidden/>
              </w:rPr>
              <w:fldChar w:fldCharType="separate"/>
            </w:r>
            <w:r w:rsidR="00DA3CE7">
              <w:rPr>
                <w:noProof/>
                <w:webHidden/>
              </w:rPr>
              <w:t>14</w:t>
            </w:r>
            <w:r w:rsidR="00FE6BB2">
              <w:rPr>
                <w:noProof/>
                <w:webHidden/>
              </w:rPr>
              <w:fldChar w:fldCharType="end"/>
            </w:r>
          </w:hyperlink>
        </w:p>
        <w:p w14:paraId="269C1E98" w14:textId="0E66DAB8" w:rsidR="00502DCD" w:rsidRDefault="006171E5">
          <w:r>
            <w:lastRenderedPageBreak/>
            <w:fldChar w:fldCharType="end"/>
          </w:r>
        </w:p>
      </w:sdtContent>
    </w:sdt>
    <w:p w14:paraId="4E4E74B3" w14:textId="77777777" w:rsidR="00502DCD" w:rsidRPr="004D6F21" w:rsidRDefault="006171E5">
      <w:pPr>
        <w:pStyle w:val="Heading10"/>
        <w:jc w:val="left"/>
        <w:rPr>
          <w:rFonts w:ascii="Arial" w:hAnsi="Arial" w:cs="Arial"/>
          <w:sz w:val="22"/>
          <w:szCs w:val="22"/>
        </w:rPr>
      </w:pPr>
      <w:bookmarkStart w:id="1" w:name="_Toc110325561"/>
      <w:r w:rsidRPr="004D6F21">
        <w:rPr>
          <w:rFonts w:ascii="Arial" w:hAnsi="Arial" w:cs="Arial"/>
          <w:sz w:val="22"/>
          <w:szCs w:val="22"/>
        </w:rPr>
        <w:t>Task 3 – Reflective portfolio</w:t>
      </w:r>
      <w:bookmarkEnd w:id="1"/>
    </w:p>
    <w:p w14:paraId="32DFDBCF" w14:textId="77777777" w:rsidR="00502DCD" w:rsidRPr="004D6F21" w:rsidRDefault="006171E5">
      <w:pPr>
        <w:pStyle w:val="Heading10"/>
        <w:rPr>
          <w:rFonts w:ascii="Arial" w:hAnsi="Arial" w:cs="Arial"/>
          <w:sz w:val="22"/>
          <w:szCs w:val="22"/>
        </w:rPr>
      </w:pPr>
      <w:bookmarkStart w:id="2" w:name="_Toc110325562"/>
      <w:r w:rsidRPr="004D6F21">
        <w:rPr>
          <w:rFonts w:ascii="Arial" w:hAnsi="Arial" w:cs="Arial"/>
          <w:sz w:val="22"/>
          <w:szCs w:val="22"/>
        </w:rPr>
        <w:t>1. Introduction</w:t>
      </w:r>
      <w:bookmarkEnd w:id="2"/>
    </w:p>
    <w:p w14:paraId="51005370" w14:textId="42BBAD14" w:rsidR="00502DCD" w:rsidRPr="004D6F21" w:rsidRDefault="006171E5" w:rsidP="00DA3CE7">
      <w:pPr>
        <w:spacing w:line="360" w:lineRule="auto"/>
        <w:rPr>
          <w:rFonts w:ascii="Arial" w:hAnsi="Arial" w:cs="Arial"/>
          <w:sz w:val="22"/>
          <w:szCs w:val="22"/>
        </w:rPr>
      </w:pPr>
      <w:r w:rsidRPr="004D6F21">
        <w:rPr>
          <w:rFonts w:ascii="Arial" w:hAnsi="Arial" w:cs="Arial"/>
          <w:sz w:val="22"/>
          <w:szCs w:val="22"/>
        </w:rPr>
        <w:t xml:space="preserve">The reflective portfolio will analyse the education skills that are important in the workplace. Professional career development is important to anyone and is the main aim of this reflective portfolio. Through this portfolio, the career path and the strategies that are needed to explore the employment opportunities will be discussed. Johari window analysis and SWOT analysis are used here to explore the employment opportunities for the HR manager. The available career options and the emerging trends in the UK labour market will also </w:t>
      </w:r>
      <w:r w:rsidR="00BB2187" w:rsidRPr="00BB2187">
        <w:rPr>
          <w:rFonts w:ascii="Arial" w:hAnsi="Arial" w:cs="Arial"/>
          <w:sz w:val="22"/>
          <w:szCs w:val="22"/>
        </w:rPr>
        <w:t xml:space="preserve">be explained </w:t>
      </w:r>
      <w:r w:rsidRPr="004D6F21">
        <w:rPr>
          <w:rFonts w:ascii="Arial" w:hAnsi="Arial" w:cs="Arial"/>
          <w:sz w:val="22"/>
          <w:szCs w:val="22"/>
        </w:rPr>
        <w:t>in this portfolio. Some mentioned concepts' usefulness and how it has helped an individual to develop himself are also included in this portfolio.</w:t>
      </w:r>
    </w:p>
    <w:p w14:paraId="148DD538" w14:textId="77777777" w:rsidR="00502DCD" w:rsidRPr="004D6F21" w:rsidRDefault="006171E5">
      <w:pPr>
        <w:pStyle w:val="Heading10"/>
        <w:rPr>
          <w:rFonts w:ascii="Arial" w:hAnsi="Arial" w:cs="Arial"/>
          <w:sz w:val="22"/>
          <w:szCs w:val="22"/>
        </w:rPr>
      </w:pPr>
      <w:bookmarkStart w:id="3" w:name="_Toc110325563"/>
      <w:r w:rsidRPr="004D6F21">
        <w:rPr>
          <w:rFonts w:ascii="Arial" w:hAnsi="Arial" w:cs="Arial"/>
          <w:sz w:val="22"/>
          <w:szCs w:val="22"/>
        </w:rPr>
        <w:t>2. Application of Career Path and Discussion of Strategies to Deploy for Exploring Employment Opportunities</w:t>
      </w:r>
      <w:bookmarkEnd w:id="3"/>
    </w:p>
    <w:p w14:paraId="20397D8B" w14:textId="77777777" w:rsidR="00502DCD" w:rsidRPr="004D6F21" w:rsidRDefault="006171E5">
      <w:pPr>
        <w:pStyle w:val="Heading20"/>
        <w:rPr>
          <w:rFonts w:ascii="Arial" w:hAnsi="Arial" w:cs="Arial"/>
          <w:sz w:val="22"/>
          <w:szCs w:val="22"/>
        </w:rPr>
      </w:pPr>
      <w:bookmarkStart w:id="4" w:name="_Toc110325544"/>
      <w:bookmarkStart w:id="5" w:name="_Toc110325564"/>
      <w:r w:rsidRPr="004D6F21">
        <w:rPr>
          <w:rFonts w:ascii="Arial" w:hAnsi="Arial" w:cs="Arial"/>
          <w:sz w:val="22"/>
          <w:szCs w:val="22"/>
        </w:rPr>
        <w:t>2.1 Know Me</w:t>
      </w:r>
      <w:bookmarkEnd w:id="4"/>
      <w:bookmarkEnd w:id="5"/>
    </w:p>
    <w:p w14:paraId="5891F9D0" w14:textId="77777777" w:rsidR="00502DCD" w:rsidRPr="004D6F21" w:rsidRDefault="006171E5">
      <w:pPr>
        <w:pStyle w:val="Heading30"/>
        <w:rPr>
          <w:rFonts w:ascii="Arial" w:hAnsi="Arial" w:cs="Arial"/>
          <w:sz w:val="22"/>
          <w:szCs w:val="22"/>
        </w:rPr>
      </w:pPr>
      <w:bookmarkStart w:id="6" w:name="_heading=h.tyjcwt" w:colFirst="0" w:colLast="0"/>
      <w:bookmarkStart w:id="7" w:name="_Toc110325545"/>
      <w:bookmarkStart w:id="8" w:name="_Toc110325565"/>
      <w:bookmarkEnd w:id="6"/>
      <w:r w:rsidRPr="004D6F21">
        <w:rPr>
          <w:rFonts w:ascii="Arial" w:hAnsi="Arial" w:cs="Arial"/>
          <w:sz w:val="22"/>
          <w:szCs w:val="22"/>
        </w:rPr>
        <w:t>2.1.1 Personal SWOT Analysis</w:t>
      </w:r>
      <w:bookmarkEnd w:id="7"/>
      <w:bookmarkEnd w:id="8"/>
    </w:p>
    <w:tbl>
      <w:tblPr>
        <w:tblStyle w:val="Table10"/>
        <w:tblW w:w="11265" w:type="dxa"/>
        <w:tblInd w:w="-8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40"/>
        <w:gridCol w:w="5625"/>
      </w:tblGrid>
      <w:tr w:rsidR="00502DCD" w:rsidRPr="004D6F21" w14:paraId="27CE2F9D" w14:textId="77777777">
        <w:tc>
          <w:tcPr>
            <w:tcW w:w="5640" w:type="dxa"/>
            <w:tcBorders>
              <w:top w:val="single" w:sz="18" w:space="0" w:color="FFFFFF"/>
              <w:left w:val="single" w:sz="18" w:space="0" w:color="FFFFFF"/>
              <w:bottom w:val="single" w:sz="18" w:space="0" w:color="FFFFFF"/>
              <w:right w:val="single" w:sz="18" w:space="0" w:color="FFFFFF"/>
            </w:tcBorders>
            <w:shd w:val="clear" w:color="auto" w:fill="D7E3BC"/>
            <w:tcMar>
              <w:top w:w="100" w:type="dxa"/>
              <w:left w:w="100" w:type="dxa"/>
              <w:bottom w:w="100" w:type="dxa"/>
              <w:right w:w="100" w:type="dxa"/>
            </w:tcMar>
          </w:tcPr>
          <w:p w14:paraId="732982DE"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 xml:space="preserve">Strength </w:t>
            </w:r>
          </w:p>
          <w:p w14:paraId="1A8E647B" w14:textId="14D9E66D" w:rsidR="00502DCD" w:rsidRPr="004D6F21" w:rsidRDefault="00BB2187">
            <w:pPr>
              <w:widowControl w:val="0"/>
              <w:numPr>
                <w:ilvl w:val="0"/>
                <w:numId w:val="4"/>
              </w:numPr>
              <w:pBdr>
                <w:top w:val="nil"/>
                <w:left w:val="nil"/>
                <w:bottom w:val="nil"/>
                <w:right w:val="nil"/>
                <w:between w:val="nil"/>
              </w:pBdr>
              <w:rPr>
                <w:rFonts w:ascii="Arial" w:hAnsi="Arial" w:cs="Arial"/>
                <w:sz w:val="22"/>
                <w:szCs w:val="22"/>
              </w:rPr>
            </w:pPr>
            <w:r w:rsidRPr="004D6F21">
              <w:rPr>
                <w:rFonts w:ascii="Arial" w:hAnsi="Arial" w:cs="Arial"/>
                <w:sz w:val="22"/>
                <w:szCs w:val="22"/>
              </w:rPr>
              <w:t>Excellent communication</w:t>
            </w:r>
            <w:r w:rsidR="006171E5" w:rsidRPr="004D6F21">
              <w:rPr>
                <w:rFonts w:ascii="Arial" w:hAnsi="Arial" w:cs="Arial"/>
                <w:sz w:val="22"/>
                <w:szCs w:val="22"/>
              </w:rPr>
              <w:t xml:space="preserve"> skills allow me to talk with many people (</w:t>
            </w:r>
            <w:proofErr w:type="spellStart"/>
            <w:r w:rsidR="006171E5" w:rsidRPr="004D6F21">
              <w:rPr>
                <w:rFonts w:ascii="Arial" w:hAnsi="Arial" w:cs="Arial"/>
                <w:sz w:val="22"/>
                <w:szCs w:val="22"/>
              </w:rPr>
              <w:t>Bridgstock</w:t>
            </w:r>
            <w:proofErr w:type="spellEnd"/>
            <w:r w:rsidR="006171E5" w:rsidRPr="004D6F21">
              <w:rPr>
                <w:rFonts w:ascii="Arial" w:hAnsi="Arial" w:cs="Arial"/>
                <w:sz w:val="22"/>
                <w:szCs w:val="22"/>
              </w:rPr>
              <w:t>, 2019).</w:t>
            </w:r>
          </w:p>
          <w:p w14:paraId="63B17077" w14:textId="77777777" w:rsidR="00502DCD" w:rsidRPr="004D6F21" w:rsidRDefault="006171E5">
            <w:pPr>
              <w:widowControl w:val="0"/>
              <w:numPr>
                <w:ilvl w:val="0"/>
                <w:numId w:val="4"/>
              </w:numPr>
              <w:pBdr>
                <w:top w:val="nil"/>
                <w:left w:val="nil"/>
                <w:bottom w:val="nil"/>
                <w:right w:val="nil"/>
                <w:between w:val="nil"/>
              </w:pBdr>
              <w:rPr>
                <w:rFonts w:ascii="Arial" w:hAnsi="Arial" w:cs="Arial"/>
                <w:sz w:val="22"/>
                <w:szCs w:val="22"/>
              </w:rPr>
            </w:pPr>
            <w:r w:rsidRPr="004D6F21">
              <w:rPr>
                <w:rFonts w:ascii="Arial" w:hAnsi="Arial" w:cs="Arial"/>
                <w:sz w:val="22"/>
                <w:szCs w:val="22"/>
              </w:rPr>
              <w:t>Strong analytical skills help me to find quick solutions.</w:t>
            </w:r>
          </w:p>
          <w:p w14:paraId="29345E66" w14:textId="7599E3BB" w:rsidR="00502DCD" w:rsidRPr="004D6F21" w:rsidRDefault="006171E5">
            <w:pPr>
              <w:widowControl w:val="0"/>
              <w:numPr>
                <w:ilvl w:val="0"/>
                <w:numId w:val="4"/>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Negotiation and conflict resolution skills </w:t>
            </w:r>
            <w:r w:rsidR="00494E93" w:rsidRPr="004D6F21">
              <w:rPr>
                <w:rFonts w:ascii="Arial" w:hAnsi="Arial" w:cs="Arial"/>
                <w:sz w:val="22"/>
                <w:szCs w:val="22"/>
              </w:rPr>
              <w:t>open</w:t>
            </w:r>
            <w:r w:rsidRPr="004D6F21">
              <w:rPr>
                <w:rFonts w:ascii="Arial" w:hAnsi="Arial" w:cs="Arial"/>
                <w:sz w:val="22"/>
                <w:szCs w:val="22"/>
              </w:rPr>
              <w:t xml:space="preserve"> great dealing skills. </w:t>
            </w:r>
          </w:p>
          <w:p w14:paraId="59162860" w14:textId="77777777" w:rsidR="00502DCD" w:rsidRPr="004D6F21" w:rsidRDefault="006171E5">
            <w:pPr>
              <w:widowControl w:val="0"/>
              <w:numPr>
                <w:ilvl w:val="0"/>
                <w:numId w:val="4"/>
              </w:numPr>
              <w:pBdr>
                <w:top w:val="nil"/>
                <w:left w:val="nil"/>
                <w:bottom w:val="nil"/>
                <w:right w:val="nil"/>
                <w:between w:val="nil"/>
              </w:pBdr>
              <w:rPr>
                <w:rFonts w:ascii="Arial" w:hAnsi="Arial" w:cs="Arial"/>
                <w:sz w:val="22"/>
                <w:szCs w:val="22"/>
              </w:rPr>
            </w:pPr>
            <w:r w:rsidRPr="004D6F21">
              <w:rPr>
                <w:rFonts w:ascii="Arial" w:hAnsi="Arial" w:cs="Arial"/>
                <w:sz w:val="22"/>
                <w:szCs w:val="22"/>
              </w:rPr>
              <w:t>ICT skills increase job opportunities (</w:t>
            </w:r>
            <w:proofErr w:type="spellStart"/>
            <w:r w:rsidRPr="004D6F21">
              <w:rPr>
                <w:rFonts w:ascii="Arial" w:hAnsi="Arial" w:cs="Arial"/>
                <w:sz w:val="22"/>
                <w:szCs w:val="22"/>
              </w:rPr>
              <w:t>Zacher</w:t>
            </w:r>
            <w:proofErr w:type="spellEnd"/>
            <w:r w:rsidRPr="004D6F21">
              <w:rPr>
                <w:rFonts w:ascii="Arial" w:hAnsi="Arial" w:cs="Arial"/>
                <w:sz w:val="22"/>
                <w:szCs w:val="22"/>
              </w:rPr>
              <w:t xml:space="preserve"> </w:t>
            </w:r>
            <w:r w:rsidRPr="004D6F21">
              <w:rPr>
                <w:rFonts w:ascii="Arial" w:hAnsi="Arial" w:cs="Arial"/>
                <w:i/>
                <w:sz w:val="22"/>
                <w:szCs w:val="22"/>
              </w:rPr>
              <w:t xml:space="preserve">et. </w:t>
            </w:r>
            <w:r w:rsidRPr="004D6F21">
              <w:rPr>
                <w:rFonts w:ascii="Arial" w:hAnsi="Arial" w:cs="Arial"/>
                <w:i/>
                <w:sz w:val="22"/>
                <w:szCs w:val="22"/>
              </w:rPr>
              <w:lastRenderedPageBreak/>
              <w:t>al.,</w:t>
            </w:r>
            <w:r w:rsidRPr="004D6F21">
              <w:rPr>
                <w:rFonts w:ascii="Arial" w:hAnsi="Arial" w:cs="Arial"/>
                <w:sz w:val="22"/>
                <w:szCs w:val="22"/>
              </w:rPr>
              <w:t xml:space="preserve"> 2019).</w:t>
            </w:r>
          </w:p>
        </w:tc>
        <w:tc>
          <w:tcPr>
            <w:tcW w:w="5625" w:type="dxa"/>
            <w:tcBorders>
              <w:top w:val="single" w:sz="18" w:space="0" w:color="FFFFFF"/>
              <w:left w:val="single" w:sz="18" w:space="0" w:color="FFFFFF"/>
              <w:bottom w:val="single" w:sz="18" w:space="0" w:color="FFFFFF"/>
              <w:right w:val="single" w:sz="18" w:space="0" w:color="FFFFFF"/>
            </w:tcBorders>
            <w:shd w:val="clear" w:color="auto" w:fill="F2DCDB"/>
            <w:tcMar>
              <w:top w:w="100" w:type="dxa"/>
              <w:left w:w="100" w:type="dxa"/>
              <w:bottom w:w="100" w:type="dxa"/>
              <w:right w:w="100" w:type="dxa"/>
            </w:tcMar>
          </w:tcPr>
          <w:p w14:paraId="4217C2FE"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lastRenderedPageBreak/>
              <w:t xml:space="preserve">Weakness </w:t>
            </w:r>
          </w:p>
          <w:p w14:paraId="24A05521" w14:textId="5AEC406A" w:rsidR="00502DCD" w:rsidRPr="004D6F21" w:rsidRDefault="006171E5">
            <w:pPr>
              <w:widowControl w:val="0"/>
              <w:numPr>
                <w:ilvl w:val="0"/>
                <w:numId w:val="1"/>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Discomfort during long meetings but long meetings with customers and other employees help to find solutions </w:t>
            </w:r>
            <w:r w:rsidR="000568BC" w:rsidRPr="004D6F21">
              <w:rPr>
                <w:rFonts w:ascii="Arial" w:hAnsi="Arial" w:cs="Arial"/>
                <w:sz w:val="22"/>
                <w:szCs w:val="22"/>
              </w:rPr>
              <w:t>‌ (</w:t>
            </w:r>
            <w:r w:rsidRPr="004D6F21">
              <w:rPr>
                <w:rFonts w:ascii="Arial" w:hAnsi="Arial" w:cs="Arial"/>
                <w:sz w:val="22"/>
                <w:szCs w:val="22"/>
              </w:rPr>
              <w:t>Betz, 2021).</w:t>
            </w:r>
          </w:p>
          <w:p w14:paraId="35EE9813" w14:textId="34EBAF42" w:rsidR="00502DCD" w:rsidRPr="004D6F21" w:rsidRDefault="006171E5">
            <w:pPr>
              <w:widowControl w:val="0"/>
              <w:numPr>
                <w:ilvl w:val="0"/>
                <w:numId w:val="1"/>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Being a workaholic affects family life. </w:t>
            </w:r>
          </w:p>
          <w:p w14:paraId="1D4CD683" w14:textId="77777777" w:rsidR="00502DCD" w:rsidRPr="004D6F21" w:rsidRDefault="006171E5">
            <w:pPr>
              <w:widowControl w:val="0"/>
              <w:numPr>
                <w:ilvl w:val="0"/>
                <w:numId w:val="1"/>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Overthinkers do not let focus on new activities. </w:t>
            </w:r>
          </w:p>
        </w:tc>
      </w:tr>
      <w:tr w:rsidR="00502DCD" w:rsidRPr="004D6F21" w14:paraId="3EAA0D1C" w14:textId="77777777">
        <w:tc>
          <w:tcPr>
            <w:tcW w:w="5640" w:type="dxa"/>
            <w:tcBorders>
              <w:top w:val="single" w:sz="18" w:space="0" w:color="FFFFFF"/>
              <w:left w:val="single" w:sz="18" w:space="0" w:color="FFFFFF"/>
              <w:bottom w:val="single" w:sz="18" w:space="0" w:color="FFFFFF"/>
              <w:right w:val="single" w:sz="18" w:space="0" w:color="FFFFFF"/>
            </w:tcBorders>
            <w:shd w:val="clear" w:color="auto" w:fill="B7DDE8"/>
            <w:tcMar>
              <w:top w:w="100" w:type="dxa"/>
              <w:left w:w="100" w:type="dxa"/>
              <w:bottom w:w="100" w:type="dxa"/>
              <w:right w:w="100" w:type="dxa"/>
            </w:tcMar>
          </w:tcPr>
          <w:p w14:paraId="2C057393"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 xml:space="preserve">Opportunities </w:t>
            </w:r>
          </w:p>
          <w:p w14:paraId="682FAA90" w14:textId="7B0CAACA" w:rsidR="00502DCD" w:rsidRPr="004D6F21" w:rsidRDefault="006171E5">
            <w:pPr>
              <w:widowControl w:val="0"/>
              <w:numPr>
                <w:ilvl w:val="0"/>
                <w:numId w:val="3"/>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Better job opportunities for having </w:t>
            </w:r>
            <w:r w:rsidR="00BB2187" w:rsidRPr="004D6F21">
              <w:rPr>
                <w:rFonts w:ascii="Arial" w:hAnsi="Arial" w:cs="Arial"/>
                <w:sz w:val="22"/>
                <w:szCs w:val="22"/>
              </w:rPr>
              <w:t>effective communication</w:t>
            </w:r>
            <w:r w:rsidRPr="004D6F21">
              <w:rPr>
                <w:rFonts w:ascii="Arial" w:hAnsi="Arial" w:cs="Arial"/>
                <w:sz w:val="22"/>
                <w:szCs w:val="22"/>
              </w:rPr>
              <w:t xml:space="preserve"> skills.</w:t>
            </w:r>
          </w:p>
          <w:p w14:paraId="07AF4031" w14:textId="77777777" w:rsidR="00502DCD" w:rsidRPr="004D6F21" w:rsidRDefault="006171E5">
            <w:pPr>
              <w:widowControl w:val="0"/>
              <w:numPr>
                <w:ilvl w:val="0"/>
                <w:numId w:val="3"/>
              </w:numPr>
              <w:pBdr>
                <w:top w:val="nil"/>
                <w:left w:val="nil"/>
                <w:bottom w:val="nil"/>
                <w:right w:val="nil"/>
                <w:between w:val="nil"/>
              </w:pBdr>
              <w:rPr>
                <w:rFonts w:ascii="Arial" w:hAnsi="Arial" w:cs="Arial"/>
                <w:sz w:val="22"/>
                <w:szCs w:val="22"/>
              </w:rPr>
            </w:pPr>
            <w:r w:rsidRPr="004D6F21">
              <w:rPr>
                <w:rFonts w:ascii="Arial" w:hAnsi="Arial" w:cs="Arial"/>
                <w:sz w:val="22"/>
                <w:szCs w:val="22"/>
              </w:rPr>
              <w:t>Job opportunities in different fields will enhance knowledge (</w:t>
            </w:r>
            <w:proofErr w:type="spellStart"/>
            <w:r w:rsidRPr="004D6F21">
              <w:rPr>
                <w:rFonts w:ascii="Arial" w:hAnsi="Arial" w:cs="Arial"/>
                <w:sz w:val="22"/>
                <w:szCs w:val="22"/>
              </w:rPr>
              <w:t>Zacher</w:t>
            </w:r>
            <w:proofErr w:type="spellEnd"/>
            <w:r w:rsidRPr="004D6F21">
              <w:rPr>
                <w:rFonts w:ascii="Arial" w:hAnsi="Arial" w:cs="Arial"/>
                <w:i/>
                <w:sz w:val="22"/>
                <w:szCs w:val="22"/>
              </w:rPr>
              <w:t xml:space="preserve"> et. al.,</w:t>
            </w:r>
            <w:r w:rsidRPr="004D6F21">
              <w:rPr>
                <w:rFonts w:ascii="Arial" w:hAnsi="Arial" w:cs="Arial"/>
                <w:sz w:val="22"/>
                <w:szCs w:val="22"/>
              </w:rPr>
              <w:t xml:space="preserve"> 2019). </w:t>
            </w:r>
          </w:p>
          <w:p w14:paraId="693E3E29" w14:textId="77777777" w:rsidR="00502DCD" w:rsidRPr="004D6F21" w:rsidRDefault="006171E5">
            <w:pPr>
              <w:widowControl w:val="0"/>
              <w:numPr>
                <w:ilvl w:val="0"/>
                <w:numId w:val="3"/>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Overthinking helps to get a solution sometimes. </w:t>
            </w:r>
          </w:p>
        </w:tc>
        <w:tc>
          <w:tcPr>
            <w:tcW w:w="5625" w:type="dxa"/>
            <w:tcBorders>
              <w:top w:val="single" w:sz="18" w:space="0" w:color="FFFFFF"/>
              <w:left w:val="single" w:sz="18" w:space="0" w:color="FFFFFF"/>
              <w:bottom w:val="single" w:sz="18" w:space="0" w:color="FFFFFF"/>
              <w:right w:val="single" w:sz="18" w:space="0" w:color="FFFFFF"/>
            </w:tcBorders>
            <w:shd w:val="clear" w:color="auto" w:fill="FBD5B5"/>
            <w:tcMar>
              <w:top w:w="100" w:type="dxa"/>
              <w:left w:w="100" w:type="dxa"/>
              <w:bottom w:w="100" w:type="dxa"/>
              <w:right w:w="100" w:type="dxa"/>
            </w:tcMar>
          </w:tcPr>
          <w:p w14:paraId="13E3AB1A"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 xml:space="preserve">Threats </w:t>
            </w:r>
          </w:p>
          <w:p w14:paraId="2027AFC2" w14:textId="77777777" w:rsidR="00502DCD" w:rsidRPr="004D6F21" w:rsidRDefault="006171E5">
            <w:pPr>
              <w:widowControl w:val="0"/>
              <w:numPr>
                <w:ilvl w:val="0"/>
                <w:numId w:val="2"/>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Overthinking may cause anxiety which is not good for health. </w:t>
            </w:r>
          </w:p>
          <w:p w14:paraId="2D8E5881" w14:textId="77777777" w:rsidR="00502DCD" w:rsidRPr="004D6F21" w:rsidRDefault="006171E5">
            <w:pPr>
              <w:widowControl w:val="0"/>
              <w:numPr>
                <w:ilvl w:val="0"/>
                <w:numId w:val="2"/>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The changing nature of the job market makes everything unstable. </w:t>
            </w:r>
          </w:p>
          <w:p w14:paraId="48E61B17" w14:textId="77777777" w:rsidR="00502DCD" w:rsidRPr="004D6F21" w:rsidRDefault="006171E5">
            <w:pPr>
              <w:widowControl w:val="0"/>
              <w:numPr>
                <w:ilvl w:val="0"/>
                <w:numId w:val="2"/>
              </w:numPr>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The emergence of the pandemic has affected the nature of the jobs </w:t>
            </w:r>
            <w:proofErr w:type="gramStart"/>
            <w:r w:rsidRPr="004D6F21">
              <w:rPr>
                <w:rFonts w:ascii="Arial" w:hAnsi="Arial" w:cs="Arial"/>
                <w:sz w:val="22"/>
                <w:szCs w:val="22"/>
              </w:rPr>
              <w:t>‌(</w:t>
            </w:r>
            <w:proofErr w:type="gramEnd"/>
            <w:r w:rsidRPr="004D6F21">
              <w:rPr>
                <w:rFonts w:ascii="Arial" w:hAnsi="Arial" w:cs="Arial"/>
                <w:sz w:val="22"/>
                <w:szCs w:val="22"/>
              </w:rPr>
              <w:t xml:space="preserve">Citation, 2021). </w:t>
            </w:r>
          </w:p>
        </w:tc>
      </w:tr>
    </w:tbl>
    <w:p w14:paraId="1CC5B727" w14:textId="77777777" w:rsidR="00502DCD" w:rsidRPr="004D6F21" w:rsidRDefault="006171E5">
      <w:pPr>
        <w:jc w:val="center"/>
        <w:rPr>
          <w:rFonts w:ascii="Arial" w:hAnsi="Arial" w:cs="Arial"/>
          <w:b/>
          <w:sz w:val="22"/>
          <w:szCs w:val="22"/>
        </w:rPr>
      </w:pPr>
      <w:r w:rsidRPr="004D6F21">
        <w:rPr>
          <w:rFonts w:ascii="Arial" w:hAnsi="Arial" w:cs="Arial"/>
          <w:b/>
          <w:sz w:val="22"/>
          <w:szCs w:val="22"/>
        </w:rPr>
        <w:t>Table 1: Personal SWOT Analysis</w:t>
      </w:r>
    </w:p>
    <w:p w14:paraId="68100DAF" w14:textId="77777777" w:rsidR="00502DCD" w:rsidRPr="004D6F21" w:rsidRDefault="006171E5">
      <w:pPr>
        <w:jc w:val="center"/>
        <w:rPr>
          <w:rFonts w:ascii="Arial" w:hAnsi="Arial" w:cs="Arial"/>
          <w:sz w:val="22"/>
          <w:szCs w:val="22"/>
        </w:rPr>
      </w:pPr>
      <w:r w:rsidRPr="004D6F21">
        <w:rPr>
          <w:rFonts w:ascii="Arial" w:hAnsi="Arial" w:cs="Arial"/>
          <w:sz w:val="22"/>
          <w:szCs w:val="22"/>
        </w:rPr>
        <w:t>(Source: Author)</w:t>
      </w:r>
    </w:p>
    <w:p w14:paraId="4AE9ED75" w14:textId="77777777" w:rsidR="00502DCD" w:rsidRPr="004D6F21" w:rsidRDefault="006171E5">
      <w:pPr>
        <w:rPr>
          <w:rFonts w:ascii="Arial" w:hAnsi="Arial" w:cs="Arial"/>
          <w:i/>
          <w:sz w:val="22"/>
          <w:szCs w:val="22"/>
          <w:u w:val="single"/>
        </w:rPr>
      </w:pPr>
      <w:bookmarkStart w:id="9" w:name="_heading=h.3dy6vkm" w:colFirst="0" w:colLast="0"/>
      <w:bookmarkEnd w:id="9"/>
      <w:r w:rsidRPr="004D6F21">
        <w:rPr>
          <w:rFonts w:ascii="Arial" w:hAnsi="Arial" w:cs="Arial"/>
          <w:sz w:val="22"/>
          <w:szCs w:val="22"/>
        </w:rPr>
        <w:br w:type="page"/>
      </w:r>
    </w:p>
    <w:p w14:paraId="0B477727" w14:textId="77777777" w:rsidR="00502DCD" w:rsidRPr="004D6F21" w:rsidRDefault="006171E5">
      <w:pPr>
        <w:pStyle w:val="Heading30"/>
        <w:rPr>
          <w:rFonts w:ascii="Arial" w:hAnsi="Arial" w:cs="Arial"/>
          <w:sz w:val="22"/>
          <w:szCs w:val="22"/>
        </w:rPr>
      </w:pPr>
      <w:bookmarkStart w:id="10" w:name="_Toc110325566"/>
      <w:r w:rsidRPr="004D6F21">
        <w:rPr>
          <w:rFonts w:ascii="Arial" w:hAnsi="Arial" w:cs="Arial"/>
          <w:sz w:val="22"/>
          <w:szCs w:val="22"/>
        </w:rPr>
        <w:lastRenderedPageBreak/>
        <w:t>2.1.2 Johari Window Model</w:t>
      </w:r>
      <w:bookmarkEnd w:id="10"/>
    </w:p>
    <w:tbl>
      <w:tblPr>
        <w:tblStyle w:val="Table20"/>
        <w:tblW w:w="11265" w:type="dxa"/>
        <w:tblInd w:w="-8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40"/>
        <w:gridCol w:w="5625"/>
      </w:tblGrid>
      <w:tr w:rsidR="00502DCD" w:rsidRPr="004D6F21" w14:paraId="248F22CA" w14:textId="77777777">
        <w:tc>
          <w:tcPr>
            <w:tcW w:w="5640" w:type="dxa"/>
            <w:tcBorders>
              <w:top w:val="single" w:sz="18" w:space="0" w:color="FFFFFF"/>
              <w:left w:val="single" w:sz="18" w:space="0" w:color="FFFFFF"/>
              <w:bottom w:val="single" w:sz="18" w:space="0" w:color="FFFFFF"/>
              <w:right w:val="single" w:sz="18" w:space="0" w:color="FFFFFF"/>
            </w:tcBorders>
            <w:shd w:val="clear" w:color="auto" w:fill="CCC1D9"/>
            <w:tcMar>
              <w:top w:w="100" w:type="dxa"/>
              <w:left w:w="100" w:type="dxa"/>
              <w:bottom w:w="100" w:type="dxa"/>
              <w:right w:w="100" w:type="dxa"/>
            </w:tcMar>
          </w:tcPr>
          <w:p w14:paraId="4FB2B7E2" w14:textId="77777777" w:rsidR="00502DCD" w:rsidRPr="004D6F21" w:rsidRDefault="006171E5">
            <w:pPr>
              <w:jc w:val="center"/>
              <w:rPr>
                <w:rFonts w:ascii="Arial" w:hAnsi="Arial" w:cs="Arial"/>
                <w:b/>
                <w:sz w:val="22"/>
                <w:szCs w:val="22"/>
              </w:rPr>
            </w:pPr>
            <w:r w:rsidRPr="004D6F21">
              <w:rPr>
                <w:rFonts w:ascii="Arial" w:hAnsi="Arial" w:cs="Arial"/>
                <w:b/>
                <w:sz w:val="22"/>
                <w:szCs w:val="22"/>
              </w:rPr>
              <w:t xml:space="preserve"> Open/self-area or arena</w:t>
            </w:r>
          </w:p>
          <w:p w14:paraId="16453318" w14:textId="1F27F27F" w:rsidR="00502DCD" w:rsidRPr="004D6F21" w:rsidRDefault="006171E5">
            <w:pPr>
              <w:rPr>
                <w:rFonts w:ascii="Arial" w:hAnsi="Arial" w:cs="Arial"/>
                <w:sz w:val="22"/>
                <w:szCs w:val="22"/>
              </w:rPr>
            </w:pPr>
            <w:r w:rsidRPr="004D6F21">
              <w:rPr>
                <w:rFonts w:ascii="Arial" w:hAnsi="Arial" w:cs="Arial"/>
                <w:sz w:val="22"/>
                <w:szCs w:val="22"/>
              </w:rPr>
              <w:t xml:space="preserve">Information about my emotions, behaviour, </w:t>
            </w:r>
            <w:r w:rsidR="000568BC" w:rsidRPr="004D6F21">
              <w:rPr>
                <w:rFonts w:ascii="Arial" w:hAnsi="Arial" w:cs="Arial"/>
                <w:sz w:val="22"/>
                <w:szCs w:val="22"/>
              </w:rPr>
              <w:t>skills,</w:t>
            </w:r>
            <w:r w:rsidRPr="004D6F21">
              <w:rPr>
                <w:rFonts w:ascii="Arial" w:hAnsi="Arial" w:cs="Arial"/>
                <w:sz w:val="22"/>
                <w:szCs w:val="22"/>
              </w:rPr>
              <w:t xml:space="preserve"> and feelings are known to me as well as others. This is a dynamic area and with great communications skills, I connect with other people (‌Boogaard, 2021). Analytical skills, and conflict resolution skills are known to all my close ones. </w:t>
            </w:r>
          </w:p>
        </w:tc>
        <w:tc>
          <w:tcPr>
            <w:tcW w:w="5625" w:type="dxa"/>
            <w:tcBorders>
              <w:top w:val="single" w:sz="18" w:space="0" w:color="FFFFFF"/>
              <w:left w:val="single" w:sz="18" w:space="0" w:color="FFFFFF"/>
              <w:bottom w:val="single" w:sz="18" w:space="0" w:color="FFFFFF"/>
              <w:right w:val="single" w:sz="18" w:space="0" w:color="FFFFFF"/>
            </w:tcBorders>
            <w:shd w:val="clear" w:color="auto" w:fill="CCC1D9"/>
            <w:tcMar>
              <w:top w:w="100" w:type="dxa"/>
              <w:left w:w="100" w:type="dxa"/>
              <w:bottom w:w="100" w:type="dxa"/>
              <w:right w:w="100" w:type="dxa"/>
            </w:tcMar>
          </w:tcPr>
          <w:p w14:paraId="77C5D8F6" w14:textId="77777777" w:rsidR="00502DCD" w:rsidRPr="004D6F21" w:rsidRDefault="006171E5">
            <w:pPr>
              <w:jc w:val="center"/>
              <w:rPr>
                <w:rFonts w:ascii="Arial" w:hAnsi="Arial" w:cs="Arial"/>
                <w:b/>
                <w:sz w:val="22"/>
                <w:szCs w:val="22"/>
              </w:rPr>
            </w:pPr>
            <w:r w:rsidRPr="004D6F21">
              <w:rPr>
                <w:rFonts w:ascii="Arial" w:hAnsi="Arial" w:cs="Arial"/>
                <w:b/>
                <w:sz w:val="22"/>
                <w:szCs w:val="22"/>
              </w:rPr>
              <w:t>Blind self or blind spot</w:t>
            </w:r>
          </w:p>
          <w:p w14:paraId="7C214CE0" w14:textId="77777777" w:rsidR="00502DCD" w:rsidRPr="004D6F21" w:rsidRDefault="006171E5">
            <w:pPr>
              <w:rPr>
                <w:rFonts w:ascii="Arial" w:hAnsi="Arial" w:cs="Arial"/>
                <w:sz w:val="22"/>
                <w:szCs w:val="22"/>
              </w:rPr>
            </w:pPr>
            <w:r w:rsidRPr="004D6F21">
              <w:rPr>
                <w:rFonts w:ascii="Arial" w:hAnsi="Arial" w:cs="Arial"/>
                <w:sz w:val="22"/>
                <w:szCs w:val="22"/>
              </w:rPr>
              <w:t xml:space="preserve">I did not know that I am an overthinker and can do more than one task at a time. I was completely unaware of these but eventually, my friends informed me about those skills. I get to know that I also have good convincing power. </w:t>
            </w:r>
          </w:p>
        </w:tc>
      </w:tr>
      <w:tr w:rsidR="00502DCD" w:rsidRPr="004D6F21" w14:paraId="37150BDD" w14:textId="77777777">
        <w:tc>
          <w:tcPr>
            <w:tcW w:w="5640" w:type="dxa"/>
            <w:tcBorders>
              <w:top w:val="single" w:sz="18" w:space="0" w:color="FFFFFF"/>
              <w:left w:val="single" w:sz="18" w:space="0" w:color="FFFFFF"/>
              <w:bottom w:val="single" w:sz="18" w:space="0" w:color="FFFFFF"/>
              <w:right w:val="single" w:sz="18" w:space="0" w:color="FFFFFF"/>
            </w:tcBorders>
            <w:shd w:val="clear" w:color="auto" w:fill="CCC1D9"/>
            <w:tcMar>
              <w:top w:w="100" w:type="dxa"/>
              <w:left w:w="100" w:type="dxa"/>
              <w:bottom w:w="100" w:type="dxa"/>
              <w:right w:w="100" w:type="dxa"/>
            </w:tcMar>
          </w:tcPr>
          <w:p w14:paraId="22366B23" w14:textId="77777777" w:rsidR="00502DCD" w:rsidRPr="004D6F21" w:rsidRDefault="006171E5">
            <w:pPr>
              <w:jc w:val="center"/>
              <w:rPr>
                <w:rFonts w:ascii="Arial" w:hAnsi="Arial" w:cs="Arial"/>
                <w:b/>
                <w:sz w:val="22"/>
                <w:szCs w:val="22"/>
              </w:rPr>
            </w:pPr>
            <w:r w:rsidRPr="004D6F21">
              <w:rPr>
                <w:rFonts w:ascii="Arial" w:hAnsi="Arial" w:cs="Arial"/>
                <w:b/>
                <w:sz w:val="22"/>
                <w:szCs w:val="22"/>
              </w:rPr>
              <w:t>Hidden area or façade</w:t>
            </w:r>
          </w:p>
          <w:p w14:paraId="1CB8E9B2" w14:textId="6486922D" w:rsidR="00502DCD" w:rsidRPr="004D6F21" w:rsidRDefault="006171E5">
            <w:pPr>
              <w:rPr>
                <w:rFonts w:ascii="Arial" w:hAnsi="Arial" w:cs="Arial"/>
                <w:sz w:val="22"/>
                <w:szCs w:val="22"/>
              </w:rPr>
            </w:pPr>
            <w:r w:rsidRPr="004D6F21">
              <w:rPr>
                <w:rFonts w:ascii="Arial" w:hAnsi="Arial" w:cs="Arial"/>
                <w:sz w:val="22"/>
                <w:szCs w:val="22"/>
              </w:rPr>
              <w:t xml:space="preserve">I do not want to share some of my experiences with others. As the nature of jobs and the scenario of the labour market are changing </w:t>
            </w:r>
            <w:r w:rsidR="00FE6BB2" w:rsidRPr="004D6F21">
              <w:rPr>
                <w:rFonts w:ascii="Arial" w:hAnsi="Arial" w:cs="Arial"/>
                <w:sz w:val="22"/>
                <w:szCs w:val="22"/>
              </w:rPr>
              <w:t>rapidly,</w:t>
            </w:r>
            <w:r w:rsidRPr="004D6F21">
              <w:rPr>
                <w:rFonts w:ascii="Arial" w:hAnsi="Arial" w:cs="Arial"/>
                <w:sz w:val="22"/>
                <w:szCs w:val="22"/>
              </w:rPr>
              <w:t xml:space="preserve"> I am getting afraid that I may not get proper and suitable job opportunities (Corporate Finance Institute, 2020). </w:t>
            </w:r>
          </w:p>
        </w:tc>
        <w:tc>
          <w:tcPr>
            <w:tcW w:w="5625" w:type="dxa"/>
            <w:tcBorders>
              <w:top w:val="single" w:sz="18" w:space="0" w:color="FFFFFF"/>
              <w:left w:val="single" w:sz="18" w:space="0" w:color="FFFFFF"/>
              <w:bottom w:val="single" w:sz="18" w:space="0" w:color="FFFFFF"/>
              <w:right w:val="single" w:sz="18" w:space="0" w:color="FFFFFF"/>
            </w:tcBorders>
            <w:shd w:val="clear" w:color="auto" w:fill="CCC1D9"/>
            <w:tcMar>
              <w:top w:w="100" w:type="dxa"/>
              <w:left w:w="100" w:type="dxa"/>
              <w:bottom w:w="100" w:type="dxa"/>
              <w:right w:w="100" w:type="dxa"/>
            </w:tcMar>
          </w:tcPr>
          <w:p w14:paraId="7CEA0C2E" w14:textId="77777777" w:rsidR="00502DCD" w:rsidRPr="004D6F21" w:rsidRDefault="006171E5">
            <w:pPr>
              <w:jc w:val="center"/>
              <w:rPr>
                <w:rFonts w:ascii="Arial" w:hAnsi="Arial" w:cs="Arial"/>
                <w:b/>
                <w:sz w:val="22"/>
                <w:szCs w:val="22"/>
              </w:rPr>
            </w:pPr>
            <w:r w:rsidRPr="004D6F21">
              <w:rPr>
                <w:rFonts w:ascii="Arial" w:hAnsi="Arial" w:cs="Arial"/>
                <w:b/>
                <w:sz w:val="22"/>
                <w:szCs w:val="22"/>
              </w:rPr>
              <w:t>Unknown area</w:t>
            </w:r>
          </w:p>
          <w:p w14:paraId="39E23B98" w14:textId="77777777" w:rsidR="00502DCD" w:rsidRPr="004D6F21" w:rsidRDefault="006171E5">
            <w:pPr>
              <w:rPr>
                <w:rFonts w:ascii="Arial" w:hAnsi="Arial" w:cs="Arial"/>
                <w:sz w:val="22"/>
                <w:szCs w:val="22"/>
              </w:rPr>
            </w:pPr>
            <w:r w:rsidRPr="004D6F21">
              <w:rPr>
                <w:rFonts w:ascii="Arial" w:hAnsi="Arial" w:cs="Arial"/>
                <w:sz w:val="22"/>
                <w:szCs w:val="22"/>
              </w:rPr>
              <w:t xml:space="preserve">Unknown areas are not known to me as well as the others so, I do not have the opportunity to know much about them. </w:t>
            </w:r>
          </w:p>
        </w:tc>
      </w:tr>
    </w:tbl>
    <w:p w14:paraId="3D74E85D" w14:textId="77777777" w:rsidR="00502DCD" w:rsidRPr="004D6F21" w:rsidRDefault="006171E5">
      <w:pPr>
        <w:jc w:val="center"/>
        <w:rPr>
          <w:rFonts w:ascii="Arial" w:hAnsi="Arial" w:cs="Arial"/>
          <w:b/>
          <w:sz w:val="22"/>
          <w:szCs w:val="22"/>
        </w:rPr>
      </w:pPr>
      <w:r w:rsidRPr="004D6F21">
        <w:rPr>
          <w:rFonts w:ascii="Arial" w:hAnsi="Arial" w:cs="Arial"/>
          <w:b/>
          <w:sz w:val="22"/>
          <w:szCs w:val="22"/>
        </w:rPr>
        <w:t>Table 2: Johari Window Model</w:t>
      </w:r>
    </w:p>
    <w:p w14:paraId="15CDB88B" w14:textId="77777777" w:rsidR="00502DCD" w:rsidRPr="004D6F21" w:rsidRDefault="006171E5">
      <w:pPr>
        <w:jc w:val="center"/>
        <w:rPr>
          <w:rFonts w:ascii="Arial" w:hAnsi="Arial" w:cs="Arial"/>
          <w:sz w:val="22"/>
          <w:szCs w:val="22"/>
        </w:rPr>
      </w:pPr>
      <w:r w:rsidRPr="004D6F21">
        <w:rPr>
          <w:rFonts w:ascii="Arial" w:hAnsi="Arial" w:cs="Arial"/>
          <w:noProof/>
          <w:sz w:val="22"/>
          <w:szCs w:val="22"/>
        </w:rPr>
        <w:lastRenderedPageBreak/>
        <w:drawing>
          <wp:inline distT="114300" distB="114300" distL="114300" distR="114300" wp14:anchorId="56D4556C" wp14:editId="2ADDE56E">
            <wp:extent cx="4572000" cy="4152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572000" cy="4152900"/>
                    </a:xfrm>
                    <a:prstGeom prst="rect">
                      <a:avLst/>
                    </a:prstGeom>
                  </pic:spPr>
                </pic:pic>
              </a:graphicData>
            </a:graphic>
          </wp:inline>
        </w:drawing>
      </w:r>
    </w:p>
    <w:p w14:paraId="102D5749" w14:textId="77777777" w:rsidR="00502DCD" w:rsidRPr="004D6F21" w:rsidRDefault="006171E5">
      <w:pPr>
        <w:jc w:val="center"/>
        <w:rPr>
          <w:rFonts w:ascii="Arial" w:hAnsi="Arial" w:cs="Arial"/>
          <w:b/>
          <w:sz w:val="22"/>
          <w:szCs w:val="22"/>
        </w:rPr>
      </w:pPr>
      <w:r w:rsidRPr="004D6F21">
        <w:rPr>
          <w:rFonts w:ascii="Arial" w:hAnsi="Arial" w:cs="Arial"/>
          <w:b/>
          <w:sz w:val="22"/>
          <w:szCs w:val="22"/>
        </w:rPr>
        <w:t xml:space="preserve">Figure 1: Johari Window Model </w:t>
      </w:r>
    </w:p>
    <w:p w14:paraId="367A3422" w14:textId="77777777" w:rsidR="00502DCD" w:rsidRPr="004D6F21" w:rsidRDefault="006171E5">
      <w:pPr>
        <w:jc w:val="center"/>
        <w:rPr>
          <w:rFonts w:ascii="Arial" w:hAnsi="Arial" w:cs="Arial"/>
          <w:sz w:val="22"/>
          <w:szCs w:val="22"/>
        </w:rPr>
      </w:pPr>
      <w:r w:rsidRPr="004D6F21">
        <w:rPr>
          <w:rFonts w:ascii="Arial" w:hAnsi="Arial" w:cs="Arial"/>
          <w:sz w:val="22"/>
          <w:szCs w:val="22"/>
        </w:rPr>
        <w:t>(Source: Communication Theory, 2013)</w:t>
      </w:r>
    </w:p>
    <w:p w14:paraId="092EC111" w14:textId="77777777" w:rsidR="00502DCD" w:rsidRPr="004D6F21" w:rsidRDefault="006171E5">
      <w:pPr>
        <w:rPr>
          <w:rFonts w:ascii="Arial" w:hAnsi="Arial" w:cs="Arial"/>
          <w:b/>
          <w:sz w:val="22"/>
          <w:szCs w:val="22"/>
        </w:rPr>
      </w:pPr>
      <w:r w:rsidRPr="004D6F21">
        <w:rPr>
          <w:rFonts w:ascii="Arial" w:hAnsi="Arial" w:cs="Arial"/>
          <w:sz w:val="22"/>
          <w:szCs w:val="22"/>
        </w:rPr>
        <w:br w:type="page"/>
      </w:r>
    </w:p>
    <w:p w14:paraId="61B14BF1" w14:textId="77777777" w:rsidR="00502DCD" w:rsidRPr="004D6F21" w:rsidRDefault="006171E5">
      <w:pPr>
        <w:pStyle w:val="Heading20"/>
        <w:rPr>
          <w:rFonts w:ascii="Arial" w:hAnsi="Arial" w:cs="Arial"/>
          <w:sz w:val="22"/>
          <w:szCs w:val="22"/>
        </w:rPr>
      </w:pPr>
      <w:bookmarkStart w:id="11" w:name="_Toc110325567"/>
      <w:r w:rsidRPr="004D6F21">
        <w:rPr>
          <w:rFonts w:ascii="Arial" w:hAnsi="Arial" w:cs="Arial"/>
          <w:sz w:val="22"/>
          <w:szCs w:val="22"/>
        </w:rPr>
        <w:lastRenderedPageBreak/>
        <w:t>2.2 Identification of Career Option Available to Me</w:t>
      </w:r>
      <w:bookmarkEnd w:id="11"/>
      <w:r w:rsidRPr="004D6F21">
        <w:rPr>
          <w:rFonts w:ascii="Arial" w:hAnsi="Arial" w:cs="Arial"/>
          <w:sz w:val="22"/>
          <w:szCs w:val="22"/>
        </w:rPr>
        <w:t xml:space="preserve"> </w:t>
      </w:r>
    </w:p>
    <w:tbl>
      <w:tblPr>
        <w:tblStyle w:val="Table30"/>
        <w:tblW w:w="10935"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4155"/>
        <w:gridCol w:w="5370"/>
      </w:tblGrid>
      <w:tr w:rsidR="00502DCD" w:rsidRPr="004D6F21" w14:paraId="08AC88C1" w14:textId="77777777">
        <w:tc>
          <w:tcPr>
            <w:tcW w:w="1410" w:type="dxa"/>
            <w:tcBorders>
              <w:top w:val="single" w:sz="12" w:space="0" w:color="FFFFFF"/>
              <w:left w:val="single" w:sz="12" w:space="0" w:color="FFFFFF"/>
              <w:bottom w:val="single" w:sz="12" w:space="0" w:color="FFFFFF"/>
              <w:right w:val="single" w:sz="12" w:space="0" w:color="FFFFFF"/>
            </w:tcBorders>
            <w:shd w:val="clear" w:color="auto" w:fill="8E7CC3"/>
            <w:tcMar>
              <w:top w:w="100" w:type="dxa"/>
              <w:left w:w="100" w:type="dxa"/>
              <w:bottom w:w="100" w:type="dxa"/>
              <w:right w:w="100" w:type="dxa"/>
            </w:tcMar>
          </w:tcPr>
          <w:p w14:paraId="69BB412D" w14:textId="77777777" w:rsidR="00502DCD" w:rsidRPr="004D6F21" w:rsidRDefault="006171E5">
            <w:pPr>
              <w:widowControl w:val="0"/>
              <w:pBdr>
                <w:top w:val="nil"/>
                <w:left w:val="nil"/>
                <w:bottom w:val="nil"/>
                <w:right w:val="nil"/>
                <w:between w:val="nil"/>
              </w:pBdr>
              <w:spacing w:line="240" w:lineRule="auto"/>
              <w:jc w:val="center"/>
              <w:rPr>
                <w:rFonts w:ascii="Arial" w:hAnsi="Arial" w:cs="Arial"/>
                <w:b/>
                <w:sz w:val="22"/>
                <w:szCs w:val="22"/>
              </w:rPr>
            </w:pPr>
            <w:r w:rsidRPr="004D6F21">
              <w:rPr>
                <w:rFonts w:ascii="Arial" w:hAnsi="Arial" w:cs="Arial"/>
                <w:b/>
                <w:sz w:val="22"/>
                <w:szCs w:val="22"/>
              </w:rPr>
              <w:t>Rank</w:t>
            </w:r>
          </w:p>
        </w:tc>
        <w:tc>
          <w:tcPr>
            <w:tcW w:w="4155" w:type="dxa"/>
            <w:tcBorders>
              <w:top w:val="single" w:sz="12" w:space="0" w:color="FFFFFF"/>
              <w:left w:val="single" w:sz="12" w:space="0" w:color="FFFFFF"/>
              <w:bottom w:val="single" w:sz="12" w:space="0" w:color="FFFFFF"/>
              <w:right w:val="single" w:sz="12" w:space="0" w:color="FFFFFF"/>
            </w:tcBorders>
            <w:shd w:val="clear" w:color="auto" w:fill="8E7CC3"/>
            <w:tcMar>
              <w:top w:w="100" w:type="dxa"/>
              <w:left w:w="100" w:type="dxa"/>
              <w:bottom w:w="100" w:type="dxa"/>
              <w:right w:w="100" w:type="dxa"/>
            </w:tcMar>
          </w:tcPr>
          <w:p w14:paraId="4FC05960" w14:textId="77777777" w:rsidR="00502DCD" w:rsidRPr="004D6F21" w:rsidRDefault="006171E5">
            <w:pPr>
              <w:widowControl w:val="0"/>
              <w:pBdr>
                <w:top w:val="nil"/>
                <w:left w:val="nil"/>
                <w:bottom w:val="nil"/>
                <w:right w:val="nil"/>
                <w:between w:val="nil"/>
              </w:pBdr>
              <w:spacing w:line="240" w:lineRule="auto"/>
              <w:jc w:val="center"/>
              <w:rPr>
                <w:rFonts w:ascii="Arial" w:hAnsi="Arial" w:cs="Arial"/>
                <w:b/>
                <w:sz w:val="22"/>
                <w:szCs w:val="22"/>
              </w:rPr>
            </w:pPr>
            <w:r w:rsidRPr="004D6F21">
              <w:rPr>
                <w:rFonts w:ascii="Arial" w:hAnsi="Arial" w:cs="Arial"/>
                <w:b/>
                <w:sz w:val="22"/>
                <w:szCs w:val="22"/>
              </w:rPr>
              <w:t>Job Opportunities</w:t>
            </w:r>
          </w:p>
        </w:tc>
        <w:tc>
          <w:tcPr>
            <w:tcW w:w="5370" w:type="dxa"/>
            <w:tcBorders>
              <w:top w:val="single" w:sz="12" w:space="0" w:color="FFFFFF"/>
              <w:left w:val="single" w:sz="12" w:space="0" w:color="FFFFFF"/>
              <w:bottom w:val="single" w:sz="12" w:space="0" w:color="FFFFFF"/>
              <w:right w:val="single" w:sz="12" w:space="0" w:color="FFFFFF"/>
            </w:tcBorders>
            <w:shd w:val="clear" w:color="auto" w:fill="8E7CC3"/>
            <w:tcMar>
              <w:top w:w="100" w:type="dxa"/>
              <w:left w:w="100" w:type="dxa"/>
              <w:bottom w:w="100" w:type="dxa"/>
              <w:right w:w="100" w:type="dxa"/>
            </w:tcMar>
          </w:tcPr>
          <w:p w14:paraId="2131A5A6" w14:textId="77777777" w:rsidR="00502DCD" w:rsidRPr="004D6F21" w:rsidRDefault="006171E5">
            <w:pPr>
              <w:widowControl w:val="0"/>
              <w:pBdr>
                <w:top w:val="nil"/>
                <w:left w:val="nil"/>
                <w:bottom w:val="nil"/>
                <w:right w:val="nil"/>
                <w:between w:val="nil"/>
              </w:pBdr>
              <w:spacing w:line="240" w:lineRule="auto"/>
              <w:jc w:val="center"/>
              <w:rPr>
                <w:rFonts w:ascii="Arial" w:hAnsi="Arial" w:cs="Arial"/>
                <w:b/>
                <w:sz w:val="22"/>
                <w:szCs w:val="22"/>
              </w:rPr>
            </w:pPr>
            <w:r w:rsidRPr="004D6F21">
              <w:rPr>
                <w:rFonts w:ascii="Arial" w:hAnsi="Arial" w:cs="Arial"/>
                <w:b/>
                <w:sz w:val="22"/>
                <w:szCs w:val="22"/>
              </w:rPr>
              <w:t xml:space="preserve">Reason for consideration </w:t>
            </w:r>
          </w:p>
        </w:tc>
      </w:tr>
      <w:tr w:rsidR="00502DCD" w:rsidRPr="004D6F21" w14:paraId="3AE5C489" w14:textId="77777777">
        <w:tc>
          <w:tcPr>
            <w:tcW w:w="141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5E071779"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1</w:t>
            </w:r>
          </w:p>
        </w:tc>
        <w:tc>
          <w:tcPr>
            <w:tcW w:w="4155"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511C621C" w14:textId="77777777" w:rsidR="00502DCD" w:rsidRPr="004D6F21" w:rsidRDefault="006171E5">
            <w:pPr>
              <w:widowControl w:val="0"/>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HR Manager </w:t>
            </w:r>
          </w:p>
        </w:tc>
        <w:tc>
          <w:tcPr>
            <w:tcW w:w="537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48ECAE41" w14:textId="77777777" w:rsidR="00502DCD" w:rsidRPr="004D6F21" w:rsidRDefault="006171E5">
            <w:pPr>
              <w:widowControl w:val="0"/>
              <w:pBdr>
                <w:top w:val="nil"/>
                <w:left w:val="nil"/>
                <w:bottom w:val="nil"/>
                <w:right w:val="nil"/>
                <w:between w:val="nil"/>
              </w:pBdr>
              <w:rPr>
                <w:rFonts w:ascii="Arial" w:hAnsi="Arial" w:cs="Arial"/>
                <w:sz w:val="22"/>
                <w:szCs w:val="22"/>
              </w:rPr>
            </w:pPr>
            <w:r w:rsidRPr="004D6F21">
              <w:rPr>
                <w:rFonts w:ascii="Arial" w:hAnsi="Arial" w:cs="Arial"/>
                <w:sz w:val="22"/>
                <w:szCs w:val="22"/>
              </w:rPr>
              <w:t>Good communication and analysing skills will help to deal with the employees’ problems and find quick solutions.</w:t>
            </w:r>
          </w:p>
        </w:tc>
      </w:tr>
      <w:tr w:rsidR="00502DCD" w:rsidRPr="004D6F21" w14:paraId="5F56997D" w14:textId="77777777">
        <w:tc>
          <w:tcPr>
            <w:tcW w:w="141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1BB19C34"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2</w:t>
            </w:r>
          </w:p>
        </w:tc>
        <w:tc>
          <w:tcPr>
            <w:tcW w:w="4155"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07C247F7" w14:textId="77777777" w:rsidR="00502DCD" w:rsidRPr="004D6F21" w:rsidRDefault="006171E5">
            <w:pPr>
              <w:widowControl w:val="0"/>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Customer Service Assistant </w:t>
            </w:r>
          </w:p>
        </w:tc>
        <w:tc>
          <w:tcPr>
            <w:tcW w:w="537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434F96BD" w14:textId="77777777" w:rsidR="00502DCD" w:rsidRPr="004D6F21" w:rsidRDefault="006171E5">
            <w:pPr>
              <w:widowControl w:val="0"/>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Dealing with many problems at a time and communication skills will help me to solve the customers’ problems. </w:t>
            </w:r>
          </w:p>
        </w:tc>
      </w:tr>
      <w:tr w:rsidR="00502DCD" w:rsidRPr="004D6F21" w14:paraId="04100871" w14:textId="77777777">
        <w:tc>
          <w:tcPr>
            <w:tcW w:w="141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184B3F88"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3</w:t>
            </w:r>
          </w:p>
        </w:tc>
        <w:tc>
          <w:tcPr>
            <w:tcW w:w="4155"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19D10632" w14:textId="77777777" w:rsidR="00502DCD" w:rsidRPr="004D6F21" w:rsidRDefault="006171E5">
            <w:pPr>
              <w:widowControl w:val="0"/>
              <w:rPr>
                <w:rFonts w:ascii="Arial" w:hAnsi="Arial" w:cs="Arial"/>
                <w:sz w:val="22"/>
                <w:szCs w:val="22"/>
              </w:rPr>
            </w:pPr>
            <w:r w:rsidRPr="004D6F21">
              <w:rPr>
                <w:rFonts w:ascii="Arial" w:hAnsi="Arial" w:cs="Arial"/>
                <w:sz w:val="22"/>
                <w:szCs w:val="22"/>
              </w:rPr>
              <w:t xml:space="preserve">Sales Executive </w:t>
            </w:r>
          </w:p>
        </w:tc>
        <w:tc>
          <w:tcPr>
            <w:tcW w:w="537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02E77214" w14:textId="77777777" w:rsidR="00502DCD" w:rsidRPr="004D6F21" w:rsidRDefault="006171E5">
            <w:pPr>
              <w:rPr>
                <w:rFonts w:ascii="Arial" w:hAnsi="Arial" w:cs="Arial"/>
                <w:sz w:val="22"/>
                <w:szCs w:val="22"/>
              </w:rPr>
            </w:pPr>
            <w:r w:rsidRPr="004D6F21">
              <w:rPr>
                <w:rFonts w:ascii="Arial" w:hAnsi="Arial" w:cs="Arial"/>
                <w:sz w:val="22"/>
                <w:szCs w:val="22"/>
              </w:rPr>
              <w:t xml:space="preserve">According to </w:t>
            </w:r>
            <w:proofErr w:type="spellStart"/>
            <w:r w:rsidRPr="004D6F21">
              <w:rPr>
                <w:rFonts w:ascii="Arial" w:hAnsi="Arial" w:cs="Arial"/>
                <w:sz w:val="22"/>
                <w:szCs w:val="22"/>
              </w:rPr>
              <w:t>Bridgstock</w:t>
            </w:r>
            <w:proofErr w:type="spellEnd"/>
            <w:r w:rsidRPr="004D6F21">
              <w:rPr>
                <w:rFonts w:ascii="Arial" w:hAnsi="Arial" w:cs="Arial"/>
                <w:sz w:val="22"/>
                <w:szCs w:val="22"/>
              </w:rPr>
              <w:t xml:space="preserve"> (2019), negotiation with the customers is the most important aspect of this job so, convincing power is also needed. </w:t>
            </w:r>
          </w:p>
        </w:tc>
      </w:tr>
      <w:tr w:rsidR="00502DCD" w:rsidRPr="004D6F21" w14:paraId="603235EF" w14:textId="77777777">
        <w:tc>
          <w:tcPr>
            <w:tcW w:w="141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762079BE" w14:textId="77777777" w:rsidR="00502DCD" w:rsidRPr="004D6F21" w:rsidRDefault="006171E5">
            <w:pPr>
              <w:widowControl w:val="0"/>
              <w:pBdr>
                <w:top w:val="nil"/>
                <w:left w:val="nil"/>
                <w:bottom w:val="nil"/>
                <w:right w:val="nil"/>
                <w:between w:val="nil"/>
              </w:pBdr>
              <w:jc w:val="center"/>
              <w:rPr>
                <w:rFonts w:ascii="Arial" w:hAnsi="Arial" w:cs="Arial"/>
                <w:b/>
                <w:sz w:val="22"/>
                <w:szCs w:val="22"/>
              </w:rPr>
            </w:pPr>
            <w:r w:rsidRPr="004D6F21">
              <w:rPr>
                <w:rFonts w:ascii="Arial" w:hAnsi="Arial" w:cs="Arial"/>
                <w:b/>
                <w:sz w:val="22"/>
                <w:szCs w:val="22"/>
              </w:rPr>
              <w:t>4</w:t>
            </w:r>
          </w:p>
        </w:tc>
        <w:tc>
          <w:tcPr>
            <w:tcW w:w="4155" w:type="dxa"/>
            <w:tcBorders>
              <w:top w:val="single" w:sz="12" w:space="0" w:color="FFFFFF"/>
              <w:left w:val="single" w:sz="12" w:space="0" w:color="FFFFFF"/>
              <w:bottom w:val="single" w:sz="12" w:space="0" w:color="FFFFFF"/>
              <w:right w:val="single" w:sz="12" w:space="0" w:color="FFFFFF"/>
            </w:tcBorders>
            <w:shd w:val="clear" w:color="auto" w:fill="D9D9D9"/>
            <w:tcMar>
              <w:top w:w="100" w:type="dxa"/>
              <w:left w:w="100" w:type="dxa"/>
              <w:bottom w:w="100" w:type="dxa"/>
              <w:right w:w="100" w:type="dxa"/>
            </w:tcMar>
          </w:tcPr>
          <w:p w14:paraId="56EB62AD" w14:textId="77777777" w:rsidR="00502DCD" w:rsidRPr="004D6F21" w:rsidRDefault="006171E5">
            <w:pPr>
              <w:widowControl w:val="0"/>
              <w:rPr>
                <w:rFonts w:ascii="Arial" w:hAnsi="Arial" w:cs="Arial"/>
                <w:sz w:val="22"/>
                <w:szCs w:val="22"/>
              </w:rPr>
            </w:pPr>
            <w:r w:rsidRPr="004D6F21">
              <w:rPr>
                <w:rFonts w:ascii="Arial" w:hAnsi="Arial" w:cs="Arial"/>
                <w:sz w:val="22"/>
                <w:szCs w:val="22"/>
              </w:rPr>
              <w:t>Marketing Executive</w:t>
            </w:r>
          </w:p>
        </w:tc>
        <w:tc>
          <w:tcPr>
            <w:tcW w:w="5370" w:type="dxa"/>
            <w:tcBorders>
              <w:top w:val="single" w:sz="12" w:space="0" w:color="FFFFFF"/>
              <w:left w:val="single" w:sz="12" w:space="0" w:color="FFFFFF"/>
              <w:bottom w:val="single" w:sz="12" w:space="0" w:color="FFFFFF"/>
              <w:right w:val="single" w:sz="12" w:space="0" w:color="FFFFFF"/>
            </w:tcBorders>
            <w:shd w:val="clear" w:color="auto" w:fill="D5A6BD"/>
            <w:tcMar>
              <w:top w:w="100" w:type="dxa"/>
              <w:left w:w="100" w:type="dxa"/>
              <w:bottom w:w="100" w:type="dxa"/>
              <w:right w:w="100" w:type="dxa"/>
            </w:tcMar>
          </w:tcPr>
          <w:p w14:paraId="1F3570B9" w14:textId="77777777" w:rsidR="00502DCD" w:rsidRPr="004D6F21" w:rsidRDefault="006171E5">
            <w:pPr>
              <w:widowControl w:val="0"/>
              <w:pBdr>
                <w:top w:val="nil"/>
                <w:left w:val="nil"/>
                <w:bottom w:val="nil"/>
                <w:right w:val="nil"/>
                <w:between w:val="nil"/>
              </w:pBdr>
              <w:rPr>
                <w:rFonts w:ascii="Arial" w:hAnsi="Arial" w:cs="Arial"/>
                <w:sz w:val="22"/>
                <w:szCs w:val="22"/>
              </w:rPr>
            </w:pPr>
            <w:r w:rsidRPr="004D6F21">
              <w:rPr>
                <w:rFonts w:ascii="Arial" w:hAnsi="Arial" w:cs="Arial"/>
                <w:sz w:val="22"/>
                <w:szCs w:val="22"/>
              </w:rPr>
              <w:t xml:space="preserve">Knowledge of ICT and analytical skills are important to me. </w:t>
            </w:r>
          </w:p>
        </w:tc>
      </w:tr>
    </w:tbl>
    <w:p w14:paraId="014BEBAB" w14:textId="77777777" w:rsidR="00502DCD" w:rsidRPr="004D6F21" w:rsidRDefault="006171E5">
      <w:pPr>
        <w:jc w:val="center"/>
        <w:rPr>
          <w:rFonts w:ascii="Arial" w:hAnsi="Arial" w:cs="Arial"/>
          <w:b/>
          <w:sz w:val="22"/>
          <w:szCs w:val="22"/>
        </w:rPr>
      </w:pPr>
      <w:r w:rsidRPr="004D6F21">
        <w:rPr>
          <w:rFonts w:ascii="Arial" w:hAnsi="Arial" w:cs="Arial"/>
          <w:b/>
          <w:sz w:val="22"/>
          <w:szCs w:val="22"/>
        </w:rPr>
        <w:t>Table 3: Available Job Options</w:t>
      </w:r>
    </w:p>
    <w:p w14:paraId="589CAA6E" w14:textId="77777777" w:rsidR="00502DCD" w:rsidRPr="004D6F21" w:rsidRDefault="006171E5">
      <w:pPr>
        <w:jc w:val="center"/>
        <w:rPr>
          <w:rFonts w:ascii="Arial" w:hAnsi="Arial" w:cs="Arial"/>
          <w:sz w:val="22"/>
          <w:szCs w:val="22"/>
        </w:rPr>
      </w:pPr>
      <w:r w:rsidRPr="004D6F21">
        <w:rPr>
          <w:rFonts w:ascii="Arial" w:hAnsi="Arial" w:cs="Arial"/>
          <w:sz w:val="22"/>
          <w:szCs w:val="22"/>
        </w:rPr>
        <w:t>(Source: Author)</w:t>
      </w:r>
    </w:p>
    <w:p w14:paraId="0D43175B" w14:textId="77777777" w:rsidR="00502DCD" w:rsidRPr="004D6F21" w:rsidRDefault="006171E5">
      <w:pPr>
        <w:pStyle w:val="Heading20"/>
        <w:rPr>
          <w:rFonts w:ascii="Arial" w:hAnsi="Arial" w:cs="Arial"/>
          <w:sz w:val="22"/>
          <w:szCs w:val="22"/>
        </w:rPr>
      </w:pPr>
      <w:bookmarkStart w:id="12" w:name="_Toc110325568"/>
      <w:r w:rsidRPr="004D6F21">
        <w:rPr>
          <w:rFonts w:ascii="Arial" w:hAnsi="Arial" w:cs="Arial"/>
          <w:sz w:val="22"/>
          <w:szCs w:val="22"/>
        </w:rPr>
        <w:t>2.3 Strategies to Apply/Search Through</w:t>
      </w:r>
      <w:bookmarkEnd w:id="12"/>
    </w:p>
    <w:p w14:paraId="61E3B162" w14:textId="77777777" w:rsidR="00502DCD" w:rsidRPr="004D6F21" w:rsidRDefault="006171E5" w:rsidP="00DA3CE7">
      <w:pPr>
        <w:spacing w:line="360" w:lineRule="auto"/>
        <w:rPr>
          <w:rFonts w:ascii="Arial" w:hAnsi="Arial" w:cs="Arial"/>
          <w:sz w:val="22"/>
          <w:szCs w:val="22"/>
        </w:rPr>
      </w:pPr>
      <w:r w:rsidRPr="004D6F21">
        <w:rPr>
          <w:rFonts w:ascii="Arial" w:hAnsi="Arial" w:cs="Arial"/>
          <w:b/>
          <w:i/>
          <w:sz w:val="22"/>
          <w:szCs w:val="22"/>
        </w:rPr>
        <w:t xml:space="preserve">Research about what Graduates do: </w:t>
      </w:r>
      <w:r w:rsidRPr="004D6F21">
        <w:rPr>
          <w:rFonts w:ascii="Arial" w:hAnsi="Arial" w:cs="Arial"/>
          <w:sz w:val="22"/>
          <w:szCs w:val="22"/>
        </w:rPr>
        <w:t xml:space="preserve">A report of the Higher Education statistics agency shows 76% of the UK graduates are working in highly skilled occupations. </w:t>
      </w:r>
      <w:r w:rsidRPr="004D6F21">
        <w:rPr>
          <w:rFonts w:ascii="Arial" w:hAnsi="Arial" w:cs="Arial"/>
          <w:sz w:val="22"/>
          <w:szCs w:val="22"/>
          <w:highlight w:val="white"/>
        </w:rPr>
        <w:t xml:space="preserve">According to </w:t>
      </w:r>
      <w:r w:rsidRPr="004D6F21">
        <w:rPr>
          <w:rFonts w:ascii="Arial" w:hAnsi="Arial" w:cs="Arial"/>
          <w:sz w:val="22"/>
          <w:szCs w:val="22"/>
        </w:rPr>
        <w:t>‌‌Prospects (2022), they got this job within one year after finishing study. Websites provide valuable information about the target jobs and prospects in the human resource field.</w:t>
      </w:r>
    </w:p>
    <w:p w14:paraId="7718E6B2" w14:textId="49D2C6D4" w:rsidR="00502DCD" w:rsidRPr="004D6F21" w:rsidRDefault="006171E5" w:rsidP="00DA3CE7">
      <w:pPr>
        <w:spacing w:line="360" w:lineRule="auto"/>
        <w:rPr>
          <w:rFonts w:ascii="Arial" w:hAnsi="Arial" w:cs="Arial"/>
          <w:sz w:val="22"/>
          <w:szCs w:val="22"/>
        </w:rPr>
      </w:pPr>
      <w:r w:rsidRPr="004D6F21">
        <w:rPr>
          <w:rFonts w:ascii="Arial" w:hAnsi="Arial" w:cs="Arial"/>
          <w:b/>
          <w:i/>
          <w:sz w:val="22"/>
          <w:szCs w:val="22"/>
        </w:rPr>
        <w:t>Discovering options:</w:t>
      </w:r>
      <w:r w:rsidRPr="004D6F21">
        <w:rPr>
          <w:rFonts w:ascii="Arial" w:hAnsi="Arial" w:cs="Arial"/>
          <w:sz w:val="22"/>
          <w:szCs w:val="22"/>
        </w:rPr>
        <w:t xml:space="preserve"> </w:t>
      </w:r>
      <w:r w:rsidRPr="004D6F21">
        <w:rPr>
          <w:rFonts w:ascii="Arial" w:hAnsi="Arial" w:cs="Arial"/>
          <w:sz w:val="22"/>
          <w:szCs w:val="22"/>
          <w:highlight w:val="white"/>
        </w:rPr>
        <w:t xml:space="preserve">According to KARAKIŞ (2020), </w:t>
      </w:r>
      <w:r w:rsidRPr="004D6F21">
        <w:rPr>
          <w:rFonts w:ascii="Arial" w:hAnsi="Arial" w:cs="Arial"/>
          <w:sz w:val="22"/>
          <w:szCs w:val="22"/>
        </w:rPr>
        <w:t xml:space="preserve">an HR manager is a popular option for new graduate students. Balfour Beatty, BBC, BP, Royal Mail, Aldi and many more companies run graduate schemes which could be known from Prospects, My Future, and Target Jobs. I got to </w:t>
      </w:r>
      <w:r w:rsidRPr="004D6F21">
        <w:rPr>
          <w:rFonts w:ascii="Arial" w:hAnsi="Arial" w:cs="Arial"/>
          <w:sz w:val="22"/>
          <w:szCs w:val="22"/>
        </w:rPr>
        <w:lastRenderedPageBreak/>
        <w:t xml:space="preserve">know about the Graduate Talent Pool and Knowledge Transfer Partnership in the UK from where </w:t>
      </w:r>
      <w:r w:rsidR="00921698" w:rsidRPr="004D6F21">
        <w:rPr>
          <w:rFonts w:ascii="Arial" w:hAnsi="Arial" w:cs="Arial"/>
          <w:sz w:val="22"/>
          <w:szCs w:val="22"/>
        </w:rPr>
        <w:t>diverse options</w:t>
      </w:r>
      <w:r w:rsidRPr="004D6F21">
        <w:rPr>
          <w:rFonts w:ascii="Arial" w:hAnsi="Arial" w:cs="Arial"/>
          <w:sz w:val="22"/>
          <w:szCs w:val="22"/>
        </w:rPr>
        <w:t xml:space="preserve"> would be discovered.</w:t>
      </w:r>
    </w:p>
    <w:p w14:paraId="115742A9" w14:textId="77777777" w:rsidR="00502DCD" w:rsidRPr="004D6F21" w:rsidRDefault="006171E5">
      <w:pPr>
        <w:rPr>
          <w:rFonts w:ascii="Arial" w:hAnsi="Arial" w:cs="Arial"/>
          <w:sz w:val="22"/>
          <w:szCs w:val="22"/>
        </w:rPr>
      </w:pPr>
      <w:r w:rsidRPr="004D6F21">
        <w:rPr>
          <w:rFonts w:ascii="Arial" w:hAnsi="Arial" w:cs="Arial"/>
          <w:b/>
          <w:i/>
          <w:sz w:val="22"/>
          <w:szCs w:val="22"/>
        </w:rPr>
        <w:t xml:space="preserve">Strategies to find Employment: </w:t>
      </w:r>
      <w:r w:rsidRPr="004D6F21">
        <w:rPr>
          <w:rFonts w:ascii="Arial" w:hAnsi="Arial" w:cs="Arial"/>
          <w:sz w:val="22"/>
          <w:szCs w:val="22"/>
        </w:rPr>
        <w:t>Besides using these sites like Target Jobs, My Future and Prospects I also used Indeed and LinkedIn to search for available jobs in the UK. I chat with the employers to know about the details of the jobs and their requirements.</w:t>
      </w:r>
    </w:p>
    <w:p w14:paraId="5BA51AF2" w14:textId="77777777" w:rsidR="00502DCD" w:rsidRPr="004D6F21" w:rsidRDefault="006171E5">
      <w:pPr>
        <w:pStyle w:val="Heading20"/>
        <w:rPr>
          <w:rFonts w:ascii="Arial" w:hAnsi="Arial" w:cs="Arial"/>
          <w:sz w:val="22"/>
          <w:szCs w:val="22"/>
        </w:rPr>
      </w:pPr>
      <w:bookmarkStart w:id="13" w:name="_Toc110325569"/>
      <w:r w:rsidRPr="004D6F21">
        <w:rPr>
          <w:rFonts w:ascii="Arial" w:hAnsi="Arial" w:cs="Arial"/>
          <w:sz w:val="22"/>
          <w:szCs w:val="22"/>
        </w:rPr>
        <w:t>2.4 How Emerging Options Fit My Abilities</w:t>
      </w:r>
      <w:bookmarkEnd w:id="13"/>
    </w:p>
    <w:p w14:paraId="68078FAD" w14:textId="77777777" w:rsidR="00502DCD" w:rsidRPr="004D6F21" w:rsidRDefault="006171E5" w:rsidP="00DA3CE7">
      <w:pPr>
        <w:spacing w:line="360" w:lineRule="auto"/>
        <w:rPr>
          <w:rFonts w:ascii="Arial" w:hAnsi="Arial" w:cs="Arial"/>
          <w:sz w:val="22"/>
          <w:szCs w:val="22"/>
        </w:rPr>
      </w:pPr>
      <w:r w:rsidRPr="004D6F21">
        <w:rPr>
          <w:rFonts w:ascii="Arial" w:hAnsi="Arial" w:cs="Arial"/>
          <w:b/>
          <w:i/>
          <w:sz w:val="22"/>
          <w:szCs w:val="22"/>
        </w:rPr>
        <w:t xml:space="preserve">Market Scenario: </w:t>
      </w:r>
      <w:r w:rsidRPr="004D6F21">
        <w:rPr>
          <w:rFonts w:ascii="Arial" w:hAnsi="Arial" w:cs="Arial"/>
          <w:sz w:val="22"/>
          <w:szCs w:val="22"/>
        </w:rPr>
        <w:t xml:space="preserve">The employment rate in the UK has increased by 0.2 % after the pandemic. the unemployment rate decreased by 0.4 % whereas the economic inactivity rate increased to 21.3%. </w:t>
      </w:r>
      <w:r w:rsidRPr="004D6F21">
        <w:rPr>
          <w:rFonts w:ascii="Arial" w:hAnsi="Arial" w:cs="Arial"/>
          <w:sz w:val="22"/>
          <w:szCs w:val="22"/>
          <w:highlight w:val="white"/>
        </w:rPr>
        <w:t>According to</w:t>
      </w:r>
      <w:r w:rsidRPr="004D6F21">
        <w:rPr>
          <w:rFonts w:ascii="Arial" w:hAnsi="Arial" w:cs="Arial"/>
          <w:sz w:val="22"/>
          <w:szCs w:val="22"/>
        </w:rPr>
        <w:t xml:space="preserve"> Erudera College News (2020), the number of job vacancies set a </w:t>
      </w:r>
      <w:proofErr w:type="gramStart"/>
      <w:r w:rsidRPr="004D6F21">
        <w:rPr>
          <w:rFonts w:ascii="Arial" w:hAnsi="Arial" w:cs="Arial"/>
          <w:sz w:val="22"/>
          <w:szCs w:val="22"/>
        </w:rPr>
        <w:t>new record</w:t>
      </w:r>
      <w:proofErr w:type="gramEnd"/>
      <w:r w:rsidRPr="004D6F21">
        <w:rPr>
          <w:rFonts w:ascii="Arial" w:hAnsi="Arial" w:cs="Arial"/>
          <w:sz w:val="22"/>
          <w:szCs w:val="22"/>
        </w:rPr>
        <w:t xml:space="preserve"> between October to December 2021 at 1247000. </w:t>
      </w:r>
      <w:r w:rsidRPr="004D6F21">
        <w:rPr>
          <w:rFonts w:ascii="Arial" w:hAnsi="Arial" w:cs="Arial"/>
          <w:sz w:val="22"/>
          <w:szCs w:val="22"/>
          <w:highlight w:val="white"/>
        </w:rPr>
        <w:t xml:space="preserve">According to </w:t>
      </w:r>
      <w:r w:rsidRPr="004D6F21">
        <w:rPr>
          <w:rFonts w:ascii="Arial" w:hAnsi="Arial" w:cs="Arial"/>
          <w:sz w:val="22"/>
          <w:szCs w:val="22"/>
        </w:rPr>
        <w:t>‌‌Prospects (2020),</w:t>
      </w:r>
      <w:r w:rsidRPr="004D6F21">
        <w:rPr>
          <w:rFonts w:ascii="Arial" w:hAnsi="Arial" w:cs="Arial"/>
          <w:sz w:val="22"/>
          <w:szCs w:val="22"/>
          <w:highlight w:val="white"/>
        </w:rPr>
        <w:t xml:space="preserve"> t</w:t>
      </w:r>
      <w:r w:rsidRPr="004D6F21">
        <w:rPr>
          <w:rFonts w:ascii="Arial" w:hAnsi="Arial" w:cs="Arial"/>
          <w:sz w:val="22"/>
          <w:szCs w:val="22"/>
        </w:rPr>
        <w:t xml:space="preserve">he employment rate reached 29.5 million whereas the unemployment rate also fell during the pandemic period. </w:t>
      </w:r>
    </w:p>
    <w:p w14:paraId="051FD0EB" w14:textId="04B81C4F" w:rsidR="00502DCD" w:rsidRPr="004D6F21" w:rsidRDefault="006171E5" w:rsidP="00DA3CE7">
      <w:pPr>
        <w:spacing w:line="360" w:lineRule="auto"/>
        <w:rPr>
          <w:rFonts w:ascii="Arial" w:hAnsi="Arial" w:cs="Arial"/>
          <w:sz w:val="22"/>
          <w:szCs w:val="22"/>
        </w:rPr>
      </w:pPr>
      <w:r w:rsidRPr="004D6F21">
        <w:rPr>
          <w:rFonts w:ascii="Arial" w:hAnsi="Arial" w:cs="Arial"/>
          <w:b/>
          <w:i/>
          <w:sz w:val="22"/>
          <w:szCs w:val="22"/>
        </w:rPr>
        <w:t xml:space="preserve">Changing market scenario: </w:t>
      </w:r>
      <w:r w:rsidRPr="004D6F21">
        <w:rPr>
          <w:rFonts w:ascii="Arial" w:hAnsi="Arial" w:cs="Arial"/>
          <w:sz w:val="22"/>
          <w:szCs w:val="22"/>
        </w:rPr>
        <w:t xml:space="preserve">Around 85% of the UK people are employed in the service industry. The wholesale and retail trade have employed around 5 million people in the UK followed by administrative, </w:t>
      </w:r>
      <w:r w:rsidR="00DA3CE7" w:rsidRPr="004D6F21">
        <w:rPr>
          <w:rFonts w:ascii="Arial" w:hAnsi="Arial" w:cs="Arial"/>
          <w:sz w:val="22"/>
          <w:szCs w:val="22"/>
        </w:rPr>
        <w:t>professional,</w:t>
      </w:r>
      <w:r w:rsidRPr="004D6F21">
        <w:rPr>
          <w:rFonts w:ascii="Arial" w:hAnsi="Arial" w:cs="Arial"/>
          <w:sz w:val="22"/>
          <w:szCs w:val="22"/>
        </w:rPr>
        <w:t xml:space="preserve"> and technical activities and the manufacturing sector. </w:t>
      </w:r>
      <w:r w:rsidRPr="004D6F21">
        <w:rPr>
          <w:rFonts w:ascii="Arial" w:hAnsi="Arial" w:cs="Arial"/>
          <w:sz w:val="22"/>
          <w:szCs w:val="22"/>
          <w:highlight w:val="white"/>
        </w:rPr>
        <w:t xml:space="preserve">According to </w:t>
      </w:r>
      <w:r w:rsidRPr="004D6F21">
        <w:rPr>
          <w:rFonts w:ascii="Arial" w:hAnsi="Arial" w:cs="Arial"/>
          <w:sz w:val="22"/>
          <w:szCs w:val="22"/>
        </w:rPr>
        <w:t>‌‌Prospects (2020),</w:t>
      </w:r>
      <w:r w:rsidRPr="004D6F21">
        <w:rPr>
          <w:rFonts w:ascii="Arial" w:hAnsi="Arial" w:cs="Arial"/>
          <w:sz w:val="22"/>
          <w:szCs w:val="22"/>
          <w:highlight w:val="white"/>
        </w:rPr>
        <w:t xml:space="preserve"> t</w:t>
      </w:r>
      <w:r w:rsidRPr="004D6F21">
        <w:rPr>
          <w:rFonts w:ascii="Arial" w:hAnsi="Arial" w:cs="Arial"/>
          <w:sz w:val="22"/>
          <w:szCs w:val="22"/>
        </w:rPr>
        <w:t xml:space="preserve">he companies in the UK are investing in big data analytics and artificial intelligence along with HR managers to make their employees retained and efficient. The employees need to know the use of these technologies along with various other systems.  </w:t>
      </w:r>
    </w:p>
    <w:p w14:paraId="309E7E85" w14:textId="77777777" w:rsidR="00502DCD" w:rsidRPr="004D6F21" w:rsidRDefault="006171E5" w:rsidP="00DA3CE7">
      <w:pPr>
        <w:spacing w:line="360" w:lineRule="auto"/>
        <w:rPr>
          <w:rFonts w:ascii="Arial" w:hAnsi="Arial" w:cs="Arial"/>
          <w:sz w:val="22"/>
          <w:szCs w:val="22"/>
        </w:rPr>
      </w:pPr>
      <w:r w:rsidRPr="004D6F21">
        <w:rPr>
          <w:rFonts w:ascii="Arial" w:hAnsi="Arial" w:cs="Arial"/>
          <w:b/>
          <w:i/>
          <w:sz w:val="22"/>
          <w:szCs w:val="22"/>
        </w:rPr>
        <w:t xml:space="preserve">My options: </w:t>
      </w:r>
      <w:r w:rsidRPr="004D6F21">
        <w:rPr>
          <w:rFonts w:ascii="Arial" w:hAnsi="Arial" w:cs="Arial"/>
          <w:sz w:val="22"/>
          <w:szCs w:val="22"/>
        </w:rPr>
        <w:t xml:space="preserve">My ICT skills along with good adaptability skills will help to get a range of job opportunities in the field of human resource management. </w:t>
      </w:r>
      <w:r w:rsidRPr="004D6F21">
        <w:rPr>
          <w:rFonts w:ascii="Arial" w:hAnsi="Arial" w:cs="Arial"/>
          <w:sz w:val="22"/>
          <w:szCs w:val="22"/>
          <w:highlight w:val="white"/>
        </w:rPr>
        <w:t xml:space="preserve">According to </w:t>
      </w:r>
      <w:r w:rsidRPr="004D6F21">
        <w:rPr>
          <w:rFonts w:ascii="Arial" w:hAnsi="Arial" w:cs="Arial"/>
          <w:sz w:val="22"/>
          <w:szCs w:val="22"/>
        </w:rPr>
        <w:t xml:space="preserve">Erudera College News (2020), the demand for HR managers is increasing to know the employees better. The skills present in me will meet the capability of the HR manager perfectly. Dealing with various problems will allow me to handle different employees' problems. Analytical skills will help me to conduct the entire recruitment process and performance management better. </w:t>
      </w:r>
    </w:p>
    <w:p w14:paraId="4B68822B" w14:textId="77777777" w:rsidR="00502DCD" w:rsidRPr="004D6F21" w:rsidRDefault="006171E5">
      <w:pPr>
        <w:pStyle w:val="Heading10"/>
        <w:rPr>
          <w:rFonts w:ascii="Arial" w:hAnsi="Arial" w:cs="Arial"/>
          <w:sz w:val="22"/>
          <w:szCs w:val="22"/>
        </w:rPr>
      </w:pPr>
      <w:bookmarkStart w:id="14" w:name="_Toc110325570"/>
      <w:r w:rsidRPr="004D6F21">
        <w:rPr>
          <w:rFonts w:ascii="Arial" w:hAnsi="Arial" w:cs="Arial"/>
          <w:sz w:val="22"/>
          <w:szCs w:val="22"/>
        </w:rPr>
        <w:t>3. Reflection on the Concepts that I Learned from this Module</w:t>
      </w:r>
      <w:bookmarkEnd w:id="14"/>
    </w:p>
    <w:p w14:paraId="03567AE6" w14:textId="77777777" w:rsidR="00502DCD" w:rsidRPr="004D6F21" w:rsidRDefault="006171E5">
      <w:pPr>
        <w:pStyle w:val="Heading20"/>
        <w:rPr>
          <w:rFonts w:ascii="Arial" w:hAnsi="Arial" w:cs="Arial"/>
          <w:sz w:val="22"/>
          <w:szCs w:val="22"/>
        </w:rPr>
      </w:pPr>
      <w:bookmarkStart w:id="15" w:name="_Toc110325571"/>
      <w:r w:rsidRPr="004D6F21">
        <w:rPr>
          <w:rFonts w:ascii="Arial" w:hAnsi="Arial" w:cs="Arial"/>
          <w:sz w:val="22"/>
          <w:szCs w:val="22"/>
        </w:rPr>
        <w:t>3.1 SMART Objectives</w:t>
      </w:r>
      <w:bookmarkEnd w:id="15"/>
    </w:p>
    <w:p w14:paraId="27B583C7" w14:textId="4698106E" w:rsidR="00502DCD" w:rsidRPr="004D6F21" w:rsidRDefault="006171E5" w:rsidP="00DA3CE7">
      <w:pPr>
        <w:spacing w:line="360" w:lineRule="auto"/>
        <w:rPr>
          <w:rFonts w:ascii="Arial" w:hAnsi="Arial" w:cs="Arial"/>
          <w:sz w:val="22"/>
          <w:szCs w:val="22"/>
        </w:rPr>
      </w:pPr>
      <w:r w:rsidRPr="004D6F21">
        <w:rPr>
          <w:rFonts w:ascii="Arial" w:hAnsi="Arial" w:cs="Arial"/>
          <w:sz w:val="22"/>
          <w:szCs w:val="22"/>
        </w:rPr>
        <w:t xml:space="preserve">Goals are important in every specific field of life. Goals may be academic or professional that provide a sense of motivation, </w:t>
      </w:r>
      <w:r w:rsidR="00921698" w:rsidRPr="004D6F21">
        <w:rPr>
          <w:rFonts w:ascii="Arial" w:hAnsi="Arial" w:cs="Arial"/>
          <w:sz w:val="22"/>
          <w:szCs w:val="22"/>
        </w:rPr>
        <w:t>direction,</w:t>
      </w:r>
      <w:r w:rsidRPr="004D6F21">
        <w:rPr>
          <w:rFonts w:ascii="Arial" w:hAnsi="Arial" w:cs="Arial"/>
          <w:sz w:val="22"/>
          <w:szCs w:val="22"/>
        </w:rPr>
        <w:t xml:space="preserve"> and a clear focus. </w:t>
      </w:r>
      <w:r w:rsidRPr="004D6F21">
        <w:rPr>
          <w:rFonts w:ascii="Arial" w:hAnsi="Arial" w:cs="Arial"/>
          <w:sz w:val="22"/>
          <w:szCs w:val="22"/>
          <w:highlight w:val="white"/>
        </w:rPr>
        <w:t>According to the Corporate</w:t>
      </w:r>
      <w:r w:rsidRPr="004D6F21">
        <w:rPr>
          <w:rFonts w:ascii="Arial" w:hAnsi="Arial" w:cs="Arial"/>
          <w:sz w:val="22"/>
          <w:szCs w:val="22"/>
        </w:rPr>
        <w:t xml:space="preserve"> Finance Institute (2020), a target could easily be achieved by setting goals. SMART goals stand for </w:t>
      </w:r>
      <w:r w:rsidRPr="004D6F21">
        <w:rPr>
          <w:rFonts w:ascii="Arial" w:hAnsi="Arial" w:cs="Arial"/>
          <w:sz w:val="22"/>
          <w:szCs w:val="22"/>
        </w:rPr>
        <w:lastRenderedPageBreak/>
        <w:t xml:space="preserve">specific, measurable, achievable, </w:t>
      </w:r>
      <w:r w:rsidR="00921698" w:rsidRPr="004D6F21">
        <w:rPr>
          <w:rFonts w:ascii="Arial" w:hAnsi="Arial" w:cs="Arial"/>
          <w:sz w:val="22"/>
          <w:szCs w:val="22"/>
        </w:rPr>
        <w:t>realistic,</w:t>
      </w:r>
      <w:r w:rsidRPr="004D6F21">
        <w:rPr>
          <w:rFonts w:ascii="Arial" w:hAnsi="Arial" w:cs="Arial"/>
          <w:sz w:val="22"/>
          <w:szCs w:val="22"/>
        </w:rPr>
        <w:t xml:space="preserve"> and timely. SMART Goals have pushed me further by giving me a sense of proper direction. I could easily organise myself to reach my goals. </w:t>
      </w:r>
      <w:r w:rsidR="00921698" w:rsidRPr="004D6F21">
        <w:rPr>
          <w:rFonts w:ascii="Arial" w:hAnsi="Arial" w:cs="Arial"/>
          <w:sz w:val="22"/>
          <w:szCs w:val="22"/>
        </w:rPr>
        <w:t>The gold</w:t>
      </w:r>
      <w:r w:rsidRPr="004D6F21">
        <w:rPr>
          <w:rFonts w:ascii="Arial" w:hAnsi="Arial" w:cs="Arial"/>
          <w:sz w:val="22"/>
          <w:szCs w:val="22"/>
        </w:rPr>
        <w:t xml:space="preserve"> needs to be specific, increasing the chance of being accomplished. </w:t>
      </w:r>
      <w:r w:rsidRPr="004D6F21">
        <w:rPr>
          <w:rFonts w:ascii="Arial" w:hAnsi="Arial" w:cs="Arial"/>
          <w:sz w:val="22"/>
          <w:szCs w:val="22"/>
          <w:highlight w:val="white"/>
        </w:rPr>
        <w:t xml:space="preserve">According to </w:t>
      </w:r>
      <w:r w:rsidRPr="004D6F21">
        <w:rPr>
          <w:rFonts w:ascii="Arial" w:hAnsi="Arial" w:cs="Arial"/>
          <w:sz w:val="22"/>
          <w:szCs w:val="22"/>
        </w:rPr>
        <w:t xml:space="preserve">‌Boogaard (2021), people who </w:t>
      </w:r>
      <w:r w:rsidR="00921698" w:rsidRPr="004D6F21">
        <w:rPr>
          <w:rFonts w:ascii="Arial" w:hAnsi="Arial" w:cs="Arial"/>
          <w:sz w:val="22"/>
          <w:szCs w:val="22"/>
        </w:rPr>
        <w:t>engage in</w:t>
      </w:r>
      <w:r w:rsidRPr="004D6F21">
        <w:rPr>
          <w:rFonts w:ascii="Arial" w:hAnsi="Arial" w:cs="Arial"/>
          <w:sz w:val="22"/>
          <w:szCs w:val="22"/>
        </w:rPr>
        <w:t xml:space="preserve"> the goal, </w:t>
      </w:r>
      <w:r w:rsidR="00921698" w:rsidRPr="004D6F21">
        <w:rPr>
          <w:rFonts w:ascii="Arial" w:hAnsi="Arial" w:cs="Arial"/>
          <w:sz w:val="22"/>
          <w:szCs w:val="22"/>
        </w:rPr>
        <w:t>reason,</w:t>
      </w:r>
      <w:r w:rsidRPr="004D6F21">
        <w:rPr>
          <w:rFonts w:ascii="Arial" w:hAnsi="Arial" w:cs="Arial"/>
          <w:sz w:val="22"/>
          <w:szCs w:val="22"/>
        </w:rPr>
        <w:t xml:space="preserve"> and time for accomplishing. This has helped me to become more professional. Measuring the achievements is also necessary to measure progress because not all the set goals are achievable. So, I said those goals are attainable and have helped me to realise my strength. The timely finishing of the work proves the efficiency of attaining the goal. It has helped me to clarify my ideas and focus on giving more effort to use the resource effectively.</w:t>
      </w:r>
    </w:p>
    <w:p w14:paraId="798D21F0" w14:textId="77777777" w:rsidR="00502DCD" w:rsidRPr="004D6F21" w:rsidRDefault="006171E5">
      <w:pPr>
        <w:jc w:val="center"/>
        <w:rPr>
          <w:rFonts w:ascii="Arial" w:hAnsi="Arial" w:cs="Arial"/>
          <w:sz w:val="22"/>
          <w:szCs w:val="22"/>
        </w:rPr>
      </w:pPr>
      <w:r w:rsidRPr="004D6F21">
        <w:rPr>
          <w:rFonts w:ascii="Arial" w:hAnsi="Arial" w:cs="Arial"/>
          <w:noProof/>
          <w:sz w:val="22"/>
          <w:szCs w:val="22"/>
        </w:rPr>
        <w:drawing>
          <wp:inline distT="114300" distB="114300" distL="114300" distR="114300" wp14:anchorId="1DB77498" wp14:editId="2200B793">
            <wp:extent cx="4386263" cy="291656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4386263" cy="2916560"/>
                    </a:xfrm>
                    <a:prstGeom prst="rect">
                      <a:avLst/>
                    </a:prstGeom>
                  </pic:spPr>
                </pic:pic>
              </a:graphicData>
            </a:graphic>
          </wp:inline>
        </w:drawing>
      </w:r>
    </w:p>
    <w:p w14:paraId="365BDA51" w14:textId="77777777" w:rsidR="00502DCD" w:rsidRPr="004D6F21" w:rsidRDefault="006171E5">
      <w:pPr>
        <w:jc w:val="center"/>
        <w:rPr>
          <w:rFonts w:ascii="Arial" w:hAnsi="Arial" w:cs="Arial"/>
          <w:b/>
          <w:sz w:val="22"/>
          <w:szCs w:val="22"/>
        </w:rPr>
      </w:pPr>
      <w:r w:rsidRPr="004D6F21">
        <w:rPr>
          <w:rFonts w:ascii="Arial" w:hAnsi="Arial" w:cs="Arial"/>
          <w:b/>
          <w:sz w:val="22"/>
          <w:szCs w:val="22"/>
        </w:rPr>
        <w:t>Figure 2: SMART Objectives</w:t>
      </w:r>
    </w:p>
    <w:p w14:paraId="7CD31F14" w14:textId="77777777" w:rsidR="00502DCD" w:rsidRPr="004D6F21" w:rsidRDefault="006171E5">
      <w:pPr>
        <w:jc w:val="center"/>
        <w:rPr>
          <w:rFonts w:ascii="Arial" w:hAnsi="Arial" w:cs="Arial"/>
          <w:sz w:val="22"/>
          <w:szCs w:val="22"/>
        </w:rPr>
      </w:pPr>
      <w:r w:rsidRPr="004D6F21">
        <w:rPr>
          <w:rFonts w:ascii="Arial" w:hAnsi="Arial" w:cs="Arial"/>
          <w:sz w:val="22"/>
          <w:szCs w:val="22"/>
        </w:rPr>
        <w:t>(Source: Corporate Finance Institute, 2020)</w:t>
      </w:r>
    </w:p>
    <w:p w14:paraId="4A5C314F" w14:textId="77777777" w:rsidR="00502DCD" w:rsidRPr="004D6F21" w:rsidRDefault="006171E5">
      <w:pPr>
        <w:pStyle w:val="Heading20"/>
        <w:rPr>
          <w:rFonts w:ascii="Arial" w:hAnsi="Arial" w:cs="Arial"/>
          <w:sz w:val="22"/>
          <w:szCs w:val="22"/>
        </w:rPr>
      </w:pPr>
      <w:bookmarkStart w:id="16" w:name="_Toc110325572"/>
      <w:r w:rsidRPr="004D6F21">
        <w:rPr>
          <w:rFonts w:ascii="Arial" w:hAnsi="Arial" w:cs="Arial"/>
          <w:sz w:val="22"/>
          <w:szCs w:val="22"/>
        </w:rPr>
        <w:t>3.2 UK Employment Law and Career</w:t>
      </w:r>
      <w:bookmarkEnd w:id="16"/>
    </w:p>
    <w:p w14:paraId="4DDC8508" w14:textId="66DD3BC0" w:rsidR="00502DCD" w:rsidRPr="004D6F21" w:rsidRDefault="006171E5" w:rsidP="00DA3CE7">
      <w:pPr>
        <w:spacing w:line="360" w:lineRule="auto"/>
        <w:rPr>
          <w:rFonts w:ascii="Arial" w:hAnsi="Arial" w:cs="Arial"/>
          <w:sz w:val="22"/>
          <w:szCs w:val="22"/>
        </w:rPr>
      </w:pPr>
      <w:r w:rsidRPr="004D6F21">
        <w:rPr>
          <w:rFonts w:ascii="Arial" w:hAnsi="Arial" w:cs="Arial"/>
          <w:sz w:val="22"/>
          <w:szCs w:val="22"/>
          <w:highlight w:val="white"/>
        </w:rPr>
        <w:t>According to</w:t>
      </w:r>
      <w:r w:rsidRPr="004D6F21">
        <w:rPr>
          <w:rFonts w:ascii="Arial" w:hAnsi="Arial" w:cs="Arial"/>
          <w:sz w:val="22"/>
          <w:szCs w:val="22"/>
        </w:rPr>
        <w:t xml:space="preserve"> Citation (2021), the UK employment law</w:t>
      </w:r>
      <w:r w:rsidR="00921698">
        <w:rPr>
          <w:rFonts w:ascii="Arial" w:hAnsi="Arial" w:cs="Arial"/>
          <w:sz w:val="22"/>
          <w:szCs w:val="22"/>
        </w:rPr>
        <w:t>,</w:t>
      </w:r>
      <w:r w:rsidRPr="004D6F21">
        <w:rPr>
          <w:rFonts w:ascii="Arial" w:hAnsi="Arial" w:cs="Arial"/>
          <w:sz w:val="22"/>
          <w:szCs w:val="22"/>
        </w:rPr>
        <w:t xml:space="preserve"> was made to make the relationship between the employee and the employer fair. The National Minimum Wage Act 1998 in the UK ensures that all employees and workers get the minimum wage for their livelihood. The Equality Act 2010 states that no employees</w:t>
      </w:r>
      <w:r w:rsidR="00921698">
        <w:rPr>
          <w:rFonts w:ascii="Arial" w:hAnsi="Arial" w:cs="Arial"/>
          <w:sz w:val="22"/>
          <w:szCs w:val="22"/>
        </w:rPr>
        <w:t>,</w:t>
      </w:r>
      <w:r w:rsidRPr="004D6F21">
        <w:rPr>
          <w:rFonts w:ascii="Arial" w:hAnsi="Arial" w:cs="Arial"/>
          <w:sz w:val="22"/>
          <w:szCs w:val="22"/>
        </w:rPr>
        <w:t xml:space="preserve"> are discriminated against based on their gender, age, race, </w:t>
      </w:r>
      <w:r w:rsidR="00921698" w:rsidRPr="004D6F21">
        <w:rPr>
          <w:rFonts w:ascii="Arial" w:hAnsi="Arial" w:cs="Arial"/>
          <w:sz w:val="22"/>
          <w:szCs w:val="22"/>
        </w:rPr>
        <w:t>ethnicity,</w:t>
      </w:r>
      <w:r w:rsidRPr="004D6F21">
        <w:rPr>
          <w:rFonts w:ascii="Arial" w:hAnsi="Arial" w:cs="Arial"/>
          <w:sz w:val="22"/>
          <w:szCs w:val="22"/>
        </w:rPr>
        <w:t xml:space="preserve"> or marital status. Apart from these, the Health and Safety at Work Act 1974 also needs to be maintained along with the National Employment Act. Knowledge about these ads is necessary because it will help all the employees to get concerned and aware of their rights. The </w:t>
      </w:r>
      <w:r w:rsidRPr="004D6F21">
        <w:rPr>
          <w:rFonts w:ascii="Arial" w:hAnsi="Arial" w:cs="Arial"/>
          <w:sz w:val="22"/>
          <w:szCs w:val="22"/>
        </w:rPr>
        <w:lastRenderedPageBreak/>
        <w:t xml:space="preserve">employment act also covers matters like working hours, paid holidays, grievance procedures and maternity leave. </w:t>
      </w:r>
      <w:r w:rsidRPr="004D6F21">
        <w:rPr>
          <w:rFonts w:ascii="Arial" w:hAnsi="Arial" w:cs="Arial"/>
          <w:sz w:val="22"/>
          <w:szCs w:val="22"/>
          <w:highlight w:val="white"/>
        </w:rPr>
        <w:t xml:space="preserve">According to </w:t>
      </w:r>
      <w:r w:rsidRPr="004D6F21">
        <w:rPr>
          <w:rFonts w:ascii="Arial" w:hAnsi="Arial" w:cs="Arial"/>
          <w:sz w:val="22"/>
          <w:szCs w:val="22"/>
        </w:rPr>
        <w:t>‌Citation (2021), knowledge about these acts will ensure that the employees are not being discriminated against so that they will work effectively. Regulation and guidelines that have been mentioned in these laws have helped me to protect myself from any kind of injustice.</w:t>
      </w:r>
    </w:p>
    <w:p w14:paraId="1FE85BE0" w14:textId="77777777" w:rsidR="00502DCD" w:rsidRPr="004D6F21" w:rsidRDefault="006171E5" w:rsidP="00DA3CE7">
      <w:pPr>
        <w:pStyle w:val="Heading20"/>
        <w:spacing w:line="360" w:lineRule="auto"/>
        <w:rPr>
          <w:rFonts w:ascii="Arial" w:hAnsi="Arial" w:cs="Arial"/>
          <w:sz w:val="22"/>
          <w:szCs w:val="22"/>
        </w:rPr>
      </w:pPr>
      <w:bookmarkStart w:id="17" w:name="_Toc110325573"/>
      <w:r w:rsidRPr="004D6F21">
        <w:rPr>
          <w:rFonts w:ascii="Arial" w:hAnsi="Arial" w:cs="Arial"/>
          <w:sz w:val="22"/>
          <w:szCs w:val="22"/>
        </w:rPr>
        <w:t>3.3 Self-awareness Methods</w:t>
      </w:r>
      <w:bookmarkEnd w:id="17"/>
    </w:p>
    <w:p w14:paraId="30195D4B" w14:textId="1E127029" w:rsidR="00502DCD" w:rsidRPr="004D6F21" w:rsidRDefault="006171E5" w:rsidP="00DA3CE7">
      <w:pPr>
        <w:spacing w:line="360" w:lineRule="auto"/>
        <w:rPr>
          <w:rFonts w:ascii="Arial" w:hAnsi="Arial" w:cs="Arial"/>
          <w:sz w:val="22"/>
          <w:szCs w:val="22"/>
        </w:rPr>
      </w:pPr>
      <w:r w:rsidRPr="004D6F21">
        <w:rPr>
          <w:rFonts w:ascii="Arial" w:hAnsi="Arial" w:cs="Arial"/>
          <w:sz w:val="22"/>
          <w:szCs w:val="22"/>
        </w:rPr>
        <w:t xml:space="preserve">The ability to focus on </w:t>
      </w:r>
      <w:r w:rsidR="00921698" w:rsidRPr="004D6F21">
        <w:rPr>
          <w:rFonts w:ascii="Arial" w:hAnsi="Arial" w:cs="Arial"/>
          <w:sz w:val="22"/>
          <w:szCs w:val="22"/>
        </w:rPr>
        <w:t>oneself</w:t>
      </w:r>
      <w:r w:rsidRPr="004D6F21">
        <w:rPr>
          <w:rFonts w:ascii="Arial" w:hAnsi="Arial" w:cs="Arial"/>
          <w:sz w:val="22"/>
          <w:szCs w:val="22"/>
        </w:rPr>
        <w:t xml:space="preserve"> and analyse how one's thoughts, emotions and actions align with his internal standard is called self-awareness. Self-aware people have a high ability to control the outcomes as they understand themselves correctly. </w:t>
      </w:r>
      <w:r w:rsidRPr="004D6F21">
        <w:rPr>
          <w:rFonts w:ascii="Arial" w:hAnsi="Arial" w:cs="Arial"/>
          <w:sz w:val="22"/>
          <w:szCs w:val="22"/>
          <w:highlight w:val="white"/>
        </w:rPr>
        <w:t xml:space="preserve">According to </w:t>
      </w:r>
      <w:r w:rsidRPr="004D6F21">
        <w:rPr>
          <w:rFonts w:ascii="Arial" w:hAnsi="Arial" w:cs="Arial"/>
          <w:sz w:val="22"/>
          <w:szCs w:val="22"/>
        </w:rPr>
        <w:t xml:space="preserve">‌Betz (2021), a better evaluation always makes them a good person not only from their heart but from their actions too. Self-awareness has allowed me to make better decisions as confidence is also developed by self-awareness. Communication skill with other people grows as I communicate with a clear intention and clarity. Great understanding between people and a matter occurs as it has allowed me to think from different perspectives. Controlling and regulating our emotions is necessary for the workplace and I have developed this skill by reducing stress. Reduction of stress also leads a person to lead a happy life. Workability and concentration are enhanced when a person is happy. </w:t>
      </w:r>
    </w:p>
    <w:p w14:paraId="581CD392" w14:textId="77777777" w:rsidR="00502DCD" w:rsidRPr="004D6F21" w:rsidRDefault="006171E5" w:rsidP="00DA3CE7">
      <w:pPr>
        <w:pStyle w:val="Heading20"/>
        <w:spacing w:line="360" w:lineRule="auto"/>
        <w:rPr>
          <w:rFonts w:ascii="Arial" w:hAnsi="Arial" w:cs="Arial"/>
          <w:sz w:val="22"/>
          <w:szCs w:val="22"/>
        </w:rPr>
      </w:pPr>
      <w:bookmarkStart w:id="18" w:name="_Toc110325574"/>
      <w:r w:rsidRPr="004D6F21">
        <w:rPr>
          <w:rFonts w:ascii="Arial" w:hAnsi="Arial" w:cs="Arial"/>
          <w:sz w:val="22"/>
          <w:szCs w:val="22"/>
        </w:rPr>
        <w:t>3.4 Open-book Experience and Mock Interview</w:t>
      </w:r>
      <w:bookmarkEnd w:id="18"/>
    </w:p>
    <w:p w14:paraId="64ED7342" w14:textId="6DADC923" w:rsidR="00502DCD" w:rsidRPr="004D6F21" w:rsidRDefault="006171E5" w:rsidP="00DA3CE7">
      <w:pPr>
        <w:spacing w:line="360" w:lineRule="auto"/>
        <w:rPr>
          <w:rFonts w:ascii="Arial" w:hAnsi="Arial" w:cs="Arial"/>
          <w:sz w:val="22"/>
          <w:szCs w:val="22"/>
        </w:rPr>
      </w:pPr>
      <w:r w:rsidRPr="004D6F21">
        <w:rPr>
          <w:rFonts w:ascii="Arial" w:hAnsi="Arial" w:cs="Arial"/>
          <w:sz w:val="22"/>
          <w:szCs w:val="22"/>
        </w:rPr>
        <w:t xml:space="preserve">Open book experience allowed the students to take notes during an exam. </w:t>
      </w:r>
      <w:r w:rsidRPr="004D6F21">
        <w:rPr>
          <w:rFonts w:ascii="Arial" w:hAnsi="Arial" w:cs="Arial"/>
          <w:sz w:val="22"/>
          <w:szCs w:val="22"/>
          <w:highlight w:val="white"/>
        </w:rPr>
        <w:t xml:space="preserve">According to </w:t>
      </w:r>
      <w:r w:rsidRPr="004D6F21">
        <w:rPr>
          <w:rFonts w:ascii="Arial" w:hAnsi="Arial" w:cs="Arial"/>
          <w:sz w:val="22"/>
          <w:szCs w:val="22"/>
        </w:rPr>
        <w:t xml:space="preserve">‌Betz (2021), the ability of the students to find and use the knowledge and information on a particular subject is the main purpose of the open book experience. Through open book experience, another learning opportunity is provided to the students that help them to give tests with less anxiety. </w:t>
      </w:r>
      <w:r w:rsidR="00BB2187" w:rsidRPr="004D6F21">
        <w:rPr>
          <w:rFonts w:ascii="Arial" w:hAnsi="Arial" w:cs="Arial"/>
          <w:sz w:val="22"/>
          <w:szCs w:val="22"/>
        </w:rPr>
        <w:t>An open book experience is evaluating the student’s memory</w:t>
      </w:r>
      <w:r w:rsidRPr="004D6F21">
        <w:rPr>
          <w:rFonts w:ascii="Arial" w:hAnsi="Arial" w:cs="Arial"/>
          <w:sz w:val="22"/>
          <w:szCs w:val="22"/>
        </w:rPr>
        <w:t xml:space="preserve">. I do not have much experience with open books but with the small experience, I could say that my attention power and memorising skills have developed up to a certain extent. Thus, I could get more knowledge from the training held at my workplace. A mock Interview refers to a practical job interview with a career counsellor where the process of answering difficult questions by developing strategies are being discussed. </w:t>
      </w:r>
      <w:r w:rsidRPr="004D6F21">
        <w:rPr>
          <w:rFonts w:ascii="Arial" w:hAnsi="Arial" w:cs="Arial"/>
          <w:sz w:val="22"/>
          <w:szCs w:val="22"/>
          <w:highlight w:val="white"/>
        </w:rPr>
        <w:t xml:space="preserve">According to </w:t>
      </w:r>
      <w:r w:rsidRPr="004D6F21">
        <w:rPr>
          <w:rFonts w:ascii="Arial" w:hAnsi="Arial" w:cs="Arial"/>
          <w:sz w:val="22"/>
          <w:szCs w:val="22"/>
        </w:rPr>
        <w:t>‌Management Study Guide (2015), it helps to reduce stress before the actual job interview along with communication skills. Developing confidence during mock interviews has helped me to handle projects confidently in the professional field.</w:t>
      </w:r>
    </w:p>
    <w:p w14:paraId="046BA869" w14:textId="77777777" w:rsidR="00502DCD" w:rsidRPr="004D6F21" w:rsidRDefault="006171E5" w:rsidP="00DA3CE7">
      <w:pPr>
        <w:pStyle w:val="Heading20"/>
        <w:spacing w:line="360" w:lineRule="auto"/>
        <w:rPr>
          <w:rFonts w:ascii="Arial" w:hAnsi="Arial" w:cs="Arial"/>
          <w:sz w:val="22"/>
          <w:szCs w:val="22"/>
        </w:rPr>
      </w:pPr>
      <w:bookmarkStart w:id="19" w:name="_Toc110325575"/>
      <w:r w:rsidRPr="004D6F21">
        <w:rPr>
          <w:rFonts w:ascii="Arial" w:hAnsi="Arial" w:cs="Arial"/>
          <w:sz w:val="22"/>
          <w:szCs w:val="22"/>
        </w:rPr>
        <w:lastRenderedPageBreak/>
        <w:t>3.5 Learning Theories</w:t>
      </w:r>
      <w:bookmarkEnd w:id="19"/>
      <w:r w:rsidRPr="004D6F21">
        <w:rPr>
          <w:rFonts w:ascii="Arial" w:hAnsi="Arial" w:cs="Arial"/>
          <w:sz w:val="22"/>
          <w:szCs w:val="22"/>
        </w:rPr>
        <w:t xml:space="preserve"> </w:t>
      </w:r>
    </w:p>
    <w:p w14:paraId="31287A2B" w14:textId="0A665A4C" w:rsidR="00502DCD" w:rsidRPr="004D6F21" w:rsidRDefault="006171E5" w:rsidP="00DA3CE7">
      <w:pPr>
        <w:spacing w:line="360" w:lineRule="auto"/>
        <w:rPr>
          <w:rFonts w:ascii="Arial" w:hAnsi="Arial" w:cs="Arial"/>
          <w:sz w:val="22"/>
          <w:szCs w:val="22"/>
        </w:rPr>
      </w:pPr>
      <w:r w:rsidRPr="004D6F21">
        <w:rPr>
          <w:rFonts w:ascii="Arial" w:hAnsi="Arial" w:cs="Arial"/>
          <w:sz w:val="22"/>
          <w:szCs w:val="22"/>
          <w:highlight w:val="white"/>
        </w:rPr>
        <w:t xml:space="preserve">According to </w:t>
      </w:r>
      <w:r w:rsidRPr="004D6F21">
        <w:rPr>
          <w:rFonts w:ascii="Arial" w:hAnsi="Arial" w:cs="Arial"/>
          <w:sz w:val="22"/>
          <w:szCs w:val="22"/>
        </w:rPr>
        <w:t xml:space="preserve">‌‌Prospects (2022), learning theories offer fitness help to understand the use of information and the creation of knowledge. Five basic learning theories are Cognitive, Constructivism, Behaviourism, Connectivism and Humanism. These different theories apply to different cases that will help the teachers to make decisions on the learners' needs and choose the right institutional practices. The teacher helps the students to think differently and adapt the behaviour in the classroom according to cognitive behavioural theory. </w:t>
      </w:r>
      <w:r w:rsidRPr="004D6F21">
        <w:rPr>
          <w:rFonts w:ascii="Arial" w:hAnsi="Arial" w:cs="Arial"/>
          <w:sz w:val="22"/>
          <w:szCs w:val="22"/>
          <w:highlight w:val="white"/>
        </w:rPr>
        <w:t xml:space="preserve">According to </w:t>
      </w:r>
      <w:r w:rsidRPr="004D6F21">
        <w:rPr>
          <w:rFonts w:ascii="Arial" w:hAnsi="Arial" w:cs="Arial"/>
          <w:sz w:val="22"/>
          <w:szCs w:val="22"/>
        </w:rPr>
        <w:t xml:space="preserve">‌‌Management Study Guide (2015), this helps the student to make themselves adapt to any situation in life and the professional field also. Thus, their confidence </w:t>
      </w:r>
      <w:r w:rsidR="00921698" w:rsidRPr="004D6F21">
        <w:rPr>
          <w:rFonts w:ascii="Arial" w:hAnsi="Arial" w:cs="Arial"/>
          <w:sz w:val="22"/>
          <w:szCs w:val="22"/>
        </w:rPr>
        <w:t>developed,</w:t>
      </w:r>
      <w:r w:rsidRPr="004D6F21">
        <w:rPr>
          <w:rFonts w:ascii="Arial" w:hAnsi="Arial" w:cs="Arial"/>
          <w:sz w:val="22"/>
          <w:szCs w:val="22"/>
        </w:rPr>
        <w:t xml:space="preserve"> and their life became easy. Fulfilling the learners made by the teachers also allows the learners to effectively learn. I am not particularly a visual or auditory </w:t>
      </w:r>
      <w:r w:rsidR="00921698" w:rsidRPr="004D6F21">
        <w:rPr>
          <w:rFonts w:ascii="Arial" w:hAnsi="Arial" w:cs="Arial"/>
          <w:sz w:val="22"/>
          <w:szCs w:val="22"/>
        </w:rPr>
        <w:t>learner,</w:t>
      </w:r>
      <w:r w:rsidRPr="004D6F21">
        <w:rPr>
          <w:rFonts w:ascii="Arial" w:hAnsi="Arial" w:cs="Arial"/>
          <w:sz w:val="22"/>
          <w:szCs w:val="22"/>
        </w:rPr>
        <w:t xml:space="preserve"> but I am a combination of both. My teacher understood this trait of mine, so she applied a particular method for me that has allowed me effective learning and success both in academic and job fields. </w:t>
      </w:r>
    </w:p>
    <w:p w14:paraId="78E39C09" w14:textId="77777777" w:rsidR="00502DCD" w:rsidRPr="004D6F21" w:rsidRDefault="006171E5">
      <w:pPr>
        <w:pStyle w:val="Heading10"/>
        <w:rPr>
          <w:rFonts w:ascii="Arial" w:hAnsi="Arial" w:cs="Arial"/>
          <w:sz w:val="22"/>
          <w:szCs w:val="22"/>
        </w:rPr>
      </w:pPr>
      <w:bookmarkStart w:id="20" w:name="_Toc110325576"/>
      <w:r w:rsidRPr="004D6F21">
        <w:rPr>
          <w:rFonts w:ascii="Arial" w:hAnsi="Arial" w:cs="Arial"/>
          <w:sz w:val="22"/>
          <w:szCs w:val="22"/>
        </w:rPr>
        <w:t>4. Conclusion</w:t>
      </w:r>
      <w:bookmarkEnd w:id="20"/>
    </w:p>
    <w:p w14:paraId="4EE5EBFF" w14:textId="66057D49" w:rsidR="00502DCD" w:rsidRDefault="006171E5" w:rsidP="00DA3CE7">
      <w:pPr>
        <w:spacing w:line="360" w:lineRule="auto"/>
      </w:pPr>
      <w:r w:rsidRPr="004D6F21">
        <w:rPr>
          <w:rFonts w:ascii="Arial" w:hAnsi="Arial" w:cs="Arial"/>
          <w:sz w:val="22"/>
          <w:szCs w:val="22"/>
        </w:rPr>
        <w:t xml:space="preserve">This reflective portfolio throws light on an individual's preference for jobs and a detailed discussion of the strategies to explore the employment opportunities. Discovering those opportunities with the help of SWOT analysis and the Johari window model have been taken. Strategies to search for </w:t>
      </w:r>
      <w:r w:rsidR="000568BC" w:rsidRPr="004D6F21">
        <w:rPr>
          <w:rFonts w:ascii="Arial" w:hAnsi="Arial" w:cs="Arial"/>
          <w:sz w:val="22"/>
          <w:szCs w:val="22"/>
        </w:rPr>
        <w:t>diverse options</w:t>
      </w:r>
      <w:r w:rsidRPr="004D6F21">
        <w:rPr>
          <w:rFonts w:ascii="Arial" w:hAnsi="Arial" w:cs="Arial"/>
          <w:sz w:val="22"/>
          <w:szCs w:val="22"/>
        </w:rPr>
        <w:t xml:space="preserve"> for jobs have been done from various websites like LinkedIn and Indeed along with the available graduate schemes in the UK. Big companies like Aldi, BBC, </w:t>
      </w:r>
      <w:r w:rsidR="000568BC" w:rsidRPr="004D6F21">
        <w:rPr>
          <w:rFonts w:ascii="Arial" w:hAnsi="Arial" w:cs="Arial"/>
          <w:sz w:val="22"/>
          <w:szCs w:val="22"/>
        </w:rPr>
        <w:t>BP,</w:t>
      </w:r>
      <w:r w:rsidRPr="004D6F21">
        <w:rPr>
          <w:rFonts w:ascii="Arial" w:hAnsi="Arial" w:cs="Arial"/>
          <w:sz w:val="22"/>
          <w:szCs w:val="22"/>
        </w:rPr>
        <w:t xml:space="preserve"> and others run graduate schemes through Prospects, My Future, and Target Jobs. The second part of the portfolio focused on some concepts and the individual's understanding of those concepts and how they have helped him to develop as a professional. </w:t>
      </w:r>
      <w:r>
        <w:br w:type="page"/>
      </w:r>
    </w:p>
    <w:p w14:paraId="659B70AC" w14:textId="77777777" w:rsidR="00502DCD" w:rsidRDefault="006171E5">
      <w:pPr>
        <w:pStyle w:val="Heading10"/>
      </w:pPr>
      <w:bookmarkStart w:id="21" w:name="_Toc110325577"/>
      <w:r>
        <w:lastRenderedPageBreak/>
        <w:t>References</w:t>
      </w:r>
      <w:bookmarkEnd w:id="21"/>
    </w:p>
    <w:p w14:paraId="173E6AED" w14:textId="77777777" w:rsidR="00502DCD" w:rsidRDefault="006171E5">
      <w:pPr>
        <w:pStyle w:val="Heading20"/>
      </w:pPr>
      <w:bookmarkStart w:id="22" w:name="_Toc110325578"/>
      <w:r>
        <w:t>Books and Journals</w:t>
      </w:r>
      <w:bookmarkEnd w:id="22"/>
    </w:p>
    <w:p w14:paraId="5098C3EA" w14:textId="77777777" w:rsidR="00502DCD" w:rsidRDefault="006171E5">
      <w:pPr>
        <w:rPr>
          <w:highlight w:val="white"/>
        </w:rPr>
      </w:pPr>
      <w:proofErr w:type="spellStart"/>
      <w:r>
        <w:rPr>
          <w:highlight w:val="white"/>
        </w:rPr>
        <w:t>Bridgstock</w:t>
      </w:r>
      <w:proofErr w:type="spellEnd"/>
      <w:r>
        <w:rPr>
          <w:highlight w:val="white"/>
        </w:rPr>
        <w:t xml:space="preserve">, R., (2019). Employability and career development learning through social media: Exploring the potential of LinkedIn. In </w:t>
      </w:r>
      <w:r>
        <w:rPr>
          <w:i/>
          <w:highlight w:val="white"/>
        </w:rPr>
        <w:t>Challenging future practice possibilities</w:t>
      </w:r>
      <w:r>
        <w:rPr>
          <w:highlight w:val="white"/>
        </w:rPr>
        <w:t xml:space="preserve"> (pp. 143-152). Brill.</w:t>
      </w:r>
    </w:p>
    <w:p w14:paraId="0FA0BC3B" w14:textId="77777777" w:rsidR="00502DCD" w:rsidRDefault="006171E5">
      <w:pPr>
        <w:rPr>
          <w:highlight w:val="white"/>
        </w:rPr>
      </w:pPr>
      <w:r>
        <w:rPr>
          <w:highlight w:val="white"/>
        </w:rPr>
        <w:t xml:space="preserve">KARAKIŞ, Ö., (2020). Relationship between professional engagement, career development aspirations and motivation towards the teaching profession of prospective teachers. </w:t>
      </w:r>
      <w:r>
        <w:rPr>
          <w:i/>
          <w:highlight w:val="white"/>
        </w:rPr>
        <w:t>Participatory Educational Research</w:t>
      </w:r>
      <w:r>
        <w:rPr>
          <w:highlight w:val="white"/>
        </w:rPr>
        <w:t xml:space="preserve">, </w:t>
      </w:r>
      <w:r>
        <w:rPr>
          <w:i/>
          <w:highlight w:val="white"/>
        </w:rPr>
        <w:t>8</w:t>
      </w:r>
      <w:r>
        <w:rPr>
          <w:highlight w:val="white"/>
        </w:rPr>
        <w:t>(2), pp.308-329.</w:t>
      </w:r>
    </w:p>
    <w:p w14:paraId="2461DD35" w14:textId="77777777" w:rsidR="00502DCD" w:rsidRDefault="006171E5">
      <w:pPr>
        <w:rPr>
          <w:highlight w:val="white"/>
        </w:rPr>
      </w:pPr>
      <w:proofErr w:type="spellStart"/>
      <w:r>
        <w:rPr>
          <w:highlight w:val="white"/>
        </w:rPr>
        <w:t>Zacher</w:t>
      </w:r>
      <w:proofErr w:type="spellEnd"/>
      <w:r>
        <w:rPr>
          <w:highlight w:val="white"/>
        </w:rPr>
        <w:t xml:space="preserve">, H., Rudolph, C.W., </w:t>
      </w:r>
      <w:proofErr w:type="spellStart"/>
      <w:r>
        <w:rPr>
          <w:highlight w:val="white"/>
        </w:rPr>
        <w:t>Todorovic</w:t>
      </w:r>
      <w:proofErr w:type="spellEnd"/>
      <w:r>
        <w:rPr>
          <w:highlight w:val="white"/>
        </w:rPr>
        <w:t xml:space="preserve">, T. and Ammann, D., (2019). Academic career development: A review and research agenda. </w:t>
      </w:r>
      <w:r>
        <w:rPr>
          <w:i/>
          <w:highlight w:val="white"/>
        </w:rPr>
        <w:t xml:space="preserve">Journal of Vocational </w:t>
      </w:r>
      <w:proofErr w:type="spellStart"/>
      <w:r>
        <w:rPr>
          <w:i/>
          <w:highlight w:val="white"/>
        </w:rPr>
        <w:t>Behavior</w:t>
      </w:r>
      <w:proofErr w:type="spellEnd"/>
      <w:r>
        <w:rPr>
          <w:highlight w:val="white"/>
        </w:rPr>
        <w:t xml:space="preserve">, </w:t>
      </w:r>
      <w:r>
        <w:rPr>
          <w:i/>
          <w:highlight w:val="white"/>
        </w:rPr>
        <w:t>110</w:t>
      </w:r>
      <w:r>
        <w:rPr>
          <w:highlight w:val="white"/>
        </w:rPr>
        <w:t>, pp.357-373.</w:t>
      </w:r>
    </w:p>
    <w:p w14:paraId="596FEF74" w14:textId="77777777" w:rsidR="00502DCD" w:rsidRDefault="006171E5">
      <w:pPr>
        <w:pStyle w:val="Heading20"/>
      </w:pPr>
      <w:bookmarkStart w:id="23" w:name="_Toc110325579"/>
      <w:r>
        <w:t>Webpages</w:t>
      </w:r>
      <w:bookmarkEnd w:id="23"/>
    </w:p>
    <w:p w14:paraId="36420DA2" w14:textId="77777777" w:rsidR="00502DCD" w:rsidRDefault="006171E5">
      <w:pPr>
        <w:spacing w:before="240" w:after="240"/>
      </w:pPr>
      <w:r>
        <w:t xml:space="preserve">‌Betz. M., (2021). </w:t>
      </w:r>
      <w:r>
        <w:rPr>
          <w:i/>
        </w:rPr>
        <w:t>What Is Self-Awareness, and Why Is It Important?</w:t>
      </w:r>
      <w:r>
        <w:t xml:space="preserve"> Available at: </w:t>
      </w:r>
      <w:hyperlink r:id="rId10" w:history="1">
        <w:r>
          <w:rPr>
            <w:color w:val="1155CC"/>
            <w:u w:val="single"/>
          </w:rPr>
          <w:t>https://www.betterup.com/blog/what-is-self-awareness</w:t>
        </w:r>
      </w:hyperlink>
      <w:r>
        <w:t xml:space="preserve"> [Accessed 26 July. 2022].</w:t>
      </w:r>
    </w:p>
    <w:p w14:paraId="1F11C730" w14:textId="77777777" w:rsidR="00502DCD" w:rsidRDefault="006171E5">
      <w:pPr>
        <w:spacing w:before="240" w:after="240"/>
      </w:pPr>
      <w:r>
        <w:t xml:space="preserve">‌Boogaard, K., (2021). </w:t>
      </w:r>
      <w:r>
        <w:rPr>
          <w:i/>
        </w:rPr>
        <w:t>How to write SMART goals</w:t>
      </w:r>
      <w:r>
        <w:t xml:space="preserve">. Available at: </w:t>
      </w:r>
      <w:hyperlink r:id="rId11" w:history="1">
        <w:r>
          <w:rPr>
            <w:color w:val="1155CC"/>
            <w:u w:val="single"/>
          </w:rPr>
          <w:t>https://www.atlassian.com/blog/productivity/how-to-write-smart-goals</w:t>
        </w:r>
      </w:hyperlink>
      <w:r>
        <w:t xml:space="preserve"> [Accessed 26 July. 2022].</w:t>
      </w:r>
    </w:p>
    <w:p w14:paraId="08132CEB" w14:textId="77777777" w:rsidR="00502DCD" w:rsidRDefault="006171E5">
      <w:r>
        <w:t xml:space="preserve">‌Citation, (2021). </w:t>
      </w:r>
      <w:r>
        <w:rPr>
          <w:i/>
        </w:rPr>
        <w:t>UK Employment Laws Explained</w:t>
      </w:r>
      <w:r>
        <w:t xml:space="preserve">. Available at: </w:t>
      </w:r>
      <w:hyperlink r:id="rId12" w:history="1">
        <w:r>
          <w:rPr>
            <w:color w:val="1155CC"/>
            <w:u w:val="single"/>
          </w:rPr>
          <w:t>https://www.citation.co.uk/news/hr-and-employment-law/uk-employment-laws-explained/</w:t>
        </w:r>
      </w:hyperlink>
      <w:r>
        <w:t xml:space="preserve"> [Accessed 26 July. 2022].</w:t>
      </w:r>
    </w:p>
    <w:p w14:paraId="62AEFADA" w14:textId="77777777" w:rsidR="00502DCD" w:rsidRDefault="006171E5">
      <w:pPr>
        <w:spacing w:after="240"/>
      </w:pPr>
      <w:r>
        <w:t xml:space="preserve">Communication Theory, (2013). </w:t>
      </w:r>
      <w:r>
        <w:rPr>
          <w:i/>
        </w:rPr>
        <w:t>The Johari Window Model</w:t>
      </w:r>
      <w:r>
        <w:t xml:space="preserve">. Available at: </w:t>
      </w:r>
      <w:hyperlink r:id="rId13" w:history="1">
        <w:r>
          <w:rPr>
            <w:color w:val="1155CC"/>
            <w:u w:val="single"/>
          </w:rPr>
          <w:t>https://www.communicationtheory.org/the-johari-window-model/</w:t>
        </w:r>
      </w:hyperlink>
      <w:r>
        <w:t xml:space="preserve"> [Accessed 26 July. 2022].</w:t>
      </w:r>
    </w:p>
    <w:p w14:paraId="6DDA61F9" w14:textId="77777777" w:rsidR="00502DCD" w:rsidRDefault="006171E5">
      <w:pPr>
        <w:spacing w:after="240"/>
      </w:pPr>
      <w:r>
        <w:lastRenderedPageBreak/>
        <w:t xml:space="preserve">Corporate Finance Institute, (2020). </w:t>
      </w:r>
      <w:r>
        <w:rPr>
          <w:i/>
        </w:rPr>
        <w:t>SMART Goals</w:t>
      </w:r>
      <w:r>
        <w:t xml:space="preserve">. Available at: </w:t>
      </w:r>
      <w:hyperlink r:id="rId14" w:history="1">
        <w:r>
          <w:rPr>
            <w:color w:val="1155CC"/>
            <w:u w:val="single"/>
          </w:rPr>
          <w:t>https://corporatefinanceinstitute.com/resources/knowledge/other/smart-goal/</w:t>
        </w:r>
      </w:hyperlink>
      <w:r>
        <w:t xml:space="preserve"> [Accessed 26 July. 2022].</w:t>
      </w:r>
    </w:p>
    <w:p w14:paraId="6DED730F" w14:textId="77777777" w:rsidR="00502DCD" w:rsidRDefault="006171E5">
      <w:pPr>
        <w:spacing w:before="240" w:after="240"/>
      </w:pPr>
      <w:r>
        <w:t xml:space="preserve">‌Erudera College News, (2020). </w:t>
      </w:r>
      <w:r>
        <w:rPr>
          <w:i/>
        </w:rPr>
        <w:t>UK Graduates Tend to Be Successful After Finishing Their Studies, Statistics Show</w:t>
      </w:r>
      <w:r>
        <w:t xml:space="preserve">. Available at: </w:t>
      </w:r>
      <w:hyperlink r:id="rId15" w:history="1">
        <w:r>
          <w:rPr>
            <w:color w:val="1155CC"/>
            <w:u w:val="single"/>
          </w:rPr>
          <w:t>https://collegenews.org/uk-graduates-tend-to-be-successful-after-finishing-their-studies-statistics-show/</w:t>
        </w:r>
      </w:hyperlink>
      <w:r>
        <w:t xml:space="preserve"> [Accessed 26 July. 2022].</w:t>
      </w:r>
    </w:p>
    <w:p w14:paraId="4963EBFA" w14:textId="77777777" w:rsidR="00502DCD" w:rsidRDefault="006171E5">
      <w:pPr>
        <w:spacing w:before="240" w:after="240"/>
      </w:pPr>
      <w:r>
        <w:t xml:space="preserve">‌‌Management Study Guide, (2015). </w:t>
      </w:r>
      <w:r>
        <w:rPr>
          <w:i/>
        </w:rPr>
        <w:t>Johari Window - Model to Assess Strength and Weakness</w:t>
      </w:r>
      <w:r>
        <w:t xml:space="preserve">. Available at: </w:t>
      </w:r>
      <w:hyperlink r:id="rId16" w:history="1">
        <w:r>
          <w:rPr>
            <w:color w:val="1155CC"/>
            <w:u w:val="single"/>
          </w:rPr>
          <w:t>https://www.managementstudyguide.com/johari-window.htm</w:t>
        </w:r>
      </w:hyperlink>
      <w:r>
        <w:t xml:space="preserve"> [Accessed 26 July. 2022].</w:t>
      </w:r>
    </w:p>
    <w:p w14:paraId="1960B475" w14:textId="77777777" w:rsidR="00502DCD" w:rsidRDefault="006171E5">
      <w:pPr>
        <w:spacing w:before="240" w:after="240"/>
      </w:pPr>
      <w:r>
        <w:t xml:space="preserve">‌Prospects, (2020). </w:t>
      </w:r>
      <w:r>
        <w:rPr>
          <w:i/>
        </w:rPr>
        <w:t>Work in the UK</w:t>
      </w:r>
      <w:r>
        <w:t xml:space="preserve">. Available at: </w:t>
      </w:r>
      <w:hyperlink r:id="rId17" w:history="1">
        <w:r>
          <w:rPr>
            <w:color w:val="1155CC"/>
            <w:u w:val="single"/>
          </w:rPr>
          <w:t>https://www.prospects.ac.uk/jobs-and-work-experience/working-abroad/work-in-the-uk</w:t>
        </w:r>
      </w:hyperlink>
      <w:r>
        <w:t xml:space="preserve"> [Accessed 26 July. 2022].</w:t>
      </w:r>
    </w:p>
    <w:p w14:paraId="2DF7AFCA" w14:textId="77777777" w:rsidR="00502DCD" w:rsidRDefault="006171E5">
      <w:pPr>
        <w:spacing w:before="240" w:after="240"/>
      </w:pPr>
      <w:r>
        <w:t xml:space="preserve">‌‌Prospects, (2022). </w:t>
      </w:r>
      <w:r>
        <w:rPr>
          <w:i/>
        </w:rPr>
        <w:t>Graduate schemes 2022</w:t>
      </w:r>
      <w:r>
        <w:t xml:space="preserve">. Available at: </w:t>
      </w:r>
      <w:hyperlink r:id="rId18" w:anchor="which-companies-run-graduate-schemes" w:history="1">
        <w:r>
          <w:rPr>
            <w:color w:val="1155CC"/>
            <w:u w:val="single"/>
          </w:rPr>
          <w:t>https://www.prospects.ac.uk/careers-advice/getting-a-job/graduate-schemes#which-companies-run-graduate-schemes</w:t>
        </w:r>
      </w:hyperlink>
      <w:r>
        <w:t xml:space="preserve"> [Accessed 26 July. 2022].</w:t>
      </w:r>
      <w:r>
        <w:br w:type="page"/>
      </w:r>
    </w:p>
    <w:p w14:paraId="121FB692" w14:textId="77777777" w:rsidR="00502DCD" w:rsidRPr="00921698" w:rsidRDefault="006171E5">
      <w:pPr>
        <w:pStyle w:val="Heading10"/>
        <w:spacing w:before="240" w:after="240"/>
        <w:rPr>
          <w:rFonts w:ascii="Arial" w:hAnsi="Arial" w:cs="Arial"/>
          <w:sz w:val="22"/>
          <w:szCs w:val="22"/>
        </w:rPr>
      </w:pPr>
      <w:bookmarkStart w:id="24" w:name="_heading=h.1o23jpd7frku" w:colFirst="0" w:colLast="0"/>
      <w:bookmarkStart w:id="25" w:name="_Toc110325580"/>
      <w:bookmarkEnd w:id="24"/>
      <w:r w:rsidRPr="00921698">
        <w:rPr>
          <w:rFonts w:ascii="Arial" w:hAnsi="Arial" w:cs="Arial"/>
          <w:sz w:val="22"/>
          <w:szCs w:val="22"/>
        </w:rPr>
        <w:lastRenderedPageBreak/>
        <w:t>Appendix: 1</w:t>
      </w:r>
      <w:bookmarkEnd w:id="25"/>
    </w:p>
    <w:p w14:paraId="65ABBEE0" w14:textId="77777777" w:rsidR="00502DCD" w:rsidRPr="00921698" w:rsidRDefault="006171E5">
      <w:pPr>
        <w:spacing w:before="300" w:after="300"/>
        <w:rPr>
          <w:rFonts w:ascii="Arial" w:hAnsi="Arial" w:cs="Arial"/>
          <w:b/>
          <w:sz w:val="22"/>
          <w:szCs w:val="22"/>
          <w:u w:val="single"/>
        </w:rPr>
      </w:pPr>
      <w:r w:rsidRPr="00921698">
        <w:rPr>
          <w:rFonts w:ascii="Arial" w:hAnsi="Arial" w:cs="Arial"/>
          <w:b/>
          <w:sz w:val="22"/>
          <w:szCs w:val="22"/>
          <w:u w:val="single"/>
        </w:rPr>
        <w:t>Creating a Personal Development Plan</w:t>
      </w:r>
    </w:p>
    <w:tbl>
      <w:tblPr>
        <w:tblStyle w:val="Table4"/>
        <w:tblW w:w="11100" w:type="dxa"/>
        <w:tblInd w:w="-760" w:type="dxa"/>
        <w:tblBorders>
          <w:top w:val="nil"/>
          <w:left w:val="nil"/>
          <w:bottom w:val="nil"/>
          <w:right w:val="nil"/>
          <w:insideH w:val="nil"/>
          <w:insideV w:val="nil"/>
        </w:tblBorders>
        <w:tblLayout w:type="fixed"/>
        <w:tblLook w:val="0600" w:firstRow="0" w:lastRow="0" w:firstColumn="0" w:lastColumn="0" w:noHBand="1" w:noVBand="1"/>
      </w:tblPr>
      <w:tblGrid>
        <w:gridCol w:w="2160"/>
        <w:gridCol w:w="2220"/>
        <w:gridCol w:w="2235"/>
        <w:gridCol w:w="2490"/>
        <w:gridCol w:w="1995"/>
      </w:tblGrid>
      <w:tr w:rsidR="00502DCD" w:rsidRPr="00921698" w14:paraId="5D9690B2" w14:textId="77777777">
        <w:trPr>
          <w:trHeight w:val="1500"/>
        </w:trPr>
        <w:tc>
          <w:tcPr>
            <w:tcW w:w="2160" w:type="dxa"/>
            <w:tcBorders>
              <w:top w:val="single" w:sz="8" w:space="0" w:color="FFFFFF"/>
              <w:left w:val="single" w:sz="8" w:space="0" w:color="FFFFFF"/>
              <w:bottom w:val="single" w:sz="24" w:space="0" w:color="FFFFFF"/>
              <w:right w:val="single" w:sz="8" w:space="0" w:color="FFFFFF"/>
            </w:tcBorders>
            <w:shd w:val="clear" w:color="auto" w:fill="00B0F0"/>
            <w:tcMar>
              <w:top w:w="80" w:type="dxa"/>
              <w:left w:w="140" w:type="dxa"/>
              <w:bottom w:w="80" w:type="dxa"/>
              <w:right w:w="140" w:type="dxa"/>
            </w:tcMar>
          </w:tcPr>
          <w:p w14:paraId="08C68E4A" w14:textId="77777777" w:rsidR="00502DCD" w:rsidRPr="00921698" w:rsidRDefault="006171E5">
            <w:pPr>
              <w:spacing w:before="300" w:after="300" w:line="276" w:lineRule="auto"/>
              <w:rPr>
                <w:rFonts w:ascii="Arial" w:hAnsi="Arial" w:cs="Arial"/>
                <w:b/>
                <w:sz w:val="22"/>
                <w:szCs w:val="22"/>
              </w:rPr>
            </w:pPr>
            <w:r w:rsidRPr="00921698">
              <w:rPr>
                <w:rFonts w:ascii="Arial" w:hAnsi="Arial" w:cs="Arial"/>
                <w:b/>
                <w:sz w:val="22"/>
                <w:szCs w:val="22"/>
              </w:rPr>
              <w:t>Personal Target</w:t>
            </w:r>
          </w:p>
        </w:tc>
        <w:tc>
          <w:tcPr>
            <w:tcW w:w="2220" w:type="dxa"/>
            <w:tcBorders>
              <w:top w:val="single" w:sz="8" w:space="0" w:color="FFFFFF"/>
              <w:left w:val="nil"/>
              <w:bottom w:val="single" w:sz="24" w:space="0" w:color="FFFFFF"/>
              <w:right w:val="single" w:sz="8" w:space="0" w:color="FFFFFF"/>
            </w:tcBorders>
            <w:shd w:val="clear" w:color="auto" w:fill="00B0F0"/>
            <w:tcMar>
              <w:top w:w="80" w:type="dxa"/>
              <w:left w:w="140" w:type="dxa"/>
              <w:bottom w:w="80" w:type="dxa"/>
              <w:right w:w="140" w:type="dxa"/>
            </w:tcMar>
          </w:tcPr>
          <w:p w14:paraId="444D6A79" w14:textId="77777777" w:rsidR="00502DCD" w:rsidRPr="00921698" w:rsidRDefault="006171E5">
            <w:pPr>
              <w:spacing w:before="300" w:after="300" w:line="276" w:lineRule="auto"/>
              <w:rPr>
                <w:rFonts w:ascii="Arial" w:hAnsi="Arial" w:cs="Arial"/>
                <w:b/>
                <w:sz w:val="22"/>
                <w:szCs w:val="22"/>
              </w:rPr>
            </w:pPr>
            <w:r w:rsidRPr="00921698">
              <w:rPr>
                <w:rFonts w:ascii="Arial" w:hAnsi="Arial" w:cs="Arial"/>
                <w:b/>
                <w:sz w:val="22"/>
                <w:szCs w:val="22"/>
              </w:rPr>
              <w:t>How will I achieve this?</w:t>
            </w:r>
          </w:p>
        </w:tc>
        <w:tc>
          <w:tcPr>
            <w:tcW w:w="2235" w:type="dxa"/>
            <w:tcBorders>
              <w:top w:val="single" w:sz="8" w:space="0" w:color="FFFFFF"/>
              <w:left w:val="nil"/>
              <w:bottom w:val="single" w:sz="24" w:space="0" w:color="FFFFFF"/>
              <w:right w:val="single" w:sz="8" w:space="0" w:color="FFFFFF"/>
            </w:tcBorders>
            <w:shd w:val="clear" w:color="auto" w:fill="00B0F0"/>
            <w:tcMar>
              <w:top w:w="80" w:type="dxa"/>
              <w:left w:w="140" w:type="dxa"/>
              <w:bottom w:w="80" w:type="dxa"/>
              <w:right w:w="140" w:type="dxa"/>
            </w:tcMar>
          </w:tcPr>
          <w:p w14:paraId="68FA89A2" w14:textId="77777777" w:rsidR="00502DCD" w:rsidRPr="00921698" w:rsidRDefault="006171E5">
            <w:pPr>
              <w:spacing w:before="300" w:after="300" w:line="276" w:lineRule="auto"/>
              <w:rPr>
                <w:rFonts w:ascii="Arial" w:hAnsi="Arial" w:cs="Arial"/>
                <w:b/>
                <w:sz w:val="22"/>
                <w:szCs w:val="22"/>
              </w:rPr>
            </w:pPr>
            <w:r w:rsidRPr="00921698">
              <w:rPr>
                <w:rFonts w:ascii="Arial" w:hAnsi="Arial" w:cs="Arial"/>
                <w:b/>
                <w:sz w:val="22"/>
                <w:szCs w:val="22"/>
              </w:rPr>
              <w:t>How will this improve my academic or employability prospects?</w:t>
            </w:r>
          </w:p>
        </w:tc>
        <w:tc>
          <w:tcPr>
            <w:tcW w:w="2490" w:type="dxa"/>
            <w:tcBorders>
              <w:top w:val="single" w:sz="8" w:space="0" w:color="FFFFFF"/>
              <w:left w:val="nil"/>
              <w:bottom w:val="single" w:sz="24" w:space="0" w:color="FFFFFF"/>
              <w:right w:val="single" w:sz="8" w:space="0" w:color="FFFFFF"/>
            </w:tcBorders>
            <w:shd w:val="clear" w:color="auto" w:fill="00B0F0"/>
            <w:tcMar>
              <w:top w:w="80" w:type="dxa"/>
              <w:left w:w="140" w:type="dxa"/>
              <w:bottom w:w="80" w:type="dxa"/>
              <w:right w:w="140" w:type="dxa"/>
            </w:tcMar>
          </w:tcPr>
          <w:p w14:paraId="6E7EF858" w14:textId="77777777" w:rsidR="00502DCD" w:rsidRPr="00921698" w:rsidRDefault="006171E5">
            <w:pPr>
              <w:spacing w:before="300" w:after="300" w:line="276" w:lineRule="auto"/>
              <w:rPr>
                <w:rFonts w:ascii="Arial" w:hAnsi="Arial" w:cs="Arial"/>
                <w:b/>
                <w:sz w:val="22"/>
                <w:szCs w:val="22"/>
              </w:rPr>
            </w:pPr>
            <w:r w:rsidRPr="00921698">
              <w:rPr>
                <w:rFonts w:ascii="Arial" w:hAnsi="Arial" w:cs="Arial"/>
                <w:b/>
                <w:sz w:val="22"/>
                <w:szCs w:val="22"/>
              </w:rPr>
              <w:t>How will I know that I have achieved this?</w:t>
            </w:r>
          </w:p>
        </w:tc>
        <w:tc>
          <w:tcPr>
            <w:tcW w:w="1995" w:type="dxa"/>
            <w:tcBorders>
              <w:top w:val="single" w:sz="8" w:space="0" w:color="FFFFFF"/>
              <w:left w:val="nil"/>
              <w:bottom w:val="single" w:sz="24" w:space="0" w:color="FFFFFF"/>
              <w:right w:val="single" w:sz="8" w:space="0" w:color="FFFFFF"/>
            </w:tcBorders>
            <w:shd w:val="clear" w:color="auto" w:fill="00B0F0"/>
            <w:tcMar>
              <w:top w:w="80" w:type="dxa"/>
              <w:left w:w="140" w:type="dxa"/>
              <w:bottom w:w="80" w:type="dxa"/>
              <w:right w:w="140" w:type="dxa"/>
            </w:tcMar>
          </w:tcPr>
          <w:p w14:paraId="180A48C6" w14:textId="77777777" w:rsidR="00502DCD" w:rsidRPr="00921698" w:rsidRDefault="006171E5">
            <w:pPr>
              <w:spacing w:before="300" w:after="300"/>
              <w:rPr>
                <w:rFonts w:ascii="Arial" w:hAnsi="Arial" w:cs="Arial"/>
                <w:b/>
                <w:sz w:val="22"/>
                <w:szCs w:val="22"/>
              </w:rPr>
            </w:pPr>
            <w:r w:rsidRPr="00921698">
              <w:rPr>
                <w:rFonts w:ascii="Arial" w:hAnsi="Arial" w:cs="Arial"/>
                <w:b/>
                <w:sz w:val="22"/>
                <w:szCs w:val="22"/>
              </w:rPr>
              <w:t>When will I achieve this by?</w:t>
            </w:r>
          </w:p>
        </w:tc>
      </w:tr>
      <w:tr w:rsidR="00502DCD" w:rsidRPr="00921698" w14:paraId="66328EA5" w14:textId="77777777">
        <w:trPr>
          <w:trHeight w:val="1500"/>
        </w:trPr>
        <w:tc>
          <w:tcPr>
            <w:tcW w:w="2160" w:type="dxa"/>
            <w:tcBorders>
              <w:top w:val="nil"/>
              <w:left w:val="single" w:sz="8" w:space="0" w:color="FFFFFF"/>
              <w:bottom w:val="single" w:sz="8" w:space="0" w:color="FFFFFF"/>
              <w:right w:val="single" w:sz="8" w:space="0" w:color="FFFFFF"/>
            </w:tcBorders>
            <w:shd w:val="clear" w:color="auto" w:fill="CBE4F9"/>
            <w:tcMar>
              <w:top w:w="80" w:type="dxa"/>
              <w:left w:w="140" w:type="dxa"/>
              <w:bottom w:w="80" w:type="dxa"/>
              <w:right w:w="140" w:type="dxa"/>
            </w:tcMar>
          </w:tcPr>
          <w:p w14:paraId="7439E26A" w14:textId="77777777" w:rsidR="00502DCD" w:rsidRPr="00921698" w:rsidRDefault="006171E5">
            <w:pPr>
              <w:spacing w:before="300" w:after="300"/>
              <w:rPr>
                <w:rFonts w:ascii="Arial" w:hAnsi="Arial" w:cs="Arial"/>
                <w:b/>
                <w:sz w:val="22"/>
                <w:szCs w:val="22"/>
              </w:rPr>
            </w:pPr>
            <w:r w:rsidRPr="00921698">
              <w:rPr>
                <w:rFonts w:ascii="Arial" w:hAnsi="Arial" w:cs="Arial"/>
                <w:b/>
                <w:sz w:val="22"/>
                <w:szCs w:val="22"/>
              </w:rPr>
              <w:t xml:space="preserve">1. Being Less workaholic </w:t>
            </w:r>
          </w:p>
        </w:tc>
        <w:tc>
          <w:tcPr>
            <w:tcW w:w="2220"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6BAFEFF8" w14:textId="77777777" w:rsidR="00502DCD" w:rsidRPr="00921698" w:rsidRDefault="006171E5">
            <w:pPr>
              <w:rPr>
                <w:rFonts w:ascii="Arial" w:hAnsi="Arial" w:cs="Arial"/>
                <w:sz w:val="22"/>
                <w:szCs w:val="22"/>
              </w:rPr>
            </w:pPr>
            <w:r w:rsidRPr="00921698">
              <w:rPr>
                <w:rFonts w:ascii="Arial" w:hAnsi="Arial" w:cs="Arial"/>
                <w:sz w:val="22"/>
                <w:szCs w:val="22"/>
              </w:rPr>
              <w:t>Maintaining a balance between personal and professional life</w:t>
            </w:r>
          </w:p>
        </w:tc>
        <w:tc>
          <w:tcPr>
            <w:tcW w:w="2235"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5795F9D9"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 xml:space="preserve">Great energy will be achieved for work </w:t>
            </w:r>
          </w:p>
        </w:tc>
        <w:tc>
          <w:tcPr>
            <w:tcW w:w="2490"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2F9EE44E"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not working for overtime and taking out some time for family</w:t>
            </w:r>
          </w:p>
        </w:tc>
        <w:tc>
          <w:tcPr>
            <w:tcW w:w="1995"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7DA96271"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Within 2 months</w:t>
            </w:r>
          </w:p>
        </w:tc>
      </w:tr>
      <w:tr w:rsidR="00502DCD" w:rsidRPr="00921698" w14:paraId="37488D9F" w14:textId="77777777">
        <w:trPr>
          <w:trHeight w:val="1500"/>
        </w:trPr>
        <w:tc>
          <w:tcPr>
            <w:tcW w:w="2160" w:type="dxa"/>
            <w:tcBorders>
              <w:top w:val="nil"/>
              <w:left w:val="single" w:sz="8" w:space="0" w:color="FFFFFF"/>
              <w:bottom w:val="single" w:sz="8" w:space="0" w:color="FFFFFF"/>
              <w:right w:val="single" w:sz="8" w:space="0" w:color="FFFFFF"/>
            </w:tcBorders>
            <w:shd w:val="clear" w:color="auto" w:fill="E7F2FC"/>
            <w:tcMar>
              <w:top w:w="80" w:type="dxa"/>
              <w:left w:w="140" w:type="dxa"/>
              <w:bottom w:w="80" w:type="dxa"/>
              <w:right w:w="140" w:type="dxa"/>
            </w:tcMar>
          </w:tcPr>
          <w:p w14:paraId="3C974B0D" w14:textId="77777777" w:rsidR="00502DCD" w:rsidRPr="00921698" w:rsidRDefault="006171E5">
            <w:pPr>
              <w:spacing w:before="300" w:after="300"/>
              <w:rPr>
                <w:rFonts w:ascii="Arial" w:hAnsi="Arial" w:cs="Arial"/>
                <w:b/>
                <w:sz w:val="22"/>
                <w:szCs w:val="22"/>
              </w:rPr>
            </w:pPr>
            <w:r w:rsidRPr="00921698">
              <w:rPr>
                <w:rFonts w:ascii="Arial" w:hAnsi="Arial" w:cs="Arial"/>
                <w:b/>
                <w:sz w:val="22"/>
                <w:szCs w:val="22"/>
              </w:rPr>
              <w:t>2. Lessening the threat of covid on my job opportunities</w:t>
            </w:r>
          </w:p>
        </w:tc>
        <w:tc>
          <w:tcPr>
            <w:tcW w:w="2220" w:type="dxa"/>
            <w:tcBorders>
              <w:top w:val="nil"/>
              <w:left w:val="nil"/>
              <w:bottom w:val="single" w:sz="8" w:space="0" w:color="FFFFFF"/>
              <w:right w:val="single" w:sz="8" w:space="0" w:color="FFFFFF"/>
            </w:tcBorders>
            <w:shd w:val="clear" w:color="auto" w:fill="E7F2FC"/>
            <w:tcMar>
              <w:top w:w="80" w:type="dxa"/>
              <w:left w:w="140" w:type="dxa"/>
              <w:bottom w:w="80" w:type="dxa"/>
              <w:right w:w="140" w:type="dxa"/>
            </w:tcMar>
          </w:tcPr>
          <w:p w14:paraId="1326F5E9" w14:textId="77777777" w:rsidR="00502DCD" w:rsidRPr="00921698" w:rsidRDefault="006171E5">
            <w:pPr>
              <w:rPr>
                <w:rFonts w:ascii="Arial" w:hAnsi="Arial" w:cs="Arial"/>
                <w:sz w:val="22"/>
                <w:szCs w:val="22"/>
              </w:rPr>
            </w:pPr>
            <w:r w:rsidRPr="00921698">
              <w:rPr>
                <w:rFonts w:ascii="Arial" w:hAnsi="Arial" w:cs="Arial"/>
                <w:sz w:val="22"/>
                <w:szCs w:val="22"/>
              </w:rPr>
              <w:t>Developing my employability skills to get good opportunities</w:t>
            </w:r>
          </w:p>
        </w:tc>
        <w:tc>
          <w:tcPr>
            <w:tcW w:w="2235" w:type="dxa"/>
            <w:tcBorders>
              <w:top w:val="nil"/>
              <w:left w:val="nil"/>
              <w:bottom w:val="single" w:sz="8" w:space="0" w:color="FFFFFF"/>
              <w:right w:val="single" w:sz="8" w:space="0" w:color="FFFFFF"/>
            </w:tcBorders>
            <w:shd w:val="clear" w:color="auto" w:fill="E7F2FC"/>
            <w:tcMar>
              <w:top w:w="80" w:type="dxa"/>
              <w:left w:w="140" w:type="dxa"/>
              <w:bottom w:w="80" w:type="dxa"/>
              <w:right w:w="140" w:type="dxa"/>
            </w:tcMar>
          </w:tcPr>
          <w:p w14:paraId="58B4AA5C"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I could get several opportunities for work</w:t>
            </w:r>
          </w:p>
        </w:tc>
        <w:tc>
          <w:tcPr>
            <w:tcW w:w="2490" w:type="dxa"/>
            <w:tcBorders>
              <w:top w:val="nil"/>
              <w:left w:val="nil"/>
              <w:bottom w:val="single" w:sz="8" w:space="0" w:color="FFFFFF"/>
              <w:right w:val="single" w:sz="8" w:space="0" w:color="FFFFFF"/>
            </w:tcBorders>
            <w:shd w:val="clear" w:color="auto" w:fill="E7F2FC"/>
            <w:tcMar>
              <w:top w:w="80" w:type="dxa"/>
              <w:left w:w="140" w:type="dxa"/>
              <w:bottom w:w="80" w:type="dxa"/>
              <w:right w:w="140" w:type="dxa"/>
            </w:tcMar>
          </w:tcPr>
          <w:p w14:paraId="25F86689"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development of soft skills and several other skills</w:t>
            </w:r>
          </w:p>
        </w:tc>
        <w:tc>
          <w:tcPr>
            <w:tcW w:w="1995" w:type="dxa"/>
            <w:tcBorders>
              <w:top w:val="nil"/>
              <w:left w:val="nil"/>
              <w:bottom w:val="single" w:sz="8" w:space="0" w:color="FFFFFF"/>
              <w:right w:val="single" w:sz="8" w:space="0" w:color="FFFFFF"/>
            </w:tcBorders>
            <w:shd w:val="clear" w:color="auto" w:fill="E7F2FC"/>
            <w:tcMar>
              <w:top w:w="80" w:type="dxa"/>
              <w:left w:w="140" w:type="dxa"/>
              <w:bottom w:w="80" w:type="dxa"/>
              <w:right w:w="140" w:type="dxa"/>
            </w:tcMar>
          </w:tcPr>
          <w:p w14:paraId="45826AD0" w14:textId="77777777" w:rsidR="00502DCD" w:rsidRPr="00921698" w:rsidRDefault="006171E5">
            <w:pPr>
              <w:widowControl w:val="0"/>
              <w:rPr>
                <w:rFonts w:ascii="Arial" w:hAnsi="Arial" w:cs="Arial"/>
                <w:sz w:val="22"/>
                <w:szCs w:val="22"/>
              </w:rPr>
            </w:pPr>
            <w:r w:rsidRPr="00921698">
              <w:rPr>
                <w:rFonts w:ascii="Arial" w:hAnsi="Arial" w:cs="Arial"/>
                <w:sz w:val="22"/>
                <w:szCs w:val="22"/>
              </w:rPr>
              <w:t>Within 4 months</w:t>
            </w:r>
          </w:p>
        </w:tc>
      </w:tr>
      <w:tr w:rsidR="00502DCD" w:rsidRPr="00921698" w14:paraId="54293E20" w14:textId="77777777">
        <w:trPr>
          <w:trHeight w:val="1500"/>
        </w:trPr>
        <w:tc>
          <w:tcPr>
            <w:tcW w:w="2160" w:type="dxa"/>
            <w:tcBorders>
              <w:top w:val="nil"/>
              <w:left w:val="single" w:sz="8" w:space="0" w:color="FFFFFF"/>
              <w:bottom w:val="single" w:sz="8" w:space="0" w:color="FFFFFF"/>
              <w:right w:val="single" w:sz="8" w:space="0" w:color="FFFFFF"/>
            </w:tcBorders>
            <w:shd w:val="clear" w:color="auto" w:fill="CBE4F9"/>
            <w:tcMar>
              <w:top w:w="80" w:type="dxa"/>
              <w:left w:w="140" w:type="dxa"/>
              <w:bottom w:w="80" w:type="dxa"/>
              <w:right w:w="140" w:type="dxa"/>
            </w:tcMar>
          </w:tcPr>
          <w:p w14:paraId="756DE15A" w14:textId="77777777" w:rsidR="00502DCD" w:rsidRPr="00921698" w:rsidRDefault="006171E5">
            <w:pPr>
              <w:spacing w:before="300" w:after="300"/>
              <w:rPr>
                <w:rFonts w:ascii="Arial" w:hAnsi="Arial" w:cs="Arial"/>
                <w:b/>
                <w:sz w:val="22"/>
                <w:szCs w:val="22"/>
              </w:rPr>
            </w:pPr>
            <w:r w:rsidRPr="00921698">
              <w:rPr>
                <w:rFonts w:ascii="Arial" w:hAnsi="Arial" w:cs="Arial"/>
                <w:b/>
                <w:sz w:val="22"/>
                <w:szCs w:val="22"/>
              </w:rPr>
              <w:t>3. Being less of an Overthinker</w:t>
            </w:r>
          </w:p>
        </w:tc>
        <w:tc>
          <w:tcPr>
            <w:tcW w:w="2220"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136B3CAC" w14:textId="77777777" w:rsidR="00502DCD" w:rsidRPr="00921698" w:rsidRDefault="006171E5">
            <w:pPr>
              <w:rPr>
                <w:rFonts w:ascii="Arial" w:hAnsi="Arial" w:cs="Arial"/>
                <w:sz w:val="22"/>
                <w:szCs w:val="22"/>
              </w:rPr>
            </w:pPr>
            <w:r w:rsidRPr="00921698">
              <w:rPr>
                <w:rFonts w:ascii="Arial" w:hAnsi="Arial" w:cs="Arial"/>
                <w:sz w:val="22"/>
                <w:szCs w:val="22"/>
              </w:rPr>
              <w:t xml:space="preserve">Through meditation </w:t>
            </w:r>
          </w:p>
        </w:tc>
        <w:tc>
          <w:tcPr>
            <w:tcW w:w="2235"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14035972"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 xml:space="preserve">Being less worried about work </w:t>
            </w:r>
          </w:p>
        </w:tc>
        <w:tc>
          <w:tcPr>
            <w:tcW w:w="2490"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5F8B1E6A" w14:textId="77777777" w:rsidR="00502DCD" w:rsidRPr="00921698" w:rsidRDefault="006171E5">
            <w:pPr>
              <w:widowControl w:val="0"/>
              <w:pBdr>
                <w:top w:val="nil"/>
                <w:left w:val="nil"/>
                <w:bottom w:val="nil"/>
                <w:right w:val="nil"/>
                <w:between w:val="nil"/>
              </w:pBdr>
              <w:rPr>
                <w:rFonts w:ascii="Arial" w:hAnsi="Arial" w:cs="Arial"/>
                <w:sz w:val="22"/>
                <w:szCs w:val="22"/>
              </w:rPr>
            </w:pPr>
            <w:r w:rsidRPr="00921698">
              <w:rPr>
                <w:rFonts w:ascii="Arial" w:hAnsi="Arial" w:cs="Arial"/>
                <w:sz w:val="22"/>
                <w:szCs w:val="22"/>
              </w:rPr>
              <w:t>Being less anxious about anything</w:t>
            </w:r>
          </w:p>
        </w:tc>
        <w:tc>
          <w:tcPr>
            <w:tcW w:w="1995" w:type="dxa"/>
            <w:tcBorders>
              <w:top w:val="nil"/>
              <w:left w:val="nil"/>
              <w:bottom w:val="single" w:sz="8" w:space="0" w:color="FFFFFF"/>
              <w:right w:val="single" w:sz="8" w:space="0" w:color="FFFFFF"/>
            </w:tcBorders>
            <w:shd w:val="clear" w:color="auto" w:fill="CBE4F9"/>
            <w:tcMar>
              <w:top w:w="80" w:type="dxa"/>
              <w:left w:w="140" w:type="dxa"/>
              <w:bottom w:w="80" w:type="dxa"/>
              <w:right w:w="140" w:type="dxa"/>
            </w:tcMar>
          </w:tcPr>
          <w:p w14:paraId="771AA497" w14:textId="77777777" w:rsidR="00502DCD" w:rsidRPr="00921698" w:rsidRDefault="006171E5">
            <w:pPr>
              <w:widowControl w:val="0"/>
              <w:rPr>
                <w:rFonts w:ascii="Arial" w:hAnsi="Arial" w:cs="Arial"/>
                <w:sz w:val="22"/>
                <w:szCs w:val="22"/>
              </w:rPr>
            </w:pPr>
            <w:r w:rsidRPr="00921698">
              <w:rPr>
                <w:rFonts w:ascii="Arial" w:hAnsi="Arial" w:cs="Arial"/>
                <w:sz w:val="22"/>
                <w:szCs w:val="22"/>
              </w:rPr>
              <w:t>Within 6 months</w:t>
            </w:r>
          </w:p>
        </w:tc>
      </w:tr>
    </w:tbl>
    <w:p w14:paraId="4D412279" w14:textId="77777777" w:rsidR="00502DCD" w:rsidRDefault="00502DCD">
      <w:pPr>
        <w:spacing w:before="300" w:after="300"/>
      </w:pPr>
    </w:p>
    <w:sectPr w:rsidR="00502DCD">
      <w:headerReference w:type="default" r:id="rId19"/>
      <w:footerReference w:type="default" r:id="rId20"/>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7BC9D" w14:textId="77777777" w:rsidR="00CB56A0" w:rsidRDefault="00CB56A0">
      <w:pPr>
        <w:spacing w:line="240" w:lineRule="auto"/>
      </w:pPr>
      <w:r>
        <w:separator/>
      </w:r>
    </w:p>
  </w:endnote>
  <w:endnote w:type="continuationSeparator" w:id="0">
    <w:p w14:paraId="307F2EC5" w14:textId="77777777" w:rsidR="00CB56A0" w:rsidRDefault="00CB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4E6A" w14:textId="77777777" w:rsidR="00502DCD" w:rsidRDefault="006171E5">
    <w:pPr>
      <w:pBdr>
        <w:top w:val="nil"/>
        <w:left w:val="nil"/>
        <w:bottom w:val="nil"/>
        <w:right w:val="nil"/>
        <w:between w:val="nil"/>
      </w:pBdr>
      <w:tabs>
        <w:tab w:val="center" w:pos="4513"/>
        <w:tab w:val="right" w:pos="9026"/>
      </w:tabs>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FE6BB2">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FE6BB2">
      <w:rPr>
        <w:b/>
        <w:noProof/>
        <w:color w:val="000000"/>
      </w:rPr>
      <w:t>3</w:t>
    </w:r>
    <w:r>
      <w:rPr>
        <w:b/>
        <w:color w:val="000000"/>
      </w:rPr>
      <w:fldChar w:fldCharType="end"/>
    </w:r>
  </w:p>
  <w:p w14:paraId="3AEEEDC8" w14:textId="77777777" w:rsidR="00502DCD" w:rsidRDefault="00502DCD">
    <w:pPr>
      <w:widowControl w:val="0"/>
      <w:pBdr>
        <w:top w:val="nil"/>
        <w:left w:val="nil"/>
        <w:bottom w:val="nil"/>
        <w:right w:val="nil"/>
        <w:between w:val="nil"/>
      </w:pBdr>
      <w:spacing w:line="276" w:lineRule="auto"/>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D3DD3" w14:textId="77777777" w:rsidR="00CB56A0" w:rsidRDefault="00CB56A0">
      <w:pPr>
        <w:spacing w:line="240" w:lineRule="auto"/>
      </w:pPr>
      <w:r>
        <w:separator/>
      </w:r>
    </w:p>
  </w:footnote>
  <w:footnote w:type="continuationSeparator" w:id="0">
    <w:p w14:paraId="504D8B7E" w14:textId="77777777" w:rsidR="00CB56A0" w:rsidRDefault="00CB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AF6E" w14:textId="77777777" w:rsidR="00502DCD" w:rsidRDefault="006171E5">
    <w:pPr>
      <w:pBdr>
        <w:top w:val="nil"/>
        <w:left w:val="nil"/>
        <w:bottom w:val="nil"/>
        <w:right w:val="nil"/>
        <w:between w:val="nil"/>
      </w:pBdr>
      <w:tabs>
        <w:tab w:val="center" w:pos="4513"/>
        <w:tab w:val="right" w:pos="9026"/>
      </w:tabs>
      <w:jc w:val="right"/>
      <w:rPr>
        <w:color w:val="000000"/>
      </w:rPr>
    </w:pPr>
    <w:r>
      <w:rPr>
        <w:color w:val="000000"/>
      </w:rPr>
      <w:t>Professional and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E7F5"/>
    <w:multiLevelType w:val="hybridMultilevel"/>
    <w:tmpl w:val="00000000"/>
    <w:lvl w:ilvl="0" w:tplc="1EFE6074">
      <w:start w:val="1"/>
      <w:numFmt w:val="bullet"/>
      <w:lvlText w:val="●"/>
      <w:lvlJc w:val="left"/>
      <w:pPr>
        <w:ind w:left="720" w:hanging="360"/>
      </w:pPr>
      <w:rPr>
        <w:u w:val="none"/>
      </w:rPr>
    </w:lvl>
    <w:lvl w:ilvl="1" w:tplc="AE709748">
      <w:start w:val="1"/>
      <w:numFmt w:val="bullet"/>
      <w:lvlText w:val="○"/>
      <w:lvlJc w:val="left"/>
      <w:pPr>
        <w:ind w:left="1440" w:hanging="360"/>
      </w:pPr>
      <w:rPr>
        <w:u w:val="none"/>
      </w:rPr>
    </w:lvl>
    <w:lvl w:ilvl="2" w:tplc="0E7ADE44">
      <w:start w:val="1"/>
      <w:numFmt w:val="bullet"/>
      <w:lvlText w:val="■"/>
      <w:lvlJc w:val="left"/>
      <w:pPr>
        <w:ind w:left="2160" w:hanging="360"/>
      </w:pPr>
      <w:rPr>
        <w:u w:val="none"/>
      </w:rPr>
    </w:lvl>
    <w:lvl w:ilvl="3" w:tplc="85BCE600">
      <w:start w:val="1"/>
      <w:numFmt w:val="bullet"/>
      <w:lvlText w:val="●"/>
      <w:lvlJc w:val="left"/>
      <w:pPr>
        <w:ind w:left="2880" w:hanging="360"/>
      </w:pPr>
      <w:rPr>
        <w:u w:val="none"/>
      </w:rPr>
    </w:lvl>
    <w:lvl w:ilvl="4" w:tplc="4DAC2EDA">
      <w:start w:val="1"/>
      <w:numFmt w:val="bullet"/>
      <w:lvlText w:val="○"/>
      <w:lvlJc w:val="left"/>
      <w:pPr>
        <w:ind w:left="3600" w:hanging="360"/>
      </w:pPr>
      <w:rPr>
        <w:u w:val="none"/>
      </w:rPr>
    </w:lvl>
    <w:lvl w:ilvl="5" w:tplc="B5E0F248">
      <w:start w:val="1"/>
      <w:numFmt w:val="bullet"/>
      <w:lvlText w:val="■"/>
      <w:lvlJc w:val="left"/>
      <w:pPr>
        <w:ind w:left="4320" w:hanging="360"/>
      </w:pPr>
      <w:rPr>
        <w:u w:val="none"/>
      </w:rPr>
    </w:lvl>
    <w:lvl w:ilvl="6" w:tplc="4EE898CE">
      <w:start w:val="1"/>
      <w:numFmt w:val="bullet"/>
      <w:lvlText w:val="●"/>
      <w:lvlJc w:val="left"/>
      <w:pPr>
        <w:ind w:left="5040" w:hanging="360"/>
      </w:pPr>
      <w:rPr>
        <w:u w:val="none"/>
      </w:rPr>
    </w:lvl>
    <w:lvl w:ilvl="7" w:tplc="B558637C">
      <w:start w:val="1"/>
      <w:numFmt w:val="bullet"/>
      <w:lvlText w:val="○"/>
      <w:lvlJc w:val="left"/>
      <w:pPr>
        <w:ind w:left="5760" w:hanging="360"/>
      </w:pPr>
      <w:rPr>
        <w:u w:val="none"/>
      </w:rPr>
    </w:lvl>
    <w:lvl w:ilvl="8" w:tplc="1C78941A">
      <w:start w:val="1"/>
      <w:numFmt w:val="bullet"/>
      <w:lvlText w:val="■"/>
      <w:lvlJc w:val="left"/>
      <w:pPr>
        <w:ind w:left="6480" w:hanging="360"/>
      </w:pPr>
      <w:rPr>
        <w:u w:val="none"/>
      </w:rPr>
    </w:lvl>
  </w:abstractNum>
  <w:abstractNum w:abstractNumId="1" w15:restartNumberingAfterBreak="0">
    <w:nsid w:val="09DB68CB"/>
    <w:multiLevelType w:val="hybridMultilevel"/>
    <w:tmpl w:val="00000000"/>
    <w:lvl w:ilvl="0" w:tplc="75CEFD42">
      <w:start w:val="1"/>
      <w:numFmt w:val="bullet"/>
      <w:lvlText w:val="●"/>
      <w:lvlJc w:val="left"/>
      <w:pPr>
        <w:ind w:left="720" w:hanging="360"/>
      </w:pPr>
      <w:rPr>
        <w:u w:val="none"/>
      </w:rPr>
    </w:lvl>
    <w:lvl w:ilvl="1" w:tplc="50AAEC4E">
      <w:start w:val="1"/>
      <w:numFmt w:val="bullet"/>
      <w:lvlText w:val="○"/>
      <w:lvlJc w:val="left"/>
      <w:pPr>
        <w:ind w:left="1440" w:hanging="360"/>
      </w:pPr>
      <w:rPr>
        <w:u w:val="none"/>
      </w:rPr>
    </w:lvl>
    <w:lvl w:ilvl="2" w:tplc="0C3CB9BE">
      <w:start w:val="1"/>
      <w:numFmt w:val="bullet"/>
      <w:lvlText w:val="■"/>
      <w:lvlJc w:val="left"/>
      <w:pPr>
        <w:ind w:left="2160" w:hanging="360"/>
      </w:pPr>
      <w:rPr>
        <w:u w:val="none"/>
      </w:rPr>
    </w:lvl>
    <w:lvl w:ilvl="3" w:tplc="4D1CA032">
      <w:start w:val="1"/>
      <w:numFmt w:val="bullet"/>
      <w:lvlText w:val="●"/>
      <w:lvlJc w:val="left"/>
      <w:pPr>
        <w:ind w:left="2880" w:hanging="360"/>
      </w:pPr>
      <w:rPr>
        <w:u w:val="none"/>
      </w:rPr>
    </w:lvl>
    <w:lvl w:ilvl="4" w:tplc="191A6242">
      <w:start w:val="1"/>
      <w:numFmt w:val="bullet"/>
      <w:lvlText w:val="○"/>
      <w:lvlJc w:val="left"/>
      <w:pPr>
        <w:ind w:left="3600" w:hanging="360"/>
      </w:pPr>
      <w:rPr>
        <w:u w:val="none"/>
      </w:rPr>
    </w:lvl>
    <w:lvl w:ilvl="5" w:tplc="0A5E2126">
      <w:start w:val="1"/>
      <w:numFmt w:val="bullet"/>
      <w:lvlText w:val="■"/>
      <w:lvlJc w:val="left"/>
      <w:pPr>
        <w:ind w:left="4320" w:hanging="360"/>
      </w:pPr>
      <w:rPr>
        <w:u w:val="none"/>
      </w:rPr>
    </w:lvl>
    <w:lvl w:ilvl="6" w:tplc="2FAC2840">
      <w:start w:val="1"/>
      <w:numFmt w:val="bullet"/>
      <w:lvlText w:val="●"/>
      <w:lvlJc w:val="left"/>
      <w:pPr>
        <w:ind w:left="5040" w:hanging="360"/>
      </w:pPr>
      <w:rPr>
        <w:u w:val="none"/>
      </w:rPr>
    </w:lvl>
    <w:lvl w:ilvl="7" w:tplc="61743E9A">
      <w:start w:val="1"/>
      <w:numFmt w:val="bullet"/>
      <w:lvlText w:val="○"/>
      <w:lvlJc w:val="left"/>
      <w:pPr>
        <w:ind w:left="5760" w:hanging="360"/>
      </w:pPr>
      <w:rPr>
        <w:u w:val="none"/>
      </w:rPr>
    </w:lvl>
    <w:lvl w:ilvl="8" w:tplc="E7228B96">
      <w:start w:val="1"/>
      <w:numFmt w:val="bullet"/>
      <w:lvlText w:val="■"/>
      <w:lvlJc w:val="left"/>
      <w:pPr>
        <w:ind w:left="6480" w:hanging="360"/>
      </w:pPr>
      <w:rPr>
        <w:u w:val="none"/>
      </w:rPr>
    </w:lvl>
  </w:abstractNum>
  <w:abstractNum w:abstractNumId="2" w15:restartNumberingAfterBreak="0">
    <w:nsid w:val="2164A2A4"/>
    <w:multiLevelType w:val="hybridMultilevel"/>
    <w:tmpl w:val="00000000"/>
    <w:lvl w:ilvl="0" w:tplc="638E9D8E">
      <w:start w:val="1"/>
      <w:numFmt w:val="bullet"/>
      <w:lvlText w:val="●"/>
      <w:lvlJc w:val="left"/>
      <w:pPr>
        <w:ind w:left="720" w:hanging="360"/>
      </w:pPr>
      <w:rPr>
        <w:u w:val="none"/>
      </w:rPr>
    </w:lvl>
    <w:lvl w:ilvl="1" w:tplc="C01C62EE">
      <w:start w:val="1"/>
      <w:numFmt w:val="bullet"/>
      <w:lvlText w:val="○"/>
      <w:lvlJc w:val="left"/>
      <w:pPr>
        <w:ind w:left="1440" w:hanging="360"/>
      </w:pPr>
      <w:rPr>
        <w:u w:val="none"/>
      </w:rPr>
    </w:lvl>
    <w:lvl w:ilvl="2" w:tplc="9F36550A">
      <w:start w:val="1"/>
      <w:numFmt w:val="bullet"/>
      <w:lvlText w:val="■"/>
      <w:lvlJc w:val="left"/>
      <w:pPr>
        <w:ind w:left="2160" w:hanging="360"/>
      </w:pPr>
      <w:rPr>
        <w:u w:val="none"/>
      </w:rPr>
    </w:lvl>
    <w:lvl w:ilvl="3" w:tplc="B7DC28A6">
      <w:start w:val="1"/>
      <w:numFmt w:val="bullet"/>
      <w:lvlText w:val="●"/>
      <w:lvlJc w:val="left"/>
      <w:pPr>
        <w:ind w:left="2880" w:hanging="360"/>
      </w:pPr>
      <w:rPr>
        <w:u w:val="none"/>
      </w:rPr>
    </w:lvl>
    <w:lvl w:ilvl="4" w:tplc="B33E06F0">
      <w:start w:val="1"/>
      <w:numFmt w:val="bullet"/>
      <w:lvlText w:val="○"/>
      <w:lvlJc w:val="left"/>
      <w:pPr>
        <w:ind w:left="3600" w:hanging="360"/>
      </w:pPr>
      <w:rPr>
        <w:u w:val="none"/>
      </w:rPr>
    </w:lvl>
    <w:lvl w:ilvl="5" w:tplc="A97C8910">
      <w:start w:val="1"/>
      <w:numFmt w:val="bullet"/>
      <w:lvlText w:val="■"/>
      <w:lvlJc w:val="left"/>
      <w:pPr>
        <w:ind w:left="4320" w:hanging="360"/>
      </w:pPr>
      <w:rPr>
        <w:u w:val="none"/>
      </w:rPr>
    </w:lvl>
    <w:lvl w:ilvl="6" w:tplc="CA6E8BDA">
      <w:start w:val="1"/>
      <w:numFmt w:val="bullet"/>
      <w:lvlText w:val="●"/>
      <w:lvlJc w:val="left"/>
      <w:pPr>
        <w:ind w:left="5040" w:hanging="360"/>
      </w:pPr>
      <w:rPr>
        <w:u w:val="none"/>
      </w:rPr>
    </w:lvl>
    <w:lvl w:ilvl="7" w:tplc="904427C6">
      <w:start w:val="1"/>
      <w:numFmt w:val="bullet"/>
      <w:lvlText w:val="○"/>
      <w:lvlJc w:val="left"/>
      <w:pPr>
        <w:ind w:left="5760" w:hanging="360"/>
      </w:pPr>
      <w:rPr>
        <w:u w:val="none"/>
      </w:rPr>
    </w:lvl>
    <w:lvl w:ilvl="8" w:tplc="1D2A4290">
      <w:start w:val="1"/>
      <w:numFmt w:val="bullet"/>
      <w:lvlText w:val="■"/>
      <w:lvlJc w:val="left"/>
      <w:pPr>
        <w:ind w:left="6480" w:hanging="360"/>
      </w:pPr>
      <w:rPr>
        <w:u w:val="none"/>
      </w:rPr>
    </w:lvl>
  </w:abstractNum>
  <w:abstractNum w:abstractNumId="3" w15:restartNumberingAfterBreak="0">
    <w:nsid w:val="76369715"/>
    <w:multiLevelType w:val="hybridMultilevel"/>
    <w:tmpl w:val="00000000"/>
    <w:lvl w:ilvl="0" w:tplc="11623712">
      <w:start w:val="1"/>
      <w:numFmt w:val="bullet"/>
      <w:lvlText w:val="●"/>
      <w:lvlJc w:val="left"/>
      <w:pPr>
        <w:ind w:left="720" w:hanging="360"/>
      </w:pPr>
      <w:rPr>
        <w:u w:val="none"/>
      </w:rPr>
    </w:lvl>
    <w:lvl w:ilvl="1" w:tplc="33E65ECA">
      <w:start w:val="1"/>
      <w:numFmt w:val="bullet"/>
      <w:lvlText w:val="○"/>
      <w:lvlJc w:val="left"/>
      <w:pPr>
        <w:ind w:left="1440" w:hanging="360"/>
      </w:pPr>
      <w:rPr>
        <w:u w:val="none"/>
      </w:rPr>
    </w:lvl>
    <w:lvl w:ilvl="2" w:tplc="BF68AD3A">
      <w:start w:val="1"/>
      <w:numFmt w:val="bullet"/>
      <w:lvlText w:val="■"/>
      <w:lvlJc w:val="left"/>
      <w:pPr>
        <w:ind w:left="2160" w:hanging="360"/>
      </w:pPr>
      <w:rPr>
        <w:u w:val="none"/>
      </w:rPr>
    </w:lvl>
    <w:lvl w:ilvl="3" w:tplc="00200B8A">
      <w:start w:val="1"/>
      <w:numFmt w:val="bullet"/>
      <w:lvlText w:val="●"/>
      <w:lvlJc w:val="left"/>
      <w:pPr>
        <w:ind w:left="2880" w:hanging="360"/>
      </w:pPr>
      <w:rPr>
        <w:u w:val="none"/>
      </w:rPr>
    </w:lvl>
    <w:lvl w:ilvl="4" w:tplc="1E4247CE">
      <w:start w:val="1"/>
      <w:numFmt w:val="bullet"/>
      <w:lvlText w:val="○"/>
      <w:lvlJc w:val="left"/>
      <w:pPr>
        <w:ind w:left="3600" w:hanging="360"/>
      </w:pPr>
      <w:rPr>
        <w:u w:val="none"/>
      </w:rPr>
    </w:lvl>
    <w:lvl w:ilvl="5" w:tplc="F5A66298">
      <w:start w:val="1"/>
      <w:numFmt w:val="bullet"/>
      <w:lvlText w:val="■"/>
      <w:lvlJc w:val="left"/>
      <w:pPr>
        <w:ind w:left="4320" w:hanging="360"/>
      </w:pPr>
      <w:rPr>
        <w:u w:val="none"/>
      </w:rPr>
    </w:lvl>
    <w:lvl w:ilvl="6" w:tplc="FED00BDC">
      <w:start w:val="1"/>
      <w:numFmt w:val="bullet"/>
      <w:lvlText w:val="●"/>
      <w:lvlJc w:val="left"/>
      <w:pPr>
        <w:ind w:left="5040" w:hanging="360"/>
      </w:pPr>
      <w:rPr>
        <w:u w:val="none"/>
      </w:rPr>
    </w:lvl>
    <w:lvl w:ilvl="7" w:tplc="5AF850B6">
      <w:start w:val="1"/>
      <w:numFmt w:val="bullet"/>
      <w:lvlText w:val="○"/>
      <w:lvlJc w:val="left"/>
      <w:pPr>
        <w:ind w:left="5760" w:hanging="360"/>
      </w:pPr>
      <w:rPr>
        <w:u w:val="none"/>
      </w:rPr>
    </w:lvl>
    <w:lvl w:ilvl="8" w:tplc="BC6603E2">
      <w:start w:val="1"/>
      <w:numFmt w:val="bullet"/>
      <w:lvlText w:val="■"/>
      <w:lvlJc w:val="left"/>
      <w:pPr>
        <w:ind w:left="6480" w:hanging="360"/>
      </w:pPr>
      <w:rPr>
        <w:u w:val="none"/>
      </w:rPr>
    </w:lvl>
  </w:abstractNum>
  <w:num w:numId="1" w16cid:durableId="77136559">
    <w:abstractNumId w:val="3"/>
  </w:num>
  <w:num w:numId="2" w16cid:durableId="297105830">
    <w:abstractNumId w:val="1"/>
  </w:num>
  <w:num w:numId="3" w16cid:durableId="1441989296">
    <w:abstractNumId w:val="2"/>
  </w:num>
  <w:num w:numId="4" w16cid:durableId="664011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DCD"/>
    <w:rsid w:val="000568BC"/>
    <w:rsid w:val="00130AF6"/>
    <w:rsid w:val="0016758B"/>
    <w:rsid w:val="003F3056"/>
    <w:rsid w:val="00494E93"/>
    <w:rsid w:val="004D6F21"/>
    <w:rsid w:val="00502DCD"/>
    <w:rsid w:val="006171E5"/>
    <w:rsid w:val="008B38B8"/>
    <w:rsid w:val="00921698"/>
    <w:rsid w:val="00BB2187"/>
    <w:rsid w:val="00CB56A0"/>
    <w:rsid w:val="00DA3CE7"/>
    <w:rsid w:val="00F013DF"/>
    <w:rsid w:val="00FE6BB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6C29"/>
  <w15:docId w15:val="{9956EEA5-29D9-4432-929F-52E8BCD2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00" w:after="120"/>
      <w:outlineLvl w:val="0"/>
    </w:pPr>
    <w:rPr>
      <w:b/>
      <w:sz w:val="28"/>
      <w:szCs w:val="28"/>
    </w:rPr>
  </w:style>
  <w:style w:type="paragraph" w:styleId="Heading2">
    <w:name w:val="heading 2"/>
    <w:basedOn w:val="Normal0"/>
    <w:next w:val="Normal0"/>
    <w:pPr>
      <w:keepNext/>
      <w:keepLines/>
      <w:spacing w:before="360" w:after="120"/>
      <w:outlineLvl w:val="1"/>
    </w:pPr>
    <w:rPr>
      <w:b/>
      <w:sz w:val="26"/>
      <w:szCs w:val="26"/>
    </w:rPr>
  </w:style>
  <w:style w:type="paragraph" w:styleId="Heading3">
    <w:name w:val="heading 3"/>
    <w:basedOn w:val="Normal0"/>
    <w:next w:val="Normal0"/>
    <w:pPr>
      <w:keepNext/>
      <w:keepLines/>
      <w:outlineLvl w:val="2"/>
    </w:pPr>
    <w:rPr>
      <w:i/>
      <w:u w:val="single"/>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before="240" w:after="80"/>
      <w:outlineLvl w:val="4"/>
    </w:pPr>
    <w:rPr>
      <w:color w:val="666666"/>
      <w:sz w:val="22"/>
      <w:szCs w:val="22"/>
    </w:rPr>
  </w:style>
  <w:style w:type="paragraph" w:styleId="Heading6">
    <w:name w:val="heading 6"/>
    <w:basedOn w:val="Normal0"/>
    <w:next w:val="Normal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paragraph" w:customStyle="1" w:styleId="Heading10">
    <w:name w:val="Heading 1_0"/>
    <w:basedOn w:val="Normal0"/>
    <w:next w:val="Normal0"/>
    <w:pPr>
      <w:keepNext/>
      <w:keepLines/>
      <w:spacing w:before="400" w:after="120"/>
      <w:outlineLvl w:val="0"/>
    </w:pPr>
    <w:rPr>
      <w:b/>
      <w:sz w:val="28"/>
      <w:szCs w:val="28"/>
    </w:rPr>
  </w:style>
  <w:style w:type="paragraph" w:customStyle="1" w:styleId="Heading20">
    <w:name w:val="Heading 2_0"/>
    <w:basedOn w:val="Normal0"/>
    <w:next w:val="Normal0"/>
    <w:pPr>
      <w:keepNext/>
      <w:keepLines/>
      <w:spacing w:before="360" w:after="120"/>
      <w:outlineLvl w:val="1"/>
    </w:pPr>
    <w:rPr>
      <w:b/>
      <w:sz w:val="26"/>
      <w:szCs w:val="26"/>
    </w:rPr>
  </w:style>
  <w:style w:type="paragraph" w:customStyle="1" w:styleId="Heading30">
    <w:name w:val="Heading 3_0"/>
    <w:basedOn w:val="Normal0"/>
    <w:next w:val="Normal0"/>
    <w:pPr>
      <w:keepNext/>
      <w:keepLines/>
      <w:outlineLvl w:val="2"/>
    </w:pPr>
    <w:rPr>
      <w:i/>
      <w:u w:val="single"/>
    </w:rPr>
  </w:style>
  <w:style w:type="paragraph" w:customStyle="1" w:styleId="Heading40">
    <w:name w:val="Heading 4_0"/>
    <w:basedOn w:val="Normal0"/>
    <w:next w:val="Normal0"/>
    <w:pPr>
      <w:keepNext/>
      <w:keepLines/>
      <w:spacing w:before="280" w:after="80"/>
      <w:outlineLvl w:val="3"/>
    </w:pPr>
    <w:rPr>
      <w:color w:val="666666"/>
    </w:rPr>
  </w:style>
  <w:style w:type="paragraph" w:customStyle="1" w:styleId="Heading50">
    <w:name w:val="Heading 5_0"/>
    <w:basedOn w:val="Normal0"/>
    <w:next w:val="Normal0"/>
    <w:pPr>
      <w:keepNext/>
      <w:keepLines/>
      <w:spacing w:before="240" w:after="80"/>
      <w:outlineLvl w:val="4"/>
    </w:pPr>
    <w:rPr>
      <w:color w:val="666666"/>
      <w:sz w:val="22"/>
      <w:szCs w:val="22"/>
    </w:rPr>
  </w:style>
  <w:style w:type="paragraph" w:customStyle="1" w:styleId="Heading60">
    <w:name w:val="Heading 6_0"/>
    <w:basedOn w:val="Normal0"/>
    <w:next w:val="Normal0"/>
    <w:pPr>
      <w:keepNext/>
      <w:keepLines/>
      <w:spacing w:before="240" w:after="80"/>
      <w:outlineLvl w:val="5"/>
    </w:pPr>
    <w:rPr>
      <w:i/>
      <w:color w:val="666666"/>
      <w:sz w:val="22"/>
      <w:szCs w:val="22"/>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table" w:customStyle="1" w:styleId="Table3">
    <w:name w:val="Table3"/>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0"/>
    <w:link w:val="HeaderChar"/>
    <w:uiPriority w:val="99"/>
    <w:unhideWhenUsed/>
    <w:rsid w:val="00A95E86"/>
    <w:pPr>
      <w:tabs>
        <w:tab w:val="center" w:pos="4513"/>
        <w:tab w:val="right" w:pos="9026"/>
      </w:tabs>
      <w:spacing w:line="240" w:lineRule="auto"/>
    </w:pPr>
  </w:style>
  <w:style w:type="character" w:customStyle="1" w:styleId="HeaderChar">
    <w:name w:val="Header Char"/>
    <w:basedOn w:val="DefaultParagraphFont"/>
    <w:link w:val="Header"/>
    <w:uiPriority w:val="99"/>
    <w:rsid w:val="00A95E86"/>
  </w:style>
  <w:style w:type="paragraph" w:styleId="Footer">
    <w:name w:val="footer"/>
    <w:basedOn w:val="Normal0"/>
    <w:link w:val="FooterChar"/>
    <w:uiPriority w:val="99"/>
    <w:unhideWhenUsed/>
    <w:rsid w:val="00A95E86"/>
    <w:pPr>
      <w:tabs>
        <w:tab w:val="center" w:pos="4513"/>
        <w:tab w:val="right" w:pos="9026"/>
      </w:tabs>
      <w:spacing w:line="240" w:lineRule="auto"/>
    </w:pPr>
  </w:style>
  <w:style w:type="character" w:customStyle="1" w:styleId="FooterChar">
    <w:name w:val="Footer Char"/>
    <w:basedOn w:val="DefaultParagraphFont"/>
    <w:link w:val="Footer"/>
    <w:uiPriority w:val="99"/>
    <w:rsid w:val="00A95E86"/>
  </w:style>
  <w:style w:type="paragraph" w:styleId="TOCHeading">
    <w:name w:val="TOC Heading"/>
    <w:basedOn w:val="Heading10"/>
    <w:next w:val="Normal0"/>
    <w:uiPriority w:val="39"/>
    <w:unhideWhenUsed/>
    <w:qFormat/>
    <w:rsid w:val="00A95E8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0"/>
    <w:next w:val="Normal0"/>
    <w:autoRedefine/>
    <w:uiPriority w:val="39"/>
    <w:unhideWhenUsed/>
    <w:rsid w:val="00A95E86"/>
    <w:pPr>
      <w:spacing w:after="100"/>
    </w:pPr>
  </w:style>
  <w:style w:type="paragraph" w:styleId="TOC2">
    <w:name w:val="toc 2"/>
    <w:basedOn w:val="Normal0"/>
    <w:next w:val="Normal0"/>
    <w:autoRedefine/>
    <w:uiPriority w:val="39"/>
    <w:unhideWhenUsed/>
    <w:rsid w:val="00A95E86"/>
    <w:pPr>
      <w:spacing w:after="100"/>
      <w:ind w:left="240"/>
    </w:pPr>
  </w:style>
  <w:style w:type="paragraph" w:styleId="TOC3">
    <w:name w:val="toc 3"/>
    <w:basedOn w:val="Normal0"/>
    <w:next w:val="Normal0"/>
    <w:autoRedefine/>
    <w:uiPriority w:val="39"/>
    <w:unhideWhenUsed/>
    <w:rsid w:val="00A95E86"/>
    <w:pPr>
      <w:spacing w:after="100"/>
      <w:ind w:left="480"/>
    </w:pPr>
  </w:style>
  <w:style w:type="character" w:styleId="Hyperlink">
    <w:name w:val="Hyperlink"/>
    <w:basedOn w:val="DefaultParagraphFont"/>
    <w:uiPriority w:val="99"/>
    <w:unhideWhenUsed/>
    <w:rsid w:val="00A95E86"/>
    <w:rPr>
      <w:color w:val="0000FF" w:themeColor="hyperlink"/>
      <w:u w:val="single"/>
    </w:rPr>
  </w:style>
  <w:style w:type="paragraph" w:customStyle="1" w:styleId="Subtitle0">
    <w:name w:val="Subtitle_0"/>
    <w:basedOn w:val="Normal0"/>
    <w:next w:val="Normal0"/>
    <w:pPr>
      <w:keepNext/>
      <w:keepLines/>
      <w:spacing w:after="320"/>
    </w:pPr>
    <w:rPr>
      <w:rFonts w:ascii="Arial" w:eastAsia="Arial" w:hAnsi="Arial" w:cs="Arial"/>
      <w:color w:val="666666"/>
      <w:sz w:val="30"/>
      <w:szCs w:val="30"/>
    </w:rPr>
  </w:style>
  <w:style w:type="table" w:customStyle="1" w:styleId="Table10">
    <w:name w:val="Table1_0"/>
    <w:basedOn w:val="TableNormal0"/>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tblPr>
      <w:tblStyleRowBandSize w:val="1"/>
      <w:tblStyleColBandSize w:val="1"/>
      <w:tblCellMar>
        <w:top w:w="100" w:type="dxa"/>
        <w:left w:w="100" w:type="dxa"/>
        <w:bottom w:w="100" w:type="dxa"/>
        <w:right w:w="100" w:type="dxa"/>
      </w:tblCellMar>
    </w:tblPr>
  </w:style>
  <w:style w:type="table" w:customStyle="1" w:styleId="Table30">
    <w:name w:val="Table3_0"/>
    <w:basedOn w:val="TableNormal0"/>
    <w:tblPr>
      <w:tblStyleRowBandSize w:val="1"/>
      <w:tblStyleColBandSize w:val="1"/>
      <w:tblCellMar>
        <w:top w:w="100" w:type="dxa"/>
        <w:left w:w="100" w:type="dxa"/>
        <w:bottom w:w="100" w:type="dxa"/>
        <w:right w:w="100" w:type="dxa"/>
      </w:tblCellMar>
    </w:tblPr>
  </w:style>
  <w:style w:type="table" w:customStyle="1" w:styleId="Table4">
    <w:name w:val="Table4"/>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cationtheory.org/the-johari-window-model/" TargetMode="External"/><Relationship Id="rId18" Type="http://schemas.openxmlformats.org/officeDocument/2006/relationships/hyperlink" Target="https://www.prospects.ac.uk/careers-advice/getting-a-job/graduate-schem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tation.co.uk/news/hr-and-employment-law/uk-employment-laws-explained/" TargetMode="External"/><Relationship Id="rId17" Type="http://schemas.openxmlformats.org/officeDocument/2006/relationships/hyperlink" Target="https://www.prospects.ac.uk/jobs-and-work-experience/working-abroad/work-in-the-uk" TargetMode="External"/><Relationship Id="rId2" Type="http://schemas.openxmlformats.org/officeDocument/2006/relationships/numbering" Target="numbering.xml"/><Relationship Id="rId16" Type="http://schemas.openxmlformats.org/officeDocument/2006/relationships/hyperlink" Target="https://www.managementstudyguide.com/johari-window.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ssian.com/blog/productivity/how-to-write-smart-goals" TargetMode="External"/><Relationship Id="rId5" Type="http://schemas.openxmlformats.org/officeDocument/2006/relationships/webSettings" Target="webSettings.xml"/><Relationship Id="rId15" Type="http://schemas.openxmlformats.org/officeDocument/2006/relationships/hyperlink" Target="https://collegenews.org/uk-graduates-tend-to-be-successful-after-finishing-their-studies-statistics-show/" TargetMode="External"/><Relationship Id="rId10" Type="http://schemas.openxmlformats.org/officeDocument/2006/relationships/hyperlink" Target="https://www.betterup.com/blog/what-is-self-awarenes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knowledge/other/smart-go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LZOPvuMhWDbqzJZjii7KbGYTXw==">AMUW2mWEAGPeUHeajsaByXwPSSf7J4DMcp5vS6h3p5loReCLni1aTfRmpHSge2UaWhTeVA9s1xKWXX79r2pAEzKMqrrhMh19g6t7VREjH/55fzKwD96mOEM+pVCsy5RJv/eA/Bfn0T9GBS6ixl4pBsObG6vIOUkVE4lJ7Aq1Th0dR4zSUBLx8u6YmD/4yEuCyE+vX2MyqBTcVTkcQdugg1QnUzT+0nCzB26UNtIcSZ4VNaz0JBTaR1QmblTDnaU7T8joOneFQ6NQJbEhrrnBQQgp1N5q0NJBgME1p+IuHN5ws9t1k4B97miv9OWba42XGKmTqIgxlKQQRToWEZc0movH5JVURa5T57r6Dd4M0nmJbOhReQYtNAnY10qAKEgpXMq9fdycX9z7i2EP8j1TuLylC65SvFCVIfqs1XoCqMMV0t4EV4fag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Dumitru (2108821)</cp:lastModifiedBy>
  <cp:revision>3</cp:revision>
  <dcterms:created xsi:type="dcterms:W3CDTF">2022-07-26T08:39:00Z</dcterms:created>
  <dcterms:modified xsi:type="dcterms:W3CDTF">2022-08-03T08:34:00Z</dcterms:modified>
</cp:coreProperties>
</file>